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نظام جامع تهذیبی حوزه های علمیه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79622_2870459653">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4179624_2870459653">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4179626_2870459653">
            <w:r>
              <w:rPr>
                <w:webHidden/>
                <w:rStyle w:val="IndexLink"/>
                <w:rtl w:val="true"/>
              </w:rPr>
              <w:t>فهرست مطالب</w:t>
            </w:r>
            <w:r>
              <w:rPr>
                <w:rStyle w:val="IndexLink"/>
                <w:rtl w:val="true"/>
              </w:rPr>
              <w:tab/>
            </w:r>
            <w:r>
              <w:rPr>
                <w:rStyle w:val="IndexLink"/>
              </w:rPr>
              <w:t>21</w:t>
            </w:r>
          </w:hyperlink>
        </w:p>
        <w:p>
          <w:pPr>
            <w:pStyle w:val="Contents2"/>
            <w:tabs>
              <w:tab w:val="clear" w:pos="8743"/>
              <w:tab w:val="right" w:pos="9026" w:leader="dot"/>
            </w:tabs>
            <w:rPr/>
          </w:pPr>
          <w:hyperlink w:anchor="__RefHeading___Toc4179628_2870459653">
            <w:r>
              <w:rPr>
                <w:webHidden/>
                <w:rStyle w:val="IndexLink"/>
                <w:rtl w:val="true"/>
              </w:rPr>
              <w:t>پیش گفتار</w:t>
            </w:r>
            <w:r>
              <w:rPr>
                <w:rStyle w:val="IndexLink"/>
                <w:rtl w:val="true"/>
              </w:rPr>
              <w:tab/>
            </w:r>
            <w:r>
              <w:rPr>
                <w:rStyle w:val="IndexLink"/>
              </w:rPr>
              <w:t>33</w:t>
            </w:r>
          </w:hyperlink>
        </w:p>
        <w:p>
          <w:pPr>
            <w:pStyle w:val="Contents2"/>
            <w:tabs>
              <w:tab w:val="clear" w:pos="8743"/>
              <w:tab w:val="right" w:pos="9026" w:leader="dot"/>
            </w:tabs>
            <w:rPr/>
          </w:pPr>
          <w:hyperlink w:anchor="__RefHeading___Toc4179630_2870459653">
            <w:r>
              <w:rPr>
                <w:webHidden/>
                <w:rStyle w:val="IndexLink"/>
                <w:rtl w:val="true"/>
              </w:rPr>
              <w:t xml:space="preserve">فصل اول </w:t>
            </w:r>
            <w:r>
              <w:rPr>
                <w:rStyle w:val="IndexLink"/>
                <w:rtl w:val="true"/>
              </w:rPr>
              <w:t xml:space="preserve">: </w:t>
            </w:r>
            <w:r>
              <w:rPr>
                <w:rStyle w:val="IndexLink"/>
                <w:rtl w:val="true"/>
              </w:rPr>
              <w:t>کلیات</w:t>
            </w:r>
            <w:r>
              <w:rPr>
                <w:rStyle w:val="IndexLink"/>
                <w:rtl w:val="true"/>
              </w:rPr>
              <w:tab/>
            </w:r>
            <w:r>
              <w:rPr>
                <w:rStyle w:val="IndexLink"/>
              </w:rPr>
              <w:t>37</w:t>
            </w:r>
          </w:hyperlink>
        </w:p>
        <w:p>
          <w:pPr>
            <w:pStyle w:val="Contents3"/>
            <w:tabs>
              <w:tab w:val="clear" w:pos="8459"/>
              <w:tab w:val="right" w:pos="9026" w:leader="dot"/>
            </w:tabs>
            <w:rPr/>
          </w:pPr>
          <w:hyperlink w:anchor="__RefHeading___Toc4179632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4179634_2870459653">
            <w:r>
              <w:rPr>
                <w:webHidden/>
                <w:rStyle w:val="IndexLink"/>
              </w:rPr>
              <w:t>1-1</w:t>
            </w:r>
            <w:r>
              <w:rPr>
                <w:rStyle w:val="IndexLink"/>
                <w:rtl w:val="true"/>
              </w:rPr>
              <w:t xml:space="preserve"> </w:t>
            </w:r>
            <w:r>
              <w:rPr>
                <w:rStyle w:val="IndexLink"/>
                <w:rtl w:val="true"/>
              </w:rPr>
              <w:t>بیان مسأله</w:t>
            </w:r>
            <w:r>
              <w:rPr>
                <w:rStyle w:val="IndexLink"/>
                <w:rtl w:val="true"/>
              </w:rPr>
              <w:tab/>
            </w:r>
            <w:r>
              <w:rPr>
                <w:rStyle w:val="IndexLink"/>
              </w:rPr>
              <w:t>39</w:t>
            </w:r>
          </w:hyperlink>
        </w:p>
        <w:p>
          <w:pPr>
            <w:pStyle w:val="Contents3"/>
            <w:tabs>
              <w:tab w:val="clear" w:pos="8459"/>
              <w:tab w:val="right" w:pos="9026" w:leader="dot"/>
            </w:tabs>
            <w:rPr/>
          </w:pPr>
          <w:hyperlink w:anchor="__RefHeading___Toc4179636_2870459653">
            <w:r>
              <w:rPr>
                <w:webHidden/>
                <w:rStyle w:val="IndexLink"/>
              </w:rPr>
              <w:t>1-2</w:t>
            </w:r>
            <w:r>
              <w:rPr>
                <w:rStyle w:val="IndexLink"/>
                <w:rtl w:val="true"/>
              </w:rPr>
              <w:t xml:space="preserve"> </w:t>
            </w:r>
            <w:r>
              <w:rPr>
                <w:rStyle w:val="IndexLink"/>
                <w:rtl w:val="true"/>
              </w:rPr>
              <w:t>اهداف پژوهش</w:t>
            </w:r>
            <w:r>
              <w:rPr>
                <w:rStyle w:val="IndexLink"/>
                <w:rtl w:val="true"/>
              </w:rPr>
              <w:tab/>
            </w:r>
            <w:r>
              <w:rPr>
                <w:rStyle w:val="IndexLink"/>
              </w:rPr>
              <w:t>40</w:t>
            </w:r>
          </w:hyperlink>
        </w:p>
        <w:p>
          <w:pPr>
            <w:pStyle w:val="Contents3"/>
            <w:tabs>
              <w:tab w:val="clear" w:pos="8459"/>
              <w:tab w:val="right" w:pos="9026" w:leader="dot"/>
            </w:tabs>
            <w:rPr/>
          </w:pPr>
          <w:hyperlink w:anchor="__RefHeading___Toc4179638_2870459653">
            <w:r>
              <w:rPr>
                <w:webHidden/>
                <w:rStyle w:val="IndexLink"/>
              </w:rPr>
              <w:t>1-3</w:t>
            </w:r>
            <w:r>
              <w:rPr>
                <w:rStyle w:val="IndexLink"/>
                <w:rtl w:val="true"/>
              </w:rPr>
              <w:t xml:space="preserve"> </w:t>
            </w:r>
            <w:r>
              <w:rPr>
                <w:rStyle w:val="IndexLink"/>
                <w:rtl w:val="true"/>
              </w:rPr>
              <w:t>ضرورت پژوهش</w:t>
            </w:r>
            <w:r>
              <w:rPr>
                <w:rStyle w:val="IndexLink"/>
                <w:rtl w:val="true"/>
              </w:rPr>
              <w:tab/>
            </w:r>
            <w:r>
              <w:rPr>
                <w:rStyle w:val="IndexLink"/>
              </w:rPr>
              <w:t>40</w:t>
            </w:r>
          </w:hyperlink>
        </w:p>
        <w:p>
          <w:pPr>
            <w:pStyle w:val="Contents3"/>
            <w:tabs>
              <w:tab w:val="clear" w:pos="8459"/>
              <w:tab w:val="right" w:pos="9026" w:leader="dot"/>
            </w:tabs>
            <w:rPr/>
          </w:pPr>
          <w:hyperlink w:anchor="__RefHeading___Toc4179640_2870459653">
            <w:r>
              <w:rPr>
                <w:webHidden/>
                <w:rStyle w:val="IndexLink"/>
              </w:rPr>
              <w:t>1-4</w:t>
            </w:r>
            <w:r>
              <w:rPr>
                <w:rStyle w:val="IndexLink"/>
                <w:rtl w:val="true"/>
              </w:rPr>
              <w:t xml:space="preserve"> </w:t>
            </w:r>
            <w:r>
              <w:rPr>
                <w:rStyle w:val="IndexLink"/>
                <w:rtl w:val="true"/>
              </w:rPr>
              <w:t>پرسش های پژوهش</w:t>
            </w:r>
            <w:r>
              <w:rPr>
                <w:rStyle w:val="IndexLink"/>
                <w:rtl w:val="true"/>
              </w:rPr>
              <w:tab/>
            </w:r>
            <w:r>
              <w:rPr>
                <w:rStyle w:val="IndexLink"/>
              </w:rPr>
              <w:t>41</w:t>
            </w:r>
          </w:hyperlink>
        </w:p>
        <w:p>
          <w:pPr>
            <w:pStyle w:val="Contents3"/>
            <w:tabs>
              <w:tab w:val="clear" w:pos="8459"/>
              <w:tab w:val="right" w:pos="9026" w:leader="dot"/>
            </w:tabs>
            <w:rPr/>
          </w:pPr>
          <w:hyperlink w:anchor="__RefHeading___Toc4179642_2870459653">
            <w:r>
              <w:rPr>
                <w:webHidden/>
                <w:rStyle w:val="IndexLink"/>
              </w:rPr>
              <w:t>1-5</w:t>
            </w:r>
            <w:r>
              <w:rPr>
                <w:rStyle w:val="IndexLink"/>
                <w:rtl w:val="true"/>
              </w:rPr>
              <w:t xml:space="preserve"> </w:t>
            </w:r>
            <w:r>
              <w:rPr>
                <w:rStyle w:val="IndexLink"/>
                <w:rtl w:val="true"/>
              </w:rPr>
              <w:t>نوع و روش تحقیق</w:t>
            </w:r>
            <w:r>
              <w:rPr>
                <w:rStyle w:val="IndexLink"/>
                <w:rtl w:val="true"/>
              </w:rPr>
              <w:tab/>
            </w:r>
            <w:r>
              <w:rPr>
                <w:rStyle w:val="IndexLink"/>
              </w:rPr>
              <w:t>41</w:t>
            </w:r>
          </w:hyperlink>
        </w:p>
        <w:p>
          <w:pPr>
            <w:pStyle w:val="Contents3"/>
            <w:tabs>
              <w:tab w:val="clear" w:pos="8459"/>
              <w:tab w:val="right" w:pos="9026" w:leader="dot"/>
            </w:tabs>
            <w:rPr/>
          </w:pPr>
          <w:hyperlink w:anchor="__RefHeading___Toc4179644_2870459653">
            <w:r>
              <w:rPr>
                <w:webHidden/>
                <w:rStyle w:val="IndexLink"/>
              </w:rPr>
              <w:t>1-6</w:t>
            </w:r>
            <w:r>
              <w:rPr>
                <w:rStyle w:val="IndexLink"/>
                <w:rtl w:val="true"/>
              </w:rPr>
              <w:t xml:space="preserve"> </w:t>
            </w:r>
            <w:r>
              <w:rPr>
                <w:rStyle w:val="IndexLink"/>
                <w:rtl w:val="true"/>
              </w:rPr>
              <w:t>پیشینه طراحی نظام نامه تهذیبی و تربیتی</w:t>
            </w:r>
            <w:r>
              <w:rPr>
                <w:rStyle w:val="IndexLink"/>
                <w:rtl w:val="true"/>
              </w:rPr>
              <w:tab/>
            </w:r>
            <w:r>
              <w:rPr>
                <w:rStyle w:val="IndexLink"/>
              </w:rPr>
              <w:t>42</w:t>
            </w:r>
          </w:hyperlink>
        </w:p>
        <w:p>
          <w:pPr>
            <w:pStyle w:val="Contents4"/>
            <w:tabs>
              <w:tab w:val="clear" w:pos="8176"/>
              <w:tab w:val="right" w:pos="9026" w:leader="dot"/>
            </w:tabs>
            <w:rPr/>
          </w:pPr>
          <w:hyperlink w:anchor="__RefHeading___Toc4179646_287045965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4179648_2870459653">
            <w:r>
              <w:rPr>
                <w:webHidden/>
                <w:rStyle w:val="IndexLink"/>
                <w:rtl w:val="true"/>
              </w:rPr>
              <w:t>الف</w:t>
            </w:r>
            <w:r>
              <w:rPr>
                <w:rStyle w:val="IndexLink"/>
                <w:rtl w:val="true"/>
              </w:rPr>
              <w:t xml:space="preserve">) </w:t>
            </w:r>
            <w:r>
              <w:rPr>
                <w:rStyle w:val="IndexLink"/>
                <w:rtl w:val="true"/>
              </w:rPr>
              <w:t>تربيت عام</w:t>
            </w:r>
            <w:r>
              <w:rPr>
                <w:rStyle w:val="IndexLink"/>
                <w:rtl w:val="true"/>
              </w:rPr>
              <w:tab/>
            </w:r>
            <w:r>
              <w:rPr>
                <w:rStyle w:val="IndexLink"/>
              </w:rPr>
              <w:t>42</w:t>
            </w:r>
          </w:hyperlink>
        </w:p>
        <w:p>
          <w:pPr>
            <w:pStyle w:val="Contents4"/>
            <w:tabs>
              <w:tab w:val="clear" w:pos="8176"/>
              <w:tab w:val="right" w:pos="9026" w:leader="dot"/>
            </w:tabs>
            <w:rPr/>
          </w:pPr>
          <w:hyperlink w:anchor="__RefHeading___Toc4179650_2870459653">
            <w:r>
              <w:rPr>
                <w:webHidden/>
                <w:rStyle w:val="IndexLink"/>
                <w:rtl w:val="true"/>
              </w:rPr>
              <w:t>ب</w:t>
            </w:r>
            <w:r>
              <w:rPr>
                <w:rStyle w:val="IndexLink"/>
                <w:rtl w:val="true"/>
              </w:rPr>
              <w:t xml:space="preserve">) </w:t>
            </w:r>
            <w:r>
              <w:rPr>
                <w:rStyle w:val="IndexLink"/>
                <w:rtl w:val="true"/>
              </w:rPr>
              <w:t>تربیت تخصصی</w:t>
            </w:r>
            <w:r>
              <w:rPr>
                <w:rStyle w:val="IndexLink"/>
                <w:rtl w:val="true"/>
              </w:rPr>
              <w:tab/>
            </w:r>
            <w:r>
              <w:rPr>
                <w:rStyle w:val="IndexLink"/>
              </w:rPr>
              <w:t>42</w:t>
            </w:r>
          </w:hyperlink>
        </w:p>
        <w:p>
          <w:pPr>
            <w:pStyle w:val="Contents4"/>
            <w:tabs>
              <w:tab w:val="clear" w:pos="8176"/>
              <w:tab w:val="right" w:pos="9026" w:leader="dot"/>
            </w:tabs>
            <w:rPr/>
          </w:pPr>
          <w:hyperlink w:anchor="__RefHeading___Toc4179652_2870459653">
            <w:r>
              <w:rPr>
                <w:webHidden/>
                <w:rStyle w:val="IndexLink"/>
                <w:rtl w:val="true"/>
              </w:rPr>
              <w:t>ج</w:t>
            </w:r>
            <w:r>
              <w:rPr>
                <w:rStyle w:val="IndexLink"/>
                <w:rtl w:val="true"/>
              </w:rPr>
              <w:t xml:space="preserve">) </w:t>
            </w:r>
            <w:r>
              <w:rPr>
                <w:rStyle w:val="IndexLink"/>
                <w:rtl w:val="true"/>
              </w:rPr>
              <w:t>تربیت نظام مند</w:t>
            </w:r>
            <w:r>
              <w:rPr>
                <w:rStyle w:val="IndexLink"/>
                <w:rtl w:val="true"/>
              </w:rPr>
              <w:tab/>
            </w:r>
            <w:r>
              <w:rPr>
                <w:rStyle w:val="IndexLink"/>
              </w:rPr>
              <w:t>42</w:t>
            </w:r>
          </w:hyperlink>
        </w:p>
        <w:p>
          <w:pPr>
            <w:pStyle w:val="Contents3"/>
            <w:tabs>
              <w:tab w:val="clear" w:pos="8459"/>
              <w:tab w:val="right" w:pos="9026" w:leader="dot"/>
            </w:tabs>
            <w:rPr/>
          </w:pPr>
          <w:hyperlink w:anchor="__RefHeading___Toc4179654_2870459653">
            <w:r>
              <w:rPr>
                <w:webHidden/>
                <w:rStyle w:val="IndexLink"/>
              </w:rPr>
              <w:t>1-7</w:t>
            </w:r>
            <w:r>
              <w:rPr>
                <w:rStyle w:val="IndexLink"/>
                <w:rtl w:val="true"/>
              </w:rPr>
              <w:t xml:space="preserve"> </w:t>
            </w:r>
            <w:r>
              <w:rPr>
                <w:rStyle w:val="IndexLink"/>
                <w:rtl w:val="true"/>
              </w:rPr>
              <w:t>مفاهیم اساسی پژوهش</w:t>
            </w:r>
            <w:r>
              <w:rPr>
                <w:rStyle w:val="IndexLink"/>
                <w:rtl w:val="true"/>
              </w:rPr>
              <w:tab/>
            </w:r>
            <w:r>
              <w:rPr>
                <w:rStyle w:val="IndexLink"/>
              </w:rPr>
              <w:t>47</w:t>
            </w:r>
          </w:hyperlink>
        </w:p>
        <w:p>
          <w:pPr>
            <w:pStyle w:val="Contents4"/>
            <w:tabs>
              <w:tab w:val="clear" w:pos="8176"/>
              <w:tab w:val="right" w:pos="9026" w:leader="dot"/>
            </w:tabs>
            <w:rPr/>
          </w:pPr>
          <w:hyperlink w:anchor="__RefHeading___Toc4179656_2870459653">
            <w:r>
              <w:rPr>
                <w:webHidden/>
                <w:rStyle w:val="IndexLink"/>
              </w:rPr>
              <w:t>1-7-1</w:t>
            </w:r>
            <w:r>
              <w:rPr>
                <w:rStyle w:val="IndexLink"/>
                <w:rtl w:val="true"/>
              </w:rPr>
              <w:t xml:space="preserve"> </w:t>
            </w:r>
            <w:r>
              <w:rPr>
                <w:rStyle w:val="IndexLink"/>
                <w:rtl w:val="true"/>
              </w:rPr>
              <w:t>نظام</w:t>
            </w:r>
            <w:r>
              <w:rPr>
                <w:rStyle w:val="IndexLink"/>
                <w:rtl w:val="true"/>
              </w:rPr>
              <w:tab/>
            </w:r>
            <w:r>
              <w:rPr>
                <w:rStyle w:val="IndexLink"/>
              </w:rPr>
              <w:t>47</w:t>
            </w:r>
          </w:hyperlink>
        </w:p>
        <w:p>
          <w:pPr>
            <w:pStyle w:val="Contents4"/>
            <w:tabs>
              <w:tab w:val="clear" w:pos="8176"/>
              <w:tab w:val="right" w:pos="9026" w:leader="dot"/>
            </w:tabs>
            <w:rPr/>
          </w:pPr>
          <w:hyperlink w:anchor="__RefHeading___Toc4179658_2870459653">
            <w:r>
              <w:rPr>
                <w:webHidden/>
                <w:rStyle w:val="IndexLink"/>
              </w:rPr>
              <w:t>1-7-2</w:t>
            </w:r>
            <w:r>
              <w:rPr>
                <w:rStyle w:val="IndexLink"/>
                <w:rtl w:val="true"/>
              </w:rPr>
              <w:t xml:space="preserve"> </w:t>
            </w:r>
            <w:r>
              <w:rPr>
                <w:rStyle w:val="IndexLink"/>
                <w:rtl w:val="true"/>
              </w:rPr>
              <w:t>نظام نامه</w:t>
            </w:r>
            <w:r>
              <w:rPr>
                <w:rStyle w:val="IndexLink"/>
                <w:rtl w:val="true"/>
              </w:rPr>
              <w:tab/>
            </w:r>
            <w:r>
              <w:rPr>
                <w:rStyle w:val="IndexLink"/>
              </w:rPr>
              <w:t>47</w:t>
            </w:r>
          </w:hyperlink>
        </w:p>
        <w:p>
          <w:pPr>
            <w:pStyle w:val="Contents4"/>
            <w:tabs>
              <w:tab w:val="clear" w:pos="8176"/>
              <w:tab w:val="right" w:pos="9026" w:leader="dot"/>
            </w:tabs>
            <w:rPr/>
          </w:pPr>
          <w:hyperlink w:anchor="__RefHeading___Toc4179660_2870459653">
            <w:r>
              <w:rPr>
                <w:webHidden/>
                <w:rStyle w:val="IndexLink"/>
              </w:rPr>
              <w:t>1-7-3</w:t>
            </w:r>
            <w:r>
              <w:rPr>
                <w:rStyle w:val="IndexLink"/>
                <w:rtl w:val="true"/>
              </w:rPr>
              <w:t xml:space="preserve"> </w:t>
            </w:r>
            <w:r>
              <w:rPr>
                <w:rStyle w:val="IndexLink"/>
                <w:rtl w:val="true"/>
              </w:rPr>
              <w:t>تهذيب</w:t>
            </w:r>
            <w:r>
              <w:rPr>
                <w:rStyle w:val="IndexLink"/>
                <w:rtl w:val="true"/>
              </w:rPr>
              <w:tab/>
            </w:r>
            <w:r>
              <w:rPr>
                <w:rStyle w:val="IndexLink"/>
              </w:rPr>
              <w:t>47</w:t>
            </w:r>
          </w:hyperlink>
        </w:p>
        <w:p>
          <w:pPr>
            <w:pStyle w:val="Contents4"/>
            <w:tabs>
              <w:tab w:val="clear" w:pos="8176"/>
              <w:tab w:val="right" w:pos="9026" w:leader="dot"/>
            </w:tabs>
            <w:rPr/>
          </w:pPr>
          <w:hyperlink w:anchor="__RefHeading___Toc4179662_2870459653">
            <w:r>
              <w:rPr>
                <w:webHidden/>
                <w:rStyle w:val="IndexLink"/>
              </w:rPr>
              <w:t>1-7-4</w:t>
            </w:r>
            <w:r>
              <w:rPr>
                <w:rStyle w:val="IndexLink"/>
                <w:rtl w:val="true"/>
              </w:rPr>
              <w:t xml:space="preserve"> </w:t>
            </w:r>
            <w:r>
              <w:rPr>
                <w:rStyle w:val="IndexLink"/>
                <w:rtl w:val="true"/>
              </w:rPr>
              <w:t>تربیت</w:t>
            </w:r>
            <w:r>
              <w:rPr>
                <w:rStyle w:val="IndexLink"/>
                <w:rtl w:val="true"/>
              </w:rPr>
              <w:tab/>
            </w:r>
            <w:r>
              <w:rPr>
                <w:rStyle w:val="IndexLink"/>
              </w:rPr>
              <w:t>47</w:t>
            </w:r>
          </w:hyperlink>
        </w:p>
        <w:p>
          <w:pPr>
            <w:pStyle w:val="Contents6"/>
            <w:tabs>
              <w:tab w:val="clear" w:pos="7609"/>
              <w:tab w:val="right" w:pos="9026" w:leader="dot"/>
            </w:tabs>
            <w:rPr/>
          </w:pPr>
          <w:hyperlink w:anchor="__RefHeading___Toc4179664_2870459653">
            <w:r>
              <w:rPr>
                <w:webHidden/>
                <w:rStyle w:val="IndexLink"/>
                <w:rtl w:val="true"/>
              </w:rPr>
              <w:t xml:space="preserve">مبنای </w:t>
            </w:r>
            <w:r>
              <w:rPr>
                <w:rStyle w:val="IndexLink"/>
              </w:rPr>
              <w:t>2</w:t>
            </w:r>
            <w:r>
              <w:rPr>
                <w:rStyle w:val="IndexLink"/>
                <w:rtl w:val="true"/>
              </w:rPr>
              <w:t xml:space="preserve"> : </w:t>
            </w:r>
            <w:r>
              <w:rPr>
                <w:rStyle w:val="IndexLink"/>
                <w:rtl w:val="true"/>
              </w:rPr>
              <w:t xml:space="preserve">امکان انتقال شناخت </w:t>
            </w:r>
            <w:r>
              <w:rPr>
                <w:rStyle w:val="IndexLink"/>
                <w:rtl w:val="true"/>
              </w:rPr>
              <w:t>(</w:t>
            </w:r>
            <w:r>
              <w:rPr>
                <w:rStyle w:val="IndexLink"/>
                <w:rtl w:val="true"/>
              </w:rPr>
              <w:t>تعلیم</w:t>
            </w:r>
            <w:r>
              <w:rPr>
                <w:rStyle w:val="IndexLink"/>
                <w:rtl w:val="true"/>
              </w:rPr>
              <w:t>)</w:t>
              <w:tab/>
            </w:r>
            <w:r>
              <w:rPr>
                <w:rStyle w:val="IndexLink"/>
              </w:rPr>
              <w:t>56</w:t>
            </w:r>
          </w:hyperlink>
        </w:p>
        <w:p>
          <w:pPr>
            <w:pStyle w:val="Contents6"/>
            <w:tabs>
              <w:tab w:val="clear" w:pos="7609"/>
              <w:tab w:val="right" w:pos="9026" w:leader="dot"/>
            </w:tabs>
            <w:rPr/>
          </w:pPr>
          <w:hyperlink w:anchor="__RefHeading___Toc4179666_2870459653">
            <w:r>
              <w:rPr>
                <w:webHidden/>
                <w:rStyle w:val="IndexLink"/>
                <w:rtl w:val="true"/>
              </w:rPr>
              <w:t xml:space="preserve">مبنای </w:t>
            </w:r>
            <w:r>
              <w:rPr>
                <w:rStyle w:val="IndexLink"/>
              </w:rPr>
              <w:t>3</w:t>
            </w:r>
            <w:r>
              <w:rPr>
                <w:rStyle w:val="IndexLink"/>
                <w:rtl w:val="true"/>
              </w:rPr>
              <w:t xml:space="preserve"> : </w:t>
            </w:r>
            <w:r>
              <w:rPr>
                <w:rStyle w:val="IndexLink"/>
                <w:rtl w:val="true"/>
              </w:rPr>
              <w:t>شناخت یا حضوری است یا حصولی</w:t>
            </w:r>
            <w:r>
              <w:rPr>
                <w:rStyle w:val="IndexLink"/>
                <w:rtl w:val="true"/>
              </w:rPr>
              <w:tab/>
            </w:r>
            <w:r>
              <w:rPr>
                <w:rStyle w:val="IndexLink"/>
              </w:rPr>
              <w:t>56</w:t>
            </w:r>
          </w:hyperlink>
        </w:p>
        <w:p>
          <w:pPr>
            <w:pStyle w:val="Contents6"/>
            <w:tabs>
              <w:tab w:val="clear" w:pos="7609"/>
              <w:tab w:val="right" w:pos="9026" w:leader="dot"/>
            </w:tabs>
            <w:rPr/>
          </w:pPr>
          <w:hyperlink w:anchor="__RefHeading___Toc4179668_2870459653">
            <w:r>
              <w:rPr>
                <w:webHidden/>
                <w:rStyle w:val="IndexLink"/>
                <w:rtl w:val="true"/>
              </w:rPr>
              <w:t xml:space="preserve">مبنای </w:t>
            </w:r>
            <w:r>
              <w:rPr>
                <w:rStyle w:val="IndexLink"/>
              </w:rPr>
              <w:t>4</w:t>
            </w:r>
            <w:r>
              <w:rPr>
                <w:rStyle w:val="IndexLink"/>
                <w:rtl w:val="true"/>
              </w:rPr>
              <w:t xml:space="preserve"> : </w:t>
            </w:r>
            <w:r>
              <w:rPr>
                <w:rStyle w:val="IndexLink"/>
                <w:rtl w:val="true"/>
              </w:rPr>
              <w:t>ابزارهای شناخت و معرفت دینی</w:t>
            </w:r>
            <w:r>
              <w:rPr>
                <w:rStyle w:val="IndexLink"/>
                <w:rtl w:val="true"/>
              </w:rPr>
              <w:tab/>
            </w:r>
            <w:r>
              <w:rPr>
                <w:rStyle w:val="IndexLink"/>
              </w:rPr>
              <w:t>57</w:t>
            </w:r>
          </w:hyperlink>
        </w:p>
        <w:p>
          <w:pPr>
            <w:pStyle w:val="Contents5"/>
            <w:tabs>
              <w:tab w:val="clear" w:pos="7892"/>
              <w:tab w:val="right" w:pos="9026" w:leader="dot"/>
            </w:tabs>
            <w:rPr/>
          </w:pPr>
          <w:hyperlink w:anchor="__RefHeading___Toc4179670_2870459653">
            <w:r>
              <w:rPr>
                <w:webHidden/>
                <w:rStyle w:val="IndexLink"/>
              </w:rPr>
              <w:t>2-1-2-2</w:t>
            </w:r>
            <w:r>
              <w:rPr>
                <w:rStyle w:val="IndexLink"/>
                <w:rtl w:val="true"/>
              </w:rPr>
              <w:t xml:space="preserve"> </w:t>
            </w:r>
            <w:r>
              <w:rPr>
                <w:rStyle w:val="IndexLink"/>
                <w:rtl w:val="true"/>
              </w:rPr>
              <w:t>مبانی هستی شناختی</w:t>
            </w:r>
            <w:r>
              <w:rPr>
                <w:rStyle w:val="IndexLink"/>
                <w:rtl w:val="true"/>
              </w:rPr>
              <w:tab/>
            </w:r>
            <w:r>
              <w:rPr>
                <w:rStyle w:val="IndexLink"/>
              </w:rPr>
              <w:t>58</w:t>
            </w:r>
          </w:hyperlink>
        </w:p>
        <w:p>
          <w:pPr>
            <w:pStyle w:val="Contents5"/>
            <w:tabs>
              <w:tab w:val="clear" w:pos="7892"/>
              <w:tab w:val="right" w:pos="9026" w:leader="dot"/>
            </w:tabs>
            <w:rPr/>
          </w:pPr>
          <w:hyperlink w:anchor="__RefHeading___Toc4179672_2870459653">
            <w:r>
              <w:rPr>
                <w:webHidden/>
                <w:rStyle w:val="IndexLink"/>
              </w:rPr>
              <w:t>2-1-2-3</w:t>
            </w:r>
            <w:r>
              <w:rPr>
                <w:rStyle w:val="IndexLink"/>
                <w:rtl w:val="true"/>
              </w:rPr>
              <w:t xml:space="preserve"> </w:t>
            </w:r>
            <w:r>
              <w:rPr>
                <w:rStyle w:val="IndexLink"/>
                <w:rtl w:val="true"/>
              </w:rPr>
              <w:t>مبانی الهیاتی</w:t>
            </w:r>
            <w:r>
              <w:rPr>
                <w:rStyle w:val="IndexLink"/>
                <w:rtl w:val="true"/>
              </w:rPr>
              <w:tab/>
            </w:r>
            <w:r>
              <w:rPr>
                <w:rStyle w:val="IndexLink"/>
              </w:rPr>
              <w:t>58</w:t>
            </w:r>
          </w:hyperlink>
        </w:p>
        <w:p>
          <w:pPr>
            <w:pStyle w:val="Contents6"/>
            <w:tabs>
              <w:tab w:val="clear" w:pos="7609"/>
              <w:tab w:val="right" w:pos="9026" w:leader="dot"/>
            </w:tabs>
            <w:rPr/>
          </w:pPr>
          <w:hyperlink w:anchor="__RefHeading___Toc4179674_2870459653">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4179676_2870459653">
            <w:r>
              <w:rPr>
                <w:webHidden/>
                <w:rStyle w:val="IndexLink"/>
                <w:rtl w:val="true"/>
              </w:rPr>
              <w:t xml:space="preserve">مبنای </w:t>
            </w:r>
            <w:r>
              <w:rPr>
                <w:rStyle w:val="IndexLink"/>
              </w:rPr>
              <w:t>1</w:t>
            </w:r>
            <w:r>
              <w:rPr>
                <w:rStyle w:val="IndexLink"/>
                <w:rtl w:val="true"/>
              </w:rPr>
              <w:t xml:space="preserve">: </w:t>
            </w:r>
            <w:r>
              <w:rPr>
                <w:rStyle w:val="IndexLink"/>
                <w:rtl w:val="true"/>
              </w:rPr>
              <w:t>خداوند مبدأ و منشأ جهان هستی و مالک مدبّرو ربّ حقیقی است</w:t>
            </w:r>
            <w:r>
              <w:rPr>
                <w:rStyle w:val="IndexLink"/>
                <w:rtl w:val="true"/>
              </w:rPr>
              <w:tab/>
            </w:r>
            <w:r>
              <w:rPr>
                <w:rStyle w:val="IndexLink"/>
              </w:rPr>
              <w:t>59</w:t>
            </w:r>
          </w:hyperlink>
        </w:p>
        <w:p>
          <w:pPr>
            <w:pStyle w:val="Contents6"/>
            <w:tabs>
              <w:tab w:val="clear" w:pos="7609"/>
              <w:tab w:val="right" w:pos="9026" w:leader="dot"/>
            </w:tabs>
            <w:rPr/>
          </w:pPr>
          <w:hyperlink w:anchor="__RefHeading___Toc4179678_2870459653">
            <w:r>
              <w:rPr>
                <w:webHidden/>
                <w:rStyle w:val="IndexLink"/>
                <w:rtl w:val="true"/>
              </w:rPr>
              <w:t xml:space="preserve">مبنای </w:t>
            </w:r>
            <w:r>
              <w:rPr>
                <w:rStyle w:val="IndexLink"/>
              </w:rPr>
              <w:t>2</w:t>
            </w:r>
            <w:r>
              <w:rPr>
                <w:rStyle w:val="IndexLink"/>
                <w:rtl w:val="true"/>
              </w:rPr>
              <w:t xml:space="preserve">: </w:t>
            </w:r>
            <w:r>
              <w:rPr>
                <w:rStyle w:val="IndexLink"/>
                <w:rtl w:val="true"/>
              </w:rPr>
              <w:t>خداوند وجود کامل مطلق است</w:t>
            </w:r>
            <w:r>
              <w:rPr>
                <w:rStyle w:val="IndexLink"/>
                <w:rtl w:val="true"/>
              </w:rPr>
              <w:tab/>
            </w:r>
            <w:r>
              <w:rPr>
                <w:rStyle w:val="IndexLink"/>
              </w:rPr>
              <w:t>60</w:t>
            </w:r>
          </w:hyperlink>
        </w:p>
        <w:p>
          <w:pPr>
            <w:pStyle w:val="Contents6"/>
            <w:tabs>
              <w:tab w:val="clear" w:pos="7609"/>
              <w:tab w:val="right" w:pos="9026" w:leader="dot"/>
            </w:tabs>
            <w:rPr/>
          </w:pPr>
          <w:hyperlink w:anchor="__RefHeading___Toc4179680_2870459653">
            <w:r>
              <w:rPr>
                <w:webHidden/>
                <w:rStyle w:val="IndexLink"/>
                <w:rtl w:val="true"/>
              </w:rPr>
              <w:t xml:space="preserve">مبنای </w:t>
            </w:r>
            <w:r>
              <w:rPr>
                <w:rStyle w:val="IndexLink"/>
              </w:rPr>
              <w:t>3</w:t>
            </w:r>
            <w:r>
              <w:rPr>
                <w:rStyle w:val="IndexLink"/>
                <w:rtl w:val="true"/>
              </w:rPr>
              <w:t xml:space="preserve">: </w:t>
            </w:r>
            <w:r>
              <w:rPr>
                <w:rStyle w:val="IndexLink"/>
                <w:rtl w:val="true"/>
              </w:rPr>
              <w:t>تنها خداوند شایسته پرستش است</w:t>
            </w:r>
            <w:r>
              <w:rPr>
                <w:rStyle w:val="IndexLink"/>
                <w:rtl w:val="true"/>
              </w:rPr>
              <w:tab/>
            </w:r>
            <w:r>
              <w:rPr>
                <w:rStyle w:val="IndexLink"/>
              </w:rPr>
              <w:t>60</w:t>
            </w:r>
          </w:hyperlink>
        </w:p>
        <w:p>
          <w:pPr>
            <w:pStyle w:val="Contents6"/>
            <w:tabs>
              <w:tab w:val="clear" w:pos="7609"/>
              <w:tab w:val="right" w:pos="9026" w:leader="dot"/>
            </w:tabs>
            <w:rPr/>
          </w:pPr>
          <w:hyperlink w:anchor="__RefHeading___Toc4179682_2870459653">
            <w:r>
              <w:rPr>
                <w:webHidden/>
                <w:rStyle w:val="IndexLink"/>
                <w:rtl w:val="true"/>
              </w:rPr>
              <w:t xml:space="preserve">مبنای </w:t>
            </w:r>
            <w:r>
              <w:rPr>
                <w:rStyle w:val="IndexLink"/>
              </w:rPr>
              <w:t>4</w:t>
            </w:r>
            <w:r>
              <w:rPr>
                <w:rStyle w:val="IndexLink"/>
                <w:rtl w:val="true"/>
              </w:rPr>
              <w:t xml:space="preserve">: </w:t>
            </w:r>
            <w:r>
              <w:rPr>
                <w:rStyle w:val="IndexLink"/>
                <w:rtl w:val="true"/>
              </w:rPr>
              <w:t>خداوند همه امور عالم هستی را مقدر کرده است</w:t>
            </w:r>
            <w:r>
              <w:rPr>
                <w:rStyle w:val="IndexLink"/>
                <w:rtl w:val="true"/>
              </w:rPr>
              <w:tab/>
            </w:r>
            <w:r>
              <w:rPr>
                <w:rStyle w:val="IndexLink"/>
              </w:rPr>
              <w:t>60</w:t>
            </w:r>
          </w:hyperlink>
        </w:p>
        <w:p>
          <w:pPr>
            <w:pStyle w:val="Contents6"/>
            <w:tabs>
              <w:tab w:val="clear" w:pos="7609"/>
              <w:tab w:val="right" w:pos="9026" w:leader="dot"/>
            </w:tabs>
            <w:rPr/>
          </w:pPr>
          <w:hyperlink w:anchor="__RefHeading___Toc4179684_2870459653">
            <w:r>
              <w:rPr>
                <w:webHidden/>
                <w:rStyle w:val="IndexLink"/>
                <w:rtl w:val="true"/>
              </w:rPr>
              <w:t xml:space="preserve">مبنای </w:t>
            </w:r>
            <w:r>
              <w:rPr>
                <w:rStyle w:val="IndexLink"/>
              </w:rPr>
              <w:t>5</w:t>
            </w:r>
            <w:r>
              <w:rPr>
                <w:rStyle w:val="IndexLink"/>
                <w:rtl w:val="true"/>
              </w:rPr>
              <w:t xml:space="preserve">: </w:t>
            </w:r>
            <w:r>
              <w:rPr>
                <w:rStyle w:val="IndexLink"/>
                <w:rtl w:val="true"/>
              </w:rPr>
              <w:t>مجموعه اجزای عالم هستی، نظام واحدی را تشکیل می دهند</w:t>
            </w:r>
            <w:r>
              <w:rPr>
                <w:rStyle w:val="IndexLink"/>
                <w:rtl w:val="true"/>
              </w:rPr>
              <w:tab/>
            </w:r>
            <w:r>
              <w:rPr>
                <w:rStyle w:val="IndexLink"/>
              </w:rPr>
              <w:t>61</w:t>
            </w:r>
          </w:hyperlink>
        </w:p>
        <w:p>
          <w:pPr>
            <w:pStyle w:val="Contents6"/>
            <w:tabs>
              <w:tab w:val="clear" w:pos="7609"/>
              <w:tab w:val="right" w:pos="9026" w:leader="dot"/>
            </w:tabs>
            <w:rPr/>
          </w:pPr>
          <w:hyperlink w:anchor="__RefHeading___Toc4179686_2870459653">
            <w:r>
              <w:rPr>
                <w:webHidden/>
                <w:rStyle w:val="IndexLink"/>
                <w:rtl w:val="true"/>
              </w:rPr>
              <w:t xml:space="preserve">مبنای </w:t>
            </w:r>
            <w:r>
              <w:rPr>
                <w:rStyle w:val="IndexLink"/>
              </w:rPr>
              <w:t>6</w:t>
            </w:r>
            <w:r>
              <w:rPr>
                <w:rStyle w:val="IndexLink"/>
                <w:rtl w:val="true"/>
              </w:rPr>
              <w:t xml:space="preserve">: </w:t>
            </w:r>
            <w:r>
              <w:rPr>
                <w:rStyle w:val="IndexLink"/>
                <w:rtl w:val="true"/>
              </w:rPr>
              <w:t>در نظام هستی علت و معلول حاکم است</w:t>
            </w:r>
            <w:r>
              <w:rPr>
                <w:rStyle w:val="IndexLink"/>
                <w:rtl w:val="true"/>
              </w:rPr>
              <w:tab/>
            </w:r>
            <w:r>
              <w:rPr>
                <w:rStyle w:val="IndexLink"/>
              </w:rPr>
              <w:t>61</w:t>
            </w:r>
          </w:hyperlink>
        </w:p>
        <w:p>
          <w:pPr>
            <w:pStyle w:val="Contents6"/>
            <w:tabs>
              <w:tab w:val="clear" w:pos="7609"/>
              <w:tab w:val="right" w:pos="9026" w:leader="dot"/>
            </w:tabs>
            <w:rPr/>
          </w:pPr>
          <w:hyperlink w:anchor="__RefHeading___Toc4179688_2870459653">
            <w:r>
              <w:rPr>
                <w:webHidden/>
                <w:rStyle w:val="IndexLink"/>
                <w:rtl w:val="true"/>
              </w:rPr>
              <w:t xml:space="preserve">مبنای </w:t>
            </w:r>
            <w:r>
              <w:rPr>
                <w:rStyle w:val="IndexLink"/>
              </w:rPr>
              <w:t>7</w:t>
            </w:r>
            <w:r>
              <w:rPr>
                <w:rStyle w:val="IndexLink"/>
                <w:rtl w:val="true"/>
              </w:rPr>
              <w:t xml:space="preserve">: </w:t>
            </w:r>
            <w:r>
              <w:rPr>
                <w:rStyle w:val="IndexLink"/>
                <w:rtl w:val="true"/>
              </w:rPr>
              <w:t>جهان در حال شدن و دگرگونی است</w:t>
            </w:r>
            <w:r>
              <w:rPr>
                <w:rStyle w:val="IndexLink"/>
                <w:rtl w:val="true"/>
              </w:rPr>
              <w:tab/>
            </w:r>
            <w:r>
              <w:rPr>
                <w:rStyle w:val="IndexLink"/>
              </w:rPr>
              <w:t>62</w:t>
            </w:r>
          </w:hyperlink>
        </w:p>
        <w:p>
          <w:pPr>
            <w:pStyle w:val="Contents6"/>
            <w:tabs>
              <w:tab w:val="clear" w:pos="7609"/>
              <w:tab w:val="right" w:pos="9026" w:leader="dot"/>
            </w:tabs>
            <w:rPr/>
          </w:pPr>
          <w:hyperlink w:anchor="__RefHeading___Toc4179690_2870459653">
            <w:r>
              <w:rPr>
                <w:webHidden/>
                <w:rStyle w:val="IndexLink"/>
                <w:rtl w:val="true"/>
              </w:rPr>
              <w:t xml:space="preserve">مبنای </w:t>
            </w:r>
            <w:r>
              <w:rPr>
                <w:rStyle w:val="IndexLink"/>
              </w:rPr>
              <w:t>8</w:t>
            </w:r>
            <w:r>
              <w:rPr>
                <w:rStyle w:val="IndexLink"/>
                <w:rtl w:val="true"/>
              </w:rPr>
              <w:t xml:space="preserve">: </w:t>
            </w:r>
            <w:r>
              <w:rPr>
                <w:rStyle w:val="IndexLink"/>
                <w:rtl w:val="true"/>
              </w:rPr>
              <w:t>نظام هستی، برترین نظام ممکن می باشد که با حکمت الهی ایجاد شده است</w:t>
            </w:r>
            <w:r>
              <w:rPr>
                <w:rStyle w:val="IndexLink"/>
                <w:rtl w:val="true"/>
              </w:rPr>
              <w:tab/>
            </w:r>
            <w:r>
              <w:rPr>
                <w:rStyle w:val="IndexLink"/>
              </w:rPr>
              <w:t>62</w:t>
            </w:r>
          </w:hyperlink>
        </w:p>
        <w:p>
          <w:pPr>
            <w:pStyle w:val="Contents6"/>
            <w:tabs>
              <w:tab w:val="clear" w:pos="7609"/>
              <w:tab w:val="right" w:pos="9026" w:leader="dot"/>
            </w:tabs>
            <w:rPr/>
          </w:pPr>
          <w:hyperlink w:anchor="__RefHeading___Toc4179692_2870459653">
            <w:r>
              <w:rPr>
                <w:webHidden/>
                <w:rStyle w:val="IndexLink"/>
                <w:rtl w:val="true"/>
              </w:rPr>
              <w:t xml:space="preserve">مبنای </w:t>
            </w:r>
            <w:r>
              <w:rPr>
                <w:rStyle w:val="IndexLink"/>
              </w:rPr>
              <w:t>9</w:t>
            </w:r>
            <w:r>
              <w:rPr>
                <w:rStyle w:val="IndexLink"/>
                <w:rtl w:val="true"/>
              </w:rPr>
              <w:t xml:space="preserve">: </w:t>
            </w:r>
            <w:r>
              <w:rPr>
                <w:rStyle w:val="IndexLink"/>
                <w:rtl w:val="true"/>
              </w:rPr>
              <w:t>نظام احسن بر اساس عدالت برقرار است</w:t>
            </w:r>
            <w:r>
              <w:rPr>
                <w:rStyle w:val="IndexLink"/>
                <w:rtl w:val="true"/>
              </w:rPr>
              <w:tab/>
            </w:r>
            <w:r>
              <w:rPr>
                <w:rStyle w:val="IndexLink"/>
              </w:rPr>
              <w:t>62</w:t>
            </w:r>
          </w:hyperlink>
        </w:p>
        <w:p>
          <w:pPr>
            <w:pStyle w:val="Contents6"/>
            <w:tabs>
              <w:tab w:val="clear" w:pos="7609"/>
              <w:tab w:val="right" w:pos="9026" w:leader="dot"/>
            </w:tabs>
            <w:rPr/>
          </w:pPr>
          <w:hyperlink w:anchor="__RefHeading___Toc4179694_2870459653">
            <w:r>
              <w:rPr>
                <w:webHidden/>
                <w:rStyle w:val="IndexLink"/>
                <w:rtl w:val="true"/>
              </w:rPr>
              <w:t xml:space="preserve">مبنای </w:t>
            </w:r>
            <w:r>
              <w:rPr>
                <w:rStyle w:val="IndexLink"/>
              </w:rPr>
              <w:t>10</w:t>
            </w:r>
            <w:r>
              <w:rPr>
                <w:rStyle w:val="IndexLink"/>
                <w:rtl w:val="true"/>
              </w:rPr>
              <w:t xml:space="preserve">: </w:t>
            </w:r>
            <w:r>
              <w:rPr>
                <w:rStyle w:val="IndexLink"/>
                <w:rtl w:val="true"/>
              </w:rPr>
              <w:t>خداوند موجودات را به سوی کمال هدایت می کند</w:t>
            </w:r>
            <w:r>
              <w:rPr>
                <w:rStyle w:val="IndexLink"/>
                <w:rtl w:val="true"/>
              </w:rPr>
              <w:tab/>
            </w:r>
            <w:r>
              <w:rPr>
                <w:rStyle w:val="IndexLink"/>
              </w:rPr>
              <w:t>63</w:t>
            </w:r>
          </w:hyperlink>
        </w:p>
        <w:p>
          <w:pPr>
            <w:pStyle w:val="Contents6"/>
            <w:tabs>
              <w:tab w:val="clear" w:pos="7609"/>
              <w:tab w:val="right" w:pos="9026" w:leader="dot"/>
            </w:tabs>
            <w:rPr/>
          </w:pPr>
          <w:hyperlink w:anchor="__RefHeading___Toc4179696_2870459653">
            <w:r>
              <w:rPr>
                <w:webHidden/>
                <w:rStyle w:val="IndexLink"/>
                <w:rtl w:val="true"/>
              </w:rPr>
              <w:t xml:space="preserve">مبنای </w:t>
            </w:r>
            <w:r>
              <w:rPr>
                <w:rStyle w:val="IndexLink"/>
              </w:rPr>
              <w:t>11</w:t>
            </w:r>
            <w:r>
              <w:rPr>
                <w:rStyle w:val="IndexLink"/>
                <w:rtl w:val="true"/>
              </w:rPr>
              <w:t xml:space="preserve">: </w:t>
            </w:r>
            <w:r>
              <w:rPr>
                <w:rStyle w:val="IndexLink"/>
                <w:rtl w:val="true"/>
              </w:rPr>
              <w:t>هستی دارای غایت و هدف واحد است</w:t>
            </w:r>
            <w:r>
              <w:rPr>
                <w:rStyle w:val="IndexLink"/>
                <w:rtl w:val="true"/>
              </w:rPr>
              <w:tab/>
            </w:r>
            <w:r>
              <w:rPr>
                <w:rStyle w:val="IndexLink"/>
              </w:rPr>
              <w:t>63</w:t>
            </w:r>
          </w:hyperlink>
        </w:p>
        <w:p>
          <w:pPr>
            <w:pStyle w:val="Contents5"/>
            <w:tabs>
              <w:tab w:val="clear" w:pos="7892"/>
              <w:tab w:val="right" w:pos="9026" w:leader="dot"/>
            </w:tabs>
            <w:rPr/>
          </w:pPr>
          <w:hyperlink w:anchor="__RefHeading___Toc4179698_2870459653">
            <w:r>
              <w:rPr>
                <w:webHidden/>
                <w:rStyle w:val="IndexLink"/>
              </w:rPr>
              <w:t>2-1-2-4</w:t>
            </w:r>
            <w:r>
              <w:rPr>
                <w:rStyle w:val="IndexLink"/>
                <w:rtl w:val="true"/>
              </w:rPr>
              <w:t xml:space="preserve"> </w:t>
            </w:r>
            <w:r>
              <w:rPr>
                <w:rStyle w:val="IndexLink"/>
                <w:rtl w:val="true"/>
              </w:rPr>
              <w:t>مبانی انسان شناختی</w:t>
            </w:r>
            <w:r>
              <w:rPr>
                <w:rStyle w:val="IndexLink"/>
                <w:rtl w:val="true"/>
              </w:rPr>
              <w:tab/>
            </w:r>
            <w:r>
              <w:rPr>
                <w:rStyle w:val="IndexLink"/>
              </w:rPr>
              <w:t>64</w:t>
            </w:r>
          </w:hyperlink>
        </w:p>
        <w:p>
          <w:pPr>
            <w:pStyle w:val="Contents6"/>
            <w:tabs>
              <w:tab w:val="clear" w:pos="7609"/>
              <w:tab w:val="right" w:pos="9026" w:leader="dot"/>
            </w:tabs>
            <w:rPr/>
          </w:pPr>
          <w:hyperlink w:anchor="__RefHeading___Toc4179700_2870459653">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4179702_2870459653">
            <w:r>
              <w:rPr>
                <w:webHidden/>
                <w:rStyle w:val="IndexLink"/>
                <w:rtl w:val="true"/>
              </w:rPr>
              <w:t xml:space="preserve">مبنای </w:t>
            </w:r>
            <w:r>
              <w:rPr>
                <w:rStyle w:val="IndexLink"/>
              </w:rPr>
              <w:t>1</w:t>
            </w:r>
            <w:r>
              <w:rPr>
                <w:rStyle w:val="IndexLink"/>
                <w:rtl w:val="true"/>
              </w:rPr>
              <w:t xml:space="preserve">: </w:t>
            </w:r>
            <w:r>
              <w:rPr>
                <w:rStyle w:val="IndexLink"/>
                <w:rtl w:val="true"/>
              </w:rPr>
              <w:t>انسان موجود مرکب از روح و بدن است</w:t>
            </w:r>
            <w:r>
              <w:rPr>
                <w:rStyle w:val="IndexLink"/>
                <w:rtl w:val="true"/>
              </w:rPr>
              <w:tab/>
            </w:r>
            <w:r>
              <w:rPr>
                <w:rStyle w:val="IndexLink"/>
              </w:rPr>
              <w:t>64</w:t>
            </w:r>
          </w:hyperlink>
        </w:p>
        <w:p>
          <w:pPr>
            <w:pStyle w:val="Contents6"/>
            <w:tabs>
              <w:tab w:val="clear" w:pos="7609"/>
              <w:tab w:val="right" w:pos="9026" w:leader="dot"/>
            </w:tabs>
            <w:rPr/>
          </w:pPr>
          <w:hyperlink w:anchor="__RefHeading___Toc4179704_2870459653">
            <w:r>
              <w:rPr>
                <w:webHidden/>
                <w:rStyle w:val="IndexLink"/>
                <w:rtl w:val="true"/>
              </w:rPr>
              <w:t xml:space="preserve">مبنای </w:t>
            </w:r>
            <w:r>
              <w:rPr>
                <w:rStyle w:val="IndexLink"/>
              </w:rPr>
              <w:t>2</w:t>
            </w:r>
            <w:r>
              <w:rPr>
                <w:rStyle w:val="IndexLink"/>
                <w:rtl w:val="true"/>
              </w:rPr>
              <w:t xml:space="preserve">: </w:t>
            </w:r>
            <w:r>
              <w:rPr>
                <w:rStyle w:val="IndexLink"/>
                <w:rtl w:val="true"/>
              </w:rPr>
              <w:t>انسان ها دارای سرشتی مشترک به نام فطرت هستند</w:t>
            </w:r>
            <w:r>
              <w:rPr>
                <w:rStyle w:val="IndexLink"/>
                <w:rtl w:val="true"/>
              </w:rPr>
              <w:tab/>
            </w:r>
            <w:r>
              <w:rPr>
                <w:rStyle w:val="IndexLink"/>
              </w:rPr>
              <w:t>64</w:t>
            </w:r>
          </w:hyperlink>
        </w:p>
        <w:p>
          <w:pPr>
            <w:pStyle w:val="Contents6"/>
            <w:tabs>
              <w:tab w:val="clear" w:pos="7609"/>
              <w:tab w:val="right" w:pos="9026" w:leader="dot"/>
            </w:tabs>
            <w:rPr/>
          </w:pPr>
          <w:hyperlink w:anchor="__RefHeading___Toc4179706_2870459653">
            <w:r>
              <w:rPr>
                <w:webHidden/>
                <w:rStyle w:val="IndexLink"/>
                <w:rtl w:val="true"/>
              </w:rPr>
              <w:t xml:space="preserve">مبنای </w:t>
            </w:r>
            <w:r>
              <w:rPr>
                <w:rStyle w:val="IndexLink"/>
              </w:rPr>
              <w:t>3</w:t>
            </w:r>
            <w:r>
              <w:rPr>
                <w:rStyle w:val="IndexLink"/>
                <w:rtl w:val="true"/>
              </w:rPr>
              <w:t xml:space="preserve">: </w:t>
            </w:r>
            <w:r>
              <w:rPr>
                <w:rStyle w:val="IndexLink"/>
                <w:rtl w:val="true"/>
              </w:rPr>
              <w:t>انسان دارای کرامت تکوینی و اکتسابی است</w:t>
            </w:r>
            <w:r>
              <w:rPr>
                <w:rStyle w:val="IndexLink"/>
                <w:rtl w:val="true"/>
              </w:rPr>
              <w:tab/>
            </w:r>
            <w:r>
              <w:rPr>
                <w:rStyle w:val="IndexLink"/>
              </w:rPr>
              <w:t>65</w:t>
            </w:r>
          </w:hyperlink>
        </w:p>
        <w:p>
          <w:pPr>
            <w:pStyle w:val="Contents6"/>
            <w:tabs>
              <w:tab w:val="clear" w:pos="7609"/>
              <w:tab w:val="right" w:pos="9026" w:leader="dot"/>
            </w:tabs>
            <w:rPr/>
          </w:pPr>
          <w:hyperlink w:anchor="__RefHeading___Toc4179708_2870459653">
            <w:r>
              <w:rPr>
                <w:webHidden/>
                <w:rStyle w:val="IndexLink"/>
                <w:rtl w:val="true"/>
              </w:rPr>
              <w:t xml:space="preserve">مبنای </w:t>
            </w:r>
            <w:r>
              <w:rPr>
                <w:rStyle w:val="IndexLink"/>
              </w:rPr>
              <w:t>4</w:t>
            </w:r>
            <w:r>
              <w:rPr>
                <w:rStyle w:val="IndexLink"/>
                <w:rtl w:val="true"/>
              </w:rPr>
              <w:t xml:space="preserve">: </w:t>
            </w:r>
            <w:r>
              <w:rPr>
                <w:rStyle w:val="IndexLink"/>
                <w:rtl w:val="true"/>
              </w:rPr>
              <w:t>انسان موجودی آزاد و مختار است</w:t>
            </w:r>
            <w:r>
              <w:rPr>
                <w:rStyle w:val="IndexLink"/>
                <w:rtl w:val="true"/>
              </w:rPr>
              <w:tab/>
            </w:r>
            <w:r>
              <w:rPr>
                <w:rStyle w:val="IndexLink"/>
              </w:rPr>
              <w:t>65</w:t>
            </w:r>
          </w:hyperlink>
        </w:p>
        <w:p>
          <w:pPr>
            <w:pStyle w:val="Contents6"/>
            <w:tabs>
              <w:tab w:val="clear" w:pos="7609"/>
              <w:tab w:val="right" w:pos="9026" w:leader="dot"/>
            </w:tabs>
            <w:rPr/>
          </w:pPr>
          <w:hyperlink w:anchor="__RefHeading___Toc4179710_2870459653">
            <w:r>
              <w:rPr>
                <w:webHidden/>
                <w:rStyle w:val="IndexLink"/>
                <w:rtl w:val="true"/>
              </w:rPr>
              <w:t xml:space="preserve">مبنای </w:t>
            </w:r>
            <w:r>
              <w:rPr>
                <w:rStyle w:val="IndexLink"/>
              </w:rPr>
              <w:t>5</w:t>
            </w:r>
            <w:r>
              <w:rPr>
                <w:rStyle w:val="IndexLink"/>
                <w:rtl w:val="true"/>
              </w:rPr>
              <w:t xml:space="preserve">: </w:t>
            </w:r>
            <w:r>
              <w:rPr>
                <w:rStyle w:val="IndexLink"/>
                <w:rtl w:val="true"/>
              </w:rPr>
              <w:t>انسان موجودی هدفمند است</w:t>
            </w:r>
            <w:r>
              <w:rPr>
                <w:rStyle w:val="IndexLink"/>
                <w:rtl w:val="true"/>
              </w:rPr>
              <w:tab/>
            </w:r>
            <w:r>
              <w:rPr>
                <w:rStyle w:val="IndexLink"/>
              </w:rPr>
              <w:t>66</w:t>
            </w:r>
          </w:hyperlink>
        </w:p>
        <w:p>
          <w:pPr>
            <w:pStyle w:val="Contents6"/>
            <w:tabs>
              <w:tab w:val="clear" w:pos="7609"/>
              <w:tab w:val="right" w:pos="9026" w:leader="dot"/>
            </w:tabs>
            <w:rPr/>
          </w:pPr>
          <w:hyperlink w:anchor="__RefHeading___Toc4179712_2870459653">
            <w:r>
              <w:rPr>
                <w:webHidden/>
                <w:rStyle w:val="IndexLink"/>
                <w:rtl w:val="true"/>
              </w:rPr>
              <w:t xml:space="preserve">مبنای </w:t>
            </w:r>
            <w:r>
              <w:rPr>
                <w:rStyle w:val="IndexLink"/>
              </w:rPr>
              <w:t>6</w:t>
            </w:r>
            <w:r>
              <w:rPr>
                <w:rStyle w:val="IndexLink"/>
                <w:rtl w:val="true"/>
              </w:rPr>
              <w:t xml:space="preserve">: </w:t>
            </w:r>
            <w:r>
              <w:rPr>
                <w:rStyle w:val="IndexLink"/>
                <w:rtl w:val="true"/>
              </w:rPr>
              <w:t>انسان همواره در پی دست یابی به کمال است</w:t>
            </w:r>
            <w:r>
              <w:rPr>
                <w:rStyle w:val="IndexLink"/>
                <w:rtl w:val="true"/>
              </w:rPr>
              <w:tab/>
            </w:r>
            <w:r>
              <w:rPr>
                <w:rStyle w:val="IndexLink"/>
              </w:rPr>
              <w:t>66</w:t>
            </w:r>
          </w:hyperlink>
        </w:p>
        <w:p>
          <w:pPr>
            <w:pStyle w:val="Contents6"/>
            <w:tabs>
              <w:tab w:val="clear" w:pos="7609"/>
              <w:tab w:val="right" w:pos="9026" w:leader="dot"/>
            </w:tabs>
            <w:rPr/>
          </w:pPr>
          <w:hyperlink w:anchor="__RefHeading___Toc4179714_2870459653">
            <w:r>
              <w:rPr>
                <w:webHidden/>
                <w:rStyle w:val="IndexLink"/>
                <w:rtl w:val="true"/>
              </w:rPr>
              <w:t xml:space="preserve">مبنای </w:t>
            </w:r>
            <w:r>
              <w:rPr>
                <w:rStyle w:val="IndexLink"/>
              </w:rPr>
              <w:t>7</w:t>
            </w:r>
            <w:r>
              <w:rPr>
                <w:rStyle w:val="IndexLink"/>
                <w:rtl w:val="true"/>
              </w:rPr>
              <w:t xml:space="preserve">: </w:t>
            </w:r>
            <w:r>
              <w:rPr>
                <w:rStyle w:val="IndexLink"/>
                <w:rtl w:val="true"/>
              </w:rPr>
              <w:t>کمال نهایی انسان قرب به خداوند متعال است</w:t>
            </w:r>
            <w:r>
              <w:rPr>
                <w:rStyle w:val="IndexLink"/>
                <w:rtl w:val="true"/>
              </w:rPr>
              <w:tab/>
            </w:r>
            <w:r>
              <w:rPr>
                <w:rStyle w:val="IndexLink"/>
              </w:rPr>
              <w:t>67</w:t>
            </w:r>
          </w:hyperlink>
        </w:p>
        <w:p>
          <w:pPr>
            <w:pStyle w:val="Contents6"/>
            <w:tabs>
              <w:tab w:val="clear" w:pos="7609"/>
              <w:tab w:val="right" w:pos="9026" w:leader="dot"/>
            </w:tabs>
            <w:rPr/>
          </w:pPr>
          <w:hyperlink w:anchor="__RefHeading___Toc4179716_2870459653">
            <w:r>
              <w:rPr>
                <w:webHidden/>
                <w:rStyle w:val="IndexLink"/>
                <w:rtl w:val="true"/>
              </w:rPr>
              <w:t xml:space="preserve">مبنای </w:t>
            </w:r>
            <w:r>
              <w:rPr>
                <w:rStyle w:val="IndexLink"/>
              </w:rPr>
              <w:t>8</w:t>
            </w:r>
            <w:r>
              <w:rPr>
                <w:rStyle w:val="IndexLink"/>
                <w:rtl w:val="true"/>
              </w:rPr>
              <w:t xml:space="preserve">: </w:t>
            </w:r>
            <w:r>
              <w:rPr>
                <w:rStyle w:val="IndexLink"/>
                <w:rtl w:val="true"/>
              </w:rPr>
              <w:t>انسان برای دست یابی به کمال حقیقی، نیازمند وحی است</w:t>
            </w:r>
            <w:r>
              <w:rPr>
                <w:rStyle w:val="IndexLink"/>
                <w:rtl w:val="true"/>
              </w:rPr>
              <w:tab/>
            </w:r>
            <w:r>
              <w:rPr>
                <w:rStyle w:val="IndexLink"/>
              </w:rPr>
              <w:t>67</w:t>
            </w:r>
          </w:hyperlink>
        </w:p>
        <w:p>
          <w:pPr>
            <w:pStyle w:val="Contents6"/>
            <w:tabs>
              <w:tab w:val="clear" w:pos="7609"/>
              <w:tab w:val="right" w:pos="9026" w:leader="dot"/>
            </w:tabs>
            <w:rPr/>
          </w:pPr>
          <w:hyperlink w:anchor="__RefHeading___Toc4179718_2870459653">
            <w:r>
              <w:rPr>
                <w:webHidden/>
                <w:rStyle w:val="IndexLink"/>
                <w:rtl w:val="true"/>
              </w:rPr>
              <w:t xml:space="preserve">مبنای </w:t>
            </w:r>
            <w:r>
              <w:rPr>
                <w:rStyle w:val="IndexLink"/>
              </w:rPr>
              <w:t>9</w:t>
            </w:r>
            <w:r>
              <w:rPr>
                <w:rStyle w:val="IndexLink"/>
                <w:rtl w:val="true"/>
              </w:rPr>
              <w:t xml:space="preserve">: </w:t>
            </w:r>
            <w:r>
              <w:rPr>
                <w:rStyle w:val="IndexLink"/>
                <w:rtl w:val="true"/>
              </w:rPr>
              <w:t>انسان دارای استعدادهای طبیعی متنوع و قابل رشد و تعالی مداوم است</w:t>
            </w:r>
            <w:r>
              <w:rPr>
                <w:rStyle w:val="IndexLink"/>
                <w:rtl w:val="true"/>
              </w:rPr>
              <w:tab/>
            </w:r>
            <w:r>
              <w:rPr>
                <w:rStyle w:val="IndexLink"/>
              </w:rPr>
              <w:t>67</w:t>
            </w:r>
          </w:hyperlink>
        </w:p>
        <w:p>
          <w:pPr>
            <w:pStyle w:val="Contents6"/>
            <w:tabs>
              <w:tab w:val="clear" w:pos="7609"/>
              <w:tab w:val="right" w:pos="9026" w:leader="dot"/>
            </w:tabs>
            <w:rPr/>
          </w:pPr>
          <w:hyperlink w:anchor="__RefHeading___Toc4179720_2870459653">
            <w:r>
              <w:rPr>
                <w:webHidden/>
                <w:rStyle w:val="IndexLink"/>
                <w:rtl w:val="true"/>
              </w:rPr>
              <w:t xml:space="preserve">مبنای </w:t>
            </w:r>
            <w:r>
              <w:rPr>
                <w:rStyle w:val="IndexLink"/>
              </w:rPr>
              <w:t>10</w:t>
            </w:r>
            <w:r>
              <w:rPr>
                <w:rStyle w:val="IndexLink"/>
                <w:rtl w:val="true"/>
              </w:rPr>
              <w:t xml:space="preserve">: </w:t>
            </w:r>
            <w:r>
              <w:rPr>
                <w:rStyle w:val="IndexLink"/>
                <w:rtl w:val="true"/>
              </w:rPr>
              <w:t>انسان موجودی اجتماعی است</w:t>
            </w:r>
            <w:r>
              <w:rPr>
                <w:rStyle w:val="IndexLink"/>
                <w:rtl w:val="true"/>
              </w:rPr>
              <w:tab/>
            </w:r>
            <w:r>
              <w:rPr>
                <w:rStyle w:val="IndexLink"/>
              </w:rPr>
              <w:t>68</w:t>
            </w:r>
          </w:hyperlink>
        </w:p>
        <w:p>
          <w:pPr>
            <w:pStyle w:val="Contents6"/>
            <w:tabs>
              <w:tab w:val="clear" w:pos="7609"/>
              <w:tab w:val="right" w:pos="9026" w:leader="dot"/>
            </w:tabs>
            <w:rPr/>
          </w:pPr>
          <w:hyperlink w:anchor="__RefHeading___Toc4179722_2870459653">
            <w:r>
              <w:rPr>
                <w:webHidden/>
                <w:rStyle w:val="IndexLink"/>
                <w:rtl w:val="true"/>
              </w:rPr>
              <w:t xml:space="preserve">مبنای </w:t>
            </w:r>
            <w:r>
              <w:rPr>
                <w:rStyle w:val="IndexLink"/>
              </w:rPr>
              <w:t>11</w:t>
            </w:r>
            <w:r>
              <w:rPr>
                <w:rStyle w:val="IndexLink"/>
                <w:rtl w:val="true"/>
              </w:rPr>
              <w:t xml:space="preserve">: </w:t>
            </w:r>
            <w:r>
              <w:rPr>
                <w:rStyle w:val="IndexLink"/>
                <w:rtl w:val="true"/>
              </w:rPr>
              <w:t>انسان موجودی ملکف و دارای مسئولیت است</w:t>
            </w:r>
            <w:r>
              <w:rPr>
                <w:rStyle w:val="IndexLink"/>
                <w:rtl w:val="true"/>
              </w:rPr>
              <w:tab/>
            </w:r>
            <w:r>
              <w:rPr>
                <w:rStyle w:val="IndexLink"/>
              </w:rPr>
              <w:t>68</w:t>
            </w:r>
          </w:hyperlink>
        </w:p>
        <w:p>
          <w:pPr>
            <w:pStyle w:val="Contents6"/>
            <w:tabs>
              <w:tab w:val="clear" w:pos="7609"/>
              <w:tab w:val="right" w:pos="9026" w:leader="dot"/>
            </w:tabs>
            <w:rPr/>
          </w:pPr>
          <w:hyperlink w:anchor="__RefHeading___Toc4179724_2870459653">
            <w:r>
              <w:rPr>
                <w:webHidden/>
                <w:rStyle w:val="IndexLink"/>
                <w:rtl w:val="true"/>
              </w:rPr>
              <w:t xml:space="preserve">مبنای </w:t>
            </w:r>
            <w:r>
              <w:rPr>
                <w:rStyle w:val="IndexLink"/>
              </w:rPr>
              <w:t>12</w:t>
            </w:r>
            <w:r>
              <w:rPr>
                <w:rStyle w:val="IndexLink"/>
                <w:rtl w:val="true"/>
              </w:rPr>
              <w:t xml:space="preserve">: </w:t>
            </w:r>
            <w:r>
              <w:rPr>
                <w:rStyle w:val="IndexLink"/>
                <w:rtl w:val="true"/>
              </w:rPr>
              <w:t>زندگی دنیوی انسان، مقدمه ای برای زندگی اخروی است</w:t>
            </w:r>
            <w:r>
              <w:rPr>
                <w:rStyle w:val="IndexLink"/>
                <w:rtl w:val="true"/>
              </w:rPr>
              <w:tab/>
            </w:r>
            <w:r>
              <w:rPr>
                <w:rStyle w:val="IndexLink"/>
              </w:rPr>
              <w:t>69</w:t>
            </w:r>
          </w:hyperlink>
        </w:p>
        <w:p>
          <w:pPr>
            <w:pStyle w:val="Contents6"/>
            <w:tabs>
              <w:tab w:val="clear" w:pos="7609"/>
              <w:tab w:val="right" w:pos="9026" w:leader="dot"/>
            </w:tabs>
            <w:rPr/>
          </w:pPr>
          <w:hyperlink w:anchor="__RefHeading___Toc4179726_2870459653">
            <w:r>
              <w:rPr>
                <w:webHidden/>
                <w:rStyle w:val="IndexLink"/>
                <w:rtl w:val="true"/>
              </w:rPr>
              <w:t xml:space="preserve">مبنای </w:t>
            </w:r>
            <w:r>
              <w:rPr>
                <w:rStyle w:val="IndexLink"/>
              </w:rPr>
              <w:t>13</w:t>
            </w:r>
            <w:r>
              <w:rPr>
                <w:rStyle w:val="IndexLink"/>
                <w:rtl w:val="true"/>
              </w:rPr>
              <w:t xml:space="preserve">: </w:t>
            </w:r>
            <w:r>
              <w:rPr>
                <w:rStyle w:val="IndexLink"/>
                <w:rtl w:val="true"/>
              </w:rPr>
              <w:t>انسان در توانایی، بینش و گرایش کاستی هایی دارد</w:t>
            </w:r>
            <w:r>
              <w:rPr>
                <w:rStyle w:val="IndexLink"/>
                <w:rtl w:val="true"/>
              </w:rPr>
              <w:tab/>
            </w:r>
            <w:r>
              <w:rPr>
                <w:rStyle w:val="IndexLink"/>
              </w:rPr>
              <w:t>69</w:t>
            </w:r>
          </w:hyperlink>
        </w:p>
        <w:p>
          <w:pPr>
            <w:pStyle w:val="Contents5"/>
            <w:tabs>
              <w:tab w:val="clear" w:pos="7892"/>
              <w:tab w:val="right" w:pos="9026" w:leader="dot"/>
            </w:tabs>
            <w:rPr/>
          </w:pPr>
          <w:hyperlink w:anchor="__RefHeading___Toc4179728_2870459653">
            <w:r>
              <w:rPr>
                <w:webHidden/>
                <w:rStyle w:val="IndexLink"/>
              </w:rPr>
              <w:t>2-1-2-5</w:t>
            </w:r>
            <w:r>
              <w:rPr>
                <w:rStyle w:val="IndexLink"/>
                <w:rtl w:val="true"/>
              </w:rPr>
              <w:t xml:space="preserve"> </w:t>
            </w:r>
            <w:r>
              <w:rPr>
                <w:rStyle w:val="IndexLink"/>
                <w:rtl w:val="true"/>
              </w:rPr>
              <w:t>مبانی ارزش شناختی</w:t>
            </w:r>
            <w:r>
              <w:rPr>
                <w:rStyle w:val="IndexLink"/>
                <w:rtl w:val="true"/>
              </w:rPr>
              <w:tab/>
            </w:r>
            <w:r>
              <w:rPr>
                <w:rStyle w:val="IndexLink"/>
              </w:rPr>
              <w:t>69</w:t>
            </w:r>
          </w:hyperlink>
        </w:p>
        <w:p>
          <w:pPr>
            <w:pStyle w:val="Contents6"/>
            <w:tabs>
              <w:tab w:val="clear" w:pos="7609"/>
              <w:tab w:val="right" w:pos="9026" w:leader="dot"/>
            </w:tabs>
            <w:rPr/>
          </w:pPr>
          <w:hyperlink w:anchor="__RefHeading___Toc4179730_2870459653">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4179732_2870459653">
            <w:r>
              <w:rPr>
                <w:webHidden/>
                <w:rStyle w:val="IndexLink"/>
                <w:rtl w:val="true"/>
              </w:rPr>
              <w:t xml:space="preserve">مبنای </w:t>
            </w:r>
            <w:r>
              <w:rPr>
                <w:rStyle w:val="IndexLink"/>
              </w:rPr>
              <w:t>1</w:t>
            </w:r>
            <w:r>
              <w:rPr>
                <w:rStyle w:val="IndexLink"/>
                <w:rtl w:val="true"/>
              </w:rPr>
              <w:t xml:space="preserve">: </w:t>
            </w:r>
            <w:r>
              <w:rPr>
                <w:rStyle w:val="IndexLink"/>
                <w:rtl w:val="true"/>
              </w:rPr>
              <w:t>ارزش به ذاتی و غیری تقسیم می شود</w:t>
            </w:r>
            <w:r>
              <w:rPr>
                <w:rStyle w:val="IndexLink"/>
                <w:rtl w:val="true"/>
              </w:rPr>
              <w:tab/>
            </w:r>
            <w:r>
              <w:rPr>
                <w:rStyle w:val="IndexLink"/>
              </w:rPr>
              <w:t>70</w:t>
            </w:r>
          </w:hyperlink>
        </w:p>
        <w:p>
          <w:pPr>
            <w:pStyle w:val="Contents6"/>
            <w:tabs>
              <w:tab w:val="clear" w:pos="7609"/>
              <w:tab w:val="right" w:pos="9026" w:leader="dot"/>
            </w:tabs>
            <w:rPr/>
          </w:pPr>
          <w:hyperlink w:anchor="__RefHeading___Toc4179734_2870459653">
            <w:r>
              <w:rPr>
                <w:webHidden/>
                <w:rStyle w:val="IndexLink"/>
                <w:rtl w:val="true"/>
              </w:rPr>
              <w:t xml:space="preserve">مبنای </w:t>
            </w:r>
            <w:r>
              <w:rPr>
                <w:rStyle w:val="IndexLink"/>
              </w:rPr>
              <w:t>2</w:t>
            </w:r>
            <w:r>
              <w:rPr>
                <w:rStyle w:val="IndexLink"/>
                <w:rtl w:val="true"/>
              </w:rPr>
              <w:t xml:space="preserve">: </w:t>
            </w:r>
            <w:r>
              <w:rPr>
                <w:rStyle w:val="IndexLink"/>
                <w:rtl w:val="true"/>
              </w:rPr>
              <w:t>اصول ارزشی ثابت و مطلق هستند و ارزش سایر امور، متغیر و وابسته</w:t>
            </w:r>
            <w:r>
              <w:rPr>
                <w:rStyle w:val="IndexLink"/>
                <w:rtl w:val="true"/>
              </w:rPr>
              <w:tab/>
            </w:r>
            <w:r>
              <w:rPr>
                <w:rStyle w:val="IndexLink"/>
              </w:rPr>
              <w:t>70</w:t>
            </w:r>
          </w:hyperlink>
        </w:p>
        <w:p>
          <w:pPr>
            <w:pStyle w:val="Contents6"/>
            <w:tabs>
              <w:tab w:val="clear" w:pos="7609"/>
              <w:tab w:val="right" w:pos="9026" w:leader="dot"/>
            </w:tabs>
            <w:rPr/>
          </w:pPr>
          <w:hyperlink w:anchor="__RefHeading___Toc4179736_2870459653">
            <w:r>
              <w:rPr>
                <w:webHidden/>
                <w:rStyle w:val="IndexLink"/>
                <w:rtl w:val="true"/>
              </w:rPr>
              <w:t xml:space="preserve">مبنای </w:t>
            </w:r>
            <w:r>
              <w:rPr>
                <w:rStyle w:val="IndexLink"/>
              </w:rPr>
              <w:t>3</w:t>
            </w:r>
            <w:r>
              <w:rPr>
                <w:rStyle w:val="IndexLink"/>
                <w:rtl w:val="true"/>
              </w:rPr>
              <w:t xml:space="preserve">: </w:t>
            </w:r>
            <w:r>
              <w:rPr>
                <w:rStyle w:val="IndexLink"/>
                <w:rtl w:val="true"/>
              </w:rPr>
              <w:t>حد نصاب ارزش، ایمان به اصول دین است</w:t>
            </w:r>
            <w:r>
              <w:rPr>
                <w:rStyle w:val="IndexLink"/>
                <w:rtl w:val="true"/>
              </w:rPr>
              <w:tab/>
            </w:r>
            <w:r>
              <w:rPr>
                <w:rStyle w:val="IndexLink"/>
              </w:rPr>
              <w:t>71</w:t>
            </w:r>
          </w:hyperlink>
        </w:p>
        <w:p>
          <w:pPr>
            <w:pStyle w:val="Contents6"/>
            <w:tabs>
              <w:tab w:val="clear" w:pos="7609"/>
              <w:tab w:val="right" w:pos="9026" w:leader="dot"/>
            </w:tabs>
            <w:rPr/>
          </w:pPr>
          <w:hyperlink w:anchor="__RefHeading___Toc4179738_2870459653">
            <w:r>
              <w:rPr>
                <w:webHidden/>
                <w:rStyle w:val="IndexLink"/>
                <w:rtl w:val="true"/>
              </w:rPr>
              <w:t xml:space="preserve">مبنای </w:t>
            </w:r>
            <w:r>
              <w:rPr>
                <w:rStyle w:val="IndexLink"/>
              </w:rPr>
              <w:t>4</w:t>
            </w:r>
            <w:r>
              <w:rPr>
                <w:rStyle w:val="IndexLink"/>
                <w:rtl w:val="true"/>
              </w:rPr>
              <w:t xml:space="preserve">: </w:t>
            </w:r>
            <w:r>
              <w:rPr>
                <w:rStyle w:val="IndexLink"/>
                <w:rtl w:val="true"/>
              </w:rPr>
              <w:t>عقل تجربه و وحی، راه های تشخیص ارزش ها هستند</w:t>
            </w:r>
            <w:r>
              <w:rPr>
                <w:rStyle w:val="IndexLink"/>
                <w:rtl w:val="true"/>
              </w:rPr>
              <w:tab/>
            </w:r>
            <w:r>
              <w:rPr>
                <w:rStyle w:val="IndexLink"/>
              </w:rPr>
              <w:t>71</w:t>
            </w:r>
          </w:hyperlink>
        </w:p>
        <w:p>
          <w:pPr>
            <w:pStyle w:val="Contents6"/>
            <w:tabs>
              <w:tab w:val="clear" w:pos="7609"/>
              <w:tab w:val="right" w:pos="9026" w:leader="dot"/>
            </w:tabs>
            <w:rPr/>
          </w:pPr>
          <w:hyperlink w:anchor="__RefHeading___Toc4179740_2870459653">
            <w:r>
              <w:rPr>
                <w:webHidden/>
                <w:rStyle w:val="IndexLink"/>
                <w:rtl w:val="true"/>
              </w:rPr>
              <w:t xml:space="preserve">مبنای </w:t>
            </w:r>
            <w:r>
              <w:rPr>
                <w:rStyle w:val="IndexLink"/>
              </w:rPr>
              <w:t>5</w:t>
            </w:r>
            <w:r>
              <w:rPr>
                <w:rStyle w:val="IndexLink"/>
                <w:rtl w:val="true"/>
              </w:rPr>
              <w:t xml:space="preserve">: </w:t>
            </w:r>
            <w:r>
              <w:rPr>
                <w:rStyle w:val="IndexLink"/>
                <w:rtl w:val="true"/>
              </w:rPr>
              <w:t>عدالت اساسی ترین ارزش اجتماعی است</w:t>
            </w:r>
            <w:r>
              <w:rPr>
                <w:rStyle w:val="IndexLink"/>
                <w:rtl w:val="true"/>
              </w:rPr>
              <w:tab/>
            </w:r>
            <w:r>
              <w:rPr>
                <w:rStyle w:val="IndexLink"/>
              </w:rPr>
              <w:t>72</w:t>
            </w:r>
          </w:hyperlink>
        </w:p>
        <w:p>
          <w:pPr>
            <w:pStyle w:val="Contents6"/>
            <w:tabs>
              <w:tab w:val="clear" w:pos="7609"/>
              <w:tab w:val="right" w:pos="9026" w:leader="dot"/>
            </w:tabs>
            <w:rPr/>
          </w:pPr>
          <w:hyperlink w:anchor="__RefHeading___Toc4179742_2870459653">
            <w:r>
              <w:rPr>
                <w:webHidden/>
                <w:rStyle w:val="IndexLink"/>
                <w:rtl w:val="true"/>
              </w:rPr>
              <w:t xml:space="preserve">مبنای </w:t>
            </w:r>
            <w:r>
              <w:rPr>
                <w:rStyle w:val="IndexLink"/>
              </w:rPr>
              <w:t>6</w:t>
            </w:r>
            <w:r>
              <w:rPr>
                <w:rStyle w:val="IndexLink"/>
                <w:rtl w:val="true"/>
              </w:rPr>
              <w:t xml:space="preserve">: </w:t>
            </w:r>
            <w:r>
              <w:rPr>
                <w:rStyle w:val="IndexLink"/>
                <w:rtl w:val="true"/>
              </w:rPr>
              <w:t>رأفت و احسان متمم عدالت است</w:t>
            </w:r>
            <w:r>
              <w:rPr>
                <w:rStyle w:val="IndexLink"/>
                <w:rtl w:val="true"/>
              </w:rPr>
              <w:tab/>
            </w:r>
            <w:r>
              <w:rPr>
                <w:rStyle w:val="IndexLink"/>
              </w:rPr>
              <w:t>72</w:t>
            </w:r>
          </w:hyperlink>
        </w:p>
        <w:p>
          <w:pPr>
            <w:pStyle w:val="Contents3"/>
            <w:tabs>
              <w:tab w:val="clear" w:pos="8459"/>
              <w:tab w:val="right" w:pos="9026" w:leader="dot"/>
            </w:tabs>
            <w:rPr/>
          </w:pPr>
          <w:hyperlink w:anchor="__RefHeading___Toc4179744_2870459653">
            <w:r>
              <w:rPr>
                <w:webHidden/>
                <w:rStyle w:val="IndexLink"/>
              </w:rPr>
              <w:t>2-2</w:t>
            </w:r>
            <w:r>
              <w:rPr>
                <w:rStyle w:val="IndexLink"/>
                <w:rtl w:val="true"/>
              </w:rPr>
              <w:t xml:space="preserve"> </w:t>
            </w:r>
            <w:r>
              <w:rPr>
                <w:rStyle w:val="IndexLink"/>
                <w:rtl w:val="true"/>
              </w:rPr>
              <w:t>اصول تربیت اسلامی</w:t>
            </w:r>
            <w:r>
              <w:rPr>
                <w:rStyle w:val="IndexLink"/>
                <w:rtl w:val="true"/>
              </w:rPr>
              <w:tab/>
            </w:r>
            <w:r>
              <w:rPr>
                <w:rStyle w:val="IndexLink"/>
              </w:rPr>
              <w:t>72</w:t>
            </w:r>
          </w:hyperlink>
        </w:p>
        <w:p>
          <w:pPr>
            <w:pStyle w:val="Contents4"/>
            <w:tabs>
              <w:tab w:val="clear" w:pos="8176"/>
              <w:tab w:val="right" w:pos="9026" w:leader="dot"/>
            </w:tabs>
            <w:rPr/>
          </w:pPr>
          <w:hyperlink w:anchor="__RefHeading___Toc4179746_287045965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4179748_2870459653">
            <w:r>
              <w:rPr>
                <w:webHidden/>
                <w:rStyle w:val="IndexLink"/>
              </w:rPr>
              <w:t>2-2-1</w:t>
            </w:r>
            <w:r>
              <w:rPr>
                <w:rStyle w:val="IndexLink"/>
                <w:rtl w:val="true"/>
              </w:rPr>
              <w:t xml:space="preserve"> </w:t>
            </w:r>
            <w:r>
              <w:rPr>
                <w:rStyle w:val="IndexLink"/>
                <w:rtl w:val="true"/>
              </w:rPr>
              <w:t>ویژگی های حاکم براصول تربيتى</w:t>
            </w:r>
            <w:r>
              <w:rPr>
                <w:rStyle w:val="IndexLink"/>
                <w:rtl w:val="true"/>
              </w:rPr>
              <w:tab/>
            </w:r>
            <w:r>
              <w:rPr>
                <w:rStyle w:val="IndexLink"/>
              </w:rPr>
              <w:t>72</w:t>
            </w:r>
          </w:hyperlink>
        </w:p>
        <w:p>
          <w:pPr>
            <w:pStyle w:val="Contents5"/>
            <w:tabs>
              <w:tab w:val="clear" w:pos="7892"/>
              <w:tab w:val="right" w:pos="9026" w:leader="dot"/>
            </w:tabs>
            <w:rPr/>
          </w:pPr>
          <w:hyperlink w:anchor="__RefHeading___Toc4179750_2870459653">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4179752_2870459653">
            <w:r>
              <w:rPr>
                <w:webHidden/>
                <w:rStyle w:val="IndexLink"/>
                <w:rtl w:val="true"/>
              </w:rPr>
              <w:t>مروری بر ویژگی های عمومی تربیت اسلامی</w:t>
            </w:r>
            <w:r>
              <w:rPr>
                <w:rStyle w:val="IndexLink"/>
                <w:rtl w:val="true"/>
              </w:rPr>
              <w:tab/>
            </w:r>
            <w:r>
              <w:rPr>
                <w:rStyle w:val="IndexLink"/>
              </w:rPr>
              <w:t>73</w:t>
            </w:r>
          </w:hyperlink>
        </w:p>
        <w:p>
          <w:pPr>
            <w:pStyle w:val="Contents4"/>
            <w:tabs>
              <w:tab w:val="clear" w:pos="8176"/>
              <w:tab w:val="right" w:pos="9026" w:leader="dot"/>
            </w:tabs>
            <w:rPr/>
          </w:pPr>
          <w:hyperlink w:anchor="__RefHeading___Toc4179754_2870459653">
            <w:r>
              <w:rPr>
                <w:webHidden/>
                <w:rStyle w:val="IndexLink"/>
              </w:rPr>
              <w:t>2-2-2</w:t>
            </w:r>
            <w:r>
              <w:rPr>
                <w:rStyle w:val="IndexLink"/>
                <w:rtl w:val="true"/>
              </w:rPr>
              <w:t xml:space="preserve"> </w:t>
            </w:r>
            <w:r>
              <w:rPr>
                <w:rStyle w:val="IndexLink"/>
                <w:rtl w:val="true"/>
              </w:rPr>
              <w:t>اصل هم گرایی</w:t>
            </w:r>
            <w:r>
              <w:rPr>
                <w:rStyle w:val="IndexLink"/>
                <w:rtl w:val="true"/>
              </w:rPr>
              <w:tab/>
            </w:r>
            <w:r>
              <w:rPr>
                <w:rStyle w:val="IndexLink"/>
              </w:rPr>
              <w:t>74</w:t>
            </w:r>
          </w:hyperlink>
        </w:p>
        <w:p>
          <w:pPr>
            <w:pStyle w:val="Contents4"/>
            <w:tabs>
              <w:tab w:val="clear" w:pos="8176"/>
              <w:tab w:val="right" w:pos="9026" w:leader="dot"/>
            </w:tabs>
            <w:rPr/>
          </w:pPr>
          <w:hyperlink w:anchor="__RefHeading___Toc4179756_2870459653">
            <w:r>
              <w:rPr>
                <w:webHidden/>
                <w:rStyle w:val="IndexLink"/>
              </w:rPr>
              <w:t>2-2-3</w:t>
            </w:r>
            <w:r>
              <w:rPr>
                <w:rStyle w:val="IndexLink"/>
                <w:rtl w:val="true"/>
              </w:rPr>
              <w:t xml:space="preserve"> </w:t>
            </w:r>
            <w:r>
              <w:rPr>
                <w:rStyle w:val="IndexLink"/>
                <w:rtl w:val="true"/>
              </w:rPr>
              <w:t>اصل انطباق با اسلام</w:t>
            </w:r>
            <w:r>
              <w:rPr>
                <w:rStyle w:val="IndexLink"/>
                <w:rtl w:val="true"/>
              </w:rPr>
              <w:tab/>
            </w:r>
            <w:r>
              <w:rPr>
                <w:rStyle w:val="IndexLink"/>
              </w:rPr>
              <w:t>76</w:t>
            </w:r>
          </w:hyperlink>
        </w:p>
        <w:p>
          <w:pPr>
            <w:pStyle w:val="Contents4"/>
            <w:tabs>
              <w:tab w:val="clear" w:pos="8176"/>
              <w:tab w:val="right" w:pos="9026" w:leader="dot"/>
            </w:tabs>
            <w:rPr/>
          </w:pPr>
          <w:hyperlink w:anchor="__RefHeading___Toc4179758_2870459653">
            <w:r>
              <w:rPr>
                <w:webHidden/>
                <w:rStyle w:val="IndexLink"/>
              </w:rPr>
              <w:t>2-2-4</w:t>
            </w:r>
            <w:r>
              <w:rPr>
                <w:rStyle w:val="IndexLink"/>
                <w:rtl w:val="true"/>
              </w:rPr>
              <w:t xml:space="preserve"> </w:t>
            </w:r>
            <w:r>
              <w:rPr>
                <w:rStyle w:val="IndexLink"/>
                <w:rtl w:val="true"/>
              </w:rPr>
              <w:t>اصل جامع نگری</w:t>
            </w:r>
            <w:r>
              <w:rPr>
                <w:rStyle w:val="IndexLink"/>
                <w:rtl w:val="true"/>
              </w:rPr>
              <w:tab/>
            </w:r>
            <w:r>
              <w:rPr>
                <w:rStyle w:val="IndexLink"/>
              </w:rPr>
              <w:t>77</w:t>
            </w:r>
          </w:hyperlink>
        </w:p>
        <w:p>
          <w:pPr>
            <w:pStyle w:val="Contents4"/>
            <w:tabs>
              <w:tab w:val="clear" w:pos="8176"/>
              <w:tab w:val="right" w:pos="9026" w:leader="dot"/>
            </w:tabs>
            <w:rPr/>
          </w:pPr>
          <w:hyperlink w:anchor="__RefHeading___Toc4179760_2870459653">
            <w:r>
              <w:rPr>
                <w:webHidden/>
                <w:rStyle w:val="IndexLink"/>
              </w:rPr>
              <w:t>2-2-5</w:t>
            </w:r>
            <w:r>
              <w:rPr>
                <w:rStyle w:val="IndexLink"/>
                <w:rtl w:val="true"/>
              </w:rPr>
              <w:t xml:space="preserve"> </w:t>
            </w:r>
            <w:r>
              <w:rPr>
                <w:rStyle w:val="IndexLink"/>
                <w:rtl w:val="true"/>
              </w:rPr>
              <w:t>اصل تناسب و اعتدال</w:t>
            </w:r>
            <w:r>
              <w:rPr>
                <w:rStyle w:val="IndexLink"/>
                <w:rtl w:val="true"/>
              </w:rPr>
              <w:tab/>
            </w:r>
            <w:r>
              <w:rPr>
                <w:rStyle w:val="IndexLink"/>
              </w:rPr>
              <w:t>78</w:t>
            </w:r>
          </w:hyperlink>
        </w:p>
        <w:p>
          <w:pPr>
            <w:pStyle w:val="Contents4"/>
            <w:tabs>
              <w:tab w:val="clear" w:pos="8176"/>
              <w:tab w:val="right" w:pos="9026" w:leader="dot"/>
            </w:tabs>
            <w:rPr/>
          </w:pPr>
          <w:hyperlink w:anchor="__RefHeading___Toc4179762_2870459653">
            <w:r>
              <w:rPr>
                <w:webHidden/>
                <w:rStyle w:val="IndexLink"/>
              </w:rPr>
              <w:t>2-2-6</w:t>
            </w:r>
            <w:r>
              <w:rPr>
                <w:rStyle w:val="IndexLink"/>
                <w:rtl w:val="true"/>
              </w:rPr>
              <w:t xml:space="preserve"> </w:t>
            </w:r>
            <w:r>
              <w:rPr>
                <w:rStyle w:val="IndexLink"/>
                <w:rtl w:val="true"/>
              </w:rPr>
              <w:t>اصل تدریج</w:t>
            </w:r>
            <w:r>
              <w:rPr>
                <w:rStyle w:val="IndexLink"/>
                <w:rtl w:val="true"/>
              </w:rPr>
              <w:tab/>
            </w:r>
            <w:r>
              <w:rPr>
                <w:rStyle w:val="IndexLink"/>
              </w:rPr>
              <w:t>80</w:t>
            </w:r>
          </w:hyperlink>
        </w:p>
        <w:p>
          <w:pPr>
            <w:pStyle w:val="Contents4"/>
            <w:tabs>
              <w:tab w:val="clear" w:pos="8176"/>
              <w:tab w:val="right" w:pos="9026" w:leader="dot"/>
            </w:tabs>
            <w:rPr/>
          </w:pPr>
          <w:hyperlink w:anchor="__RefHeading___Toc4179764_2870459653">
            <w:r>
              <w:rPr>
                <w:webHidden/>
                <w:rStyle w:val="IndexLink"/>
              </w:rPr>
              <w:t>2-2-7</w:t>
            </w:r>
            <w:r>
              <w:rPr>
                <w:rStyle w:val="IndexLink"/>
                <w:rtl w:val="true"/>
              </w:rPr>
              <w:t xml:space="preserve"> </w:t>
            </w:r>
            <w:r>
              <w:rPr>
                <w:rStyle w:val="IndexLink"/>
                <w:rtl w:val="true"/>
              </w:rPr>
              <w:t>اصل پویایی و استمرار</w:t>
            </w:r>
            <w:r>
              <w:rPr>
                <w:rStyle w:val="IndexLink"/>
                <w:rtl w:val="true"/>
              </w:rPr>
              <w:tab/>
            </w:r>
            <w:r>
              <w:rPr>
                <w:rStyle w:val="IndexLink"/>
              </w:rPr>
              <w:t>81</w:t>
            </w:r>
          </w:hyperlink>
        </w:p>
        <w:p>
          <w:pPr>
            <w:pStyle w:val="Contents4"/>
            <w:tabs>
              <w:tab w:val="clear" w:pos="8176"/>
              <w:tab w:val="right" w:pos="9026" w:leader="dot"/>
            </w:tabs>
            <w:rPr/>
          </w:pPr>
          <w:hyperlink w:anchor="__RefHeading___Toc4179766_2870459653">
            <w:r>
              <w:rPr>
                <w:webHidden/>
                <w:rStyle w:val="IndexLink"/>
              </w:rPr>
              <w:t>2-2-8</w:t>
            </w:r>
            <w:r>
              <w:rPr>
                <w:rStyle w:val="IndexLink"/>
                <w:rtl w:val="true"/>
              </w:rPr>
              <w:t xml:space="preserve"> </w:t>
            </w:r>
            <w:r>
              <w:rPr>
                <w:rStyle w:val="IndexLink"/>
                <w:rtl w:val="true"/>
              </w:rPr>
              <w:t>اصل اولویت</w:t>
            </w:r>
            <w:r>
              <w:rPr>
                <w:rStyle w:val="IndexLink"/>
                <w:rtl w:val="true"/>
              </w:rPr>
              <w:tab/>
            </w:r>
            <w:r>
              <w:rPr>
                <w:rStyle w:val="IndexLink"/>
              </w:rPr>
              <w:t>81</w:t>
            </w:r>
          </w:hyperlink>
        </w:p>
        <w:p>
          <w:pPr>
            <w:pStyle w:val="Contents4"/>
            <w:tabs>
              <w:tab w:val="clear" w:pos="8176"/>
              <w:tab w:val="right" w:pos="9026" w:leader="dot"/>
            </w:tabs>
            <w:rPr/>
          </w:pPr>
          <w:hyperlink w:anchor="__RefHeading___Toc4179768_2870459653">
            <w:r>
              <w:rPr>
                <w:webHidden/>
                <w:rStyle w:val="IndexLink"/>
              </w:rPr>
              <w:t>2-2-9</w:t>
            </w:r>
            <w:r>
              <w:rPr>
                <w:rStyle w:val="IndexLink"/>
                <w:rtl w:val="true"/>
              </w:rPr>
              <w:t xml:space="preserve"> </w:t>
            </w:r>
            <w:r>
              <w:rPr>
                <w:rStyle w:val="IndexLink"/>
                <w:rtl w:val="true"/>
              </w:rPr>
              <w:t>اصل تدبيرو مديريت</w:t>
            </w:r>
            <w:r>
              <w:rPr>
                <w:rStyle w:val="IndexLink"/>
                <w:rtl w:val="true"/>
              </w:rPr>
              <w:tab/>
            </w:r>
            <w:r>
              <w:rPr>
                <w:rStyle w:val="IndexLink"/>
              </w:rPr>
              <w:t>83</w:t>
            </w:r>
          </w:hyperlink>
        </w:p>
        <w:p>
          <w:pPr>
            <w:pStyle w:val="Contents4"/>
            <w:tabs>
              <w:tab w:val="clear" w:pos="8176"/>
              <w:tab w:val="right" w:pos="9026" w:leader="dot"/>
            </w:tabs>
            <w:rPr/>
          </w:pPr>
          <w:hyperlink w:anchor="__RefHeading___Toc4179770_2870459653">
            <w:r>
              <w:rPr>
                <w:webHidden/>
                <w:rStyle w:val="IndexLink"/>
              </w:rPr>
              <w:t>2-2-10</w:t>
            </w:r>
            <w:r>
              <w:rPr>
                <w:rStyle w:val="IndexLink"/>
                <w:rtl w:val="true"/>
              </w:rPr>
              <w:t xml:space="preserve"> </w:t>
            </w:r>
            <w:r>
              <w:rPr>
                <w:rStyle w:val="IndexLink"/>
                <w:rtl w:val="true"/>
              </w:rPr>
              <w:t>اصل توحید محوری</w:t>
            </w:r>
            <w:r>
              <w:rPr>
                <w:rStyle w:val="IndexLink"/>
                <w:rtl w:val="true"/>
              </w:rPr>
              <w:tab/>
            </w:r>
            <w:r>
              <w:rPr>
                <w:rStyle w:val="IndexLink"/>
              </w:rPr>
              <w:t>84</w:t>
            </w:r>
          </w:hyperlink>
        </w:p>
        <w:p>
          <w:pPr>
            <w:pStyle w:val="Contents4"/>
            <w:tabs>
              <w:tab w:val="clear" w:pos="8176"/>
              <w:tab w:val="right" w:pos="9026" w:leader="dot"/>
            </w:tabs>
            <w:rPr/>
          </w:pPr>
          <w:hyperlink w:anchor="__RefHeading___Toc4179772_2870459653">
            <w:r>
              <w:rPr>
                <w:webHidden/>
                <w:rStyle w:val="IndexLink"/>
              </w:rPr>
              <w:t>2-2-11</w:t>
            </w:r>
            <w:r>
              <w:rPr>
                <w:rStyle w:val="IndexLink"/>
                <w:rtl w:val="true"/>
              </w:rPr>
              <w:t xml:space="preserve"> </w:t>
            </w:r>
            <w:r>
              <w:rPr>
                <w:rStyle w:val="IndexLink"/>
                <w:rtl w:val="true"/>
              </w:rPr>
              <w:t>اصل فطرت محوری</w:t>
            </w:r>
            <w:r>
              <w:rPr>
                <w:rStyle w:val="IndexLink"/>
                <w:rtl w:val="true"/>
              </w:rPr>
              <w:tab/>
            </w:r>
            <w:r>
              <w:rPr>
                <w:rStyle w:val="IndexLink"/>
              </w:rPr>
              <w:t>85</w:t>
            </w:r>
          </w:hyperlink>
        </w:p>
        <w:p>
          <w:pPr>
            <w:pStyle w:val="Contents4"/>
            <w:tabs>
              <w:tab w:val="clear" w:pos="8176"/>
              <w:tab w:val="right" w:pos="9026" w:leader="dot"/>
            </w:tabs>
            <w:rPr/>
          </w:pPr>
          <w:hyperlink w:anchor="__RefHeading___Toc4179774_2870459653">
            <w:r>
              <w:rPr>
                <w:webHidden/>
                <w:rStyle w:val="IndexLink"/>
              </w:rPr>
              <w:t>2-2-12</w:t>
            </w:r>
            <w:r>
              <w:rPr>
                <w:rStyle w:val="IndexLink"/>
                <w:rtl w:val="true"/>
              </w:rPr>
              <w:t xml:space="preserve"> </w:t>
            </w:r>
            <w:r>
              <w:rPr>
                <w:rStyle w:val="IndexLink"/>
                <w:rtl w:val="true"/>
              </w:rPr>
              <w:t>اصل کرامت انسانی</w:t>
            </w:r>
            <w:r>
              <w:rPr>
                <w:rStyle w:val="IndexLink"/>
                <w:rtl w:val="true"/>
              </w:rPr>
              <w:tab/>
            </w:r>
            <w:r>
              <w:rPr>
                <w:rStyle w:val="IndexLink"/>
              </w:rPr>
              <w:t>86</w:t>
            </w:r>
          </w:hyperlink>
        </w:p>
        <w:p>
          <w:pPr>
            <w:pStyle w:val="Contents4"/>
            <w:tabs>
              <w:tab w:val="clear" w:pos="8176"/>
              <w:tab w:val="right" w:pos="9026" w:leader="dot"/>
            </w:tabs>
            <w:rPr/>
          </w:pPr>
          <w:hyperlink w:anchor="__RefHeading___Toc4179776_2870459653">
            <w:r>
              <w:rPr>
                <w:webHidden/>
                <w:rStyle w:val="IndexLink"/>
              </w:rPr>
              <w:t>2-2-13</w:t>
            </w:r>
            <w:r>
              <w:rPr>
                <w:rStyle w:val="IndexLink"/>
                <w:rtl w:val="true"/>
              </w:rPr>
              <w:t xml:space="preserve"> </w:t>
            </w:r>
            <w:r>
              <w:rPr>
                <w:rStyle w:val="IndexLink"/>
                <w:rtl w:val="true"/>
              </w:rPr>
              <w:t>اصل هدف محوری</w:t>
            </w:r>
            <w:r>
              <w:rPr>
                <w:rStyle w:val="IndexLink"/>
                <w:rtl w:val="true"/>
              </w:rPr>
              <w:tab/>
            </w:r>
            <w:r>
              <w:rPr>
                <w:rStyle w:val="IndexLink"/>
              </w:rPr>
              <w:t>87</w:t>
            </w:r>
          </w:hyperlink>
        </w:p>
        <w:p>
          <w:pPr>
            <w:pStyle w:val="Contents4"/>
            <w:tabs>
              <w:tab w:val="clear" w:pos="8176"/>
              <w:tab w:val="right" w:pos="9026" w:leader="dot"/>
            </w:tabs>
            <w:rPr/>
          </w:pPr>
          <w:hyperlink w:anchor="__RefHeading___Toc4179778_2870459653">
            <w:r>
              <w:rPr>
                <w:webHidden/>
                <w:rStyle w:val="IndexLink"/>
              </w:rPr>
              <w:t>2-2-14</w:t>
            </w:r>
            <w:r>
              <w:rPr>
                <w:rStyle w:val="IndexLink"/>
                <w:rtl w:val="true"/>
              </w:rPr>
              <w:t xml:space="preserve"> </w:t>
            </w:r>
            <w:r>
              <w:rPr>
                <w:rStyle w:val="IndexLink"/>
                <w:rtl w:val="true"/>
              </w:rPr>
              <w:t>اصل آزادی و اختیار انسان</w:t>
            </w:r>
            <w:r>
              <w:rPr>
                <w:rStyle w:val="IndexLink"/>
                <w:rtl w:val="true"/>
              </w:rPr>
              <w:tab/>
            </w:r>
            <w:r>
              <w:rPr>
                <w:rStyle w:val="IndexLink"/>
              </w:rPr>
              <w:t>88</w:t>
            </w:r>
          </w:hyperlink>
        </w:p>
        <w:p>
          <w:pPr>
            <w:pStyle w:val="Contents4"/>
            <w:tabs>
              <w:tab w:val="clear" w:pos="8176"/>
              <w:tab w:val="right" w:pos="9026" w:leader="dot"/>
            </w:tabs>
            <w:rPr/>
          </w:pPr>
          <w:hyperlink w:anchor="__RefHeading___Toc4179780_2870459653">
            <w:r>
              <w:rPr>
                <w:webHidden/>
                <w:rStyle w:val="IndexLink"/>
              </w:rPr>
              <w:t>2-2-15</w:t>
            </w:r>
            <w:r>
              <w:rPr>
                <w:rStyle w:val="IndexLink"/>
                <w:rtl w:val="true"/>
              </w:rPr>
              <w:t xml:space="preserve"> </w:t>
            </w:r>
            <w:r>
              <w:rPr>
                <w:rStyle w:val="IndexLink"/>
                <w:rtl w:val="true"/>
              </w:rPr>
              <w:t>اصل مسئولیت محوری</w:t>
            </w:r>
            <w:r>
              <w:rPr>
                <w:rStyle w:val="IndexLink"/>
                <w:rtl w:val="true"/>
              </w:rPr>
              <w:tab/>
            </w:r>
            <w:r>
              <w:rPr>
                <w:rStyle w:val="IndexLink"/>
              </w:rPr>
              <w:t>89</w:t>
            </w:r>
          </w:hyperlink>
        </w:p>
        <w:p>
          <w:pPr>
            <w:pStyle w:val="Contents4"/>
            <w:tabs>
              <w:tab w:val="clear" w:pos="8176"/>
              <w:tab w:val="right" w:pos="9026" w:leader="dot"/>
            </w:tabs>
            <w:rPr/>
          </w:pPr>
          <w:hyperlink w:anchor="__RefHeading___Toc4179782_2870459653">
            <w:r>
              <w:rPr>
                <w:webHidden/>
                <w:rStyle w:val="IndexLink"/>
              </w:rPr>
              <w:t>2-2-16</w:t>
            </w:r>
            <w:r>
              <w:rPr>
                <w:rStyle w:val="IndexLink"/>
                <w:rtl w:val="true"/>
              </w:rPr>
              <w:t xml:space="preserve"> </w:t>
            </w:r>
            <w:r>
              <w:rPr>
                <w:rStyle w:val="IndexLink"/>
                <w:rtl w:val="true"/>
              </w:rPr>
              <w:t>اصل تفاوت های فردی و اجتماعی</w:t>
            </w:r>
            <w:r>
              <w:rPr>
                <w:rStyle w:val="IndexLink"/>
                <w:rtl w:val="true"/>
              </w:rPr>
              <w:tab/>
            </w:r>
            <w:r>
              <w:rPr>
                <w:rStyle w:val="IndexLink"/>
              </w:rPr>
              <w:t>90</w:t>
            </w:r>
          </w:hyperlink>
        </w:p>
        <w:p>
          <w:pPr>
            <w:pStyle w:val="Contents4"/>
            <w:tabs>
              <w:tab w:val="clear" w:pos="8176"/>
              <w:tab w:val="right" w:pos="9026" w:leader="dot"/>
            </w:tabs>
            <w:rPr/>
          </w:pPr>
          <w:hyperlink w:anchor="__RefHeading___Toc4179784_2870459653">
            <w:r>
              <w:rPr>
                <w:webHidden/>
                <w:rStyle w:val="IndexLink"/>
              </w:rPr>
              <w:t>2-2-17</w:t>
            </w:r>
            <w:r>
              <w:rPr>
                <w:rStyle w:val="IndexLink"/>
                <w:rtl w:val="true"/>
              </w:rPr>
              <w:t xml:space="preserve"> </w:t>
            </w:r>
            <w:r>
              <w:rPr>
                <w:rStyle w:val="IndexLink"/>
                <w:rtl w:val="true"/>
              </w:rPr>
              <w:t>اصل حقیقت محوری</w:t>
            </w:r>
            <w:r>
              <w:rPr>
                <w:rStyle w:val="IndexLink"/>
                <w:rtl w:val="true"/>
              </w:rPr>
              <w:tab/>
            </w:r>
            <w:r>
              <w:rPr>
                <w:rStyle w:val="IndexLink"/>
              </w:rPr>
              <w:t>92</w:t>
            </w:r>
          </w:hyperlink>
        </w:p>
        <w:p>
          <w:pPr>
            <w:pStyle w:val="Contents4"/>
            <w:tabs>
              <w:tab w:val="clear" w:pos="8176"/>
              <w:tab w:val="right" w:pos="9026" w:leader="dot"/>
            </w:tabs>
            <w:rPr/>
          </w:pPr>
          <w:hyperlink w:anchor="__RefHeading___Toc4179786_2870459653">
            <w:r>
              <w:rPr>
                <w:webHidden/>
                <w:rStyle w:val="IndexLink"/>
              </w:rPr>
              <w:t>2-2-18</w:t>
            </w:r>
            <w:r>
              <w:rPr>
                <w:rStyle w:val="IndexLink"/>
                <w:rtl w:val="true"/>
              </w:rPr>
              <w:t xml:space="preserve"> </w:t>
            </w:r>
            <w:r>
              <w:rPr>
                <w:rStyle w:val="IndexLink"/>
                <w:rtl w:val="true"/>
              </w:rPr>
              <w:t>اصل ارزش محوری</w:t>
            </w:r>
            <w:r>
              <w:rPr>
                <w:rStyle w:val="IndexLink"/>
                <w:rtl w:val="true"/>
              </w:rPr>
              <w:tab/>
            </w:r>
            <w:r>
              <w:rPr>
                <w:rStyle w:val="IndexLink"/>
              </w:rPr>
              <w:t>93</w:t>
            </w:r>
          </w:hyperlink>
        </w:p>
        <w:p>
          <w:pPr>
            <w:pStyle w:val="Contents3"/>
            <w:tabs>
              <w:tab w:val="clear" w:pos="8459"/>
              <w:tab w:val="right" w:pos="9026" w:leader="dot"/>
            </w:tabs>
            <w:rPr/>
          </w:pPr>
          <w:hyperlink w:anchor="__RefHeading___Toc4179788_2870459653">
            <w:r>
              <w:rPr>
                <w:webHidden/>
                <w:rStyle w:val="IndexLink"/>
              </w:rPr>
              <w:t>2-3</w:t>
            </w:r>
            <w:r>
              <w:rPr>
                <w:rStyle w:val="IndexLink"/>
                <w:rtl w:val="true"/>
              </w:rPr>
              <w:t xml:space="preserve"> </w:t>
            </w:r>
            <w:r>
              <w:rPr>
                <w:rStyle w:val="IndexLink"/>
                <w:rtl w:val="true"/>
              </w:rPr>
              <w:t>روش های تربیت</w:t>
            </w:r>
            <w:r>
              <w:rPr>
                <w:rStyle w:val="IndexLink"/>
                <w:rtl w:val="true"/>
              </w:rPr>
              <w:tab/>
            </w:r>
            <w:r>
              <w:rPr>
                <w:rStyle w:val="IndexLink"/>
              </w:rPr>
              <w:t>94</w:t>
            </w:r>
          </w:hyperlink>
        </w:p>
        <w:p>
          <w:pPr>
            <w:pStyle w:val="Contents4"/>
            <w:tabs>
              <w:tab w:val="clear" w:pos="8176"/>
              <w:tab w:val="right" w:pos="9026" w:leader="dot"/>
            </w:tabs>
            <w:rPr/>
          </w:pPr>
          <w:hyperlink w:anchor="__RefHeading___Toc4179790_2870459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4179792_2870459653">
            <w:r>
              <w:rPr>
                <w:webHidden/>
                <w:rStyle w:val="IndexLink"/>
              </w:rPr>
              <w:t>2-3-1</w:t>
            </w:r>
            <w:r>
              <w:rPr>
                <w:rStyle w:val="IndexLink"/>
                <w:rtl w:val="true"/>
              </w:rPr>
              <w:t xml:space="preserve"> </w:t>
            </w:r>
            <w:r>
              <w:rPr>
                <w:rStyle w:val="IndexLink"/>
                <w:rtl w:val="true"/>
              </w:rPr>
              <w:t>ارتباط روش ها با اصول</w:t>
            </w:r>
            <w:r>
              <w:rPr>
                <w:rStyle w:val="IndexLink"/>
                <w:rtl w:val="true"/>
              </w:rPr>
              <w:tab/>
            </w:r>
            <w:r>
              <w:rPr>
                <w:rStyle w:val="IndexLink"/>
              </w:rPr>
              <w:t>94</w:t>
            </w:r>
          </w:hyperlink>
        </w:p>
        <w:p>
          <w:pPr>
            <w:pStyle w:val="Contents5"/>
            <w:tabs>
              <w:tab w:val="clear" w:pos="7892"/>
              <w:tab w:val="right" w:pos="9026" w:leader="dot"/>
            </w:tabs>
            <w:rPr/>
          </w:pPr>
          <w:hyperlink w:anchor="__RefHeading___Toc4179794_2870459653">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4179796_2870459653">
            <w:r>
              <w:rPr>
                <w:webHidden/>
                <w:rStyle w:val="IndexLink"/>
                <w:rtl w:val="true"/>
              </w:rPr>
              <w:t>نکته هایی درباره روش تربیت</w:t>
            </w:r>
            <w:r>
              <w:rPr>
                <w:rStyle w:val="IndexLink"/>
                <w:rtl w:val="true"/>
              </w:rPr>
              <w:tab/>
            </w:r>
            <w:r>
              <w:rPr>
                <w:rStyle w:val="IndexLink"/>
              </w:rPr>
              <w:t>95</w:t>
            </w:r>
          </w:hyperlink>
        </w:p>
        <w:p>
          <w:pPr>
            <w:pStyle w:val="Contents6"/>
            <w:tabs>
              <w:tab w:val="clear" w:pos="7609"/>
              <w:tab w:val="right" w:pos="9026" w:leader="dot"/>
            </w:tabs>
            <w:rPr/>
          </w:pPr>
          <w:hyperlink w:anchor="__RefHeading___Toc4179798_2870459653">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4179800_2870459653">
            <w:r>
              <w:rPr>
                <w:webHidden/>
                <w:rStyle w:val="IndexLink"/>
                <w:rtl w:val="true"/>
              </w:rPr>
              <w:t>الف</w:t>
            </w:r>
            <w:r>
              <w:rPr>
                <w:rStyle w:val="IndexLink"/>
                <w:rtl w:val="true"/>
              </w:rPr>
              <w:t xml:space="preserve">) </w:t>
            </w:r>
            <w:r>
              <w:rPr>
                <w:rStyle w:val="IndexLink"/>
                <w:rtl w:val="true"/>
              </w:rPr>
              <w:t>روش ها می توانند ما را به هدف تعلیم و تربیت برسانند</w:t>
            </w:r>
            <w:r>
              <w:rPr>
                <w:rStyle w:val="IndexLink"/>
                <w:rtl w:val="true"/>
              </w:rPr>
              <w:tab/>
            </w:r>
            <w:r>
              <w:rPr>
                <w:rStyle w:val="IndexLink"/>
              </w:rPr>
              <w:t>95</w:t>
            </w:r>
          </w:hyperlink>
        </w:p>
        <w:p>
          <w:pPr>
            <w:pStyle w:val="Contents6"/>
            <w:tabs>
              <w:tab w:val="clear" w:pos="7609"/>
              <w:tab w:val="right" w:pos="9026" w:leader="dot"/>
            </w:tabs>
            <w:rPr/>
          </w:pPr>
          <w:hyperlink w:anchor="__RefHeading___Toc4179802_2870459653">
            <w:r>
              <w:rPr>
                <w:webHidden/>
                <w:rStyle w:val="IndexLink"/>
                <w:rtl w:val="true"/>
              </w:rPr>
              <w:t>ب</w:t>
            </w:r>
            <w:r>
              <w:rPr>
                <w:rStyle w:val="IndexLink"/>
                <w:rtl w:val="true"/>
              </w:rPr>
              <w:t xml:space="preserve">) </w:t>
            </w:r>
            <w:r>
              <w:rPr>
                <w:rStyle w:val="IndexLink"/>
                <w:rtl w:val="true"/>
              </w:rPr>
              <w:t>برای رسیدن به یک هدف، می توان از روش های گوناگون استفاده کرد</w:t>
            </w:r>
            <w:r>
              <w:rPr>
                <w:rStyle w:val="IndexLink"/>
                <w:rtl w:val="true"/>
              </w:rPr>
              <w:tab/>
            </w:r>
            <w:r>
              <w:rPr>
                <w:rStyle w:val="IndexLink"/>
              </w:rPr>
              <w:t>95</w:t>
            </w:r>
          </w:hyperlink>
        </w:p>
        <w:p>
          <w:pPr>
            <w:pStyle w:val="Contents6"/>
            <w:tabs>
              <w:tab w:val="clear" w:pos="7609"/>
              <w:tab w:val="right" w:pos="9026" w:leader="dot"/>
            </w:tabs>
            <w:rPr/>
          </w:pPr>
          <w:hyperlink w:anchor="__RefHeading___Toc4179804_2870459653">
            <w:r>
              <w:rPr>
                <w:webHidden/>
                <w:rStyle w:val="IndexLink"/>
                <w:rtl w:val="true"/>
              </w:rPr>
              <w:t>ج</w:t>
            </w:r>
            <w:r>
              <w:rPr>
                <w:rStyle w:val="IndexLink"/>
                <w:rtl w:val="true"/>
              </w:rPr>
              <w:t xml:space="preserve">) </w:t>
            </w:r>
            <w:r>
              <w:rPr>
                <w:rStyle w:val="IndexLink"/>
                <w:rtl w:val="true"/>
              </w:rPr>
              <w:t>یک روش می تواند برای رسیدن به اهداف گوناگون به کار رود</w:t>
            </w:r>
            <w:r>
              <w:rPr>
                <w:rStyle w:val="IndexLink"/>
                <w:rtl w:val="true"/>
              </w:rPr>
              <w:tab/>
            </w:r>
            <w:r>
              <w:rPr>
                <w:rStyle w:val="IndexLink"/>
              </w:rPr>
              <w:t>95</w:t>
            </w:r>
          </w:hyperlink>
        </w:p>
        <w:p>
          <w:pPr>
            <w:pStyle w:val="Contents6"/>
            <w:tabs>
              <w:tab w:val="clear" w:pos="7609"/>
              <w:tab w:val="right" w:pos="9026" w:leader="dot"/>
            </w:tabs>
            <w:rPr/>
          </w:pPr>
          <w:hyperlink w:anchor="__RefHeading___Toc4179806_2870459653">
            <w:r>
              <w:rPr>
                <w:webHidden/>
                <w:rStyle w:val="IndexLink"/>
                <w:rtl w:val="true"/>
              </w:rPr>
              <w:t>د</w:t>
            </w:r>
            <w:r>
              <w:rPr>
                <w:rStyle w:val="IndexLink"/>
                <w:rtl w:val="true"/>
              </w:rPr>
              <w:t xml:space="preserve">) </w:t>
            </w:r>
            <w:r>
              <w:rPr>
                <w:rStyle w:val="IndexLink"/>
                <w:rtl w:val="true"/>
              </w:rPr>
              <w:t>روش ها با عناوینی کلی و انتزاعی بیان می شوند</w:t>
            </w:r>
            <w:r>
              <w:rPr>
                <w:rStyle w:val="IndexLink"/>
                <w:rtl w:val="true"/>
              </w:rPr>
              <w:tab/>
            </w:r>
            <w:r>
              <w:rPr>
                <w:rStyle w:val="IndexLink"/>
              </w:rPr>
              <w:t>95</w:t>
            </w:r>
          </w:hyperlink>
        </w:p>
        <w:p>
          <w:pPr>
            <w:pStyle w:val="Contents6"/>
            <w:tabs>
              <w:tab w:val="clear" w:pos="7609"/>
              <w:tab w:val="right" w:pos="9026" w:leader="dot"/>
            </w:tabs>
            <w:rPr/>
          </w:pPr>
          <w:hyperlink w:anchor="__RefHeading___Toc4179808_2870459653">
            <w:r>
              <w:rPr>
                <w:webHidden/>
                <w:rStyle w:val="IndexLink"/>
                <w:rtl w:val="true"/>
              </w:rPr>
              <w:t>ه</w:t>
            </w:r>
            <w:r>
              <w:rPr>
                <w:rStyle w:val="IndexLink"/>
                <w:rtl w:val="true"/>
              </w:rPr>
              <w:t xml:space="preserve">-) </w:t>
            </w:r>
            <w:r>
              <w:rPr>
                <w:rStyle w:val="IndexLink"/>
                <w:rtl w:val="true"/>
              </w:rPr>
              <w:t>روش ها ناظر به انواع فعالیت های اختیاری در حوزه تعلیم و تربیت هستند</w:t>
            </w:r>
            <w:r>
              <w:rPr>
                <w:rStyle w:val="IndexLink"/>
                <w:rtl w:val="true"/>
              </w:rPr>
              <w:tab/>
            </w:r>
            <w:r>
              <w:rPr>
                <w:rStyle w:val="IndexLink"/>
              </w:rPr>
              <w:t>96</w:t>
            </w:r>
          </w:hyperlink>
        </w:p>
        <w:p>
          <w:pPr>
            <w:pStyle w:val="Contents6"/>
            <w:tabs>
              <w:tab w:val="clear" w:pos="7609"/>
              <w:tab w:val="right" w:pos="9026" w:leader="dot"/>
            </w:tabs>
            <w:rPr/>
          </w:pPr>
          <w:hyperlink w:anchor="__RefHeading___Toc4179810_2870459653">
            <w:r>
              <w:rPr>
                <w:webHidden/>
                <w:rStyle w:val="IndexLink"/>
                <w:rtl w:val="true"/>
              </w:rPr>
              <w:t>و</w:t>
            </w:r>
            <w:r>
              <w:rPr>
                <w:rStyle w:val="IndexLink"/>
                <w:rtl w:val="true"/>
              </w:rPr>
              <w:t xml:space="preserve">) </w:t>
            </w:r>
            <w:r>
              <w:rPr>
                <w:rStyle w:val="IndexLink"/>
                <w:rtl w:val="true"/>
              </w:rPr>
              <w:t>روش ها دارای مراتب طولی هستند</w:t>
            </w:r>
            <w:r>
              <w:rPr>
                <w:rStyle w:val="IndexLink"/>
                <w:rtl w:val="true"/>
              </w:rPr>
              <w:tab/>
            </w:r>
            <w:r>
              <w:rPr>
                <w:rStyle w:val="IndexLink"/>
              </w:rPr>
              <w:t>96</w:t>
            </w:r>
          </w:hyperlink>
        </w:p>
        <w:p>
          <w:pPr>
            <w:pStyle w:val="Contents6"/>
            <w:tabs>
              <w:tab w:val="clear" w:pos="7609"/>
              <w:tab w:val="right" w:pos="9026" w:leader="dot"/>
            </w:tabs>
            <w:rPr/>
          </w:pPr>
          <w:hyperlink w:anchor="__RefHeading___Toc4179812_2870459653">
            <w:r>
              <w:rPr>
                <w:webHidden/>
                <w:rStyle w:val="IndexLink"/>
                <w:rtl w:val="true"/>
              </w:rPr>
              <w:t>ز</w:t>
            </w:r>
            <w:r>
              <w:rPr>
                <w:rStyle w:val="IndexLink"/>
                <w:rtl w:val="true"/>
              </w:rPr>
              <w:t xml:space="preserve">) </w:t>
            </w:r>
            <w:r>
              <w:rPr>
                <w:rStyle w:val="IndexLink"/>
                <w:rtl w:val="true"/>
              </w:rPr>
              <w:t>به کارگیری روش ها ممکن است با یکدیگر تزاحم داشته باشند</w:t>
            </w:r>
            <w:r>
              <w:rPr>
                <w:rStyle w:val="IndexLink"/>
                <w:rtl w:val="true"/>
              </w:rPr>
              <w:tab/>
            </w:r>
            <w:r>
              <w:rPr>
                <w:rStyle w:val="IndexLink"/>
              </w:rPr>
              <w:t>96</w:t>
            </w:r>
          </w:hyperlink>
        </w:p>
        <w:p>
          <w:pPr>
            <w:pStyle w:val="Contents6"/>
            <w:tabs>
              <w:tab w:val="clear" w:pos="7609"/>
              <w:tab w:val="right" w:pos="9026" w:leader="dot"/>
            </w:tabs>
            <w:rPr/>
          </w:pPr>
          <w:hyperlink w:anchor="__RefHeading___Toc4179814_2870459653">
            <w:r>
              <w:rPr>
                <w:webHidden/>
                <w:rStyle w:val="IndexLink"/>
                <w:rtl w:val="true"/>
              </w:rPr>
              <w:t>ح</w:t>
            </w:r>
            <w:r>
              <w:rPr>
                <w:rStyle w:val="IndexLink"/>
                <w:rtl w:val="true"/>
              </w:rPr>
              <w:t xml:space="preserve">) </w:t>
            </w:r>
            <w:r>
              <w:rPr>
                <w:rStyle w:val="IndexLink"/>
                <w:rtl w:val="true"/>
              </w:rPr>
              <w:t>روش ها علاوه بر فعالیت ها و اهداف، با سایر مؤلفه های تعلیم و تربیت ارتباط دارند</w:t>
            </w:r>
            <w:r>
              <w:rPr>
                <w:rStyle w:val="IndexLink"/>
                <w:rtl w:val="true"/>
              </w:rPr>
              <w:tab/>
            </w:r>
            <w:r>
              <w:rPr>
                <w:rStyle w:val="IndexLink"/>
              </w:rPr>
              <w:t>97</w:t>
            </w:r>
          </w:hyperlink>
        </w:p>
        <w:p>
          <w:pPr>
            <w:pStyle w:val="Contents4"/>
            <w:tabs>
              <w:tab w:val="clear" w:pos="8176"/>
              <w:tab w:val="right" w:pos="9026" w:leader="dot"/>
            </w:tabs>
            <w:rPr/>
          </w:pPr>
          <w:hyperlink w:anchor="__RefHeading___Toc4179816_2870459653">
            <w:r>
              <w:rPr>
                <w:webHidden/>
                <w:rStyle w:val="IndexLink"/>
              </w:rPr>
              <w:t>2-3-2</w:t>
            </w:r>
            <w:r>
              <w:rPr>
                <w:rStyle w:val="IndexLink"/>
                <w:rtl w:val="true"/>
              </w:rPr>
              <w:t xml:space="preserve"> </w:t>
            </w:r>
            <w:r>
              <w:rPr>
                <w:rStyle w:val="IndexLink"/>
                <w:rtl w:val="true"/>
              </w:rPr>
              <w:t>دسته بندی روش های تربیت</w:t>
            </w:r>
            <w:r>
              <w:rPr>
                <w:rStyle w:val="IndexLink"/>
                <w:rtl w:val="true"/>
              </w:rPr>
              <w:tab/>
            </w:r>
            <w:r>
              <w:rPr>
                <w:rStyle w:val="IndexLink"/>
              </w:rPr>
              <w:t>97</w:t>
            </w:r>
          </w:hyperlink>
        </w:p>
        <w:p>
          <w:pPr>
            <w:pStyle w:val="Contents5"/>
            <w:tabs>
              <w:tab w:val="clear" w:pos="7892"/>
              <w:tab w:val="right" w:pos="9026" w:leader="dot"/>
            </w:tabs>
            <w:rPr/>
          </w:pPr>
          <w:hyperlink w:anchor="__RefHeading___Toc4179818_287045965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4179820_2870459653">
            <w:r>
              <w:rPr>
                <w:webHidden/>
                <w:rStyle w:val="IndexLink"/>
              </w:rPr>
              <w:t>2-3-2-1</w:t>
            </w:r>
            <w:r>
              <w:rPr>
                <w:rStyle w:val="IndexLink"/>
                <w:rtl w:val="true"/>
              </w:rPr>
              <w:t xml:space="preserve"> </w:t>
            </w:r>
            <w:r>
              <w:rPr>
                <w:rStyle w:val="IndexLink"/>
                <w:rtl w:val="true"/>
              </w:rPr>
              <w:t xml:space="preserve">روش های بینشی </w:t>
            </w:r>
            <w:r>
              <w:rPr>
                <w:rStyle w:val="IndexLink"/>
                <w:rtl w:val="true"/>
              </w:rPr>
              <w:t>(</w:t>
            </w:r>
            <w:r>
              <w:rPr>
                <w:rStyle w:val="IndexLink"/>
                <w:rtl w:val="true"/>
              </w:rPr>
              <w:t>شناختی</w:t>
            </w:r>
            <w:r>
              <w:rPr>
                <w:rStyle w:val="IndexLink"/>
                <w:rtl w:val="true"/>
              </w:rPr>
              <w:t>)</w:t>
              <w:tab/>
            </w:r>
            <w:r>
              <w:rPr>
                <w:rStyle w:val="IndexLink"/>
              </w:rPr>
              <w:t>98</w:t>
            </w:r>
          </w:hyperlink>
        </w:p>
        <w:p>
          <w:pPr>
            <w:pStyle w:val="Contents6"/>
            <w:tabs>
              <w:tab w:val="clear" w:pos="7609"/>
              <w:tab w:val="right" w:pos="9026" w:leader="dot"/>
            </w:tabs>
            <w:rPr/>
          </w:pPr>
          <w:hyperlink w:anchor="__RefHeading___Toc4179822_2870459653">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4179824_2870459653">
            <w:r>
              <w:rPr>
                <w:webHidden/>
                <w:rStyle w:val="IndexLink"/>
              </w:rPr>
              <w:t>2-3-2-1-1</w:t>
            </w:r>
            <w:r>
              <w:rPr>
                <w:rStyle w:val="IndexLink"/>
                <w:rtl w:val="true"/>
              </w:rPr>
              <w:t xml:space="preserve"> </w:t>
            </w:r>
            <w:r>
              <w:rPr>
                <w:rStyle w:val="IndexLink"/>
                <w:rtl w:val="true"/>
              </w:rPr>
              <w:t xml:space="preserve">تفکر </w:t>
            </w:r>
            <w:r>
              <w:rPr>
                <w:rStyle w:val="IndexLink"/>
                <w:rtl w:val="true"/>
              </w:rPr>
              <w:t>(</w:t>
            </w:r>
            <w:r>
              <w:rPr>
                <w:rStyle w:val="IndexLink"/>
                <w:rtl w:val="true"/>
              </w:rPr>
              <w:t>تأمل، تعقل و تدبر</w:t>
            </w:r>
            <w:r>
              <w:rPr>
                <w:rStyle w:val="IndexLink"/>
                <w:rtl w:val="true"/>
              </w:rPr>
              <w:t>)</w:t>
              <w:tab/>
            </w:r>
            <w:r>
              <w:rPr>
                <w:rStyle w:val="IndexLink"/>
              </w:rPr>
              <w:t>98</w:t>
            </w:r>
          </w:hyperlink>
        </w:p>
        <w:p>
          <w:pPr>
            <w:pStyle w:val="Contents6"/>
            <w:tabs>
              <w:tab w:val="clear" w:pos="7609"/>
              <w:tab w:val="right" w:pos="9026" w:leader="dot"/>
            </w:tabs>
            <w:rPr/>
          </w:pPr>
          <w:hyperlink w:anchor="__RefHeading___Toc4179826_2870459653">
            <w:r>
              <w:rPr>
                <w:webHidden/>
                <w:rStyle w:val="IndexLink"/>
              </w:rPr>
              <w:t>2-3-2-1-3</w:t>
            </w:r>
            <w:r>
              <w:rPr>
                <w:rStyle w:val="IndexLink"/>
                <w:rtl w:val="true"/>
              </w:rPr>
              <w:t xml:space="preserve"> </w:t>
            </w:r>
            <w:r>
              <w:rPr>
                <w:rStyle w:val="IndexLink"/>
                <w:rtl w:val="true"/>
              </w:rPr>
              <w:t>روش مشاهده</w:t>
            </w:r>
            <w:r>
              <w:rPr>
                <w:rStyle w:val="IndexLink"/>
                <w:rtl w:val="true"/>
              </w:rPr>
              <w:tab/>
            </w:r>
            <w:r>
              <w:rPr>
                <w:rStyle w:val="IndexLink"/>
              </w:rPr>
              <w:t>100</w:t>
            </w:r>
          </w:hyperlink>
        </w:p>
        <w:p>
          <w:pPr>
            <w:pStyle w:val="Contents6"/>
            <w:tabs>
              <w:tab w:val="clear" w:pos="7609"/>
              <w:tab w:val="right" w:pos="9026" w:leader="dot"/>
            </w:tabs>
            <w:rPr/>
          </w:pPr>
          <w:hyperlink w:anchor="__RefHeading___Toc4179828_2870459653">
            <w:r>
              <w:rPr>
                <w:webHidden/>
                <w:rStyle w:val="IndexLink"/>
              </w:rPr>
              <w:t>4-1-2-3-2</w:t>
            </w:r>
            <w:r>
              <w:rPr>
                <w:rStyle w:val="IndexLink"/>
                <w:rtl w:val="true"/>
              </w:rPr>
              <w:t xml:space="preserve"> </w:t>
            </w:r>
            <w:r>
              <w:rPr>
                <w:rStyle w:val="IndexLink"/>
                <w:rtl w:val="true"/>
              </w:rPr>
              <w:t>روش پرسش و پاسخ</w:t>
            </w:r>
            <w:r>
              <w:rPr>
                <w:rStyle w:val="IndexLink"/>
                <w:rtl w:val="true"/>
              </w:rPr>
              <w:tab/>
            </w:r>
            <w:r>
              <w:rPr>
                <w:rStyle w:val="IndexLink"/>
              </w:rPr>
              <w:t>102</w:t>
            </w:r>
          </w:hyperlink>
        </w:p>
        <w:p>
          <w:pPr>
            <w:pStyle w:val="Contents6"/>
            <w:tabs>
              <w:tab w:val="clear" w:pos="7609"/>
              <w:tab w:val="right" w:pos="9026" w:leader="dot"/>
            </w:tabs>
            <w:rPr/>
          </w:pPr>
          <w:hyperlink w:anchor="__RefHeading___Toc4179830_2870459653">
            <w:r>
              <w:rPr>
                <w:webHidden/>
                <w:rStyle w:val="IndexLink"/>
              </w:rPr>
              <w:t>2-3-2-1-5</w:t>
            </w:r>
            <w:r>
              <w:rPr>
                <w:rStyle w:val="IndexLink"/>
                <w:rtl w:val="true"/>
              </w:rPr>
              <w:t xml:space="preserve"> </w:t>
            </w:r>
            <w:r>
              <w:rPr>
                <w:rStyle w:val="IndexLink"/>
                <w:rtl w:val="true"/>
              </w:rPr>
              <w:t>روش قصه گویی</w:t>
            </w:r>
            <w:r>
              <w:rPr>
                <w:rStyle w:val="IndexLink"/>
                <w:rtl w:val="true"/>
              </w:rPr>
              <w:tab/>
            </w:r>
            <w:r>
              <w:rPr>
                <w:rStyle w:val="IndexLink"/>
              </w:rPr>
              <w:t>104</w:t>
            </w:r>
          </w:hyperlink>
        </w:p>
        <w:p>
          <w:pPr>
            <w:pStyle w:val="Contents6"/>
            <w:tabs>
              <w:tab w:val="clear" w:pos="7609"/>
              <w:tab w:val="right" w:pos="9026" w:leader="dot"/>
            </w:tabs>
            <w:rPr/>
          </w:pPr>
          <w:hyperlink w:anchor="__RefHeading___Toc4179832_2870459653">
            <w:r>
              <w:rPr>
                <w:webHidden/>
                <w:rStyle w:val="IndexLink"/>
              </w:rPr>
              <w:t>2-3-2-1-6</w:t>
            </w:r>
            <w:r>
              <w:rPr>
                <w:rStyle w:val="IndexLink"/>
                <w:rtl w:val="true"/>
              </w:rPr>
              <w:t xml:space="preserve"> </w:t>
            </w:r>
            <w:r>
              <w:rPr>
                <w:rStyle w:val="IndexLink"/>
                <w:rtl w:val="true"/>
              </w:rPr>
              <w:t>یادآوری نعمت ها</w:t>
            </w:r>
            <w:r>
              <w:rPr>
                <w:rStyle w:val="IndexLink"/>
                <w:rtl w:val="true"/>
              </w:rPr>
              <w:tab/>
            </w:r>
            <w:r>
              <w:rPr>
                <w:rStyle w:val="IndexLink"/>
              </w:rPr>
              <w:t>105</w:t>
            </w:r>
          </w:hyperlink>
        </w:p>
        <w:p>
          <w:pPr>
            <w:pStyle w:val="Contents6"/>
            <w:tabs>
              <w:tab w:val="clear" w:pos="7609"/>
              <w:tab w:val="right" w:pos="9026" w:leader="dot"/>
            </w:tabs>
            <w:rPr/>
          </w:pPr>
          <w:hyperlink w:anchor="__RefHeading___Toc4179834_2870459653">
            <w:r>
              <w:rPr>
                <w:webHidden/>
                <w:rStyle w:val="IndexLink"/>
              </w:rPr>
              <w:t>2-3-2-1-7</w:t>
            </w:r>
            <w:r>
              <w:rPr>
                <w:rStyle w:val="IndexLink"/>
                <w:rtl w:val="true"/>
              </w:rPr>
              <w:t xml:space="preserve"> </w:t>
            </w:r>
            <w:r>
              <w:rPr>
                <w:rStyle w:val="IndexLink"/>
                <w:rtl w:val="true"/>
              </w:rPr>
              <w:t>عبرت آموزی</w:t>
            </w:r>
            <w:r>
              <w:rPr>
                <w:rStyle w:val="IndexLink"/>
                <w:rtl w:val="true"/>
              </w:rPr>
              <w:tab/>
            </w:r>
            <w:r>
              <w:rPr>
                <w:rStyle w:val="IndexLink"/>
              </w:rPr>
              <w:t>105</w:t>
            </w:r>
          </w:hyperlink>
        </w:p>
        <w:p>
          <w:pPr>
            <w:pStyle w:val="Contents6"/>
            <w:tabs>
              <w:tab w:val="clear" w:pos="7609"/>
              <w:tab w:val="right" w:pos="9026" w:leader="dot"/>
            </w:tabs>
            <w:rPr/>
          </w:pPr>
          <w:hyperlink w:anchor="__RefHeading___Toc4179836_2870459653">
            <w:r>
              <w:rPr>
                <w:webHidden/>
                <w:rStyle w:val="IndexLink"/>
              </w:rPr>
              <w:t>2-3-2-1-8</w:t>
            </w:r>
            <w:r>
              <w:rPr>
                <w:rStyle w:val="IndexLink"/>
                <w:rtl w:val="true"/>
              </w:rPr>
              <w:t xml:space="preserve"> </w:t>
            </w:r>
            <w:r>
              <w:rPr>
                <w:rStyle w:val="IndexLink"/>
                <w:rtl w:val="true"/>
              </w:rPr>
              <w:t>نقل داستان، تاریخ و سرگذشت ها</w:t>
            </w:r>
            <w:r>
              <w:rPr>
                <w:rStyle w:val="IndexLink"/>
                <w:rtl w:val="true"/>
              </w:rPr>
              <w:tab/>
            </w:r>
            <w:r>
              <w:rPr>
                <w:rStyle w:val="IndexLink"/>
              </w:rPr>
              <w:t>105</w:t>
            </w:r>
          </w:hyperlink>
        </w:p>
        <w:p>
          <w:pPr>
            <w:pStyle w:val="Contents6"/>
            <w:tabs>
              <w:tab w:val="clear" w:pos="7609"/>
              <w:tab w:val="right" w:pos="9026" w:leader="dot"/>
            </w:tabs>
            <w:rPr/>
          </w:pPr>
          <w:hyperlink w:anchor="__RefHeading___Toc4179838_2870459653">
            <w:r>
              <w:rPr>
                <w:webHidden/>
                <w:rStyle w:val="IndexLink"/>
              </w:rPr>
              <w:t>2-3-2-1-9</w:t>
            </w:r>
            <w:r>
              <w:rPr>
                <w:rStyle w:val="IndexLink"/>
                <w:rtl w:val="true"/>
              </w:rPr>
              <w:t xml:space="preserve"> </w:t>
            </w:r>
            <w:r>
              <w:rPr>
                <w:rStyle w:val="IndexLink"/>
                <w:rtl w:val="true"/>
              </w:rPr>
              <w:t>ارائه الگو</w:t>
            </w:r>
            <w:r>
              <w:rPr>
                <w:rStyle w:val="IndexLink"/>
                <w:rtl w:val="true"/>
              </w:rPr>
              <w:tab/>
            </w:r>
            <w:r>
              <w:rPr>
                <w:rStyle w:val="IndexLink"/>
              </w:rPr>
              <w:t>106</w:t>
            </w:r>
          </w:hyperlink>
        </w:p>
        <w:p>
          <w:pPr>
            <w:pStyle w:val="Contents6"/>
            <w:tabs>
              <w:tab w:val="clear" w:pos="7609"/>
              <w:tab w:val="right" w:pos="9026" w:leader="dot"/>
            </w:tabs>
            <w:rPr/>
          </w:pPr>
          <w:hyperlink w:anchor="__RefHeading___Toc4179840_2870459653">
            <w:r>
              <w:rPr>
                <w:webHidden/>
                <w:rStyle w:val="IndexLink"/>
              </w:rPr>
              <w:t>2-3-2-1-10</w:t>
            </w:r>
            <w:r>
              <w:rPr>
                <w:rStyle w:val="IndexLink"/>
                <w:rtl w:val="true"/>
              </w:rPr>
              <w:t xml:space="preserve"> </w:t>
            </w:r>
            <w:r>
              <w:rPr>
                <w:rStyle w:val="IndexLink"/>
                <w:rtl w:val="true"/>
              </w:rPr>
              <w:t>روش مقایسه</w:t>
            </w:r>
            <w:r>
              <w:rPr>
                <w:rStyle w:val="IndexLink"/>
                <w:rtl w:val="true"/>
              </w:rPr>
              <w:tab/>
            </w:r>
            <w:r>
              <w:rPr>
                <w:rStyle w:val="IndexLink"/>
              </w:rPr>
              <w:t>107</w:t>
            </w:r>
          </w:hyperlink>
        </w:p>
        <w:p>
          <w:pPr>
            <w:pStyle w:val="Contents6"/>
            <w:tabs>
              <w:tab w:val="clear" w:pos="7609"/>
              <w:tab w:val="right" w:pos="9026" w:leader="dot"/>
            </w:tabs>
            <w:rPr/>
          </w:pPr>
          <w:hyperlink w:anchor="__RefHeading___Toc4179842_2870459653">
            <w:r>
              <w:rPr>
                <w:webHidden/>
                <w:rStyle w:val="IndexLink"/>
              </w:rPr>
              <w:t>2-3-2-1-11</w:t>
            </w:r>
            <w:r>
              <w:rPr>
                <w:rStyle w:val="IndexLink"/>
                <w:rtl w:val="true"/>
              </w:rPr>
              <w:t xml:space="preserve"> </w:t>
            </w:r>
            <w:r>
              <w:rPr>
                <w:rStyle w:val="IndexLink"/>
                <w:rtl w:val="true"/>
              </w:rPr>
              <w:t>روش های منفعل</w:t>
            </w:r>
            <w:r>
              <w:rPr>
                <w:rStyle w:val="IndexLink"/>
                <w:rtl w:val="true"/>
              </w:rPr>
              <w:tab/>
            </w:r>
            <w:r>
              <w:rPr>
                <w:rStyle w:val="IndexLink"/>
              </w:rPr>
              <w:t>107</w:t>
            </w:r>
          </w:hyperlink>
        </w:p>
        <w:p>
          <w:pPr>
            <w:pStyle w:val="Contents6"/>
            <w:tabs>
              <w:tab w:val="clear" w:pos="7609"/>
              <w:tab w:val="right" w:pos="9026" w:leader="dot"/>
            </w:tabs>
            <w:rPr/>
          </w:pPr>
          <w:hyperlink w:anchor="__RefHeading___Toc4179844_2870459653">
            <w:r>
              <w:rPr>
                <w:webHidden/>
                <w:rStyle w:val="IndexLink"/>
              </w:rPr>
              <w:t>2-3-2-1-12</w:t>
            </w:r>
            <w:r>
              <w:rPr>
                <w:rStyle w:val="IndexLink"/>
                <w:rtl w:val="true"/>
              </w:rPr>
              <w:t xml:space="preserve"> </w:t>
            </w:r>
            <w:r>
              <w:rPr>
                <w:rStyle w:val="IndexLink"/>
                <w:rtl w:val="true"/>
              </w:rPr>
              <w:t>سایر روش ها</w:t>
            </w:r>
            <w:r>
              <w:rPr>
                <w:rStyle w:val="IndexLink"/>
                <w:rtl w:val="true"/>
              </w:rPr>
              <w:tab/>
            </w:r>
            <w:r>
              <w:rPr>
                <w:rStyle w:val="IndexLink"/>
              </w:rPr>
              <w:t>108</w:t>
            </w:r>
          </w:hyperlink>
        </w:p>
        <w:p>
          <w:pPr>
            <w:pStyle w:val="Contents5"/>
            <w:tabs>
              <w:tab w:val="clear" w:pos="7892"/>
              <w:tab w:val="right" w:pos="9026" w:leader="dot"/>
            </w:tabs>
            <w:rPr/>
          </w:pPr>
          <w:hyperlink w:anchor="__RefHeading___Toc4179846_2870459653">
            <w:r>
              <w:rPr>
                <w:webHidden/>
                <w:rStyle w:val="IndexLink"/>
              </w:rPr>
              <w:t>2-3-2-2</w:t>
            </w:r>
            <w:r>
              <w:rPr>
                <w:rStyle w:val="IndexLink"/>
                <w:rtl w:val="true"/>
              </w:rPr>
              <w:t xml:space="preserve"> </w:t>
            </w:r>
            <w:r>
              <w:rPr>
                <w:rStyle w:val="IndexLink"/>
                <w:rtl w:val="true"/>
              </w:rPr>
              <w:t>روش های گرایشی</w:t>
            </w:r>
            <w:r>
              <w:rPr>
                <w:rStyle w:val="IndexLink"/>
                <w:rtl w:val="true"/>
              </w:rPr>
              <w:tab/>
            </w:r>
            <w:r>
              <w:rPr>
                <w:rStyle w:val="IndexLink"/>
              </w:rPr>
              <w:t>108</w:t>
            </w:r>
          </w:hyperlink>
        </w:p>
        <w:p>
          <w:pPr>
            <w:pStyle w:val="Contents6"/>
            <w:tabs>
              <w:tab w:val="clear" w:pos="7609"/>
              <w:tab w:val="right" w:pos="9026" w:leader="dot"/>
            </w:tabs>
            <w:rPr/>
          </w:pPr>
          <w:hyperlink w:anchor="__RefHeading___Toc4179848_2870459653">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4179850_2870459653">
            <w:r>
              <w:rPr>
                <w:webHidden/>
                <w:rStyle w:val="IndexLink"/>
              </w:rPr>
              <w:t>2-3-2-2-1</w:t>
            </w:r>
            <w:r>
              <w:rPr>
                <w:rStyle w:val="IndexLink"/>
                <w:rtl w:val="true"/>
              </w:rPr>
              <w:t xml:space="preserve"> </w:t>
            </w:r>
            <w:r>
              <w:rPr>
                <w:rStyle w:val="IndexLink"/>
                <w:rtl w:val="true"/>
              </w:rPr>
              <w:t xml:space="preserve">روش های ایجاد، تقویت و هدایت انگیزههای مثبت </w:t>
            </w:r>
            <w:r>
              <w:rPr>
                <w:rStyle w:val="IndexLink"/>
                <w:rtl w:val="true"/>
              </w:rPr>
              <w:t>(</w:t>
            </w:r>
            <w:r>
              <w:rPr>
                <w:rStyle w:val="IndexLink"/>
                <w:rtl w:val="true"/>
              </w:rPr>
              <w:t>ترغیب</w:t>
            </w:r>
            <w:r>
              <w:rPr>
                <w:rStyle w:val="IndexLink"/>
                <w:rtl w:val="true"/>
              </w:rPr>
              <w:t>)</w:t>
              <w:tab/>
            </w:r>
            <w:r>
              <w:rPr>
                <w:rStyle w:val="IndexLink"/>
              </w:rPr>
              <w:t>109</w:t>
            </w:r>
          </w:hyperlink>
        </w:p>
        <w:p>
          <w:pPr>
            <w:pStyle w:val="Contents6"/>
            <w:tabs>
              <w:tab w:val="clear" w:pos="7609"/>
              <w:tab w:val="right" w:pos="9026" w:leader="dot"/>
            </w:tabs>
            <w:rPr/>
          </w:pPr>
          <w:hyperlink w:anchor="__RefHeading___Toc4179852_2870459653">
            <w:r>
              <w:rPr>
                <w:webHidden/>
                <w:rStyle w:val="IndexLink"/>
                <w:rtl w:val="true"/>
              </w:rPr>
              <w:t xml:space="preserve">توجه به خداوند </w:t>
            </w:r>
            <w:r>
              <w:rPr>
                <w:rStyle w:val="IndexLink"/>
                <w:rtl w:val="true"/>
              </w:rPr>
              <w:t>(</w:t>
            </w:r>
            <w:r>
              <w:rPr>
                <w:rStyle w:val="IndexLink"/>
                <w:rtl w:val="true"/>
              </w:rPr>
              <w:t>احساس حضور در پیشگاه الهی</w:t>
            </w:r>
            <w:r>
              <w:rPr>
                <w:rStyle w:val="IndexLink"/>
                <w:rtl w:val="true"/>
              </w:rPr>
              <w:t>)</w:t>
              <w:tab/>
            </w:r>
            <w:r>
              <w:rPr>
                <w:rStyle w:val="IndexLink"/>
              </w:rPr>
              <w:t>109</w:t>
            </w:r>
          </w:hyperlink>
        </w:p>
        <w:p>
          <w:pPr>
            <w:pStyle w:val="Contents6"/>
            <w:tabs>
              <w:tab w:val="clear" w:pos="7609"/>
              <w:tab w:val="right" w:pos="9026" w:leader="dot"/>
            </w:tabs>
            <w:rPr/>
          </w:pPr>
          <w:hyperlink w:anchor="__RefHeading___Toc4179854_2870459653">
            <w:r>
              <w:rPr>
                <w:webHidden/>
                <w:rStyle w:val="IndexLink"/>
                <w:rtl w:val="true"/>
              </w:rPr>
              <w:t>موعظه</w:t>
            </w:r>
            <w:r>
              <w:rPr>
                <w:rStyle w:val="IndexLink"/>
                <w:rtl w:val="true"/>
              </w:rPr>
              <w:tab/>
            </w:r>
            <w:r>
              <w:rPr>
                <w:rStyle w:val="IndexLink"/>
              </w:rPr>
              <w:t>109</w:t>
            </w:r>
          </w:hyperlink>
        </w:p>
        <w:p>
          <w:pPr>
            <w:pStyle w:val="Contents6"/>
            <w:tabs>
              <w:tab w:val="clear" w:pos="7609"/>
              <w:tab w:val="right" w:pos="9026" w:leader="dot"/>
            </w:tabs>
            <w:rPr/>
          </w:pPr>
          <w:hyperlink w:anchor="__RefHeading___Toc4179856_2870459653">
            <w:r>
              <w:rPr>
                <w:webHidden/>
                <w:rStyle w:val="IndexLink"/>
                <w:rtl w:val="true"/>
              </w:rPr>
              <w:t>محبت</w:t>
            </w:r>
            <w:r>
              <w:rPr>
                <w:rStyle w:val="IndexLink"/>
                <w:rtl w:val="true"/>
              </w:rPr>
              <w:tab/>
            </w:r>
            <w:r>
              <w:rPr>
                <w:rStyle w:val="IndexLink"/>
              </w:rPr>
              <w:t>110</w:t>
            </w:r>
          </w:hyperlink>
        </w:p>
        <w:p>
          <w:pPr>
            <w:pStyle w:val="Contents6"/>
            <w:tabs>
              <w:tab w:val="clear" w:pos="7609"/>
              <w:tab w:val="right" w:pos="9026" w:leader="dot"/>
            </w:tabs>
            <w:rPr/>
          </w:pPr>
          <w:hyperlink w:anchor="__RefHeading___Toc4179858_2870459653">
            <w:r>
              <w:rPr>
                <w:webHidden/>
                <w:rStyle w:val="IndexLink"/>
                <w:rtl w:val="true"/>
              </w:rPr>
              <w:t>تشویق</w:t>
            </w:r>
            <w:r>
              <w:rPr>
                <w:rStyle w:val="IndexLink"/>
                <w:rtl w:val="true"/>
              </w:rPr>
              <w:tab/>
            </w:r>
            <w:r>
              <w:rPr>
                <w:rStyle w:val="IndexLink"/>
              </w:rPr>
              <w:t>111</w:t>
            </w:r>
          </w:hyperlink>
        </w:p>
        <w:p>
          <w:pPr>
            <w:pStyle w:val="Contents6"/>
            <w:tabs>
              <w:tab w:val="clear" w:pos="7609"/>
              <w:tab w:val="right" w:pos="9026" w:leader="dot"/>
            </w:tabs>
            <w:rPr/>
          </w:pPr>
          <w:hyperlink w:anchor="__RefHeading___Toc4179860_2870459653">
            <w:r>
              <w:rPr>
                <w:webHidden/>
                <w:rStyle w:val="IndexLink"/>
                <w:rtl w:val="true"/>
              </w:rPr>
              <w:t>پاداش مضاعف</w:t>
            </w:r>
            <w:r>
              <w:rPr>
                <w:rStyle w:val="IndexLink"/>
                <w:rtl w:val="true"/>
              </w:rPr>
              <w:tab/>
            </w:r>
            <w:r>
              <w:rPr>
                <w:rStyle w:val="IndexLink"/>
              </w:rPr>
              <w:t>111</w:t>
            </w:r>
          </w:hyperlink>
        </w:p>
        <w:p>
          <w:pPr>
            <w:pStyle w:val="Contents6"/>
            <w:tabs>
              <w:tab w:val="clear" w:pos="7609"/>
              <w:tab w:val="right" w:pos="9026" w:leader="dot"/>
            </w:tabs>
            <w:rPr/>
          </w:pPr>
          <w:hyperlink w:anchor="__RefHeading___Toc4179862_2870459653">
            <w:r>
              <w:rPr>
                <w:webHidden/>
                <w:rStyle w:val="IndexLink"/>
              </w:rPr>
              <w:t>2-3-2-2-2</w:t>
            </w:r>
            <w:r>
              <w:rPr>
                <w:rStyle w:val="IndexLink"/>
                <w:rtl w:val="true"/>
              </w:rPr>
              <w:t xml:space="preserve"> </w:t>
            </w:r>
            <w:r>
              <w:rPr>
                <w:rStyle w:val="IndexLink"/>
                <w:rtl w:val="true"/>
              </w:rPr>
              <w:t>روش های مهار و تضعیف گرایش های منفی</w:t>
            </w:r>
            <w:r>
              <w:rPr>
                <w:rStyle w:val="IndexLink"/>
                <w:rtl w:val="true"/>
              </w:rPr>
              <w:tab/>
            </w:r>
            <w:r>
              <w:rPr>
                <w:rStyle w:val="IndexLink"/>
              </w:rPr>
              <w:t>111</w:t>
            </w:r>
          </w:hyperlink>
        </w:p>
        <w:p>
          <w:pPr>
            <w:pStyle w:val="Contents6"/>
            <w:tabs>
              <w:tab w:val="clear" w:pos="7609"/>
              <w:tab w:val="right" w:pos="9026" w:leader="dot"/>
            </w:tabs>
            <w:rPr/>
          </w:pPr>
          <w:hyperlink w:anchor="__RefHeading___Toc4179864_2870459653">
            <w:r>
              <w:rPr>
                <w:webHidden/>
                <w:rStyle w:val="IndexLink"/>
                <w:rtl w:val="true"/>
              </w:rPr>
              <w:t>توبه</w:t>
            </w:r>
            <w:r>
              <w:rPr>
                <w:rStyle w:val="IndexLink"/>
                <w:rtl w:val="true"/>
              </w:rPr>
              <w:tab/>
            </w:r>
            <w:r>
              <w:rPr>
                <w:rStyle w:val="IndexLink"/>
              </w:rPr>
              <w:t>111</w:t>
            </w:r>
          </w:hyperlink>
        </w:p>
        <w:p>
          <w:pPr>
            <w:pStyle w:val="Contents6"/>
            <w:tabs>
              <w:tab w:val="clear" w:pos="7609"/>
              <w:tab w:val="right" w:pos="9026" w:leader="dot"/>
            </w:tabs>
            <w:rPr/>
          </w:pPr>
          <w:hyperlink w:anchor="__RefHeading___Toc4179866_2870459653">
            <w:r>
              <w:rPr>
                <w:webHidden/>
                <w:rStyle w:val="IndexLink"/>
                <w:rtl w:val="true"/>
              </w:rPr>
              <w:t>جلوگیری از ارتباط با افراد ناسالم</w:t>
            </w:r>
            <w:r>
              <w:rPr>
                <w:rStyle w:val="IndexLink"/>
                <w:rtl w:val="true"/>
              </w:rPr>
              <w:tab/>
            </w:r>
            <w:r>
              <w:rPr>
                <w:rStyle w:val="IndexLink"/>
              </w:rPr>
              <w:t>112</w:t>
            </w:r>
          </w:hyperlink>
        </w:p>
        <w:p>
          <w:pPr>
            <w:pStyle w:val="Contents6"/>
            <w:tabs>
              <w:tab w:val="clear" w:pos="7609"/>
              <w:tab w:val="right" w:pos="9026" w:leader="dot"/>
            </w:tabs>
            <w:rPr/>
          </w:pPr>
          <w:hyperlink w:anchor="__RefHeading___Toc4179868_2870459653">
            <w:r>
              <w:rPr>
                <w:webHidden/>
                <w:rStyle w:val="IndexLink"/>
                <w:rtl w:val="true"/>
              </w:rPr>
              <w:t>عفو و گذشت</w:t>
            </w:r>
            <w:r>
              <w:rPr>
                <w:rStyle w:val="IndexLink"/>
                <w:rtl w:val="true"/>
              </w:rPr>
              <w:tab/>
            </w:r>
            <w:r>
              <w:rPr>
                <w:rStyle w:val="IndexLink"/>
              </w:rPr>
              <w:t>112</w:t>
            </w:r>
          </w:hyperlink>
        </w:p>
        <w:p>
          <w:pPr>
            <w:pStyle w:val="Contents6"/>
            <w:tabs>
              <w:tab w:val="clear" w:pos="7609"/>
              <w:tab w:val="right" w:pos="9026" w:leader="dot"/>
            </w:tabs>
            <w:rPr/>
          </w:pPr>
          <w:hyperlink w:anchor="__RefHeading___Toc4179870_2870459653">
            <w:r>
              <w:rPr>
                <w:webHidden/>
                <w:rStyle w:val="IndexLink"/>
                <w:rtl w:val="true"/>
              </w:rPr>
              <w:t>تغافل</w:t>
            </w:r>
            <w:r>
              <w:rPr>
                <w:rStyle w:val="IndexLink"/>
                <w:rtl w:val="true"/>
              </w:rPr>
              <w:tab/>
            </w:r>
            <w:r>
              <w:rPr>
                <w:rStyle w:val="IndexLink"/>
              </w:rPr>
              <w:t>113</w:t>
            </w:r>
          </w:hyperlink>
        </w:p>
        <w:p>
          <w:pPr>
            <w:pStyle w:val="Contents6"/>
            <w:tabs>
              <w:tab w:val="clear" w:pos="7609"/>
              <w:tab w:val="right" w:pos="9026" w:leader="dot"/>
            </w:tabs>
            <w:rPr/>
          </w:pPr>
          <w:hyperlink w:anchor="__RefHeading___Toc4179872_2870459653">
            <w:r>
              <w:rPr>
                <w:webHidden/>
                <w:rStyle w:val="IndexLink"/>
                <w:rtl w:val="true"/>
              </w:rPr>
              <w:t>حسن ظن</w:t>
            </w:r>
            <w:r>
              <w:rPr>
                <w:rStyle w:val="IndexLink"/>
                <w:rtl w:val="true"/>
              </w:rPr>
              <w:tab/>
            </w:r>
            <w:r>
              <w:rPr>
                <w:rStyle w:val="IndexLink"/>
              </w:rPr>
              <w:t>113</w:t>
            </w:r>
          </w:hyperlink>
        </w:p>
        <w:p>
          <w:pPr>
            <w:pStyle w:val="Contents6"/>
            <w:tabs>
              <w:tab w:val="clear" w:pos="7609"/>
              <w:tab w:val="right" w:pos="9026" w:leader="dot"/>
            </w:tabs>
            <w:rPr/>
          </w:pPr>
          <w:hyperlink w:anchor="__RefHeading___Toc4179874_2870459653">
            <w:r>
              <w:rPr>
                <w:webHidden/>
                <w:rStyle w:val="IndexLink"/>
                <w:rtl w:val="true"/>
              </w:rPr>
              <w:t xml:space="preserve">بیم دادن </w:t>
            </w:r>
            <w:r>
              <w:rPr>
                <w:rStyle w:val="IndexLink"/>
                <w:rtl w:val="true"/>
              </w:rPr>
              <w:t xml:space="preserve">( </w:t>
            </w:r>
            <w:r>
              <w:rPr>
                <w:rStyle w:val="IndexLink"/>
                <w:rtl w:val="true"/>
              </w:rPr>
              <w:t>انذار</w:t>
            </w:r>
            <w:r>
              <w:rPr>
                <w:rStyle w:val="IndexLink"/>
                <w:rtl w:val="true"/>
              </w:rPr>
              <w:t>)</w:t>
              <w:tab/>
            </w:r>
            <w:r>
              <w:rPr>
                <w:rStyle w:val="IndexLink"/>
              </w:rPr>
              <w:t>113</w:t>
            </w:r>
          </w:hyperlink>
        </w:p>
        <w:p>
          <w:pPr>
            <w:pStyle w:val="Contents6"/>
            <w:tabs>
              <w:tab w:val="clear" w:pos="7609"/>
              <w:tab w:val="right" w:pos="9026" w:leader="dot"/>
            </w:tabs>
            <w:rPr/>
          </w:pPr>
          <w:hyperlink w:anchor="__RefHeading___Toc4179876_2870459653">
            <w:r>
              <w:rPr>
                <w:webHidden/>
                <w:rStyle w:val="IndexLink"/>
                <w:rtl w:val="true"/>
              </w:rPr>
              <w:t>تنبیه</w:t>
            </w:r>
            <w:r>
              <w:rPr>
                <w:rStyle w:val="IndexLink"/>
                <w:rtl w:val="true"/>
              </w:rPr>
              <w:tab/>
            </w:r>
            <w:r>
              <w:rPr>
                <w:rStyle w:val="IndexLink"/>
              </w:rPr>
              <w:t>114</w:t>
            </w:r>
          </w:hyperlink>
        </w:p>
        <w:p>
          <w:pPr>
            <w:pStyle w:val="Contents6"/>
            <w:tabs>
              <w:tab w:val="clear" w:pos="7609"/>
              <w:tab w:val="right" w:pos="9026" w:leader="dot"/>
            </w:tabs>
            <w:rPr/>
          </w:pPr>
          <w:hyperlink w:anchor="__RefHeading___Toc4179878_2870459653">
            <w:r>
              <w:rPr>
                <w:webHidden/>
                <w:rStyle w:val="IndexLink"/>
              </w:rPr>
              <w:t>2-3-2-2-3</w:t>
            </w:r>
            <w:r>
              <w:rPr>
                <w:rStyle w:val="IndexLink"/>
                <w:rtl w:val="true"/>
              </w:rPr>
              <w:t xml:space="preserve"> </w:t>
            </w:r>
            <w:r>
              <w:rPr>
                <w:rStyle w:val="IndexLink"/>
                <w:rtl w:val="true"/>
              </w:rPr>
              <w:t>روش های مشترک</w:t>
            </w:r>
            <w:r>
              <w:rPr>
                <w:rStyle w:val="IndexLink"/>
                <w:rtl w:val="true"/>
              </w:rPr>
              <w:tab/>
            </w:r>
            <w:r>
              <w:rPr>
                <w:rStyle w:val="IndexLink"/>
              </w:rPr>
              <w:t>115</w:t>
            </w:r>
          </w:hyperlink>
        </w:p>
        <w:p>
          <w:pPr>
            <w:pStyle w:val="Contents6"/>
            <w:tabs>
              <w:tab w:val="clear" w:pos="7609"/>
              <w:tab w:val="right" w:pos="9026" w:leader="dot"/>
            </w:tabs>
            <w:rPr/>
          </w:pPr>
          <w:hyperlink w:anchor="__RefHeading___Toc4179880_2870459653">
            <w:r>
              <w:rPr>
                <w:webHidden/>
                <w:rStyle w:val="IndexLink"/>
                <w:rtl w:val="true"/>
              </w:rPr>
              <w:t>موعظه</w:t>
            </w:r>
            <w:r>
              <w:rPr>
                <w:rStyle w:val="IndexLink"/>
                <w:rtl w:val="true"/>
              </w:rPr>
              <w:tab/>
            </w:r>
            <w:r>
              <w:rPr>
                <w:rStyle w:val="IndexLink"/>
              </w:rPr>
              <w:t>115</w:t>
            </w:r>
          </w:hyperlink>
        </w:p>
        <w:p>
          <w:pPr>
            <w:pStyle w:val="Contents6"/>
            <w:tabs>
              <w:tab w:val="clear" w:pos="7609"/>
              <w:tab w:val="right" w:pos="9026" w:leader="dot"/>
            </w:tabs>
            <w:rPr/>
          </w:pPr>
          <w:hyperlink w:anchor="__RefHeading___Toc4179882_2870459653">
            <w:r>
              <w:rPr>
                <w:webHidden/>
                <w:rStyle w:val="IndexLink"/>
                <w:rtl w:val="true"/>
              </w:rPr>
              <w:t>عاقبت اندیشی</w:t>
            </w:r>
            <w:r>
              <w:rPr>
                <w:rStyle w:val="IndexLink"/>
                <w:rtl w:val="true"/>
              </w:rPr>
              <w:tab/>
            </w:r>
            <w:r>
              <w:rPr>
                <w:rStyle w:val="IndexLink"/>
              </w:rPr>
              <w:t>115</w:t>
            </w:r>
          </w:hyperlink>
        </w:p>
        <w:p>
          <w:pPr>
            <w:pStyle w:val="Contents6"/>
            <w:tabs>
              <w:tab w:val="clear" w:pos="7609"/>
              <w:tab w:val="right" w:pos="9026" w:leader="dot"/>
            </w:tabs>
            <w:rPr/>
          </w:pPr>
          <w:hyperlink w:anchor="__RefHeading___Toc4179884_2870459653">
            <w:r>
              <w:rPr>
                <w:webHidden/>
                <w:rStyle w:val="IndexLink"/>
                <w:rtl w:val="true"/>
              </w:rPr>
              <w:t>تغییر موقعیت</w:t>
            </w:r>
            <w:r>
              <w:rPr>
                <w:rStyle w:val="IndexLink"/>
                <w:rtl w:val="true"/>
              </w:rPr>
              <w:tab/>
            </w:r>
            <w:r>
              <w:rPr>
                <w:rStyle w:val="IndexLink"/>
              </w:rPr>
              <w:t>116</w:t>
            </w:r>
          </w:hyperlink>
        </w:p>
        <w:p>
          <w:pPr>
            <w:pStyle w:val="Contents6"/>
            <w:tabs>
              <w:tab w:val="clear" w:pos="7609"/>
              <w:tab w:val="right" w:pos="9026" w:leader="dot"/>
            </w:tabs>
            <w:rPr/>
          </w:pPr>
          <w:hyperlink w:anchor="__RefHeading___Toc4179886_2870459653">
            <w:r>
              <w:rPr>
                <w:webHidden/>
                <w:rStyle w:val="IndexLink"/>
                <w:rtl w:val="true"/>
              </w:rPr>
              <w:t>روش مواجهه</w:t>
            </w:r>
            <w:r>
              <w:rPr>
                <w:rStyle w:val="IndexLink"/>
                <w:rtl w:val="true"/>
              </w:rPr>
              <w:tab/>
            </w:r>
            <w:r>
              <w:rPr>
                <w:rStyle w:val="IndexLink"/>
              </w:rPr>
              <w:t>116</w:t>
            </w:r>
          </w:hyperlink>
        </w:p>
        <w:p>
          <w:pPr>
            <w:pStyle w:val="Contents6"/>
            <w:tabs>
              <w:tab w:val="clear" w:pos="7609"/>
              <w:tab w:val="right" w:pos="9026" w:leader="dot"/>
            </w:tabs>
            <w:rPr/>
          </w:pPr>
          <w:hyperlink w:anchor="__RefHeading___Toc4179888_2870459653">
            <w:r>
              <w:rPr>
                <w:webHidden/>
                <w:rStyle w:val="IndexLink"/>
                <w:rtl w:val="true"/>
              </w:rPr>
              <w:t xml:space="preserve">مهر و قهر </w:t>
            </w:r>
            <w:r>
              <w:rPr>
                <w:rStyle w:val="IndexLink"/>
                <w:rtl w:val="true"/>
              </w:rPr>
              <w:t>(</w:t>
            </w:r>
            <w:r>
              <w:rPr>
                <w:rStyle w:val="IndexLink"/>
                <w:rtl w:val="true"/>
              </w:rPr>
              <w:t>جاذبه و دافعه</w:t>
            </w:r>
            <w:r>
              <w:rPr>
                <w:rStyle w:val="IndexLink"/>
                <w:rtl w:val="true"/>
              </w:rPr>
              <w:t>)</w:t>
              <w:tab/>
            </w:r>
            <w:r>
              <w:rPr>
                <w:rStyle w:val="IndexLink"/>
              </w:rPr>
              <w:t>116</w:t>
            </w:r>
          </w:hyperlink>
        </w:p>
        <w:p>
          <w:pPr>
            <w:pStyle w:val="Contents6"/>
            <w:tabs>
              <w:tab w:val="clear" w:pos="7609"/>
              <w:tab w:val="right" w:pos="9026" w:leader="dot"/>
            </w:tabs>
            <w:rPr/>
          </w:pPr>
          <w:hyperlink w:anchor="__RefHeading___Toc4179890_2870459653">
            <w:r>
              <w:rPr>
                <w:webHidden/>
                <w:rStyle w:val="IndexLink"/>
              </w:rPr>
              <w:t>2-3-2-4</w:t>
            </w:r>
            <w:r>
              <w:rPr>
                <w:rStyle w:val="IndexLink"/>
                <w:rtl w:val="true"/>
              </w:rPr>
              <w:t xml:space="preserve"> </w:t>
            </w:r>
            <w:r>
              <w:rPr>
                <w:rStyle w:val="IndexLink"/>
                <w:rtl w:val="true"/>
              </w:rPr>
              <w:t>روش های رفتاری</w:t>
            </w:r>
            <w:r>
              <w:rPr>
                <w:rStyle w:val="IndexLink"/>
                <w:rtl w:val="true"/>
              </w:rPr>
              <w:tab/>
            </w:r>
            <w:r>
              <w:rPr>
                <w:rStyle w:val="IndexLink"/>
              </w:rPr>
              <w:t>117</w:t>
            </w:r>
          </w:hyperlink>
        </w:p>
        <w:p>
          <w:pPr>
            <w:pStyle w:val="Contents6"/>
            <w:tabs>
              <w:tab w:val="clear" w:pos="7609"/>
              <w:tab w:val="right" w:pos="9026" w:leader="dot"/>
            </w:tabs>
            <w:rPr/>
          </w:pPr>
          <w:hyperlink w:anchor="__RefHeading___Toc4179892_2870459653">
            <w:r>
              <w:rPr>
                <w:webHidden/>
                <w:rStyle w:val="IndexLink"/>
              </w:rPr>
              <w:t>1-4-2-3-2</w:t>
            </w:r>
            <w:r>
              <w:rPr>
                <w:rStyle w:val="IndexLink"/>
                <w:rtl w:val="true"/>
              </w:rPr>
              <w:t xml:space="preserve"> </w:t>
            </w:r>
            <w:r>
              <w:rPr>
                <w:rStyle w:val="IndexLink"/>
                <w:rtl w:val="true"/>
              </w:rPr>
              <w:t>سختی کشیدن جدیت و تلاش</w:t>
            </w:r>
            <w:r>
              <w:rPr>
                <w:rStyle w:val="IndexLink"/>
                <w:rtl w:val="true"/>
              </w:rPr>
              <w:tab/>
            </w:r>
            <w:r>
              <w:rPr>
                <w:rStyle w:val="IndexLink"/>
              </w:rPr>
              <w:t>117</w:t>
            </w:r>
          </w:hyperlink>
        </w:p>
        <w:p>
          <w:pPr>
            <w:pStyle w:val="Contents6"/>
            <w:tabs>
              <w:tab w:val="clear" w:pos="7609"/>
              <w:tab w:val="right" w:pos="9026" w:leader="dot"/>
            </w:tabs>
            <w:rPr/>
          </w:pPr>
          <w:hyperlink w:anchor="__RefHeading___Toc4179894_2870459653">
            <w:r>
              <w:rPr>
                <w:webHidden/>
                <w:rStyle w:val="IndexLink"/>
                <w:rtl w:val="true"/>
              </w:rPr>
              <w:t>تحميل برنفس</w:t>
            </w:r>
            <w:r>
              <w:rPr>
                <w:rStyle w:val="IndexLink"/>
                <w:rtl w:val="true"/>
              </w:rPr>
              <w:tab/>
            </w:r>
            <w:r>
              <w:rPr>
                <w:rStyle w:val="IndexLink"/>
              </w:rPr>
              <w:t>117</w:t>
            </w:r>
          </w:hyperlink>
        </w:p>
        <w:p>
          <w:pPr>
            <w:pStyle w:val="Contents6"/>
            <w:tabs>
              <w:tab w:val="clear" w:pos="7609"/>
              <w:tab w:val="right" w:pos="9026" w:leader="dot"/>
            </w:tabs>
            <w:rPr/>
          </w:pPr>
          <w:hyperlink w:anchor="__RefHeading___Toc4179896_2870459653">
            <w:r>
              <w:rPr>
                <w:webHidden/>
                <w:rStyle w:val="IndexLink"/>
                <w:rtl w:val="true"/>
              </w:rPr>
              <w:t>رفق و مدارا</w:t>
            </w:r>
            <w:r>
              <w:rPr>
                <w:rStyle w:val="IndexLink"/>
                <w:rtl w:val="true"/>
              </w:rPr>
              <w:tab/>
            </w:r>
            <w:r>
              <w:rPr>
                <w:rStyle w:val="IndexLink"/>
              </w:rPr>
              <w:t>118</w:t>
            </w:r>
          </w:hyperlink>
        </w:p>
        <w:p>
          <w:pPr>
            <w:pStyle w:val="Contents6"/>
            <w:tabs>
              <w:tab w:val="clear" w:pos="7609"/>
              <w:tab w:val="right" w:pos="9026" w:leader="dot"/>
            </w:tabs>
            <w:rPr/>
          </w:pPr>
          <w:hyperlink w:anchor="__RefHeading___Toc4179898_2870459653">
            <w:r>
              <w:rPr>
                <w:webHidden/>
                <w:rStyle w:val="IndexLink"/>
              </w:rPr>
              <w:t>2-4-2-3-2</w:t>
            </w:r>
            <w:r>
              <w:rPr>
                <w:rStyle w:val="IndexLink"/>
                <w:rtl w:val="true"/>
              </w:rPr>
              <w:t xml:space="preserve"> </w:t>
            </w:r>
            <w:r>
              <w:rPr>
                <w:rStyle w:val="IndexLink"/>
                <w:rtl w:val="true"/>
              </w:rPr>
              <w:t>تلقین به نفس</w:t>
            </w:r>
            <w:r>
              <w:rPr>
                <w:rStyle w:val="IndexLink"/>
                <w:rtl w:val="true"/>
              </w:rPr>
              <w:tab/>
            </w:r>
            <w:r>
              <w:rPr>
                <w:rStyle w:val="IndexLink"/>
              </w:rPr>
              <w:t>118</w:t>
            </w:r>
          </w:hyperlink>
        </w:p>
        <w:p>
          <w:pPr>
            <w:pStyle w:val="Contents6"/>
            <w:tabs>
              <w:tab w:val="clear" w:pos="7609"/>
              <w:tab w:val="right" w:pos="9026" w:leader="dot"/>
            </w:tabs>
            <w:rPr/>
          </w:pPr>
          <w:hyperlink w:anchor="__RefHeading___Toc4179900_2870459653">
            <w:r>
              <w:rPr>
                <w:webHidden/>
                <w:rStyle w:val="IndexLink"/>
              </w:rPr>
              <w:t>2-3-2-4-3</w:t>
            </w:r>
            <w:r>
              <w:rPr>
                <w:rStyle w:val="IndexLink"/>
                <w:rtl w:val="true"/>
              </w:rPr>
              <w:t xml:space="preserve"> </w:t>
            </w:r>
            <w:r>
              <w:rPr>
                <w:rStyle w:val="IndexLink"/>
                <w:rtl w:val="true"/>
              </w:rPr>
              <w:t>تمرین و تکرار</w:t>
            </w:r>
            <w:r>
              <w:rPr>
                <w:rStyle w:val="IndexLink"/>
                <w:rtl w:val="true"/>
              </w:rPr>
              <w:tab/>
            </w:r>
            <w:r>
              <w:rPr>
                <w:rStyle w:val="IndexLink"/>
              </w:rPr>
              <w:t>119</w:t>
            </w:r>
          </w:hyperlink>
        </w:p>
        <w:p>
          <w:pPr>
            <w:pStyle w:val="Contents6"/>
            <w:tabs>
              <w:tab w:val="clear" w:pos="7609"/>
              <w:tab w:val="right" w:pos="9026" w:leader="dot"/>
            </w:tabs>
            <w:rPr/>
          </w:pPr>
          <w:hyperlink w:anchor="__RefHeading___Toc4179902_2870459653">
            <w:r>
              <w:rPr>
                <w:webHidden/>
                <w:rStyle w:val="IndexLink"/>
              </w:rPr>
              <w:t>2-3-2-4-4</w:t>
            </w:r>
            <w:r>
              <w:rPr>
                <w:rStyle w:val="IndexLink"/>
                <w:rtl w:val="true"/>
              </w:rPr>
              <w:t xml:space="preserve"> </w:t>
            </w:r>
            <w:r>
              <w:rPr>
                <w:rStyle w:val="IndexLink"/>
                <w:rtl w:val="true"/>
              </w:rPr>
              <w:t>زمینه سازی</w:t>
            </w:r>
            <w:r>
              <w:rPr>
                <w:rStyle w:val="IndexLink"/>
                <w:rtl w:val="true"/>
              </w:rPr>
              <w:tab/>
            </w:r>
            <w:r>
              <w:rPr>
                <w:rStyle w:val="IndexLink"/>
              </w:rPr>
              <w:t>119</w:t>
            </w:r>
          </w:hyperlink>
        </w:p>
        <w:p>
          <w:pPr>
            <w:pStyle w:val="Contents6"/>
            <w:tabs>
              <w:tab w:val="clear" w:pos="7609"/>
              <w:tab w:val="right" w:pos="9026" w:leader="dot"/>
            </w:tabs>
            <w:rPr/>
          </w:pPr>
          <w:hyperlink w:anchor="__RefHeading___Toc4179904_2870459653">
            <w:r>
              <w:rPr>
                <w:webHidden/>
                <w:rStyle w:val="IndexLink"/>
              </w:rPr>
              <w:t>2-3-2-4-5</w:t>
            </w:r>
            <w:r>
              <w:rPr>
                <w:rStyle w:val="IndexLink"/>
                <w:rtl w:val="true"/>
              </w:rPr>
              <w:t xml:space="preserve"> </w:t>
            </w:r>
            <w:r>
              <w:rPr>
                <w:rStyle w:val="IndexLink"/>
                <w:rtl w:val="true"/>
              </w:rPr>
              <w:t>تکلیف به قدر وسع</w:t>
            </w:r>
            <w:r>
              <w:rPr>
                <w:rStyle w:val="IndexLink"/>
                <w:rtl w:val="true"/>
              </w:rPr>
              <w:tab/>
            </w:r>
            <w:r>
              <w:rPr>
                <w:rStyle w:val="IndexLink"/>
              </w:rPr>
              <w:t>120</w:t>
            </w:r>
          </w:hyperlink>
        </w:p>
        <w:p>
          <w:pPr>
            <w:pStyle w:val="Contents6"/>
            <w:tabs>
              <w:tab w:val="clear" w:pos="7609"/>
              <w:tab w:val="right" w:pos="9026" w:leader="dot"/>
            </w:tabs>
            <w:rPr/>
          </w:pPr>
          <w:hyperlink w:anchor="__RefHeading___Toc4179906_2870459653">
            <w:r>
              <w:rPr>
                <w:webHidden/>
                <w:rStyle w:val="IndexLink"/>
              </w:rPr>
              <w:t>2-3-2-4-6</w:t>
            </w:r>
            <w:r>
              <w:rPr>
                <w:rStyle w:val="IndexLink"/>
                <w:rtl w:val="true"/>
              </w:rPr>
              <w:t xml:space="preserve"> </w:t>
            </w:r>
            <w:r>
              <w:rPr>
                <w:rStyle w:val="IndexLink"/>
                <w:rtl w:val="true"/>
              </w:rPr>
              <w:t>مرحله ای کردن تکالیف</w:t>
            </w:r>
            <w:r>
              <w:rPr>
                <w:rStyle w:val="IndexLink"/>
                <w:rtl w:val="true"/>
              </w:rPr>
              <w:tab/>
            </w:r>
            <w:r>
              <w:rPr>
                <w:rStyle w:val="IndexLink"/>
              </w:rPr>
              <w:t>120</w:t>
            </w:r>
          </w:hyperlink>
        </w:p>
        <w:p>
          <w:pPr>
            <w:pStyle w:val="Contents6"/>
            <w:tabs>
              <w:tab w:val="clear" w:pos="7609"/>
              <w:tab w:val="right" w:pos="9026" w:leader="dot"/>
            </w:tabs>
            <w:rPr/>
          </w:pPr>
          <w:hyperlink w:anchor="__RefHeading___Toc4179908_2870459653">
            <w:r>
              <w:rPr>
                <w:webHidden/>
                <w:rStyle w:val="IndexLink"/>
              </w:rPr>
              <w:t>2-3-2-4-7</w:t>
            </w:r>
            <w:r>
              <w:rPr>
                <w:rStyle w:val="IndexLink"/>
                <w:rtl w:val="true"/>
              </w:rPr>
              <w:t xml:space="preserve"> </w:t>
            </w:r>
            <w:r>
              <w:rPr>
                <w:rStyle w:val="IndexLink"/>
                <w:rtl w:val="true"/>
              </w:rPr>
              <w:t>روش تربیت عملی</w:t>
            </w:r>
            <w:r>
              <w:rPr>
                <w:rStyle w:val="IndexLink"/>
                <w:rtl w:val="true"/>
              </w:rPr>
              <w:tab/>
            </w:r>
            <w:r>
              <w:rPr>
                <w:rStyle w:val="IndexLink"/>
              </w:rPr>
              <w:t>120</w:t>
            </w:r>
          </w:hyperlink>
        </w:p>
        <w:p>
          <w:pPr>
            <w:pStyle w:val="Contents2"/>
            <w:tabs>
              <w:tab w:val="clear" w:pos="8743"/>
              <w:tab w:val="right" w:pos="9026" w:leader="dot"/>
            </w:tabs>
            <w:rPr/>
          </w:pPr>
          <w:hyperlink w:anchor="__RefHeading___Toc4179910_2870459653">
            <w:r>
              <w:rPr>
                <w:webHidden/>
                <w:rStyle w:val="IndexLink"/>
                <w:rtl w:val="true"/>
              </w:rPr>
              <w:t xml:space="preserve">فصل سوم </w:t>
            </w:r>
            <w:r>
              <w:rPr>
                <w:rStyle w:val="IndexLink"/>
                <w:rtl w:val="true"/>
              </w:rPr>
              <w:t xml:space="preserve">: </w:t>
            </w:r>
            <w:r>
              <w:rPr>
                <w:rStyle w:val="IndexLink"/>
                <w:rtl w:val="true"/>
              </w:rPr>
              <w:t>اهداف تربیت در حوزه های علمیه و ترسیم سیمای آرمانی طلبه</w:t>
            </w:r>
            <w:r>
              <w:rPr>
                <w:rStyle w:val="IndexLink"/>
                <w:rtl w:val="true"/>
              </w:rPr>
              <w:tab/>
            </w:r>
            <w:r>
              <w:rPr>
                <w:rStyle w:val="IndexLink"/>
              </w:rPr>
              <w:t>123</w:t>
            </w:r>
          </w:hyperlink>
        </w:p>
        <w:p>
          <w:pPr>
            <w:pStyle w:val="Contents3"/>
            <w:tabs>
              <w:tab w:val="clear" w:pos="8459"/>
              <w:tab w:val="right" w:pos="9026" w:leader="dot"/>
            </w:tabs>
            <w:rPr/>
          </w:pPr>
          <w:hyperlink w:anchor="__RefHeading___Toc4179912_2870459653">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4179914_2870459653">
            <w:r>
              <w:rPr>
                <w:webHidden/>
                <w:rStyle w:val="IndexLink"/>
              </w:rPr>
              <w:t>3-1</w:t>
            </w:r>
            <w:r>
              <w:rPr>
                <w:rStyle w:val="IndexLink"/>
                <w:rtl w:val="true"/>
              </w:rPr>
              <w:t xml:space="preserve"> </w:t>
            </w:r>
            <w:r>
              <w:rPr>
                <w:rStyle w:val="IndexLink"/>
                <w:rtl w:val="true"/>
              </w:rPr>
              <w:t>اهداف تربیت در حوزه های علمیه</w:t>
            </w:r>
            <w:r>
              <w:rPr>
                <w:rStyle w:val="IndexLink"/>
                <w:rtl w:val="true"/>
              </w:rPr>
              <w:tab/>
            </w:r>
            <w:r>
              <w:rPr>
                <w:rStyle w:val="IndexLink"/>
              </w:rPr>
              <w:t>125</w:t>
            </w:r>
          </w:hyperlink>
        </w:p>
        <w:p>
          <w:pPr>
            <w:pStyle w:val="Contents4"/>
            <w:tabs>
              <w:tab w:val="clear" w:pos="8176"/>
              <w:tab w:val="right" w:pos="9026" w:leader="dot"/>
            </w:tabs>
            <w:rPr/>
          </w:pPr>
          <w:hyperlink w:anchor="__RefHeading___Toc4179916_287045965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4179918_2870459653">
            <w:r>
              <w:rPr>
                <w:webHidden/>
                <w:rStyle w:val="IndexLink"/>
              </w:rPr>
              <w:t>3-1-1</w:t>
            </w:r>
            <w:r>
              <w:rPr>
                <w:rStyle w:val="IndexLink"/>
                <w:rtl w:val="true"/>
              </w:rPr>
              <w:t xml:space="preserve"> </w:t>
            </w:r>
            <w:r>
              <w:rPr>
                <w:rStyle w:val="IndexLink"/>
                <w:rtl w:val="true"/>
              </w:rPr>
              <w:t>ویژگی های خاص اهداف تربیتی</w:t>
            </w:r>
            <w:r>
              <w:rPr>
                <w:rStyle w:val="IndexLink"/>
                <w:rtl w:val="true"/>
              </w:rPr>
              <w:tab/>
            </w:r>
            <w:r>
              <w:rPr>
                <w:rStyle w:val="IndexLink"/>
              </w:rPr>
              <w:t>126</w:t>
            </w:r>
          </w:hyperlink>
        </w:p>
        <w:p>
          <w:pPr>
            <w:pStyle w:val="Contents4"/>
            <w:tabs>
              <w:tab w:val="clear" w:pos="8176"/>
              <w:tab w:val="right" w:pos="9026" w:leader="dot"/>
            </w:tabs>
            <w:rPr/>
          </w:pPr>
          <w:hyperlink w:anchor="__RefHeading___Toc4179920_2870459653">
            <w:r>
              <w:rPr>
                <w:webHidden/>
                <w:rStyle w:val="IndexLink"/>
              </w:rPr>
              <w:t>3-1-2</w:t>
            </w:r>
            <w:r>
              <w:rPr>
                <w:rStyle w:val="IndexLink"/>
                <w:rtl w:val="true"/>
              </w:rPr>
              <w:t xml:space="preserve"> </w:t>
            </w:r>
            <w:r>
              <w:rPr>
                <w:rStyle w:val="IndexLink"/>
                <w:rtl w:val="true"/>
              </w:rPr>
              <w:t>تقسيم بندی اهداف تربیتی</w:t>
            </w:r>
            <w:r>
              <w:rPr>
                <w:rStyle w:val="IndexLink"/>
                <w:rtl w:val="true"/>
              </w:rPr>
              <w:tab/>
            </w:r>
            <w:r>
              <w:rPr>
                <w:rStyle w:val="IndexLink"/>
              </w:rPr>
              <w:t>126</w:t>
            </w:r>
          </w:hyperlink>
        </w:p>
        <w:p>
          <w:pPr>
            <w:pStyle w:val="Contents5"/>
            <w:tabs>
              <w:tab w:val="clear" w:pos="7892"/>
              <w:tab w:val="right" w:pos="9026" w:leader="dot"/>
            </w:tabs>
            <w:rPr/>
          </w:pPr>
          <w:hyperlink w:anchor="__RefHeading___Toc4179922_2870459653">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4179924_2870459653">
            <w:r>
              <w:rPr>
                <w:webHidden/>
                <w:rStyle w:val="IndexLink"/>
              </w:rPr>
              <w:t>1</w:t>
            </w:r>
            <w:r>
              <w:rPr>
                <w:rStyle w:val="IndexLink"/>
                <w:rtl w:val="true"/>
              </w:rPr>
              <w:t xml:space="preserve">. </w:t>
            </w:r>
            <w:r>
              <w:rPr>
                <w:rStyle w:val="IndexLink"/>
                <w:rtl w:val="true"/>
              </w:rPr>
              <w:t>اهداف نهایی و غیر نهایی</w:t>
            </w:r>
            <w:r>
              <w:rPr>
                <w:rStyle w:val="IndexLink"/>
                <w:rtl w:val="true"/>
              </w:rPr>
              <w:tab/>
            </w:r>
            <w:r>
              <w:rPr>
                <w:rStyle w:val="IndexLink"/>
              </w:rPr>
              <w:t>126</w:t>
            </w:r>
          </w:hyperlink>
        </w:p>
        <w:p>
          <w:pPr>
            <w:pStyle w:val="Contents5"/>
            <w:tabs>
              <w:tab w:val="clear" w:pos="7892"/>
              <w:tab w:val="right" w:pos="9026" w:leader="dot"/>
            </w:tabs>
            <w:rPr/>
          </w:pPr>
          <w:hyperlink w:anchor="__RefHeading___Toc4179926_2870459653">
            <w:r>
              <w:rPr>
                <w:webHidden/>
                <w:rStyle w:val="IndexLink"/>
              </w:rPr>
              <w:t>2</w:t>
            </w:r>
            <w:r>
              <w:rPr>
                <w:rStyle w:val="IndexLink"/>
                <w:rtl w:val="true"/>
              </w:rPr>
              <w:t xml:space="preserve">. </w:t>
            </w:r>
            <w:r>
              <w:rPr>
                <w:rStyle w:val="IndexLink"/>
                <w:rtl w:val="true"/>
              </w:rPr>
              <w:t>اهداف ساحتی و فراساحتی</w:t>
            </w:r>
            <w:r>
              <w:rPr>
                <w:rStyle w:val="IndexLink"/>
                <w:rtl w:val="true"/>
              </w:rPr>
              <w:tab/>
            </w:r>
            <w:r>
              <w:rPr>
                <w:rStyle w:val="IndexLink"/>
              </w:rPr>
              <w:t>127</w:t>
            </w:r>
          </w:hyperlink>
        </w:p>
        <w:p>
          <w:pPr>
            <w:pStyle w:val="Contents6"/>
            <w:tabs>
              <w:tab w:val="clear" w:pos="7609"/>
              <w:tab w:val="right" w:pos="9026" w:leader="dot"/>
            </w:tabs>
            <w:rPr/>
          </w:pPr>
          <w:hyperlink w:anchor="__RefHeading___Toc4179928_2870459653">
            <w:r>
              <w:rPr>
                <w:webHidden/>
                <w:rStyle w:val="IndexLink"/>
                <w:rtl w:val="true"/>
              </w:rPr>
              <w:t>الف</w:t>
            </w:r>
            <w:r>
              <w:rPr>
                <w:rStyle w:val="IndexLink"/>
                <w:rtl w:val="true"/>
              </w:rPr>
              <w:t xml:space="preserve">) </w:t>
            </w:r>
            <w:r>
              <w:rPr>
                <w:rStyle w:val="IndexLink"/>
                <w:rtl w:val="true"/>
              </w:rPr>
              <w:t>اهداف فراساحتی</w:t>
            </w:r>
            <w:r>
              <w:rPr>
                <w:rStyle w:val="IndexLink"/>
                <w:rtl w:val="true"/>
              </w:rPr>
              <w:tab/>
            </w:r>
            <w:r>
              <w:rPr>
                <w:rStyle w:val="IndexLink"/>
              </w:rPr>
              <w:t>127</w:t>
            </w:r>
          </w:hyperlink>
        </w:p>
        <w:p>
          <w:pPr>
            <w:pStyle w:val="Contents6"/>
            <w:tabs>
              <w:tab w:val="clear" w:pos="7609"/>
              <w:tab w:val="right" w:pos="9026" w:leader="dot"/>
            </w:tabs>
            <w:rPr/>
          </w:pPr>
          <w:hyperlink w:anchor="__RefHeading___Toc4179930_2870459653">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4179932_2870459653">
            <w:r>
              <w:rPr>
                <w:webHidden/>
                <w:rStyle w:val="IndexLink"/>
              </w:rPr>
              <w:t>1</w:t>
            </w:r>
            <w:r>
              <w:rPr>
                <w:rStyle w:val="IndexLink"/>
                <w:rtl w:val="true"/>
              </w:rPr>
              <w:t xml:space="preserve">. </w:t>
            </w:r>
            <w:r>
              <w:rPr>
                <w:rStyle w:val="IndexLink"/>
                <w:rtl w:val="true"/>
              </w:rPr>
              <w:t>هدف غایی تربیت</w:t>
            </w:r>
            <w:r>
              <w:rPr>
                <w:rStyle w:val="IndexLink"/>
                <w:rtl w:val="true"/>
              </w:rPr>
              <w:tab/>
            </w:r>
            <w:r>
              <w:rPr>
                <w:rStyle w:val="IndexLink"/>
              </w:rPr>
              <w:t>127</w:t>
            </w:r>
          </w:hyperlink>
        </w:p>
        <w:p>
          <w:pPr>
            <w:pStyle w:val="Contents6"/>
            <w:tabs>
              <w:tab w:val="clear" w:pos="7609"/>
              <w:tab w:val="right" w:pos="9026" w:leader="dot"/>
            </w:tabs>
            <w:rPr/>
          </w:pPr>
          <w:hyperlink w:anchor="__RefHeading___Toc4179934_2870459653">
            <w:r>
              <w:rPr>
                <w:webHidden/>
                <w:rStyle w:val="IndexLink"/>
              </w:rPr>
              <w:t>2</w:t>
            </w:r>
            <w:r>
              <w:rPr>
                <w:rStyle w:val="IndexLink"/>
                <w:rtl w:val="true"/>
              </w:rPr>
              <w:t xml:space="preserve">. </w:t>
            </w:r>
            <w:r>
              <w:rPr>
                <w:rStyle w:val="IndexLink"/>
                <w:rtl w:val="true"/>
              </w:rPr>
              <w:t>اهداف میانی تربیت</w:t>
            </w:r>
            <w:r>
              <w:rPr>
                <w:rStyle w:val="IndexLink"/>
                <w:rtl w:val="true"/>
              </w:rPr>
              <w:tab/>
            </w:r>
            <w:r>
              <w:rPr>
                <w:rStyle w:val="IndexLink"/>
              </w:rPr>
              <w:t>130</w:t>
            </w:r>
          </w:hyperlink>
        </w:p>
        <w:p>
          <w:pPr>
            <w:pStyle w:val="Contents6"/>
            <w:tabs>
              <w:tab w:val="clear" w:pos="7609"/>
              <w:tab w:val="right" w:pos="9026" w:leader="dot"/>
            </w:tabs>
            <w:rPr/>
          </w:pPr>
          <w:hyperlink w:anchor="__RefHeading___Toc4179936_2870459653">
            <w:r>
              <w:rPr>
                <w:webHidden/>
                <w:rStyle w:val="IndexLink"/>
                <w:rtl w:val="true"/>
              </w:rPr>
              <w:t>ب</w:t>
            </w:r>
            <w:r>
              <w:rPr>
                <w:rStyle w:val="IndexLink"/>
                <w:rtl w:val="true"/>
              </w:rPr>
              <w:t xml:space="preserve">) </w:t>
            </w:r>
            <w:r>
              <w:rPr>
                <w:rStyle w:val="IndexLink"/>
                <w:rtl w:val="true"/>
              </w:rPr>
              <w:t>اهداف ساحتی</w:t>
            </w:r>
            <w:r>
              <w:rPr>
                <w:rStyle w:val="IndexLink"/>
                <w:rtl w:val="true"/>
              </w:rPr>
              <w:tab/>
            </w:r>
            <w:r>
              <w:rPr>
                <w:rStyle w:val="IndexLink"/>
              </w:rPr>
              <w:t>130</w:t>
            </w:r>
          </w:hyperlink>
        </w:p>
        <w:p>
          <w:pPr>
            <w:pStyle w:val="Contents6"/>
            <w:tabs>
              <w:tab w:val="clear" w:pos="7609"/>
              <w:tab w:val="right" w:pos="9026" w:leader="dot"/>
            </w:tabs>
            <w:rPr/>
          </w:pPr>
          <w:hyperlink w:anchor="__RefHeading___Toc4179938_2870459653">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4179940_2870459653">
            <w:r>
              <w:rPr>
                <w:webHidden/>
                <w:rStyle w:val="IndexLink"/>
              </w:rPr>
              <w:t>1</w:t>
            </w:r>
            <w:r>
              <w:rPr>
                <w:rStyle w:val="IndexLink"/>
                <w:rtl w:val="true"/>
              </w:rPr>
              <w:t xml:space="preserve">. </w:t>
            </w:r>
            <w:r>
              <w:rPr>
                <w:rStyle w:val="IndexLink"/>
                <w:rtl w:val="true"/>
              </w:rPr>
              <w:t>هدف نهایی</w:t>
            </w:r>
            <w:r>
              <w:rPr>
                <w:rStyle w:val="IndexLink"/>
                <w:rtl w:val="true"/>
              </w:rPr>
              <w:tab/>
            </w:r>
            <w:r>
              <w:rPr>
                <w:rStyle w:val="IndexLink"/>
              </w:rPr>
              <w:t>130</w:t>
            </w:r>
          </w:hyperlink>
        </w:p>
        <w:p>
          <w:pPr>
            <w:pStyle w:val="Contents6"/>
            <w:tabs>
              <w:tab w:val="clear" w:pos="7609"/>
              <w:tab w:val="right" w:pos="9026" w:leader="dot"/>
            </w:tabs>
            <w:rPr/>
          </w:pPr>
          <w:hyperlink w:anchor="__RefHeading___Toc4179942_2870459653">
            <w:r>
              <w:rPr>
                <w:webHidden/>
                <w:rStyle w:val="IndexLink"/>
              </w:rPr>
              <w:t>2</w:t>
            </w:r>
            <w:r>
              <w:rPr>
                <w:rStyle w:val="IndexLink"/>
                <w:rtl w:val="true"/>
              </w:rPr>
              <w:t xml:space="preserve">. </w:t>
            </w:r>
            <w:r>
              <w:rPr>
                <w:rStyle w:val="IndexLink"/>
                <w:rtl w:val="true"/>
              </w:rPr>
              <w:t xml:space="preserve">اهداف غیرنهایی </w:t>
            </w:r>
            <w:r>
              <w:rPr>
                <w:rStyle w:val="IndexLink"/>
                <w:rtl w:val="true"/>
              </w:rPr>
              <w:t>(</w:t>
            </w:r>
            <w:r>
              <w:rPr>
                <w:rStyle w:val="IndexLink"/>
                <w:rtl w:val="true"/>
              </w:rPr>
              <w:t>میانی و جزئی</w:t>
            </w:r>
            <w:r>
              <w:rPr>
                <w:rStyle w:val="IndexLink"/>
                <w:rtl w:val="true"/>
              </w:rPr>
              <w:t>)</w:t>
              <w:tab/>
            </w:r>
            <w:r>
              <w:rPr>
                <w:rStyle w:val="IndexLink"/>
              </w:rPr>
              <w:t>130</w:t>
            </w:r>
          </w:hyperlink>
        </w:p>
        <w:p>
          <w:pPr>
            <w:pStyle w:val="Contents6"/>
            <w:tabs>
              <w:tab w:val="clear" w:pos="7609"/>
              <w:tab w:val="right" w:pos="9026" w:leader="dot"/>
            </w:tabs>
            <w:rPr/>
          </w:pPr>
          <w:hyperlink w:anchor="__RefHeading___Toc4179944_2870459653">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4179946_2870459653">
            <w:r>
              <w:rPr>
                <w:webHidden/>
                <w:rStyle w:val="IndexLink"/>
                <w:rtl w:val="true"/>
              </w:rPr>
              <w:t>الف</w:t>
            </w:r>
            <w:r>
              <w:rPr>
                <w:rStyle w:val="IndexLink"/>
                <w:rtl w:val="true"/>
              </w:rPr>
              <w:t xml:space="preserve">) </w:t>
            </w:r>
            <w:r>
              <w:rPr>
                <w:rStyle w:val="IndexLink"/>
                <w:rtl w:val="true"/>
              </w:rPr>
              <w:t xml:space="preserve">رابطه با خدا </w:t>
            </w:r>
            <w:r>
              <w:rPr>
                <w:rStyle w:val="IndexLink"/>
                <w:rtl w:val="true"/>
              </w:rPr>
              <w:t>(</w:t>
            </w:r>
            <w:r>
              <w:rPr>
                <w:rStyle w:val="IndexLink"/>
                <w:rtl w:val="true"/>
              </w:rPr>
              <w:t>اخلاق بندگی</w:t>
            </w:r>
            <w:r>
              <w:rPr>
                <w:rStyle w:val="IndexLink"/>
                <w:rtl w:val="true"/>
              </w:rPr>
              <w:t>)</w:t>
              <w:tab/>
            </w:r>
            <w:r>
              <w:rPr>
                <w:rStyle w:val="IndexLink"/>
              </w:rPr>
              <w:t>131</w:t>
            </w:r>
          </w:hyperlink>
        </w:p>
        <w:p>
          <w:pPr>
            <w:pStyle w:val="Contents6"/>
            <w:tabs>
              <w:tab w:val="clear" w:pos="7609"/>
              <w:tab w:val="right" w:pos="9026" w:leader="dot"/>
            </w:tabs>
            <w:rPr/>
          </w:pPr>
          <w:hyperlink w:anchor="__RefHeading___Toc4179948_2870459653">
            <w:r>
              <w:rPr>
                <w:webHidden/>
                <w:rStyle w:val="IndexLink"/>
                <w:rtl w:val="true"/>
              </w:rPr>
              <w:t>ب</w:t>
            </w:r>
            <w:r>
              <w:rPr>
                <w:rStyle w:val="IndexLink"/>
                <w:rtl w:val="true"/>
              </w:rPr>
              <w:t xml:space="preserve">) </w:t>
            </w:r>
            <w:r>
              <w:rPr>
                <w:rStyle w:val="IndexLink"/>
                <w:rtl w:val="true"/>
              </w:rPr>
              <w:t xml:space="preserve">رابطه با خود </w:t>
            </w:r>
            <w:r>
              <w:rPr>
                <w:rStyle w:val="IndexLink"/>
                <w:rtl w:val="true"/>
              </w:rPr>
              <w:t>(</w:t>
            </w:r>
            <w:r>
              <w:rPr>
                <w:rStyle w:val="IndexLink"/>
                <w:rtl w:val="true"/>
              </w:rPr>
              <w:t>اخلاق فردی</w:t>
            </w:r>
            <w:r>
              <w:rPr>
                <w:rStyle w:val="IndexLink"/>
                <w:rtl w:val="true"/>
              </w:rPr>
              <w:t>)</w:t>
              <w:tab/>
            </w:r>
            <w:r>
              <w:rPr>
                <w:rStyle w:val="IndexLink"/>
              </w:rPr>
              <w:t>131</w:t>
            </w:r>
          </w:hyperlink>
        </w:p>
        <w:p>
          <w:pPr>
            <w:pStyle w:val="Contents6"/>
            <w:tabs>
              <w:tab w:val="clear" w:pos="7609"/>
              <w:tab w:val="right" w:pos="9026" w:leader="dot"/>
            </w:tabs>
            <w:rPr/>
          </w:pPr>
          <w:hyperlink w:anchor="__RefHeading___Toc4179950_2870459653">
            <w:r>
              <w:rPr>
                <w:webHidden/>
                <w:rStyle w:val="IndexLink"/>
                <w:rtl w:val="true"/>
              </w:rPr>
              <w:t>ج</w:t>
            </w:r>
            <w:r>
              <w:rPr>
                <w:rStyle w:val="IndexLink"/>
                <w:rtl w:val="true"/>
              </w:rPr>
              <w:t xml:space="preserve">) </w:t>
            </w:r>
            <w:r>
              <w:rPr>
                <w:rStyle w:val="IndexLink"/>
                <w:rtl w:val="true"/>
              </w:rPr>
              <w:t xml:space="preserve">رابطه با دیگران </w:t>
            </w:r>
            <w:r>
              <w:rPr>
                <w:rStyle w:val="IndexLink"/>
                <w:rtl w:val="true"/>
              </w:rPr>
              <w:t>(</w:t>
            </w:r>
            <w:r>
              <w:rPr>
                <w:rStyle w:val="IndexLink"/>
                <w:rtl w:val="true"/>
              </w:rPr>
              <w:t>اخلاق اجتماعی</w:t>
            </w:r>
            <w:r>
              <w:rPr>
                <w:rStyle w:val="IndexLink"/>
                <w:rtl w:val="true"/>
              </w:rPr>
              <w:t>)</w:t>
              <w:tab/>
            </w:r>
            <w:r>
              <w:rPr>
                <w:rStyle w:val="IndexLink"/>
              </w:rPr>
              <w:t>131</w:t>
            </w:r>
          </w:hyperlink>
        </w:p>
        <w:p>
          <w:pPr>
            <w:pStyle w:val="Contents4"/>
            <w:tabs>
              <w:tab w:val="clear" w:pos="8176"/>
              <w:tab w:val="right" w:pos="9026" w:leader="dot"/>
            </w:tabs>
            <w:rPr/>
          </w:pPr>
          <w:hyperlink w:anchor="__RefHeading___Toc4179952_2870459653">
            <w:r>
              <w:rPr>
                <w:webHidden/>
                <w:rStyle w:val="IndexLink"/>
              </w:rPr>
              <w:t>3-1-3</w:t>
            </w:r>
            <w:r>
              <w:rPr>
                <w:rStyle w:val="IndexLink"/>
                <w:rtl w:val="true"/>
              </w:rPr>
              <w:t xml:space="preserve"> </w:t>
            </w:r>
            <w:r>
              <w:rPr>
                <w:rStyle w:val="IndexLink"/>
                <w:rtl w:val="true"/>
              </w:rPr>
              <w:t>ساحت های تربیت و مسائل آن</w:t>
            </w:r>
            <w:r>
              <w:rPr>
                <w:rStyle w:val="IndexLink"/>
                <w:rtl w:val="true"/>
              </w:rPr>
              <w:tab/>
            </w:r>
            <w:r>
              <w:rPr>
                <w:rStyle w:val="IndexLink"/>
              </w:rPr>
              <w:t>131</w:t>
            </w:r>
          </w:hyperlink>
        </w:p>
        <w:p>
          <w:pPr>
            <w:pStyle w:val="Contents5"/>
            <w:tabs>
              <w:tab w:val="clear" w:pos="7892"/>
              <w:tab w:val="right" w:pos="9026" w:leader="dot"/>
            </w:tabs>
            <w:rPr/>
          </w:pPr>
          <w:hyperlink w:anchor="__RefHeading___Toc4179954_2870459653">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4179956_2870459653">
            <w:r>
              <w:rPr>
                <w:webHidden/>
                <w:rStyle w:val="IndexLink"/>
              </w:rPr>
              <w:t>3-1-3-1</w:t>
            </w:r>
            <w:r>
              <w:rPr>
                <w:rStyle w:val="IndexLink"/>
                <w:rtl w:val="true"/>
              </w:rPr>
              <w:t xml:space="preserve"> </w:t>
            </w:r>
            <w:r>
              <w:rPr>
                <w:rStyle w:val="IndexLink"/>
                <w:rtl w:val="true"/>
              </w:rPr>
              <w:t>ساحت تربیت عبادی</w:t>
            </w:r>
            <w:r>
              <w:rPr>
                <w:rStyle w:val="IndexLink"/>
                <w:rtl w:val="true"/>
              </w:rPr>
              <w:tab/>
            </w:r>
            <w:r>
              <w:rPr>
                <w:rStyle w:val="IndexLink"/>
              </w:rPr>
              <w:t>132</w:t>
            </w:r>
          </w:hyperlink>
        </w:p>
        <w:p>
          <w:pPr>
            <w:pStyle w:val="Contents6"/>
            <w:tabs>
              <w:tab w:val="clear" w:pos="7609"/>
              <w:tab w:val="right" w:pos="9026" w:leader="dot"/>
            </w:tabs>
            <w:rPr/>
          </w:pPr>
          <w:hyperlink w:anchor="__RefHeading___Toc4179958_2870459653">
            <w:r>
              <w:rPr>
                <w:webHidden/>
                <w:rStyle w:val="IndexLink"/>
                <w:rtl w:val="true"/>
              </w:rPr>
              <w:t>اشاره</w:t>
            </w:r>
            <w:r>
              <w:rPr>
                <w:rStyle w:val="IndexLink"/>
                <w:rtl w:val="true"/>
              </w:rPr>
              <w:tab/>
            </w:r>
            <w:r>
              <w:rPr>
                <w:rStyle w:val="IndexLink"/>
              </w:rPr>
              <w:t>132</w:t>
            </w:r>
          </w:hyperlink>
        </w:p>
        <w:p>
          <w:pPr>
            <w:pStyle w:val="Contents6"/>
            <w:tabs>
              <w:tab w:val="clear" w:pos="7609"/>
              <w:tab w:val="right" w:pos="9026" w:leader="dot"/>
            </w:tabs>
            <w:rPr/>
          </w:pPr>
          <w:hyperlink w:anchor="__RefHeading___Toc4179960_2870459653">
            <w:r>
              <w:rPr>
                <w:webHidden/>
                <w:rStyle w:val="IndexLink"/>
                <w:rtl w:val="true"/>
              </w:rPr>
              <w:t>مفهوم شناسی</w:t>
            </w:r>
            <w:r>
              <w:rPr>
                <w:rStyle w:val="IndexLink"/>
                <w:rtl w:val="true"/>
              </w:rPr>
              <w:tab/>
            </w:r>
            <w:r>
              <w:rPr>
                <w:rStyle w:val="IndexLink"/>
              </w:rPr>
              <w:t>133</w:t>
            </w:r>
          </w:hyperlink>
        </w:p>
        <w:p>
          <w:pPr>
            <w:pStyle w:val="Contents6"/>
            <w:tabs>
              <w:tab w:val="clear" w:pos="7609"/>
              <w:tab w:val="right" w:pos="9026" w:leader="dot"/>
            </w:tabs>
            <w:rPr/>
          </w:pPr>
          <w:hyperlink w:anchor="__RefHeading___Toc4179962_2870459653">
            <w:r>
              <w:rPr>
                <w:webHidden/>
                <w:rStyle w:val="IndexLink"/>
                <w:rtl w:val="true"/>
              </w:rPr>
              <w:t>هدف نهایی</w:t>
            </w:r>
            <w:r>
              <w:rPr>
                <w:rStyle w:val="IndexLink"/>
                <w:rtl w:val="true"/>
              </w:rPr>
              <w:tab/>
            </w:r>
            <w:r>
              <w:rPr>
                <w:rStyle w:val="IndexLink"/>
              </w:rPr>
              <w:t>134</w:t>
            </w:r>
          </w:hyperlink>
        </w:p>
        <w:p>
          <w:pPr>
            <w:pStyle w:val="Contents6"/>
            <w:tabs>
              <w:tab w:val="clear" w:pos="7609"/>
              <w:tab w:val="right" w:pos="9026" w:leader="dot"/>
            </w:tabs>
            <w:rPr/>
          </w:pPr>
          <w:hyperlink w:anchor="__RefHeading___Toc4179964_2870459653">
            <w:r>
              <w:rPr>
                <w:webHidden/>
                <w:rStyle w:val="IndexLink"/>
                <w:rtl w:val="true"/>
              </w:rPr>
              <w:t>اهداف میانی اصول و روش های تربیت عبادی</w:t>
            </w:r>
            <w:r>
              <w:rPr>
                <w:rStyle w:val="IndexLink"/>
                <w:rtl w:val="true"/>
              </w:rPr>
              <w:tab/>
            </w:r>
            <w:r>
              <w:rPr>
                <w:rStyle w:val="IndexLink"/>
              </w:rPr>
              <w:t>134</w:t>
            </w:r>
          </w:hyperlink>
        </w:p>
        <w:p>
          <w:pPr>
            <w:pStyle w:val="Contents6"/>
            <w:tabs>
              <w:tab w:val="clear" w:pos="7609"/>
              <w:tab w:val="right" w:pos="9026" w:leader="dot"/>
            </w:tabs>
            <w:rPr/>
          </w:pPr>
          <w:hyperlink w:anchor="__RefHeading___Toc4179966_2870459653">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4179968_2870459653">
            <w:r>
              <w:rPr>
                <w:webHidden/>
                <w:rStyle w:val="IndexLink"/>
                <w:rtl w:val="true"/>
              </w:rPr>
              <w:t xml:space="preserve">هدف میانی </w:t>
            </w:r>
            <w:r>
              <w:rPr>
                <w:rStyle w:val="IndexLink"/>
              </w:rPr>
              <w:t>1</w:t>
            </w:r>
            <w:r>
              <w:rPr>
                <w:rStyle w:val="IndexLink"/>
                <w:rtl w:val="true"/>
              </w:rPr>
              <w:t xml:space="preserve">: </w:t>
            </w:r>
            <w:r>
              <w:rPr>
                <w:rStyle w:val="IndexLink"/>
                <w:rtl w:val="true"/>
              </w:rPr>
              <w:t>معرفت عبادی بعد شناختی</w:t>
            </w:r>
            <w:r>
              <w:rPr>
                <w:rStyle w:val="IndexLink"/>
                <w:rtl w:val="true"/>
              </w:rPr>
              <w:tab/>
            </w:r>
            <w:r>
              <w:rPr>
                <w:rStyle w:val="IndexLink"/>
              </w:rPr>
              <w:t>134</w:t>
            </w:r>
          </w:hyperlink>
        </w:p>
        <w:p>
          <w:pPr>
            <w:pStyle w:val="Contents6"/>
            <w:tabs>
              <w:tab w:val="clear" w:pos="7609"/>
              <w:tab w:val="right" w:pos="9026" w:leader="dot"/>
            </w:tabs>
            <w:rPr/>
          </w:pPr>
          <w:hyperlink w:anchor="__RefHeading___Toc4179970_2870459653">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4179972_2870459653">
            <w:r>
              <w:rPr>
                <w:webHidden/>
                <w:rStyle w:val="IndexLink"/>
                <w:rtl w:val="true"/>
              </w:rPr>
              <w:t xml:space="preserve">اصل </w:t>
            </w:r>
            <w:r>
              <w:rPr>
                <w:rStyle w:val="IndexLink"/>
              </w:rPr>
              <w:t>1</w:t>
            </w:r>
            <w:r>
              <w:rPr>
                <w:rStyle w:val="IndexLink"/>
                <w:rtl w:val="true"/>
              </w:rPr>
              <w:t xml:space="preserve">: </w:t>
            </w:r>
            <w:r>
              <w:rPr>
                <w:rStyle w:val="IndexLink"/>
                <w:rtl w:val="true"/>
              </w:rPr>
              <w:t>لزوم آشنایی با چیستی و چگونگی عبادات</w:t>
            </w:r>
            <w:r>
              <w:rPr>
                <w:rStyle w:val="IndexLink"/>
                <w:rtl w:val="true"/>
              </w:rPr>
              <w:tab/>
            </w:r>
            <w:r>
              <w:rPr>
                <w:rStyle w:val="IndexLink"/>
              </w:rPr>
              <w:t>135</w:t>
            </w:r>
          </w:hyperlink>
        </w:p>
        <w:p>
          <w:pPr>
            <w:pStyle w:val="Contents6"/>
            <w:tabs>
              <w:tab w:val="clear" w:pos="7609"/>
              <w:tab w:val="right" w:pos="9026" w:leader="dot"/>
            </w:tabs>
            <w:rPr/>
          </w:pPr>
          <w:hyperlink w:anchor="__RefHeading___Toc4179974_2870459653">
            <w:r>
              <w:rPr>
                <w:webHidden/>
                <w:rStyle w:val="IndexLink"/>
                <w:rtl w:val="true"/>
              </w:rPr>
              <w:t>شیوه های اجرایی نمودن آن</w:t>
            </w:r>
            <w:r>
              <w:rPr>
                <w:rStyle w:val="IndexLink"/>
                <w:rtl w:val="true"/>
              </w:rPr>
              <w:tab/>
            </w:r>
            <w:r>
              <w:rPr>
                <w:rStyle w:val="IndexLink"/>
              </w:rPr>
              <w:t>135</w:t>
            </w:r>
          </w:hyperlink>
        </w:p>
        <w:p>
          <w:pPr>
            <w:pStyle w:val="Contents6"/>
            <w:tabs>
              <w:tab w:val="clear" w:pos="7609"/>
              <w:tab w:val="right" w:pos="9026" w:leader="dot"/>
            </w:tabs>
            <w:rPr/>
          </w:pPr>
          <w:hyperlink w:anchor="__RefHeading___Toc4179976_2870459653">
            <w:r>
              <w:rPr>
                <w:webHidden/>
                <w:rStyle w:val="IndexLink"/>
                <w:rtl w:val="true"/>
              </w:rPr>
              <w:t xml:space="preserve">اصل </w:t>
            </w:r>
            <w:r>
              <w:rPr>
                <w:rStyle w:val="IndexLink"/>
              </w:rPr>
              <w:t>2</w:t>
            </w:r>
            <w:r>
              <w:rPr>
                <w:rStyle w:val="IndexLink"/>
                <w:rtl w:val="true"/>
              </w:rPr>
              <w:t xml:space="preserve">: </w:t>
            </w:r>
            <w:r>
              <w:rPr>
                <w:rStyle w:val="IndexLink"/>
                <w:rtl w:val="true"/>
              </w:rPr>
              <w:t>لزوم آشنایی با ،ضرورت فلسفه و اسرار عبادات</w:t>
            </w:r>
            <w:r>
              <w:rPr>
                <w:rStyle w:val="IndexLink"/>
                <w:rtl w:val="true"/>
              </w:rPr>
              <w:tab/>
            </w:r>
            <w:r>
              <w:rPr>
                <w:rStyle w:val="IndexLink"/>
              </w:rPr>
              <w:t>136</w:t>
            </w:r>
          </w:hyperlink>
        </w:p>
        <w:p>
          <w:pPr>
            <w:pStyle w:val="Contents6"/>
            <w:tabs>
              <w:tab w:val="clear" w:pos="7609"/>
              <w:tab w:val="right" w:pos="9026" w:leader="dot"/>
            </w:tabs>
            <w:rPr/>
          </w:pPr>
          <w:hyperlink w:anchor="__RefHeading___Toc4179978_2870459653">
            <w:r>
              <w:rPr>
                <w:webHidden/>
                <w:rStyle w:val="IndexLink"/>
                <w:rtl w:val="true"/>
              </w:rPr>
              <w:t>شیوه های اجرایی نمودن آن</w:t>
            </w:r>
            <w:r>
              <w:rPr>
                <w:rStyle w:val="IndexLink"/>
                <w:rtl w:val="true"/>
              </w:rPr>
              <w:tab/>
            </w:r>
            <w:r>
              <w:rPr>
                <w:rStyle w:val="IndexLink"/>
              </w:rPr>
              <w:t>136</w:t>
            </w:r>
          </w:hyperlink>
        </w:p>
        <w:p>
          <w:pPr>
            <w:pStyle w:val="Contents6"/>
            <w:tabs>
              <w:tab w:val="clear" w:pos="7609"/>
              <w:tab w:val="right" w:pos="9026" w:leader="dot"/>
            </w:tabs>
            <w:rPr/>
          </w:pPr>
          <w:hyperlink w:anchor="__RefHeading___Toc4179980_2870459653">
            <w:r>
              <w:rPr>
                <w:webHidden/>
                <w:rStyle w:val="IndexLink"/>
                <w:rtl w:val="true"/>
              </w:rPr>
              <w:t xml:space="preserve">اصل </w:t>
            </w:r>
            <w:r>
              <w:rPr>
                <w:rStyle w:val="IndexLink"/>
              </w:rPr>
              <w:t>3</w:t>
            </w:r>
            <w:r>
              <w:rPr>
                <w:rStyle w:val="IndexLink"/>
                <w:rtl w:val="true"/>
              </w:rPr>
              <w:t xml:space="preserve">: </w:t>
            </w:r>
            <w:r>
              <w:rPr>
                <w:rStyle w:val="IndexLink"/>
                <w:rtl w:val="true"/>
              </w:rPr>
              <w:t>لزوم آشنایی با شرایط صحت و مقبولیت عبادات</w:t>
            </w:r>
            <w:r>
              <w:rPr>
                <w:rStyle w:val="IndexLink"/>
                <w:rtl w:val="true"/>
              </w:rPr>
              <w:tab/>
            </w:r>
            <w:r>
              <w:rPr>
                <w:rStyle w:val="IndexLink"/>
              </w:rPr>
              <w:t>137</w:t>
            </w:r>
          </w:hyperlink>
        </w:p>
        <w:p>
          <w:pPr>
            <w:pStyle w:val="Contents6"/>
            <w:tabs>
              <w:tab w:val="clear" w:pos="7609"/>
              <w:tab w:val="right" w:pos="9026" w:leader="dot"/>
            </w:tabs>
            <w:rPr/>
          </w:pPr>
          <w:hyperlink w:anchor="__RefHeading___Toc4179982_2870459653">
            <w:r>
              <w:rPr>
                <w:webHidden/>
                <w:rStyle w:val="IndexLink"/>
                <w:rtl w:val="true"/>
              </w:rPr>
              <w:t>شیوه های اجرایی نمودن آن</w:t>
            </w:r>
            <w:r>
              <w:rPr>
                <w:rStyle w:val="IndexLink"/>
                <w:rtl w:val="true"/>
              </w:rPr>
              <w:tab/>
            </w:r>
            <w:r>
              <w:rPr>
                <w:rStyle w:val="IndexLink"/>
              </w:rPr>
              <w:t>137</w:t>
            </w:r>
          </w:hyperlink>
        </w:p>
        <w:p>
          <w:pPr>
            <w:pStyle w:val="Contents6"/>
            <w:tabs>
              <w:tab w:val="clear" w:pos="7609"/>
              <w:tab w:val="right" w:pos="9026" w:leader="dot"/>
            </w:tabs>
            <w:rPr/>
          </w:pPr>
          <w:hyperlink w:anchor="__RefHeading___Toc4179984_2870459653">
            <w:r>
              <w:rPr>
                <w:webHidden/>
                <w:rStyle w:val="IndexLink"/>
                <w:rtl w:val="true"/>
              </w:rPr>
              <w:t xml:space="preserve">اصل </w:t>
            </w:r>
            <w:r>
              <w:rPr>
                <w:rStyle w:val="IndexLink"/>
              </w:rPr>
              <w:t>4</w:t>
            </w:r>
            <w:r>
              <w:rPr>
                <w:rStyle w:val="IndexLink"/>
                <w:rtl w:val="true"/>
              </w:rPr>
              <w:t xml:space="preserve">: </w:t>
            </w:r>
            <w:r>
              <w:rPr>
                <w:rStyle w:val="IndexLink"/>
                <w:rtl w:val="true"/>
              </w:rPr>
              <w:t>لزوم شناخت عوامل و موانع کمال بخش عبادات</w:t>
            </w:r>
            <w:r>
              <w:rPr>
                <w:rStyle w:val="IndexLink"/>
                <w:rtl w:val="true"/>
              </w:rPr>
              <w:tab/>
            </w:r>
            <w:r>
              <w:rPr>
                <w:rStyle w:val="IndexLink"/>
              </w:rPr>
              <w:t>137</w:t>
            </w:r>
          </w:hyperlink>
        </w:p>
        <w:p>
          <w:pPr>
            <w:pStyle w:val="Contents6"/>
            <w:tabs>
              <w:tab w:val="clear" w:pos="7609"/>
              <w:tab w:val="right" w:pos="9026" w:leader="dot"/>
            </w:tabs>
            <w:rPr/>
          </w:pPr>
          <w:hyperlink w:anchor="__RefHeading___Toc4179986_2870459653">
            <w:r>
              <w:rPr>
                <w:webHidden/>
                <w:rStyle w:val="IndexLink"/>
                <w:rtl w:val="true"/>
              </w:rPr>
              <w:t>شیوه های اجرایی نمودن آن</w:t>
            </w:r>
            <w:r>
              <w:rPr>
                <w:rStyle w:val="IndexLink"/>
                <w:rtl w:val="true"/>
              </w:rPr>
              <w:tab/>
            </w:r>
            <w:r>
              <w:rPr>
                <w:rStyle w:val="IndexLink"/>
              </w:rPr>
              <w:t>137</w:t>
            </w:r>
          </w:hyperlink>
        </w:p>
        <w:p>
          <w:pPr>
            <w:pStyle w:val="Contents6"/>
            <w:tabs>
              <w:tab w:val="clear" w:pos="7609"/>
              <w:tab w:val="right" w:pos="9026" w:leader="dot"/>
            </w:tabs>
            <w:rPr/>
          </w:pPr>
          <w:hyperlink w:anchor="__RefHeading___Toc4179988_2870459653">
            <w:r>
              <w:rPr>
                <w:webHidden/>
                <w:rStyle w:val="IndexLink"/>
                <w:rtl w:val="true"/>
              </w:rPr>
              <w:t xml:space="preserve">اصل </w:t>
            </w:r>
            <w:r>
              <w:rPr>
                <w:rStyle w:val="IndexLink"/>
              </w:rPr>
              <w:t>5</w:t>
            </w:r>
            <w:r>
              <w:rPr>
                <w:rStyle w:val="IndexLink"/>
                <w:rtl w:val="true"/>
              </w:rPr>
              <w:t xml:space="preserve">: </w:t>
            </w:r>
            <w:r>
              <w:rPr>
                <w:rStyle w:val="IndexLink"/>
                <w:rtl w:val="true"/>
              </w:rPr>
              <w:t>لزوم شناخت جایگاه قرآن و ادعیه و ایجاد و تقویت انس با آن ها</w:t>
            </w:r>
            <w:r>
              <w:rPr>
                <w:rStyle w:val="IndexLink"/>
                <w:rtl w:val="true"/>
              </w:rPr>
              <w:tab/>
            </w:r>
            <w:r>
              <w:rPr>
                <w:rStyle w:val="IndexLink"/>
              </w:rPr>
              <w:t>138</w:t>
            </w:r>
          </w:hyperlink>
        </w:p>
        <w:p>
          <w:pPr>
            <w:pStyle w:val="Contents6"/>
            <w:tabs>
              <w:tab w:val="clear" w:pos="7609"/>
              <w:tab w:val="right" w:pos="9026" w:leader="dot"/>
            </w:tabs>
            <w:rPr/>
          </w:pPr>
          <w:hyperlink w:anchor="__RefHeading___Toc4179990_2870459653">
            <w:r>
              <w:rPr>
                <w:webHidden/>
                <w:rStyle w:val="IndexLink"/>
                <w:rtl w:val="true"/>
              </w:rPr>
              <w:t>شیوه های اجرایی نمودن آن</w:t>
            </w:r>
            <w:r>
              <w:rPr>
                <w:rStyle w:val="IndexLink"/>
                <w:rtl w:val="true"/>
              </w:rPr>
              <w:tab/>
            </w:r>
            <w:r>
              <w:rPr>
                <w:rStyle w:val="IndexLink"/>
              </w:rPr>
              <w:t>138</w:t>
            </w:r>
          </w:hyperlink>
        </w:p>
        <w:p>
          <w:pPr>
            <w:pStyle w:val="Contents6"/>
            <w:tabs>
              <w:tab w:val="clear" w:pos="7609"/>
              <w:tab w:val="right" w:pos="9026" w:leader="dot"/>
            </w:tabs>
            <w:rPr/>
          </w:pPr>
          <w:hyperlink w:anchor="__RefHeading___Toc4179992_2870459653">
            <w:r>
              <w:rPr>
                <w:webHidden/>
                <w:rStyle w:val="IndexLink"/>
                <w:rtl w:val="true"/>
              </w:rPr>
              <w:t xml:space="preserve">هدف میانی </w:t>
            </w:r>
            <w:r>
              <w:rPr>
                <w:rStyle w:val="IndexLink"/>
              </w:rPr>
              <w:t>2</w:t>
            </w:r>
            <w:r>
              <w:rPr>
                <w:rStyle w:val="IndexLink"/>
                <w:rtl w:val="true"/>
              </w:rPr>
              <w:t xml:space="preserve">: </w:t>
            </w:r>
            <w:r>
              <w:rPr>
                <w:rStyle w:val="IndexLink"/>
                <w:rtl w:val="true"/>
              </w:rPr>
              <w:t xml:space="preserve">محبت عبادی </w:t>
            </w:r>
            <w:r>
              <w:rPr>
                <w:rStyle w:val="IndexLink"/>
                <w:rtl w:val="true"/>
              </w:rPr>
              <w:t>(</w:t>
            </w:r>
            <w:r>
              <w:rPr>
                <w:rStyle w:val="IndexLink"/>
                <w:rtl w:val="true"/>
              </w:rPr>
              <w:t>بعد انگیزشی و عاطفی</w:t>
            </w:r>
            <w:r>
              <w:rPr>
                <w:rStyle w:val="IndexLink"/>
                <w:rtl w:val="true"/>
              </w:rPr>
              <w:t>)</w:t>
              <w:tab/>
            </w:r>
            <w:r>
              <w:rPr>
                <w:rStyle w:val="IndexLink"/>
              </w:rPr>
              <w:t>138</w:t>
            </w:r>
          </w:hyperlink>
        </w:p>
        <w:p>
          <w:pPr>
            <w:pStyle w:val="Contents6"/>
            <w:tabs>
              <w:tab w:val="clear" w:pos="7609"/>
              <w:tab w:val="right" w:pos="9026" w:leader="dot"/>
            </w:tabs>
            <w:rPr/>
          </w:pPr>
          <w:hyperlink w:anchor="__RefHeading___Toc4179994_2870459653">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4179996_2870459653">
            <w:r>
              <w:rPr>
                <w:webHidden/>
                <w:rStyle w:val="IndexLink"/>
                <w:rtl w:val="true"/>
              </w:rPr>
              <w:t xml:space="preserve">اصل </w:t>
            </w:r>
            <w:r>
              <w:rPr>
                <w:rStyle w:val="IndexLink"/>
              </w:rPr>
              <w:t>1</w:t>
            </w:r>
            <w:r>
              <w:rPr>
                <w:rStyle w:val="IndexLink"/>
                <w:rtl w:val="true"/>
              </w:rPr>
              <w:t xml:space="preserve">: </w:t>
            </w:r>
            <w:r>
              <w:rPr>
                <w:rStyle w:val="IndexLink"/>
                <w:rtl w:val="true"/>
              </w:rPr>
              <w:t>لزوم ایجاد تثبیت و افزایش محبت نسبت به خداوند</w:t>
            </w:r>
            <w:r>
              <w:rPr>
                <w:rStyle w:val="IndexLink"/>
                <w:rtl w:val="true"/>
              </w:rPr>
              <w:tab/>
            </w:r>
            <w:r>
              <w:rPr>
                <w:rStyle w:val="IndexLink"/>
              </w:rPr>
              <w:t>141</w:t>
            </w:r>
          </w:hyperlink>
        </w:p>
        <w:p>
          <w:pPr>
            <w:pStyle w:val="Contents6"/>
            <w:tabs>
              <w:tab w:val="clear" w:pos="7609"/>
              <w:tab w:val="right" w:pos="9026" w:leader="dot"/>
            </w:tabs>
            <w:rPr/>
          </w:pPr>
          <w:hyperlink w:anchor="__RefHeading___Toc4179998_2870459653">
            <w:r>
              <w:rPr>
                <w:webHidden/>
                <w:rStyle w:val="IndexLink"/>
                <w:rtl w:val="true"/>
              </w:rPr>
              <w:t>شیوه های اجرایی نمودن آن</w:t>
            </w:r>
            <w:r>
              <w:rPr>
                <w:rStyle w:val="IndexLink"/>
                <w:rtl w:val="true"/>
              </w:rPr>
              <w:tab/>
            </w:r>
            <w:r>
              <w:rPr>
                <w:rStyle w:val="IndexLink"/>
              </w:rPr>
              <w:t>141</w:t>
            </w:r>
          </w:hyperlink>
        </w:p>
        <w:p>
          <w:pPr>
            <w:pStyle w:val="Contents6"/>
            <w:tabs>
              <w:tab w:val="clear" w:pos="7609"/>
              <w:tab w:val="right" w:pos="9026" w:leader="dot"/>
            </w:tabs>
            <w:rPr/>
          </w:pPr>
          <w:hyperlink w:anchor="__RefHeading___Toc4180000_2870459653">
            <w:r>
              <w:rPr>
                <w:webHidden/>
                <w:rStyle w:val="IndexLink"/>
                <w:rtl w:val="true"/>
              </w:rPr>
              <w:t xml:space="preserve">اصل </w:t>
            </w:r>
            <w:r>
              <w:rPr>
                <w:rStyle w:val="IndexLink"/>
              </w:rPr>
              <w:t>2</w:t>
            </w:r>
            <w:r>
              <w:rPr>
                <w:rStyle w:val="IndexLink"/>
                <w:rtl w:val="true"/>
              </w:rPr>
              <w:t xml:space="preserve">: </w:t>
            </w:r>
            <w:r>
              <w:rPr>
                <w:rStyle w:val="IndexLink"/>
                <w:rtl w:val="true"/>
              </w:rPr>
              <w:t>لزوم ایجاد تثبیت و افزایش محبت نسبت به عبادت</w:t>
            </w:r>
            <w:r>
              <w:rPr>
                <w:rStyle w:val="IndexLink"/>
                <w:rtl w:val="true"/>
              </w:rPr>
              <w:tab/>
            </w:r>
            <w:r>
              <w:rPr>
                <w:rStyle w:val="IndexLink"/>
              </w:rPr>
              <w:t>142</w:t>
            </w:r>
          </w:hyperlink>
        </w:p>
        <w:p>
          <w:pPr>
            <w:pStyle w:val="Contents6"/>
            <w:tabs>
              <w:tab w:val="clear" w:pos="7609"/>
              <w:tab w:val="right" w:pos="9026" w:leader="dot"/>
            </w:tabs>
            <w:rPr/>
          </w:pPr>
          <w:hyperlink w:anchor="__RefHeading___Toc4180002_2870459653">
            <w:r>
              <w:rPr>
                <w:webHidden/>
                <w:rStyle w:val="IndexLink"/>
                <w:rtl w:val="true"/>
              </w:rPr>
              <w:t>شیوه های اجرایی نمودن آن</w:t>
            </w:r>
            <w:r>
              <w:rPr>
                <w:rStyle w:val="IndexLink"/>
                <w:rtl w:val="true"/>
              </w:rPr>
              <w:tab/>
            </w:r>
            <w:r>
              <w:rPr>
                <w:rStyle w:val="IndexLink"/>
              </w:rPr>
              <w:t>142</w:t>
            </w:r>
          </w:hyperlink>
        </w:p>
        <w:p>
          <w:pPr>
            <w:pStyle w:val="Contents6"/>
            <w:tabs>
              <w:tab w:val="clear" w:pos="7609"/>
              <w:tab w:val="right" w:pos="9026" w:leader="dot"/>
            </w:tabs>
            <w:rPr/>
          </w:pPr>
          <w:hyperlink w:anchor="__RefHeading___Toc4180004_2870459653">
            <w:r>
              <w:rPr>
                <w:webHidden/>
                <w:rStyle w:val="IndexLink"/>
                <w:rtl w:val="true"/>
              </w:rPr>
              <w:t xml:space="preserve">اصل </w:t>
            </w:r>
            <w:r>
              <w:rPr>
                <w:rStyle w:val="IndexLink"/>
              </w:rPr>
              <w:t>3</w:t>
            </w:r>
            <w:r>
              <w:rPr>
                <w:rStyle w:val="IndexLink"/>
                <w:rtl w:val="true"/>
              </w:rPr>
              <w:t xml:space="preserve">: </w:t>
            </w:r>
            <w:r>
              <w:rPr>
                <w:rStyle w:val="IndexLink"/>
                <w:rtl w:val="true"/>
              </w:rPr>
              <w:t>لزوم ایجاد تثبیت و افزایش محبت نسبت به عابدان راستین</w:t>
            </w:r>
            <w:r>
              <w:rPr>
                <w:rStyle w:val="IndexLink"/>
                <w:rtl w:val="true"/>
              </w:rPr>
              <w:tab/>
            </w:r>
            <w:r>
              <w:rPr>
                <w:rStyle w:val="IndexLink"/>
              </w:rPr>
              <w:t>143</w:t>
            </w:r>
          </w:hyperlink>
        </w:p>
        <w:p>
          <w:pPr>
            <w:pStyle w:val="Contents6"/>
            <w:tabs>
              <w:tab w:val="clear" w:pos="7609"/>
              <w:tab w:val="right" w:pos="9026" w:leader="dot"/>
            </w:tabs>
            <w:rPr/>
          </w:pPr>
          <w:hyperlink w:anchor="__RefHeading___Toc4180006_2870459653">
            <w:r>
              <w:rPr>
                <w:webHidden/>
                <w:rStyle w:val="IndexLink"/>
                <w:rtl w:val="true"/>
              </w:rPr>
              <w:t>شیوه های اجرایی نمودن آن</w:t>
            </w:r>
            <w:r>
              <w:rPr>
                <w:rStyle w:val="IndexLink"/>
                <w:rtl w:val="true"/>
              </w:rPr>
              <w:tab/>
            </w:r>
            <w:r>
              <w:rPr>
                <w:rStyle w:val="IndexLink"/>
              </w:rPr>
              <w:t>143</w:t>
            </w:r>
          </w:hyperlink>
        </w:p>
        <w:p>
          <w:pPr>
            <w:pStyle w:val="Contents6"/>
            <w:tabs>
              <w:tab w:val="clear" w:pos="7609"/>
              <w:tab w:val="right" w:pos="9026" w:leader="dot"/>
            </w:tabs>
            <w:rPr/>
          </w:pPr>
          <w:hyperlink w:anchor="__RefHeading___Toc4180008_2870459653">
            <w:r>
              <w:rPr>
                <w:webHidden/>
                <w:rStyle w:val="IndexLink"/>
                <w:rtl w:val="true"/>
              </w:rPr>
              <w:t xml:space="preserve">اصل </w:t>
            </w:r>
            <w:r>
              <w:rPr>
                <w:rStyle w:val="IndexLink"/>
              </w:rPr>
              <w:t>4</w:t>
            </w:r>
            <w:r>
              <w:rPr>
                <w:rStyle w:val="IndexLink"/>
                <w:rtl w:val="true"/>
              </w:rPr>
              <w:t xml:space="preserve">: </w:t>
            </w:r>
            <w:r>
              <w:rPr>
                <w:rStyle w:val="IndexLink"/>
                <w:rtl w:val="true"/>
              </w:rPr>
              <w:t>لزوم پیراسته سازی متربی از افراط و تفریط در محبت به معبود عبادات و عابدان</w:t>
            </w:r>
            <w:r>
              <w:rPr>
                <w:rStyle w:val="IndexLink"/>
                <w:rtl w:val="true"/>
              </w:rPr>
              <w:tab/>
            </w:r>
            <w:r>
              <w:rPr>
                <w:rStyle w:val="IndexLink"/>
              </w:rPr>
              <w:t>144</w:t>
            </w:r>
          </w:hyperlink>
        </w:p>
        <w:p>
          <w:pPr>
            <w:pStyle w:val="Contents6"/>
            <w:tabs>
              <w:tab w:val="clear" w:pos="7609"/>
              <w:tab w:val="right" w:pos="9026" w:leader="dot"/>
            </w:tabs>
            <w:rPr/>
          </w:pPr>
          <w:hyperlink w:anchor="__RefHeading___Toc4180010_2870459653">
            <w:r>
              <w:rPr>
                <w:webHidden/>
                <w:rStyle w:val="IndexLink"/>
                <w:rtl w:val="true"/>
              </w:rPr>
              <w:t>شیوه های اجرایی نمودن آن</w:t>
            </w:r>
            <w:r>
              <w:rPr>
                <w:rStyle w:val="IndexLink"/>
                <w:rtl w:val="true"/>
              </w:rPr>
              <w:tab/>
            </w:r>
            <w:r>
              <w:rPr>
                <w:rStyle w:val="IndexLink"/>
              </w:rPr>
              <w:t>144</w:t>
            </w:r>
          </w:hyperlink>
        </w:p>
        <w:p>
          <w:pPr>
            <w:pStyle w:val="Contents6"/>
            <w:tabs>
              <w:tab w:val="clear" w:pos="7609"/>
              <w:tab w:val="right" w:pos="9026" w:leader="dot"/>
            </w:tabs>
            <w:rPr/>
          </w:pPr>
          <w:hyperlink w:anchor="__RefHeading___Toc4180012_2870459653">
            <w:r>
              <w:rPr>
                <w:webHidden/>
                <w:rStyle w:val="IndexLink"/>
                <w:rtl w:val="true"/>
              </w:rPr>
              <w:t xml:space="preserve">هدف میانی </w:t>
            </w:r>
            <w:r>
              <w:rPr>
                <w:rStyle w:val="IndexLink"/>
              </w:rPr>
              <w:t>3</w:t>
            </w:r>
            <w:r>
              <w:rPr>
                <w:rStyle w:val="IndexLink"/>
                <w:rtl w:val="true"/>
              </w:rPr>
              <w:t xml:space="preserve">: </w:t>
            </w:r>
            <w:r>
              <w:rPr>
                <w:rStyle w:val="IndexLink"/>
                <w:rtl w:val="true"/>
              </w:rPr>
              <w:t>التزام رفتاری عبادی بعد رفتاری و عملی</w:t>
            </w:r>
            <w:r>
              <w:rPr>
                <w:rStyle w:val="IndexLink"/>
                <w:rtl w:val="true"/>
              </w:rPr>
              <w:tab/>
            </w:r>
            <w:r>
              <w:rPr>
                <w:rStyle w:val="IndexLink"/>
              </w:rPr>
              <w:t>144</w:t>
            </w:r>
          </w:hyperlink>
        </w:p>
        <w:p>
          <w:pPr>
            <w:pStyle w:val="Contents5"/>
            <w:tabs>
              <w:tab w:val="clear" w:pos="7892"/>
              <w:tab w:val="right" w:pos="9026" w:leader="dot"/>
            </w:tabs>
            <w:rPr/>
          </w:pPr>
          <w:hyperlink w:anchor="__RefHeading___Toc4180014_2870459653">
            <w:r>
              <w:rPr>
                <w:webHidden/>
                <w:rStyle w:val="IndexLink"/>
              </w:rPr>
              <w:t>3-1-3-2</w:t>
            </w:r>
            <w:r>
              <w:rPr>
                <w:rStyle w:val="IndexLink"/>
                <w:rtl w:val="true"/>
              </w:rPr>
              <w:t xml:space="preserve"> </w:t>
            </w:r>
            <w:r>
              <w:rPr>
                <w:rStyle w:val="IndexLink"/>
                <w:rtl w:val="true"/>
              </w:rPr>
              <w:t>تربیت اخلاقی</w:t>
            </w:r>
            <w:r>
              <w:rPr>
                <w:rStyle w:val="IndexLink"/>
                <w:rtl w:val="true"/>
              </w:rPr>
              <w:tab/>
            </w:r>
            <w:r>
              <w:rPr>
                <w:rStyle w:val="IndexLink"/>
              </w:rPr>
              <w:t>147</w:t>
            </w:r>
          </w:hyperlink>
        </w:p>
        <w:p>
          <w:pPr>
            <w:pStyle w:val="Contents6"/>
            <w:tabs>
              <w:tab w:val="clear" w:pos="7609"/>
              <w:tab w:val="right" w:pos="9026" w:leader="dot"/>
            </w:tabs>
            <w:rPr/>
          </w:pPr>
          <w:hyperlink w:anchor="__RefHeading___Toc4180016_2870459653">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4180018_2870459653">
            <w:r>
              <w:rPr>
                <w:webHidden/>
                <w:rStyle w:val="IndexLink"/>
                <w:rtl w:val="true"/>
              </w:rPr>
              <w:t>مفهوم شناسی اخلاق</w:t>
            </w:r>
            <w:r>
              <w:rPr>
                <w:rStyle w:val="IndexLink"/>
                <w:rtl w:val="true"/>
              </w:rPr>
              <w:tab/>
            </w:r>
            <w:r>
              <w:rPr>
                <w:rStyle w:val="IndexLink"/>
              </w:rPr>
              <w:t>148</w:t>
            </w:r>
          </w:hyperlink>
        </w:p>
        <w:p>
          <w:pPr>
            <w:pStyle w:val="Contents6"/>
            <w:tabs>
              <w:tab w:val="clear" w:pos="7609"/>
              <w:tab w:val="right" w:pos="9026" w:leader="dot"/>
            </w:tabs>
            <w:rPr/>
          </w:pPr>
          <w:hyperlink w:anchor="__RefHeading___Toc4180020_2870459653">
            <w:r>
              <w:rPr>
                <w:webHidden/>
                <w:rStyle w:val="IndexLink"/>
                <w:rtl w:val="true"/>
              </w:rPr>
              <w:t>تربیت اخلاقی</w:t>
            </w:r>
            <w:r>
              <w:rPr>
                <w:rStyle w:val="IndexLink"/>
                <w:rtl w:val="true"/>
              </w:rPr>
              <w:tab/>
            </w:r>
            <w:r>
              <w:rPr>
                <w:rStyle w:val="IndexLink"/>
              </w:rPr>
              <w:t>149</w:t>
            </w:r>
          </w:hyperlink>
        </w:p>
        <w:p>
          <w:pPr>
            <w:pStyle w:val="Contents6"/>
            <w:tabs>
              <w:tab w:val="clear" w:pos="7609"/>
              <w:tab w:val="right" w:pos="9026" w:leader="dot"/>
            </w:tabs>
            <w:rPr/>
          </w:pPr>
          <w:hyperlink w:anchor="__RefHeading___Toc4180022_2870459653">
            <w:r>
              <w:rPr>
                <w:webHidden/>
                <w:rStyle w:val="IndexLink"/>
                <w:rtl w:val="true"/>
              </w:rPr>
              <w:t xml:space="preserve">واژگان مشابه </w:t>
            </w:r>
            <w:r>
              <w:rPr>
                <w:rStyle w:val="IndexLink"/>
                <w:rtl w:val="true"/>
              </w:rPr>
              <w:t>(</w:t>
            </w:r>
            <w:r>
              <w:rPr>
                <w:rStyle w:val="IndexLink"/>
                <w:rtl w:val="true"/>
              </w:rPr>
              <w:t>تزکیه و ادب</w:t>
            </w:r>
            <w:r>
              <w:rPr>
                <w:rStyle w:val="IndexLink"/>
                <w:rtl w:val="true"/>
              </w:rPr>
              <w:t>)</w:t>
              <w:tab/>
            </w:r>
            <w:r>
              <w:rPr>
                <w:rStyle w:val="IndexLink"/>
              </w:rPr>
              <w:t>150</w:t>
            </w:r>
          </w:hyperlink>
        </w:p>
        <w:p>
          <w:pPr>
            <w:pStyle w:val="Contents6"/>
            <w:tabs>
              <w:tab w:val="clear" w:pos="7609"/>
              <w:tab w:val="right" w:pos="9026" w:leader="dot"/>
            </w:tabs>
            <w:rPr/>
          </w:pPr>
          <w:hyperlink w:anchor="__RefHeading___Toc4180024_2870459653">
            <w:r>
              <w:rPr>
                <w:webHidden/>
                <w:rStyle w:val="IndexLink"/>
                <w:rtl w:val="true"/>
              </w:rPr>
              <w:t>تزکیه</w:t>
            </w:r>
            <w:r>
              <w:rPr>
                <w:rStyle w:val="IndexLink"/>
                <w:rtl w:val="true"/>
              </w:rPr>
              <w:tab/>
            </w:r>
            <w:r>
              <w:rPr>
                <w:rStyle w:val="IndexLink"/>
              </w:rPr>
              <w:t>150</w:t>
            </w:r>
          </w:hyperlink>
        </w:p>
        <w:p>
          <w:pPr>
            <w:pStyle w:val="Contents6"/>
            <w:tabs>
              <w:tab w:val="clear" w:pos="7609"/>
              <w:tab w:val="right" w:pos="9026" w:leader="dot"/>
            </w:tabs>
            <w:rPr/>
          </w:pPr>
          <w:hyperlink w:anchor="__RefHeading___Toc4180026_2870459653">
            <w:r>
              <w:rPr>
                <w:webHidden/>
                <w:rStyle w:val="IndexLink"/>
                <w:rtl w:val="true"/>
              </w:rPr>
              <w:t>ادب</w:t>
            </w:r>
            <w:r>
              <w:rPr>
                <w:rStyle w:val="IndexLink"/>
                <w:rtl w:val="true"/>
              </w:rPr>
              <w:tab/>
            </w:r>
            <w:r>
              <w:rPr>
                <w:rStyle w:val="IndexLink"/>
              </w:rPr>
              <w:t>150</w:t>
            </w:r>
          </w:hyperlink>
        </w:p>
        <w:p>
          <w:pPr>
            <w:pStyle w:val="Contents6"/>
            <w:tabs>
              <w:tab w:val="clear" w:pos="7609"/>
              <w:tab w:val="right" w:pos="9026" w:leader="dot"/>
            </w:tabs>
            <w:rPr/>
          </w:pPr>
          <w:hyperlink w:anchor="__RefHeading___Toc4180028_2870459653">
            <w:r>
              <w:rPr>
                <w:webHidden/>
                <w:rStyle w:val="IndexLink"/>
                <w:rtl w:val="true"/>
              </w:rPr>
              <w:t>مقایسه اخلاق و آداب</w:t>
            </w:r>
            <w:r>
              <w:rPr>
                <w:rStyle w:val="IndexLink"/>
                <w:rtl w:val="true"/>
              </w:rPr>
              <w:tab/>
            </w:r>
            <w:r>
              <w:rPr>
                <w:rStyle w:val="IndexLink"/>
              </w:rPr>
              <w:t>151</w:t>
            </w:r>
          </w:hyperlink>
        </w:p>
        <w:p>
          <w:pPr>
            <w:pStyle w:val="Contents6"/>
            <w:tabs>
              <w:tab w:val="clear" w:pos="7609"/>
              <w:tab w:val="right" w:pos="9026" w:leader="dot"/>
            </w:tabs>
            <w:rPr/>
          </w:pPr>
          <w:hyperlink w:anchor="__RefHeading___Toc4180030_2870459653">
            <w:r>
              <w:rPr>
                <w:webHidden/>
                <w:rStyle w:val="IndexLink"/>
                <w:rtl w:val="true"/>
              </w:rPr>
              <w:t>اهمیت آداب اسلامی</w:t>
            </w:r>
            <w:r>
              <w:rPr>
                <w:rStyle w:val="IndexLink"/>
                <w:rtl w:val="true"/>
              </w:rPr>
              <w:tab/>
            </w:r>
            <w:r>
              <w:rPr>
                <w:rStyle w:val="IndexLink"/>
              </w:rPr>
              <w:t>152</w:t>
            </w:r>
          </w:hyperlink>
        </w:p>
        <w:p>
          <w:pPr>
            <w:pStyle w:val="Contents6"/>
            <w:tabs>
              <w:tab w:val="clear" w:pos="7609"/>
              <w:tab w:val="right" w:pos="9026" w:leader="dot"/>
            </w:tabs>
            <w:rPr/>
          </w:pPr>
          <w:hyperlink w:anchor="__RefHeading___Toc4180032_2870459653">
            <w:r>
              <w:rPr>
                <w:webHidden/>
                <w:rStyle w:val="IndexLink"/>
              </w:rPr>
              <w:t>1</w:t>
            </w:r>
            <w:r>
              <w:rPr>
                <w:rStyle w:val="IndexLink"/>
                <w:rtl w:val="true"/>
              </w:rPr>
              <w:t xml:space="preserve">. </w:t>
            </w:r>
            <w:r>
              <w:rPr>
                <w:rStyle w:val="IndexLink"/>
                <w:rtl w:val="true"/>
              </w:rPr>
              <w:t>آداب اسلامی نماد ظاهری اسلام</w:t>
            </w:r>
            <w:r>
              <w:rPr>
                <w:rStyle w:val="IndexLink"/>
                <w:rtl w:val="true"/>
              </w:rPr>
              <w:tab/>
            </w:r>
            <w:r>
              <w:rPr>
                <w:rStyle w:val="IndexLink"/>
              </w:rPr>
              <w:t>152</w:t>
            </w:r>
          </w:hyperlink>
        </w:p>
        <w:p>
          <w:pPr>
            <w:pStyle w:val="Contents6"/>
            <w:tabs>
              <w:tab w:val="clear" w:pos="7609"/>
              <w:tab w:val="right" w:pos="9026" w:leader="dot"/>
            </w:tabs>
            <w:rPr/>
          </w:pPr>
          <w:hyperlink w:anchor="__RefHeading___Toc4180034_2870459653">
            <w:r>
              <w:rPr>
                <w:webHidden/>
                <w:rStyle w:val="IndexLink"/>
              </w:rPr>
              <w:t>2</w:t>
            </w:r>
            <w:r>
              <w:rPr>
                <w:rStyle w:val="IndexLink"/>
                <w:rtl w:val="true"/>
              </w:rPr>
              <w:t xml:space="preserve">. </w:t>
            </w:r>
            <w:r>
              <w:rPr>
                <w:rStyle w:val="IndexLink"/>
                <w:rtl w:val="true"/>
              </w:rPr>
              <w:t>نقش مؤثر آداب در رشد ارزش های اخلاقی</w:t>
            </w:r>
            <w:r>
              <w:rPr>
                <w:rStyle w:val="IndexLink"/>
                <w:rtl w:val="true"/>
              </w:rPr>
              <w:tab/>
            </w:r>
            <w:r>
              <w:rPr>
                <w:rStyle w:val="IndexLink"/>
              </w:rPr>
              <w:t>153</w:t>
            </w:r>
          </w:hyperlink>
        </w:p>
        <w:p>
          <w:pPr>
            <w:pStyle w:val="Contents6"/>
            <w:tabs>
              <w:tab w:val="clear" w:pos="7609"/>
              <w:tab w:val="right" w:pos="9026" w:leader="dot"/>
            </w:tabs>
            <w:rPr/>
          </w:pPr>
          <w:hyperlink w:anchor="__RefHeading___Toc4180036_2870459653">
            <w:r>
              <w:rPr>
                <w:webHidden/>
                <w:rStyle w:val="IndexLink"/>
              </w:rPr>
              <w:t>3</w:t>
            </w:r>
            <w:r>
              <w:rPr>
                <w:rStyle w:val="IndexLink"/>
                <w:rtl w:val="true"/>
              </w:rPr>
              <w:t xml:space="preserve">. </w:t>
            </w:r>
            <w:r>
              <w:rPr>
                <w:rStyle w:val="IndexLink"/>
                <w:rtl w:val="true"/>
              </w:rPr>
              <w:t>ارتباط آداب با آرمان ها</w:t>
            </w:r>
            <w:r>
              <w:rPr>
                <w:rStyle w:val="IndexLink"/>
                <w:rtl w:val="true"/>
              </w:rPr>
              <w:tab/>
            </w:r>
            <w:r>
              <w:rPr>
                <w:rStyle w:val="IndexLink"/>
              </w:rPr>
              <w:t>154</w:t>
            </w:r>
          </w:hyperlink>
        </w:p>
        <w:p>
          <w:pPr>
            <w:pStyle w:val="Contents6"/>
            <w:tabs>
              <w:tab w:val="clear" w:pos="7609"/>
              <w:tab w:val="right" w:pos="9026" w:leader="dot"/>
            </w:tabs>
            <w:rPr/>
          </w:pPr>
          <w:hyperlink w:anchor="__RefHeading___Toc4180038_2870459653">
            <w:r>
              <w:rPr>
                <w:webHidden/>
                <w:rStyle w:val="IndexLink"/>
                <w:rtl w:val="true"/>
              </w:rPr>
              <w:t>هدف نهایی تربیت اخلاقی</w:t>
            </w:r>
            <w:r>
              <w:rPr>
                <w:rStyle w:val="IndexLink"/>
                <w:rtl w:val="true"/>
              </w:rPr>
              <w:tab/>
            </w:r>
            <w:r>
              <w:rPr>
                <w:rStyle w:val="IndexLink"/>
              </w:rPr>
              <w:t>155</w:t>
            </w:r>
          </w:hyperlink>
        </w:p>
        <w:p>
          <w:pPr>
            <w:pStyle w:val="Contents6"/>
            <w:tabs>
              <w:tab w:val="clear" w:pos="7609"/>
              <w:tab w:val="right" w:pos="9026" w:leader="dot"/>
            </w:tabs>
            <w:rPr/>
          </w:pPr>
          <w:hyperlink w:anchor="__RefHeading___Toc4180040_2870459653">
            <w:r>
              <w:rPr>
                <w:webHidden/>
                <w:rStyle w:val="IndexLink"/>
                <w:rtl w:val="true"/>
              </w:rPr>
              <w:t>اهداف میانی، اصول و روش های تربیت اخلاقی</w:t>
            </w:r>
            <w:r>
              <w:rPr>
                <w:rStyle w:val="IndexLink"/>
                <w:rtl w:val="true"/>
              </w:rPr>
              <w:tab/>
            </w:r>
            <w:r>
              <w:rPr>
                <w:rStyle w:val="IndexLink"/>
              </w:rPr>
              <w:t>155</w:t>
            </w:r>
          </w:hyperlink>
        </w:p>
        <w:p>
          <w:pPr>
            <w:pStyle w:val="Contents6"/>
            <w:tabs>
              <w:tab w:val="clear" w:pos="7609"/>
              <w:tab w:val="right" w:pos="9026" w:leader="dot"/>
            </w:tabs>
            <w:rPr/>
          </w:pPr>
          <w:hyperlink w:anchor="__RefHeading___Toc4180042_2870459653">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4180044_2870459653">
            <w:r>
              <w:rPr>
                <w:webHidden/>
                <w:rStyle w:val="IndexLink"/>
                <w:rtl w:val="true"/>
              </w:rPr>
              <w:t xml:space="preserve">هدف میانی </w:t>
            </w:r>
            <w:r>
              <w:rPr>
                <w:rStyle w:val="IndexLink"/>
              </w:rPr>
              <w:t>1</w:t>
            </w:r>
            <w:r>
              <w:rPr>
                <w:rStyle w:val="IndexLink"/>
                <w:rtl w:val="true"/>
              </w:rPr>
              <w:t xml:space="preserve">: </w:t>
            </w:r>
            <w:r>
              <w:rPr>
                <w:rStyle w:val="IndexLink"/>
                <w:rtl w:val="true"/>
              </w:rPr>
              <w:t>شناخت رذایل و فضایل نفسانی</w:t>
            </w:r>
            <w:r>
              <w:rPr>
                <w:rStyle w:val="IndexLink"/>
                <w:rtl w:val="true"/>
              </w:rPr>
              <w:tab/>
            </w:r>
            <w:r>
              <w:rPr>
                <w:rStyle w:val="IndexLink"/>
              </w:rPr>
              <w:t>155</w:t>
            </w:r>
          </w:hyperlink>
        </w:p>
        <w:p>
          <w:pPr>
            <w:pStyle w:val="Contents6"/>
            <w:tabs>
              <w:tab w:val="clear" w:pos="7609"/>
              <w:tab w:val="right" w:pos="9026" w:leader="dot"/>
            </w:tabs>
            <w:rPr/>
          </w:pPr>
          <w:hyperlink w:anchor="__RefHeading___Toc4180046_2870459653">
            <w:r>
              <w:rPr>
                <w:webHidden/>
                <w:rStyle w:val="IndexLink"/>
                <w:rtl w:val="true"/>
              </w:rPr>
              <w:t xml:space="preserve">هدف میانی </w:t>
            </w:r>
            <w:r>
              <w:rPr>
                <w:rStyle w:val="IndexLink"/>
              </w:rPr>
              <w:t>2</w:t>
            </w:r>
            <w:r>
              <w:rPr>
                <w:rStyle w:val="IndexLink"/>
                <w:rtl w:val="true"/>
              </w:rPr>
              <w:t xml:space="preserve">: </w:t>
            </w:r>
            <w:r>
              <w:rPr>
                <w:rStyle w:val="IndexLink"/>
                <w:rtl w:val="true"/>
              </w:rPr>
              <w:t>اصلاح و تنظیم روابط و رفتارهای متربی با خود خدا و دیگران</w:t>
            </w:r>
            <w:r>
              <w:rPr>
                <w:rStyle w:val="IndexLink"/>
                <w:rtl w:val="true"/>
              </w:rPr>
              <w:tab/>
            </w:r>
            <w:r>
              <w:rPr>
                <w:rStyle w:val="IndexLink"/>
              </w:rPr>
              <w:t>156</w:t>
            </w:r>
          </w:hyperlink>
        </w:p>
        <w:p>
          <w:pPr>
            <w:pStyle w:val="Contents6"/>
            <w:tabs>
              <w:tab w:val="clear" w:pos="7609"/>
              <w:tab w:val="right" w:pos="9026" w:leader="dot"/>
            </w:tabs>
            <w:rPr/>
          </w:pPr>
          <w:hyperlink w:anchor="__RefHeading___Toc4180048_2870459653">
            <w:r>
              <w:rPr>
                <w:webHidden/>
                <w:rStyle w:val="IndexLink"/>
                <w:rtl w:val="true"/>
              </w:rPr>
              <w:t>الف</w:t>
            </w:r>
            <w:r>
              <w:rPr>
                <w:rStyle w:val="IndexLink"/>
                <w:rtl w:val="true"/>
              </w:rPr>
              <w:t xml:space="preserve">) </w:t>
            </w:r>
            <w:r>
              <w:rPr>
                <w:rStyle w:val="IndexLink"/>
                <w:rtl w:val="true"/>
              </w:rPr>
              <w:t xml:space="preserve">رابطه با خدا </w:t>
            </w:r>
            <w:r>
              <w:rPr>
                <w:rStyle w:val="IndexLink"/>
                <w:rtl w:val="true"/>
              </w:rPr>
              <w:t>(</w:t>
            </w:r>
            <w:r>
              <w:rPr>
                <w:rStyle w:val="IndexLink"/>
                <w:rtl w:val="true"/>
              </w:rPr>
              <w:t>اخلاق بندگی</w:t>
            </w:r>
            <w:r>
              <w:rPr>
                <w:rStyle w:val="IndexLink"/>
                <w:rtl w:val="true"/>
              </w:rPr>
              <w:t>)</w:t>
              <w:tab/>
            </w:r>
            <w:r>
              <w:rPr>
                <w:rStyle w:val="IndexLink"/>
              </w:rPr>
              <w:t>156</w:t>
            </w:r>
          </w:hyperlink>
        </w:p>
        <w:p>
          <w:pPr>
            <w:pStyle w:val="Contents6"/>
            <w:tabs>
              <w:tab w:val="clear" w:pos="7609"/>
              <w:tab w:val="right" w:pos="9026" w:leader="dot"/>
            </w:tabs>
            <w:rPr/>
          </w:pPr>
          <w:hyperlink w:anchor="__RefHeading___Toc4180050_2870459653">
            <w:r>
              <w:rPr>
                <w:webHidden/>
                <w:rStyle w:val="IndexLink"/>
                <w:rtl w:val="true"/>
              </w:rPr>
              <w:t>بینشی</w:t>
            </w:r>
            <w:r>
              <w:rPr>
                <w:rStyle w:val="IndexLink"/>
                <w:rtl w:val="true"/>
              </w:rPr>
              <w:tab/>
            </w:r>
            <w:r>
              <w:rPr>
                <w:rStyle w:val="IndexLink"/>
              </w:rPr>
              <w:t>156</w:t>
            </w:r>
          </w:hyperlink>
        </w:p>
        <w:p>
          <w:pPr>
            <w:pStyle w:val="Contents6"/>
            <w:tabs>
              <w:tab w:val="clear" w:pos="7609"/>
              <w:tab w:val="right" w:pos="9026" w:leader="dot"/>
            </w:tabs>
            <w:rPr/>
          </w:pPr>
          <w:hyperlink w:anchor="__RefHeading___Toc4180052_2870459653">
            <w:r>
              <w:rPr>
                <w:webHidden/>
                <w:rStyle w:val="IndexLink"/>
                <w:rtl w:val="true"/>
              </w:rPr>
              <w:t>گرایشی</w:t>
            </w:r>
            <w:r>
              <w:rPr>
                <w:rStyle w:val="IndexLink"/>
                <w:rtl w:val="true"/>
              </w:rPr>
              <w:tab/>
            </w:r>
            <w:r>
              <w:rPr>
                <w:rStyle w:val="IndexLink"/>
              </w:rPr>
              <w:t>156</w:t>
            </w:r>
          </w:hyperlink>
        </w:p>
        <w:p>
          <w:pPr>
            <w:pStyle w:val="Contents6"/>
            <w:tabs>
              <w:tab w:val="clear" w:pos="7609"/>
              <w:tab w:val="right" w:pos="9026" w:leader="dot"/>
            </w:tabs>
            <w:rPr/>
          </w:pPr>
          <w:hyperlink w:anchor="__RefHeading___Toc4180054_2870459653">
            <w:r>
              <w:rPr>
                <w:webHidden/>
                <w:rStyle w:val="IndexLink"/>
                <w:rtl w:val="true"/>
              </w:rPr>
              <w:t>رفتاری</w:t>
            </w:r>
            <w:r>
              <w:rPr>
                <w:rStyle w:val="IndexLink"/>
                <w:rtl w:val="true"/>
              </w:rPr>
              <w:tab/>
            </w:r>
            <w:r>
              <w:rPr>
                <w:rStyle w:val="IndexLink"/>
              </w:rPr>
              <w:t>157</w:t>
            </w:r>
          </w:hyperlink>
        </w:p>
        <w:p>
          <w:pPr>
            <w:pStyle w:val="Contents6"/>
            <w:tabs>
              <w:tab w:val="clear" w:pos="7609"/>
              <w:tab w:val="right" w:pos="9026" w:leader="dot"/>
            </w:tabs>
            <w:rPr/>
          </w:pPr>
          <w:hyperlink w:anchor="__RefHeading___Toc4180056_2870459653">
            <w:r>
              <w:rPr>
                <w:webHidden/>
                <w:rStyle w:val="IndexLink"/>
                <w:rtl w:val="true"/>
              </w:rPr>
              <w:t>ب</w:t>
            </w:r>
            <w:r>
              <w:rPr>
                <w:rStyle w:val="IndexLink"/>
                <w:rtl w:val="true"/>
              </w:rPr>
              <w:t xml:space="preserve">) </w:t>
            </w:r>
            <w:r>
              <w:rPr>
                <w:rStyle w:val="IndexLink"/>
                <w:rtl w:val="true"/>
              </w:rPr>
              <w:t xml:space="preserve">رابطه با خود </w:t>
            </w:r>
            <w:r>
              <w:rPr>
                <w:rStyle w:val="IndexLink"/>
                <w:rtl w:val="true"/>
              </w:rPr>
              <w:t>(</w:t>
            </w:r>
            <w:r>
              <w:rPr>
                <w:rStyle w:val="IndexLink"/>
                <w:rtl w:val="true"/>
              </w:rPr>
              <w:t>اخلاق فردی</w:t>
            </w:r>
            <w:r>
              <w:rPr>
                <w:rStyle w:val="IndexLink"/>
                <w:rtl w:val="true"/>
              </w:rPr>
              <w:t>)</w:t>
              <w:tab/>
            </w:r>
            <w:r>
              <w:rPr>
                <w:rStyle w:val="IndexLink"/>
              </w:rPr>
              <w:t>157</w:t>
            </w:r>
          </w:hyperlink>
        </w:p>
        <w:p>
          <w:pPr>
            <w:pStyle w:val="Contents6"/>
            <w:tabs>
              <w:tab w:val="clear" w:pos="7609"/>
              <w:tab w:val="right" w:pos="9026" w:leader="dot"/>
            </w:tabs>
            <w:rPr/>
          </w:pPr>
          <w:hyperlink w:anchor="__RefHeading___Toc4180058_2870459653">
            <w:r>
              <w:rPr>
                <w:webHidden/>
                <w:rStyle w:val="IndexLink"/>
                <w:rtl w:val="true"/>
              </w:rPr>
              <w:t>بینشی</w:t>
            </w:r>
            <w:r>
              <w:rPr>
                <w:rStyle w:val="IndexLink"/>
                <w:rtl w:val="true"/>
              </w:rPr>
              <w:tab/>
            </w:r>
            <w:r>
              <w:rPr>
                <w:rStyle w:val="IndexLink"/>
              </w:rPr>
              <w:t>157</w:t>
            </w:r>
          </w:hyperlink>
        </w:p>
        <w:p>
          <w:pPr>
            <w:pStyle w:val="Contents6"/>
            <w:tabs>
              <w:tab w:val="clear" w:pos="7609"/>
              <w:tab w:val="right" w:pos="9026" w:leader="dot"/>
            </w:tabs>
            <w:rPr/>
          </w:pPr>
          <w:hyperlink w:anchor="__RefHeading___Toc4180060_2870459653">
            <w:r>
              <w:rPr>
                <w:webHidden/>
                <w:rStyle w:val="IndexLink"/>
                <w:rtl w:val="true"/>
              </w:rPr>
              <w:t>گرایشی</w:t>
            </w:r>
            <w:r>
              <w:rPr>
                <w:rStyle w:val="IndexLink"/>
                <w:rtl w:val="true"/>
              </w:rPr>
              <w:tab/>
            </w:r>
            <w:r>
              <w:rPr>
                <w:rStyle w:val="IndexLink"/>
              </w:rPr>
              <w:t>158</w:t>
            </w:r>
          </w:hyperlink>
        </w:p>
        <w:p>
          <w:pPr>
            <w:pStyle w:val="Contents6"/>
            <w:tabs>
              <w:tab w:val="clear" w:pos="7609"/>
              <w:tab w:val="right" w:pos="9026" w:leader="dot"/>
            </w:tabs>
            <w:rPr/>
          </w:pPr>
          <w:hyperlink w:anchor="__RefHeading___Toc4180062_2870459653">
            <w:r>
              <w:rPr>
                <w:webHidden/>
                <w:rStyle w:val="IndexLink"/>
                <w:rtl w:val="true"/>
              </w:rPr>
              <w:t>رفتاری</w:t>
            </w:r>
            <w:r>
              <w:rPr>
                <w:rStyle w:val="IndexLink"/>
                <w:rtl w:val="true"/>
              </w:rPr>
              <w:tab/>
            </w:r>
            <w:r>
              <w:rPr>
                <w:rStyle w:val="IndexLink"/>
              </w:rPr>
              <w:t>158</w:t>
            </w:r>
          </w:hyperlink>
        </w:p>
        <w:p>
          <w:pPr>
            <w:pStyle w:val="Contents6"/>
            <w:tabs>
              <w:tab w:val="clear" w:pos="7609"/>
              <w:tab w:val="right" w:pos="9026" w:leader="dot"/>
            </w:tabs>
            <w:rPr/>
          </w:pPr>
          <w:hyperlink w:anchor="__RefHeading___Toc4180064_2870459653">
            <w:r>
              <w:rPr>
                <w:webHidden/>
                <w:rStyle w:val="IndexLink"/>
                <w:rtl w:val="true"/>
              </w:rPr>
              <w:t>ج</w:t>
            </w:r>
            <w:r>
              <w:rPr>
                <w:rStyle w:val="IndexLink"/>
                <w:rtl w:val="true"/>
              </w:rPr>
              <w:t xml:space="preserve">) </w:t>
            </w:r>
            <w:r>
              <w:rPr>
                <w:rStyle w:val="IndexLink"/>
                <w:rtl w:val="true"/>
              </w:rPr>
              <w:t xml:space="preserve">رابطه با دیگران </w:t>
            </w:r>
            <w:r>
              <w:rPr>
                <w:rStyle w:val="IndexLink"/>
                <w:rtl w:val="true"/>
              </w:rPr>
              <w:t>(</w:t>
            </w:r>
            <w:r>
              <w:rPr>
                <w:rStyle w:val="IndexLink"/>
                <w:rtl w:val="true"/>
              </w:rPr>
              <w:t>اخلاق اجتماعی</w:t>
            </w:r>
            <w:r>
              <w:rPr>
                <w:rStyle w:val="IndexLink"/>
                <w:rtl w:val="true"/>
              </w:rPr>
              <w:t>)</w:t>
              <w:tab/>
            </w:r>
            <w:r>
              <w:rPr>
                <w:rStyle w:val="IndexLink"/>
              </w:rPr>
              <w:t>159</w:t>
            </w:r>
          </w:hyperlink>
        </w:p>
        <w:p>
          <w:pPr>
            <w:pStyle w:val="Contents6"/>
            <w:tabs>
              <w:tab w:val="clear" w:pos="7609"/>
              <w:tab w:val="right" w:pos="9026" w:leader="dot"/>
            </w:tabs>
            <w:rPr/>
          </w:pPr>
          <w:hyperlink w:anchor="__RefHeading___Toc4180066_2870459653">
            <w:r>
              <w:rPr>
                <w:webHidden/>
                <w:rStyle w:val="IndexLink"/>
                <w:rtl w:val="true"/>
              </w:rPr>
              <w:t xml:space="preserve">بینشی </w:t>
            </w:r>
            <w:r>
              <w:rPr>
                <w:rStyle w:val="IndexLink"/>
                <w:rtl w:val="true"/>
              </w:rPr>
              <w:t>(</w:t>
            </w:r>
            <w:r>
              <w:rPr>
                <w:rStyle w:val="IndexLink"/>
                <w:rtl w:val="true"/>
              </w:rPr>
              <w:t>معرفت اجتماعی</w:t>
            </w:r>
            <w:r>
              <w:rPr>
                <w:rStyle w:val="IndexLink"/>
                <w:rtl w:val="true"/>
              </w:rPr>
              <w:t>)</w:t>
              <w:tab/>
            </w:r>
            <w:r>
              <w:rPr>
                <w:rStyle w:val="IndexLink"/>
              </w:rPr>
              <w:t>159</w:t>
            </w:r>
          </w:hyperlink>
        </w:p>
        <w:p>
          <w:pPr>
            <w:pStyle w:val="Contents6"/>
            <w:tabs>
              <w:tab w:val="clear" w:pos="7609"/>
              <w:tab w:val="right" w:pos="9026" w:leader="dot"/>
            </w:tabs>
            <w:rPr/>
          </w:pPr>
          <w:hyperlink w:anchor="__RefHeading___Toc4180068_2870459653">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4180070_2870459653">
            <w:r>
              <w:rPr>
                <w:webHidden/>
                <w:rStyle w:val="IndexLink"/>
              </w:rPr>
              <w:t>1</w:t>
            </w:r>
            <w:r>
              <w:rPr>
                <w:rStyle w:val="IndexLink"/>
                <w:rtl w:val="true"/>
              </w:rPr>
              <w:t xml:space="preserve">. </w:t>
            </w:r>
            <w:r>
              <w:rPr>
                <w:rStyle w:val="IndexLink"/>
                <w:rtl w:val="true"/>
              </w:rPr>
              <w:t>لزوم آشنایی با ضرورت زندگی اجتماعی</w:t>
            </w:r>
            <w:r>
              <w:rPr>
                <w:rStyle w:val="IndexLink"/>
                <w:rtl w:val="true"/>
              </w:rPr>
              <w:tab/>
            </w:r>
            <w:r>
              <w:rPr>
                <w:rStyle w:val="IndexLink"/>
              </w:rPr>
              <w:t>159</w:t>
            </w:r>
          </w:hyperlink>
        </w:p>
        <w:p>
          <w:pPr>
            <w:pStyle w:val="Contents6"/>
            <w:tabs>
              <w:tab w:val="clear" w:pos="7609"/>
              <w:tab w:val="right" w:pos="9026" w:leader="dot"/>
            </w:tabs>
            <w:rPr/>
          </w:pPr>
          <w:hyperlink w:anchor="__RefHeading___Toc4180072_2870459653">
            <w:r>
              <w:rPr>
                <w:webHidden/>
                <w:rStyle w:val="IndexLink"/>
                <w:rtl w:val="true"/>
              </w:rPr>
              <w:t>شیوه های اجرایی نمودن آن</w:t>
            </w:r>
            <w:r>
              <w:rPr>
                <w:rStyle w:val="IndexLink"/>
                <w:rtl w:val="true"/>
              </w:rPr>
              <w:tab/>
            </w:r>
            <w:r>
              <w:rPr>
                <w:rStyle w:val="IndexLink"/>
              </w:rPr>
              <w:t>159</w:t>
            </w:r>
          </w:hyperlink>
        </w:p>
        <w:p>
          <w:pPr>
            <w:pStyle w:val="Contents6"/>
            <w:tabs>
              <w:tab w:val="clear" w:pos="7609"/>
              <w:tab w:val="right" w:pos="9026" w:leader="dot"/>
            </w:tabs>
            <w:rPr/>
          </w:pPr>
          <w:hyperlink w:anchor="__RefHeading___Toc4180074_2870459653">
            <w:r>
              <w:rPr>
                <w:webHidden/>
                <w:rStyle w:val="IndexLink"/>
              </w:rPr>
              <w:t>2</w:t>
            </w:r>
            <w:r>
              <w:rPr>
                <w:rStyle w:val="IndexLink"/>
                <w:rtl w:val="true"/>
              </w:rPr>
              <w:t xml:space="preserve">. </w:t>
            </w:r>
            <w:r>
              <w:rPr>
                <w:rStyle w:val="IndexLink"/>
                <w:rtl w:val="true"/>
              </w:rPr>
              <w:t>لزوم آشنایی با فرصت ها و تهدیدهای زندگی اجتماعی</w:t>
            </w:r>
            <w:r>
              <w:rPr>
                <w:rStyle w:val="IndexLink"/>
                <w:rtl w:val="true"/>
              </w:rPr>
              <w:tab/>
            </w:r>
            <w:r>
              <w:rPr>
                <w:rStyle w:val="IndexLink"/>
              </w:rPr>
              <w:t>160</w:t>
            </w:r>
          </w:hyperlink>
        </w:p>
        <w:p>
          <w:pPr>
            <w:pStyle w:val="Contents6"/>
            <w:tabs>
              <w:tab w:val="clear" w:pos="7609"/>
              <w:tab w:val="right" w:pos="9026" w:leader="dot"/>
            </w:tabs>
            <w:rPr/>
          </w:pPr>
          <w:hyperlink w:anchor="__RefHeading___Toc4180076_2870459653">
            <w:r>
              <w:rPr>
                <w:webHidden/>
                <w:rStyle w:val="IndexLink"/>
                <w:rtl w:val="true"/>
              </w:rPr>
              <w:t>شیوه های اجرایی نمودن آن</w:t>
            </w:r>
            <w:r>
              <w:rPr>
                <w:rStyle w:val="IndexLink"/>
                <w:rtl w:val="true"/>
              </w:rPr>
              <w:tab/>
            </w:r>
            <w:r>
              <w:rPr>
                <w:rStyle w:val="IndexLink"/>
              </w:rPr>
              <w:t>160</w:t>
            </w:r>
          </w:hyperlink>
        </w:p>
        <w:p>
          <w:pPr>
            <w:pStyle w:val="Contents6"/>
            <w:tabs>
              <w:tab w:val="clear" w:pos="7609"/>
              <w:tab w:val="right" w:pos="9026" w:leader="dot"/>
            </w:tabs>
            <w:rPr/>
          </w:pPr>
          <w:hyperlink w:anchor="__RefHeading___Toc4180078_2870459653">
            <w:r>
              <w:rPr>
                <w:webHidden/>
                <w:rStyle w:val="IndexLink"/>
              </w:rPr>
              <w:t>3</w:t>
            </w:r>
            <w:r>
              <w:rPr>
                <w:rStyle w:val="IndexLink"/>
                <w:rtl w:val="true"/>
              </w:rPr>
              <w:t xml:space="preserve">. </w:t>
            </w:r>
            <w:r>
              <w:rPr>
                <w:rStyle w:val="IndexLink"/>
                <w:rtl w:val="true"/>
              </w:rPr>
              <w:t>لزوم آشنایی با حقوق و وظایف زندگی جمعی</w:t>
            </w:r>
            <w:r>
              <w:rPr>
                <w:rStyle w:val="IndexLink"/>
                <w:rtl w:val="true"/>
              </w:rPr>
              <w:tab/>
            </w:r>
            <w:r>
              <w:rPr>
                <w:rStyle w:val="IndexLink"/>
              </w:rPr>
              <w:t>161</w:t>
            </w:r>
          </w:hyperlink>
        </w:p>
        <w:p>
          <w:pPr>
            <w:pStyle w:val="Contents6"/>
            <w:tabs>
              <w:tab w:val="clear" w:pos="7609"/>
              <w:tab w:val="right" w:pos="9026" w:leader="dot"/>
            </w:tabs>
            <w:rPr/>
          </w:pPr>
          <w:hyperlink w:anchor="__RefHeading___Toc4180080_2870459653">
            <w:r>
              <w:rPr>
                <w:webHidden/>
                <w:rStyle w:val="IndexLink"/>
                <w:rtl w:val="true"/>
              </w:rPr>
              <w:t>شیوه های اجرایی نمودن آن</w:t>
            </w:r>
            <w:r>
              <w:rPr>
                <w:rStyle w:val="IndexLink"/>
                <w:rtl w:val="true"/>
              </w:rPr>
              <w:tab/>
            </w:r>
            <w:r>
              <w:rPr>
                <w:rStyle w:val="IndexLink"/>
              </w:rPr>
              <w:t>161</w:t>
            </w:r>
          </w:hyperlink>
        </w:p>
        <w:p>
          <w:pPr>
            <w:pStyle w:val="Contents6"/>
            <w:tabs>
              <w:tab w:val="clear" w:pos="7609"/>
              <w:tab w:val="right" w:pos="9026" w:leader="dot"/>
            </w:tabs>
            <w:rPr/>
          </w:pPr>
          <w:hyperlink w:anchor="__RefHeading___Toc4180082_2870459653">
            <w:r>
              <w:rPr>
                <w:webHidden/>
                <w:rStyle w:val="IndexLink"/>
                <w:rtl w:val="true"/>
              </w:rPr>
              <w:t>گرایشی</w:t>
            </w:r>
            <w:r>
              <w:rPr>
                <w:rStyle w:val="IndexLink"/>
                <w:rtl w:val="true"/>
              </w:rPr>
              <w:tab/>
            </w:r>
            <w:r>
              <w:rPr>
                <w:rStyle w:val="IndexLink"/>
              </w:rPr>
              <w:t>161</w:t>
            </w:r>
          </w:hyperlink>
        </w:p>
        <w:p>
          <w:pPr>
            <w:pStyle w:val="Contents6"/>
            <w:tabs>
              <w:tab w:val="clear" w:pos="7609"/>
              <w:tab w:val="right" w:pos="9026" w:leader="dot"/>
            </w:tabs>
            <w:rPr/>
          </w:pPr>
          <w:hyperlink w:anchor="__RefHeading___Toc4180084_2870459653">
            <w:r>
              <w:rPr>
                <w:webHidden/>
                <w:rStyle w:val="IndexLink"/>
                <w:rtl w:val="true"/>
              </w:rPr>
              <w:t>رفتاری</w:t>
            </w:r>
            <w:r>
              <w:rPr>
                <w:rStyle w:val="IndexLink"/>
                <w:rtl w:val="true"/>
              </w:rPr>
              <w:tab/>
            </w:r>
            <w:r>
              <w:rPr>
                <w:rStyle w:val="IndexLink"/>
              </w:rPr>
              <w:t>162</w:t>
            </w:r>
          </w:hyperlink>
        </w:p>
        <w:p>
          <w:pPr>
            <w:pStyle w:val="Contents6"/>
            <w:tabs>
              <w:tab w:val="clear" w:pos="7609"/>
              <w:tab w:val="right" w:pos="9026" w:leader="dot"/>
            </w:tabs>
            <w:rPr/>
          </w:pPr>
          <w:hyperlink w:anchor="__RefHeading___Toc4180086_2870459653">
            <w:r>
              <w:rPr>
                <w:webHidden/>
                <w:rStyle w:val="IndexLink"/>
                <w:rtl w:val="true"/>
              </w:rPr>
              <w:t xml:space="preserve">هدف میانی </w:t>
            </w:r>
            <w:r>
              <w:rPr>
                <w:rStyle w:val="IndexLink"/>
              </w:rPr>
              <w:t>3</w:t>
            </w:r>
            <w:r>
              <w:rPr>
                <w:rStyle w:val="IndexLink"/>
                <w:rtl w:val="true"/>
              </w:rPr>
              <w:t xml:space="preserve">: </w:t>
            </w:r>
            <w:r>
              <w:rPr>
                <w:rStyle w:val="IndexLink"/>
                <w:rtl w:val="true"/>
              </w:rPr>
              <w:t>نقش آفرینی تربیتی و اخلاقی در جامعه</w:t>
            </w:r>
            <w:r>
              <w:rPr>
                <w:rStyle w:val="IndexLink"/>
                <w:rtl w:val="true"/>
              </w:rPr>
              <w:tab/>
            </w:r>
            <w:r>
              <w:rPr>
                <w:rStyle w:val="IndexLink"/>
              </w:rPr>
              <w:t>163</w:t>
            </w:r>
          </w:hyperlink>
        </w:p>
        <w:p>
          <w:pPr>
            <w:pStyle w:val="Contents6"/>
            <w:tabs>
              <w:tab w:val="clear" w:pos="7609"/>
              <w:tab w:val="right" w:pos="9026" w:leader="dot"/>
            </w:tabs>
            <w:rPr/>
          </w:pPr>
          <w:hyperlink w:anchor="__RefHeading___Toc4180088_2870459653">
            <w:r>
              <w:rPr>
                <w:webHidden/>
                <w:rStyle w:val="IndexLink"/>
                <w:rtl w:val="true"/>
              </w:rPr>
              <w:t xml:space="preserve">هدف میانی </w:t>
            </w:r>
            <w:r>
              <w:rPr>
                <w:rStyle w:val="IndexLink"/>
              </w:rPr>
              <w:t>4</w:t>
            </w:r>
            <w:r>
              <w:rPr>
                <w:rStyle w:val="IndexLink"/>
                <w:rtl w:val="true"/>
              </w:rPr>
              <w:t xml:space="preserve">: </w:t>
            </w:r>
            <w:r>
              <w:rPr>
                <w:rStyle w:val="IndexLink"/>
                <w:rtl w:val="true"/>
              </w:rPr>
              <w:t>گسترش شعائر دینی در سطح فردی، خانوادگی و اجتماعی</w:t>
            </w:r>
            <w:r>
              <w:rPr>
                <w:rStyle w:val="IndexLink"/>
                <w:rtl w:val="true"/>
              </w:rPr>
              <w:tab/>
            </w:r>
            <w:r>
              <w:rPr>
                <w:rStyle w:val="IndexLink"/>
              </w:rPr>
              <w:t>163</w:t>
            </w:r>
          </w:hyperlink>
        </w:p>
        <w:p>
          <w:pPr>
            <w:pStyle w:val="Contents5"/>
            <w:tabs>
              <w:tab w:val="clear" w:pos="7892"/>
              <w:tab w:val="right" w:pos="9026" w:leader="dot"/>
            </w:tabs>
            <w:rPr/>
          </w:pPr>
          <w:hyperlink w:anchor="__RefHeading___Toc4180090_2870459653">
            <w:r>
              <w:rPr>
                <w:webHidden/>
                <w:rStyle w:val="IndexLink"/>
              </w:rPr>
              <w:t>3-1-3-3</w:t>
            </w:r>
            <w:r>
              <w:rPr>
                <w:rStyle w:val="IndexLink"/>
                <w:rtl w:val="true"/>
              </w:rPr>
              <w:t xml:space="preserve"> </w:t>
            </w:r>
            <w:r>
              <w:rPr>
                <w:rStyle w:val="IndexLink"/>
                <w:rtl w:val="true"/>
              </w:rPr>
              <w:t>ساحت تربیت خانوادگی</w:t>
            </w:r>
            <w:r>
              <w:rPr>
                <w:rStyle w:val="IndexLink"/>
                <w:rtl w:val="true"/>
              </w:rPr>
              <w:tab/>
            </w:r>
            <w:r>
              <w:rPr>
                <w:rStyle w:val="IndexLink"/>
              </w:rPr>
              <w:t>164</w:t>
            </w:r>
          </w:hyperlink>
        </w:p>
        <w:p>
          <w:pPr>
            <w:pStyle w:val="Contents6"/>
            <w:tabs>
              <w:tab w:val="clear" w:pos="7609"/>
              <w:tab w:val="right" w:pos="9026" w:leader="dot"/>
            </w:tabs>
            <w:rPr/>
          </w:pPr>
          <w:hyperlink w:anchor="__RefHeading___Toc4180092_2870459653">
            <w:r>
              <w:rPr>
                <w:webHidden/>
                <w:rStyle w:val="IndexLink"/>
                <w:rtl w:val="true"/>
              </w:rPr>
              <w:t>مفهوم شناسی</w:t>
            </w:r>
            <w:r>
              <w:rPr>
                <w:rStyle w:val="IndexLink"/>
                <w:rtl w:val="true"/>
              </w:rPr>
              <w:tab/>
            </w:r>
            <w:r>
              <w:rPr>
                <w:rStyle w:val="IndexLink"/>
              </w:rPr>
              <w:t>164</w:t>
            </w:r>
          </w:hyperlink>
        </w:p>
        <w:p>
          <w:pPr>
            <w:pStyle w:val="Contents6"/>
            <w:tabs>
              <w:tab w:val="clear" w:pos="7609"/>
              <w:tab w:val="right" w:pos="9026" w:leader="dot"/>
            </w:tabs>
            <w:rPr/>
          </w:pPr>
          <w:hyperlink w:anchor="__RefHeading___Toc4180094_2870459653">
            <w:r>
              <w:rPr>
                <w:webHidden/>
                <w:rStyle w:val="IndexLink"/>
                <w:rtl w:val="true"/>
              </w:rPr>
              <w:t>خانواده</w:t>
            </w:r>
            <w:r>
              <w:rPr>
                <w:rStyle w:val="IndexLink"/>
                <w:rtl w:val="true"/>
              </w:rPr>
              <w:tab/>
            </w:r>
            <w:r>
              <w:rPr>
                <w:rStyle w:val="IndexLink"/>
              </w:rPr>
              <w:t>164</w:t>
            </w:r>
          </w:hyperlink>
        </w:p>
        <w:p>
          <w:pPr>
            <w:pStyle w:val="Contents6"/>
            <w:tabs>
              <w:tab w:val="clear" w:pos="7609"/>
              <w:tab w:val="right" w:pos="9026" w:leader="dot"/>
            </w:tabs>
            <w:rPr/>
          </w:pPr>
          <w:hyperlink w:anchor="__RefHeading___Toc4180096_2870459653">
            <w:r>
              <w:rPr>
                <w:webHidden/>
                <w:rStyle w:val="IndexLink"/>
                <w:rtl w:val="true"/>
              </w:rPr>
              <w:t>تربیت خانوادگی</w:t>
            </w:r>
            <w:r>
              <w:rPr>
                <w:rStyle w:val="IndexLink"/>
                <w:rtl w:val="true"/>
              </w:rPr>
              <w:tab/>
            </w:r>
            <w:r>
              <w:rPr>
                <w:rStyle w:val="IndexLink"/>
              </w:rPr>
              <w:t>164</w:t>
            </w:r>
          </w:hyperlink>
        </w:p>
        <w:p>
          <w:pPr>
            <w:pStyle w:val="Contents6"/>
            <w:tabs>
              <w:tab w:val="clear" w:pos="7609"/>
              <w:tab w:val="right" w:pos="9026" w:leader="dot"/>
            </w:tabs>
            <w:rPr/>
          </w:pPr>
          <w:hyperlink w:anchor="__RefHeading___Toc4180098_2870459653">
            <w:r>
              <w:rPr>
                <w:webHidden/>
                <w:rStyle w:val="IndexLink"/>
                <w:rtl w:val="true"/>
              </w:rPr>
              <w:t>هدف نهایی</w:t>
            </w:r>
            <w:r>
              <w:rPr>
                <w:rStyle w:val="IndexLink"/>
                <w:rtl w:val="true"/>
              </w:rPr>
              <w:tab/>
            </w:r>
            <w:r>
              <w:rPr>
                <w:rStyle w:val="IndexLink"/>
              </w:rPr>
              <w:t>165</w:t>
            </w:r>
          </w:hyperlink>
        </w:p>
        <w:p>
          <w:pPr>
            <w:pStyle w:val="Contents6"/>
            <w:tabs>
              <w:tab w:val="clear" w:pos="7609"/>
              <w:tab w:val="right" w:pos="9026" w:leader="dot"/>
            </w:tabs>
            <w:rPr/>
          </w:pPr>
          <w:hyperlink w:anchor="__RefHeading___Toc4180100_2870459653">
            <w:r>
              <w:rPr>
                <w:webHidden/>
                <w:rStyle w:val="IndexLink"/>
                <w:rtl w:val="true"/>
              </w:rPr>
              <w:t>اهداف میانی، اصول و روشهای تربیت خانوادگی</w:t>
            </w:r>
            <w:r>
              <w:rPr>
                <w:rStyle w:val="IndexLink"/>
                <w:rtl w:val="true"/>
              </w:rPr>
              <w:tab/>
            </w:r>
            <w:r>
              <w:rPr>
                <w:rStyle w:val="IndexLink"/>
              </w:rPr>
              <w:t>165</w:t>
            </w:r>
          </w:hyperlink>
        </w:p>
        <w:p>
          <w:pPr>
            <w:pStyle w:val="Contents6"/>
            <w:tabs>
              <w:tab w:val="clear" w:pos="7609"/>
              <w:tab w:val="right" w:pos="9026" w:leader="dot"/>
            </w:tabs>
            <w:rPr/>
          </w:pPr>
          <w:hyperlink w:anchor="__RefHeading___Toc4180102_2870459653">
            <w:r>
              <w:rPr>
                <w:webHidden/>
                <w:rStyle w:val="IndexLink"/>
                <w:rtl w:val="true"/>
              </w:rPr>
              <w:t xml:space="preserve">هدف میانی </w:t>
            </w:r>
            <w:r>
              <w:rPr>
                <w:rStyle w:val="IndexLink"/>
              </w:rPr>
              <w:t>1</w:t>
            </w:r>
            <w:r>
              <w:rPr>
                <w:rStyle w:val="IndexLink"/>
                <w:rtl w:val="true"/>
              </w:rPr>
              <w:t xml:space="preserve">: </w:t>
            </w:r>
            <w:r>
              <w:rPr>
                <w:rStyle w:val="IndexLink"/>
                <w:rtl w:val="true"/>
              </w:rPr>
              <w:t>برقراری ارتباط مؤثر خویشاوندی</w:t>
            </w:r>
            <w:r>
              <w:rPr>
                <w:rStyle w:val="IndexLink"/>
                <w:rtl w:val="true"/>
              </w:rPr>
              <w:tab/>
            </w:r>
            <w:r>
              <w:rPr>
                <w:rStyle w:val="IndexLink"/>
              </w:rPr>
              <w:t>165</w:t>
            </w:r>
          </w:hyperlink>
        </w:p>
        <w:p>
          <w:pPr>
            <w:pStyle w:val="Contents6"/>
            <w:tabs>
              <w:tab w:val="clear" w:pos="7609"/>
              <w:tab w:val="right" w:pos="9026" w:leader="dot"/>
            </w:tabs>
            <w:rPr/>
          </w:pPr>
          <w:hyperlink w:anchor="__RefHeading___Toc4180104_2870459653">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4180106_2870459653">
            <w:r>
              <w:rPr>
                <w:webHidden/>
                <w:rStyle w:val="IndexLink"/>
                <w:rtl w:val="true"/>
              </w:rPr>
              <w:t xml:space="preserve">اصل </w:t>
            </w:r>
            <w:r>
              <w:rPr>
                <w:rStyle w:val="IndexLink"/>
              </w:rPr>
              <w:t>1</w:t>
            </w:r>
            <w:r>
              <w:rPr>
                <w:rStyle w:val="IndexLink"/>
                <w:rtl w:val="true"/>
              </w:rPr>
              <w:t xml:space="preserve">: </w:t>
            </w:r>
            <w:r>
              <w:rPr>
                <w:rStyle w:val="IndexLink"/>
                <w:rtl w:val="true"/>
              </w:rPr>
              <w:t>لزوم آشنایی با مدیریت روابط خویشاوندی</w:t>
            </w:r>
            <w:r>
              <w:rPr>
                <w:rStyle w:val="IndexLink"/>
                <w:rtl w:val="true"/>
              </w:rPr>
              <w:tab/>
            </w:r>
            <w:r>
              <w:rPr>
                <w:rStyle w:val="IndexLink"/>
              </w:rPr>
              <w:t>166</w:t>
            </w:r>
          </w:hyperlink>
        </w:p>
        <w:p>
          <w:pPr>
            <w:pStyle w:val="Contents6"/>
            <w:tabs>
              <w:tab w:val="clear" w:pos="7609"/>
              <w:tab w:val="right" w:pos="9026" w:leader="dot"/>
            </w:tabs>
            <w:rPr/>
          </w:pPr>
          <w:hyperlink w:anchor="__RefHeading___Toc4180108_2870459653">
            <w:r>
              <w:rPr>
                <w:webHidden/>
                <w:rStyle w:val="IndexLink"/>
                <w:rtl w:val="true"/>
              </w:rPr>
              <w:t>شیوه های اجرایی نمودن آن</w:t>
            </w:r>
            <w:r>
              <w:rPr>
                <w:rStyle w:val="IndexLink"/>
                <w:rtl w:val="true"/>
              </w:rPr>
              <w:tab/>
            </w:r>
            <w:r>
              <w:rPr>
                <w:rStyle w:val="IndexLink"/>
              </w:rPr>
              <w:t>166</w:t>
            </w:r>
          </w:hyperlink>
        </w:p>
        <w:p>
          <w:pPr>
            <w:pStyle w:val="Contents6"/>
            <w:tabs>
              <w:tab w:val="clear" w:pos="7609"/>
              <w:tab w:val="right" w:pos="9026" w:leader="dot"/>
            </w:tabs>
            <w:rPr/>
          </w:pPr>
          <w:hyperlink w:anchor="__RefHeading___Toc4180110_2870459653">
            <w:r>
              <w:rPr>
                <w:webHidden/>
                <w:rStyle w:val="IndexLink"/>
                <w:rtl w:val="true"/>
              </w:rPr>
              <w:t xml:space="preserve">اصل </w:t>
            </w:r>
            <w:r>
              <w:rPr>
                <w:rStyle w:val="IndexLink"/>
              </w:rPr>
              <w:t>2</w:t>
            </w:r>
            <w:r>
              <w:rPr>
                <w:rStyle w:val="IndexLink"/>
                <w:rtl w:val="true"/>
              </w:rPr>
              <w:t xml:space="preserve">: </w:t>
            </w:r>
            <w:r>
              <w:rPr>
                <w:rStyle w:val="IndexLink"/>
                <w:rtl w:val="true"/>
              </w:rPr>
              <w:t>لزوم آشنایی با روش های تعامل سازنده میان اعضای خانواده</w:t>
            </w:r>
            <w:r>
              <w:rPr>
                <w:rStyle w:val="IndexLink"/>
                <w:rtl w:val="true"/>
              </w:rPr>
              <w:tab/>
            </w:r>
            <w:r>
              <w:rPr>
                <w:rStyle w:val="IndexLink"/>
              </w:rPr>
              <w:t>166</w:t>
            </w:r>
          </w:hyperlink>
        </w:p>
        <w:p>
          <w:pPr>
            <w:pStyle w:val="Contents6"/>
            <w:tabs>
              <w:tab w:val="clear" w:pos="7609"/>
              <w:tab w:val="right" w:pos="9026" w:leader="dot"/>
            </w:tabs>
            <w:rPr/>
          </w:pPr>
          <w:hyperlink w:anchor="__RefHeading___Toc4180112_2870459653">
            <w:r>
              <w:rPr>
                <w:webHidden/>
                <w:rStyle w:val="IndexLink"/>
                <w:rtl w:val="true"/>
              </w:rPr>
              <w:t>شیوه های اجرایی نمودن آن</w:t>
            </w:r>
            <w:r>
              <w:rPr>
                <w:rStyle w:val="IndexLink"/>
                <w:rtl w:val="true"/>
              </w:rPr>
              <w:tab/>
            </w:r>
            <w:r>
              <w:rPr>
                <w:rStyle w:val="IndexLink"/>
              </w:rPr>
              <w:t>166</w:t>
            </w:r>
          </w:hyperlink>
        </w:p>
        <w:p>
          <w:pPr>
            <w:pStyle w:val="Contents6"/>
            <w:tabs>
              <w:tab w:val="clear" w:pos="7609"/>
              <w:tab w:val="right" w:pos="9026" w:leader="dot"/>
            </w:tabs>
            <w:rPr/>
          </w:pPr>
          <w:hyperlink w:anchor="__RefHeading___Toc4180114_2870459653">
            <w:r>
              <w:rPr>
                <w:webHidden/>
                <w:rStyle w:val="IndexLink"/>
                <w:rtl w:val="true"/>
              </w:rPr>
              <w:t xml:space="preserve">هدف میانی </w:t>
            </w:r>
            <w:r>
              <w:rPr>
                <w:rStyle w:val="IndexLink"/>
              </w:rPr>
              <w:t>2</w:t>
            </w:r>
            <w:r>
              <w:rPr>
                <w:rStyle w:val="IndexLink"/>
                <w:rtl w:val="true"/>
              </w:rPr>
              <w:t xml:space="preserve">: </w:t>
            </w:r>
            <w:r>
              <w:rPr>
                <w:rStyle w:val="IndexLink"/>
                <w:rtl w:val="true"/>
              </w:rPr>
              <w:t xml:space="preserve">تشکیل موفقیت آمیز خانواده </w:t>
            </w:r>
            <w:r>
              <w:rPr>
                <w:rStyle w:val="IndexLink"/>
                <w:rtl w:val="true"/>
              </w:rPr>
              <w:t>(</w:t>
            </w:r>
            <w:r>
              <w:rPr>
                <w:rStyle w:val="IndexLink"/>
                <w:rtl w:val="true"/>
              </w:rPr>
              <w:t>ازدواج آگاهانه، بهنگام، آسان و پایدار</w:t>
            </w:r>
            <w:r>
              <w:rPr>
                <w:rStyle w:val="IndexLink"/>
                <w:rtl w:val="true"/>
              </w:rPr>
              <w:t>)</w:t>
              <w:tab/>
            </w:r>
            <w:r>
              <w:rPr>
                <w:rStyle w:val="IndexLink"/>
              </w:rPr>
              <w:t>166</w:t>
            </w:r>
          </w:hyperlink>
        </w:p>
        <w:p>
          <w:pPr>
            <w:pStyle w:val="Contents6"/>
            <w:tabs>
              <w:tab w:val="clear" w:pos="7609"/>
              <w:tab w:val="right" w:pos="9026" w:leader="dot"/>
            </w:tabs>
            <w:rPr/>
          </w:pPr>
          <w:hyperlink w:anchor="__RefHeading___Toc4180116_2870459653">
            <w:r>
              <w:rPr>
                <w:webHidden/>
                <w:rStyle w:val="IndexLink"/>
                <w:rtl w:val="true"/>
              </w:rPr>
              <w:t xml:space="preserve">اصل </w:t>
            </w:r>
            <w:r>
              <w:rPr>
                <w:rStyle w:val="IndexLink"/>
              </w:rPr>
              <w:t>1</w:t>
            </w:r>
            <w:r>
              <w:rPr>
                <w:rStyle w:val="IndexLink"/>
                <w:rtl w:val="true"/>
              </w:rPr>
              <w:t xml:space="preserve">: </w:t>
            </w:r>
            <w:r>
              <w:rPr>
                <w:rStyle w:val="IndexLink"/>
                <w:rtl w:val="true"/>
              </w:rPr>
              <w:t>لزوم آشنایی با فرایند همسرگزینی</w:t>
            </w:r>
            <w:r>
              <w:rPr>
                <w:rStyle w:val="IndexLink"/>
                <w:rtl w:val="true"/>
              </w:rPr>
              <w:tab/>
            </w:r>
            <w:r>
              <w:rPr>
                <w:rStyle w:val="IndexLink"/>
              </w:rPr>
              <w:t>166</w:t>
            </w:r>
          </w:hyperlink>
        </w:p>
        <w:p>
          <w:pPr>
            <w:pStyle w:val="Contents6"/>
            <w:tabs>
              <w:tab w:val="clear" w:pos="7609"/>
              <w:tab w:val="right" w:pos="9026" w:leader="dot"/>
            </w:tabs>
            <w:rPr/>
          </w:pPr>
          <w:hyperlink w:anchor="__RefHeading___Toc4180118_2870459653">
            <w:r>
              <w:rPr>
                <w:webHidden/>
                <w:rStyle w:val="IndexLink"/>
                <w:rtl w:val="true"/>
              </w:rPr>
              <w:t>شیوه های اجرایی نمودن آن</w:t>
            </w:r>
            <w:r>
              <w:rPr>
                <w:rStyle w:val="IndexLink"/>
                <w:rtl w:val="true"/>
              </w:rPr>
              <w:tab/>
            </w:r>
            <w:r>
              <w:rPr>
                <w:rStyle w:val="IndexLink"/>
              </w:rPr>
              <w:t>166</w:t>
            </w:r>
          </w:hyperlink>
        </w:p>
        <w:p>
          <w:pPr>
            <w:pStyle w:val="Contents6"/>
            <w:tabs>
              <w:tab w:val="clear" w:pos="7609"/>
              <w:tab w:val="right" w:pos="9026" w:leader="dot"/>
            </w:tabs>
            <w:rPr/>
          </w:pPr>
          <w:hyperlink w:anchor="__RefHeading___Toc4180120_2870459653">
            <w:r>
              <w:rPr>
                <w:webHidden/>
                <w:rStyle w:val="IndexLink"/>
                <w:rtl w:val="true"/>
              </w:rPr>
              <w:t xml:space="preserve">اصل </w:t>
            </w:r>
            <w:r>
              <w:rPr>
                <w:rStyle w:val="IndexLink"/>
              </w:rPr>
              <w:t>2</w:t>
            </w:r>
            <w:r>
              <w:rPr>
                <w:rStyle w:val="IndexLink"/>
                <w:rtl w:val="true"/>
              </w:rPr>
              <w:t xml:space="preserve">: </w:t>
            </w:r>
            <w:r>
              <w:rPr>
                <w:rStyle w:val="IndexLink"/>
                <w:rtl w:val="true"/>
              </w:rPr>
              <w:t>لزوم آشنایی با بایدها و نبایدهای دوران عقد و ارتباط با خانواده ها</w:t>
            </w:r>
            <w:r>
              <w:rPr>
                <w:rStyle w:val="IndexLink"/>
                <w:rtl w:val="true"/>
              </w:rPr>
              <w:tab/>
            </w:r>
            <w:r>
              <w:rPr>
                <w:rStyle w:val="IndexLink"/>
              </w:rPr>
              <w:t>166</w:t>
            </w:r>
          </w:hyperlink>
        </w:p>
        <w:p>
          <w:pPr>
            <w:pStyle w:val="Contents6"/>
            <w:tabs>
              <w:tab w:val="clear" w:pos="7609"/>
              <w:tab w:val="right" w:pos="9026" w:leader="dot"/>
            </w:tabs>
            <w:rPr/>
          </w:pPr>
          <w:hyperlink w:anchor="__RefHeading___Toc4180122_2870459653">
            <w:r>
              <w:rPr>
                <w:webHidden/>
                <w:rStyle w:val="IndexLink"/>
                <w:rtl w:val="true"/>
              </w:rPr>
              <w:t>شیوه های اجرایی نمودن آن</w:t>
            </w:r>
            <w:r>
              <w:rPr>
                <w:rStyle w:val="IndexLink"/>
                <w:rtl w:val="true"/>
              </w:rPr>
              <w:tab/>
            </w:r>
            <w:r>
              <w:rPr>
                <w:rStyle w:val="IndexLink"/>
              </w:rPr>
              <w:t>166</w:t>
            </w:r>
          </w:hyperlink>
        </w:p>
        <w:p>
          <w:pPr>
            <w:pStyle w:val="Contents6"/>
            <w:tabs>
              <w:tab w:val="clear" w:pos="7609"/>
              <w:tab w:val="right" w:pos="9026" w:leader="dot"/>
            </w:tabs>
            <w:rPr/>
          </w:pPr>
          <w:hyperlink w:anchor="__RefHeading___Toc4180124_2870459653">
            <w:r>
              <w:rPr>
                <w:webHidden/>
                <w:rStyle w:val="IndexLink"/>
                <w:rtl w:val="true"/>
              </w:rPr>
              <w:t xml:space="preserve">هدف میانی </w:t>
            </w:r>
            <w:r>
              <w:rPr>
                <w:rStyle w:val="IndexLink"/>
              </w:rPr>
              <w:t>3</w:t>
            </w:r>
            <w:r>
              <w:rPr>
                <w:rStyle w:val="IndexLink"/>
                <w:rtl w:val="true"/>
              </w:rPr>
              <w:t xml:space="preserve">: </w:t>
            </w:r>
            <w:r>
              <w:rPr>
                <w:rStyle w:val="IndexLink"/>
                <w:rtl w:val="true"/>
              </w:rPr>
              <w:t>تحکیم خانواده</w:t>
            </w:r>
            <w:r>
              <w:rPr>
                <w:rStyle w:val="IndexLink"/>
                <w:rtl w:val="true"/>
              </w:rPr>
              <w:tab/>
            </w:r>
            <w:r>
              <w:rPr>
                <w:rStyle w:val="IndexLink"/>
              </w:rPr>
              <w:t>167</w:t>
            </w:r>
          </w:hyperlink>
        </w:p>
        <w:p>
          <w:pPr>
            <w:pStyle w:val="Contents6"/>
            <w:tabs>
              <w:tab w:val="clear" w:pos="7609"/>
              <w:tab w:val="right" w:pos="9026" w:leader="dot"/>
            </w:tabs>
            <w:rPr/>
          </w:pPr>
          <w:hyperlink w:anchor="__RefHeading___Toc4180126_2870459653">
            <w:r>
              <w:rPr>
                <w:webHidden/>
                <w:rStyle w:val="IndexLink"/>
                <w:rtl w:val="true"/>
              </w:rPr>
              <w:t>اصل</w:t>
            </w:r>
            <w:r>
              <w:rPr>
                <w:rStyle w:val="IndexLink"/>
                <w:rtl w:val="true"/>
              </w:rPr>
              <w:t xml:space="preserve">: </w:t>
            </w:r>
            <w:r>
              <w:rPr>
                <w:rStyle w:val="IndexLink"/>
                <w:rtl w:val="true"/>
              </w:rPr>
              <w:t>لزوم آشنایی با مهارت های روان شناختی زندگی مشترک</w:t>
            </w:r>
            <w:r>
              <w:rPr>
                <w:rStyle w:val="IndexLink"/>
                <w:rtl w:val="true"/>
              </w:rPr>
              <w:tab/>
            </w:r>
            <w:r>
              <w:rPr>
                <w:rStyle w:val="IndexLink"/>
              </w:rPr>
              <w:t>167</w:t>
            </w:r>
          </w:hyperlink>
        </w:p>
        <w:p>
          <w:pPr>
            <w:pStyle w:val="Contents6"/>
            <w:tabs>
              <w:tab w:val="clear" w:pos="7609"/>
              <w:tab w:val="right" w:pos="9026" w:leader="dot"/>
            </w:tabs>
            <w:rPr/>
          </w:pPr>
          <w:hyperlink w:anchor="__RefHeading___Toc4180128_2870459653">
            <w:r>
              <w:rPr>
                <w:webHidden/>
                <w:rStyle w:val="IndexLink"/>
                <w:rtl w:val="true"/>
              </w:rPr>
              <w:t>شیوه های اجرایی نمودن آن</w:t>
            </w:r>
            <w:r>
              <w:rPr>
                <w:rStyle w:val="IndexLink"/>
                <w:rtl w:val="true"/>
              </w:rPr>
              <w:tab/>
            </w:r>
            <w:r>
              <w:rPr>
                <w:rStyle w:val="IndexLink"/>
              </w:rPr>
              <w:t>167</w:t>
            </w:r>
          </w:hyperlink>
        </w:p>
        <w:p>
          <w:pPr>
            <w:pStyle w:val="Contents6"/>
            <w:tabs>
              <w:tab w:val="clear" w:pos="7609"/>
              <w:tab w:val="right" w:pos="9026" w:leader="dot"/>
            </w:tabs>
            <w:rPr/>
          </w:pPr>
          <w:hyperlink w:anchor="__RefHeading___Toc4180130_2870459653">
            <w:r>
              <w:rPr>
                <w:webHidden/>
                <w:rStyle w:val="IndexLink"/>
                <w:rtl w:val="true"/>
              </w:rPr>
              <w:t xml:space="preserve">هدف میانی </w:t>
            </w:r>
            <w:r>
              <w:rPr>
                <w:rStyle w:val="IndexLink"/>
              </w:rPr>
              <w:t>4</w:t>
            </w:r>
            <w:r>
              <w:rPr>
                <w:rStyle w:val="IndexLink"/>
                <w:rtl w:val="true"/>
              </w:rPr>
              <w:t xml:space="preserve">: </w:t>
            </w:r>
            <w:r>
              <w:rPr>
                <w:rStyle w:val="IndexLink"/>
                <w:rtl w:val="true"/>
              </w:rPr>
              <w:t>تربیت صحیح فرزندان</w:t>
            </w:r>
            <w:r>
              <w:rPr>
                <w:rStyle w:val="IndexLink"/>
                <w:rtl w:val="true"/>
              </w:rPr>
              <w:tab/>
            </w:r>
            <w:r>
              <w:rPr>
                <w:rStyle w:val="IndexLink"/>
              </w:rPr>
              <w:t>167</w:t>
            </w:r>
          </w:hyperlink>
        </w:p>
        <w:p>
          <w:pPr>
            <w:pStyle w:val="Contents6"/>
            <w:tabs>
              <w:tab w:val="clear" w:pos="7609"/>
              <w:tab w:val="right" w:pos="9026" w:leader="dot"/>
            </w:tabs>
            <w:rPr/>
          </w:pPr>
          <w:hyperlink w:anchor="__RefHeading___Toc4180132_2870459653">
            <w:r>
              <w:rPr>
                <w:webHidden/>
                <w:rStyle w:val="IndexLink"/>
                <w:rtl w:val="true"/>
              </w:rPr>
              <w:t>اصل</w:t>
            </w:r>
            <w:r>
              <w:rPr>
                <w:rStyle w:val="IndexLink"/>
                <w:rtl w:val="true"/>
              </w:rPr>
              <w:t xml:space="preserve">: </w:t>
            </w:r>
            <w:r>
              <w:rPr>
                <w:rStyle w:val="IndexLink"/>
                <w:rtl w:val="true"/>
              </w:rPr>
              <w:t>لزوم آشنایی با اهمیت فرزندآوری و فرزندپروری</w:t>
            </w:r>
            <w:r>
              <w:rPr>
                <w:rStyle w:val="IndexLink"/>
                <w:rtl w:val="true"/>
              </w:rPr>
              <w:tab/>
            </w:r>
            <w:r>
              <w:rPr>
                <w:rStyle w:val="IndexLink"/>
              </w:rPr>
              <w:t>167</w:t>
            </w:r>
          </w:hyperlink>
        </w:p>
        <w:p>
          <w:pPr>
            <w:pStyle w:val="Contents6"/>
            <w:tabs>
              <w:tab w:val="clear" w:pos="7609"/>
              <w:tab w:val="right" w:pos="9026" w:leader="dot"/>
            </w:tabs>
            <w:rPr/>
          </w:pPr>
          <w:hyperlink w:anchor="__RefHeading___Toc4180134_2870459653">
            <w:r>
              <w:rPr>
                <w:webHidden/>
                <w:rStyle w:val="IndexLink"/>
                <w:rtl w:val="true"/>
              </w:rPr>
              <w:t>شیوه های اجرایی نمودن آن</w:t>
            </w:r>
            <w:r>
              <w:rPr>
                <w:rStyle w:val="IndexLink"/>
                <w:rtl w:val="true"/>
              </w:rPr>
              <w:tab/>
            </w:r>
            <w:r>
              <w:rPr>
                <w:rStyle w:val="IndexLink"/>
              </w:rPr>
              <w:t>167</w:t>
            </w:r>
          </w:hyperlink>
        </w:p>
        <w:p>
          <w:pPr>
            <w:pStyle w:val="Contents6"/>
            <w:tabs>
              <w:tab w:val="clear" w:pos="7609"/>
              <w:tab w:val="right" w:pos="9026" w:leader="dot"/>
            </w:tabs>
            <w:rPr/>
          </w:pPr>
          <w:hyperlink w:anchor="__RefHeading___Toc4180136_2870459653">
            <w:r>
              <w:rPr>
                <w:webHidden/>
                <w:rStyle w:val="IndexLink"/>
                <w:rtl w:val="true"/>
              </w:rPr>
              <w:t xml:space="preserve">هدف میانی </w:t>
            </w:r>
            <w:r>
              <w:rPr>
                <w:rStyle w:val="IndexLink"/>
              </w:rPr>
              <w:t>5</w:t>
            </w:r>
            <w:r>
              <w:rPr>
                <w:rStyle w:val="IndexLink"/>
                <w:rtl w:val="true"/>
              </w:rPr>
              <w:t xml:space="preserve">: </w:t>
            </w:r>
            <w:r>
              <w:rPr>
                <w:rStyle w:val="IndexLink"/>
                <w:rtl w:val="true"/>
              </w:rPr>
              <w:t xml:space="preserve">تعالی خانواده </w:t>
            </w:r>
            <w:r>
              <w:rPr>
                <w:rStyle w:val="IndexLink"/>
                <w:rtl w:val="true"/>
              </w:rPr>
              <w:t>(</w:t>
            </w:r>
            <w:r>
              <w:rPr>
                <w:rStyle w:val="IndexLink"/>
                <w:rtl w:val="true"/>
              </w:rPr>
              <w:t>حاکمیت روابط اخلاقی پایدار بین زوجین</w:t>
            </w:r>
            <w:r>
              <w:rPr>
                <w:rStyle w:val="IndexLink"/>
                <w:rtl w:val="true"/>
              </w:rPr>
              <w:t>)</w:t>
              <w:tab/>
            </w:r>
            <w:r>
              <w:rPr>
                <w:rStyle w:val="IndexLink"/>
              </w:rPr>
              <w:t>167</w:t>
            </w:r>
          </w:hyperlink>
        </w:p>
        <w:p>
          <w:pPr>
            <w:pStyle w:val="Contents6"/>
            <w:tabs>
              <w:tab w:val="clear" w:pos="7609"/>
              <w:tab w:val="right" w:pos="9026" w:leader="dot"/>
            </w:tabs>
            <w:rPr/>
          </w:pPr>
          <w:hyperlink w:anchor="__RefHeading___Toc4180138_2870459653">
            <w:r>
              <w:rPr>
                <w:webHidden/>
                <w:rStyle w:val="IndexLink"/>
                <w:rtl w:val="true"/>
              </w:rPr>
              <w:t xml:space="preserve">اصل </w:t>
            </w:r>
            <w:r>
              <w:rPr>
                <w:rStyle w:val="IndexLink"/>
              </w:rPr>
              <w:t>1</w:t>
            </w:r>
            <w:r>
              <w:rPr>
                <w:rStyle w:val="IndexLink"/>
                <w:rtl w:val="true"/>
              </w:rPr>
              <w:t xml:space="preserve">: </w:t>
            </w:r>
            <w:r>
              <w:rPr>
                <w:rStyle w:val="IndexLink"/>
                <w:rtl w:val="true"/>
              </w:rPr>
              <w:t>لزوم آشنایی با مهارت های اخلاقی و تربیتی زندگی مشترک</w:t>
            </w:r>
            <w:r>
              <w:rPr>
                <w:rStyle w:val="IndexLink"/>
                <w:rtl w:val="true"/>
              </w:rPr>
              <w:tab/>
            </w:r>
            <w:r>
              <w:rPr>
                <w:rStyle w:val="IndexLink"/>
              </w:rPr>
              <w:t>167</w:t>
            </w:r>
          </w:hyperlink>
        </w:p>
        <w:p>
          <w:pPr>
            <w:pStyle w:val="Contents6"/>
            <w:tabs>
              <w:tab w:val="clear" w:pos="7609"/>
              <w:tab w:val="right" w:pos="9026" w:leader="dot"/>
            </w:tabs>
            <w:rPr/>
          </w:pPr>
          <w:hyperlink w:anchor="__RefHeading___Toc4180140_2870459653">
            <w:r>
              <w:rPr>
                <w:webHidden/>
                <w:rStyle w:val="IndexLink"/>
                <w:rtl w:val="true"/>
              </w:rPr>
              <w:t>شیوه های اجرایی نمودن آن</w:t>
            </w:r>
            <w:r>
              <w:rPr>
                <w:rStyle w:val="IndexLink"/>
                <w:rtl w:val="true"/>
              </w:rPr>
              <w:tab/>
            </w:r>
            <w:r>
              <w:rPr>
                <w:rStyle w:val="IndexLink"/>
              </w:rPr>
              <w:t>167</w:t>
            </w:r>
          </w:hyperlink>
        </w:p>
        <w:p>
          <w:pPr>
            <w:pStyle w:val="Contents6"/>
            <w:tabs>
              <w:tab w:val="clear" w:pos="7609"/>
              <w:tab w:val="right" w:pos="9026" w:leader="dot"/>
            </w:tabs>
            <w:rPr/>
          </w:pPr>
          <w:hyperlink w:anchor="__RefHeading___Toc4180142_2870459653">
            <w:r>
              <w:rPr>
                <w:webHidden/>
                <w:rStyle w:val="IndexLink"/>
                <w:rtl w:val="true"/>
              </w:rPr>
              <w:t xml:space="preserve">اصل </w:t>
            </w:r>
            <w:r>
              <w:rPr>
                <w:rStyle w:val="IndexLink"/>
              </w:rPr>
              <w:t>2</w:t>
            </w:r>
            <w:r>
              <w:rPr>
                <w:rStyle w:val="IndexLink"/>
                <w:rtl w:val="true"/>
              </w:rPr>
              <w:t xml:space="preserve">: </w:t>
            </w:r>
            <w:r>
              <w:rPr>
                <w:rStyle w:val="IndexLink"/>
                <w:rtl w:val="true"/>
              </w:rPr>
              <w:t>لزوم پایبندی خانواده به باورها و ارزش های الهی</w:t>
            </w:r>
            <w:r>
              <w:rPr>
                <w:rStyle w:val="IndexLink"/>
                <w:rtl w:val="true"/>
              </w:rPr>
              <w:tab/>
            </w:r>
            <w:r>
              <w:rPr>
                <w:rStyle w:val="IndexLink"/>
              </w:rPr>
              <w:t>168</w:t>
            </w:r>
          </w:hyperlink>
        </w:p>
        <w:p>
          <w:pPr>
            <w:pStyle w:val="Contents6"/>
            <w:tabs>
              <w:tab w:val="clear" w:pos="7609"/>
              <w:tab w:val="right" w:pos="9026" w:leader="dot"/>
            </w:tabs>
            <w:rPr/>
          </w:pPr>
          <w:hyperlink w:anchor="__RefHeading___Toc4180144_2870459653">
            <w:r>
              <w:rPr>
                <w:webHidden/>
                <w:rStyle w:val="IndexLink"/>
                <w:rtl w:val="true"/>
              </w:rPr>
              <w:t>شیوه های اجرایی نمودن آن</w:t>
            </w:r>
            <w:r>
              <w:rPr>
                <w:rStyle w:val="IndexLink"/>
                <w:rtl w:val="true"/>
              </w:rPr>
              <w:tab/>
            </w:r>
            <w:r>
              <w:rPr>
                <w:rStyle w:val="IndexLink"/>
              </w:rPr>
              <w:t>168</w:t>
            </w:r>
          </w:hyperlink>
        </w:p>
        <w:p>
          <w:pPr>
            <w:pStyle w:val="Contents6"/>
            <w:tabs>
              <w:tab w:val="clear" w:pos="7609"/>
              <w:tab w:val="right" w:pos="9026" w:leader="dot"/>
            </w:tabs>
            <w:rPr/>
          </w:pPr>
          <w:hyperlink w:anchor="__RefHeading___Toc4180146_2870459653">
            <w:r>
              <w:rPr>
                <w:webHidden/>
                <w:rStyle w:val="IndexLink"/>
                <w:rtl w:val="true"/>
              </w:rPr>
              <w:t xml:space="preserve">اصل </w:t>
            </w:r>
            <w:r>
              <w:rPr>
                <w:rStyle w:val="IndexLink"/>
              </w:rPr>
              <w:t>3</w:t>
            </w:r>
            <w:r>
              <w:rPr>
                <w:rStyle w:val="IndexLink"/>
                <w:rtl w:val="true"/>
              </w:rPr>
              <w:t xml:space="preserve">: </w:t>
            </w:r>
            <w:r>
              <w:rPr>
                <w:rStyle w:val="IndexLink"/>
                <w:rtl w:val="true"/>
              </w:rPr>
              <w:t>لزوم ایجاد فضای معنوی در خانه و خانواده</w:t>
            </w:r>
            <w:r>
              <w:rPr>
                <w:rStyle w:val="IndexLink"/>
                <w:rtl w:val="true"/>
              </w:rPr>
              <w:tab/>
            </w:r>
            <w:r>
              <w:rPr>
                <w:rStyle w:val="IndexLink"/>
              </w:rPr>
              <w:t>168</w:t>
            </w:r>
          </w:hyperlink>
        </w:p>
        <w:p>
          <w:pPr>
            <w:pStyle w:val="Contents6"/>
            <w:tabs>
              <w:tab w:val="clear" w:pos="7609"/>
              <w:tab w:val="right" w:pos="9026" w:leader="dot"/>
            </w:tabs>
            <w:rPr/>
          </w:pPr>
          <w:hyperlink w:anchor="__RefHeading___Toc4180148_2870459653">
            <w:r>
              <w:rPr>
                <w:webHidden/>
                <w:rStyle w:val="IndexLink"/>
                <w:rtl w:val="true"/>
              </w:rPr>
              <w:t>شیوه های اجرایی نمودن آن</w:t>
            </w:r>
            <w:r>
              <w:rPr>
                <w:rStyle w:val="IndexLink"/>
                <w:rtl w:val="true"/>
              </w:rPr>
              <w:tab/>
            </w:r>
            <w:r>
              <w:rPr>
                <w:rStyle w:val="IndexLink"/>
              </w:rPr>
              <w:t>168</w:t>
            </w:r>
          </w:hyperlink>
        </w:p>
        <w:p>
          <w:pPr>
            <w:pStyle w:val="Contents6"/>
            <w:tabs>
              <w:tab w:val="clear" w:pos="7609"/>
              <w:tab w:val="right" w:pos="9026" w:leader="dot"/>
            </w:tabs>
            <w:rPr/>
          </w:pPr>
          <w:hyperlink w:anchor="__RefHeading___Toc4180150_2870459653">
            <w:r>
              <w:rPr>
                <w:webHidden/>
                <w:rStyle w:val="IndexLink"/>
                <w:rtl w:val="true"/>
              </w:rPr>
              <w:t xml:space="preserve">اصل </w:t>
            </w:r>
            <w:r>
              <w:rPr>
                <w:rStyle w:val="IndexLink"/>
              </w:rPr>
              <w:t>4</w:t>
            </w:r>
            <w:r>
              <w:rPr>
                <w:rStyle w:val="IndexLink"/>
                <w:rtl w:val="true"/>
              </w:rPr>
              <w:t xml:space="preserve">: </w:t>
            </w:r>
            <w:r>
              <w:rPr>
                <w:rStyle w:val="IndexLink"/>
                <w:rtl w:val="true"/>
              </w:rPr>
              <w:t>لزوم حاکمیت امانت، وفای به عهد و صداقت در تنظیم روابط</w:t>
            </w:r>
            <w:r>
              <w:rPr>
                <w:rStyle w:val="IndexLink"/>
                <w:rtl w:val="true"/>
              </w:rPr>
              <w:tab/>
            </w:r>
            <w:r>
              <w:rPr>
                <w:rStyle w:val="IndexLink"/>
              </w:rPr>
              <w:t>168</w:t>
            </w:r>
          </w:hyperlink>
        </w:p>
        <w:p>
          <w:pPr>
            <w:pStyle w:val="Contents6"/>
            <w:tabs>
              <w:tab w:val="clear" w:pos="7609"/>
              <w:tab w:val="right" w:pos="9026" w:leader="dot"/>
            </w:tabs>
            <w:rPr/>
          </w:pPr>
          <w:hyperlink w:anchor="__RefHeading___Toc4180152_2870459653">
            <w:r>
              <w:rPr>
                <w:webHidden/>
                <w:rStyle w:val="IndexLink"/>
                <w:rtl w:val="true"/>
              </w:rPr>
              <w:t>شیوه های اجرایی نمودن آن</w:t>
            </w:r>
            <w:r>
              <w:rPr>
                <w:rStyle w:val="IndexLink"/>
                <w:rtl w:val="true"/>
              </w:rPr>
              <w:tab/>
            </w:r>
            <w:r>
              <w:rPr>
                <w:rStyle w:val="IndexLink"/>
              </w:rPr>
              <w:t>168</w:t>
            </w:r>
          </w:hyperlink>
        </w:p>
        <w:p>
          <w:pPr>
            <w:pStyle w:val="Contents6"/>
            <w:tabs>
              <w:tab w:val="clear" w:pos="7609"/>
              <w:tab w:val="right" w:pos="9026" w:leader="dot"/>
            </w:tabs>
            <w:rPr/>
          </w:pPr>
          <w:hyperlink w:anchor="__RefHeading___Toc4180154_2870459653">
            <w:r>
              <w:rPr>
                <w:webHidden/>
                <w:rStyle w:val="IndexLink"/>
                <w:rtl w:val="true"/>
              </w:rPr>
              <w:t xml:space="preserve">اصل </w:t>
            </w:r>
            <w:r>
              <w:rPr>
                <w:rStyle w:val="IndexLink"/>
              </w:rPr>
              <w:t>5</w:t>
            </w:r>
            <w:r>
              <w:rPr>
                <w:rStyle w:val="IndexLink"/>
                <w:rtl w:val="true"/>
              </w:rPr>
              <w:t xml:space="preserve">: </w:t>
            </w:r>
            <w:r>
              <w:rPr>
                <w:rStyle w:val="IndexLink"/>
                <w:rtl w:val="true"/>
              </w:rPr>
              <w:t>لزوم رشد و ارتقاء معرفتی همسران و فرزندان طلاب</w:t>
            </w:r>
            <w:r>
              <w:rPr>
                <w:rStyle w:val="IndexLink"/>
                <w:rtl w:val="true"/>
              </w:rPr>
              <w:tab/>
            </w:r>
            <w:r>
              <w:rPr>
                <w:rStyle w:val="IndexLink"/>
              </w:rPr>
              <w:t>168</w:t>
            </w:r>
          </w:hyperlink>
        </w:p>
        <w:p>
          <w:pPr>
            <w:pStyle w:val="Contents6"/>
            <w:tabs>
              <w:tab w:val="clear" w:pos="7609"/>
              <w:tab w:val="right" w:pos="9026" w:leader="dot"/>
            </w:tabs>
            <w:rPr/>
          </w:pPr>
          <w:hyperlink w:anchor="__RefHeading___Toc4180156_2870459653">
            <w:r>
              <w:rPr>
                <w:webHidden/>
                <w:rStyle w:val="IndexLink"/>
                <w:rtl w:val="true"/>
              </w:rPr>
              <w:t>شیوه های اجرایی نمودن آن</w:t>
            </w:r>
            <w:r>
              <w:rPr>
                <w:rStyle w:val="IndexLink"/>
                <w:rtl w:val="true"/>
              </w:rPr>
              <w:tab/>
            </w:r>
            <w:r>
              <w:rPr>
                <w:rStyle w:val="IndexLink"/>
              </w:rPr>
              <w:t>168</w:t>
            </w:r>
          </w:hyperlink>
        </w:p>
        <w:p>
          <w:pPr>
            <w:pStyle w:val="Contents6"/>
            <w:tabs>
              <w:tab w:val="clear" w:pos="7609"/>
              <w:tab w:val="right" w:pos="9026" w:leader="dot"/>
            </w:tabs>
            <w:rPr/>
          </w:pPr>
          <w:hyperlink w:anchor="__RefHeading___Toc4180158_2870459653">
            <w:r>
              <w:rPr>
                <w:webHidden/>
                <w:rStyle w:val="IndexLink"/>
                <w:rtl w:val="true"/>
              </w:rPr>
              <w:t xml:space="preserve">هدف میانی </w:t>
            </w:r>
            <w:r>
              <w:rPr>
                <w:rStyle w:val="IndexLink"/>
              </w:rPr>
              <w:t>6</w:t>
            </w:r>
            <w:r>
              <w:rPr>
                <w:rStyle w:val="IndexLink"/>
                <w:rtl w:val="true"/>
              </w:rPr>
              <w:t xml:space="preserve">: </w:t>
            </w:r>
            <w:r>
              <w:rPr>
                <w:rStyle w:val="IndexLink"/>
                <w:rtl w:val="true"/>
              </w:rPr>
              <w:t>آگاهی بخشی و مصونیت بخشی خانواده نسبت به آسیب ها</w:t>
            </w:r>
            <w:r>
              <w:rPr>
                <w:rStyle w:val="IndexLink"/>
                <w:rtl w:val="true"/>
              </w:rPr>
              <w:tab/>
            </w:r>
            <w:r>
              <w:rPr>
                <w:rStyle w:val="IndexLink"/>
              </w:rPr>
              <w:t>169</w:t>
            </w:r>
          </w:hyperlink>
        </w:p>
        <w:p>
          <w:pPr>
            <w:pStyle w:val="Contents6"/>
            <w:tabs>
              <w:tab w:val="clear" w:pos="7609"/>
              <w:tab w:val="right" w:pos="9026" w:leader="dot"/>
            </w:tabs>
            <w:rPr/>
          </w:pPr>
          <w:hyperlink w:anchor="__RefHeading___Toc4180160_2870459653">
            <w:r>
              <w:rPr>
                <w:webHidden/>
                <w:rStyle w:val="IndexLink"/>
                <w:rtl w:val="true"/>
              </w:rPr>
              <w:t>اصل لزوم آشنایی با آسیب های خانواده</w:t>
            </w:r>
            <w:r>
              <w:rPr>
                <w:rStyle w:val="IndexLink"/>
                <w:rtl w:val="true"/>
              </w:rPr>
              <w:tab/>
            </w:r>
            <w:r>
              <w:rPr>
                <w:rStyle w:val="IndexLink"/>
              </w:rPr>
              <w:t>169</w:t>
            </w:r>
          </w:hyperlink>
        </w:p>
        <w:p>
          <w:pPr>
            <w:pStyle w:val="Contents6"/>
            <w:tabs>
              <w:tab w:val="clear" w:pos="7609"/>
              <w:tab w:val="right" w:pos="9026" w:leader="dot"/>
            </w:tabs>
            <w:rPr/>
          </w:pPr>
          <w:hyperlink w:anchor="__RefHeading___Toc4180162_2870459653">
            <w:r>
              <w:rPr>
                <w:webHidden/>
                <w:rStyle w:val="IndexLink"/>
                <w:rtl w:val="true"/>
              </w:rPr>
              <w:t>شیوه های اجرایی نمودن آن</w:t>
            </w:r>
            <w:r>
              <w:rPr>
                <w:rStyle w:val="IndexLink"/>
                <w:rtl w:val="true"/>
              </w:rPr>
              <w:tab/>
            </w:r>
            <w:r>
              <w:rPr>
                <w:rStyle w:val="IndexLink"/>
              </w:rPr>
              <w:t>169</w:t>
            </w:r>
          </w:hyperlink>
        </w:p>
        <w:p>
          <w:pPr>
            <w:pStyle w:val="Contents3"/>
            <w:tabs>
              <w:tab w:val="clear" w:pos="8459"/>
              <w:tab w:val="right" w:pos="9026" w:leader="dot"/>
            </w:tabs>
            <w:rPr/>
          </w:pPr>
          <w:hyperlink w:anchor="__RefHeading___Toc4180164_2870459653">
            <w:r>
              <w:rPr>
                <w:webHidden/>
                <w:rStyle w:val="IndexLink"/>
              </w:rPr>
              <w:t>3-2</w:t>
            </w:r>
            <w:r>
              <w:rPr>
                <w:rStyle w:val="IndexLink"/>
                <w:rtl w:val="true"/>
              </w:rPr>
              <w:t xml:space="preserve"> </w:t>
            </w:r>
            <w:r>
              <w:rPr>
                <w:rStyle w:val="IndexLink"/>
                <w:rtl w:val="true"/>
              </w:rPr>
              <w:t>ترسیم سیمای طلبه مطلوب</w:t>
            </w:r>
            <w:r>
              <w:rPr>
                <w:rStyle w:val="IndexLink"/>
                <w:rtl w:val="true"/>
              </w:rPr>
              <w:tab/>
            </w:r>
            <w:r>
              <w:rPr>
                <w:rStyle w:val="IndexLink"/>
              </w:rPr>
              <w:t>169</w:t>
            </w:r>
          </w:hyperlink>
        </w:p>
        <w:p>
          <w:pPr>
            <w:pStyle w:val="Contents4"/>
            <w:tabs>
              <w:tab w:val="clear" w:pos="8176"/>
              <w:tab w:val="right" w:pos="9026" w:leader="dot"/>
            </w:tabs>
            <w:rPr/>
          </w:pPr>
          <w:hyperlink w:anchor="__RefHeading___Toc4180166_287045965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4180168_2870459653">
            <w:r>
              <w:rPr>
                <w:webHidden/>
                <w:rStyle w:val="IndexLink"/>
                <w:rtl w:val="true"/>
              </w:rPr>
              <w:t>بهره های بحث</w:t>
            </w:r>
            <w:r>
              <w:rPr>
                <w:rStyle w:val="IndexLink"/>
                <w:rtl w:val="true"/>
              </w:rPr>
              <w:tab/>
            </w:r>
            <w:r>
              <w:rPr>
                <w:rStyle w:val="IndexLink"/>
              </w:rPr>
              <w:t>170</w:t>
            </w:r>
          </w:hyperlink>
        </w:p>
        <w:p>
          <w:pPr>
            <w:pStyle w:val="Contents4"/>
            <w:tabs>
              <w:tab w:val="clear" w:pos="8176"/>
              <w:tab w:val="right" w:pos="9026" w:leader="dot"/>
            </w:tabs>
            <w:rPr/>
          </w:pPr>
          <w:hyperlink w:anchor="__RefHeading___Toc4180170_2870459653">
            <w:r>
              <w:rPr>
                <w:webHidden/>
                <w:rStyle w:val="IndexLink"/>
              </w:rPr>
              <w:t>3-2-1</w:t>
            </w:r>
            <w:r>
              <w:rPr>
                <w:rStyle w:val="IndexLink"/>
                <w:rtl w:val="true"/>
              </w:rPr>
              <w:t xml:space="preserve"> </w:t>
            </w:r>
            <w:r>
              <w:rPr>
                <w:rStyle w:val="IndexLink"/>
                <w:rtl w:val="true"/>
              </w:rPr>
              <w:t>پیشینه موضوع</w:t>
            </w:r>
            <w:r>
              <w:rPr>
                <w:rStyle w:val="IndexLink"/>
                <w:rtl w:val="true"/>
              </w:rPr>
              <w:tab/>
            </w:r>
            <w:r>
              <w:rPr>
                <w:rStyle w:val="IndexLink"/>
              </w:rPr>
              <w:t>172</w:t>
            </w:r>
          </w:hyperlink>
        </w:p>
        <w:p>
          <w:pPr>
            <w:pStyle w:val="Contents4"/>
            <w:tabs>
              <w:tab w:val="clear" w:pos="8176"/>
              <w:tab w:val="right" w:pos="9026" w:leader="dot"/>
            </w:tabs>
            <w:rPr/>
          </w:pPr>
          <w:hyperlink w:anchor="__RefHeading___Toc4180172_2870459653">
            <w:r>
              <w:rPr>
                <w:webHidden/>
                <w:rStyle w:val="IndexLink"/>
              </w:rPr>
              <w:t>3-2-2</w:t>
            </w:r>
            <w:r>
              <w:rPr>
                <w:rStyle w:val="IndexLink"/>
                <w:rtl w:val="true"/>
              </w:rPr>
              <w:t xml:space="preserve"> </w:t>
            </w:r>
            <w:r>
              <w:rPr>
                <w:rStyle w:val="IndexLink"/>
                <w:rtl w:val="true"/>
              </w:rPr>
              <w:t>دارایی های طلبه مطلوب</w:t>
            </w:r>
            <w:r>
              <w:rPr>
                <w:rStyle w:val="IndexLink"/>
                <w:rtl w:val="true"/>
              </w:rPr>
              <w:tab/>
            </w:r>
            <w:r>
              <w:rPr>
                <w:rStyle w:val="IndexLink"/>
              </w:rPr>
              <w:t>174</w:t>
            </w:r>
          </w:hyperlink>
        </w:p>
        <w:p>
          <w:pPr>
            <w:pStyle w:val="Contents4"/>
            <w:tabs>
              <w:tab w:val="clear" w:pos="8176"/>
              <w:tab w:val="right" w:pos="9026" w:leader="dot"/>
            </w:tabs>
            <w:rPr/>
          </w:pPr>
          <w:hyperlink w:anchor="__RefHeading___Toc4180174_2870459653">
            <w:r>
              <w:rPr>
                <w:webHidden/>
                <w:rStyle w:val="IndexLink"/>
              </w:rPr>
              <w:t>3-2-3</w:t>
            </w:r>
            <w:r>
              <w:rPr>
                <w:rStyle w:val="IndexLink"/>
                <w:rtl w:val="true"/>
              </w:rPr>
              <w:t xml:space="preserve"> </w:t>
            </w:r>
            <w:r>
              <w:rPr>
                <w:rStyle w:val="IndexLink"/>
                <w:rtl w:val="true"/>
              </w:rPr>
              <w:t>جامعیت</w:t>
            </w:r>
            <w:r>
              <w:rPr>
                <w:rStyle w:val="IndexLink"/>
                <w:rtl w:val="true"/>
              </w:rPr>
              <w:tab/>
            </w:r>
            <w:r>
              <w:rPr>
                <w:rStyle w:val="IndexLink"/>
              </w:rPr>
              <w:t>176</w:t>
            </w:r>
          </w:hyperlink>
        </w:p>
        <w:p>
          <w:pPr>
            <w:pStyle w:val="Contents4"/>
            <w:tabs>
              <w:tab w:val="clear" w:pos="8176"/>
              <w:tab w:val="right" w:pos="9026" w:leader="dot"/>
            </w:tabs>
            <w:rPr/>
          </w:pPr>
          <w:hyperlink w:anchor="__RefHeading___Toc4180176_2870459653">
            <w:r>
              <w:rPr>
                <w:webHidden/>
                <w:rStyle w:val="IndexLink"/>
              </w:rPr>
              <w:t>3-2-4</w:t>
            </w:r>
            <w:r>
              <w:rPr>
                <w:rStyle w:val="IndexLink"/>
                <w:rtl w:val="true"/>
              </w:rPr>
              <w:t xml:space="preserve"> </w:t>
            </w:r>
            <w:r>
              <w:rPr>
                <w:rStyle w:val="IndexLink"/>
                <w:rtl w:val="true"/>
              </w:rPr>
              <w:t>مطلوبيت الگوهای متفاوت</w:t>
            </w:r>
            <w:r>
              <w:rPr>
                <w:rStyle w:val="IndexLink"/>
                <w:rtl w:val="true"/>
              </w:rPr>
              <w:tab/>
            </w:r>
            <w:r>
              <w:rPr>
                <w:rStyle w:val="IndexLink"/>
              </w:rPr>
              <w:t>178</w:t>
            </w:r>
          </w:hyperlink>
        </w:p>
        <w:p>
          <w:pPr>
            <w:pStyle w:val="Contents4"/>
            <w:tabs>
              <w:tab w:val="clear" w:pos="8176"/>
              <w:tab w:val="right" w:pos="9026" w:leader="dot"/>
            </w:tabs>
            <w:rPr/>
          </w:pPr>
          <w:hyperlink w:anchor="__RefHeading___Toc4180178_2870459653">
            <w:r>
              <w:rPr>
                <w:webHidden/>
                <w:rStyle w:val="IndexLink"/>
              </w:rPr>
              <w:t>3-2-5</w:t>
            </w:r>
            <w:r>
              <w:rPr>
                <w:rStyle w:val="IndexLink"/>
                <w:rtl w:val="true"/>
              </w:rPr>
              <w:t xml:space="preserve"> </w:t>
            </w:r>
            <w:r>
              <w:rPr>
                <w:rStyle w:val="IndexLink"/>
                <w:rtl w:val="true"/>
              </w:rPr>
              <w:t>تمركز در مقام تربیت</w:t>
            </w:r>
            <w:r>
              <w:rPr>
                <w:rStyle w:val="IndexLink"/>
                <w:rtl w:val="true"/>
              </w:rPr>
              <w:tab/>
            </w:r>
            <w:r>
              <w:rPr>
                <w:rStyle w:val="IndexLink"/>
              </w:rPr>
              <w:t>181</w:t>
            </w:r>
          </w:hyperlink>
        </w:p>
        <w:p>
          <w:pPr>
            <w:pStyle w:val="Contents4"/>
            <w:tabs>
              <w:tab w:val="clear" w:pos="8176"/>
              <w:tab w:val="right" w:pos="9026" w:leader="dot"/>
            </w:tabs>
            <w:rPr/>
          </w:pPr>
          <w:hyperlink w:anchor="__RefHeading___Toc4180180_2870459653">
            <w:r>
              <w:rPr>
                <w:webHidden/>
                <w:rStyle w:val="IndexLink"/>
              </w:rPr>
              <w:t>3-2-6</w:t>
            </w:r>
            <w:r>
              <w:rPr>
                <w:rStyle w:val="IndexLink"/>
                <w:rtl w:val="true"/>
              </w:rPr>
              <w:t xml:space="preserve"> </w:t>
            </w:r>
            <w:r>
              <w:rPr>
                <w:rStyle w:val="IndexLink"/>
                <w:rtl w:val="true"/>
              </w:rPr>
              <w:t>مقدمات ترسیم چهره طلبه مطلوب</w:t>
            </w:r>
            <w:r>
              <w:rPr>
                <w:rStyle w:val="IndexLink"/>
                <w:rtl w:val="true"/>
              </w:rPr>
              <w:tab/>
            </w:r>
            <w:r>
              <w:rPr>
                <w:rStyle w:val="IndexLink"/>
              </w:rPr>
              <w:t>183</w:t>
            </w:r>
          </w:hyperlink>
        </w:p>
        <w:p>
          <w:pPr>
            <w:pStyle w:val="Contents5"/>
            <w:tabs>
              <w:tab w:val="clear" w:pos="7892"/>
              <w:tab w:val="right" w:pos="9026" w:leader="dot"/>
            </w:tabs>
            <w:rPr/>
          </w:pPr>
          <w:hyperlink w:anchor="__RefHeading___Toc4180182_2870459653">
            <w:r>
              <w:rPr>
                <w:webHidden/>
                <w:rStyle w:val="IndexLink"/>
              </w:rPr>
              <w:t>3-2-6-1</w:t>
            </w:r>
            <w:r>
              <w:rPr>
                <w:rStyle w:val="IndexLink"/>
                <w:rtl w:val="true"/>
              </w:rPr>
              <w:t xml:space="preserve"> </w:t>
            </w:r>
            <w:r>
              <w:rPr>
                <w:rStyle w:val="IndexLink"/>
                <w:rtl w:val="true"/>
              </w:rPr>
              <w:t>نظر به چهره های مطلوب</w:t>
            </w:r>
            <w:r>
              <w:rPr>
                <w:rStyle w:val="IndexLink"/>
                <w:rtl w:val="true"/>
              </w:rPr>
              <w:tab/>
            </w:r>
            <w:r>
              <w:rPr>
                <w:rStyle w:val="IndexLink"/>
              </w:rPr>
              <w:t>183</w:t>
            </w:r>
          </w:hyperlink>
        </w:p>
        <w:p>
          <w:pPr>
            <w:pStyle w:val="Contents5"/>
            <w:tabs>
              <w:tab w:val="clear" w:pos="7892"/>
              <w:tab w:val="right" w:pos="9026" w:leader="dot"/>
            </w:tabs>
            <w:rPr/>
          </w:pPr>
          <w:hyperlink w:anchor="__RefHeading___Toc4180184_2870459653">
            <w:r>
              <w:rPr>
                <w:webHidden/>
                <w:rStyle w:val="IndexLink"/>
              </w:rPr>
              <w:t>3-2-6-2</w:t>
            </w:r>
            <w:r>
              <w:rPr>
                <w:rStyle w:val="IndexLink"/>
                <w:rtl w:val="true"/>
              </w:rPr>
              <w:t xml:space="preserve"> </w:t>
            </w:r>
            <w:r>
              <w:rPr>
                <w:rStyle w:val="IndexLink"/>
                <w:rtl w:val="true"/>
              </w:rPr>
              <w:t>شاخصه های طلبه مطلوب از دیدگاه مقام معظم رهبری دام ظله</w:t>
            </w:r>
            <w:r>
              <w:rPr>
                <w:rStyle w:val="IndexLink"/>
                <w:rtl w:val="true"/>
              </w:rPr>
              <w:tab/>
            </w:r>
            <w:r>
              <w:rPr>
                <w:rStyle w:val="IndexLink"/>
              </w:rPr>
              <w:t>186</w:t>
            </w:r>
          </w:hyperlink>
        </w:p>
        <w:p>
          <w:pPr>
            <w:pStyle w:val="Contents6"/>
            <w:tabs>
              <w:tab w:val="clear" w:pos="7609"/>
              <w:tab w:val="right" w:pos="9026" w:leader="dot"/>
            </w:tabs>
            <w:rPr/>
          </w:pPr>
          <w:hyperlink w:anchor="__RefHeading___Toc4180186_2870459653">
            <w:r>
              <w:rPr>
                <w:webHidden/>
                <w:rStyle w:val="IndexLink"/>
                <w:rtl w:val="true"/>
              </w:rPr>
              <w:t>الف</w:t>
            </w:r>
            <w:r>
              <w:rPr>
                <w:rStyle w:val="IndexLink"/>
                <w:rtl w:val="true"/>
              </w:rPr>
              <w:t xml:space="preserve">. </w:t>
            </w:r>
            <w:r>
              <w:rPr>
                <w:rStyle w:val="IndexLink"/>
                <w:rtl w:val="true"/>
              </w:rPr>
              <w:t>شاخصه های اخلاقی و تربیتی</w:t>
            </w:r>
            <w:r>
              <w:rPr>
                <w:rStyle w:val="IndexLink"/>
                <w:rtl w:val="true"/>
              </w:rPr>
              <w:tab/>
            </w:r>
            <w:r>
              <w:rPr>
                <w:rStyle w:val="IndexLink"/>
              </w:rPr>
              <w:t>186</w:t>
            </w:r>
          </w:hyperlink>
        </w:p>
        <w:p>
          <w:pPr>
            <w:pStyle w:val="Contents6"/>
            <w:tabs>
              <w:tab w:val="clear" w:pos="7609"/>
              <w:tab w:val="right" w:pos="9026" w:leader="dot"/>
            </w:tabs>
            <w:rPr/>
          </w:pPr>
          <w:hyperlink w:anchor="__RefHeading___Toc4180188_2870459653">
            <w:r>
              <w:rPr>
                <w:webHidden/>
                <w:rStyle w:val="IndexLink"/>
                <w:rtl w:val="true"/>
              </w:rPr>
              <w:t>ب</w:t>
            </w:r>
            <w:r>
              <w:rPr>
                <w:rStyle w:val="IndexLink"/>
                <w:rtl w:val="true"/>
              </w:rPr>
              <w:t xml:space="preserve">. </w:t>
            </w:r>
            <w:r>
              <w:rPr>
                <w:rStyle w:val="IndexLink"/>
                <w:rtl w:val="true"/>
              </w:rPr>
              <w:t>شاخصه های اجتماعی</w:t>
            </w:r>
            <w:r>
              <w:rPr>
                <w:rStyle w:val="IndexLink"/>
                <w:rtl w:val="true"/>
              </w:rPr>
              <w:tab/>
            </w:r>
            <w:r>
              <w:rPr>
                <w:rStyle w:val="IndexLink"/>
              </w:rPr>
              <w:t>190</w:t>
            </w:r>
          </w:hyperlink>
        </w:p>
        <w:p>
          <w:pPr>
            <w:pStyle w:val="Contents5"/>
            <w:tabs>
              <w:tab w:val="clear" w:pos="7892"/>
              <w:tab w:val="right" w:pos="9026" w:leader="dot"/>
            </w:tabs>
            <w:rPr/>
          </w:pPr>
          <w:hyperlink w:anchor="__RefHeading___Toc4180190_2870459653">
            <w:r>
              <w:rPr>
                <w:webHidden/>
                <w:rStyle w:val="IndexLink"/>
              </w:rPr>
              <w:t>3-2-6-3</w:t>
            </w:r>
            <w:r>
              <w:rPr>
                <w:rStyle w:val="IndexLink"/>
                <w:rtl w:val="true"/>
              </w:rPr>
              <w:t xml:space="preserve"> </w:t>
            </w:r>
            <w:r>
              <w:rPr>
                <w:rStyle w:val="IndexLink"/>
                <w:rtl w:val="true"/>
              </w:rPr>
              <w:t>چهره مطلوب طلبه</w:t>
            </w:r>
            <w:r>
              <w:rPr>
                <w:rStyle w:val="IndexLink"/>
                <w:rtl w:val="true"/>
              </w:rPr>
              <w:tab/>
            </w:r>
            <w:r>
              <w:rPr>
                <w:rStyle w:val="IndexLink"/>
              </w:rPr>
              <w:t>194</w:t>
            </w:r>
          </w:hyperlink>
        </w:p>
        <w:p>
          <w:pPr>
            <w:pStyle w:val="Contents6"/>
            <w:tabs>
              <w:tab w:val="clear" w:pos="7609"/>
              <w:tab w:val="right" w:pos="9026" w:leader="dot"/>
            </w:tabs>
            <w:rPr/>
          </w:pPr>
          <w:hyperlink w:anchor="__RefHeading___Toc4180192_2870459653">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4180194_2870459653">
            <w:r>
              <w:rPr>
                <w:webHidden/>
                <w:rStyle w:val="IndexLink"/>
              </w:rPr>
              <w:t>1</w:t>
            </w:r>
            <w:r>
              <w:rPr>
                <w:rStyle w:val="IndexLink"/>
                <w:rtl w:val="true"/>
              </w:rPr>
              <w:t xml:space="preserve">. </w:t>
            </w:r>
            <w:r>
              <w:rPr>
                <w:rStyle w:val="IndexLink"/>
                <w:rtl w:val="true"/>
              </w:rPr>
              <w:t>صورت تفصیلی</w:t>
            </w:r>
            <w:r>
              <w:rPr>
                <w:rStyle w:val="IndexLink"/>
                <w:rtl w:val="true"/>
              </w:rPr>
              <w:tab/>
            </w:r>
            <w:r>
              <w:rPr>
                <w:rStyle w:val="IndexLink"/>
              </w:rPr>
              <w:t>194</w:t>
            </w:r>
          </w:hyperlink>
        </w:p>
        <w:p>
          <w:pPr>
            <w:pStyle w:val="Contents6"/>
            <w:tabs>
              <w:tab w:val="clear" w:pos="7609"/>
              <w:tab w:val="right" w:pos="9026" w:leader="dot"/>
            </w:tabs>
            <w:rPr/>
          </w:pPr>
          <w:hyperlink w:anchor="__RefHeading___Toc4180196_2870459653">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4180198_2870459653">
            <w:r>
              <w:rPr>
                <w:webHidden/>
                <w:rStyle w:val="IndexLink"/>
                <w:rtl w:val="true"/>
              </w:rPr>
              <w:t>صورت منسجم و مختصر</w:t>
            </w:r>
            <w:r>
              <w:rPr>
                <w:rStyle w:val="IndexLink"/>
                <w:rtl w:val="true"/>
              </w:rPr>
              <w:tab/>
            </w:r>
            <w:r>
              <w:rPr>
                <w:rStyle w:val="IndexLink"/>
              </w:rPr>
              <w:t>198</w:t>
            </w:r>
          </w:hyperlink>
        </w:p>
        <w:p>
          <w:pPr>
            <w:pStyle w:val="Contents5"/>
            <w:tabs>
              <w:tab w:val="clear" w:pos="7892"/>
              <w:tab w:val="right" w:pos="9026" w:leader="dot"/>
            </w:tabs>
            <w:rPr/>
          </w:pPr>
          <w:hyperlink w:anchor="__RefHeading___Toc4180200_2870459653">
            <w:r>
              <w:rPr>
                <w:webHidden/>
                <w:rStyle w:val="IndexLink"/>
              </w:rPr>
              <w:t>3-2-6-4</w:t>
            </w:r>
            <w:r>
              <w:rPr>
                <w:rStyle w:val="IndexLink"/>
                <w:rtl w:val="true"/>
              </w:rPr>
              <w:t xml:space="preserve"> </w:t>
            </w:r>
            <w:r>
              <w:rPr>
                <w:rStyle w:val="IndexLink"/>
                <w:rtl w:val="true"/>
              </w:rPr>
              <w:t>نصاب طلبگی</w:t>
            </w:r>
            <w:r>
              <w:rPr>
                <w:rStyle w:val="IndexLink"/>
                <w:rtl w:val="true"/>
              </w:rPr>
              <w:tab/>
            </w:r>
            <w:r>
              <w:rPr>
                <w:rStyle w:val="IndexLink"/>
              </w:rPr>
              <w:t>199</w:t>
            </w:r>
          </w:hyperlink>
        </w:p>
        <w:p>
          <w:pPr>
            <w:pStyle w:val="Contents6"/>
            <w:tabs>
              <w:tab w:val="clear" w:pos="7609"/>
              <w:tab w:val="right" w:pos="9026" w:leader="dot"/>
            </w:tabs>
            <w:rPr/>
          </w:pPr>
          <w:hyperlink w:anchor="__RefHeading___Toc4180202_2870459653">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4180204_2870459653">
            <w:r>
              <w:rPr>
                <w:webHidden/>
                <w:rStyle w:val="IndexLink"/>
                <w:rtl w:val="true"/>
              </w:rPr>
              <w:t>الف</w:t>
            </w:r>
            <w:r>
              <w:rPr>
                <w:rStyle w:val="IndexLink"/>
                <w:rtl w:val="true"/>
              </w:rPr>
              <w:t xml:space="preserve">. </w:t>
            </w:r>
            <w:r>
              <w:rPr>
                <w:rStyle w:val="IndexLink"/>
                <w:rtl w:val="true"/>
              </w:rPr>
              <w:t>تفقه</w:t>
            </w:r>
            <w:r>
              <w:rPr>
                <w:rStyle w:val="IndexLink"/>
                <w:rtl w:val="true"/>
              </w:rPr>
              <w:tab/>
            </w:r>
            <w:r>
              <w:rPr>
                <w:rStyle w:val="IndexLink"/>
              </w:rPr>
              <w:t>206</w:t>
            </w:r>
          </w:hyperlink>
        </w:p>
        <w:p>
          <w:pPr>
            <w:pStyle w:val="Contents6"/>
            <w:tabs>
              <w:tab w:val="clear" w:pos="7609"/>
              <w:tab w:val="right" w:pos="9026" w:leader="dot"/>
            </w:tabs>
            <w:rPr/>
          </w:pPr>
          <w:hyperlink w:anchor="__RefHeading___Toc4180206_2870459653">
            <w:r>
              <w:rPr>
                <w:webHidden/>
                <w:rStyle w:val="IndexLink"/>
                <w:rtl w:val="true"/>
              </w:rPr>
              <w:t>ب</w:t>
            </w:r>
            <w:r>
              <w:rPr>
                <w:rStyle w:val="IndexLink"/>
                <w:rtl w:val="true"/>
              </w:rPr>
              <w:t xml:space="preserve">. </w:t>
            </w:r>
            <w:r>
              <w:rPr>
                <w:rStyle w:val="IndexLink"/>
                <w:rtl w:val="true"/>
              </w:rPr>
              <w:t>تزکیه و حیات دینی</w:t>
            </w:r>
            <w:r>
              <w:rPr>
                <w:rStyle w:val="IndexLink"/>
                <w:rtl w:val="true"/>
              </w:rPr>
              <w:tab/>
            </w:r>
            <w:r>
              <w:rPr>
                <w:rStyle w:val="IndexLink"/>
              </w:rPr>
              <w:t>208</w:t>
            </w:r>
          </w:hyperlink>
        </w:p>
        <w:p>
          <w:pPr>
            <w:pStyle w:val="Contents6"/>
            <w:tabs>
              <w:tab w:val="clear" w:pos="7609"/>
              <w:tab w:val="right" w:pos="9026" w:leader="dot"/>
            </w:tabs>
            <w:rPr/>
          </w:pPr>
          <w:hyperlink w:anchor="__RefHeading___Toc4180208_2870459653">
            <w:r>
              <w:rPr>
                <w:webHidden/>
                <w:rStyle w:val="IndexLink"/>
                <w:rtl w:val="true"/>
              </w:rPr>
              <w:t>ب</w:t>
            </w:r>
            <w:r>
              <w:rPr>
                <w:rStyle w:val="IndexLink"/>
                <w:rtl w:val="true"/>
              </w:rPr>
              <w:t xml:space="preserve">. </w:t>
            </w:r>
            <w:r>
              <w:rPr>
                <w:rStyle w:val="IndexLink"/>
                <w:rtl w:val="true"/>
              </w:rPr>
              <w:t>بصیرت و آگاهی به زمان</w:t>
            </w:r>
            <w:r>
              <w:rPr>
                <w:rStyle w:val="IndexLink"/>
                <w:rtl w:val="true"/>
              </w:rPr>
              <w:tab/>
            </w:r>
            <w:r>
              <w:rPr>
                <w:rStyle w:val="IndexLink"/>
              </w:rPr>
              <w:t>218</w:t>
            </w:r>
          </w:hyperlink>
        </w:p>
        <w:p>
          <w:pPr>
            <w:pStyle w:val="Contents5"/>
            <w:tabs>
              <w:tab w:val="clear" w:pos="7892"/>
              <w:tab w:val="right" w:pos="9026" w:leader="dot"/>
            </w:tabs>
            <w:rPr/>
          </w:pPr>
          <w:hyperlink w:anchor="__RefHeading___Toc4180210_2870459653">
            <w:r>
              <w:rPr>
                <w:webHidden/>
                <w:rStyle w:val="IndexLink"/>
              </w:rPr>
              <w:t>4-1-1-2</w:t>
            </w:r>
            <w:r>
              <w:rPr>
                <w:rStyle w:val="IndexLink"/>
                <w:rtl w:val="true"/>
              </w:rPr>
              <w:t xml:space="preserve"> </w:t>
            </w:r>
            <w:r>
              <w:rPr>
                <w:rStyle w:val="IndexLink"/>
                <w:rtl w:val="true"/>
              </w:rPr>
              <w:t>موانع بینشی</w:t>
            </w:r>
            <w:r>
              <w:rPr>
                <w:rStyle w:val="IndexLink"/>
                <w:rtl w:val="true"/>
              </w:rPr>
              <w:tab/>
            </w:r>
            <w:r>
              <w:rPr>
                <w:rStyle w:val="IndexLink"/>
              </w:rPr>
              <w:t>219</w:t>
            </w:r>
          </w:hyperlink>
        </w:p>
        <w:p>
          <w:pPr>
            <w:pStyle w:val="Contents6"/>
            <w:tabs>
              <w:tab w:val="clear" w:pos="7609"/>
              <w:tab w:val="right" w:pos="9026" w:leader="dot"/>
            </w:tabs>
            <w:rPr/>
          </w:pPr>
          <w:hyperlink w:anchor="__RefHeading___Toc4180212_2870459653">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4180214_2870459653">
            <w:r>
              <w:rPr>
                <w:webHidden/>
                <w:rStyle w:val="IndexLink"/>
                <w:rtl w:val="true"/>
              </w:rPr>
              <w:t>الف</w:t>
            </w:r>
            <w:r>
              <w:rPr>
                <w:rStyle w:val="IndexLink"/>
                <w:rtl w:val="true"/>
              </w:rPr>
              <w:t xml:space="preserve">. </w:t>
            </w:r>
            <w:r>
              <w:rPr>
                <w:rStyle w:val="IndexLink"/>
                <w:rtl w:val="true"/>
              </w:rPr>
              <w:t>افکار و وسوسه های شیطانی</w:t>
            </w:r>
            <w:r>
              <w:rPr>
                <w:rStyle w:val="IndexLink"/>
                <w:rtl w:val="true"/>
              </w:rPr>
              <w:tab/>
            </w:r>
            <w:r>
              <w:rPr>
                <w:rStyle w:val="IndexLink"/>
              </w:rPr>
              <w:t>220</w:t>
            </w:r>
          </w:hyperlink>
        </w:p>
        <w:p>
          <w:pPr>
            <w:pStyle w:val="Contents6"/>
            <w:tabs>
              <w:tab w:val="clear" w:pos="7609"/>
              <w:tab w:val="right" w:pos="9026" w:leader="dot"/>
            </w:tabs>
            <w:rPr/>
          </w:pPr>
          <w:hyperlink w:anchor="__RefHeading___Toc4180216_2870459653">
            <w:r>
              <w:rPr>
                <w:webHidden/>
                <w:rStyle w:val="IndexLink"/>
                <w:rtl w:val="true"/>
              </w:rPr>
              <w:t>ب</w:t>
            </w:r>
            <w:r>
              <w:rPr>
                <w:rStyle w:val="IndexLink"/>
                <w:rtl w:val="true"/>
              </w:rPr>
              <w:t xml:space="preserve">. </w:t>
            </w:r>
            <w:r>
              <w:rPr>
                <w:rStyle w:val="IndexLink"/>
                <w:rtl w:val="true"/>
              </w:rPr>
              <w:t>غفلت و فراموشی</w:t>
            </w:r>
            <w:r>
              <w:rPr>
                <w:rStyle w:val="IndexLink"/>
                <w:rtl w:val="true"/>
              </w:rPr>
              <w:tab/>
            </w:r>
            <w:r>
              <w:rPr>
                <w:rStyle w:val="IndexLink"/>
              </w:rPr>
              <w:t>220</w:t>
            </w:r>
          </w:hyperlink>
        </w:p>
        <w:p>
          <w:pPr>
            <w:pStyle w:val="Contents4"/>
            <w:tabs>
              <w:tab w:val="clear" w:pos="8176"/>
              <w:tab w:val="right" w:pos="9026" w:leader="dot"/>
            </w:tabs>
            <w:rPr/>
          </w:pPr>
          <w:hyperlink w:anchor="__RefHeading___Toc4180218_2870459653">
            <w:r>
              <w:rPr>
                <w:webHidden/>
                <w:rStyle w:val="IndexLink"/>
              </w:rPr>
              <w:t>4-1-2</w:t>
            </w:r>
            <w:r>
              <w:rPr>
                <w:rStyle w:val="IndexLink"/>
                <w:rtl w:val="true"/>
              </w:rPr>
              <w:t xml:space="preserve"> </w:t>
            </w:r>
            <w:r>
              <w:rPr>
                <w:rStyle w:val="IndexLink"/>
                <w:rtl w:val="true"/>
              </w:rPr>
              <w:t>عوامل و موانع گرایشی</w:t>
            </w:r>
            <w:r>
              <w:rPr>
                <w:rStyle w:val="IndexLink"/>
                <w:rtl w:val="true"/>
              </w:rPr>
              <w:tab/>
            </w:r>
            <w:r>
              <w:rPr>
                <w:rStyle w:val="IndexLink"/>
              </w:rPr>
              <w:t>221</w:t>
            </w:r>
          </w:hyperlink>
        </w:p>
        <w:p>
          <w:pPr>
            <w:pStyle w:val="Contents5"/>
            <w:tabs>
              <w:tab w:val="clear" w:pos="7892"/>
              <w:tab w:val="right" w:pos="9026" w:leader="dot"/>
            </w:tabs>
            <w:rPr/>
          </w:pPr>
          <w:hyperlink w:anchor="__RefHeading___Toc4180220_2870459653">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4180222_2870459653">
            <w:r>
              <w:rPr>
                <w:webHidden/>
                <w:rStyle w:val="IndexLink"/>
              </w:rPr>
              <w:t>4-1-2-1</w:t>
            </w:r>
            <w:r>
              <w:rPr>
                <w:rStyle w:val="IndexLink"/>
                <w:rtl w:val="true"/>
              </w:rPr>
              <w:t xml:space="preserve"> </w:t>
            </w:r>
            <w:r>
              <w:rPr>
                <w:rStyle w:val="IndexLink"/>
                <w:rtl w:val="true"/>
              </w:rPr>
              <w:t>عوامل گرایشی</w:t>
            </w:r>
            <w:r>
              <w:rPr>
                <w:rStyle w:val="IndexLink"/>
                <w:rtl w:val="true"/>
              </w:rPr>
              <w:tab/>
            </w:r>
            <w:r>
              <w:rPr>
                <w:rStyle w:val="IndexLink"/>
              </w:rPr>
              <w:t>221</w:t>
            </w:r>
          </w:hyperlink>
        </w:p>
        <w:p>
          <w:pPr>
            <w:pStyle w:val="Contents6"/>
            <w:tabs>
              <w:tab w:val="clear" w:pos="7609"/>
              <w:tab w:val="right" w:pos="9026" w:leader="dot"/>
            </w:tabs>
            <w:rPr/>
          </w:pPr>
          <w:hyperlink w:anchor="__RefHeading___Toc4180224_2870459653">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4180226_2870459653">
            <w:r>
              <w:rPr>
                <w:webHidden/>
                <w:rStyle w:val="IndexLink"/>
                <w:rtl w:val="true"/>
              </w:rPr>
              <w:t>الف</w:t>
            </w:r>
            <w:r>
              <w:rPr>
                <w:rStyle w:val="IndexLink"/>
                <w:rtl w:val="true"/>
              </w:rPr>
              <w:t xml:space="preserve">. </w:t>
            </w:r>
            <w:r>
              <w:rPr>
                <w:rStyle w:val="IndexLink"/>
                <w:rtl w:val="true"/>
              </w:rPr>
              <w:t>امید</w:t>
            </w:r>
            <w:r>
              <w:rPr>
                <w:rStyle w:val="IndexLink"/>
                <w:rtl w:val="true"/>
              </w:rPr>
              <w:tab/>
            </w:r>
            <w:r>
              <w:rPr>
                <w:rStyle w:val="IndexLink"/>
              </w:rPr>
              <w:t>221</w:t>
            </w:r>
          </w:hyperlink>
        </w:p>
        <w:p>
          <w:pPr>
            <w:pStyle w:val="Contents6"/>
            <w:tabs>
              <w:tab w:val="clear" w:pos="7609"/>
              <w:tab w:val="right" w:pos="9026" w:leader="dot"/>
            </w:tabs>
            <w:rPr/>
          </w:pPr>
          <w:hyperlink w:anchor="__RefHeading___Toc4180228_2870459653">
            <w:r>
              <w:rPr>
                <w:webHidden/>
                <w:rStyle w:val="IndexLink"/>
                <w:rtl w:val="true"/>
              </w:rPr>
              <w:t>ب</w:t>
            </w:r>
            <w:r>
              <w:rPr>
                <w:rStyle w:val="IndexLink"/>
                <w:rtl w:val="true"/>
              </w:rPr>
              <w:t xml:space="preserve">. </w:t>
            </w:r>
            <w:r>
              <w:rPr>
                <w:rStyle w:val="IndexLink"/>
                <w:rtl w:val="true"/>
              </w:rPr>
              <w:t>بلند همتی</w:t>
            </w:r>
            <w:r>
              <w:rPr>
                <w:rStyle w:val="IndexLink"/>
                <w:rtl w:val="true"/>
              </w:rPr>
              <w:tab/>
            </w:r>
            <w:r>
              <w:rPr>
                <w:rStyle w:val="IndexLink"/>
              </w:rPr>
              <w:t>222</w:t>
            </w:r>
          </w:hyperlink>
        </w:p>
        <w:p>
          <w:pPr>
            <w:pStyle w:val="Contents6"/>
            <w:tabs>
              <w:tab w:val="clear" w:pos="7609"/>
              <w:tab w:val="right" w:pos="9026" w:leader="dot"/>
            </w:tabs>
            <w:rPr/>
          </w:pPr>
          <w:hyperlink w:anchor="__RefHeading___Toc4180230_2870459653">
            <w:r>
              <w:rPr>
                <w:webHidden/>
                <w:rStyle w:val="IndexLink"/>
                <w:rtl w:val="true"/>
              </w:rPr>
              <w:t>ج</w:t>
            </w:r>
            <w:r>
              <w:rPr>
                <w:rStyle w:val="IndexLink"/>
                <w:rtl w:val="true"/>
              </w:rPr>
              <w:t xml:space="preserve">. </w:t>
            </w:r>
            <w:r>
              <w:rPr>
                <w:rStyle w:val="IndexLink"/>
                <w:rtl w:val="true"/>
              </w:rPr>
              <w:t>اخلاص و پاک سازی نیت</w:t>
            </w:r>
            <w:r>
              <w:rPr>
                <w:rStyle w:val="IndexLink"/>
                <w:rtl w:val="true"/>
              </w:rPr>
              <w:tab/>
            </w:r>
            <w:r>
              <w:rPr>
                <w:rStyle w:val="IndexLink"/>
              </w:rPr>
              <w:t>223</w:t>
            </w:r>
          </w:hyperlink>
        </w:p>
        <w:p>
          <w:pPr>
            <w:pStyle w:val="Contents5"/>
            <w:tabs>
              <w:tab w:val="clear" w:pos="7892"/>
              <w:tab w:val="right" w:pos="9026" w:leader="dot"/>
            </w:tabs>
            <w:rPr/>
          </w:pPr>
          <w:hyperlink w:anchor="__RefHeading___Toc4180232_2870459653">
            <w:r>
              <w:rPr>
                <w:webHidden/>
                <w:rStyle w:val="IndexLink"/>
              </w:rPr>
              <w:t>4-1-2-2</w:t>
            </w:r>
            <w:r>
              <w:rPr>
                <w:rStyle w:val="IndexLink"/>
                <w:rtl w:val="true"/>
              </w:rPr>
              <w:t xml:space="preserve"> </w:t>
            </w:r>
            <w:r>
              <w:rPr>
                <w:rStyle w:val="IndexLink"/>
                <w:rtl w:val="true"/>
              </w:rPr>
              <w:t>موانع گرایشی</w:t>
            </w:r>
            <w:r>
              <w:rPr>
                <w:rStyle w:val="IndexLink"/>
                <w:rtl w:val="true"/>
              </w:rPr>
              <w:tab/>
            </w:r>
            <w:r>
              <w:rPr>
                <w:rStyle w:val="IndexLink"/>
              </w:rPr>
              <w:t>226</w:t>
            </w:r>
          </w:hyperlink>
        </w:p>
        <w:p>
          <w:pPr>
            <w:pStyle w:val="Contents6"/>
            <w:tabs>
              <w:tab w:val="clear" w:pos="7609"/>
              <w:tab w:val="right" w:pos="9026" w:leader="dot"/>
            </w:tabs>
            <w:rPr/>
          </w:pPr>
          <w:hyperlink w:anchor="__RefHeading___Toc4180234_2870459653">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4180236_2870459653">
            <w:r>
              <w:rPr>
                <w:webHidden/>
                <w:rStyle w:val="IndexLink"/>
                <w:rtl w:val="true"/>
              </w:rPr>
              <w:t>الف</w:t>
            </w:r>
            <w:r>
              <w:rPr>
                <w:rStyle w:val="IndexLink"/>
                <w:rtl w:val="true"/>
              </w:rPr>
              <w:t xml:space="preserve">. </w:t>
            </w:r>
            <w:r>
              <w:rPr>
                <w:rStyle w:val="IndexLink"/>
                <w:rtl w:val="true"/>
              </w:rPr>
              <w:t>هوای نفس و حب نفس</w:t>
            </w:r>
            <w:r>
              <w:rPr>
                <w:rStyle w:val="IndexLink"/>
                <w:rtl w:val="true"/>
              </w:rPr>
              <w:tab/>
            </w:r>
            <w:r>
              <w:rPr>
                <w:rStyle w:val="IndexLink"/>
              </w:rPr>
              <w:t>226</w:t>
            </w:r>
          </w:hyperlink>
        </w:p>
        <w:p>
          <w:pPr>
            <w:pStyle w:val="Contents6"/>
            <w:tabs>
              <w:tab w:val="clear" w:pos="7609"/>
              <w:tab w:val="right" w:pos="9026" w:leader="dot"/>
            </w:tabs>
            <w:rPr/>
          </w:pPr>
          <w:hyperlink w:anchor="__RefHeading___Toc4180238_2870459653">
            <w:r>
              <w:rPr>
                <w:webHidden/>
                <w:rStyle w:val="IndexLink"/>
                <w:rtl w:val="true"/>
              </w:rPr>
              <w:t>ب</w:t>
            </w:r>
            <w:r>
              <w:rPr>
                <w:rStyle w:val="IndexLink"/>
                <w:rtl w:val="true"/>
              </w:rPr>
              <w:t xml:space="preserve">. </w:t>
            </w:r>
            <w:r>
              <w:rPr>
                <w:rStyle w:val="IndexLink"/>
                <w:rtl w:val="true"/>
              </w:rPr>
              <w:t>ضعف انگیزه طلبگی</w:t>
            </w:r>
            <w:r>
              <w:rPr>
                <w:rStyle w:val="IndexLink"/>
                <w:rtl w:val="true"/>
              </w:rPr>
              <w:tab/>
            </w:r>
            <w:r>
              <w:rPr>
                <w:rStyle w:val="IndexLink"/>
              </w:rPr>
              <w:t>228</w:t>
            </w:r>
          </w:hyperlink>
        </w:p>
        <w:p>
          <w:pPr>
            <w:pStyle w:val="Contents6"/>
            <w:tabs>
              <w:tab w:val="clear" w:pos="7609"/>
              <w:tab w:val="right" w:pos="9026" w:leader="dot"/>
            </w:tabs>
            <w:rPr/>
          </w:pPr>
          <w:hyperlink w:anchor="__RefHeading___Toc4180240_2870459653">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4180242_2870459653">
            <w:r>
              <w:rPr>
                <w:webHidden/>
                <w:rStyle w:val="IndexLink"/>
                <w:rtl w:val="true"/>
              </w:rPr>
              <w:t>موانع درونی</w:t>
            </w:r>
            <w:r>
              <w:rPr>
                <w:rStyle w:val="IndexLink"/>
                <w:rtl w:val="true"/>
              </w:rPr>
              <w:tab/>
            </w:r>
            <w:r>
              <w:rPr>
                <w:rStyle w:val="IndexLink"/>
              </w:rPr>
              <w:t>230</w:t>
            </w:r>
          </w:hyperlink>
        </w:p>
        <w:p>
          <w:pPr>
            <w:pStyle w:val="Contents6"/>
            <w:tabs>
              <w:tab w:val="clear" w:pos="7609"/>
              <w:tab w:val="right" w:pos="9026" w:leader="dot"/>
            </w:tabs>
            <w:rPr/>
          </w:pPr>
          <w:hyperlink w:anchor="__RefHeading___Toc4180244_2870459653">
            <w:r>
              <w:rPr>
                <w:webHidden/>
                <w:rStyle w:val="IndexLink"/>
                <w:rtl w:val="true"/>
              </w:rPr>
              <w:t>موانع بیرونی</w:t>
            </w:r>
            <w:r>
              <w:rPr>
                <w:rStyle w:val="IndexLink"/>
                <w:rtl w:val="true"/>
              </w:rPr>
              <w:tab/>
            </w:r>
            <w:r>
              <w:rPr>
                <w:rStyle w:val="IndexLink"/>
              </w:rPr>
              <w:t>231</w:t>
            </w:r>
          </w:hyperlink>
        </w:p>
        <w:p>
          <w:pPr>
            <w:pStyle w:val="Contents6"/>
            <w:tabs>
              <w:tab w:val="clear" w:pos="7609"/>
              <w:tab w:val="right" w:pos="9026" w:leader="dot"/>
            </w:tabs>
            <w:rPr/>
          </w:pPr>
          <w:hyperlink w:anchor="__RefHeading___Toc4180246_2870459653">
            <w:r>
              <w:rPr>
                <w:webHidden/>
                <w:rStyle w:val="IndexLink"/>
                <w:rtl w:val="true"/>
              </w:rPr>
              <w:t>ج</w:t>
            </w:r>
            <w:r>
              <w:rPr>
                <w:rStyle w:val="IndexLink"/>
                <w:rtl w:val="true"/>
              </w:rPr>
              <w:t xml:space="preserve">. </w:t>
            </w:r>
            <w:r>
              <w:rPr>
                <w:rStyle w:val="IndexLink"/>
                <w:rtl w:val="true"/>
              </w:rPr>
              <w:t>ضعف اراده، سستی و تنبلی و کم همتی</w:t>
            </w:r>
            <w:r>
              <w:rPr>
                <w:rStyle w:val="IndexLink"/>
                <w:rtl w:val="true"/>
              </w:rPr>
              <w:tab/>
            </w:r>
            <w:r>
              <w:rPr>
                <w:rStyle w:val="IndexLink"/>
              </w:rPr>
              <w:t>232</w:t>
            </w:r>
          </w:hyperlink>
        </w:p>
        <w:p>
          <w:pPr>
            <w:pStyle w:val="Contents6"/>
            <w:tabs>
              <w:tab w:val="clear" w:pos="7609"/>
              <w:tab w:val="right" w:pos="9026" w:leader="dot"/>
            </w:tabs>
            <w:rPr/>
          </w:pPr>
          <w:hyperlink w:anchor="__RefHeading___Toc4180248_2870459653">
            <w:r>
              <w:rPr>
                <w:webHidden/>
                <w:rStyle w:val="IndexLink"/>
                <w:rtl w:val="true"/>
              </w:rPr>
              <w:t>د</w:t>
            </w:r>
            <w:r>
              <w:rPr>
                <w:rStyle w:val="IndexLink"/>
                <w:rtl w:val="true"/>
              </w:rPr>
              <w:t xml:space="preserve">. </w:t>
            </w:r>
            <w:r>
              <w:rPr>
                <w:rStyle w:val="IndexLink"/>
                <w:rtl w:val="true"/>
              </w:rPr>
              <w:t>حب دنیا</w:t>
            </w:r>
            <w:r>
              <w:rPr>
                <w:rStyle w:val="IndexLink"/>
                <w:rtl w:val="true"/>
              </w:rPr>
              <w:tab/>
            </w:r>
            <w:r>
              <w:rPr>
                <w:rStyle w:val="IndexLink"/>
              </w:rPr>
              <w:t>233</w:t>
            </w:r>
          </w:hyperlink>
        </w:p>
        <w:p>
          <w:pPr>
            <w:pStyle w:val="Contents4"/>
            <w:tabs>
              <w:tab w:val="clear" w:pos="8176"/>
              <w:tab w:val="right" w:pos="9026" w:leader="dot"/>
            </w:tabs>
            <w:rPr/>
          </w:pPr>
          <w:hyperlink w:anchor="__RefHeading___Toc4180250_2870459653">
            <w:r>
              <w:rPr>
                <w:webHidden/>
                <w:rStyle w:val="IndexLink"/>
              </w:rPr>
              <w:t>4-1-3</w:t>
            </w:r>
            <w:r>
              <w:rPr>
                <w:rStyle w:val="IndexLink"/>
                <w:rtl w:val="true"/>
              </w:rPr>
              <w:t xml:space="preserve"> </w:t>
            </w:r>
            <w:r>
              <w:rPr>
                <w:rStyle w:val="IndexLink"/>
                <w:rtl w:val="true"/>
              </w:rPr>
              <w:t xml:space="preserve">عوامل و موانع توانشی </w:t>
            </w:r>
            <w:r>
              <w:rPr>
                <w:rStyle w:val="IndexLink"/>
                <w:rtl w:val="true"/>
              </w:rPr>
              <w:t xml:space="preserve">- </w:t>
            </w:r>
            <w:r>
              <w:rPr>
                <w:rStyle w:val="IndexLink"/>
                <w:rtl w:val="true"/>
              </w:rPr>
              <w:t>رفتاری</w:t>
            </w:r>
            <w:r>
              <w:rPr>
                <w:rStyle w:val="IndexLink"/>
                <w:rtl w:val="true"/>
              </w:rPr>
              <w:tab/>
            </w:r>
            <w:r>
              <w:rPr>
                <w:rStyle w:val="IndexLink"/>
              </w:rPr>
              <w:t>234</w:t>
            </w:r>
          </w:hyperlink>
        </w:p>
        <w:p>
          <w:pPr>
            <w:pStyle w:val="Contents5"/>
            <w:tabs>
              <w:tab w:val="clear" w:pos="7892"/>
              <w:tab w:val="right" w:pos="9026" w:leader="dot"/>
            </w:tabs>
            <w:rPr/>
          </w:pPr>
          <w:hyperlink w:anchor="__RefHeading___Toc4180252_2870459653">
            <w:r>
              <w:rPr>
                <w:webHidden/>
                <w:rStyle w:val="IndexLink"/>
                <w:rtl w:val="true"/>
              </w:rPr>
              <w:t>اشاره</w:t>
            </w:r>
            <w:r>
              <w:rPr>
                <w:rStyle w:val="IndexLink"/>
                <w:rtl w:val="true"/>
              </w:rPr>
              <w:tab/>
            </w:r>
            <w:r>
              <w:rPr>
                <w:rStyle w:val="IndexLink"/>
              </w:rPr>
              <w:t>234</w:t>
            </w:r>
          </w:hyperlink>
        </w:p>
        <w:p>
          <w:pPr>
            <w:pStyle w:val="Contents5"/>
            <w:tabs>
              <w:tab w:val="clear" w:pos="7892"/>
              <w:tab w:val="right" w:pos="9026" w:leader="dot"/>
            </w:tabs>
            <w:rPr/>
          </w:pPr>
          <w:hyperlink w:anchor="__RefHeading___Toc4180254_2870459653">
            <w:r>
              <w:rPr>
                <w:webHidden/>
                <w:rStyle w:val="IndexLink"/>
              </w:rPr>
              <w:t>4-1-3-1</w:t>
            </w:r>
            <w:r>
              <w:rPr>
                <w:rStyle w:val="IndexLink"/>
                <w:rtl w:val="true"/>
              </w:rPr>
              <w:t xml:space="preserve"> </w:t>
            </w:r>
            <w:r>
              <w:rPr>
                <w:rStyle w:val="IndexLink"/>
                <w:rtl w:val="true"/>
              </w:rPr>
              <w:t xml:space="preserve">عوامل توانشی </w:t>
            </w:r>
            <w:r>
              <w:rPr>
                <w:rStyle w:val="IndexLink"/>
                <w:rtl w:val="true"/>
              </w:rPr>
              <w:t xml:space="preserve">- </w:t>
            </w:r>
            <w:r>
              <w:rPr>
                <w:rStyle w:val="IndexLink"/>
                <w:rtl w:val="true"/>
              </w:rPr>
              <w:t>رفتاری</w:t>
            </w:r>
            <w:r>
              <w:rPr>
                <w:rStyle w:val="IndexLink"/>
                <w:rtl w:val="true"/>
              </w:rPr>
              <w:tab/>
            </w:r>
            <w:r>
              <w:rPr>
                <w:rStyle w:val="IndexLink"/>
              </w:rPr>
              <w:t>234</w:t>
            </w:r>
          </w:hyperlink>
        </w:p>
        <w:p>
          <w:pPr>
            <w:pStyle w:val="Contents6"/>
            <w:tabs>
              <w:tab w:val="clear" w:pos="7609"/>
              <w:tab w:val="right" w:pos="9026" w:leader="dot"/>
            </w:tabs>
            <w:rPr/>
          </w:pPr>
          <w:hyperlink w:anchor="__RefHeading___Toc4180256_2870459653">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4180258_2870459653">
            <w:r>
              <w:rPr>
                <w:webHidden/>
                <w:rStyle w:val="IndexLink"/>
                <w:rtl w:val="true"/>
              </w:rPr>
              <w:t>الف</w:t>
            </w:r>
            <w:r>
              <w:rPr>
                <w:rStyle w:val="IndexLink"/>
                <w:rtl w:val="true"/>
              </w:rPr>
              <w:t xml:space="preserve">. </w:t>
            </w:r>
            <w:r>
              <w:rPr>
                <w:rStyle w:val="IndexLink"/>
                <w:rtl w:val="true"/>
              </w:rPr>
              <w:t>ایمان</w:t>
            </w:r>
            <w:r>
              <w:rPr>
                <w:rStyle w:val="IndexLink"/>
                <w:rtl w:val="true"/>
              </w:rPr>
              <w:tab/>
            </w:r>
            <w:r>
              <w:rPr>
                <w:rStyle w:val="IndexLink"/>
              </w:rPr>
              <w:t>234</w:t>
            </w:r>
          </w:hyperlink>
        </w:p>
        <w:p>
          <w:pPr>
            <w:pStyle w:val="Contents6"/>
            <w:tabs>
              <w:tab w:val="clear" w:pos="7609"/>
              <w:tab w:val="right" w:pos="9026" w:leader="dot"/>
            </w:tabs>
            <w:rPr/>
          </w:pPr>
          <w:hyperlink w:anchor="__RefHeading___Toc4180260_2870459653">
            <w:r>
              <w:rPr>
                <w:webHidden/>
                <w:rStyle w:val="IndexLink"/>
                <w:rtl w:val="true"/>
              </w:rPr>
              <w:t>ب</w:t>
            </w:r>
            <w:r>
              <w:rPr>
                <w:rStyle w:val="IndexLink"/>
                <w:rtl w:val="true"/>
              </w:rPr>
              <w:t xml:space="preserve">. </w:t>
            </w:r>
            <w:r>
              <w:rPr>
                <w:rStyle w:val="IndexLink"/>
                <w:rtl w:val="true"/>
              </w:rPr>
              <w:t>تقوا</w:t>
            </w:r>
            <w:r>
              <w:rPr>
                <w:rStyle w:val="IndexLink"/>
                <w:rtl w:val="true"/>
              </w:rPr>
              <w:tab/>
            </w:r>
            <w:r>
              <w:rPr>
                <w:rStyle w:val="IndexLink"/>
              </w:rPr>
              <w:t>236</w:t>
            </w:r>
          </w:hyperlink>
        </w:p>
        <w:p>
          <w:pPr>
            <w:pStyle w:val="Contents6"/>
            <w:tabs>
              <w:tab w:val="clear" w:pos="7609"/>
              <w:tab w:val="right" w:pos="9026" w:leader="dot"/>
            </w:tabs>
            <w:rPr/>
          </w:pPr>
          <w:hyperlink w:anchor="__RefHeading___Toc4180262_2870459653">
            <w:r>
              <w:rPr>
                <w:webHidden/>
                <w:rStyle w:val="IndexLink"/>
                <w:rtl w:val="true"/>
              </w:rPr>
              <w:t>ج</w:t>
            </w:r>
            <w:r>
              <w:rPr>
                <w:rStyle w:val="IndexLink"/>
                <w:rtl w:val="true"/>
              </w:rPr>
              <w:t xml:space="preserve">. </w:t>
            </w:r>
            <w:r>
              <w:rPr>
                <w:rStyle w:val="IndexLink"/>
                <w:rtl w:val="true"/>
              </w:rPr>
              <w:t>صبر و استقامت</w:t>
            </w:r>
            <w:r>
              <w:rPr>
                <w:rStyle w:val="IndexLink"/>
                <w:rtl w:val="true"/>
              </w:rPr>
              <w:tab/>
            </w:r>
            <w:r>
              <w:rPr>
                <w:rStyle w:val="IndexLink"/>
              </w:rPr>
              <w:t>237</w:t>
            </w:r>
          </w:hyperlink>
        </w:p>
        <w:p>
          <w:pPr>
            <w:pStyle w:val="Contents6"/>
            <w:tabs>
              <w:tab w:val="clear" w:pos="7609"/>
              <w:tab w:val="right" w:pos="9026" w:leader="dot"/>
            </w:tabs>
            <w:rPr/>
          </w:pPr>
          <w:hyperlink w:anchor="__RefHeading___Toc4180264_2870459653">
            <w:r>
              <w:rPr>
                <w:webHidden/>
                <w:rStyle w:val="IndexLink"/>
                <w:rtl w:val="true"/>
              </w:rPr>
              <w:t>د</w:t>
            </w:r>
            <w:r>
              <w:rPr>
                <w:rStyle w:val="IndexLink"/>
                <w:rtl w:val="true"/>
              </w:rPr>
              <w:t xml:space="preserve">. </w:t>
            </w:r>
            <w:r>
              <w:rPr>
                <w:rStyle w:val="IndexLink"/>
                <w:rtl w:val="true"/>
              </w:rPr>
              <w:t>شکر و رضا</w:t>
            </w:r>
            <w:r>
              <w:rPr>
                <w:rStyle w:val="IndexLink"/>
                <w:rtl w:val="true"/>
              </w:rPr>
              <w:tab/>
            </w:r>
            <w:r>
              <w:rPr>
                <w:rStyle w:val="IndexLink"/>
              </w:rPr>
              <w:t>238</w:t>
            </w:r>
          </w:hyperlink>
        </w:p>
        <w:p>
          <w:pPr>
            <w:pStyle w:val="Contents6"/>
            <w:tabs>
              <w:tab w:val="clear" w:pos="7609"/>
              <w:tab w:val="right" w:pos="9026" w:leader="dot"/>
            </w:tabs>
            <w:rPr/>
          </w:pPr>
          <w:hyperlink w:anchor="__RefHeading___Toc4180266_2870459653">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4180268_2870459653">
            <w:r>
              <w:rPr>
                <w:webHidden/>
                <w:rStyle w:val="IndexLink"/>
                <w:rtl w:val="true"/>
              </w:rPr>
              <w:t>راه تحصیل صفت شکرگزاری</w:t>
            </w:r>
            <w:r>
              <w:rPr>
                <w:rStyle w:val="IndexLink"/>
                <w:rtl w:val="true"/>
              </w:rPr>
              <w:tab/>
            </w:r>
            <w:r>
              <w:rPr>
                <w:rStyle w:val="IndexLink"/>
              </w:rPr>
              <w:t>240</w:t>
            </w:r>
          </w:hyperlink>
        </w:p>
        <w:p>
          <w:pPr>
            <w:pStyle w:val="Contents6"/>
            <w:tabs>
              <w:tab w:val="clear" w:pos="7609"/>
              <w:tab w:val="right" w:pos="9026" w:leader="dot"/>
            </w:tabs>
            <w:rPr/>
          </w:pPr>
          <w:hyperlink w:anchor="__RefHeading___Toc4180270_2870459653">
            <w:r>
              <w:rPr>
                <w:webHidden/>
                <w:rStyle w:val="IndexLink"/>
                <w:rtl w:val="true"/>
              </w:rPr>
              <w:t>ه</w:t>
            </w:r>
            <w:r>
              <w:rPr>
                <w:rStyle w:val="IndexLink"/>
                <w:rtl w:val="true"/>
              </w:rPr>
              <w:t xml:space="preserve">-. </w:t>
            </w:r>
            <w:r>
              <w:rPr>
                <w:rStyle w:val="IndexLink"/>
                <w:rtl w:val="true"/>
              </w:rPr>
              <w:t>توكل</w:t>
            </w:r>
            <w:r>
              <w:rPr>
                <w:rStyle w:val="IndexLink"/>
                <w:rtl w:val="true"/>
              </w:rPr>
              <w:tab/>
            </w:r>
            <w:r>
              <w:rPr>
                <w:rStyle w:val="IndexLink"/>
              </w:rPr>
              <w:t>241</w:t>
            </w:r>
          </w:hyperlink>
        </w:p>
        <w:p>
          <w:pPr>
            <w:pStyle w:val="Contents6"/>
            <w:tabs>
              <w:tab w:val="clear" w:pos="7609"/>
              <w:tab w:val="right" w:pos="9026" w:leader="dot"/>
            </w:tabs>
            <w:rPr/>
          </w:pPr>
          <w:hyperlink w:anchor="__RefHeading___Toc4180272_2870459653">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4180274_2870459653">
            <w:r>
              <w:rPr>
                <w:webHidden/>
                <w:rStyle w:val="IndexLink"/>
                <w:rtl w:val="true"/>
              </w:rPr>
              <w:t>راه تحصیل صفت توكّل</w:t>
            </w:r>
            <w:r>
              <w:rPr>
                <w:rStyle w:val="IndexLink"/>
                <w:rtl w:val="true"/>
              </w:rPr>
              <w:tab/>
            </w:r>
            <w:r>
              <w:rPr>
                <w:rStyle w:val="IndexLink"/>
              </w:rPr>
              <w:t>244</w:t>
            </w:r>
          </w:hyperlink>
        </w:p>
        <w:p>
          <w:pPr>
            <w:pStyle w:val="Contents6"/>
            <w:tabs>
              <w:tab w:val="clear" w:pos="7609"/>
              <w:tab w:val="right" w:pos="9026" w:leader="dot"/>
            </w:tabs>
            <w:rPr/>
          </w:pPr>
          <w:hyperlink w:anchor="__RefHeading___Toc4180276_2870459653">
            <w:r>
              <w:rPr>
                <w:webHidden/>
                <w:rStyle w:val="IndexLink"/>
                <w:rtl w:val="true"/>
              </w:rPr>
              <w:t>و</w:t>
            </w:r>
            <w:r>
              <w:rPr>
                <w:rStyle w:val="IndexLink"/>
                <w:rtl w:val="true"/>
              </w:rPr>
              <w:t xml:space="preserve">. </w:t>
            </w:r>
            <w:r>
              <w:rPr>
                <w:rStyle w:val="IndexLink"/>
                <w:rtl w:val="true"/>
              </w:rPr>
              <w:t>مناعت طبع</w:t>
            </w:r>
            <w:r>
              <w:rPr>
                <w:rStyle w:val="IndexLink"/>
                <w:rtl w:val="true"/>
              </w:rPr>
              <w:tab/>
            </w:r>
            <w:r>
              <w:rPr>
                <w:rStyle w:val="IndexLink"/>
              </w:rPr>
              <w:t>245</w:t>
            </w:r>
          </w:hyperlink>
        </w:p>
        <w:p>
          <w:pPr>
            <w:pStyle w:val="Contents6"/>
            <w:tabs>
              <w:tab w:val="clear" w:pos="7609"/>
              <w:tab w:val="right" w:pos="9026" w:leader="dot"/>
            </w:tabs>
            <w:rPr/>
          </w:pPr>
          <w:hyperlink w:anchor="__RefHeading___Toc4180278_2870459653">
            <w:r>
              <w:rPr>
                <w:webHidden/>
                <w:rStyle w:val="IndexLink"/>
                <w:rtl w:val="true"/>
              </w:rPr>
              <w:t>ز</w:t>
            </w:r>
            <w:r>
              <w:rPr>
                <w:rStyle w:val="IndexLink"/>
                <w:rtl w:val="true"/>
              </w:rPr>
              <w:t xml:space="preserve">. </w:t>
            </w:r>
            <w:r>
              <w:rPr>
                <w:rStyle w:val="IndexLink"/>
                <w:rtl w:val="true"/>
              </w:rPr>
              <w:t>عمل به دانسته ها</w:t>
            </w:r>
            <w:r>
              <w:rPr>
                <w:rStyle w:val="IndexLink"/>
                <w:rtl w:val="true"/>
              </w:rPr>
              <w:tab/>
            </w:r>
            <w:r>
              <w:rPr>
                <w:rStyle w:val="IndexLink"/>
              </w:rPr>
              <w:t>246</w:t>
            </w:r>
          </w:hyperlink>
        </w:p>
        <w:p>
          <w:pPr>
            <w:pStyle w:val="Contents6"/>
            <w:tabs>
              <w:tab w:val="clear" w:pos="7609"/>
              <w:tab w:val="right" w:pos="9026" w:leader="dot"/>
            </w:tabs>
            <w:rPr/>
          </w:pPr>
          <w:hyperlink w:anchor="__RefHeading___Toc4180280_2870459653">
            <w:r>
              <w:rPr>
                <w:webHidden/>
                <w:rStyle w:val="IndexLink"/>
                <w:rtl w:val="true"/>
              </w:rPr>
              <w:t>ح</w:t>
            </w:r>
            <w:r>
              <w:rPr>
                <w:rStyle w:val="IndexLink"/>
                <w:rtl w:val="true"/>
              </w:rPr>
              <w:t xml:space="preserve">. </w:t>
            </w:r>
            <w:r>
              <w:rPr>
                <w:rStyle w:val="IndexLink"/>
                <w:rtl w:val="true"/>
              </w:rPr>
              <w:t>تکریم استاد</w:t>
            </w:r>
            <w:r>
              <w:rPr>
                <w:rStyle w:val="IndexLink"/>
                <w:rtl w:val="true"/>
              </w:rPr>
              <w:tab/>
            </w:r>
            <w:r>
              <w:rPr>
                <w:rStyle w:val="IndexLink"/>
              </w:rPr>
              <w:t>248</w:t>
            </w:r>
          </w:hyperlink>
        </w:p>
        <w:p>
          <w:pPr>
            <w:pStyle w:val="Contents6"/>
            <w:tabs>
              <w:tab w:val="clear" w:pos="7609"/>
              <w:tab w:val="right" w:pos="9026" w:leader="dot"/>
            </w:tabs>
            <w:rPr/>
          </w:pPr>
          <w:hyperlink w:anchor="__RefHeading___Toc4180282_2870459653">
            <w:r>
              <w:rPr>
                <w:webHidden/>
                <w:rStyle w:val="IndexLink"/>
                <w:rtl w:val="true"/>
              </w:rPr>
              <w:t>ط</w:t>
            </w:r>
            <w:r>
              <w:rPr>
                <w:rStyle w:val="IndexLink"/>
                <w:rtl w:val="true"/>
              </w:rPr>
              <w:t xml:space="preserve">. </w:t>
            </w:r>
            <w:r>
              <w:rPr>
                <w:rStyle w:val="IndexLink"/>
                <w:rtl w:val="true"/>
              </w:rPr>
              <w:t>تعظیم علم</w:t>
            </w:r>
            <w:r>
              <w:rPr>
                <w:rStyle w:val="IndexLink"/>
                <w:rtl w:val="true"/>
              </w:rPr>
              <w:tab/>
            </w:r>
            <w:r>
              <w:rPr>
                <w:rStyle w:val="IndexLink"/>
              </w:rPr>
              <w:t>251</w:t>
            </w:r>
          </w:hyperlink>
        </w:p>
        <w:p>
          <w:pPr>
            <w:pStyle w:val="Contents6"/>
            <w:tabs>
              <w:tab w:val="clear" w:pos="7609"/>
              <w:tab w:val="right" w:pos="9026" w:leader="dot"/>
            </w:tabs>
            <w:rPr/>
          </w:pPr>
          <w:hyperlink w:anchor="__RefHeading___Toc4180284_2870459653">
            <w:r>
              <w:rPr>
                <w:webHidden/>
                <w:rStyle w:val="IndexLink"/>
                <w:rtl w:val="true"/>
              </w:rPr>
              <w:t>ی</w:t>
            </w:r>
            <w:r>
              <w:rPr>
                <w:rStyle w:val="IndexLink"/>
                <w:rtl w:val="true"/>
              </w:rPr>
              <w:t xml:space="preserve">. </w:t>
            </w:r>
            <w:r>
              <w:rPr>
                <w:rStyle w:val="IndexLink"/>
                <w:rtl w:val="true"/>
              </w:rPr>
              <w:t>ورزش و فعالیت بدنی</w:t>
            </w:r>
            <w:r>
              <w:rPr>
                <w:rStyle w:val="IndexLink"/>
                <w:rtl w:val="true"/>
              </w:rPr>
              <w:tab/>
            </w:r>
            <w:r>
              <w:rPr>
                <w:rStyle w:val="IndexLink"/>
              </w:rPr>
              <w:t>251</w:t>
            </w:r>
          </w:hyperlink>
        </w:p>
        <w:p>
          <w:pPr>
            <w:pStyle w:val="Contents6"/>
            <w:tabs>
              <w:tab w:val="clear" w:pos="7609"/>
              <w:tab w:val="right" w:pos="9026" w:leader="dot"/>
            </w:tabs>
            <w:rPr/>
          </w:pPr>
          <w:hyperlink w:anchor="__RefHeading___Toc4180286_2870459653">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4180288_2870459653">
            <w:r>
              <w:rPr>
                <w:webHidden/>
                <w:rStyle w:val="IndexLink"/>
                <w:rtl w:val="true"/>
              </w:rPr>
              <w:t>راهکارها و پیشنهادها</w:t>
            </w:r>
            <w:r>
              <w:rPr>
                <w:rStyle w:val="IndexLink"/>
                <w:rtl w:val="true"/>
              </w:rPr>
              <w:tab/>
            </w:r>
            <w:r>
              <w:rPr>
                <w:rStyle w:val="IndexLink"/>
              </w:rPr>
              <w:t>254</w:t>
            </w:r>
          </w:hyperlink>
        </w:p>
        <w:p>
          <w:pPr>
            <w:pStyle w:val="Contents6"/>
            <w:tabs>
              <w:tab w:val="clear" w:pos="7609"/>
              <w:tab w:val="right" w:pos="9026" w:leader="dot"/>
            </w:tabs>
            <w:rPr/>
          </w:pPr>
          <w:hyperlink w:anchor="__RefHeading___Toc4180290_2870459653">
            <w:r>
              <w:rPr>
                <w:webHidden/>
                <w:rStyle w:val="IndexLink"/>
                <w:rtl w:val="true"/>
              </w:rPr>
              <w:t>ک</w:t>
            </w:r>
            <w:r>
              <w:rPr>
                <w:rStyle w:val="IndexLink"/>
                <w:rtl w:val="true"/>
              </w:rPr>
              <w:t xml:space="preserve">. </w:t>
            </w:r>
            <w:r>
              <w:rPr>
                <w:rStyle w:val="IndexLink"/>
                <w:rtl w:val="true"/>
              </w:rPr>
              <w:t>تفرح سالم و پاک</w:t>
            </w:r>
            <w:r>
              <w:rPr>
                <w:rStyle w:val="IndexLink"/>
                <w:rtl w:val="true"/>
              </w:rPr>
              <w:tab/>
            </w:r>
            <w:r>
              <w:rPr>
                <w:rStyle w:val="IndexLink"/>
              </w:rPr>
              <w:t>255</w:t>
            </w:r>
          </w:hyperlink>
        </w:p>
        <w:p>
          <w:pPr>
            <w:pStyle w:val="Contents6"/>
            <w:tabs>
              <w:tab w:val="clear" w:pos="7609"/>
              <w:tab w:val="right" w:pos="9026" w:leader="dot"/>
            </w:tabs>
            <w:rPr/>
          </w:pPr>
          <w:hyperlink w:anchor="__RefHeading___Toc4180292_2870459653">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4180294_2870459653">
            <w:r>
              <w:rPr>
                <w:webHidden/>
                <w:rStyle w:val="IndexLink"/>
                <w:rtl w:val="true"/>
              </w:rPr>
              <w:t>راهکارها و پیشنهادها</w:t>
            </w:r>
            <w:r>
              <w:rPr>
                <w:rStyle w:val="IndexLink"/>
                <w:rtl w:val="true"/>
              </w:rPr>
              <w:tab/>
            </w:r>
            <w:r>
              <w:rPr>
                <w:rStyle w:val="IndexLink"/>
              </w:rPr>
              <w:t>257</w:t>
            </w:r>
          </w:hyperlink>
        </w:p>
        <w:p>
          <w:pPr>
            <w:pStyle w:val="Contents5"/>
            <w:tabs>
              <w:tab w:val="clear" w:pos="7892"/>
              <w:tab w:val="right" w:pos="9026" w:leader="dot"/>
            </w:tabs>
            <w:rPr/>
          </w:pPr>
          <w:hyperlink w:anchor="__RefHeading___Toc4180296_2870459653">
            <w:r>
              <w:rPr>
                <w:webHidden/>
                <w:rStyle w:val="IndexLink"/>
              </w:rPr>
              <w:t>4-1-3-2</w:t>
            </w:r>
            <w:r>
              <w:rPr>
                <w:rStyle w:val="IndexLink"/>
                <w:rtl w:val="true"/>
              </w:rPr>
              <w:t xml:space="preserve"> </w:t>
            </w:r>
            <w:r>
              <w:rPr>
                <w:rStyle w:val="IndexLink"/>
                <w:rtl w:val="true"/>
              </w:rPr>
              <w:t xml:space="preserve">موانع توانشی </w:t>
            </w:r>
            <w:r>
              <w:rPr>
                <w:rStyle w:val="IndexLink"/>
                <w:rtl w:val="true"/>
              </w:rPr>
              <w:t xml:space="preserve">- </w:t>
            </w:r>
            <w:r>
              <w:rPr>
                <w:rStyle w:val="IndexLink"/>
                <w:rtl w:val="true"/>
              </w:rPr>
              <w:t>رفتاری</w:t>
            </w:r>
            <w:r>
              <w:rPr>
                <w:rStyle w:val="IndexLink"/>
                <w:rtl w:val="true"/>
              </w:rPr>
              <w:tab/>
            </w:r>
            <w:r>
              <w:rPr>
                <w:rStyle w:val="IndexLink"/>
              </w:rPr>
              <w:t>257</w:t>
            </w:r>
          </w:hyperlink>
        </w:p>
        <w:p>
          <w:pPr>
            <w:pStyle w:val="Contents6"/>
            <w:tabs>
              <w:tab w:val="clear" w:pos="7609"/>
              <w:tab w:val="right" w:pos="9026" w:leader="dot"/>
            </w:tabs>
            <w:rPr/>
          </w:pPr>
          <w:hyperlink w:anchor="__RefHeading___Toc4180298_2870459653">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4180300_2870459653">
            <w:r>
              <w:rPr>
                <w:webHidden/>
                <w:rStyle w:val="IndexLink"/>
                <w:rtl w:val="true"/>
              </w:rPr>
              <w:t>الف</w:t>
            </w:r>
            <w:r>
              <w:rPr>
                <w:rStyle w:val="IndexLink"/>
                <w:rtl w:val="true"/>
              </w:rPr>
              <w:t xml:space="preserve">. </w:t>
            </w:r>
            <w:r>
              <w:rPr>
                <w:rStyle w:val="IndexLink"/>
                <w:rtl w:val="true"/>
              </w:rPr>
              <w:t>شرک و ریا</w:t>
            </w:r>
            <w:r>
              <w:rPr>
                <w:rStyle w:val="IndexLink"/>
                <w:rtl w:val="true"/>
              </w:rPr>
              <w:tab/>
            </w:r>
            <w:r>
              <w:rPr>
                <w:rStyle w:val="IndexLink"/>
              </w:rPr>
              <w:t>257</w:t>
            </w:r>
          </w:hyperlink>
        </w:p>
        <w:p>
          <w:pPr>
            <w:pStyle w:val="Contents6"/>
            <w:tabs>
              <w:tab w:val="clear" w:pos="7609"/>
              <w:tab w:val="right" w:pos="9026" w:leader="dot"/>
            </w:tabs>
            <w:rPr/>
          </w:pPr>
          <w:hyperlink w:anchor="__RefHeading___Toc4180302_2870459653">
            <w:r>
              <w:rPr>
                <w:webHidden/>
                <w:rStyle w:val="IndexLink"/>
                <w:rtl w:val="true"/>
              </w:rPr>
              <w:t>ب</w:t>
            </w:r>
            <w:r>
              <w:rPr>
                <w:rStyle w:val="IndexLink"/>
                <w:rtl w:val="true"/>
              </w:rPr>
              <w:t xml:space="preserve">. </w:t>
            </w:r>
            <w:r>
              <w:rPr>
                <w:rStyle w:val="IndexLink"/>
                <w:rtl w:val="true"/>
              </w:rPr>
              <w:t>گناه</w:t>
            </w:r>
            <w:r>
              <w:rPr>
                <w:rStyle w:val="IndexLink"/>
                <w:rtl w:val="true"/>
              </w:rPr>
              <w:tab/>
            </w:r>
            <w:r>
              <w:rPr>
                <w:rStyle w:val="IndexLink"/>
              </w:rPr>
              <w:t>259</w:t>
            </w:r>
          </w:hyperlink>
        </w:p>
        <w:p>
          <w:pPr>
            <w:pStyle w:val="Contents6"/>
            <w:tabs>
              <w:tab w:val="clear" w:pos="7609"/>
              <w:tab w:val="right" w:pos="9026" w:leader="dot"/>
            </w:tabs>
            <w:rPr/>
          </w:pPr>
          <w:hyperlink w:anchor="__RefHeading___Toc4180304_2870459653">
            <w:r>
              <w:rPr>
                <w:webHidden/>
                <w:rStyle w:val="IndexLink"/>
                <w:rtl w:val="true"/>
              </w:rPr>
              <w:t xml:space="preserve">ج </w:t>
            </w:r>
            <w:r>
              <w:rPr>
                <w:rStyle w:val="IndexLink"/>
                <w:rtl w:val="true"/>
              </w:rPr>
              <w:t xml:space="preserve">. </w:t>
            </w:r>
            <w:r>
              <w:rPr>
                <w:rStyle w:val="IndexLink"/>
                <w:rtl w:val="true"/>
              </w:rPr>
              <w:t>اهمال کاری و تسویف</w:t>
            </w:r>
            <w:r>
              <w:rPr>
                <w:rStyle w:val="IndexLink"/>
                <w:rtl w:val="true"/>
              </w:rPr>
              <w:tab/>
            </w:r>
            <w:r>
              <w:rPr>
                <w:rStyle w:val="IndexLink"/>
              </w:rPr>
              <w:t>261</w:t>
            </w:r>
          </w:hyperlink>
        </w:p>
        <w:p>
          <w:pPr>
            <w:pStyle w:val="Contents3"/>
            <w:tabs>
              <w:tab w:val="clear" w:pos="8459"/>
              <w:tab w:val="right" w:pos="9026" w:leader="dot"/>
            </w:tabs>
            <w:rPr/>
          </w:pPr>
          <w:hyperlink w:anchor="__RefHeading___Toc4180306_2870459653">
            <w:r>
              <w:rPr>
                <w:webHidden/>
                <w:rStyle w:val="IndexLink"/>
              </w:rPr>
              <w:t>2-4</w:t>
            </w:r>
            <w:r>
              <w:rPr>
                <w:rStyle w:val="IndexLink"/>
                <w:rtl w:val="true"/>
              </w:rPr>
              <w:t xml:space="preserve"> </w:t>
            </w:r>
            <w:r>
              <w:rPr>
                <w:rStyle w:val="IndexLink"/>
                <w:rtl w:val="true"/>
              </w:rPr>
              <w:t>عوامل و موانع بیرونی</w:t>
            </w:r>
            <w:r>
              <w:rPr>
                <w:rStyle w:val="IndexLink"/>
                <w:rtl w:val="true"/>
              </w:rPr>
              <w:tab/>
            </w:r>
            <w:r>
              <w:rPr>
                <w:rStyle w:val="IndexLink"/>
              </w:rPr>
              <w:t>263</w:t>
            </w:r>
          </w:hyperlink>
        </w:p>
        <w:p>
          <w:pPr>
            <w:pStyle w:val="Contents4"/>
            <w:tabs>
              <w:tab w:val="clear" w:pos="8176"/>
              <w:tab w:val="right" w:pos="9026" w:leader="dot"/>
            </w:tabs>
            <w:rPr/>
          </w:pPr>
          <w:hyperlink w:anchor="__RefHeading___Toc4180308_2870459653">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4180310_2870459653">
            <w:r>
              <w:rPr>
                <w:webHidden/>
                <w:rStyle w:val="IndexLink"/>
              </w:rPr>
              <w:t>4-2-1</w:t>
            </w:r>
            <w:r>
              <w:rPr>
                <w:rStyle w:val="IndexLink"/>
                <w:rtl w:val="true"/>
              </w:rPr>
              <w:t xml:space="preserve"> </w:t>
            </w:r>
            <w:r>
              <w:rPr>
                <w:rStyle w:val="IndexLink"/>
                <w:rtl w:val="true"/>
              </w:rPr>
              <w:t>عوامل و موانع معنوی</w:t>
            </w:r>
            <w:r>
              <w:rPr>
                <w:rStyle w:val="IndexLink"/>
                <w:rtl w:val="true"/>
              </w:rPr>
              <w:tab/>
            </w:r>
            <w:r>
              <w:rPr>
                <w:rStyle w:val="IndexLink"/>
              </w:rPr>
              <w:t>263</w:t>
            </w:r>
          </w:hyperlink>
        </w:p>
        <w:p>
          <w:pPr>
            <w:pStyle w:val="Contents5"/>
            <w:tabs>
              <w:tab w:val="clear" w:pos="7892"/>
              <w:tab w:val="right" w:pos="9026" w:leader="dot"/>
            </w:tabs>
            <w:rPr/>
          </w:pPr>
          <w:hyperlink w:anchor="__RefHeading___Toc4180312_2870459653">
            <w:r>
              <w:rPr>
                <w:webHidden/>
                <w:rStyle w:val="IndexLink"/>
              </w:rPr>
              <w:t>4-2-1-1</w:t>
            </w:r>
            <w:r>
              <w:rPr>
                <w:rStyle w:val="IndexLink"/>
                <w:rtl w:val="true"/>
              </w:rPr>
              <w:t xml:space="preserve"> </w:t>
            </w:r>
            <w:r>
              <w:rPr>
                <w:rStyle w:val="IndexLink"/>
                <w:rtl w:val="true"/>
              </w:rPr>
              <w:t>عوامل معنوی</w:t>
            </w:r>
            <w:r>
              <w:rPr>
                <w:rStyle w:val="IndexLink"/>
                <w:rtl w:val="true"/>
              </w:rPr>
              <w:tab/>
            </w:r>
            <w:r>
              <w:rPr>
                <w:rStyle w:val="IndexLink"/>
              </w:rPr>
              <w:t>263</w:t>
            </w:r>
          </w:hyperlink>
        </w:p>
        <w:p>
          <w:pPr>
            <w:pStyle w:val="Contents6"/>
            <w:tabs>
              <w:tab w:val="clear" w:pos="7609"/>
              <w:tab w:val="right" w:pos="9026" w:leader="dot"/>
            </w:tabs>
            <w:rPr/>
          </w:pPr>
          <w:hyperlink w:anchor="__RefHeading___Toc4180314_2870459653">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4180316_2870459653">
            <w:r>
              <w:rPr>
                <w:webHidden/>
                <w:rStyle w:val="IndexLink"/>
                <w:rtl w:val="true"/>
              </w:rPr>
              <w:t>الف</w:t>
            </w:r>
            <w:r>
              <w:rPr>
                <w:rStyle w:val="IndexLink"/>
                <w:rtl w:val="true"/>
              </w:rPr>
              <w:t xml:space="preserve">. </w:t>
            </w:r>
            <w:r>
              <w:rPr>
                <w:rStyle w:val="IndexLink"/>
                <w:rtl w:val="true"/>
              </w:rPr>
              <w:t>خداوند متعال</w:t>
            </w:r>
            <w:r>
              <w:rPr>
                <w:rStyle w:val="IndexLink"/>
                <w:rtl w:val="true"/>
              </w:rPr>
              <w:tab/>
            </w:r>
            <w:r>
              <w:rPr>
                <w:rStyle w:val="IndexLink"/>
              </w:rPr>
              <w:t>263</w:t>
            </w:r>
          </w:hyperlink>
        </w:p>
        <w:p>
          <w:pPr>
            <w:pStyle w:val="Contents6"/>
            <w:tabs>
              <w:tab w:val="clear" w:pos="7609"/>
              <w:tab w:val="right" w:pos="9026" w:leader="dot"/>
            </w:tabs>
            <w:rPr/>
          </w:pPr>
          <w:hyperlink w:anchor="__RefHeading___Toc4180318_2870459653">
            <w:r>
              <w:rPr>
                <w:webHidden/>
                <w:rStyle w:val="IndexLink"/>
                <w:rtl w:val="true"/>
              </w:rPr>
              <w:t>ب</w:t>
            </w:r>
            <w:r>
              <w:rPr>
                <w:rStyle w:val="IndexLink"/>
                <w:rtl w:val="true"/>
              </w:rPr>
              <w:t xml:space="preserve">. </w:t>
            </w:r>
            <w:r>
              <w:rPr>
                <w:rStyle w:val="IndexLink"/>
                <w:rtl w:val="true"/>
              </w:rPr>
              <w:t>انبیا، اوصیا و اولیای الهی و کتب آسمانی</w:t>
            </w:r>
            <w:r>
              <w:rPr>
                <w:rStyle w:val="IndexLink"/>
                <w:rtl w:val="true"/>
              </w:rPr>
              <w:tab/>
            </w:r>
            <w:r>
              <w:rPr>
                <w:rStyle w:val="IndexLink"/>
              </w:rPr>
              <w:t>264</w:t>
            </w:r>
          </w:hyperlink>
        </w:p>
        <w:p>
          <w:pPr>
            <w:pStyle w:val="Contents6"/>
            <w:tabs>
              <w:tab w:val="clear" w:pos="7609"/>
              <w:tab w:val="right" w:pos="9026" w:leader="dot"/>
            </w:tabs>
            <w:rPr/>
          </w:pPr>
          <w:hyperlink w:anchor="__RefHeading___Toc4180320_2870459653">
            <w:r>
              <w:rPr>
                <w:webHidden/>
                <w:rStyle w:val="IndexLink"/>
                <w:rtl w:val="true"/>
              </w:rPr>
              <w:t>ج</w:t>
            </w:r>
            <w:r>
              <w:rPr>
                <w:rStyle w:val="IndexLink"/>
                <w:rtl w:val="true"/>
              </w:rPr>
              <w:t xml:space="preserve">. </w:t>
            </w:r>
            <w:r>
              <w:rPr>
                <w:rStyle w:val="IndexLink"/>
                <w:rtl w:val="true"/>
              </w:rPr>
              <w:t>زیارت، توجه و توسل به ساحت مقدس اهل بیت علیهم السلام</w:t>
            </w:r>
            <w:r>
              <w:rPr>
                <w:rStyle w:val="IndexLink"/>
                <w:rtl w:val="true"/>
              </w:rPr>
              <w:tab/>
            </w:r>
            <w:r>
              <w:rPr>
                <w:rStyle w:val="IndexLink"/>
              </w:rPr>
              <w:t>265</w:t>
            </w:r>
          </w:hyperlink>
        </w:p>
        <w:p>
          <w:pPr>
            <w:pStyle w:val="Contents6"/>
            <w:tabs>
              <w:tab w:val="clear" w:pos="7609"/>
              <w:tab w:val="right" w:pos="9026" w:leader="dot"/>
            </w:tabs>
            <w:rPr/>
          </w:pPr>
          <w:hyperlink w:anchor="__RefHeading___Toc4180322_2870459653">
            <w:r>
              <w:rPr>
                <w:webHidden/>
                <w:rStyle w:val="IndexLink"/>
                <w:rtl w:val="true"/>
              </w:rPr>
              <w:t>د</w:t>
            </w:r>
            <w:r>
              <w:rPr>
                <w:rStyle w:val="IndexLink"/>
                <w:rtl w:val="true"/>
              </w:rPr>
              <w:t xml:space="preserve">. </w:t>
            </w:r>
            <w:r>
              <w:rPr>
                <w:rStyle w:val="IndexLink"/>
                <w:rtl w:val="true"/>
              </w:rPr>
              <w:t>توفیق الهی</w:t>
            </w:r>
            <w:r>
              <w:rPr>
                <w:rStyle w:val="IndexLink"/>
                <w:rtl w:val="true"/>
              </w:rPr>
              <w:tab/>
            </w:r>
            <w:r>
              <w:rPr>
                <w:rStyle w:val="IndexLink"/>
              </w:rPr>
              <w:t>267</w:t>
            </w:r>
          </w:hyperlink>
        </w:p>
        <w:p>
          <w:pPr>
            <w:pStyle w:val="Contents6"/>
            <w:tabs>
              <w:tab w:val="clear" w:pos="7609"/>
              <w:tab w:val="right" w:pos="9026" w:leader="dot"/>
            </w:tabs>
            <w:rPr/>
          </w:pPr>
          <w:hyperlink w:anchor="__RefHeading___Toc4180324_2870459653">
            <w:r>
              <w:rPr>
                <w:webHidden/>
                <w:rStyle w:val="IndexLink"/>
                <w:rtl w:val="true"/>
              </w:rPr>
              <w:t>ه</w:t>
            </w:r>
            <w:r>
              <w:rPr>
                <w:rStyle w:val="IndexLink"/>
                <w:rtl w:val="true"/>
              </w:rPr>
              <w:t xml:space="preserve">-. </w:t>
            </w:r>
            <w:r>
              <w:rPr>
                <w:rStyle w:val="IndexLink"/>
                <w:rtl w:val="true"/>
              </w:rPr>
              <w:t>توبه و استغفار</w:t>
            </w:r>
            <w:r>
              <w:rPr>
                <w:rStyle w:val="IndexLink"/>
                <w:rtl w:val="true"/>
              </w:rPr>
              <w:tab/>
            </w:r>
            <w:r>
              <w:rPr>
                <w:rStyle w:val="IndexLink"/>
              </w:rPr>
              <w:t>268</w:t>
            </w:r>
          </w:hyperlink>
        </w:p>
        <w:p>
          <w:pPr>
            <w:pStyle w:val="Contents5"/>
            <w:tabs>
              <w:tab w:val="clear" w:pos="7892"/>
              <w:tab w:val="right" w:pos="9026" w:leader="dot"/>
            </w:tabs>
            <w:rPr/>
          </w:pPr>
          <w:hyperlink w:anchor="__RefHeading___Toc4180326_2870459653">
            <w:r>
              <w:rPr>
                <w:webHidden/>
                <w:rStyle w:val="IndexLink"/>
              </w:rPr>
              <w:t>4-2-1-2</w:t>
            </w:r>
            <w:r>
              <w:rPr>
                <w:rStyle w:val="IndexLink"/>
                <w:rtl w:val="true"/>
              </w:rPr>
              <w:t xml:space="preserve"> </w:t>
            </w:r>
            <w:r>
              <w:rPr>
                <w:rStyle w:val="IndexLink"/>
                <w:rtl w:val="true"/>
              </w:rPr>
              <w:t>موانع معنوی</w:t>
            </w:r>
            <w:r>
              <w:rPr>
                <w:rStyle w:val="IndexLink"/>
                <w:rtl w:val="true"/>
              </w:rPr>
              <w:tab/>
            </w:r>
            <w:r>
              <w:rPr>
                <w:rStyle w:val="IndexLink"/>
              </w:rPr>
              <w:t>269</w:t>
            </w:r>
          </w:hyperlink>
        </w:p>
        <w:p>
          <w:pPr>
            <w:pStyle w:val="Contents6"/>
            <w:tabs>
              <w:tab w:val="clear" w:pos="7609"/>
              <w:tab w:val="right" w:pos="9026" w:leader="dot"/>
            </w:tabs>
            <w:rPr/>
          </w:pPr>
          <w:hyperlink w:anchor="__RefHeading___Toc4180328_2870459653">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4180330_2870459653">
            <w:r>
              <w:rPr>
                <w:webHidden/>
                <w:rStyle w:val="IndexLink"/>
                <w:rtl w:val="true"/>
              </w:rPr>
              <w:t>الف</w:t>
            </w:r>
            <w:r>
              <w:rPr>
                <w:rStyle w:val="IndexLink"/>
                <w:rtl w:val="true"/>
              </w:rPr>
              <w:t xml:space="preserve">. </w:t>
            </w:r>
            <w:r>
              <w:rPr>
                <w:rStyle w:val="IndexLink"/>
                <w:rtl w:val="true"/>
              </w:rPr>
              <w:t>بی توفیقی</w:t>
            </w:r>
            <w:r>
              <w:rPr>
                <w:rStyle w:val="IndexLink"/>
                <w:rtl w:val="true"/>
              </w:rPr>
              <w:tab/>
            </w:r>
            <w:r>
              <w:rPr>
                <w:rStyle w:val="IndexLink"/>
              </w:rPr>
              <w:t>269</w:t>
            </w:r>
          </w:hyperlink>
        </w:p>
        <w:p>
          <w:pPr>
            <w:pStyle w:val="Contents6"/>
            <w:tabs>
              <w:tab w:val="clear" w:pos="7609"/>
              <w:tab w:val="right" w:pos="9026" w:leader="dot"/>
            </w:tabs>
            <w:rPr/>
          </w:pPr>
          <w:hyperlink w:anchor="__RefHeading___Toc4180332_2870459653">
            <w:r>
              <w:rPr>
                <w:webHidden/>
                <w:rStyle w:val="IndexLink"/>
                <w:rtl w:val="true"/>
              </w:rPr>
              <w:t>ب</w:t>
            </w:r>
            <w:r>
              <w:rPr>
                <w:rStyle w:val="IndexLink"/>
                <w:rtl w:val="true"/>
              </w:rPr>
              <w:t xml:space="preserve">. </w:t>
            </w:r>
            <w:r>
              <w:rPr>
                <w:rStyle w:val="IndexLink"/>
                <w:rtl w:val="true"/>
              </w:rPr>
              <w:t>شیطان</w:t>
            </w:r>
            <w:r>
              <w:rPr>
                <w:rStyle w:val="IndexLink"/>
                <w:rtl w:val="true"/>
              </w:rPr>
              <w:tab/>
            </w:r>
            <w:r>
              <w:rPr>
                <w:rStyle w:val="IndexLink"/>
              </w:rPr>
              <w:t>270</w:t>
            </w:r>
          </w:hyperlink>
        </w:p>
        <w:p>
          <w:pPr>
            <w:pStyle w:val="Contents4"/>
            <w:tabs>
              <w:tab w:val="clear" w:pos="8176"/>
              <w:tab w:val="right" w:pos="9026" w:leader="dot"/>
            </w:tabs>
            <w:rPr/>
          </w:pPr>
          <w:hyperlink w:anchor="__RefHeading___Toc4180334_2870459653">
            <w:r>
              <w:rPr>
                <w:webHidden/>
                <w:rStyle w:val="IndexLink"/>
              </w:rPr>
              <w:t>2-2-4</w:t>
            </w:r>
            <w:r>
              <w:rPr>
                <w:rStyle w:val="IndexLink"/>
                <w:rtl w:val="true"/>
              </w:rPr>
              <w:t xml:space="preserve"> </w:t>
            </w:r>
            <w:r>
              <w:rPr>
                <w:rStyle w:val="IndexLink"/>
                <w:rtl w:val="true"/>
              </w:rPr>
              <w:t>عوامل و موانع انسانی</w:t>
            </w:r>
            <w:r>
              <w:rPr>
                <w:rStyle w:val="IndexLink"/>
                <w:rtl w:val="true"/>
              </w:rPr>
              <w:tab/>
            </w:r>
            <w:r>
              <w:rPr>
                <w:rStyle w:val="IndexLink"/>
              </w:rPr>
              <w:t>273</w:t>
            </w:r>
          </w:hyperlink>
        </w:p>
        <w:p>
          <w:pPr>
            <w:pStyle w:val="Contents5"/>
            <w:tabs>
              <w:tab w:val="clear" w:pos="7892"/>
              <w:tab w:val="right" w:pos="9026" w:leader="dot"/>
            </w:tabs>
            <w:rPr/>
          </w:pPr>
          <w:hyperlink w:anchor="__RefHeading___Toc4180336_2870459653">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4180338_2870459653">
            <w:r>
              <w:rPr>
                <w:webHidden/>
                <w:rStyle w:val="IndexLink"/>
              </w:rPr>
              <w:t>4-2-2-1</w:t>
            </w:r>
            <w:r>
              <w:rPr>
                <w:rStyle w:val="IndexLink"/>
                <w:rtl w:val="true"/>
              </w:rPr>
              <w:t xml:space="preserve"> </w:t>
            </w:r>
            <w:r>
              <w:rPr>
                <w:rStyle w:val="IndexLink"/>
                <w:rtl w:val="true"/>
              </w:rPr>
              <w:t>عوامل انسانی</w:t>
            </w:r>
            <w:r>
              <w:rPr>
                <w:rStyle w:val="IndexLink"/>
                <w:rtl w:val="true"/>
              </w:rPr>
              <w:tab/>
            </w:r>
            <w:r>
              <w:rPr>
                <w:rStyle w:val="IndexLink"/>
              </w:rPr>
              <w:t>273</w:t>
            </w:r>
          </w:hyperlink>
        </w:p>
        <w:p>
          <w:pPr>
            <w:pStyle w:val="Contents6"/>
            <w:tabs>
              <w:tab w:val="clear" w:pos="7609"/>
              <w:tab w:val="right" w:pos="9026" w:leader="dot"/>
            </w:tabs>
            <w:rPr/>
          </w:pPr>
          <w:hyperlink w:anchor="__RefHeading___Toc4180340_2870459653">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4180342_2870459653">
            <w:r>
              <w:rPr>
                <w:webHidden/>
                <w:rStyle w:val="IndexLink"/>
                <w:rtl w:val="true"/>
              </w:rPr>
              <w:t>الف</w:t>
            </w:r>
            <w:r>
              <w:rPr>
                <w:rStyle w:val="IndexLink"/>
                <w:rtl w:val="true"/>
              </w:rPr>
              <w:t xml:space="preserve">. </w:t>
            </w:r>
            <w:r>
              <w:rPr>
                <w:rStyle w:val="IndexLink"/>
                <w:rtl w:val="true"/>
              </w:rPr>
              <w:t>مدیر مدرسه</w:t>
            </w:r>
            <w:r>
              <w:rPr>
                <w:rStyle w:val="IndexLink"/>
                <w:rtl w:val="true"/>
              </w:rPr>
              <w:tab/>
            </w:r>
            <w:r>
              <w:rPr>
                <w:rStyle w:val="IndexLink"/>
              </w:rPr>
              <w:t>274</w:t>
            </w:r>
          </w:hyperlink>
        </w:p>
        <w:p>
          <w:pPr>
            <w:pStyle w:val="Contents6"/>
            <w:tabs>
              <w:tab w:val="clear" w:pos="7609"/>
              <w:tab w:val="right" w:pos="9026" w:leader="dot"/>
            </w:tabs>
            <w:rPr/>
          </w:pPr>
          <w:hyperlink w:anchor="__RefHeading___Toc4180344_2870459653">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4180346_2870459653">
            <w:r>
              <w:rPr>
                <w:webHidden/>
                <w:rStyle w:val="IndexLink"/>
                <w:rtl w:val="true"/>
              </w:rPr>
              <w:t>ویژگی های تهذیبی و تربیتی یک مدیر موفق</w:t>
            </w:r>
            <w:r>
              <w:rPr>
                <w:rStyle w:val="IndexLink"/>
                <w:rtl w:val="true"/>
              </w:rPr>
              <w:tab/>
            </w:r>
            <w:r>
              <w:rPr>
                <w:rStyle w:val="IndexLink"/>
              </w:rPr>
              <w:t>275</w:t>
            </w:r>
          </w:hyperlink>
        </w:p>
        <w:p>
          <w:pPr>
            <w:pStyle w:val="Contents6"/>
            <w:tabs>
              <w:tab w:val="clear" w:pos="7609"/>
              <w:tab w:val="right" w:pos="9026" w:leader="dot"/>
            </w:tabs>
            <w:rPr/>
          </w:pPr>
          <w:hyperlink w:anchor="__RefHeading___Toc4180348_2870459653">
            <w:r>
              <w:rPr>
                <w:webHidden/>
                <w:rStyle w:val="IndexLink"/>
                <w:rtl w:val="true"/>
              </w:rPr>
              <w:t>الف</w:t>
            </w:r>
            <w:r>
              <w:rPr>
                <w:rStyle w:val="IndexLink"/>
                <w:rtl w:val="true"/>
              </w:rPr>
              <w:t xml:space="preserve">. </w:t>
            </w:r>
            <w:r>
              <w:rPr>
                <w:rStyle w:val="IndexLink"/>
                <w:rtl w:val="true"/>
              </w:rPr>
              <w:t>ویژگی های معنوی و اخلاقی</w:t>
            </w:r>
            <w:r>
              <w:rPr>
                <w:rStyle w:val="IndexLink"/>
                <w:rtl w:val="true"/>
              </w:rPr>
              <w:tab/>
            </w:r>
            <w:r>
              <w:rPr>
                <w:rStyle w:val="IndexLink"/>
              </w:rPr>
              <w:t>275</w:t>
            </w:r>
          </w:hyperlink>
        </w:p>
        <w:p>
          <w:pPr>
            <w:pStyle w:val="Contents6"/>
            <w:tabs>
              <w:tab w:val="clear" w:pos="7609"/>
              <w:tab w:val="right" w:pos="9026" w:leader="dot"/>
            </w:tabs>
            <w:rPr/>
          </w:pPr>
          <w:hyperlink w:anchor="__RefHeading___Toc4180350_2870459653">
            <w:r>
              <w:rPr>
                <w:webHidden/>
                <w:rStyle w:val="IndexLink"/>
                <w:rtl w:val="true"/>
              </w:rPr>
              <w:t>ب</w:t>
            </w:r>
            <w:r>
              <w:rPr>
                <w:rStyle w:val="IndexLink"/>
                <w:rtl w:val="true"/>
              </w:rPr>
              <w:t xml:space="preserve">. </w:t>
            </w:r>
            <w:r>
              <w:rPr>
                <w:rStyle w:val="IndexLink"/>
                <w:rtl w:val="true"/>
              </w:rPr>
              <w:t xml:space="preserve">ویژگی های شناختی </w:t>
            </w:r>
            <w:r>
              <w:rPr>
                <w:rStyle w:val="IndexLink"/>
                <w:rtl w:val="true"/>
              </w:rPr>
              <w:t xml:space="preserve">- </w:t>
            </w:r>
            <w:r>
              <w:rPr>
                <w:rStyle w:val="IndexLink"/>
                <w:rtl w:val="true"/>
              </w:rPr>
              <w:t>معرفتی</w:t>
            </w:r>
            <w:r>
              <w:rPr>
                <w:rStyle w:val="IndexLink"/>
                <w:rtl w:val="true"/>
              </w:rPr>
              <w:tab/>
            </w:r>
            <w:r>
              <w:rPr>
                <w:rStyle w:val="IndexLink"/>
              </w:rPr>
              <w:t>275</w:t>
            </w:r>
          </w:hyperlink>
        </w:p>
        <w:p>
          <w:pPr>
            <w:pStyle w:val="Contents6"/>
            <w:tabs>
              <w:tab w:val="clear" w:pos="7609"/>
              <w:tab w:val="right" w:pos="9026" w:leader="dot"/>
            </w:tabs>
            <w:rPr/>
          </w:pPr>
          <w:hyperlink w:anchor="__RefHeading___Toc4180352_2870459653">
            <w:r>
              <w:rPr>
                <w:webHidden/>
                <w:rStyle w:val="IndexLink"/>
                <w:rtl w:val="true"/>
              </w:rPr>
              <w:t xml:space="preserve">ج </w:t>
            </w:r>
            <w:r>
              <w:rPr>
                <w:rStyle w:val="IndexLink"/>
                <w:rtl w:val="true"/>
              </w:rPr>
              <w:t xml:space="preserve">. </w:t>
            </w:r>
            <w:r>
              <w:rPr>
                <w:rStyle w:val="IndexLink"/>
                <w:rtl w:val="true"/>
              </w:rPr>
              <w:t xml:space="preserve">ویژگی های انگیزشی </w:t>
            </w:r>
            <w:r>
              <w:rPr>
                <w:rStyle w:val="IndexLink"/>
                <w:rtl w:val="true"/>
              </w:rPr>
              <w:t xml:space="preserve">- </w:t>
            </w:r>
            <w:r>
              <w:rPr>
                <w:rStyle w:val="IndexLink"/>
                <w:rtl w:val="true"/>
              </w:rPr>
              <w:t>عاطفی</w:t>
            </w:r>
            <w:r>
              <w:rPr>
                <w:rStyle w:val="IndexLink"/>
                <w:rtl w:val="true"/>
              </w:rPr>
              <w:tab/>
            </w:r>
            <w:r>
              <w:rPr>
                <w:rStyle w:val="IndexLink"/>
              </w:rPr>
              <w:t>276</w:t>
            </w:r>
          </w:hyperlink>
        </w:p>
        <w:p>
          <w:pPr>
            <w:pStyle w:val="Contents6"/>
            <w:tabs>
              <w:tab w:val="clear" w:pos="7609"/>
              <w:tab w:val="right" w:pos="9026" w:leader="dot"/>
            </w:tabs>
            <w:rPr/>
          </w:pPr>
          <w:hyperlink w:anchor="__RefHeading___Toc4180354_2870459653">
            <w:r>
              <w:rPr>
                <w:webHidden/>
                <w:rStyle w:val="IndexLink"/>
                <w:rtl w:val="true"/>
              </w:rPr>
              <w:t>د</w:t>
            </w:r>
            <w:r>
              <w:rPr>
                <w:rStyle w:val="IndexLink"/>
                <w:rtl w:val="true"/>
              </w:rPr>
              <w:t xml:space="preserve">. </w:t>
            </w:r>
            <w:r>
              <w:rPr>
                <w:rStyle w:val="IndexLink"/>
                <w:rtl w:val="true"/>
              </w:rPr>
              <w:t xml:space="preserve">ویژگی های مهارتی </w:t>
            </w:r>
            <w:r>
              <w:rPr>
                <w:rStyle w:val="IndexLink"/>
                <w:rtl w:val="true"/>
              </w:rPr>
              <w:t xml:space="preserve">- </w:t>
            </w:r>
            <w:r>
              <w:rPr>
                <w:rStyle w:val="IndexLink"/>
                <w:rtl w:val="true"/>
              </w:rPr>
              <w:t>رفتاری</w:t>
            </w:r>
            <w:r>
              <w:rPr>
                <w:rStyle w:val="IndexLink"/>
                <w:rtl w:val="true"/>
              </w:rPr>
              <w:tab/>
            </w:r>
            <w:r>
              <w:rPr>
                <w:rStyle w:val="IndexLink"/>
              </w:rPr>
              <w:t>276</w:t>
            </w:r>
          </w:hyperlink>
        </w:p>
        <w:p>
          <w:pPr>
            <w:pStyle w:val="Contents6"/>
            <w:tabs>
              <w:tab w:val="clear" w:pos="7609"/>
              <w:tab w:val="right" w:pos="9026" w:leader="dot"/>
            </w:tabs>
            <w:rPr/>
          </w:pPr>
          <w:hyperlink w:anchor="__RefHeading___Toc4180356_2870459653">
            <w:r>
              <w:rPr>
                <w:webHidden/>
                <w:rStyle w:val="IndexLink"/>
                <w:rtl w:val="true"/>
              </w:rPr>
              <w:t>ب</w:t>
            </w:r>
            <w:r>
              <w:rPr>
                <w:rStyle w:val="IndexLink"/>
                <w:rtl w:val="true"/>
              </w:rPr>
              <w:t xml:space="preserve">. </w:t>
            </w:r>
            <w:r>
              <w:rPr>
                <w:rStyle w:val="IndexLink"/>
                <w:rtl w:val="true"/>
              </w:rPr>
              <w:t>استاد</w:t>
            </w:r>
            <w:r>
              <w:rPr>
                <w:rStyle w:val="IndexLink"/>
                <w:rtl w:val="true"/>
              </w:rPr>
              <w:tab/>
            </w:r>
            <w:r>
              <w:rPr>
                <w:rStyle w:val="IndexLink"/>
              </w:rPr>
              <w:t>278</w:t>
            </w:r>
          </w:hyperlink>
        </w:p>
        <w:p>
          <w:pPr>
            <w:pStyle w:val="Contents6"/>
            <w:tabs>
              <w:tab w:val="clear" w:pos="7609"/>
              <w:tab w:val="right" w:pos="9026" w:leader="dot"/>
            </w:tabs>
            <w:rPr/>
          </w:pPr>
          <w:hyperlink w:anchor="__RefHeading___Toc4180358_2870459653">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4180360_2870459653">
            <w:r>
              <w:rPr>
                <w:webHidden/>
                <w:rStyle w:val="IndexLink"/>
                <w:rtl w:val="true"/>
              </w:rPr>
              <w:t>وظیفه ی استاد؛ نیروپروری نه اطلاع رسانی</w:t>
            </w:r>
            <w:r>
              <w:rPr>
                <w:rStyle w:val="IndexLink"/>
                <w:rtl w:val="true"/>
              </w:rPr>
              <w:tab/>
            </w:r>
            <w:r>
              <w:rPr>
                <w:rStyle w:val="IndexLink"/>
              </w:rPr>
              <w:t>279</w:t>
            </w:r>
          </w:hyperlink>
        </w:p>
        <w:p>
          <w:pPr>
            <w:pStyle w:val="Contents6"/>
            <w:tabs>
              <w:tab w:val="clear" w:pos="7609"/>
              <w:tab w:val="right" w:pos="9026" w:leader="dot"/>
            </w:tabs>
            <w:rPr/>
          </w:pPr>
          <w:hyperlink w:anchor="__RefHeading___Toc4180362_2870459653">
            <w:r>
              <w:rPr>
                <w:webHidden/>
                <w:rStyle w:val="IndexLink"/>
                <w:rtl w:val="true"/>
              </w:rPr>
              <w:t>انواع رسیدگی</w:t>
            </w:r>
            <w:r>
              <w:rPr>
                <w:rStyle w:val="IndexLink"/>
                <w:rtl w:val="true"/>
              </w:rPr>
              <w:tab/>
            </w:r>
            <w:r>
              <w:rPr>
                <w:rStyle w:val="IndexLink"/>
              </w:rPr>
              <w:t>280</w:t>
            </w:r>
          </w:hyperlink>
        </w:p>
        <w:p>
          <w:pPr>
            <w:pStyle w:val="Contents6"/>
            <w:tabs>
              <w:tab w:val="clear" w:pos="7609"/>
              <w:tab w:val="right" w:pos="9026" w:leader="dot"/>
            </w:tabs>
            <w:rPr/>
          </w:pPr>
          <w:hyperlink w:anchor="__RefHeading___Toc4180364_2870459653">
            <w:r>
              <w:rPr>
                <w:webHidden/>
                <w:rStyle w:val="IndexLink"/>
                <w:rtl w:val="true"/>
              </w:rPr>
              <w:t>شاخص ها و ویژگی های یک استاد موفق</w:t>
            </w:r>
            <w:r>
              <w:rPr>
                <w:rStyle w:val="IndexLink"/>
                <w:rtl w:val="true"/>
              </w:rPr>
              <w:tab/>
            </w:r>
            <w:r>
              <w:rPr>
                <w:rStyle w:val="IndexLink"/>
              </w:rPr>
              <w:t>280</w:t>
            </w:r>
          </w:hyperlink>
        </w:p>
        <w:p>
          <w:pPr>
            <w:pStyle w:val="Contents6"/>
            <w:tabs>
              <w:tab w:val="clear" w:pos="7609"/>
              <w:tab w:val="right" w:pos="9026" w:leader="dot"/>
            </w:tabs>
            <w:rPr/>
          </w:pPr>
          <w:hyperlink w:anchor="__RefHeading___Toc4180366_2870459653">
            <w:r>
              <w:rPr>
                <w:webHidden/>
                <w:rStyle w:val="IndexLink"/>
                <w:rtl w:val="true"/>
              </w:rPr>
              <w:t>الف</w:t>
            </w:r>
            <w:r>
              <w:rPr>
                <w:rStyle w:val="IndexLink"/>
                <w:rtl w:val="true"/>
              </w:rPr>
              <w:t xml:space="preserve">. </w:t>
            </w:r>
            <w:r>
              <w:rPr>
                <w:rStyle w:val="IndexLink"/>
                <w:rtl w:val="true"/>
              </w:rPr>
              <w:t>ویژگی های اخلاقی و معنوی استاد</w:t>
            </w:r>
            <w:r>
              <w:rPr>
                <w:rStyle w:val="IndexLink"/>
                <w:rtl w:val="true"/>
              </w:rPr>
              <w:tab/>
            </w:r>
            <w:r>
              <w:rPr>
                <w:rStyle w:val="IndexLink"/>
              </w:rPr>
              <w:t>280</w:t>
            </w:r>
          </w:hyperlink>
        </w:p>
        <w:p>
          <w:pPr>
            <w:pStyle w:val="Contents6"/>
            <w:tabs>
              <w:tab w:val="clear" w:pos="7609"/>
              <w:tab w:val="right" w:pos="9026" w:leader="dot"/>
            </w:tabs>
            <w:rPr/>
          </w:pPr>
          <w:hyperlink w:anchor="__RefHeading___Toc4180368_2870459653">
            <w:r>
              <w:rPr>
                <w:webHidden/>
                <w:rStyle w:val="IndexLink"/>
                <w:rtl w:val="true"/>
              </w:rPr>
              <w:t>ب</w:t>
            </w:r>
            <w:r>
              <w:rPr>
                <w:rStyle w:val="IndexLink"/>
                <w:rtl w:val="true"/>
              </w:rPr>
              <w:t xml:space="preserve">. </w:t>
            </w:r>
            <w:r>
              <w:rPr>
                <w:rStyle w:val="IndexLink"/>
                <w:rtl w:val="true"/>
              </w:rPr>
              <w:t>ویژگی های شناختی و معرفتی</w:t>
            </w:r>
            <w:r>
              <w:rPr>
                <w:rStyle w:val="IndexLink"/>
                <w:rtl w:val="true"/>
              </w:rPr>
              <w:tab/>
            </w:r>
            <w:r>
              <w:rPr>
                <w:rStyle w:val="IndexLink"/>
              </w:rPr>
              <w:t>282</w:t>
            </w:r>
          </w:hyperlink>
        </w:p>
        <w:p>
          <w:pPr>
            <w:pStyle w:val="Contents6"/>
            <w:tabs>
              <w:tab w:val="clear" w:pos="7609"/>
              <w:tab w:val="right" w:pos="9026" w:leader="dot"/>
            </w:tabs>
            <w:rPr/>
          </w:pPr>
          <w:hyperlink w:anchor="__RefHeading___Toc4180370_2870459653">
            <w:r>
              <w:rPr>
                <w:webHidden/>
                <w:rStyle w:val="IndexLink"/>
                <w:rtl w:val="true"/>
              </w:rPr>
              <w:t xml:space="preserve">ج </w:t>
            </w:r>
            <w:r>
              <w:rPr>
                <w:rStyle w:val="IndexLink"/>
                <w:rtl w:val="true"/>
              </w:rPr>
              <w:t xml:space="preserve">. </w:t>
            </w:r>
            <w:r>
              <w:rPr>
                <w:rStyle w:val="IndexLink"/>
                <w:rtl w:val="true"/>
              </w:rPr>
              <w:t>ویژگی های انگیزشی و عاطفی</w:t>
            </w:r>
            <w:r>
              <w:rPr>
                <w:rStyle w:val="IndexLink"/>
                <w:rtl w:val="true"/>
              </w:rPr>
              <w:tab/>
            </w:r>
            <w:r>
              <w:rPr>
                <w:rStyle w:val="IndexLink"/>
              </w:rPr>
              <w:t>282</w:t>
            </w:r>
          </w:hyperlink>
        </w:p>
        <w:p>
          <w:pPr>
            <w:pStyle w:val="Contents6"/>
            <w:tabs>
              <w:tab w:val="clear" w:pos="7609"/>
              <w:tab w:val="right" w:pos="9026" w:leader="dot"/>
            </w:tabs>
            <w:rPr/>
          </w:pPr>
          <w:hyperlink w:anchor="__RefHeading___Toc4180372_2870459653">
            <w:r>
              <w:rPr>
                <w:webHidden/>
                <w:rStyle w:val="IndexLink"/>
                <w:rtl w:val="true"/>
              </w:rPr>
              <w:t>د</w:t>
            </w:r>
            <w:r>
              <w:rPr>
                <w:rStyle w:val="IndexLink"/>
                <w:rtl w:val="true"/>
              </w:rPr>
              <w:t xml:space="preserve">. </w:t>
            </w:r>
            <w:r>
              <w:rPr>
                <w:rStyle w:val="IndexLink"/>
                <w:rtl w:val="true"/>
              </w:rPr>
              <w:t>ویژگی های رفتاری</w:t>
            </w:r>
            <w:r>
              <w:rPr>
                <w:rStyle w:val="IndexLink"/>
                <w:rtl w:val="true"/>
              </w:rPr>
              <w:tab/>
            </w:r>
            <w:r>
              <w:rPr>
                <w:rStyle w:val="IndexLink"/>
              </w:rPr>
              <w:t>283</w:t>
            </w:r>
          </w:hyperlink>
        </w:p>
        <w:p>
          <w:pPr>
            <w:pStyle w:val="Contents6"/>
            <w:tabs>
              <w:tab w:val="clear" w:pos="7609"/>
              <w:tab w:val="right" w:pos="9026" w:leader="dot"/>
            </w:tabs>
            <w:rPr/>
          </w:pPr>
          <w:hyperlink w:anchor="__RefHeading___Toc4180374_2870459653">
            <w:r>
              <w:rPr>
                <w:webHidden/>
                <w:rStyle w:val="IndexLink"/>
                <w:rtl w:val="true"/>
              </w:rPr>
              <w:t>شرایط اثرگذاری بیشتر</w:t>
            </w:r>
            <w:r>
              <w:rPr>
                <w:rStyle w:val="IndexLink"/>
                <w:rtl w:val="true"/>
              </w:rPr>
              <w:tab/>
            </w:r>
            <w:r>
              <w:rPr>
                <w:rStyle w:val="IndexLink"/>
              </w:rPr>
              <w:t>283</w:t>
            </w:r>
          </w:hyperlink>
        </w:p>
        <w:p>
          <w:pPr>
            <w:pStyle w:val="Contents6"/>
            <w:tabs>
              <w:tab w:val="clear" w:pos="7609"/>
              <w:tab w:val="right" w:pos="9026" w:leader="dot"/>
            </w:tabs>
            <w:rPr/>
          </w:pPr>
          <w:hyperlink w:anchor="__RefHeading___Toc4180376_2870459653">
            <w:r>
              <w:rPr>
                <w:webHidden/>
                <w:rStyle w:val="IndexLink"/>
                <w:rtl w:val="true"/>
              </w:rPr>
              <w:t>نقش معاونت تهذیب در ترغیب اساتید به نقش آفرینی تربیتی</w:t>
            </w:r>
            <w:r>
              <w:rPr>
                <w:rStyle w:val="IndexLink"/>
                <w:rtl w:val="true"/>
              </w:rPr>
              <w:tab/>
            </w:r>
            <w:r>
              <w:rPr>
                <w:rStyle w:val="IndexLink"/>
              </w:rPr>
              <w:t>285</w:t>
            </w:r>
          </w:hyperlink>
        </w:p>
        <w:p>
          <w:pPr>
            <w:pStyle w:val="Contents6"/>
            <w:tabs>
              <w:tab w:val="clear" w:pos="7609"/>
              <w:tab w:val="right" w:pos="9026" w:leader="dot"/>
            </w:tabs>
            <w:rPr/>
          </w:pPr>
          <w:hyperlink w:anchor="__RefHeading___Toc4180378_2870459653">
            <w:r>
              <w:rPr>
                <w:webHidden/>
                <w:rStyle w:val="IndexLink"/>
                <w:rtl w:val="true"/>
              </w:rPr>
              <w:t>الف</w:t>
            </w:r>
            <w:r>
              <w:rPr>
                <w:rStyle w:val="IndexLink"/>
                <w:rtl w:val="true"/>
              </w:rPr>
              <w:t xml:space="preserve">. </w:t>
            </w:r>
            <w:r>
              <w:rPr>
                <w:rStyle w:val="IndexLink"/>
                <w:rtl w:val="true"/>
              </w:rPr>
              <w:t>معاونت تهذیب و تربیت ستاد</w:t>
            </w:r>
            <w:r>
              <w:rPr>
                <w:rStyle w:val="IndexLink"/>
                <w:rtl w:val="true"/>
              </w:rPr>
              <w:tab/>
            </w:r>
            <w:r>
              <w:rPr>
                <w:rStyle w:val="IndexLink"/>
              </w:rPr>
              <w:t>285</w:t>
            </w:r>
          </w:hyperlink>
        </w:p>
        <w:p>
          <w:pPr>
            <w:pStyle w:val="Contents6"/>
            <w:tabs>
              <w:tab w:val="clear" w:pos="7609"/>
              <w:tab w:val="right" w:pos="9026" w:leader="dot"/>
            </w:tabs>
            <w:rPr/>
          </w:pPr>
          <w:hyperlink w:anchor="__RefHeading___Toc4180380_2870459653">
            <w:r>
              <w:rPr>
                <w:webHidden/>
                <w:rStyle w:val="IndexLink"/>
                <w:rtl w:val="true"/>
              </w:rPr>
              <w:t>ب</w:t>
            </w:r>
            <w:r>
              <w:rPr>
                <w:rStyle w:val="IndexLink"/>
                <w:rtl w:val="true"/>
              </w:rPr>
              <w:t xml:space="preserve">. </w:t>
            </w:r>
            <w:r>
              <w:rPr>
                <w:rStyle w:val="IndexLink"/>
                <w:rtl w:val="true"/>
              </w:rPr>
              <w:t>معاونت تهذیب مدرسه</w:t>
            </w:r>
            <w:r>
              <w:rPr>
                <w:rStyle w:val="IndexLink"/>
                <w:rtl w:val="true"/>
              </w:rPr>
              <w:tab/>
            </w:r>
            <w:r>
              <w:rPr>
                <w:rStyle w:val="IndexLink"/>
              </w:rPr>
              <w:t>286</w:t>
            </w:r>
          </w:hyperlink>
        </w:p>
        <w:p>
          <w:pPr>
            <w:pStyle w:val="Contents6"/>
            <w:tabs>
              <w:tab w:val="clear" w:pos="7609"/>
              <w:tab w:val="right" w:pos="9026" w:leader="dot"/>
            </w:tabs>
            <w:rPr/>
          </w:pPr>
          <w:hyperlink w:anchor="__RefHeading___Toc4180382_2870459653">
            <w:r>
              <w:rPr>
                <w:webHidden/>
                <w:rStyle w:val="IndexLink"/>
                <w:rtl w:val="true"/>
              </w:rPr>
              <w:t>ج</w:t>
            </w:r>
            <w:r>
              <w:rPr>
                <w:rStyle w:val="IndexLink"/>
                <w:rtl w:val="true"/>
              </w:rPr>
              <w:t xml:space="preserve">. </w:t>
            </w:r>
            <w:r>
              <w:rPr>
                <w:rStyle w:val="IndexLink"/>
                <w:rtl w:val="true"/>
              </w:rPr>
              <w:t>استاد و درس اخلاق</w:t>
            </w:r>
            <w:r>
              <w:rPr>
                <w:rStyle w:val="IndexLink"/>
                <w:rtl w:val="true"/>
              </w:rPr>
              <w:tab/>
            </w:r>
            <w:r>
              <w:rPr>
                <w:rStyle w:val="IndexLink"/>
              </w:rPr>
              <w:t>287</w:t>
            </w:r>
          </w:hyperlink>
        </w:p>
        <w:p>
          <w:pPr>
            <w:pStyle w:val="Contents6"/>
            <w:tabs>
              <w:tab w:val="clear" w:pos="7609"/>
              <w:tab w:val="right" w:pos="9026" w:leader="dot"/>
            </w:tabs>
            <w:rPr/>
          </w:pPr>
          <w:hyperlink w:anchor="__RefHeading___Toc4180384_2870459653">
            <w:r>
              <w:rPr>
                <w:webHidden/>
                <w:rStyle w:val="IndexLink"/>
                <w:rtl w:val="true"/>
              </w:rPr>
              <w:t>شاخص ها و ویژگی های استاد اخلاق</w:t>
            </w:r>
            <w:r>
              <w:rPr>
                <w:rStyle w:val="IndexLink"/>
                <w:rtl w:val="true"/>
              </w:rPr>
              <w:tab/>
            </w:r>
            <w:r>
              <w:rPr>
                <w:rStyle w:val="IndexLink"/>
              </w:rPr>
              <w:t>289</w:t>
            </w:r>
          </w:hyperlink>
        </w:p>
        <w:p>
          <w:pPr>
            <w:pStyle w:val="Contents6"/>
            <w:tabs>
              <w:tab w:val="clear" w:pos="7609"/>
              <w:tab w:val="right" w:pos="9026" w:leader="dot"/>
            </w:tabs>
            <w:rPr/>
          </w:pPr>
          <w:hyperlink w:anchor="__RefHeading___Toc4180386_2870459653">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4180388_2870459653">
            <w:r>
              <w:rPr>
                <w:webHidden/>
                <w:rStyle w:val="IndexLink"/>
                <w:rtl w:val="true"/>
              </w:rPr>
              <w:t>الف</w:t>
            </w:r>
            <w:r>
              <w:rPr>
                <w:rStyle w:val="IndexLink"/>
                <w:rtl w:val="true"/>
              </w:rPr>
              <w:t xml:space="preserve">. </w:t>
            </w:r>
            <w:r>
              <w:rPr>
                <w:rStyle w:val="IndexLink"/>
                <w:rtl w:val="true"/>
              </w:rPr>
              <w:t>ویژگی های اخلاقی و شخصیتی استاد اخلاق</w:t>
            </w:r>
            <w:r>
              <w:rPr>
                <w:rStyle w:val="IndexLink"/>
                <w:rtl w:val="true"/>
              </w:rPr>
              <w:tab/>
            </w:r>
            <w:r>
              <w:rPr>
                <w:rStyle w:val="IndexLink"/>
              </w:rPr>
              <w:t>289</w:t>
            </w:r>
          </w:hyperlink>
        </w:p>
        <w:p>
          <w:pPr>
            <w:pStyle w:val="Contents6"/>
            <w:tabs>
              <w:tab w:val="clear" w:pos="7609"/>
              <w:tab w:val="right" w:pos="9026" w:leader="dot"/>
            </w:tabs>
            <w:rPr/>
          </w:pPr>
          <w:hyperlink w:anchor="__RefHeading___Toc4180390_2870459653">
            <w:r>
              <w:rPr>
                <w:webHidden/>
                <w:rStyle w:val="IndexLink"/>
                <w:rtl w:val="true"/>
              </w:rPr>
              <w:t>ب</w:t>
            </w:r>
            <w:r>
              <w:rPr>
                <w:rStyle w:val="IndexLink"/>
                <w:rtl w:val="true"/>
              </w:rPr>
              <w:t xml:space="preserve">. </w:t>
            </w:r>
            <w:r>
              <w:rPr>
                <w:rStyle w:val="IndexLink"/>
                <w:rtl w:val="true"/>
              </w:rPr>
              <w:t>مسؤولیت های اخلاقی و تربیتی استاد اخلاق</w:t>
            </w:r>
            <w:r>
              <w:rPr>
                <w:rStyle w:val="IndexLink"/>
                <w:rtl w:val="true"/>
              </w:rPr>
              <w:tab/>
            </w:r>
            <w:r>
              <w:rPr>
                <w:rStyle w:val="IndexLink"/>
              </w:rPr>
              <w:t>290</w:t>
            </w:r>
          </w:hyperlink>
        </w:p>
        <w:p>
          <w:pPr>
            <w:pStyle w:val="Contents6"/>
            <w:tabs>
              <w:tab w:val="clear" w:pos="7609"/>
              <w:tab w:val="right" w:pos="9026" w:leader="dot"/>
            </w:tabs>
            <w:rPr/>
          </w:pPr>
          <w:hyperlink w:anchor="__RefHeading___Toc4180392_2870459653">
            <w:r>
              <w:rPr>
                <w:webHidden/>
                <w:rStyle w:val="IndexLink"/>
                <w:rtl w:val="true"/>
              </w:rPr>
              <w:t>د</w:t>
            </w:r>
            <w:r>
              <w:rPr>
                <w:rStyle w:val="IndexLink"/>
                <w:rtl w:val="true"/>
              </w:rPr>
              <w:t xml:space="preserve">. </w:t>
            </w:r>
            <w:r>
              <w:rPr>
                <w:rStyle w:val="IndexLink"/>
                <w:rtl w:val="true"/>
              </w:rPr>
              <w:t>استاد مشاور</w:t>
            </w:r>
            <w:r>
              <w:rPr>
                <w:rStyle w:val="IndexLink"/>
                <w:rtl w:val="true"/>
              </w:rPr>
              <w:tab/>
            </w:r>
            <w:r>
              <w:rPr>
                <w:rStyle w:val="IndexLink"/>
              </w:rPr>
              <w:t>291</w:t>
            </w:r>
          </w:hyperlink>
        </w:p>
        <w:p>
          <w:pPr>
            <w:pStyle w:val="Contents6"/>
            <w:tabs>
              <w:tab w:val="clear" w:pos="7609"/>
              <w:tab w:val="right" w:pos="9026" w:leader="dot"/>
            </w:tabs>
            <w:rPr/>
          </w:pPr>
          <w:hyperlink w:anchor="__RefHeading___Toc4180394_2870459653">
            <w:r>
              <w:rPr>
                <w:webHidden/>
                <w:rStyle w:val="IndexLink"/>
                <w:rtl w:val="true"/>
              </w:rPr>
              <w:t>شاخص ها و ویژگی های استاد مشاور</w:t>
            </w:r>
            <w:r>
              <w:rPr>
                <w:rStyle w:val="IndexLink"/>
                <w:rtl w:val="true"/>
              </w:rPr>
              <w:tab/>
            </w:r>
            <w:r>
              <w:rPr>
                <w:rStyle w:val="IndexLink"/>
              </w:rPr>
              <w:t>292</w:t>
            </w:r>
          </w:hyperlink>
        </w:p>
        <w:p>
          <w:pPr>
            <w:pStyle w:val="Contents6"/>
            <w:tabs>
              <w:tab w:val="clear" w:pos="7609"/>
              <w:tab w:val="right" w:pos="9026" w:leader="dot"/>
            </w:tabs>
            <w:rPr/>
          </w:pPr>
          <w:hyperlink w:anchor="__RefHeading___Toc4180396_2870459653">
            <w:r>
              <w:rPr>
                <w:webHidden/>
                <w:rStyle w:val="IndexLink"/>
                <w:rtl w:val="true"/>
              </w:rPr>
              <w:t>الف</w:t>
            </w:r>
            <w:r>
              <w:rPr>
                <w:rStyle w:val="IndexLink"/>
                <w:rtl w:val="true"/>
              </w:rPr>
              <w:t xml:space="preserve">. </w:t>
            </w:r>
            <w:r>
              <w:rPr>
                <w:rStyle w:val="IndexLink"/>
                <w:rtl w:val="true"/>
              </w:rPr>
              <w:t>ویژگی های اخلاقی و شخصیتی مشاور</w:t>
            </w:r>
            <w:r>
              <w:rPr>
                <w:rStyle w:val="IndexLink"/>
                <w:rtl w:val="true"/>
              </w:rPr>
              <w:tab/>
            </w:r>
            <w:r>
              <w:rPr>
                <w:rStyle w:val="IndexLink"/>
              </w:rPr>
              <w:t>292</w:t>
            </w:r>
          </w:hyperlink>
        </w:p>
        <w:p>
          <w:pPr>
            <w:pStyle w:val="Contents6"/>
            <w:tabs>
              <w:tab w:val="clear" w:pos="7609"/>
              <w:tab w:val="right" w:pos="9026" w:leader="dot"/>
            </w:tabs>
            <w:rPr/>
          </w:pPr>
          <w:hyperlink w:anchor="__RefHeading___Toc4180398_2870459653">
            <w:r>
              <w:rPr>
                <w:webHidden/>
                <w:rStyle w:val="IndexLink"/>
                <w:rtl w:val="true"/>
              </w:rPr>
              <w:t>ب</w:t>
            </w:r>
            <w:r>
              <w:rPr>
                <w:rStyle w:val="IndexLink"/>
                <w:rtl w:val="true"/>
              </w:rPr>
              <w:t xml:space="preserve">. </w:t>
            </w:r>
            <w:r>
              <w:rPr>
                <w:rStyle w:val="IndexLink"/>
                <w:rtl w:val="true"/>
              </w:rPr>
              <w:t>صلاحیت های حرفه ای مشاور</w:t>
            </w:r>
            <w:r>
              <w:rPr>
                <w:rStyle w:val="IndexLink"/>
                <w:rtl w:val="true"/>
              </w:rPr>
              <w:tab/>
            </w:r>
            <w:r>
              <w:rPr>
                <w:rStyle w:val="IndexLink"/>
              </w:rPr>
              <w:t>293</w:t>
            </w:r>
          </w:hyperlink>
        </w:p>
        <w:p>
          <w:pPr>
            <w:pStyle w:val="Contents6"/>
            <w:tabs>
              <w:tab w:val="clear" w:pos="7609"/>
              <w:tab w:val="right" w:pos="9026" w:leader="dot"/>
            </w:tabs>
            <w:rPr/>
          </w:pPr>
          <w:hyperlink w:anchor="__RefHeading___Toc4180400_2870459653">
            <w:r>
              <w:rPr>
                <w:webHidden/>
                <w:rStyle w:val="IndexLink"/>
                <w:rtl w:val="true"/>
              </w:rPr>
              <w:t>ه</w:t>
            </w:r>
            <w:r>
              <w:rPr>
                <w:rStyle w:val="IndexLink"/>
                <w:rtl w:val="true"/>
              </w:rPr>
              <w:t xml:space="preserve">-. </w:t>
            </w:r>
            <w:r>
              <w:rPr>
                <w:rStyle w:val="IndexLink"/>
                <w:rtl w:val="true"/>
              </w:rPr>
              <w:t>هم حجره هم مباحثه و دوست</w:t>
            </w:r>
            <w:r>
              <w:rPr>
                <w:rStyle w:val="IndexLink"/>
                <w:rtl w:val="true"/>
              </w:rPr>
              <w:tab/>
            </w:r>
            <w:r>
              <w:rPr>
                <w:rStyle w:val="IndexLink"/>
              </w:rPr>
              <w:t>294</w:t>
            </w:r>
          </w:hyperlink>
        </w:p>
        <w:p>
          <w:pPr>
            <w:pStyle w:val="Contents6"/>
            <w:tabs>
              <w:tab w:val="clear" w:pos="7609"/>
              <w:tab w:val="right" w:pos="9026" w:leader="dot"/>
            </w:tabs>
            <w:rPr/>
          </w:pPr>
          <w:hyperlink w:anchor="__RefHeading___Toc4180402_2870459653">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4180404_2870459653">
            <w:r>
              <w:rPr>
                <w:webHidden/>
                <w:rStyle w:val="IndexLink"/>
                <w:rtl w:val="true"/>
              </w:rPr>
              <w:t>هم حجره</w:t>
            </w:r>
            <w:r>
              <w:rPr>
                <w:rStyle w:val="IndexLink"/>
                <w:rtl w:val="true"/>
              </w:rPr>
              <w:tab/>
            </w:r>
            <w:r>
              <w:rPr>
                <w:rStyle w:val="IndexLink"/>
              </w:rPr>
              <w:t>294</w:t>
            </w:r>
          </w:hyperlink>
        </w:p>
        <w:p>
          <w:pPr>
            <w:pStyle w:val="Contents6"/>
            <w:tabs>
              <w:tab w:val="clear" w:pos="7609"/>
              <w:tab w:val="right" w:pos="9026" w:leader="dot"/>
            </w:tabs>
            <w:rPr/>
          </w:pPr>
          <w:hyperlink w:anchor="__RefHeading___Toc4180406_2870459653">
            <w:r>
              <w:rPr>
                <w:webHidden/>
                <w:rStyle w:val="IndexLink"/>
                <w:rtl w:val="true"/>
              </w:rPr>
              <w:t>هم مباحثه</w:t>
            </w:r>
            <w:r>
              <w:rPr>
                <w:rStyle w:val="IndexLink"/>
                <w:rtl w:val="true"/>
              </w:rPr>
              <w:tab/>
            </w:r>
            <w:r>
              <w:rPr>
                <w:rStyle w:val="IndexLink"/>
              </w:rPr>
              <w:t>296</w:t>
            </w:r>
          </w:hyperlink>
        </w:p>
        <w:p>
          <w:pPr>
            <w:pStyle w:val="Contents6"/>
            <w:tabs>
              <w:tab w:val="clear" w:pos="7609"/>
              <w:tab w:val="right" w:pos="9026" w:leader="dot"/>
            </w:tabs>
            <w:rPr/>
          </w:pPr>
          <w:hyperlink w:anchor="__RefHeading___Toc4180408_2870459653">
            <w:r>
              <w:rPr>
                <w:webHidden/>
                <w:rStyle w:val="IndexLink"/>
                <w:rtl w:val="true"/>
              </w:rPr>
              <w:t>ویژگی های یک هم مباحثه خوب</w:t>
            </w:r>
            <w:r>
              <w:rPr>
                <w:rStyle w:val="IndexLink"/>
                <w:rtl w:val="true"/>
              </w:rPr>
              <w:tab/>
            </w:r>
            <w:r>
              <w:rPr>
                <w:rStyle w:val="IndexLink"/>
              </w:rPr>
              <w:t>296</w:t>
            </w:r>
          </w:hyperlink>
        </w:p>
        <w:p>
          <w:pPr>
            <w:pStyle w:val="Contents6"/>
            <w:tabs>
              <w:tab w:val="clear" w:pos="7609"/>
              <w:tab w:val="right" w:pos="9026" w:leader="dot"/>
            </w:tabs>
            <w:rPr/>
          </w:pPr>
          <w:hyperlink w:anchor="__RefHeading___Toc4180410_2870459653">
            <w:r>
              <w:rPr>
                <w:webHidden/>
                <w:rStyle w:val="IndexLink"/>
                <w:rtl w:val="true"/>
              </w:rPr>
              <w:t>دوست</w:t>
            </w:r>
            <w:r>
              <w:rPr>
                <w:rStyle w:val="IndexLink"/>
                <w:rtl w:val="true"/>
              </w:rPr>
              <w:tab/>
            </w:r>
            <w:r>
              <w:rPr>
                <w:rStyle w:val="IndexLink"/>
              </w:rPr>
              <w:t>297</w:t>
            </w:r>
          </w:hyperlink>
        </w:p>
        <w:p>
          <w:pPr>
            <w:pStyle w:val="Contents6"/>
            <w:tabs>
              <w:tab w:val="clear" w:pos="7609"/>
              <w:tab w:val="right" w:pos="9026" w:leader="dot"/>
            </w:tabs>
            <w:rPr/>
          </w:pPr>
          <w:hyperlink w:anchor="__RefHeading___Toc4180412_2870459653">
            <w:r>
              <w:rPr>
                <w:webHidden/>
                <w:rStyle w:val="IndexLink"/>
                <w:rtl w:val="true"/>
              </w:rPr>
              <w:t>و</w:t>
            </w:r>
            <w:r>
              <w:rPr>
                <w:rStyle w:val="IndexLink"/>
                <w:rtl w:val="true"/>
              </w:rPr>
              <w:t xml:space="preserve">. </w:t>
            </w:r>
            <w:r>
              <w:rPr>
                <w:rStyle w:val="IndexLink"/>
                <w:rtl w:val="true"/>
              </w:rPr>
              <w:t>کارکنان و کارگزاران مدرسه</w:t>
            </w:r>
            <w:r>
              <w:rPr>
                <w:rStyle w:val="IndexLink"/>
                <w:rtl w:val="true"/>
              </w:rPr>
              <w:tab/>
            </w:r>
            <w:r>
              <w:rPr>
                <w:rStyle w:val="IndexLink"/>
              </w:rPr>
              <w:t>298</w:t>
            </w:r>
          </w:hyperlink>
        </w:p>
        <w:p>
          <w:pPr>
            <w:pStyle w:val="Contents6"/>
            <w:tabs>
              <w:tab w:val="clear" w:pos="7609"/>
              <w:tab w:val="right" w:pos="9026" w:leader="dot"/>
            </w:tabs>
            <w:rPr/>
          </w:pPr>
          <w:hyperlink w:anchor="__RefHeading___Toc4180414_2870459653">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4180416_2870459653">
            <w:r>
              <w:rPr>
                <w:webHidden/>
                <w:rStyle w:val="IndexLink"/>
              </w:rPr>
              <w:t>1</w:t>
            </w:r>
            <w:r>
              <w:rPr>
                <w:rStyle w:val="IndexLink"/>
                <w:rtl w:val="true"/>
              </w:rPr>
              <w:t xml:space="preserve">. </w:t>
            </w:r>
            <w:r>
              <w:rPr>
                <w:rStyle w:val="IndexLink"/>
                <w:rtl w:val="true"/>
              </w:rPr>
              <w:t>معاون آموزش</w:t>
            </w:r>
            <w:r>
              <w:rPr>
                <w:rStyle w:val="IndexLink"/>
                <w:rtl w:val="true"/>
              </w:rPr>
              <w:tab/>
            </w:r>
            <w:r>
              <w:rPr>
                <w:rStyle w:val="IndexLink"/>
              </w:rPr>
              <w:t>299</w:t>
            </w:r>
          </w:hyperlink>
        </w:p>
        <w:p>
          <w:pPr>
            <w:pStyle w:val="Contents6"/>
            <w:tabs>
              <w:tab w:val="clear" w:pos="7609"/>
              <w:tab w:val="right" w:pos="9026" w:leader="dot"/>
            </w:tabs>
            <w:rPr/>
          </w:pPr>
          <w:hyperlink w:anchor="__RefHeading___Toc4180418_2870459653">
            <w:r>
              <w:rPr>
                <w:webHidden/>
                <w:rStyle w:val="IndexLink"/>
              </w:rPr>
              <w:t>2</w:t>
            </w:r>
            <w:r>
              <w:rPr>
                <w:rStyle w:val="IndexLink"/>
                <w:rtl w:val="true"/>
              </w:rPr>
              <w:t xml:space="preserve">. </w:t>
            </w:r>
            <w:r>
              <w:rPr>
                <w:rStyle w:val="IndexLink"/>
                <w:rtl w:val="true"/>
              </w:rPr>
              <w:t>معاون پژوهش</w:t>
            </w:r>
            <w:r>
              <w:rPr>
                <w:rStyle w:val="IndexLink"/>
                <w:rtl w:val="true"/>
              </w:rPr>
              <w:tab/>
            </w:r>
            <w:r>
              <w:rPr>
                <w:rStyle w:val="IndexLink"/>
              </w:rPr>
              <w:t>300</w:t>
            </w:r>
          </w:hyperlink>
        </w:p>
        <w:p>
          <w:pPr>
            <w:pStyle w:val="Contents6"/>
            <w:tabs>
              <w:tab w:val="clear" w:pos="7609"/>
              <w:tab w:val="right" w:pos="9026" w:leader="dot"/>
            </w:tabs>
            <w:rPr/>
          </w:pPr>
          <w:hyperlink w:anchor="__RefHeading___Toc4180420_2870459653">
            <w:r>
              <w:rPr>
                <w:webHidden/>
                <w:rStyle w:val="IndexLink"/>
              </w:rPr>
              <w:t>3</w:t>
            </w:r>
            <w:r>
              <w:rPr>
                <w:rStyle w:val="IndexLink"/>
                <w:rtl w:val="true"/>
              </w:rPr>
              <w:t xml:space="preserve">. </w:t>
            </w:r>
            <w:r>
              <w:rPr>
                <w:rStyle w:val="IndexLink"/>
                <w:rtl w:val="true"/>
              </w:rPr>
              <w:t>کارکنان بخش اداری</w:t>
            </w:r>
            <w:r>
              <w:rPr>
                <w:rStyle w:val="IndexLink"/>
                <w:rtl w:val="true"/>
              </w:rPr>
              <w:tab/>
            </w:r>
            <w:r>
              <w:rPr>
                <w:rStyle w:val="IndexLink"/>
              </w:rPr>
              <w:t>300</w:t>
            </w:r>
          </w:hyperlink>
        </w:p>
        <w:p>
          <w:pPr>
            <w:pStyle w:val="Contents6"/>
            <w:tabs>
              <w:tab w:val="clear" w:pos="7609"/>
              <w:tab w:val="right" w:pos="9026" w:leader="dot"/>
            </w:tabs>
            <w:rPr/>
          </w:pPr>
          <w:hyperlink w:anchor="__RefHeading___Toc4180422_2870459653">
            <w:r>
              <w:rPr>
                <w:webHidden/>
                <w:rStyle w:val="IndexLink"/>
              </w:rPr>
              <w:t>4</w:t>
            </w:r>
            <w:r>
              <w:rPr>
                <w:rStyle w:val="IndexLink"/>
                <w:rtl w:val="true"/>
              </w:rPr>
              <w:t xml:space="preserve">. </w:t>
            </w:r>
            <w:r>
              <w:rPr>
                <w:rStyle w:val="IndexLink"/>
                <w:rtl w:val="true"/>
              </w:rPr>
              <w:t>باغبان</w:t>
            </w:r>
            <w:r>
              <w:rPr>
                <w:rStyle w:val="IndexLink"/>
                <w:rtl w:val="true"/>
              </w:rPr>
              <w:tab/>
            </w:r>
            <w:r>
              <w:rPr>
                <w:rStyle w:val="IndexLink"/>
              </w:rPr>
              <w:t>301</w:t>
            </w:r>
          </w:hyperlink>
        </w:p>
        <w:p>
          <w:pPr>
            <w:pStyle w:val="Contents6"/>
            <w:tabs>
              <w:tab w:val="clear" w:pos="7609"/>
              <w:tab w:val="right" w:pos="9026" w:leader="dot"/>
            </w:tabs>
            <w:rPr/>
          </w:pPr>
          <w:hyperlink w:anchor="__RefHeading___Toc4180424_2870459653">
            <w:r>
              <w:rPr>
                <w:webHidden/>
                <w:rStyle w:val="IndexLink"/>
              </w:rPr>
              <w:t>5</w:t>
            </w:r>
            <w:r>
              <w:rPr>
                <w:rStyle w:val="IndexLink"/>
                <w:rtl w:val="true"/>
              </w:rPr>
              <w:t xml:space="preserve">. </w:t>
            </w:r>
            <w:r>
              <w:rPr>
                <w:rStyle w:val="IndexLink"/>
                <w:rtl w:val="true"/>
              </w:rPr>
              <w:t>آشپز</w:t>
            </w:r>
            <w:r>
              <w:rPr>
                <w:rStyle w:val="IndexLink"/>
                <w:rtl w:val="true"/>
              </w:rPr>
              <w:tab/>
            </w:r>
            <w:r>
              <w:rPr>
                <w:rStyle w:val="IndexLink"/>
              </w:rPr>
              <w:t>301</w:t>
            </w:r>
          </w:hyperlink>
        </w:p>
        <w:p>
          <w:pPr>
            <w:pStyle w:val="Contents6"/>
            <w:tabs>
              <w:tab w:val="clear" w:pos="7609"/>
              <w:tab w:val="right" w:pos="9026" w:leader="dot"/>
            </w:tabs>
            <w:rPr/>
          </w:pPr>
          <w:hyperlink w:anchor="__RefHeading___Toc4180426_2870459653">
            <w:r>
              <w:rPr>
                <w:webHidden/>
                <w:rStyle w:val="IndexLink"/>
              </w:rPr>
              <w:t>6</w:t>
            </w:r>
            <w:r>
              <w:rPr>
                <w:rStyle w:val="IndexLink"/>
                <w:rtl w:val="true"/>
              </w:rPr>
              <w:t xml:space="preserve">. </w:t>
            </w:r>
            <w:r>
              <w:rPr>
                <w:rStyle w:val="IndexLink"/>
                <w:rtl w:val="true"/>
              </w:rPr>
              <w:t>خادم و نظافت چی</w:t>
            </w:r>
            <w:r>
              <w:rPr>
                <w:rStyle w:val="IndexLink"/>
                <w:rtl w:val="true"/>
              </w:rPr>
              <w:tab/>
            </w:r>
            <w:r>
              <w:rPr>
                <w:rStyle w:val="IndexLink"/>
              </w:rPr>
              <w:t>302</w:t>
            </w:r>
          </w:hyperlink>
        </w:p>
        <w:p>
          <w:pPr>
            <w:pStyle w:val="Contents6"/>
            <w:tabs>
              <w:tab w:val="clear" w:pos="7609"/>
              <w:tab w:val="right" w:pos="9026" w:leader="dot"/>
            </w:tabs>
            <w:rPr/>
          </w:pPr>
          <w:hyperlink w:anchor="__RefHeading___Toc4180428_2870459653">
            <w:r>
              <w:rPr>
                <w:webHidden/>
                <w:rStyle w:val="IndexLink"/>
              </w:rPr>
              <w:t>7</w:t>
            </w:r>
            <w:r>
              <w:rPr>
                <w:rStyle w:val="IndexLink"/>
                <w:rtl w:val="true"/>
              </w:rPr>
              <w:t xml:space="preserve">. </w:t>
            </w:r>
            <w:r>
              <w:rPr>
                <w:rStyle w:val="IndexLink"/>
                <w:rtl w:val="true"/>
              </w:rPr>
              <w:t>نگهبان</w:t>
            </w:r>
            <w:r>
              <w:rPr>
                <w:rStyle w:val="IndexLink"/>
                <w:rtl w:val="true"/>
              </w:rPr>
              <w:tab/>
            </w:r>
            <w:r>
              <w:rPr>
                <w:rStyle w:val="IndexLink"/>
              </w:rPr>
              <w:t>303</w:t>
            </w:r>
          </w:hyperlink>
        </w:p>
        <w:p>
          <w:pPr>
            <w:pStyle w:val="Contents6"/>
            <w:tabs>
              <w:tab w:val="clear" w:pos="7609"/>
              <w:tab w:val="right" w:pos="9026" w:leader="dot"/>
            </w:tabs>
            <w:rPr/>
          </w:pPr>
          <w:hyperlink w:anchor="__RefHeading___Toc4180430_2870459653">
            <w:r>
              <w:rPr>
                <w:webHidden/>
                <w:rStyle w:val="IndexLink"/>
              </w:rPr>
              <w:t>8</w:t>
            </w:r>
            <w:r>
              <w:rPr>
                <w:rStyle w:val="IndexLink"/>
                <w:rtl w:val="true"/>
              </w:rPr>
              <w:t xml:space="preserve">. </w:t>
            </w:r>
            <w:r>
              <w:rPr>
                <w:rStyle w:val="IndexLink"/>
                <w:rtl w:val="true"/>
              </w:rPr>
              <w:t>راننده</w:t>
            </w:r>
            <w:r>
              <w:rPr>
                <w:rStyle w:val="IndexLink"/>
                <w:rtl w:val="true"/>
              </w:rPr>
              <w:tab/>
            </w:r>
            <w:r>
              <w:rPr>
                <w:rStyle w:val="IndexLink"/>
              </w:rPr>
              <w:t>304</w:t>
            </w:r>
          </w:hyperlink>
        </w:p>
        <w:p>
          <w:pPr>
            <w:pStyle w:val="Contents6"/>
            <w:tabs>
              <w:tab w:val="clear" w:pos="7609"/>
              <w:tab w:val="right" w:pos="9026" w:leader="dot"/>
            </w:tabs>
            <w:rPr/>
          </w:pPr>
          <w:hyperlink w:anchor="__RefHeading___Toc4180432_2870459653">
            <w:r>
              <w:rPr>
                <w:webHidden/>
                <w:rStyle w:val="IndexLink"/>
                <w:rtl w:val="true"/>
              </w:rPr>
              <w:t>ز</w:t>
            </w:r>
            <w:r>
              <w:rPr>
                <w:rStyle w:val="IndexLink"/>
                <w:rtl w:val="true"/>
              </w:rPr>
              <w:t xml:space="preserve">. </w:t>
            </w:r>
            <w:r>
              <w:rPr>
                <w:rStyle w:val="IndexLink"/>
                <w:rtl w:val="true"/>
              </w:rPr>
              <w:t>ظرفیت خانواده طلاب</w:t>
            </w:r>
            <w:r>
              <w:rPr>
                <w:rStyle w:val="IndexLink"/>
                <w:rtl w:val="true"/>
              </w:rPr>
              <w:tab/>
            </w:r>
            <w:r>
              <w:rPr>
                <w:rStyle w:val="IndexLink"/>
              </w:rPr>
              <w:t>304</w:t>
            </w:r>
          </w:hyperlink>
        </w:p>
        <w:p>
          <w:pPr>
            <w:pStyle w:val="Contents6"/>
            <w:tabs>
              <w:tab w:val="clear" w:pos="7609"/>
              <w:tab w:val="right" w:pos="9026" w:leader="dot"/>
            </w:tabs>
            <w:rPr/>
          </w:pPr>
          <w:hyperlink w:anchor="__RefHeading___Toc4180434_2870459653">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4180436_2870459653">
            <w:r>
              <w:rPr>
                <w:webHidden/>
                <w:rStyle w:val="IndexLink"/>
                <w:rtl w:val="true"/>
              </w:rPr>
              <w:t>ارتباط مستمر مدرسه با خانواده طلاب</w:t>
            </w:r>
            <w:r>
              <w:rPr>
                <w:rStyle w:val="IndexLink"/>
                <w:rtl w:val="true"/>
              </w:rPr>
              <w:tab/>
            </w:r>
            <w:r>
              <w:rPr>
                <w:rStyle w:val="IndexLink"/>
              </w:rPr>
              <w:t>305</w:t>
            </w:r>
          </w:hyperlink>
        </w:p>
        <w:p>
          <w:pPr>
            <w:pStyle w:val="Contents6"/>
            <w:tabs>
              <w:tab w:val="clear" w:pos="7609"/>
              <w:tab w:val="right" w:pos="9026" w:leader="dot"/>
            </w:tabs>
            <w:rPr/>
          </w:pPr>
          <w:hyperlink w:anchor="__RefHeading___Toc4180438_2870459653">
            <w:r>
              <w:rPr>
                <w:webHidden/>
                <w:rStyle w:val="IndexLink"/>
                <w:rtl w:val="true"/>
              </w:rPr>
              <w:t>ح</w:t>
            </w:r>
            <w:r>
              <w:rPr>
                <w:rStyle w:val="IndexLink"/>
                <w:rtl w:val="true"/>
              </w:rPr>
              <w:t xml:space="preserve">. </w:t>
            </w:r>
            <w:r>
              <w:rPr>
                <w:rStyle w:val="IndexLink"/>
                <w:rtl w:val="true"/>
              </w:rPr>
              <w:t>ظرفیت های بخش ها و واحدهای فرهنگی و تربیتی در مدرسه</w:t>
            </w:r>
            <w:r>
              <w:rPr>
                <w:rStyle w:val="IndexLink"/>
                <w:rtl w:val="true"/>
              </w:rPr>
              <w:tab/>
            </w:r>
            <w:r>
              <w:rPr>
                <w:rStyle w:val="IndexLink"/>
              </w:rPr>
              <w:t>306</w:t>
            </w:r>
          </w:hyperlink>
        </w:p>
        <w:p>
          <w:pPr>
            <w:pStyle w:val="Contents5"/>
            <w:tabs>
              <w:tab w:val="clear" w:pos="7892"/>
              <w:tab w:val="right" w:pos="9026" w:leader="dot"/>
            </w:tabs>
            <w:rPr/>
          </w:pPr>
          <w:hyperlink w:anchor="__RefHeading___Toc4180440_2870459653">
            <w:r>
              <w:rPr>
                <w:webHidden/>
                <w:rStyle w:val="IndexLink"/>
              </w:rPr>
              <w:t>4-2-2-2</w:t>
            </w:r>
            <w:r>
              <w:rPr>
                <w:rStyle w:val="IndexLink"/>
                <w:rtl w:val="true"/>
              </w:rPr>
              <w:t xml:space="preserve"> </w:t>
            </w:r>
            <w:r>
              <w:rPr>
                <w:rStyle w:val="IndexLink"/>
                <w:rtl w:val="true"/>
              </w:rPr>
              <w:t>موانع انسانی</w:t>
            </w:r>
            <w:r>
              <w:rPr>
                <w:rStyle w:val="IndexLink"/>
                <w:rtl w:val="true"/>
              </w:rPr>
              <w:tab/>
            </w:r>
            <w:r>
              <w:rPr>
                <w:rStyle w:val="IndexLink"/>
              </w:rPr>
              <w:t>307</w:t>
            </w:r>
          </w:hyperlink>
        </w:p>
        <w:p>
          <w:pPr>
            <w:pStyle w:val="Contents6"/>
            <w:tabs>
              <w:tab w:val="clear" w:pos="7609"/>
              <w:tab w:val="right" w:pos="9026" w:leader="dot"/>
            </w:tabs>
            <w:rPr/>
          </w:pPr>
          <w:hyperlink w:anchor="__RefHeading___Toc4180442_2870459653">
            <w:r>
              <w:rPr>
                <w:webHidden/>
                <w:rStyle w:val="IndexLink"/>
                <w:rtl w:val="true"/>
              </w:rPr>
              <w:t>الف</w:t>
            </w:r>
            <w:r>
              <w:rPr>
                <w:rStyle w:val="IndexLink"/>
                <w:rtl w:val="true"/>
              </w:rPr>
              <w:t xml:space="preserve">. </w:t>
            </w:r>
            <w:r>
              <w:rPr>
                <w:rStyle w:val="IndexLink"/>
                <w:rtl w:val="true"/>
              </w:rPr>
              <w:t>مدیر مدرسه</w:t>
            </w:r>
            <w:r>
              <w:rPr>
                <w:rStyle w:val="IndexLink"/>
                <w:rtl w:val="true"/>
              </w:rPr>
              <w:tab/>
            </w:r>
            <w:r>
              <w:rPr>
                <w:rStyle w:val="IndexLink"/>
              </w:rPr>
              <w:t>307</w:t>
            </w:r>
          </w:hyperlink>
        </w:p>
        <w:p>
          <w:pPr>
            <w:pStyle w:val="Contents6"/>
            <w:tabs>
              <w:tab w:val="clear" w:pos="7609"/>
              <w:tab w:val="right" w:pos="9026" w:leader="dot"/>
            </w:tabs>
            <w:rPr/>
          </w:pPr>
          <w:hyperlink w:anchor="__RefHeading___Toc4180444_2870459653">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4180446_2870459653">
            <w:r>
              <w:rPr>
                <w:webHidden/>
                <w:rStyle w:val="IndexLink"/>
                <w:rtl w:val="true"/>
              </w:rPr>
              <w:t>مدیران فعلی</w:t>
            </w:r>
            <w:r>
              <w:rPr>
                <w:rStyle w:val="IndexLink"/>
                <w:rtl w:val="true"/>
              </w:rPr>
              <w:tab/>
            </w:r>
            <w:r>
              <w:rPr>
                <w:rStyle w:val="IndexLink"/>
              </w:rPr>
              <w:t>308</w:t>
            </w:r>
          </w:hyperlink>
        </w:p>
        <w:p>
          <w:pPr>
            <w:pStyle w:val="Contents6"/>
            <w:tabs>
              <w:tab w:val="clear" w:pos="7609"/>
              <w:tab w:val="right" w:pos="9026" w:leader="dot"/>
            </w:tabs>
            <w:rPr/>
          </w:pPr>
          <w:hyperlink w:anchor="__RefHeading___Toc4180448_2870459653">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4180450_2870459653">
            <w:r>
              <w:rPr>
                <w:webHidden/>
                <w:rStyle w:val="IndexLink"/>
              </w:rPr>
              <w:t>1</w:t>
            </w:r>
            <w:r>
              <w:rPr>
                <w:rStyle w:val="IndexLink"/>
                <w:rtl w:val="true"/>
              </w:rPr>
              <w:t xml:space="preserve">. </w:t>
            </w:r>
            <w:r>
              <w:rPr>
                <w:rStyle w:val="IndexLink"/>
                <w:rtl w:val="true"/>
              </w:rPr>
              <w:t>مدیران موفق و کارآمد</w:t>
            </w:r>
            <w:r>
              <w:rPr>
                <w:rStyle w:val="IndexLink"/>
                <w:rtl w:val="true"/>
              </w:rPr>
              <w:tab/>
            </w:r>
            <w:r>
              <w:rPr>
                <w:rStyle w:val="IndexLink"/>
              </w:rPr>
              <w:t>308</w:t>
            </w:r>
          </w:hyperlink>
        </w:p>
        <w:p>
          <w:pPr>
            <w:pStyle w:val="Contents6"/>
            <w:tabs>
              <w:tab w:val="clear" w:pos="7609"/>
              <w:tab w:val="right" w:pos="9026" w:leader="dot"/>
            </w:tabs>
            <w:rPr/>
          </w:pPr>
          <w:hyperlink w:anchor="__RefHeading___Toc4180452_2870459653">
            <w:r>
              <w:rPr>
                <w:webHidden/>
                <w:rStyle w:val="IndexLink"/>
              </w:rPr>
              <w:t>2</w:t>
            </w:r>
            <w:r>
              <w:rPr>
                <w:rStyle w:val="IndexLink"/>
                <w:rtl w:val="true"/>
              </w:rPr>
              <w:t xml:space="preserve">. </w:t>
            </w:r>
            <w:r>
              <w:rPr>
                <w:rStyle w:val="IndexLink"/>
                <w:rtl w:val="true"/>
              </w:rPr>
              <w:t>مدیران متوسط</w:t>
            </w:r>
            <w:r>
              <w:rPr>
                <w:rStyle w:val="IndexLink"/>
                <w:rtl w:val="true"/>
              </w:rPr>
              <w:tab/>
            </w:r>
            <w:r>
              <w:rPr>
                <w:rStyle w:val="IndexLink"/>
              </w:rPr>
              <w:t>309</w:t>
            </w:r>
          </w:hyperlink>
        </w:p>
        <w:p>
          <w:pPr>
            <w:pStyle w:val="Contents6"/>
            <w:tabs>
              <w:tab w:val="clear" w:pos="7609"/>
              <w:tab w:val="right" w:pos="9026" w:leader="dot"/>
            </w:tabs>
            <w:rPr/>
          </w:pPr>
          <w:hyperlink w:anchor="__RefHeading___Toc4180454_2870459653">
            <w:r>
              <w:rPr>
                <w:webHidden/>
                <w:rStyle w:val="IndexLink"/>
              </w:rPr>
              <w:t>3</w:t>
            </w:r>
            <w:r>
              <w:rPr>
                <w:rStyle w:val="IndexLink"/>
                <w:rtl w:val="true"/>
              </w:rPr>
              <w:t xml:space="preserve">. </w:t>
            </w:r>
            <w:r>
              <w:rPr>
                <w:rStyle w:val="IndexLink"/>
                <w:rtl w:val="true"/>
              </w:rPr>
              <w:t>مدیران ناموفق و ناکارآمد</w:t>
            </w:r>
            <w:r>
              <w:rPr>
                <w:rStyle w:val="IndexLink"/>
                <w:rtl w:val="true"/>
              </w:rPr>
              <w:tab/>
            </w:r>
            <w:r>
              <w:rPr>
                <w:rStyle w:val="IndexLink"/>
              </w:rPr>
              <w:t>310</w:t>
            </w:r>
          </w:hyperlink>
        </w:p>
        <w:p>
          <w:pPr>
            <w:pStyle w:val="Contents6"/>
            <w:tabs>
              <w:tab w:val="clear" w:pos="7609"/>
              <w:tab w:val="right" w:pos="9026" w:leader="dot"/>
            </w:tabs>
            <w:rPr/>
          </w:pPr>
          <w:hyperlink w:anchor="__RefHeading___Toc4180456_2870459653">
            <w:r>
              <w:rPr>
                <w:webHidden/>
                <w:rStyle w:val="IndexLink"/>
                <w:rtl w:val="true"/>
              </w:rPr>
              <w:t>مدیران آینده</w:t>
            </w:r>
            <w:r>
              <w:rPr>
                <w:rStyle w:val="IndexLink"/>
                <w:rtl w:val="true"/>
              </w:rPr>
              <w:tab/>
            </w:r>
            <w:r>
              <w:rPr>
                <w:rStyle w:val="IndexLink"/>
              </w:rPr>
              <w:t>310</w:t>
            </w:r>
          </w:hyperlink>
        </w:p>
        <w:p>
          <w:pPr>
            <w:pStyle w:val="Contents6"/>
            <w:tabs>
              <w:tab w:val="clear" w:pos="7609"/>
              <w:tab w:val="right" w:pos="9026" w:leader="dot"/>
            </w:tabs>
            <w:rPr/>
          </w:pPr>
          <w:hyperlink w:anchor="__RefHeading___Toc4180458_2870459653">
            <w:r>
              <w:rPr>
                <w:webHidden/>
                <w:rStyle w:val="IndexLink"/>
                <w:rtl w:val="true"/>
              </w:rPr>
              <w:t>ب</w:t>
            </w:r>
            <w:r>
              <w:rPr>
                <w:rStyle w:val="IndexLink"/>
                <w:rtl w:val="true"/>
              </w:rPr>
              <w:t xml:space="preserve">. </w:t>
            </w:r>
            <w:r>
              <w:rPr>
                <w:rStyle w:val="IndexLink"/>
                <w:rtl w:val="true"/>
              </w:rPr>
              <w:t>استاد</w:t>
            </w:r>
            <w:r>
              <w:rPr>
                <w:rStyle w:val="IndexLink"/>
                <w:rtl w:val="true"/>
              </w:rPr>
              <w:tab/>
            </w:r>
            <w:r>
              <w:rPr>
                <w:rStyle w:val="IndexLink"/>
              </w:rPr>
              <w:t>311</w:t>
            </w:r>
          </w:hyperlink>
        </w:p>
        <w:p>
          <w:pPr>
            <w:pStyle w:val="Contents6"/>
            <w:tabs>
              <w:tab w:val="clear" w:pos="7609"/>
              <w:tab w:val="right" w:pos="9026" w:leader="dot"/>
            </w:tabs>
            <w:rPr/>
          </w:pPr>
          <w:hyperlink w:anchor="__RefHeading___Toc4180460_2870459653">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4180462_2870459653">
            <w:r>
              <w:rPr>
                <w:webHidden/>
                <w:rStyle w:val="IndexLink"/>
                <w:rtl w:val="true"/>
              </w:rPr>
              <w:t>الف</w:t>
            </w:r>
            <w:r>
              <w:rPr>
                <w:rStyle w:val="IndexLink"/>
                <w:rtl w:val="true"/>
              </w:rPr>
              <w:t xml:space="preserve">. </w:t>
            </w:r>
            <w:r>
              <w:rPr>
                <w:rStyle w:val="IndexLink"/>
                <w:rtl w:val="true"/>
              </w:rPr>
              <w:t>کاستی ها و مشکلات اخلاقی مربوط به اساتید</w:t>
            </w:r>
            <w:r>
              <w:rPr>
                <w:rStyle w:val="IndexLink"/>
                <w:rtl w:val="true"/>
              </w:rPr>
              <w:tab/>
            </w:r>
            <w:r>
              <w:rPr>
                <w:rStyle w:val="IndexLink"/>
              </w:rPr>
              <w:t>312</w:t>
            </w:r>
          </w:hyperlink>
        </w:p>
        <w:p>
          <w:pPr>
            <w:pStyle w:val="Contents6"/>
            <w:tabs>
              <w:tab w:val="clear" w:pos="7609"/>
              <w:tab w:val="right" w:pos="9026" w:leader="dot"/>
            </w:tabs>
            <w:rPr/>
          </w:pPr>
          <w:hyperlink w:anchor="__RefHeading___Toc4180464_2870459653">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4180466_2870459653">
            <w:r>
              <w:rPr>
                <w:webHidden/>
                <w:rStyle w:val="IndexLink"/>
                <w:rtl w:val="true"/>
              </w:rPr>
              <w:t>غرور و خودپسندی</w:t>
            </w:r>
            <w:r>
              <w:rPr>
                <w:rStyle w:val="IndexLink"/>
                <w:rtl w:val="true"/>
              </w:rPr>
              <w:tab/>
            </w:r>
            <w:r>
              <w:rPr>
                <w:rStyle w:val="IndexLink"/>
              </w:rPr>
              <w:t>312</w:t>
            </w:r>
          </w:hyperlink>
        </w:p>
        <w:p>
          <w:pPr>
            <w:pStyle w:val="Contents6"/>
            <w:tabs>
              <w:tab w:val="clear" w:pos="7609"/>
              <w:tab w:val="right" w:pos="9026" w:leader="dot"/>
            </w:tabs>
            <w:rPr/>
          </w:pPr>
          <w:hyperlink w:anchor="__RefHeading___Toc4180468_2870459653">
            <w:r>
              <w:rPr>
                <w:webHidden/>
                <w:rStyle w:val="IndexLink"/>
                <w:rtl w:val="true"/>
              </w:rPr>
              <w:t>ب</w:t>
            </w:r>
            <w:r>
              <w:rPr>
                <w:rStyle w:val="IndexLink"/>
                <w:rtl w:val="true"/>
              </w:rPr>
              <w:t xml:space="preserve">. </w:t>
            </w:r>
            <w:r>
              <w:rPr>
                <w:rStyle w:val="IndexLink"/>
                <w:rtl w:val="true"/>
              </w:rPr>
              <w:t>ضعف های مربوط به تربیت اخلاقی شاگردان</w:t>
            </w:r>
            <w:r>
              <w:rPr>
                <w:rStyle w:val="IndexLink"/>
                <w:rtl w:val="true"/>
              </w:rPr>
              <w:tab/>
            </w:r>
            <w:r>
              <w:rPr>
                <w:rStyle w:val="IndexLink"/>
              </w:rPr>
              <w:t>313</w:t>
            </w:r>
          </w:hyperlink>
        </w:p>
        <w:p>
          <w:pPr>
            <w:pStyle w:val="Contents6"/>
            <w:tabs>
              <w:tab w:val="clear" w:pos="7609"/>
              <w:tab w:val="right" w:pos="9026" w:leader="dot"/>
            </w:tabs>
            <w:rPr/>
          </w:pPr>
          <w:hyperlink w:anchor="__RefHeading___Toc4180470_2870459653">
            <w:r>
              <w:rPr>
                <w:webHidden/>
                <w:rStyle w:val="IndexLink"/>
                <w:rtl w:val="true"/>
              </w:rPr>
              <w:t>ج</w:t>
            </w:r>
            <w:r>
              <w:rPr>
                <w:rStyle w:val="IndexLink"/>
                <w:rtl w:val="true"/>
              </w:rPr>
              <w:t xml:space="preserve">. </w:t>
            </w:r>
            <w:r>
              <w:rPr>
                <w:rStyle w:val="IndexLink"/>
                <w:rtl w:val="true"/>
              </w:rPr>
              <w:t>استاد اخلاق</w:t>
            </w:r>
            <w:r>
              <w:rPr>
                <w:rStyle w:val="IndexLink"/>
                <w:rtl w:val="true"/>
              </w:rPr>
              <w:tab/>
            </w:r>
            <w:r>
              <w:rPr>
                <w:rStyle w:val="IndexLink"/>
              </w:rPr>
              <w:t>314</w:t>
            </w:r>
          </w:hyperlink>
        </w:p>
        <w:p>
          <w:pPr>
            <w:pStyle w:val="Contents6"/>
            <w:tabs>
              <w:tab w:val="clear" w:pos="7609"/>
              <w:tab w:val="right" w:pos="9026" w:leader="dot"/>
            </w:tabs>
            <w:rPr/>
          </w:pPr>
          <w:hyperlink w:anchor="__RefHeading___Toc4180472_2870459653">
            <w:r>
              <w:rPr>
                <w:webHidden/>
                <w:rStyle w:val="IndexLink"/>
                <w:rtl w:val="true"/>
              </w:rPr>
              <w:t>اشاره</w:t>
            </w:r>
            <w:r>
              <w:rPr>
                <w:rStyle w:val="IndexLink"/>
                <w:rtl w:val="true"/>
              </w:rPr>
              <w:tab/>
            </w:r>
            <w:r>
              <w:rPr>
                <w:rStyle w:val="IndexLink"/>
              </w:rPr>
              <w:t>314</w:t>
            </w:r>
          </w:hyperlink>
        </w:p>
        <w:p>
          <w:pPr>
            <w:pStyle w:val="Contents6"/>
            <w:tabs>
              <w:tab w:val="clear" w:pos="7609"/>
              <w:tab w:val="right" w:pos="9026" w:leader="dot"/>
            </w:tabs>
            <w:rPr/>
          </w:pPr>
          <w:hyperlink w:anchor="__RefHeading___Toc4180474_2870459653">
            <w:r>
              <w:rPr>
                <w:webHidden/>
                <w:rStyle w:val="IndexLink"/>
                <w:rtl w:val="true"/>
              </w:rPr>
              <w:t>راهکارها و پشنهادها</w:t>
            </w:r>
            <w:r>
              <w:rPr>
                <w:rStyle w:val="IndexLink"/>
                <w:rtl w:val="true"/>
              </w:rPr>
              <w:tab/>
            </w:r>
            <w:r>
              <w:rPr>
                <w:rStyle w:val="IndexLink"/>
              </w:rPr>
              <w:t>315</w:t>
            </w:r>
          </w:hyperlink>
        </w:p>
        <w:p>
          <w:pPr>
            <w:pStyle w:val="Contents6"/>
            <w:tabs>
              <w:tab w:val="clear" w:pos="7609"/>
              <w:tab w:val="right" w:pos="9026" w:leader="dot"/>
            </w:tabs>
            <w:rPr/>
          </w:pPr>
          <w:hyperlink w:anchor="__RefHeading___Toc4180476_2870459653">
            <w:r>
              <w:rPr>
                <w:webHidden/>
                <w:rStyle w:val="IndexLink"/>
                <w:rtl w:val="true"/>
              </w:rPr>
              <w:t>د</w:t>
            </w:r>
            <w:r>
              <w:rPr>
                <w:rStyle w:val="IndexLink"/>
                <w:rtl w:val="true"/>
              </w:rPr>
              <w:t xml:space="preserve">. </w:t>
            </w:r>
            <w:r>
              <w:rPr>
                <w:rStyle w:val="IndexLink"/>
                <w:rtl w:val="true"/>
              </w:rPr>
              <w:t>استاد مشاور</w:t>
            </w:r>
            <w:r>
              <w:rPr>
                <w:rStyle w:val="IndexLink"/>
                <w:rtl w:val="true"/>
              </w:rPr>
              <w:tab/>
            </w:r>
            <w:r>
              <w:rPr>
                <w:rStyle w:val="IndexLink"/>
              </w:rPr>
              <w:t>316</w:t>
            </w:r>
          </w:hyperlink>
        </w:p>
        <w:p>
          <w:pPr>
            <w:pStyle w:val="Contents6"/>
            <w:tabs>
              <w:tab w:val="clear" w:pos="7609"/>
              <w:tab w:val="right" w:pos="9026" w:leader="dot"/>
            </w:tabs>
            <w:rPr/>
          </w:pPr>
          <w:hyperlink w:anchor="__RefHeading___Toc4180478_2870459653">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4180480_2870459653">
            <w:r>
              <w:rPr>
                <w:webHidden/>
                <w:rStyle w:val="IndexLink"/>
                <w:rtl w:val="true"/>
              </w:rPr>
              <w:t>راهکارها و پیشنهادها</w:t>
            </w:r>
            <w:r>
              <w:rPr>
                <w:rStyle w:val="IndexLink"/>
                <w:rtl w:val="true"/>
              </w:rPr>
              <w:tab/>
            </w:r>
            <w:r>
              <w:rPr>
                <w:rStyle w:val="IndexLink"/>
              </w:rPr>
              <w:t>317</w:t>
            </w:r>
          </w:hyperlink>
        </w:p>
        <w:p>
          <w:pPr>
            <w:pStyle w:val="Contents6"/>
            <w:tabs>
              <w:tab w:val="clear" w:pos="7609"/>
              <w:tab w:val="right" w:pos="9026" w:leader="dot"/>
            </w:tabs>
            <w:rPr/>
          </w:pPr>
          <w:hyperlink w:anchor="__RefHeading___Toc4180482_2870459653">
            <w:r>
              <w:rPr>
                <w:webHidden/>
                <w:rStyle w:val="IndexLink"/>
                <w:rtl w:val="true"/>
              </w:rPr>
              <w:t>ه</w:t>
            </w:r>
            <w:r>
              <w:rPr>
                <w:rStyle w:val="IndexLink"/>
                <w:rtl w:val="true"/>
              </w:rPr>
              <w:t xml:space="preserve">-. </w:t>
            </w:r>
            <w:r>
              <w:rPr>
                <w:rStyle w:val="IndexLink"/>
                <w:rtl w:val="true"/>
              </w:rPr>
              <w:t>دوست</w:t>
            </w:r>
            <w:r>
              <w:rPr>
                <w:rStyle w:val="IndexLink"/>
                <w:rtl w:val="true"/>
              </w:rPr>
              <w:tab/>
            </w:r>
            <w:r>
              <w:rPr>
                <w:rStyle w:val="IndexLink"/>
              </w:rPr>
              <w:t>317</w:t>
            </w:r>
          </w:hyperlink>
        </w:p>
        <w:p>
          <w:pPr>
            <w:pStyle w:val="Contents6"/>
            <w:tabs>
              <w:tab w:val="clear" w:pos="7609"/>
              <w:tab w:val="right" w:pos="9026" w:leader="dot"/>
            </w:tabs>
            <w:rPr/>
          </w:pPr>
          <w:hyperlink w:anchor="__RefHeading___Toc4180484_2870459653">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4180486_2870459653">
            <w:r>
              <w:rPr>
                <w:webHidden/>
                <w:rStyle w:val="IndexLink"/>
                <w:rtl w:val="true"/>
              </w:rPr>
              <w:t>نشانه های دوستی افراطی</w:t>
            </w:r>
            <w:r>
              <w:rPr>
                <w:rStyle w:val="IndexLink"/>
                <w:rtl w:val="true"/>
              </w:rPr>
              <w:tab/>
            </w:r>
            <w:r>
              <w:rPr>
                <w:rStyle w:val="IndexLink"/>
              </w:rPr>
              <w:t>319</w:t>
            </w:r>
          </w:hyperlink>
        </w:p>
        <w:p>
          <w:pPr>
            <w:pStyle w:val="Contents6"/>
            <w:tabs>
              <w:tab w:val="clear" w:pos="7609"/>
              <w:tab w:val="right" w:pos="9026" w:leader="dot"/>
            </w:tabs>
            <w:rPr/>
          </w:pPr>
          <w:hyperlink w:anchor="__RefHeading___Toc4180488_2870459653">
            <w:r>
              <w:rPr>
                <w:webHidden/>
                <w:rStyle w:val="IndexLink"/>
                <w:rtl w:val="true"/>
              </w:rPr>
              <w:t>راهکارهای پیش گیری و درمان</w:t>
            </w:r>
            <w:r>
              <w:rPr>
                <w:rStyle w:val="IndexLink"/>
                <w:rtl w:val="true"/>
              </w:rPr>
              <w:tab/>
            </w:r>
            <w:r>
              <w:rPr>
                <w:rStyle w:val="IndexLink"/>
              </w:rPr>
              <w:t>320</w:t>
            </w:r>
          </w:hyperlink>
        </w:p>
        <w:p>
          <w:pPr>
            <w:pStyle w:val="Contents6"/>
            <w:tabs>
              <w:tab w:val="clear" w:pos="7609"/>
              <w:tab w:val="right" w:pos="9026" w:leader="dot"/>
            </w:tabs>
            <w:rPr/>
          </w:pPr>
          <w:hyperlink w:anchor="__RefHeading___Toc4180490_2870459653">
            <w:r>
              <w:rPr>
                <w:webHidden/>
                <w:rStyle w:val="IndexLink"/>
                <w:rtl w:val="true"/>
              </w:rPr>
              <w:t>ز</w:t>
            </w:r>
            <w:r>
              <w:rPr>
                <w:rStyle w:val="IndexLink"/>
                <w:rtl w:val="true"/>
              </w:rPr>
              <w:t xml:space="preserve">. </w:t>
            </w:r>
            <w:r>
              <w:rPr>
                <w:rStyle w:val="IndexLink"/>
                <w:rtl w:val="true"/>
              </w:rPr>
              <w:t>چالش های خانوادگی</w:t>
            </w:r>
            <w:r>
              <w:rPr>
                <w:rStyle w:val="IndexLink"/>
                <w:rtl w:val="true"/>
              </w:rPr>
              <w:tab/>
            </w:r>
            <w:r>
              <w:rPr>
                <w:rStyle w:val="IndexLink"/>
              </w:rPr>
              <w:t>321</w:t>
            </w:r>
          </w:hyperlink>
        </w:p>
        <w:p>
          <w:pPr>
            <w:pStyle w:val="Contents4"/>
            <w:tabs>
              <w:tab w:val="clear" w:pos="8176"/>
              <w:tab w:val="right" w:pos="9026" w:leader="dot"/>
            </w:tabs>
            <w:rPr/>
          </w:pPr>
          <w:hyperlink w:anchor="__RefHeading___Toc4180492_2870459653">
            <w:r>
              <w:rPr>
                <w:webHidden/>
                <w:rStyle w:val="IndexLink"/>
              </w:rPr>
              <w:t>4-2-3</w:t>
            </w:r>
            <w:r>
              <w:rPr>
                <w:rStyle w:val="IndexLink"/>
                <w:rtl w:val="true"/>
              </w:rPr>
              <w:t xml:space="preserve"> </w:t>
            </w:r>
            <w:r>
              <w:rPr>
                <w:rStyle w:val="IndexLink"/>
                <w:rtl w:val="true"/>
              </w:rPr>
              <w:t xml:space="preserve">عوامل و موانع غیرانسانی </w:t>
            </w:r>
            <w:r>
              <w:rPr>
                <w:rStyle w:val="IndexLink"/>
                <w:rtl w:val="true"/>
              </w:rPr>
              <w:t>(</w:t>
            </w:r>
            <w:r>
              <w:rPr>
                <w:rStyle w:val="IndexLink"/>
                <w:rtl w:val="true"/>
              </w:rPr>
              <w:t>طبیعی</w:t>
            </w:r>
            <w:r>
              <w:rPr>
                <w:rStyle w:val="IndexLink"/>
                <w:rtl w:val="true"/>
              </w:rPr>
              <w:t>)</w:t>
              <w:tab/>
            </w:r>
            <w:r>
              <w:rPr>
                <w:rStyle w:val="IndexLink"/>
              </w:rPr>
              <w:t>322</w:t>
            </w:r>
          </w:hyperlink>
        </w:p>
        <w:p>
          <w:pPr>
            <w:pStyle w:val="Contents5"/>
            <w:tabs>
              <w:tab w:val="clear" w:pos="7892"/>
              <w:tab w:val="right" w:pos="9026" w:leader="dot"/>
            </w:tabs>
            <w:rPr/>
          </w:pPr>
          <w:hyperlink w:anchor="__RefHeading___Toc4180494_2870459653">
            <w:r>
              <w:rPr>
                <w:webHidden/>
                <w:rStyle w:val="IndexLink"/>
              </w:rPr>
              <w:t>4-2-3-1</w:t>
            </w:r>
            <w:r>
              <w:rPr>
                <w:rStyle w:val="IndexLink"/>
                <w:rtl w:val="true"/>
              </w:rPr>
              <w:t xml:space="preserve"> </w:t>
            </w:r>
            <w:r>
              <w:rPr>
                <w:rStyle w:val="IndexLink"/>
                <w:rtl w:val="true"/>
              </w:rPr>
              <w:t>عوامل طبیعی</w:t>
            </w:r>
            <w:r>
              <w:rPr>
                <w:rStyle w:val="IndexLink"/>
                <w:rtl w:val="true"/>
              </w:rPr>
              <w:tab/>
            </w:r>
            <w:r>
              <w:rPr>
                <w:rStyle w:val="IndexLink"/>
              </w:rPr>
              <w:t>322</w:t>
            </w:r>
          </w:hyperlink>
        </w:p>
        <w:p>
          <w:pPr>
            <w:pStyle w:val="Contents6"/>
            <w:tabs>
              <w:tab w:val="clear" w:pos="7609"/>
              <w:tab w:val="right" w:pos="9026" w:leader="dot"/>
            </w:tabs>
            <w:rPr/>
          </w:pPr>
          <w:hyperlink w:anchor="__RefHeading___Toc4180496_2870459653">
            <w:r>
              <w:rPr>
                <w:webHidden/>
                <w:rStyle w:val="IndexLink"/>
                <w:rtl w:val="true"/>
              </w:rPr>
              <w:t>اشاره</w:t>
            </w:r>
            <w:r>
              <w:rPr>
                <w:rStyle w:val="IndexLink"/>
                <w:rtl w:val="true"/>
              </w:rPr>
              <w:tab/>
            </w:r>
            <w:r>
              <w:rPr>
                <w:rStyle w:val="IndexLink"/>
              </w:rPr>
              <w:t>322</w:t>
            </w:r>
          </w:hyperlink>
        </w:p>
        <w:p>
          <w:pPr>
            <w:pStyle w:val="Contents6"/>
            <w:tabs>
              <w:tab w:val="clear" w:pos="7609"/>
              <w:tab w:val="right" w:pos="9026" w:leader="dot"/>
            </w:tabs>
            <w:rPr/>
          </w:pPr>
          <w:hyperlink w:anchor="__RefHeading___Toc4180498_2870459653">
            <w:r>
              <w:rPr>
                <w:webHidden/>
                <w:rStyle w:val="IndexLink"/>
              </w:rPr>
              <w:t>1-1-3-2-4</w:t>
            </w:r>
            <w:r>
              <w:rPr>
                <w:rStyle w:val="IndexLink"/>
                <w:rtl w:val="true"/>
              </w:rPr>
              <w:t xml:space="preserve"> </w:t>
            </w:r>
            <w:r>
              <w:rPr>
                <w:rStyle w:val="IndexLink"/>
                <w:rtl w:val="true"/>
              </w:rPr>
              <w:t>فضای مدرسه علمیه</w:t>
            </w:r>
            <w:r>
              <w:rPr>
                <w:rStyle w:val="IndexLink"/>
                <w:rtl w:val="true"/>
              </w:rPr>
              <w:tab/>
            </w:r>
            <w:r>
              <w:rPr>
                <w:rStyle w:val="IndexLink"/>
              </w:rPr>
              <w:t>323</w:t>
            </w:r>
          </w:hyperlink>
        </w:p>
        <w:p>
          <w:pPr>
            <w:pStyle w:val="Contents6"/>
            <w:tabs>
              <w:tab w:val="clear" w:pos="7609"/>
              <w:tab w:val="right" w:pos="9026" w:leader="dot"/>
            </w:tabs>
            <w:rPr/>
          </w:pPr>
          <w:hyperlink w:anchor="__RefHeading___Toc4180500_2870459653">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4180502_2870459653">
            <w:r>
              <w:rPr>
                <w:webHidden/>
                <w:rStyle w:val="IndexLink"/>
                <w:rtl w:val="true"/>
              </w:rPr>
              <w:t>الف</w:t>
            </w:r>
            <w:r>
              <w:rPr>
                <w:rStyle w:val="IndexLink"/>
                <w:rtl w:val="true"/>
              </w:rPr>
              <w:t xml:space="preserve">. </w:t>
            </w:r>
            <w:r>
              <w:rPr>
                <w:rStyle w:val="IndexLink"/>
                <w:rtl w:val="true"/>
              </w:rPr>
              <w:t>نمای ظاهری و صحن مدرسه</w:t>
            </w:r>
            <w:r>
              <w:rPr>
                <w:rStyle w:val="IndexLink"/>
                <w:rtl w:val="true"/>
              </w:rPr>
              <w:tab/>
            </w:r>
            <w:r>
              <w:rPr>
                <w:rStyle w:val="IndexLink"/>
              </w:rPr>
              <w:t>324</w:t>
            </w:r>
          </w:hyperlink>
        </w:p>
        <w:p>
          <w:pPr>
            <w:pStyle w:val="Contents6"/>
            <w:tabs>
              <w:tab w:val="clear" w:pos="7609"/>
              <w:tab w:val="right" w:pos="9026" w:leader="dot"/>
            </w:tabs>
            <w:rPr/>
          </w:pPr>
          <w:hyperlink w:anchor="__RefHeading___Toc4180504_2870459653">
            <w:r>
              <w:rPr>
                <w:webHidden/>
                <w:rStyle w:val="IndexLink"/>
                <w:rtl w:val="true"/>
              </w:rPr>
              <w:t>ب</w:t>
            </w:r>
            <w:r>
              <w:rPr>
                <w:rStyle w:val="IndexLink"/>
                <w:rtl w:val="true"/>
              </w:rPr>
              <w:t xml:space="preserve">. </w:t>
            </w:r>
            <w:r>
              <w:rPr>
                <w:rStyle w:val="IndexLink"/>
                <w:rtl w:val="true"/>
              </w:rPr>
              <w:t>حجره</w:t>
            </w:r>
            <w:r>
              <w:rPr>
                <w:rStyle w:val="IndexLink"/>
                <w:rtl w:val="true"/>
              </w:rPr>
              <w:tab/>
            </w:r>
            <w:r>
              <w:rPr>
                <w:rStyle w:val="IndexLink"/>
              </w:rPr>
              <w:t>325</w:t>
            </w:r>
          </w:hyperlink>
        </w:p>
        <w:p>
          <w:pPr>
            <w:pStyle w:val="Contents6"/>
            <w:tabs>
              <w:tab w:val="clear" w:pos="7609"/>
              <w:tab w:val="right" w:pos="9026" w:leader="dot"/>
            </w:tabs>
            <w:rPr/>
          </w:pPr>
          <w:hyperlink w:anchor="__RefHeading___Toc4180506_2870459653">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4180508_2870459653">
            <w:r>
              <w:rPr>
                <w:webHidden/>
                <w:rStyle w:val="IndexLink"/>
                <w:rtl w:val="true"/>
              </w:rPr>
              <w:t>شاخص های حجره ی مطلوب</w:t>
            </w:r>
            <w:r>
              <w:rPr>
                <w:rStyle w:val="IndexLink"/>
                <w:rtl w:val="true"/>
              </w:rPr>
              <w:tab/>
            </w:r>
            <w:r>
              <w:rPr>
                <w:rStyle w:val="IndexLink"/>
              </w:rPr>
              <w:t>326</w:t>
            </w:r>
          </w:hyperlink>
        </w:p>
        <w:p>
          <w:pPr>
            <w:pStyle w:val="Contents6"/>
            <w:tabs>
              <w:tab w:val="clear" w:pos="7609"/>
              <w:tab w:val="right" w:pos="9026" w:leader="dot"/>
            </w:tabs>
            <w:rPr/>
          </w:pPr>
          <w:hyperlink w:anchor="__RefHeading___Toc4180510_2870459653">
            <w:r>
              <w:rPr>
                <w:webHidden/>
                <w:rStyle w:val="IndexLink"/>
                <w:rtl w:val="true"/>
              </w:rPr>
              <w:t>ج</w:t>
            </w:r>
            <w:r>
              <w:rPr>
                <w:rStyle w:val="IndexLink"/>
                <w:rtl w:val="true"/>
              </w:rPr>
              <w:t xml:space="preserve">. </w:t>
            </w:r>
            <w:r>
              <w:rPr>
                <w:rStyle w:val="IndexLink"/>
                <w:rtl w:val="true"/>
              </w:rPr>
              <w:t>کتابخانه و سالن مطالعه</w:t>
            </w:r>
            <w:r>
              <w:rPr>
                <w:rStyle w:val="IndexLink"/>
                <w:rtl w:val="true"/>
              </w:rPr>
              <w:tab/>
            </w:r>
            <w:r>
              <w:rPr>
                <w:rStyle w:val="IndexLink"/>
              </w:rPr>
              <w:t>327</w:t>
            </w:r>
          </w:hyperlink>
        </w:p>
        <w:p>
          <w:pPr>
            <w:pStyle w:val="Contents6"/>
            <w:tabs>
              <w:tab w:val="clear" w:pos="7609"/>
              <w:tab w:val="right" w:pos="9026" w:leader="dot"/>
            </w:tabs>
            <w:rPr/>
          </w:pPr>
          <w:hyperlink w:anchor="__RefHeading___Toc4180512_2870459653">
            <w:r>
              <w:rPr>
                <w:webHidden/>
                <w:rStyle w:val="IndexLink"/>
                <w:rtl w:val="true"/>
              </w:rPr>
              <w:t>د</w:t>
            </w:r>
            <w:r>
              <w:rPr>
                <w:rStyle w:val="IndexLink"/>
                <w:rtl w:val="true"/>
              </w:rPr>
              <w:t xml:space="preserve">. </w:t>
            </w:r>
            <w:r>
              <w:rPr>
                <w:rStyle w:val="IndexLink"/>
                <w:rtl w:val="true"/>
              </w:rPr>
              <w:t>مسجد و نمازخانه</w:t>
            </w:r>
            <w:r>
              <w:rPr>
                <w:rStyle w:val="IndexLink"/>
                <w:rtl w:val="true"/>
              </w:rPr>
              <w:tab/>
            </w:r>
            <w:r>
              <w:rPr>
                <w:rStyle w:val="IndexLink"/>
              </w:rPr>
              <w:t>328</w:t>
            </w:r>
          </w:hyperlink>
        </w:p>
        <w:p>
          <w:pPr>
            <w:pStyle w:val="Contents6"/>
            <w:tabs>
              <w:tab w:val="clear" w:pos="7609"/>
              <w:tab w:val="right" w:pos="9026" w:leader="dot"/>
            </w:tabs>
            <w:rPr/>
          </w:pPr>
          <w:hyperlink w:anchor="__RefHeading___Toc4180514_2870459653">
            <w:r>
              <w:rPr>
                <w:webHidden/>
                <w:rStyle w:val="IndexLink"/>
                <w:rtl w:val="true"/>
              </w:rPr>
              <w:t>ه</w:t>
            </w:r>
            <w:r>
              <w:rPr>
                <w:rStyle w:val="IndexLink"/>
                <w:rtl w:val="true"/>
              </w:rPr>
              <w:t xml:space="preserve">-. </w:t>
            </w:r>
            <w:r>
              <w:rPr>
                <w:rStyle w:val="IndexLink"/>
                <w:rtl w:val="true"/>
              </w:rPr>
              <w:t xml:space="preserve">کلاس های درس </w:t>
            </w:r>
            <w:r>
              <w:rPr>
                <w:rStyle w:val="IndexLink"/>
                <w:rtl w:val="true"/>
              </w:rPr>
              <w:t>(</w:t>
            </w:r>
            <w:r>
              <w:rPr>
                <w:rStyle w:val="IndexLink"/>
                <w:rtl w:val="true"/>
              </w:rPr>
              <w:t>مدرس ها</w:t>
            </w:r>
            <w:r>
              <w:rPr>
                <w:rStyle w:val="IndexLink"/>
                <w:rtl w:val="true"/>
              </w:rPr>
              <w:t>)</w:t>
              <w:tab/>
            </w:r>
            <w:r>
              <w:rPr>
                <w:rStyle w:val="IndexLink"/>
              </w:rPr>
              <w:t>329</w:t>
            </w:r>
          </w:hyperlink>
        </w:p>
        <w:p>
          <w:pPr>
            <w:pStyle w:val="Contents6"/>
            <w:tabs>
              <w:tab w:val="clear" w:pos="7609"/>
              <w:tab w:val="right" w:pos="9026" w:leader="dot"/>
            </w:tabs>
            <w:rPr/>
          </w:pPr>
          <w:hyperlink w:anchor="__RefHeading___Toc4180516_2870459653">
            <w:r>
              <w:rPr>
                <w:webHidden/>
                <w:rStyle w:val="IndexLink"/>
                <w:rtl w:val="true"/>
              </w:rPr>
              <w:t>و</w:t>
            </w:r>
            <w:r>
              <w:rPr>
                <w:rStyle w:val="IndexLink"/>
                <w:rtl w:val="true"/>
              </w:rPr>
              <w:t xml:space="preserve">. </w:t>
            </w:r>
            <w:r>
              <w:rPr>
                <w:rStyle w:val="IndexLink"/>
                <w:rtl w:val="true"/>
              </w:rPr>
              <w:t>آشپزخانه و سالن غذاخوری</w:t>
            </w:r>
            <w:r>
              <w:rPr>
                <w:rStyle w:val="IndexLink"/>
                <w:rtl w:val="true"/>
              </w:rPr>
              <w:tab/>
            </w:r>
            <w:r>
              <w:rPr>
                <w:rStyle w:val="IndexLink"/>
              </w:rPr>
              <w:t>330</w:t>
            </w:r>
          </w:hyperlink>
        </w:p>
        <w:p>
          <w:pPr>
            <w:pStyle w:val="Contents6"/>
            <w:tabs>
              <w:tab w:val="clear" w:pos="7609"/>
              <w:tab w:val="right" w:pos="9026" w:leader="dot"/>
            </w:tabs>
            <w:rPr/>
          </w:pPr>
          <w:hyperlink w:anchor="__RefHeading___Toc4180518_2870459653">
            <w:r>
              <w:rPr>
                <w:webHidden/>
                <w:rStyle w:val="IndexLink"/>
                <w:rtl w:val="true"/>
              </w:rPr>
              <w:t>اشاره</w:t>
            </w:r>
            <w:r>
              <w:rPr>
                <w:rStyle w:val="IndexLink"/>
                <w:rtl w:val="true"/>
              </w:rPr>
              <w:tab/>
            </w:r>
            <w:r>
              <w:rPr>
                <w:rStyle w:val="IndexLink"/>
              </w:rPr>
              <w:t>330</w:t>
            </w:r>
          </w:hyperlink>
        </w:p>
        <w:p>
          <w:pPr>
            <w:pStyle w:val="Contents6"/>
            <w:tabs>
              <w:tab w:val="clear" w:pos="7609"/>
              <w:tab w:val="right" w:pos="9026" w:leader="dot"/>
            </w:tabs>
            <w:rPr/>
          </w:pPr>
          <w:hyperlink w:anchor="__RefHeading___Toc4180520_2870459653">
            <w:r>
              <w:rPr>
                <w:webHidden/>
                <w:rStyle w:val="IndexLink"/>
                <w:rtl w:val="true"/>
              </w:rPr>
              <w:t>تغذيه</w:t>
            </w:r>
            <w:r>
              <w:rPr>
                <w:rStyle w:val="IndexLink"/>
                <w:rtl w:val="true"/>
              </w:rPr>
              <w:tab/>
            </w:r>
            <w:r>
              <w:rPr>
                <w:rStyle w:val="IndexLink"/>
              </w:rPr>
              <w:t>331</w:t>
            </w:r>
          </w:hyperlink>
        </w:p>
        <w:p>
          <w:pPr>
            <w:pStyle w:val="Contents6"/>
            <w:tabs>
              <w:tab w:val="clear" w:pos="7609"/>
              <w:tab w:val="right" w:pos="9026" w:leader="dot"/>
            </w:tabs>
            <w:rPr/>
          </w:pPr>
          <w:hyperlink w:anchor="__RefHeading___Toc4180522_2870459653">
            <w:r>
              <w:rPr>
                <w:webHidden/>
                <w:rStyle w:val="IndexLink"/>
              </w:rPr>
              <w:t>2-3-1-5</w:t>
            </w:r>
            <w:r>
              <w:rPr>
                <w:rStyle w:val="IndexLink"/>
                <w:rtl w:val="true"/>
              </w:rPr>
              <w:t xml:space="preserve"> </w:t>
            </w:r>
            <w:r>
              <w:rPr>
                <w:rStyle w:val="IndexLink"/>
                <w:rtl w:val="true"/>
              </w:rPr>
              <w:t xml:space="preserve">عوامل اجتماعی </w:t>
            </w:r>
            <w:r>
              <w:rPr>
                <w:rStyle w:val="IndexLink"/>
                <w:rtl w:val="true"/>
              </w:rPr>
              <w:t xml:space="preserve">- </w:t>
            </w:r>
            <w:r>
              <w:rPr>
                <w:rStyle w:val="IndexLink"/>
                <w:rtl w:val="true"/>
              </w:rPr>
              <w:t>فرهنگی</w:t>
            </w:r>
            <w:r>
              <w:rPr>
                <w:rStyle w:val="IndexLink"/>
                <w:rtl w:val="true"/>
              </w:rPr>
              <w:tab/>
            </w:r>
            <w:r>
              <w:rPr>
                <w:rStyle w:val="IndexLink"/>
              </w:rPr>
              <w:t>345</w:t>
            </w:r>
          </w:hyperlink>
        </w:p>
        <w:p>
          <w:pPr>
            <w:pStyle w:val="Contents6"/>
            <w:tabs>
              <w:tab w:val="clear" w:pos="7609"/>
              <w:tab w:val="right" w:pos="9026" w:leader="dot"/>
            </w:tabs>
            <w:rPr/>
          </w:pPr>
          <w:hyperlink w:anchor="__RefHeading___Toc4180524_2870459653">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4180526_2870459653">
            <w:r>
              <w:rPr>
                <w:webHidden/>
                <w:rStyle w:val="IndexLink"/>
                <w:rtl w:val="true"/>
              </w:rPr>
              <w:t xml:space="preserve">عوامل تربیتی </w:t>
            </w:r>
            <w:r>
              <w:rPr>
                <w:rStyle w:val="IndexLink"/>
                <w:rtl w:val="true"/>
              </w:rPr>
              <w:t xml:space="preserve">- </w:t>
            </w:r>
            <w:r>
              <w:rPr>
                <w:rStyle w:val="IndexLink"/>
                <w:rtl w:val="true"/>
              </w:rPr>
              <w:t>فرهنگی</w:t>
            </w:r>
            <w:r>
              <w:rPr>
                <w:rStyle w:val="IndexLink"/>
                <w:rtl w:val="true"/>
              </w:rPr>
              <w:tab/>
            </w:r>
            <w:r>
              <w:rPr>
                <w:rStyle w:val="IndexLink"/>
              </w:rPr>
              <w:t>346</w:t>
            </w:r>
          </w:hyperlink>
        </w:p>
        <w:p>
          <w:pPr>
            <w:pStyle w:val="Contents6"/>
            <w:tabs>
              <w:tab w:val="clear" w:pos="7609"/>
              <w:tab w:val="right" w:pos="9026" w:leader="dot"/>
            </w:tabs>
            <w:rPr/>
          </w:pPr>
          <w:hyperlink w:anchor="__RefHeading___Toc4180528_2870459653">
            <w:r>
              <w:rPr>
                <w:webHidden/>
                <w:rStyle w:val="IndexLink"/>
                <w:rtl w:val="true"/>
              </w:rPr>
              <w:t>اثرگذاری نهادهای دینی بر امر تربیت</w:t>
            </w:r>
            <w:r>
              <w:rPr>
                <w:rStyle w:val="IndexLink"/>
                <w:rtl w:val="true"/>
              </w:rPr>
              <w:tab/>
            </w:r>
            <w:r>
              <w:rPr>
                <w:rStyle w:val="IndexLink"/>
              </w:rPr>
              <w:t>347</w:t>
            </w:r>
          </w:hyperlink>
        </w:p>
        <w:p>
          <w:pPr>
            <w:pStyle w:val="Contents6"/>
            <w:tabs>
              <w:tab w:val="clear" w:pos="7609"/>
              <w:tab w:val="right" w:pos="9026" w:leader="dot"/>
            </w:tabs>
            <w:rPr/>
          </w:pPr>
          <w:hyperlink w:anchor="__RefHeading___Toc4180530_2870459653">
            <w:r>
              <w:rPr>
                <w:webHidden/>
                <w:rStyle w:val="IndexLink"/>
                <w:rtl w:val="true"/>
              </w:rPr>
              <w:t xml:space="preserve">فعالیت های فرهنگی </w:t>
            </w:r>
            <w:r>
              <w:rPr>
                <w:rStyle w:val="IndexLink"/>
                <w:rtl w:val="true"/>
              </w:rPr>
              <w:t xml:space="preserve">- </w:t>
            </w:r>
            <w:r>
              <w:rPr>
                <w:rStyle w:val="IndexLink"/>
                <w:rtl w:val="true"/>
              </w:rPr>
              <w:t>تربیتی در مدرسه</w:t>
            </w:r>
            <w:r>
              <w:rPr>
                <w:rStyle w:val="IndexLink"/>
                <w:rtl w:val="true"/>
              </w:rPr>
              <w:tab/>
            </w:r>
            <w:r>
              <w:rPr>
                <w:rStyle w:val="IndexLink"/>
              </w:rPr>
              <w:t>347</w:t>
            </w:r>
          </w:hyperlink>
        </w:p>
        <w:p>
          <w:pPr>
            <w:pStyle w:val="Contents6"/>
            <w:tabs>
              <w:tab w:val="clear" w:pos="7609"/>
              <w:tab w:val="right" w:pos="9026" w:leader="dot"/>
            </w:tabs>
            <w:rPr/>
          </w:pPr>
          <w:hyperlink w:anchor="__RefHeading___Toc4180532_2870459653">
            <w:r>
              <w:rPr>
                <w:webHidden/>
                <w:rStyle w:val="IndexLink"/>
                <w:rtl w:val="true"/>
              </w:rPr>
              <w:t xml:space="preserve">ساختار </w:t>
            </w:r>
            <w:r>
              <w:rPr>
                <w:rStyle w:val="IndexLink"/>
                <w:rtl w:val="true"/>
              </w:rPr>
              <w:t>(</w:t>
            </w:r>
            <w:r>
              <w:rPr>
                <w:rStyle w:val="IndexLink"/>
                <w:rtl w:val="true"/>
              </w:rPr>
              <w:t>قوانین، مقررات، برنامه ها و سازماندهی</w:t>
            </w:r>
            <w:r>
              <w:rPr>
                <w:rStyle w:val="IndexLink"/>
                <w:rtl w:val="true"/>
              </w:rPr>
              <w:t>)</w:t>
              <w:tab/>
            </w:r>
            <w:r>
              <w:rPr>
                <w:rStyle w:val="IndexLink"/>
              </w:rPr>
              <w:t>348</w:t>
            </w:r>
          </w:hyperlink>
        </w:p>
        <w:p>
          <w:pPr>
            <w:pStyle w:val="Contents5"/>
            <w:tabs>
              <w:tab w:val="clear" w:pos="7892"/>
              <w:tab w:val="right" w:pos="9026" w:leader="dot"/>
            </w:tabs>
            <w:rPr/>
          </w:pPr>
          <w:hyperlink w:anchor="__RefHeading___Toc4180534_2870459653">
            <w:r>
              <w:rPr>
                <w:webHidden/>
                <w:rStyle w:val="IndexLink"/>
              </w:rPr>
              <w:t>2-3-2-4</w:t>
            </w:r>
            <w:r>
              <w:rPr>
                <w:rStyle w:val="IndexLink"/>
                <w:rtl w:val="true"/>
              </w:rPr>
              <w:t xml:space="preserve"> </w:t>
            </w:r>
            <w:r>
              <w:rPr>
                <w:rStyle w:val="IndexLink"/>
                <w:rtl w:val="true"/>
              </w:rPr>
              <w:t>موانع طبیعی</w:t>
            </w:r>
            <w:r>
              <w:rPr>
                <w:rStyle w:val="IndexLink"/>
                <w:rtl w:val="true"/>
              </w:rPr>
              <w:tab/>
            </w:r>
            <w:r>
              <w:rPr>
                <w:rStyle w:val="IndexLink"/>
              </w:rPr>
              <w:t>349</w:t>
            </w:r>
          </w:hyperlink>
        </w:p>
        <w:p>
          <w:pPr>
            <w:pStyle w:val="Contents6"/>
            <w:tabs>
              <w:tab w:val="clear" w:pos="7609"/>
              <w:tab w:val="right" w:pos="9026" w:leader="dot"/>
            </w:tabs>
            <w:rPr/>
          </w:pPr>
          <w:hyperlink w:anchor="__RefHeading___Toc4180536_2870459653">
            <w:r>
              <w:rPr>
                <w:webHidden/>
                <w:rStyle w:val="IndexLink"/>
              </w:rPr>
              <w:t>4-2-3-2-1</w:t>
            </w:r>
            <w:r>
              <w:rPr>
                <w:rStyle w:val="IndexLink"/>
                <w:rtl w:val="true"/>
              </w:rPr>
              <w:t xml:space="preserve"> </w:t>
            </w:r>
            <w:r>
              <w:rPr>
                <w:rStyle w:val="IndexLink"/>
                <w:rtl w:val="true"/>
              </w:rPr>
              <w:t>فضای مدرسه علمیه</w:t>
            </w:r>
            <w:r>
              <w:rPr>
                <w:rStyle w:val="IndexLink"/>
                <w:rtl w:val="true"/>
              </w:rPr>
              <w:tab/>
            </w:r>
            <w:r>
              <w:rPr>
                <w:rStyle w:val="IndexLink"/>
              </w:rPr>
              <w:t>349</w:t>
            </w:r>
          </w:hyperlink>
        </w:p>
        <w:p>
          <w:pPr>
            <w:pStyle w:val="Contents6"/>
            <w:tabs>
              <w:tab w:val="clear" w:pos="7609"/>
              <w:tab w:val="right" w:pos="9026" w:leader="dot"/>
            </w:tabs>
            <w:rPr/>
          </w:pPr>
          <w:hyperlink w:anchor="__RefHeading___Toc4180538_2870459653">
            <w:r>
              <w:rPr>
                <w:webHidden/>
                <w:rStyle w:val="IndexLink"/>
              </w:rPr>
              <w:t>4-2-3-2-2</w:t>
            </w:r>
            <w:r>
              <w:rPr>
                <w:rStyle w:val="IndexLink"/>
                <w:rtl w:val="true"/>
              </w:rPr>
              <w:t xml:space="preserve"> </w:t>
            </w:r>
            <w:r>
              <w:rPr>
                <w:rStyle w:val="IndexLink"/>
                <w:rtl w:val="true"/>
              </w:rPr>
              <w:t>ساختار و قوانین</w:t>
            </w:r>
            <w:r>
              <w:rPr>
                <w:rStyle w:val="IndexLink"/>
                <w:rtl w:val="true"/>
              </w:rPr>
              <w:tab/>
            </w:r>
            <w:r>
              <w:rPr>
                <w:rStyle w:val="IndexLink"/>
              </w:rPr>
              <w:t>350</w:t>
            </w:r>
          </w:hyperlink>
        </w:p>
        <w:p>
          <w:pPr>
            <w:pStyle w:val="Contents6"/>
            <w:tabs>
              <w:tab w:val="clear" w:pos="7609"/>
              <w:tab w:val="right" w:pos="9026" w:leader="dot"/>
            </w:tabs>
            <w:rPr/>
          </w:pPr>
          <w:hyperlink w:anchor="__RefHeading___Toc4180540_2870459653">
            <w:r>
              <w:rPr>
                <w:webHidden/>
                <w:rStyle w:val="IndexLink"/>
              </w:rPr>
              <w:t>4-2-3-2-3</w:t>
            </w:r>
            <w:r>
              <w:rPr>
                <w:rStyle w:val="IndexLink"/>
                <w:rtl w:val="true"/>
              </w:rPr>
              <w:t xml:space="preserve"> </w:t>
            </w:r>
            <w:r>
              <w:rPr>
                <w:rStyle w:val="IndexLink"/>
                <w:rtl w:val="true"/>
              </w:rPr>
              <w:t>نظام های مختلف حوزه</w:t>
            </w:r>
            <w:r>
              <w:rPr>
                <w:rStyle w:val="IndexLink"/>
                <w:rtl w:val="true"/>
              </w:rPr>
              <w:tab/>
            </w:r>
            <w:r>
              <w:rPr>
                <w:rStyle w:val="IndexLink"/>
              </w:rPr>
              <w:t>351</w:t>
            </w:r>
          </w:hyperlink>
        </w:p>
        <w:p>
          <w:pPr>
            <w:pStyle w:val="Contents6"/>
            <w:tabs>
              <w:tab w:val="clear" w:pos="7609"/>
              <w:tab w:val="right" w:pos="9026" w:leader="dot"/>
            </w:tabs>
            <w:rPr/>
          </w:pPr>
          <w:hyperlink w:anchor="__RefHeading___Toc4180542_2870459653">
            <w:r>
              <w:rPr>
                <w:webHidden/>
                <w:rStyle w:val="IndexLink"/>
                <w:rtl w:val="true"/>
              </w:rPr>
              <w:t>نظام آموزشی</w:t>
            </w:r>
            <w:r>
              <w:rPr>
                <w:rStyle w:val="IndexLink"/>
                <w:rtl w:val="true"/>
              </w:rPr>
              <w:tab/>
            </w:r>
            <w:r>
              <w:rPr>
                <w:rStyle w:val="IndexLink"/>
              </w:rPr>
              <w:t>351</w:t>
            </w:r>
          </w:hyperlink>
        </w:p>
        <w:p>
          <w:pPr>
            <w:pStyle w:val="Contents6"/>
            <w:tabs>
              <w:tab w:val="clear" w:pos="7609"/>
              <w:tab w:val="right" w:pos="9026" w:leader="dot"/>
            </w:tabs>
            <w:rPr/>
          </w:pPr>
          <w:hyperlink w:anchor="__RefHeading___Toc4180544_2870459653">
            <w:r>
              <w:rPr>
                <w:webHidden/>
                <w:rStyle w:val="IndexLink"/>
                <w:rtl w:val="true"/>
              </w:rPr>
              <w:t>نظام تهذیبی</w:t>
            </w:r>
            <w:r>
              <w:rPr>
                <w:rStyle w:val="IndexLink"/>
                <w:rtl w:val="true"/>
              </w:rPr>
              <w:tab/>
            </w:r>
            <w:r>
              <w:rPr>
                <w:rStyle w:val="IndexLink"/>
              </w:rPr>
              <w:t>351</w:t>
            </w:r>
          </w:hyperlink>
        </w:p>
        <w:p>
          <w:pPr>
            <w:pStyle w:val="Contents6"/>
            <w:tabs>
              <w:tab w:val="clear" w:pos="7609"/>
              <w:tab w:val="right" w:pos="9026" w:leader="dot"/>
            </w:tabs>
            <w:rPr/>
          </w:pPr>
          <w:hyperlink w:anchor="__RefHeading___Toc4180546_2870459653">
            <w:r>
              <w:rPr>
                <w:webHidden/>
                <w:rStyle w:val="IndexLink"/>
                <w:rtl w:val="true"/>
              </w:rPr>
              <w:t>نظام پذیرش</w:t>
            </w:r>
            <w:r>
              <w:rPr>
                <w:rStyle w:val="IndexLink"/>
                <w:rtl w:val="true"/>
              </w:rPr>
              <w:tab/>
            </w:r>
            <w:r>
              <w:rPr>
                <w:rStyle w:val="IndexLink"/>
              </w:rPr>
              <w:t>352</w:t>
            </w:r>
          </w:hyperlink>
        </w:p>
        <w:p>
          <w:pPr>
            <w:pStyle w:val="Contents6"/>
            <w:tabs>
              <w:tab w:val="clear" w:pos="7609"/>
              <w:tab w:val="right" w:pos="9026" w:leader="dot"/>
            </w:tabs>
            <w:rPr/>
          </w:pPr>
          <w:hyperlink w:anchor="__RefHeading___Toc4180548_2870459653">
            <w:r>
              <w:rPr>
                <w:webHidden/>
                <w:rStyle w:val="IndexLink"/>
                <w:rtl w:val="true"/>
              </w:rPr>
              <w:t>نظام ارزیابی و نظارت حوزه</w:t>
            </w:r>
            <w:r>
              <w:rPr>
                <w:rStyle w:val="IndexLink"/>
                <w:rtl w:val="true"/>
              </w:rPr>
              <w:tab/>
            </w:r>
            <w:r>
              <w:rPr>
                <w:rStyle w:val="IndexLink"/>
              </w:rPr>
              <w:t>353</w:t>
            </w:r>
          </w:hyperlink>
        </w:p>
        <w:p>
          <w:pPr>
            <w:pStyle w:val="Contents6"/>
            <w:tabs>
              <w:tab w:val="clear" w:pos="7609"/>
              <w:tab w:val="right" w:pos="9026" w:leader="dot"/>
            </w:tabs>
            <w:rPr/>
          </w:pPr>
          <w:hyperlink w:anchor="__RefHeading___Toc4180550_2870459653">
            <w:r>
              <w:rPr>
                <w:webHidden/>
                <w:rStyle w:val="IndexLink"/>
              </w:rPr>
              <w:t>4-2-3-2-4</w:t>
            </w:r>
            <w:r>
              <w:rPr>
                <w:rStyle w:val="IndexLink"/>
                <w:rtl w:val="true"/>
              </w:rPr>
              <w:t xml:space="preserve"> </w:t>
            </w:r>
            <w:r>
              <w:rPr>
                <w:rStyle w:val="IndexLink"/>
                <w:rtl w:val="true"/>
              </w:rPr>
              <w:t>توسعه بی رویه مدارس علمیه</w:t>
            </w:r>
            <w:r>
              <w:rPr>
                <w:rStyle w:val="IndexLink"/>
                <w:rtl w:val="true"/>
              </w:rPr>
              <w:tab/>
            </w:r>
            <w:r>
              <w:rPr>
                <w:rStyle w:val="IndexLink"/>
              </w:rPr>
              <w:t>353</w:t>
            </w:r>
          </w:hyperlink>
        </w:p>
        <w:p>
          <w:pPr>
            <w:pStyle w:val="Contents6"/>
            <w:tabs>
              <w:tab w:val="clear" w:pos="7609"/>
              <w:tab w:val="right" w:pos="9026" w:leader="dot"/>
            </w:tabs>
            <w:rPr/>
          </w:pPr>
          <w:hyperlink w:anchor="__RefHeading___Toc4180552_2870459653">
            <w:r>
              <w:rPr>
                <w:webHidden/>
                <w:rStyle w:val="IndexLink"/>
              </w:rPr>
              <w:t>4-2-3-2-5</w:t>
            </w:r>
            <w:r>
              <w:rPr>
                <w:rStyle w:val="IndexLink"/>
                <w:rtl w:val="true"/>
              </w:rPr>
              <w:t xml:space="preserve"> </w:t>
            </w:r>
            <w:r>
              <w:rPr>
                <w:rStyle w:val="IndexLink"/>
                <w:rtl w:val="true"/>
              </w:rPr>
              <w:t>حجره یا خوابگاه؟</w:t>
            </w:r>
            <w:r>
              <w:rPr>
                <w:rStyle w:val="IndexLink"/>
                <w:rtl w:val="true"/>
              </w:rPr>
              <w:tab/>
            </w:r>
            <w:r>
              <w:rPr>
                <w:rStyle w:val="IndexLink"/>
              </w:rPr>
              <w:t>354</w:t>
            </w:r>
          </w:hyperlink>
        </w:p>
        <w:p>
          <w:pPr>
            <w:pStyle w:val="Contents6"/>
            <w:tabs>
              <w:tab w:val="clear" w:pos="7609"/>
              <w:tab w:val="right" w:pos="9026" w:leader="dot"/>
            </w:tabs>
            <w:rPr/>
          </w:pPr>
          <w:hyperlink w:anchor="__RefHeading___Toc4180554_2870459653">
            <w:r>
              <w:rPr>
                <w:webHidden/>
                <w:rStyle w:val="IndexLink"/>
                <w:rtl w:val="true"/>
              </w:rPr>
              <w:t>اشاره</w:t>
            </w:r>
            <w:r>
              <w:rPr>
                <w:rStyle w:val="IndexLink"/>
                <w:rtl w:val="true"/>
              </w:rPr>
              <w:tab/>
            </w:r>
            <w:r>
              <w:rPr>
                <w:rStyle w:val="IndexLink"/>
              </w:rPr>
              <w:t>354</w:t>
            </w:r>
          </w:hyperlink>
        </w:p>
        <w:p>
          <w:pPr>
            <w:pStyle w:val="Contents6"/>
            <w:tabs>
              <w:tab w:val="clear" w:pos="7609"/>
              <w:tab w:val="right" w:pos="9026" w:leader="dot"/>
            </w:tabs>
            <w:rPr/>
          </w:pPr>
          <w:hyperlink w:anchor="__RefHeading___Toc4180556_2870459653">
            <w:r>
              <w:rPr>
                <w:webHidden/>
                <w:rStyle w:val="IndexLink"/>
                <w:rtl w:val="true"/>
              </w:rPr>
              <w:t>آسیب ها و چالش های زندگی خوابگاهی</w:t>
            </w:r>
            <w:r>
              <w:rPr>
                <w:rStyle w:val="IndexLink"/>
                <w:rtl w:val="true"/>
              </w:rPr>
              <w:tab/>
            </w:r>
            <w:r>
              <w:rPr>
                <w:rStyle w:val="IndexLink"/>
              </w:rPr>
              <w:t>355</w:t>
            </w:r>
          </w:hyperlink>
        </w:p>
        <w:p>
          <w:pPr>
            <w:pStyle w:val="Contents6"/>
            <w:tabs>
              <w:tab w:val="clear" w:pos="7609"/>
              <w:tab w:val="right" w:pos="9026" w:leader="dot"/>
            </w:tabs>
            <w:rPr/>
          </w:pPr>
          <w:hyperlink w:anchor="__RefHeading___Toc4180558_2870459653">
            <w:r>
              <w:rPr>
                <w:webHidden/>
                <w:rStyle w:val="IndexLink"/>
                <w:rtl w:val="true"/>
              </w:rPr>
              <w:t>راهکارهای پیشنهادی</w:t>
            </w:r>
            <w:r>
              <w:rPr>
                <w:rStyle w:val="IndexLink"/>
                <w:rtl w:val="true"/>
              </w:rPr>
              <w:tab/>
            </w:r>
            <w:r>
              <w:rPr>
                <w:rStyle w:val="IndexLink"/>
              </w:rPr>
              <w:t>356</w:t>
            </w:r>
          </w:hyperlink>
        </w:p>
        <w:p>
          <w:pPr>
            <w:pStyle w:val="Contents6"/>
            <w:tabs>
              <w:tab w:val="clear" w:pos="7609"/>
              <w:tab w:val="right" w:pos="9026" w:leader="dot"/>
            </w:tabs>
            <w:rPr/>
          </w:pPr>
          <w:hyperlink w:anchor="__RefHeading___Toc4180560_2870459653">
            <w:r>
              <w:rPr>
                <w:webHidden/>
                <w:rStyle w:val="IndexLink"/>
              </w:rPr>
              <w:t>4-2-3-2-6</w:t>
            </w:r>
            <w:r>
              <w:rPr>
                <w:rStyle w:val="IndexLink"/>
                <w:rtl w:val="true"/>
              </w:rPr>
              <w:t xml:space="preserve"> </w:t>
            </w:r>
            <w:r>
              <w:rPr>
                <w:rStyle w:val="IndexLink"/>
                <w:rtl w:val="true"/>
              </w:rPr>
              <w:t>موانع اقتصادی</w:t>
            </w:r>
            <w:r>
              <w:rPr>
                <w:rStyle w:val="IndexLink"/>
                <w:rtl w:val="true"/>
              </w:rPr>
              <w:tab/>
            </w:r>
            <w:r>
              <w:rPr>
                <w:rStyle w:val="IndexLink"/>
              </w:rPr>
              <w:t>357</w:t>
            </w:r>
          </w:hyperlink>
        </w:p>
        <w:p>
          <w:pPr>
            <w:pStyle w:val="Contents6"/>
            <w:tabs>
              <w:tab w:val="clear" w:pos="7609"/>
              <w:tab w:val="right" w:pos="9026" w:leader="dot"/>
            </w:tabs>
            <w:rPr/>
          </w:pPr>
          <w:hyperlink w:anchor="__RefHeading___Toc4180562_2870459653">
            <w:r>
              <w:rPr>
                <w:webHidden/>
                <w:rStyle w:val="IndexLink"/>
                <w:rtl w:val="true"/>
              </w:rPr>
              <w:t>اشاره</w:t>
            </w:r>
            <w:r>
              <w:rPr>
                <w:rStyle w:val="IndexLink"/>
                <w:rtl w:val="true"/>
              </w:rPr>
              <w:tab/>
            </w:r>
            <w:r>
              <w:rPr>
                <w:rStyle w:val="IndexLink"/>
              </w:rPr>
              <w:t>357</w:t>
            </w:r>
          </w:hyperlink>
        </w:p>
        <w:p>
          <w:pPr>
            <w:pStyle w:val="Contents6"/>
            <w:tabs>
              <w:tab w:val="clear" w:pos="7609"/>
              <w:tab w:val="right" w:pos="9026" w:leader="dot"/>
            </w:tabs>
            <w:rPr/>
          </w:pPr>
          <w:hyperlink w:anchor="__RefHeading___Toc4180564_2870459653">
            <w:r>
              <w:rPr>
                <w:webHidden/>
                <w:rStyle w:val="IndexLink"/>
                <w:rtl w:val="true"/>
              </w:rPr>
              <w:t>شهریه طلاب</w:t>
            </w:r>
            <w:r>
              <w:rPr>
                <w:rStyle w:val="IndexLink"/>
                <w:rtl w:val="true"/>
              </w:rPr>
              <w:tab/>
            </w:r>
            <w:r>
              <w:rPr>
                <w:rStyle w:val="IndexLink"/>
              </w:rPr>
              <w:t>358</w:t>
            </w:r>
          </w:hyperlink>
        </w:p>
        <w:p>
          <w:pPr>
            <w:pStyle w:val="Contents6"/>
            <w:tabs>
              <w:tab w:val="clear" w:pos="7609"/>
              <w:tab w:val="right" w:pos="9026" w:leader="dot"/>
            </w:tabs>
            <w:rPr/>
          </w:pPr>
          <w:hyperlink w:anchor="__RefHeading___Toc4180566_2870459653">
            <w:r>
              <w:rPr>
                <w:webHidden/>
                <w:rStyle w:val="IndexLink"/>
              </w:rPr>
              <w:t>4-2-3-2-7</w:t>
            </w:r>
            <w:r>
              <w:rPr>
                <w:rStyle w:val="IndexLink"/>
                <w:rtl w:val="true"/>
              </w:rPr>
              <w:t xml:space="preserve"> </w:t>
            </w:r>
            <w:r>
              <w:rPr>
                <w:rStyle w:val="IndexLink"/>
                <w:rtl w:val="true"/>
              </w:rPr>
              <w:t xml:space="preserve">موانع اجتماعی </w:t>
            </w:r>
            <w:r>
              <w:rPr>
                <w:rStyle w:val="IndexLink"/>
                <w:rtl w:val="true"/>
              </w:rPr>
              <w:t xml:space="preserve">- </w:t>
            </w:r>
            <w:r>
              <w:rPr>
                <w:rStyle w:val="IndexLink"/>
                <w:rtl w:val="true"/>
              </w:rPr>
              <w:t>فرهنگی</w:t>
            </w:r>
            <w:r>
              <w:rPr>
                <w:rStyle w:val="IndexLink"/>
                <w:rtl w:val="true"/>
              </w:rPr>
              <w:tab/>
            </w:r>
            <w:r>
              <w:rPr>
                <w:rStyle w:val="IndexLink"/>
              </w:rPr>
              <w:t>358</w:t>
            </w:r>
          </w:hyperlink>
        </w:p>
        <w:p>
          <w:pPr>
            <w:pStyle w:val="Contents6"/>
            <w:tabs>
              <w:tab w:val="clear" w:pos="7609"/>
              <w:tab w:val="right" w:pos="9026" w:leader="dot"/>
            </w:tabs>
            <w:rPr/>
          </w:pPr>
          <w:hyperlink w:anchor="__RefHeading___Toc4180568_2870459653">
            <w:r>
              <w:rPr>
                <w:webHidden/>
                <w:rStyle w:val="IndexLink"/>
                <w:rtl w:val="true"/>
              </w:rPr>
              <w:t xml:space="preserve">فن آوری های نوین </w:t>
            </w:r>
            <w:r>
              <w:rPr>
                <w:rStyle w:val="IndexLink"/>
                <w:rtl w:val="true"/>
              </w:rPr>
              <w:t>(</w:t>
            </w:r>
            <w:r>
              <w:rPr>
                <w:rStyle w:val="IndexLink"/>
                <w:rtl w:val="true"/>
              </w:rPr>
              <w:t>رایانه، گوشی همراه، اینترنت و شبکه های مجازی</w:t>
            </w:r>
            <w:r>
              <w:rPr>
                <w:rStyle w:val="IndexLink"/>
                <w:rtl w:val="true"/>
              </w:rPr>
              <w:t>)</w:t>
              <w:tab/>
            </w:r>
            <w:r>
              <w:rPr>
                <w:rStyle w:val="IndexLink"/>
              </w:rPr>
              <w:t>358</w:t>
            </w:r>
          </w:hyperlink>
        </w:p>
        <w:p>
          <w:pPr>
            <w:pStyle w:val="Contents6"/>
            <w:tabs>
              <w:tab w:val="clear" w:pos="7609"/>
              <w:tab w:val="right" w:pos="9026" w:leader="dot"/>
            </w:tabs>
            <w:rPr/>
          </w:pPr>
          <w:hyperlink w:anchor="__RefHeading___Toc4180570_2870459653">
            <w:r>
              <w:rPr>
                <w:webHidden/>
                <w:rStyle w:val="IndexLink"/>
                <w:rtl w:val="true"/>
              </w:rPr>
              <w:t>راهبردها و راهکارها</w:t>
            </w:r>
            <w:r>
              <w:rPr>
                <w:rStyle w:val="IndexLink"/>
                <w:rtl w:val="true"/>
              </w:rPr>
              <w:tab/>
            </w:r>
            <w:r>
              <w:rPr>
                <w:rStyle w:val="IndexLink"/>
              </w:rPr>
              <w:t>360</w:t>
            </w:r>
          </w:hyperlink>
        </w:p>
        <w:p>
          <w:pPr>
            <w:pStyle w:val="Contents6"/>
            <w:tabs>
              <w:tab w:val="clear" w:pos="7609"/>
              <w:tab w:val="right" w:pos="9026" w:leader="dot"/>
            </w:tabs>
            <w:rPr/>
          </w:pPr>
          <w:hyperlink w:anchor="__RefHeading___Toc4180572_2870459653">
            <w:r>
              <w:rPr>
                <w:webHidden/>
                <w:rStyle w:val="IndexLink"/>
                <w:rtl w:val="true"/>
              </w:rPr>
              <w:t>اشتغالات غیر درسی و غیر طلبگی</w:t>
            </w:r>
            <w:r>
              <w:rPr>
                <w:rStyle w:val="IndexLink"/>
                <w:rtl w:val="true"/>
              </w:rPr>
              <w:tab/>
            </w:r>
            <w:r>
              <w:rPr>
                <w:rStyle w:val="IndexLink"/>
              </w:rPr>
              <w:t>362</w:t>
            </w:r>
          </w:hyperlink>
        </w:p>
        <w:p>
          <w:pPr>
            <w:pStyle w:val="Contents6"/>
            <w:tabs>
              <w:tab w:val="clear" w:pos="7609"/>
              <w:tab w:val="right" w:pos="9026" w:leader="dot"/>
            </w:tabs>
            <w:rPr/>
          </w:pPr>
          <w:hyperlink w:anchor="__RefHeading___Toc4180574_2870459653">
            <w:r>
              <w:rPr>
                <w:webHidden/>
                <w:rStyle w:val="IndexLink"/>
                <w:rtl w:val="true"/>
              </w:rPr>
              <w:t>کثرت تعطیلات حوزه و اوقات فراغت طلاب</w:t>
            </w:r>
            <w:r>
              <w:rPr>
                <w:rStyle w:val="IndexLink"/>
                <w:rtl w:val="true"/>
              </w:rPr>
              <w:tab/>
            </w:r>
            <w:r>
              <w:rPr>
                <w:rStyle w:val="IndexLink"/>
              </w:rPr>
              <w:t>362</w:t>
            </w:r>
          </w:hyperlink>
        </w:p>
        <w:p>
          <w:pPr>
            <w:pStyle w:val="Contents6"/>
            <w:tabs>
              <w:tab w:val="clear" w:pos="7609"/>
              <w:tab w:val="right" w:pos="9026" w:leader="dot"/>
            </w:tabs>
            <w:rPr/>
          </w:pPr>
          <w:hyperlink w:anchor="__RefHeading___Toc4180576_2870459653">
            <w:r>
              <w:rPr>
                <w:webHidden/>
                <w:rStyle w:val="IndexLink"/>
                <w:rtl w:val="true"/>
              </w:rPr>
              <w:t>پوشش و وضعیت ظاهری طلاب</w:t>
            </w:r>
            <w:r>
              <w:rPr>
                <w:rStyle w:val="IndexLink"/>
                <w:rtl w:val="true"/>
              </w:rPr>
              <w:tab/>
            </w:r>
            <w:r>
              <w:rPr>
                <w:rStyle w:val="IndexLink"/>
              </w:rPr>
              <w:t>364</w:t>
            </w:r>
          </w:hyperlink>
        </w:p>
        <w:p>
          <w:pPr>
            <w:pStyle w:val="Contents2"/>
            <w:tabs>
              <w:tab w:val="clear" w:pos="8743"/>
              <w:tab w:val="right" w:pos="9026" w:leader="dot"/>
            </w:tabs>
            <w:rPr/>
          </w:pPr>
          <w:hyperlink w:anchor="__RefHeading___Toc4180578_2870459653">
            <w:r>
              <w:rPr>
                <w:webHidden/>
                <w:rStyle w:val="IndexLink"/>
                <w:rtl w:val="true"/>
              </w:rPr>
              <w:t xml:space="preserve">فصل پنجم </w:t>
            </w:r>
            <w:r>
              <w:rPr>
                <w:rStyle w:val="IndexLink"/>
                <w:rtl w:val="true"/>
              </w:rPr>
              <w:t xml:space="preserve">: </w:t>
            </w:r>
            <w:r>
              <w:rPr>
                <w:rStyle w:val="IndexLink"/>
                <w:rtl w:val="true"/>
              </w:rPr>
              <w:t>برنامه جامع تربیتی سطح یک حوزه های علمیه</w:t>
            </w:r>
            <w:r>
              <w:rPr>
                <w:rStyle w:val="IndexLink"/>
                <w:rtl w:val="true"/>
              </w:rPr>
              <w:tab/>
            </w:r>
            <w:r>
              <w:rPr>
                <w:rStyle w:val="IndexLink"/>
              </w:rPr>
              <w:t>366</w:t>
            </w:r>
          </w:hyperlink>
        </w:p>
        <w:p>
          <w:pPr>
            <w:pStyle w:val="Contents3"/>
            <w:tabs>
              <w:tab w:val="clear" w:pos="8459"/>
              <w:tab w:val="right" w:pos="9026" w:leader="dot"/>
            </w:tabs>
            <w:rPr/>
          </w:pPr>
          <w:hyperlink w:anchor="__RefHeading___Toc4180580_2870459653">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4180582_2870459653">
            <w:r>
              <w:rPr>
                <w:webHidden/>
                <w:rStyle w:val="IndexLink"/>
                <w:rtl w:val="true"/>
              </w:rPr>
              <w:t>کلیات برنامه جامع تهذیبی و تربیتی</w:t>
            </w:r>
            <w:r>
              <w:rPr>
                <w:rStyle w:val="IndexLink"/>
                <w:rtl w:val="true"/>
              </w:rPr>
              <w:tab/>
            </w:r>
            <w:r>
              <w:rPr>
                <w:rStyle w:val="IndexLink"/>
              </w:rPr>
              <w:t>369</w:t>
            </w:r>
          </w:hyperlink>
        </w:p>
        <w:p>
          <w:pPr>
            <w:pStyle w:val="Contents3"/>
            <w:tabs>
              <w:tab w:val="clear" w:pos="8459"/>
              <w:tab w:val="right" w:pos="9026" w:leader="dot"/>
            </w:tabs>
            <w:rPr/>
          </w:pPr>
          <w:hyperlink w:anchor="__RefHeading___Toc4180584_2870459653">
            <w:r>
              <w:rPr>
                <w:webHidden/>
                <w:rStyle w:val="IndexLink"/>
                <w:rtl w:val="true"/>
              </w:rPr>
              <w:t>منطق انتخاب و جانمایی موضوعات</w:t>
            </w:r>
            <w:r>
              <w:rPr>
                <w:rStyle w:val="IndexLink"/>
                <w:rtl w:val="true"/>
              </w:rPr>
              <w:tab/>
            </w:r>
            <w:r>
              <w:rPr>
                <w:rStyle w:val="IndexLink"/>
              </w:rPr>
              <w:t>370</w:t>
            </w:r>
          </w:hyperlink>
        </w:p>
        <w:p>
          <w:pPr>
            <w:pStyle w:val="Contents3"/>
            <w:tabs>
              <w:tab w:val="clear" w:pos="8459"/>
              <w:tab w:val="right" w:pos="9026" w:leader="dot"/>
            </w:tabs>
            <w:rPr/>
          </w:pPr>
          <w:hyperlink w:anchor="__RefHeading___Toc4180586_2870459653">
            <w:r>
              <w:rPr>
                <w:webHidden/>
                <w:rStyle w:val="IndexLink"/>
                <w:rtl w:val="true"/>
              </w:rPr>
              <w:t>ویژگی های برنامه</w:t>
            </w:r>
            <w:r>
              <w:rPr>
                <w:rStyle w:val="IndexLink"/>
                <w:rtl w:val="true"/>
              </w:rPr>
              <w:tab/>
            </w:r>
            <w:r>
              <w:rPr>
                <w:rStyle w:val="IndexLink"/>
              </w:rPr>
              <w:t>370</w:t>
            </w:r>
          </w:hyperlink>
        </w:p>
        <w:p>
          <w:pPr>
            <w:pStyle w:val="Contents3"/>
            <w:tabs>
              <w:tab w:val="clear" w:pos="8459"/>
              <w:tab w:val="right" w:pos="9026" w:leader="dot"/>
            </w:tabs>
            <w:rPr/>
          </w:pPr>
          <w:hyperlink w:anchor="__RefHeading___Toc4180588_2870459653">
            <w:r>
              <w:rPr>
                <w:webHidden/>
                <w:rStyle w:val="IndexLink"/>
                <w:rtl w:val="true"/>
              </w:rPr>
              <w:t>محورهای سه گانه</w:t>
            </w:r>
            <w:r>
              <w:rPr>
                <w:rStyle w:val="IndexLink"/>
                <w:rtl w:val="true"/>
              </w:rPr>
              <w:tab/>
            </w:r>
            <w:r>
              <w:rPr>
                <w:rStyle w:val="IndexLink"/>
              </w:rPr>
              <w:t>371</w:t>
            </w:r>
          </w:hyperlink>
        </w:p>
        <w:p>
          <w:pPr>
            <w:pStyle w:val="Contents4"/>
            <w:tabs>
              <w:tab w:val="clear" w:pos="8176"/>
              <w:tab w:val="right" w:pos="9026" w:leader="dot"/>
            </w:tabs>
            <w:rPr/>
          </w:pPr>
          <w:hyperlink w:anchor="__RefHeading___Toc4180590_2870459653">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4180592_2870459653">
            <w:r>
              <w:rPr>
                <w:webHidden/>
                <w:rStyle w:val="IndexLink"/>
                <w:rtl w:val="true"/>
              </w:rPr>
              <w:t>محور نخست تعمیق باورها</w:t>
            </w:r>
            <w:r>
              <w:rPr>
                <w:rStyle w:val="IndexLink"/>
                <w:rtl w:val="true"/>
              </w:rPr>
              <w:tab/>
            </w:r>
            <w:r>
              <w:rPr>
                <w:rStyle w:val="IndexLink"/>
              </w:rPr>
              <w:t>371</w:t>
            </w:r>
          </w:hyperlink>
        </w:p>
        <w:p>
          <w:pPr>
            <w:pStyle w:val="Contents4"/>
            <w:tabs>
              <w:tab w:val="clear" w:pos="8176"/>
              <w:tab w:val="right" w:pos="9026" w:leader="dot"/>
            </w:tabs>
            <w:rPr/>
          </w:pPr>
          <w:hyperlink w:anchor="__RefHeading___Toc4180594_2870459653">
            <w:r>
              <w:rPr>
                <w:webHidden/>
                <w:rStyle w:val="IndexLink"/>
                <w:rtl w:val="true"/>
              </w:rPr>
              <w:t xml:space="preserve">محور دوم و سوم </w:t>
            </w:r>
            <w:r>
              <w:rPr>
                <w:rStyle w:val="IndexLink"/>
                <w:rtl w:val="true"/>
              </w:rPr>
              <w:t xml:space="preserve">: </w:t>
            </w:r>
            <w:r>
              <w:rPr>
                <w:rStyle w:val="IndexLink"/>
                <w:rtl w:val="true"/>
              </w:rPr>
              <w:t>آراستگی و پیراستگی</w:t>
            </w:r>
            <w:r>
              <w:rPr>
                <w:rStyle w:val="IndexLink"/>
                <w:rtl w:val="true"/>
              </w:rPr>
              <w:tab/>
            </w:r>
            <w:r>
              <w:rPr>
                <w:rStyle w:val="IndexLink"/>
              </w:rPr>
              <w:t>372</w:t>
            </w:r>
          </w:hyperlink>
        </w:p>
        <w:p>
          <w:pPr>
            <w:pStyle w:val="Contents3"/>
            <w:tabs>
              <w:tab w:val="clear" w:pos="8459"/>
              <w:tab w:val="right" w:pos="9026" w:leader="dot"/>
            </w:tabs>
            <w:rPr/>
          </w:pPr>
          <w:hyperlink w:anchor="__RefHeading___Toc4180596_2870459653">
            <w:r>
              <w:rPr>
                <w:webHidden/>
                <w:rStyle w:val="IndexLink"/>
                <w:rtl w:val="true"/>
              </w:rPr>
              <w:t>گام های اجرایی برنامه</w:t>
            </w:r>
            <w:r>
              <w:rPr>
                <w:rStyle w:val="IndexLink"/>
                <w:rtl w:val="true"/>
              </w:rPr>
              <w:tab/>
            </w:r>
            <w:r>
              <w:rPr>
                <w:rStyle w:val="IndexLink"/>
              </w:rPr>
              <w:t>372</w:t>
            </w:r>
          </w:hyperlink>
        </w:p>
        <w:p>
          <w:pPr>
            <w:pStyle w:val="Contents4"/>
            <w:tabs>
              <w:tab w:val="clear" w:pos="8176"/>
              <w:tab w:val="right" w:pos="9026" w:leader="dot"/>
            </w:tabs>
            <w:rPr/>
          </w:pPr>
          <w:hyperlink w:anchor="__RefHeading___Toc4180598_2870459653">
            <w:r>
              <w:rPr>
                <w:webHidden/>
                <w:rStyle w:val="IndexLink"/>
                <w:rtl w:val="true"/>
              </w:rPr>
              <w:t>گام اول تبیین و توجیه برنامه</w:t>
            </w:r>
            <w:r>
              <w:rPr>
                <w:rStyle w:val="IndexLink"/>
                <w:rtl w:val="true"/>
              </w:rPr>
              <w:tab/>
            </w:r>
            <w:r>
              <w:rPr>
                <w:rStyle w:val="IndexLink"/>
              </w:rPr>
              <w:t>372</w:t>
            </w:r>
          </w:hyperlink>
        </w:p>
        <w:p>
          <w:pPr>
            <w:pStyle w:val="Contents5"/>
            <w:tabs>
              <w:tab w:val="clear" w:pos="7892"/>
              <w:tab w:val="right" w:pos="9026" w:leader="dot"/>
            </w:tabs>
            <w:rPr/>
          </w:pPr>
          <w:hyperlink w:anchor="__RefHeading___Toc4180600_2870459653">
            <w:r>
              <w:rPr>
                <w:webHidden/>
                <w:rStyle w:val="IndexLink"/>
              </w:rPr>
              <w:t>1</w:t>
            </w:r>
            <w:r>
              <w:rPr>
                <w:rStyle w:val="IndexLink"/>
                <w:rtl w:val="true"/>
              </w:rPr>
              <w:t xml:space="preserve">. </w:t>
            </w:r>
            <w:r>
              <w:rPr>
                <w:rStyle w:val="IndexLink"/>
                <w:rtl w:val="true"/>
              </w:rPr>
              <w:t>مطالعه دقیق و آشنایی با برنامه</w:t>
            </w:r>
            <w:r>
              <w:rPr>
                <w:rStyle w:val="IndexLink"/>
                <w:rtl w:val="true"/>
              </w:rPr>
              <w:tab/>
            </w:r>
            <w:r>
              <w:rPr>
                <w:rStyle w:val="IndexLink"/>
              </w:rPr>
              <w:t>372</w:t>
            </w:r>
          </w:hyperlink>
        </w:p>
        <w:p>
          <w:pPr>
            <w:pStyle w:val="Contents5"/>
            <w:tabs>
              <w:tab w:val="clear" w:pos="7892"/>
              <w:tab w:val="right" w:pos="9026" w:leader="dot"/>
            </w:tabs>
            <w:rPr/>
          </w:pPr>
          <w:hyperlink w:anchor="__RefHeading___Toc4180602_2870459653">
            <w:r>
              <w:rPr>
                <w:webHidden/>
                <w:rStyle w:val="IndexLink"/>
              </w:rPr>
              <w:t>2</w:t>
            </w:r>
            <w:r>
              <w:rPr>
                <w:rStyle w:val="IndexLink"/>
                <w:rtl w:val="true"/>
              </w:rPr>
              <w:t xml:space="preserve">. </w:t>
            </w:r>
            <w:r>
              <w:rPr>
                <w:rStyle w:val="IndexLink"/>
                <w:rtl w:val="true"/>
              </w:rPr>
              <w:t>توجيه برنامه در سطح اساتید و کادر مدرسه</w:t>
            </w:r>
            <w:r>
              <w:rPr>
                <w:rStyle w:val="IndexLink"/>
                <w:rtl w:val="true"/>
              </w:rPr>
              <w:tab/>
            </w:r>
            <w:r>
              <w:rPr>
                <w:rStyle w:val="IndexLink"/>
              </w:rPr>
              <w:t>373</w:t>
            </w:r>
          </w:hyperlink>
        </w:p>
        <w:p>
          <w:pPr>
            <w:pStyle w:val="Contents5"/>
            <w:tabs>
              <w:tab w:val="clear" w:pos="7892"/>
              <w:tab w:val="right" w:pos="9026" w:leader="dot"/>
            </w:tabs>
            <w:rPr/>
          </w:pPr>
          <w:hyperlink w:anchor="__RefHeading___Toc4180604_2870459653">
            <w:r>
              <w:rPr>
                <w:webHidden/>
                <w:rStyle w:val="IndexLink"/>
              </w:rPr>
              <w:t>3</w:t>
            </w:r>
            <w:r>
              <w:rPr>
                <w:rStyle w:val="IndexLink"/>
                <w:rtl w:val="true"/>
              </w:rPr>
              <w:t xml:space="preserve">. </w:t>
            </w:r>
            <w:r>
              <w:rPr>
                <w:rStyle w:val="IndexLink"/>
                <w:rtl w:val="true"/>
              </w:rPr>
              <w:t>توجیه برنامه در سطح طلاب مدرسه</w:t>
            </w:r>
            <w:r>
              <w:rPr>
                <w:rStyle w:val="IndexLink"/>
                <w:rtl w:val="true"/>
              </w:rPr>
              <w:tab/>
            </w:r>
            <w:r>
              <w:rPr>
                <w:rStyle w:val="IndexLink"/>
              </w:rPr>
              <w:t>373</w:t>
            </w:r>
          </w:hyperlink>
        </w:p>
        <w:p>
          <w:pPr>
            <w:pStyle w:val="Contents4"/>
            <w:tabs>
              <w:tab w:val="clear" w:pos="8176"/>
              <w:tab w:val="right" w:pos="9026" w:leader="dot"/>
            </w:tabs>
            <w:rPr/>
          </w:pPr>
          <w:hyperlink w:anchor="__RefHeading___Toc4180606_2870459653">
            <w:r>
              <w:rPr>
                <w:webHidden/>
                <w:rStyle w:val="IndexLink"/>
                <w:rtl w:val="true"/>
              </w:rPr>
              <w:t xml:space="preserve">گام دوم </w:t>
            </w:r>
            <w:r>
              <w:rPr>
                <w:rStyle w:val="IndexLink"/>
                <w:rtl w:val="true"/>
              </w:rPr>
              <w:t xml:space="preserve">: </w:t>
            </w:r>
            <w:r>
              <w:rPr>
                <w:rStyle w:val="IndexLink"/>
                <w:rtl w:val="true"/>
              </w:rPr>
              <w:t>اجرای برنامه</w:t>
            </w:r>
            <w:r>
              <w:rPr>
                <w:rStyle w:val="IndexLink"/>
                <w:rtl w:val="true"/>
              </w:rPr>
              <w:tab/>
            </w:r>
            <w:r>
              <w:rPr>
                <w:rStyle w:val="IndexLink"/>
              </w:rPr>
              <w:t>373</w:t>
            </w:r>
          </w:hyperlink>
        </w:p>
        <w:p>
          <w:pPr>
            <w:pStyle w:val="Contents4"/>
            <w:tabs>
              <w:tab w:val="clear" w:pos="8176"/>
              <w:tab w:val="right" w:pos="9026" w:leader="dot"/>
            </w:tabs>
            <w:rPr/>
          </w:pPr>
          <w:hyperlink w:anchor="__RefHeading___Toc4180608_2870459653">
            <w:r>
              <w:rPr>
                <w:webHidden/>
                <w:rStyle w:val="IndexLink"/>
                <w:rtl w:val="true"/>
              </w:rPr>
              <w:t xml:space="preserve">گام سوم </w:t>
            </w:r>
            <w:r>
              <w:rPr>
                <w:rStyle w:val="IndexLink"/>
                <w:rtl w:val="true"/>
              </w:rPr>
              <w:t xml:space="preserve">: </w:t>
            </w:r>
            <w:r>
              <w:rPr>
                <w:rStyle w:val="IndexLink"/>
                <w:rtl w:val="true"/>
              </w:rPr>
              <w:t>ارزیابی و بازخوردگیری</w:t>
            </w:r>
            <w:r>
              <w:rPr>
                <w:rStyle w:val="IndexLink"/>
                <w:rtl w:val="true"/>
              </w:rPr>
              <w:tab/>
            </w:r>
            <w:r>
              <w:rPr>
                <w:rStyle w:val="IndexLink"/>
              </w:rPr>
              <w:t>373</w:t>
            </w:r>
          </w:hyperlink>
        </w:p>
        <w:p>
          <w:pPr>
            <w:pStyle w:val="Contents3"/>
            <w:tabs>
              <w:tab w:val="clear" w:pos="8459"/>
              <w:tab w:val="right" w:pos="9026" w:leader="dot"/>
            </w:tabs>
            <w:rPr/>
          </w:pPr>
          <w:hyperlink w:anchor="__RefHeading___Toc4180610_2870459653">
            <w:r>
              <w:rPr>
                <w:webHidden/>
                <w:rStyle w:val="IndexLink"/>
                <w:rtl w:val="true"/>
              </w:rPr>
              <w:t>ارکان اجرایی برنامه جامع</w:t>
            </w:r>
            <w:r>
              <w:rPr>
                <w:rStyle w:val="IndexLink"/>
                <w:rtl w:val="true"/>
              </w:rPr>
              <w:tab/>
            </w:r>
            <w:r>
              <w:rPr>
                <w:rStyle w:val="IndexLink"/>
              </w:rPr>
              <w:t>374</w:t>
            </w:r>
          </w:hyperlink>
        </w:p>
        <w:p>
          <w:pPr>
            <w:pStyle w:val="Contents4"/>
            <w:tabs>
              <w:tab w:val="clear" w:pos="8176"/>
              <w:tab w:val="right" w:pos="9026" w:leader="dot"/>
            </w:tabs>
            <w:rPr/>
          </w:pPr>
          <w:hyperlink w:anchor="__RefHeading___Toc4180612_2870459653">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4180614_2870459653">
            <w:r>
              <w:rPr>
                <w:webHidden/>
                <w:rStyle w:val="IndexLink"/>
              </w:rPr>
              <w:t>1</w:t>
            </w:r>
            <w:r>
              <w:rPr>
                <w:rStyle w:val="IndexLink"/>
                <w:rtl w:val="true"/>
              </w:rPr>
              <w:t xml:space="preserve">. </w:t>
            </w:r>
            <w:r>
              <w:rPr>
                <w:rStyle w:val="IndexLink"/>
                <w:rtl w:val="true"/>
              </w:rPr>
              <w:t>مدير</w:t>
            </w:r>
            <w:r>
              <w:rPr>
                <w:rStyle w:val="IndexLink"/>
                <w:rtl w:val="true"/>
              </w:rPr>
              <w:tab/>
            </w:r>
            <w:r>
              <w:rPr>
                <w:rStyle w:val="IndexLink"/>
              </w:rPr>
              <w:t>374</w:t>
            </w:r>
          </w:hyperlink>
        </w:p>
        <w:p>
          <w:pPr>
            <w:pStyle w:val="Contents4"/>
            <w:tabs>
              <w:tab w:val="clear" w:pos="8176"/>
              <w:tab w:val="right" w:pos="9026" w:leader="dot"/>
            </w:tabs>
            <w:rPr/>
          </w:pPr>
          <w:hyperlink w:anchor="__RefHeading___Toc4180616_2870459653">
            <w:r>
              <w:rPr>
                <w:webHidden/>
                <w:rStyle w:val="IndexLink"/>
              </w:rPr>
              <w:t>2</w:t>
            </w:r>
            <w:r>
              <w:rPr>
                <w:rStyle w:val="IndexLink"/>
                <w:rtl w:val="true"/>
              </w:rPr>
              <w:t xml:space="preserve">. </w:t>
            </w:r>
            <w:r>
              <w:rPr>
                <w:rStyle w:val="IndexLink"/>
                <w:rtl w:val="true"/>
              </w:rPr>
              <w:t>استاد</w:t>
            </w:r>
            <w:r>
              <w:rPr>
                <w:rStyle w:val="IndexLink"/>
                <w:rtl w:val="true"/>
              </w:rPr>
              <w:tab/>
            </w:r>
            <w:r>
              <w:rPr>
                <w:rStyle w:val="IndexLink"/>
              </w:rPr>
              <w:t>375</w:t>
            </w:r>
          </w:hyperlink>
        </w:p>
        <w:p>
          <w:pPr>
            <w:pStyle w:val="Contents4"/>
            <w:tabs>
              <w:tab w:val="clear" w:pos="8176"/>
              <w:tab w:val="right" w:pos="9026" w:leader="dot"/>
            </w:tabs>
            <w:rPr/>
          </w:pPr>
          <w:hyperlink w:anchor="__RefHeading___Toc4180618_2870459653">
            <w:r>
              <w:rPr>
                <w:webHidden/>
                <w:rStyle w:val="IndexLink"/>
              </w:rPr>
              <w:t>3</w:t>
            </w:r>
            <w:r>
              <w:rPr>
                <w:rStyle w:val="IndexLink"/>
                <w:rtl w:val="true"/>
              </w:rPr>
              <w:t xml:space="preserve">. </w:t>
            </w:r>
            <w:r>
              <w:rPr>
                <w:rStyle w:val="IndexLink"/>
                <w:rtl w:val="true"/>
              </w:rPr>
              <w:t>راهکارهای ترغیب اساتید به نقش آفرینی تربیتی</w:t>
            </w:r>
            <w:r>
              <w:rPr>
                <w:rStyle w:val="IndexLink"/>
                <w:rtl w:val="true"/>
              </w:rPr>
              <w:tab/>
            </w:r>
            <w:r>
              <w:rPr>
                <w:rStyle w:val="IndexLink"/>
              </w:rPr>
              <w:t>377</w:t>
            </w:r>
          </w:hyperlink>
        </w:p>
        <w:p>
          <w:pPr>
            <w:pStyle w:val="Contents5"/>
            <w:tabs>
              <w:tab w:val="clear" w:pos="7892"/>
              <w:tab w:val="right" w:pos="9026" w:leader="dot"/>
            </w:tabs>
            <w:rPr/>
          </w:pPr>
          <w:hyperlink w:anchor="__RefHeading___Toc4180620_2870459653">
            <w:r>
              <w:rPr>
                <w:webHidden/>
                <w:rStyle w:val="IndexLink"/>
                <w:rtl w:val="true"/>
              </w:rPr>
              <w:t>اشاره</w:t>
            </w:r>
            <w:r>
              <w:rPr>
                <w:rStyle w:val="IndexLink"/>
                <w:rtl w:val="true"/>
              </w:rPr>
              <w:tab/>
            </w:r>
            <w:r>
              <w:rPr>
                <w:rStyle w:val="IndexLink"/>
              </w:rPr>
              <w:t>377</w:t>
            </w:r>
          </w:hyperlink>
        </w:p>
        <w:p>
          <w:pPr>
            <w:pStyle w:val="Contents5"/>
            <w:tabs>
              <w:tab w:val="clear" w:pos="7892"/>
              <w:tab w:val="right" w:pos="9026" w:leader="dot"/>
            </w:tabs>
            <w:rPr/>
          </w:pPr>
          <w:hyperlink w:anchor="__RefHeading___Toc4180622_2870459653">
            <w:r>
              <w:rPr>
                <w:webHidden/>
                <w:rStyle w:val="IndexLink"/>
                <w:rtl w:val="true"/>
              </w:rPr>
              <w:t>الف</w:t>
            </w:r>
            <w:r>
              <w:rPr>
                <w:rStyle w:val="IndexLink"/>
                <w:rtl w:val="true"/>
              </w:rPr>
              <w:t xml:space="preserve">. </w:t>
            </w:r>
            <w:r>
              <w:rPr>
                <w:rStyle w:val="IndexLink"/>
                <w:rtl w:val="true"/>
              </w:rPr>
              <w:t>برنامه های عمومی</w:t>
            </w:r>
            <w:r>
              <w:rPr>
                <w:rStyle w:val="IndexLink"/>
                <w:rtl w:val="true"/>
              </w:rPr>
              <w:tab/>
            </w:r>
            <w:r>
              <w:rPr>
                <w:rStyle w:val="IndexLink"/>
              </w:rPr>
              <w:t>377</w:t>
            </w:r>
          </w:hyperlink>
        </w:p>
        <w:p>
          <w:pPr>
            <w:pStyle w:val="Contents6"/>
            <w:tabs>
              <w:tab w:val="clear" w:pos="7609"/>
              <w:tab w:val="right" w:pos="9026" w:leader="dot"/>
            </w:tabs>
            <w:rPr/>
          </w:pPr>
          <w:hyperlink w:anchor="__RefHeading___Toc4180624_2870459653">
            <w:r>
              <w:rPr>
                <w:webHidden/>
                <w:rStyle w:val="IndexLink"/>
                <w:rtl w:val="true"/>
              </w:rPr>
              <w:t>اشاره</w:t>
            </w:r>
            <w:r>
              <w:rPr>
                <w:rStyle w:val="IndexLink"/>
                <w:rtl w:val="true"/>
              </w:rPr>
              <w:tab/>
            </w:r>
            <w:r>
              <w:rPr>
                <w:rStyle w:val="IndexLink"/>
              </w:rPr>
              <w:t>377</w:t>
            </w:r>
          </w:hyperlink>
        </w:p>
        <w:p>
          <w:pPr>
            <w:pStyle w:val="Contents6"/>
            <w:tabs>
              <w:tab w:val="clear" w:pos="7609"/>
              <w:tab w:val="right" w:pos="9026" w:leader="dot"/>
            </w:tabs>
            <w:rPr/>
          </w:pPr>
          <w:hyperlink w:anchor="__RefHeading___Toc4180626_2870459653">
            <w:r>
              <w:rPr>
                <w:webHidden/>
                <w:rStyle w:val="IndexLink"/>
                <w:rtl w:val="true"/>
              </w:rPr>
              <w:t>فهرست برنامه های عمومی</w:t>
            </w:r>
            <w:r>
              <w:rPr>
                <w:rStyle w:val="IndexLink"/>
                <w:rtl w:val="true"/>
              </w:rPr>
              <w:tab/>
            </w:r>
            <w:r>
              <w:rPr>
                <w:rStyle w:val="IndexLink"/>
              </w:rPr>
              <w:t>378</w:t>
            </w:r>
          </w:hyperlink>
        </w:p>
        <w:p>
          <w:pPr>
            <w:pStyle w:val="Contents6"/>
            <w:tabs>
              <w:tab w:val="clear" w:pos="7609"/>
              <w:tab w:val="right" w:pos="9026" w:leader="dot"/>
            </w:tabs>
            <w:rPr/>
          </w:pPr>
          <w:hyperlink w:anchor="__RefHeading___Toc4180628_2870459653">
            <w:r>
              <w:rPr>
                <w:webHidden/>
                <w:rStyle w:val="IndexLink"/>
                <w:rtl w:val="true"/>
              </w:rPr>
              <w:t>اشاره</w:t>
            </w:r>
            <w:r>
              <w:rPr>
                <w:rStyle w:val="IndexLink"/>
                <w:rtl w:val="true"/>
              </w:rPr>
              <w:tab/>
            </w:r>
            <w:r>
              <w:rPr>
                <w:rStyle w:val="IndexLink"/>
              </w:rPr>
              <w:t>378</w:t>
            </w:r>
          </w:hyperlink>
        </w:p>
        <w:p>
          <w:pPr>
            <w:pStyle w:val="Contents6"/>
            <w:tabs>
              <w:tab w:val="clear" w:pos="7609"/>
              <w:tab w:val="right" w:pos="9026" w:leader="dot"/>
            </w:tabs>
            <w:rPr/>
          </w:pPr>
          <w:hyperlink w:anchor="__RefHeading___Toc4180630_2870459653">
            <w:r>
              <w:rPr>
                <w:webHidden/>
                <w:rStyle w:val="IndexLink"/>
              </w:rPr>
              <w:t>1</w:t>
            </w:r>
            <w:r>
              <w:rPr>
                <w:rStyle w:val="IndexLink"/>
                <w:rtl w:val="true"/>
              </w:rPr>
              <w:t xml:space="preserve">. </w:t>
            </w:r>
            <w:r>
              <w:rPr>
                <w:rStyle w:val="IndexLink"/>
                <w:rtl w:val="true"/>
              </w:rPr>
              <w:t>تبيين نكات اخلاقی از قرآن و عترت</w:t>
            </w:r>
            <w:r>
              <w:rPr>
                <w:rStyle w:val="IndexLink"/>
                <w:rtl w:val="true"/>
              </w:rPr>
              <w:tab/>
            </w:r>
            <w:r>
              <w:rPr>
                <w:rStyle w:val="IndexLink"/>
              </w:rPr>
              <w:t>378</w:t>
            </w:r>
          </w:hyperlink>
        </w:p>
        <w:p>
          <w:pPr>
            <w:pStyle w:val="Contents6"/>
            <w:tabs>
              <w:tab w:val="clear" w:pos="7609"/>
              <w:tab w:val="right" w:pos="9026" w:leader="dot"/>
            </w:tabs>
            <w:rPr/>
          </w:pPr>
          <w:hyperlink w:anchor="__RefHeading___Toc4180632_2870459653">
            <w:r>
              <w:rPr>
                <w:webHidden/>
                <w:rStyle w:val="IndexLink"/>
              </w:rPr>
              <w:t>2</w:t>
            </w:r>
            <w:r>
              <w:rPr>
                <w:rStyle w:val="IndexLink"/>
                <w:rtl w:val="true"/>
              </w:rPr>
              <w:t xml:space="preserve">. </w:t>
            </w:r>
            <w:r>
              <w:rPr>
                <w:rStyle w:val="IndexLink"/>
                <w:rtl w:val="true"/>
              </w:rPr>
              <w:t>درس اخلاق عمومی</w:t>
            </w:r>
            <w:r>
              <w:rPr>
                <w:rStyle w:val="IndexLink"/>
                <w:rtl w:val="true"/>
              </w:rPr>
              <w:tab/>
            </w:r>
            <w:r>
              <w:rPr>
                <w:rStyle w:val="IndexLink"/>
              </w:rPr>
              <w:t>379</w:t>
            </w:r>
          </w:hyperlink>
        </w:p>
        <w:p>
          <w:pPr>
            <w:pStyle w:val="Contents6"/>
            <w:tabs>
              <w:tab w:val="clear" w:pos="7609"/>
              <w:tab w:val="right" w:pos="9026" w:leader="dot"/>
            </w:tabs>
            <w:rPr/>
          </w:pPr>
          <w:hyperlink w:anchor="__RefHeading___Toc4180634_2870459653">
            <w:r>
              <w:rPr>
                <w:webHidden/>
                <w:rStyle w:val="IndexLink"/>
                <w:rtl w:val="true"/>
              </w:rPr>
              <w:t>اشاره</w:t>
            </w:r>
            <w:r>
              <w:rPr>
                <w:rStyle w:val="IndexLink"/>
                <w:rtl w:val="true"/>
              </w:rPr>
              <w:tab/>
            </w:r>
            <w:r>
              <w:rPr>
                <w:rStyle w:val="IndexLink"/>
              </w:rPr>
              <w:t>379</w:t>
            </w:r>
          </w:hyperlink>
        </w:p>
        <w:p>
          <w:pPr>
            <w:pStyle w:val="Contents6"/>
            <w:tabs>
              <w:tab w:val="clear" w:pos="7609"/>
              <w:tab w:val="right" w:pos="9026" w:leader="dot"/>
            </w:tabs>
            <w:rPr/>
          </w:pPr>
          <w:hyperlink w:anchor="__RefHeading___Toc4180636_2870459653">
            <w:r>
              <w:rPr>
                <w:webHidden/>
                <w:rStyle w:val="IndexLink"/>
                <w:rtl w:val="true"/>
              </w:rPr>
              <w:t>چند پیشنهاد کاربردی</w:t>
            </w:r>
            <w:r>
              <w:rPr>
                <w:rStyle w:val="IndexLink"/>
                <w:rtl w:val="true"/>
              </w:rPr>
              <w:tab/>
            </w:r>
            <w:r>
              <w:rPr>
                <w:rStyle w:val="IndexLink"/>
              </w:rPr>
              <w:t>380</w:t>
            </w:r>
          </w:hyperlink>
        </w:p>
        <w:p>
          <w:pPr>
            <w:pStyle w:val="Contents6"/>
            <w:tabs>
              <w:tab w:val="clear" w:pos="7609"/>
              <w:tab w:val="right" w:pos="9026" w:leader="dot"/>
            </w:tabs>
            <w:rPr/>
          </w:pPr>
          <w:hyperlink w:anchor="__RefHeading___Toc4180638_2870459653">
            <w:r>
              <w:rPr>
                <w:webHidden/>
                <w:rStyle w:val="IndexLink"/>
              </w:rPr>
              <w:t>3</w:t>
            </w:r>
            <w:r>
              <w:rPr>
                <w:rStyle w:val="IndexLink"/>
                <w:rtl w:val="true"/>
              </w:rPr>
              <w:t xml:space="preserve">. </w:t>
            </w:r>
            <w:r>
              <w:rPr>
                <w:rStyle w:val="IndexLink"/>
                <w:rtl w:val="true"/>
              </w:rPr>
              <w:t>نشست صمیمی مدیر و اساتید با طلاب</w:t>
            </w:r>
            <w:r>
              <w:rPr>
                <w:rStyle w:val="IndexLink"/>
                <w:rtl w:val="true"/>
              </w:rPr>
              <w:tab/>
            </w:r>
            <w:r>
              <w:rPr>
                <w:rStyle w:val="IndexLink"/>
              </w:rPr>
              <w:t>380</w:t>
            </w:r>
          </w:hyperlink>
        </w:p>
        <w:p>
          <w:pPr>
            <w:pStyle w:val="Contents6"/>
            <w:tabs>
              <w:tab w:val="clear" w:pos="7609"/>
              <w:tab w:val="right" w:pos="9026" w:leader="dot"/>
            </w:tabs>
            <w:rPr/>
          </w:pPr>
          <w:hyperlink w:anchor="__RefHeading___Toc4180640_2870459653">
            <w:r>
              <w:rPr>
                <w:webHidden/>
                <w:rStyle w:val="IndexLink"/>
              </w:rPr>
              <w:t>4</w:t>
            </w:r>
            <w:r>
              <w:rPr>
                <w:rStyle w:val="IndexLink"/>
                <w:rtl w:val="true"/>
              </w:rPr>
              <w:t xml:space="preserve">. </w:t>
            </w:r>
            <w:r>
              <w:rPr>
                <w:rStyle w:val="IndexLink"/>
                <w:rtl w:val="true"/>
              </w:rPr>
              <w:t>ارتباط مدیر با خانواده ها</w:t>
            </w:r>
            <w:r>
              <w:rPr>
                <w:rStyle w:val="IndexLink"/>
                <w:rtl w:val="true"/>
              </w:rPr>
              <w:tab/>
            </w:r>
            <w:r>
              <w:rPr>
                <w:rStyle w:val="IndexLink"/>
              </w:rPr>
              <w:t>380</w:t>
            </w:r>
          </w:hyperlink>
        </w:p>
        <w:p>
          <w:pPr>
            <w:pStyle w:val="Contents6"/>
            <w:tabs>
              <w:tab w:val="clear" w:pos="7609"/>
              <w:tab w:val="right" w:pos="9026" w:leader="dot"/>
            </w:tabs>
            <w:rPr/>
          </w:pPr>
          <w:hyperlink w:anchor="__RefHeading___Toc4180642_2870459653">
            <w:r>
              <w:rPr>
                <w:webHidden/>
                <w:rStyle w:val="IndexLink"/>
              </w:rPr>
              <w:t>5</w:t>
            </w:r>
            <w:r>
              <w:rPr>
                <w:rStyle w:val="IndexLink"/>
                <w:rtl w:val="true"/>
              </w:rPr>
              <w:t xml:space="preserve">. </w:t>
            </w:r>
            <w:r>
              <w:rPr>
                <w:rStyle w:val="IndexLink"/>
                <w:rtl w:val="true"/>
              </w:rPr>
              <w:t>دیدار با علما</w:t>
            </w:r>
            <w:r>
              <w:rPr>
                <w:rStyle w:val="IndexLink"/>
                <w:rtl w:val="true"/>
              </w:rPr>
              <w:tab/>
            </w:r>
            <w:r>
              <w:rPr>
                <w:rStyle w:val="IndexLink"/>
              </w:rPr>
              <w:t>381</w:t>
            </w:r>
          </w:hyperlink>
        </w:p>
        <w:p>
          <w:pPr>
            <w:pStyle w:val="Contents6"/>
            <w:tabs>
              <w:tab w:val="clear" w:pos="7609"/>
              <w:tab w:val="right" w:pos="9026" w:leader="dot"/>
            </w:tabs>
            <w:rPr/>
          </w:pPr>
          <w:hyperlink w:anchor="__RefHeading___Toc4180644_2870459653">
            <w:r>
              <w:rPr>
                <w:webHidden/>
                <w:rStyle w:val="IndexLink"/>
              </w:rPr>
              <w:t>6</w:t>
            </w:r>
            <w:r>
              <w:rPr>
                <w:rStyle w:val="IndexLink"/>
                <w:rtl w:val="true"/>
              </w:rPr>
              <w:t xml:space="preserve">. </w:t>
            </w:r>
            <w:r>
              <w:rPr>
                <w:rStyle w:val="IndexLink"/>
                <w:rtl w:val="true"/>
              </w:rPr>
              <w:t>نماز جماعت</w:t>
            </w:r>
            <w:r>
              <w:rPr>
                <w:rStyle w:val="IndexLink"/>
                <w:rtl w:val="true"/>
              </w:rPr>
              <w:tab/>
            </w:r>
            <w:r>
              <w:rPr>
                <w:rStyle w:val="IndexLink"/>
              </w:rPr>
              <w:t>381</w:t>
            </w:r>
          </w:hyperlink>
        </w:p>
        <w:p>
          <w:pPr>
            <w:pStyle w:val="Contents6"/>
            <w:tabs>
              <w:tab w:val="clear" w:pos="7609"/>
              <w:tab w:val="right" w:pos="9026" w:leader="dot"/>
            </w:tabs>
            <w:rPr/>
          </w:pPr>
          <w:hyperlink w:anchor="__RefHeading___Toc4180646_2870459653">
            <w:r>
              <w:rPr>
                <w:webHidden/>
                <w:rStyle w:val="IndexLink"/>
                <w:rtl w:val="true"/>
              </w:rPr>
              <w:t>اشاره</w:t>
            </w:r>
            <w:r>
              <w:rPr>
                <w:rStyle w:val="IndexLink"/>
                <w:rtl w:val="true"/>
              </w:rPr>
              <w:tab/>
            </w:r>
            <w:r>
              <w:rPr>
                <w:rStyle w:val="IndexLink"/>
              </w:rPr>
              <w:t>381</w:t>
            </w:r>
          </w:hyperlink>
        </w:p>
        <w:p>
          <w:pPr>
            <w:pStyle w:val="Contents6"/>
            <w:tabs>
              <w:tab w:val="clear" w:pos="7609"/>
              <w:tab w:val="right" w:pos="9026" w:leader="dot"/>
            </w:tabs>
            <w:rPr/>
          </w:pPr>
          <w:hyperlink w:anchor="__RefHeading___Toc4180648_2870459653">
            <w:r>
              <w:rPr>
                <w:webHidden/>
                <w:rStyle w:val="IndexLink"/>
                <w:rtl w:val="true"/>
              </w:rPr>
              <w:t>نکاتی که در نماز جماعت مد نظر هست</w:t>
            </w:r>
            <w:r>
              <w:rPr>
                <w:rStyle w:val="IndexLink"/>
                <w:rtl w:val="true"/>
              </w:rPr>
              <w:tab/>
            </w:r>
            <w:r>
              <w:rPr>
                <w:rStyle w:val="IndexLink"/>
              </w:rPr>
              <w:t>382</w:t>
            </w:r>
          </w:hyperlink>
        </w:p>
        <w:p>
          <w:pPr>
            <w:pStyle w:val="Contents6"/>
            <w:tabs>
              <w:tab w:val="clear" w:pos="7609"/>
              <w:tab w:val="right" w:pos="9026" w:leader="dot"/>
            </w:tabs>
            <w:rPr/>
          </w:pPr>
          <w:hyperlink w:anchor="__RefHeading___Toc4180650_2870459653">
            <w:r>
              <w:rPr>
                <w:webHidden/>
                <w:rStyle w:val="IndexLink"/>
                <w:rtl w:val="true"/>
              </w:rPr>
              <w:t>قبل از نماز</w:t>
            </w:r>
            <w:r>
              <w:rPr>
                <w:rStyle w:val="IndexLink"/>
                <w:rtl w:val="true"/>
              </w:rPr>
              <w:tab/>
            </w:r>
            <w:r>
              <w:rPr>
                <w:rStyle w:val="IndexLink"/>
              </w:rPr>
              <w:t>382</w:t>
            </w:r>
          </w:hyperlink>
        </w:p>
        <w:p>
          <w:pPr>
            <w:pStyle w:val="Contents6"/>
            <w:tabs>
              <w:tab w:val="clear" w:pos="7609"/>
              <w:tab w:val="right" w:pos="9026" w:leader="dot"/>
            </w:tabs>
            <w:rPr/>
          </w:pPr>
          <w:hyperlink w:anchor="__RefHeading___Toc4180652_2870459653">
            <w:r>
              <w:rPr>
                <w:webHidden/>
                <w:rStyle w:val="IndexLink"/>
                <w:rtl w:val="true"/>
              </w:rPr>
              <w:t>حین نماز</w:t>
            </w:r>
            <w:r>
              <w:rPr>
                <w:rStyle w:val="IndexLink"/>
                <w:rtl w:val="true"/>
              </w:rPr>
              <w:tab/>
            </w:r>
            <w:r>
              <w:rPr>
                <w:rStyle w:val="IndexLink"/>
              </w:rPr>
              <w:t>383</w:t>
            </w:r>
          </w:hyperlink>
        </w:p>
        <w:p>
          <w:pPr>
            <w:pStyle w:val="Contents6"/>
            <w:tabs>
              <w:tab w:val="clear" w:pos="7609"/>
              <w:tab w:val="right" w:pos="9026" w:leader="dot"/>
            </w:tabs>
            <w:rPr/>
          </w:pPr>
          <w:hyperlink w:anchor="__RefHeading___Toc4180654_2870459653">
            <w:r>
              <w:rPr>
                <w:webHidden/>
                <w:rStyle w:val="IndexLink"/>
                <w:rtl w:val="true"/>
              </w:rPr>
              <w:t>بعد از نماز</w:t>
            </w:r>
            <w:r>
              <w:rPr>
                <w:rStyle w:val="IndexLink"/>
                <w:rtl w:val="true"/>
              </w:rPr>
              <w:tab/>
            </w:r>
            <w:r>
              <w:rPr>
                <w:rStyle w:val="IndexLink"/>
              </w:rPr>
              <w:t>383</w:t>
            </w:r>
          </w:hyperlink>
        </w:p>
        <w:p>
          <w:pPr>
            <w:pStyle w:val="Contents6"/>
            <w:tabs>
              <w:tab w:val="clear" w:pos="7609"/>
              <w:tab w:val="right" w:pos="9026" w:leader="dot"/>
            </w:tabs>
            <w:rPr/>
          </w:pPr>
          <w:hyperlink w:anchor="__RefHeading___Toc4180656_2870459653">
            <w:r>
              <w:rPr>
                <w:webHidden/>
                <w:rStyle w:val="IndexLink"/>
              </w:rPr>
              <w:t>7</w:t>
            </w:r>
            <w:r>
              <w:rPr>
                <w:rStyle w:val="IndexLink"/>
                <w:rtl w:val="true"/>
              </w:rPr>
              <w:t xml:space="preserve">. </w:t>
            </w:r>
            <w:r>
              <w:rPr>
                <w:rStyle w:val="IndexLink"/>
                <w:rtl w:val="true"/>
              </w:rPr>
              <w:t>سحرخیزی</w:t>
            </w:r>
            <w:r>
              <w:rPr>
                <w:rStyle w:val="IndexLink"/>
                <w:rtl w:val="true"/>
              </w:rPr>
              <w:tab/>
            </w:r>
            <w:r>
              <w:rPr>
                <w:rStyle w:val="IndexLink"/>
              </w:rPr>
              <w:t>383</w:t>
            </w:r>
          </w:hyperlink>
        </w:p>
        <w:p>
          <w:pPr>
            <w:pStyle w:val="Contents6"/>
            <w:tabs>
              <w:tab w:val="clear" w:pos="7609"/>
              <w:tab w:val="right" w:pos="9026" w:leader="dot"/>
            </w:tabs>
            <w:rPr/>
          </w:pPr>
          <w:hyperlink w:anchor="__RefHeading___Toc4180658_2870459653">
            <w:r>
              <w:rPr>
                <w:webHidden/>
                <w:rStyle w:val="IndexLink"/>
              </w:rPr>
              <w:t>8</w:t>
            </w:r>
            <w:r>
              <w:rPr>
                <w:rStyle w:val="IndexLink"/>
                <w:rtl w:val="true"/>
              </w:rPr>
              <w:t xml:space="preserve">. </w:t>
            </w:r>
            <w:r>
              <w:rPr>
                <w:rStyle w:val="IndexLink"/>
                <w:rtl w:val="true"/>
              </w:rPr>
              <w:t>تلاوت نور</w:t>
            </w:r>
            <w:r>
              <w:rPr>
                <w:rStyle w:val="IndexLink"/>
                <w:rtl w:val="true"/>
              </w:rPr>
              <w:tab/>
            </w:r>
            <w:r>
              <w:rPr>
                <w:rStyle w:val="IndexLink"/>
              </w:rPr>
              <w:t>384</w:t>
            </w:r>
          </w:hyperlink>
        </w:p>
        <w:p>
          <w:pPr>
            <w:pStyle w:val="Contents6"/>
            <w:tabs>
              <w:tab w:val="clear" w:pos="7609"/>
              <w:tab w:val="right" w:pos="9026" w:leader="dot"/>
            </w:tabs>
            <w:rPr/>
          </w:pPr>
          <w:hyperlink w:anchor="__RefHeading___Toc4180660_2870459653">
            <w:r>
              <w:rPr>
                <w:webHidden/>
                <w:rStyle w:val="IndexLink"/>
              </w:rPr>
              <w:t>9</w:t>
            </w:r>
            <w:r>
              <w:rPr>
                <w:rStyle w:val="IndexLink"/>
                <w:rtl w:val="true"/>
              </w:rPr>
              <w:t xml:space="preserve">. </w:t>
            </w:r>
            <w:r>
              <w:rPr>
                <w:rStyle w:val="IndexLink"/>
                <w:rtl w:val="true"/>
              </w:rPr>
              <w:t>بصیرت افزایی و حفظ روحیه انقلابی</w:t>
            </w:r>
            <w:r>
              <w:rPr>
                <w:rStyle w:val="IndexLink"/>
                <w:rtl w:val="true"/>
              </w:rPr>
              <w:tab/>
            </w:r>
            <w:r>
              <w:rPr>
                <w:rStyle w:val="IndexLink"/>
              </w:rPr>
              <w:t>385</w:t>
            </w:r>
          </w:hyperlink>
        </w:p>
        <w:p>
          <w:pPr>
            <w:pStyle w:val="Contents6"/>
            <w:tabs>
              <w:tab w:val="clear" w:pos="7609"/>
              <w:tab w:val="right" w:pos="9026" w:leader="dot"/>
            </w:tabs>
            <w:rPr/>
          </w:pPr>
          <w:hyperlink w:anchor="__RefHeading___Toc4180662_2870459653">
            <w:r>
              <w:rPr>
                <w:webHidden/>
                <w:rStyle w:val="IndexLink"/>
              </w:rPr>
              <w:t>10</w:t>
            </w:r>
            <w:r>
              <w:rPr>
                <w:rStyle w:val="IndexLink"/>
                <w:rtl w:val="true"/>
              </w:rPr>
              <w:t xml:space="preserve">. </w:t>
            </w:r>
            <w:r>
              <w:rPr>
                <w:rStyle w:val="IndexLink"/>
                <w:rtl w:val="true"/>
              </w:rPr>
              <w:t>ورزش و نشاط</w:t>
            </w:r>
            <w:r>
              <w:rPr>
                <w:rStyle w:val="IndexLink"/>
                <w:rtl w:val="true"/>
              </w:rPr>
              <w:tab/>
            </w:r>
            <w:r>
              <w:rPr>
                <w:rStyle w:val="IndexLink"/>
              </w:rPr>
              <w:t>385</w:t>
            </w:r>
          </w:hyperlink>
        </w:p>
        <w:p>
          <w:pPr>
            <w:pStyle w:val="Contents6"/>
            <w:tabs>
              <w:tab w:val="clear" w:pos="7609"/>
              <w:tab w:val="right" w:pos="9026" w:leader="dot"/>
            </w:tabs>
            <w:rPr/>
          </w:pPr>
          <w:hyperlink w:anchor="__RefHeading___Toc4180664_2870459653">
            <w:r>
              <w:rPr>
                <w:webHidden/>
                <w:rStyle w:val="IndexLink"/>
                <w:rtl w:val="true"/>
              </w:rPr>
              <w:t>اشاره</w:t>
            </w:r>
            <w:r>
              <w:rPr>
                <w:rStyle w:val="IndexLink"/>
                <w:rtl w:val="true"/>
              </w:rPr>
              <w:tab/>
            </w:r>
            <w:r>
              <w:rPr>
                <w:rStyle w:val="IndexLink"/>
              </w:rPr>
              <w:t>385</w:t>
            </w:r>
          </w:hyperlink>
        </w:p>
        <w:p>
          <w:pPr>
            <w:pStyle w:val="Contents6"/>
            <w:tabs>
              <w:tab w:val="clear" w:pos="7609"/>
              <w:tab w:val="right" w:pos="9026" w:leader="dot"/>
            </w:tabs>
            <w:rPr/>
          </w:pPr>
          <w:hyperlink w:anchor="__RefHeading___Toc4180666_2870459653">
            <w:r>
              <w:rPr>
                <w:webHidden/>
                <w:rStyle w:val="IndexLink"/>
                <w:rtl w:val="true"/>
              </w:rPr>
              <w:t>راهکارها و پیشنهادها</w:t>
            </w:r>
            <w:r>
              <w:rPr>
                <w:rStyle w:val="IndexLink"/>
                <w:rtl w:val="true"/>
              </w:rPr>
              <w:tab/>
            </w:r>
            <w:r>
              <w:rPr>
                <w:rStyle w:val="IndexLink"/>
              </w:rPr>
              <w:t>386</w:t>
            </w:r>
          </w:hyperlink>
        </w:p>
        <w:p>
          <w:pPr>
            <w:pStyle w:val="Contents6"/>
            <w:tabs>
              <w:tab w:val="clear" w:pos="7609"/>
              <w:tab w:val="right" w:pos="9026" w:leader="dot"/>
            </w:tabs>
            <w:rPr/>
          </w:pPr>
          <w:hyperlink w:anchor="__RefHeading___Toc4180668_2870459653">
            <w:r>
              <w:rPr>
                <w:webHidden/>
                <w:rStyle w:val="IndexLink"/>
                <w:rtl w:val="true"/>
              </w:rPr>
              <w:t>راهکارها و پیشنهادها</w:t>
            </w:r>
            <w:r>
              <w:rPr>
                <w:rStyle w:val="IndexLink"/>
                <w:rtl w:val="true"/>
              </w:rPr>
              <w:tab/>
            </w:r>
            <w:r>
              <w:rPr>
                <w:rStyle w:val="IndexLink"/>
              </w:rPr>
              <w:t>388</w:t>
            </w:r>
          </w:hyperlink>
        </w:p>
        <w:p>
          <w:pPr>
            <w:pStyle w:val="Contents6"/>
            <w:tabs>
              <w:tab w:val="clear" w:pos="7609"/>
              <w:tab w:val="right" w:pos="9026" w:leader="dot"/>
            </w:tabs>
            <w:rPr/>
          </w:pPr>
          <w:hyperlink w:anchor="__RefHeading___Toc4180670_2870459653">
            <w:r>
              <w:rPr>
                <w:webHidden/>
                <w:rStyle w:val="IndexLink"/>
              </w:rPr>
              <w:t>11</w:t>
            </w:r>
            <w:r>
              <w:rPr>
                <w:rStyle w:val="IndexLink"/>
                <w:rtl w:val="true"/>
              </w:rPr>
              <w:t xml:space="preserve">. </w:t>
            </w:r>
            <w:r>
              <w:rPr>
                <w:rStyle w:val="IndexLink"/>
                <w:rtl w:val="true"/>
              </w:rPr>
              <w:t>مناسبت ها و مراسم ملی و مذهبی</w:t>
            </w:r>
            <w:r>
              <w:rPr>
                <w:rStyle w:val="IndexLink"/>
                <w:rtl w:val="true"/>
              </w:rPr>
              <w:tab/>
            </w:r>
            <w:r>
              <w:rPr>
                <w:rStyle w:val="IndexLink"/>
              </w:rPr>
              <w:t>388</w:t>
            </w:r>
          </w:hyperlink>
        </w:p>
        <w:p>
          <w:pPr>
            <w:pStyle w:val="Contents6"/>
            <w:tabs>
              <w:tab w:val="clear" w:pos="7609"/>
              <w:tab w:val="right" w:pos="9026" w:leader="dot"/>
            </w:tabs>
            <w:rPr/>
          </w:pPr>
          <w:hyperlink w:anchor="__RefHeading___Toc4180672_2870459653">
            <w:r>
              <w:rPr>
                <w:webHidden/>
                <w:rStyle w:val="IndexLink"/>
              </w:rPr>
              <w:t>12</w:t>
            </w:r>
            <w:r>
              <w:rPr>
                <w:rStyle w:val="IndexLink"/>
                <w:rtl w:val="true"/>
              </w:rPr>
              <w:t xml:space="preserve">. </w:t>
            </w:r>
            <w:r>
              <w:rPr>
                <w:rStyle w:val="IndexLink"/>
                <w:rtl w:val="true"/>
              </w:rPr>
              <w:t>حضور ناظر شب</w:t>
            </w:r>
            <w:r>
              <w:rPr>
                <w:rStyle w:val="IndexLink"/>
                <w:rtl w:val="true"/>
              </w:rPr>
              <w:tab/>
            </w:r>
            <w:r>
              <w:rPr>
                <w:rStyle w:val="IndexLink"/>
              </w:rPr>
              <w:t>389</w:t>
            </w:r>
          </w:hyperlink>
        </w:p>
        <w:p>
          <w:pPr>
            <w:pStyle w:val="Contents6"/>
            <w:tabs>
              <w:tab w:val="clear" w:pos="7609"/>
              <w:tab w:val="right" w:pos="9026" w:leader="dot"/>
            </w:tabs>
            <w:rPr/>
          </w:pPr>
          <w:hyperlink w:anchor="__RefHeading___Toc4180674_2870459653">
            <w:r>
              <w:rPr>
                <w:webHidden/>
                <w:rStyle w:val="IndexLink"/>
                <w:rtl w:val="true"/>
              </w:rPr>
              <w:t>اشاره</w:t>
            </w:r>
            <w:r>
              <w:rPr>
                <w:rStyle w:val="IndexLink"/>
                <w:rtl w:val="true"/>
              </w:rPr>
              <w:tab/>
            </w:r>
            <w:r>
              <w:rPr>
                <w:rStyle w:val="IndexLink"/>
              </w:rPr>
              <w:t>389</w:t>
            </w:r>
          </w:hyperlink>
        </w:p>
        <w:p>
          <w:pPr>
            <w:pStyle w:val="Contents6"/>
            <w:tabs>
              <w:tab w:val="clear" w:pos="7609"/>
              <w:tab w:val="right" w:pos="9026" w:leader="dot"/>
            </w:tabs>
            <w:rPr/>
          </w:pPr>
          <w:hyperlink w:anchor="__RefHeading___Toc4180676_2870459653">
            <w:r>
              <w:rPr>
                <w:webHidden/>
                <w:rStyle w:val="IndexLink"/>
                <w:rtl w:val="true"/>
              </w:rPr>
              <w:t>اهم وظایف</w:t>
            </w:r>
            <w:r>
              <w:rPr>
                <w:rStyle w:val="IndexLink"/>
                <w:rtl w:val="true"/>
              </w:rPr>
              <w:tab/>
            </w:r>
            <w:r>
              <w:rPr>
                <w:rStyle w:val="IndexLink"/>
              </w:rPr>
              <w:t>389</w:t>
            </w:r>
          </w:hyperlink>
        </w:p>
        <w:p>
          <w:pPr>
            <w:pStyle w:val="Contents6"/>
            <w:tabs>
              <w:tab w:val="clear" w:pos="7609"/>
              <w:tab w:val="right" w:pos="9026" w:leader="dot"/>
            </w:tabs>
            <w:rPr/>
          </w:pPr>
          <w:hyperlink w:anchor="__RefHeading___Toc4180678_2870459653">
            <w:r>
              <w:rPr>
                <w:webHidden/>
                <w:rStyle w:val="IndexLink"/>
              </w:rPr>
              <w:t>13</w:t>
            </w:r>
            <w:r>
              <w:rPr>
                <w:rStyle w:val="IndexLink"/>
                <w:rtl w:val="true"/>
              </w:rPr>
              <w:t xml:space="preserve">. </w:t>
            </w:r>
            <w:r>
              <w:rPr>
                <w:rStyle w:val="IndexLink"/>
                <w:rtl w:val="true"/>
              </w:rPr>
              <w:t>تشکیل همیاران تربیتی</w:t>
            </w:r>
            <w:r>
              <w:rPr>
                <w:rStyle w:val="IndexLink"/>
                <w:rtl w:val="true"/>
              </w:rPr>
              <w:tab/>
            </w:r>
            <w:r>
              <w:rPr>
                <w:rStyle w:val="IndexLink"/>
              </w:rPr>
              <w:t>389</w:t>
            </w:r>
          </w:hyperlink>
        </w:p>
        <w:p>
          <w:pPr>
            <w:pStyle w:val="Contents6"/>
            <w:tabs>
              <w:tab w:val="clear" w:pos="7609"/>
              <w:tab w:val="right" w:pos="9026" w:leader="dot"/>
            </w:tabs>
            <w:rPr/>
          </w:pPr>
          <w:hyperlink w:anchor="__RefHeading___Toc4180680_2870459653">
            <w:r>
              <w:rPr>
                <w:webHidden/>
                <w:rStyle w:val="IndexLink"/>
              </w:rPr>
              <w:t>14</w:t>
            </w:r>
            <w:r>
              <w:rPr>
                <w:rStyle w:val="IndexLink"/>
                <w:rtl w:val="true"/>
              </w:rPr>
              <w:t xml:space="preserve">. </w:t>
            </w:r>
            <w:r>
              <w:rPr>
                <w:rStyle w:val="IndexLink"/>
                <w:rtl w:val="true"/>
              </w:rPr>
              <w:t>هیئت مدرسه</w:t>
            </w:r>
            <w:r>
              <w:rPr>
                <w:rStyle w:val="IndexLink"/>
                <w:rtl w:val="true"/>
              </w:rPr>
              <w:tab/>
            </w:r>
            <w:r>
              <w:rPr>
                <w:rStyle w:val="IndexLink"/>
              </w:rPr>
              <w:t>390</w:t>
            </w:r>
          </w:hyperlink>
        </w:p>
        <w:p>
          <w:pPr>
            <w:pStyle w:val="Contents6"/>
            <w:tabs>
              <w:tab w:val="clear" w:pos="7609"/>
              <w:tab w:val="right" w:pos="9026" w:leader="dot"/>
            </w:tabs>
            <w:rPr/>
          </w:pPr>
          <w:hyperlink w:anchor="__RefHeading___Toc4180682_2870459653">
            <w:r>
              <w:rPr>
                <w:webHidden/>
                <w:rStyle w:val="IndexLink"/>
                <w:rtl w:val="true"/>
              </w:rPr>
              <w:t>اشاره</w:t>
            </w:r>
            <w:r>
              <w:rPr>
                <w:rStyle w:val="IndexLink"/>
                <w:rtl w:val="true"/>
              </w:rPr>
              <w:tab/>
            </w:r>
            <w:r>
              <w:rPr>
                <w:rStyle w:val="IndexLink"/>
              </w:rPr>
              <w:t>390</w:t>
            </w:r>
          </w:hyperlink>
        </w:p>
        <w:p>
          <w:pPr>
            <w:pStyle w:val="Contents6"/>
            <w:tabs>
              <w:tab w:val="clear" w:pos="7609"/>
              <w:tab w:val="right" w:pos="9026" w:leader="dot"/>
            </w:tabs>
            <w:rPr/>
          </w:pPr>
          <w:hyperlink w:anchor="__RefHeading___Toc4180684_2870459653">
            <w:r>
              <w:rPr>
                <w:webHidden/>
                <w:rStyle w:val="IndexLink"/>
                <w:rtl w:val="true"/>
              </w:rPr>
              <w:t>الف</w:t>
            </w:r>
            <w:r>
              <w:rPr>
                <w:rStyle w:val="IndexLink"/>
                <w:rtl w:val="true"/>
              </w:rPr>
              <w:t xml:space="preserve">. </w:t>
            </w:r>
            <w:r>
              <w:rPr>
                <w:rStyle w:val="IndexLink"/>
                <w:rtl w:val="true"/>
              </w:rPr>
              <w:t>هیئت طلاب خوابگاهی</w:t>
            </w:r>
            <w:r>
              <w:rPr>
                <w:rStyle w:val="IndexLink"/>
                <w:rtl w:val="true"/>
              </w:rPr>
              <w:tab/>
            </w:r>
            <w:r>
              <w:rPr>
                <w:rStyle w:val="IndexLink"/>
              </w:rPr>
              <w:t>390</w:t>
            </w:r>
          </w:hyperlink>
        </w:p>
        <w:p>
          <w:pPr>
            <w:pStyle w:val="Contents6"/>
            <w:tabs>
              <w:tab w:val="clear" w:pos="7609"/>
              <w:tab w:val="right" w:pos="9026" w:leader="dot"/>
            </w:tabs>
            <w:rPr/>
          </w:pPr>
          <w:hyperlink w:anchor="__RefHeading___Toc4180686_2870459653">
            <w:r>
              <w:rPr>
                <w:webHidden/>
                <w:rStyle w:val="IndexLink"/>
              </w:rPr>
              <w:t>15</w:t>
            </w:r>
            <w:r>
              <w:rPr>
                <w:rStyle w:val="IndexLink"/>
                <w:rtl w:val="true"/>
              </w:rPr>
              <w:t xml:space="preserve">. </w:t>
            </w:r>
            <w:r>
              <w:rPr>
                <w:rStyle w:val="IndexLink"/>
                <w:rtl w:val="true"/>
              </w:rPr>
              <w:t>محفل انش با قرآن کریم</w:t>
            </w:r>
            <w:r>
              <w:rPr>
                <w:rStyle w:val="IndexLink"/>
                <w:rtl w:val="true"/>
              </w:rPr>
              <w:tab/>
            </w:r>
            <w:r>
              <w:rPr>
                <w:rStyle w:val="IndexLink"/>
              </w:rPr>
              <w:t>391</w:t>
            </w:r>
          </w:hyperlink>
        </w:p>
        <w:p>
          <w:pPr>
            <w:pStyle w:val="Contents6"/>
            <w:tabs>
              <w:tab w:val="clear" w:pos="7609"/>
              <w:tab w:val="right" w:pos="9026" w:leader="dot"/>
            </w:tabs>
            <w:rPr/>
          </w:pPr>
          <w:hyperlink w:anchor="__RefHeading___Toc4180688_2870459653">
            <w:r>
              <w:rPr>
                <w:webHidden/>
                <w:rStyle w:val="IndexLink"/>
                <w:rtl w:val="true"/>
              </w:rPr>
              <w:t>اشاره</w:t>
            </w:r>
            <w:r>
              <w:rPr>
                <w:rStyle w:val="IndexLink"/>
                <w:rtl w:val="true"/>
              </w:rPr>
              <w:tab/>
            </w:r>
            <w:r>
              <w:rPr>
                <w:rStyle w:val="IndexLink"/>
              </w:rPr>
              <w:t>391</w:t>
            </w:r>
          </w:hyperlink>
        </w:p>
        <w:p>
          <w:pPr>
            <w:pStyle w:val="Contents6"/>
            <w:tabs>
              <w:tab w:val="clear" w:pos="7609"/>
              <w:tab w:val="right" w:pos="9026" w:leader="dot"/>
            </w:tabs>
            <w:rPr/>
          </w:pPr>
          <w:hyperlink w:anchor="__RefHeading___Toc4180690_2870459653">
            <w:r>
              <w:rPr>
                <w:webHidden/>
                <w:rStyle w:val="IndexLink"/>
                <w:rtl w:val="true"/>
              </w:rPr>
              <w:t xml:space="preserve">الف </w:t>
            </w:r>
            <w:r>
              <w:rPr>
                <w:rStyle w:val="IndexLink"/>
                <w:rtl w:val="true"/>
              </w:rPr>
              <w:t xml:space="preserve">. </w:t>
            </w:r>
            <w:r>
              <w:rPr>
                <w:rStyle w:val="IndexLink"/>
                <w:rtl w:val="true"/>
              </w:rPr>
              <w:t>اهداف</w:t>
            </w:r>
            <w:r>
              <w:rPr>
                <w:rStyle w:val="IndexLink"/>
                <w:rtl w:val="true"/>
              </w:rPr>
              <w:tab/>
            </w:r>
            <w:r>
              <w:rPr>
                <w:rStyle w:val="IndexLink"/>
              </w:rPr>
              <w:t>391</w:t>
            </w:r>
          </w:hyperlink>
        </w:p>
        <w:p>
          <w:pPr>
            <w:pStyle w:val="Contents6"/>
            <w:tabs>
              <w:tab w:val="clear" w:pos="7609"/>
              <w:tab w:val="right" w:pos="9026" w:leader="dot"/>
            </w:tabs>
            <w:rPr/>
          </w:pPr>
          <w:hyperlink w:anchor="__RefHeading___Toc4180692_2870459653">
            <w:r>
              <w:rPr>
                <w:webHidden/>
                <w:rStyle w:val="IndexLink"/>
                <w:rtl w:val="true"/>
              </w:rPr>
              <w:t>ب</w:t>
            </w:r>
            <w:r>
              <w:rPr>
                <w:rStyle w:val="IndexLink"/>
                <w:rtl w:val="true"/>
              </w:rPr>
              <w:t xml:space="preserve">. </w:t>
            </w:r>
            <w:r>
              <w:rPr>
                <w:rStyle w:val="IndexLink"/>
                <w:rtl w:val="true"/>
              </w:rPr>
              <w:t xml:space="preserve">جامعه هدف </w:t>
            </w:r>
            <w:r>
              <w:rPr>
                <w:rStyle w:val="IndexLink"/>
                <w:rtl w:val="true"/>
              </w:rPr>
              <w:t xml:space="preserve">: </w:t>
            </w:r>
            <w:r>
              <w:rPr>
                <w:rStyle w:val="IndexLink"/>
                <w:rtl w:val="true"/>
              </w:rPr>
              <w:t>طلاب علوم دینی مدارس علمیه سراسر کشور</w:t>
            </w:r>
            <w:r>
              <w:rPr>
                <w:rStyle w:val="IndexLink"/>
                <w:rtl w:val="true"/>
              </w:rPr>
              <w:tab/>
            </w:r>
            <w:r>
              <w:rPr>
                <w:rStyle w:val="IndexLink"/>
              </w:rPr>
              <w:t>391</w:t>
            </w:r>
          </w:hyperlink>
        </w:p>
        <w:p>
          <w:pPr>
            <w:pStyle w:val="Contents6"/>
            <w:tabs>
              <w:tab w:val="clear" w:pos="7609"/>
              <w:tab w:val="right" w:pos="9026" w:leader="dot"/>
            </w:tabs>
            <w:rPr/>
          </w:pPr>
          <w:hyperlink w:anchor="__RefHeading___Toc4180694_2870459653">
            <w:r>
              <w:rPr>
                <w:webHidden/>
                <w:rStyle w:val="IndexLink"/>
                <w:rtl w:val="true"/>
              </w:rPr>
              <w:t>ج</w:t>
            </w:r>
            <w:r>
              <w:rPr>
                <w:rStyle w:val="IndexLink"/>
                <w:rtl w:val="true"/>
              </w:rPr>
              <w:t xml:space="preserve">. </w:t>
            </w:r>
            <w:r>
              <w:rPr>
                <w:rStyle w:val="IndexLink"/>
                <w:rtl w:val="true"/>
              </w:rPr>
              <w:t>شیوه اجرا و برنامه های پیشنهادی</w:t>
            </w:r>
            <w:r>
              <w:rPr>
                <w:rStyle w:val="IndexLink"/>
                <w:rtl w:val="true"/>
              </w:rPr>
              <w:tab/>
            </w:r>
            <w:r>
              <w:rPr>
                <w:rStyle w:val="IndexLink"/>
              </w:rPr>
              <w:t>391</w:t>
            </w:r>
          </w:hyperlink>
        </w:p>
        <w:p>
          <w:pPr>
            <w:pStyle w:val="Contents6"/>
            <w:tabs>
              <w:tab w:val="clear" w:pos="7609"/>
              <w:tab w:val="right" w:pos="9026" w:leader="dot"/>
            </w:tabs>
            <w:rPr/>
          </w:pPr>
          <w:hyperlink w:anchor="__RefHeading___Toc4180696_2870459653">
            <w:r>
              <w:rPr>
                <w:webHidden/>
                <w:rStyle w:val="IndexLink"/>
                <w:rtl w:val="true"/>
              </w:rPr>
              <w:t>د</w:t>
            </w:r>
            <w:r>
              <w:rPr>
                <w:rStyle w:val="IndexLink"/>
                <w:rtl w:val="true"/>
              </w:rPr>
              <w:t xml:space="preserve">) </w:t>
            </w:r>
            <w:r>
              <w:rPr>
                <w:rStyle w:val="IndexLink"/>
                <w:rtl w:val="true"/>
              </w:rPr>
              <w:t>برنامه های آموزشی جلسات هفتگی</w:t>
            </w:r>
            <w:r>
              <w:rPr>
                <w:rStyle w:val="IndexLink"/>
                <w:rtl w:val="true"/>
              </w:rPr>
              <w:tab/>
            </w:r>
            <w:r>
              <w:rPr>
                <w:rStyle w:val="IndexLink"/>
              </w:rPr>
              <w:t>392</w:t>
            </w:r>
          </w:hyperlink>
        </w:p>
        <w:p>
          <w:pPr>
            <w:pStyle w:val="Contents5"/>
            <w:tabs>
              <w:tab w:val="clear" w:pos="7892"/>
              <w:tab w:val="right" w:pos="9026" w:leader="dot"/>
            </w:tabs>
            <w:rPr/>
          </w:pPr>
          <w:hyperlink w:anchor="__RefHeading___Toc4180698_2870459653">
            <w:r>
              <w:rPr>
                <w:webHidden/>
                <w:rStyle w:val="IndexLink"/>
                <w:rtl w:val="true"/>
              </w:rPr>
              <w:t>ب</w:t>
            </w:r>
            <w:r>
              <w:rPr>
                <w:rStyle w:val="IndexLink"/>
                <w:rtl w:val="true"/>
              </w:rPr>
              <w:t xml:space="preserve">. </w:t>
            </w:r>
            <w:r>
              <w:rPr>
                <w:rStyle w:val="IndexLink"/>
                <w:rtl w:val="true"/>
              </w:rPr>
              <w:t>برنامه های اختصاصی</w:t>
            </w:r>
            <w:r>
              <w:rPr>
                <w:rStyle w:val="IndexLink"/>
                <w:rtl w:val="true"/>
              </w:rPr>
              <w:tab/>
            </w:r>
            <w:r>
              <w:rPr>
                <w:rStyle w:val="IndexLink"/>
              </w:rPr>
              <w:t>394</w:t>
            </w:r>
          </w:hyperlink>
        </w:p>
        <w:p>
          <w:pPr>
            <w:pStyle w:val="Contents2"/>
            <w:tabs>
              <w:tab w:val="clear" w:pos="8743"/>
              <w:tab w:val="right" w:pos="9026" w:leader="dot"/>
            </w:tabs>
            <w:rPr/>
          </w:pPr>
          <w:hyperlink w:anchor="__RefHeading___Toc4180700_2870459653">
            <w:r>
              <w:rPr>
                <w:webHidden/>
                <w:rStyle w:val="IndexLink"/>
                <w:rtl w:val="true"/>
              </w:rPr>
              <w:t>فهرست منابع</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24_115470"/>
      <w:bookmarkStart w:id="1" w:name="pg9224_115470"/>
      <w:bookmarkEnd w:id="1"/>
    </w:p>
    <w:p>
      <w:pPr>
        <w:pStyle w:val="Heading2"/>
        <w:numPr>
          <w:ilvl w:val="1"/>
          <w:numId w:val="1"/>
        </w:numPr>
        <w:rPr/>
      </w:pPr>
      <w:bookmarkStart w:id="2" w:name="pg9224_115470"/>
      <w:bookmarkStart w:id="3" w:name="__RefHeading___Toc417962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محمدی، کاظم،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جامع تهذیبی حوزه های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 کاظم علی محمدی، مهدی محمدی صیفار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سفارش و نظارت مدیریت مطالعات و برنامه ریزی تهذیبی معاونت تهذیب و تربیت حوزه 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علمیه قم،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616357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قبلی 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های تربیتی مدرسه علمیه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نامه جامع تهذیبی حوزه 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نامه جامع تهذیبی حوزه 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های تربیتی مدرسه علمیه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theological seminaries -- Iran -- Planning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ها و نقش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theological seminaries -- Iran -- *Aims and objectives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theological seminaries -- Iran -- Administration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صیفار، مهدی،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مطالعات و برنامه ریزی تهذیبی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7403180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79624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نظام جامع تهذیبی حوزه های علمیه</w:t>
      </w:r>
    </w:p>
    <w:p>
      <w:pPr>
        <w:pStyle w:val="BookText"/>
        <w:rPr/>
      </w:pPr>
      <w:r>
        <w:rPr>
          <w:rFonts w:ascii="IRNazanin" w:hAnsi="IRNazanin" w:eastAsia="IRNazanin"/>
          <w:color w:val="111111"/>
          <w:sz w:val="28"/>
          <w:sz w:val="28"/>
          <w:szCs w:val="28"/>
          <w:rtl w:val="true"/>
          <w:lang w:bidi="fa-IR"/>
        </w:rPr>
        <w:t xml:space="preserve">به سفارش و نظارت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مطالعات و برنامه ریزی تهذیبی معاونت تهذیب و تربیت حوزه های علمیه</w:t>
      </w:r>
    </w:p>
    <w:p>
      <w:pPr>
        <w:pStyle w:val="BookText"/>
        <w:rPr/>
      </w:pPr>
      <w:r>
        <w:rPr>
          <w:rFonts w:ascii="IRNazanin" w:hAnsi="IRNazanin" w:eastAsia="IRNazanin"/>
          <w:color w:val="111111"/>
          <w:sz w:val="28"/>
          <w:sz w:val="28"/>
          <w:szCs w:val="28"/>
          <w:rtl w:val="true"/>
          <w:lang w:bidi="fa-IR"/>
        </w:rPr>
        <w:t xml:space="preserve">تهیه و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علی محمدی و مهدی محمدی صیفار</w:t>
      </w:r>
    </w:p>
    <w:p>
      <w:pPr>
        <w:pStyle w:val="BookText"/>
        <w:rPr/>
      </w:pPr>
      <w:r>
        <w:rPr>
          <w:rFonts w:ascii="IRNazanin" w:hAnsi="IRNazanin" w:eastAsia="IRNazanin"/>
          <w:color w:val="111111"/>
          <w:sz w:val="28"/>
          <w:sz w:val="28"/>
          <w:szCs w:val="28"/>
          <w:rtl w:val="true"/>
          <w:lang w:bidi="fa-IR"/>
        </w:rPr>
        <w:t xml:space="preserve">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فرهود مقدم</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پاییز </w:t>
      </w:r>
      <w:r>
        <w:rPr>
          <w:rFonts w:eastAsia="IRNazanin" w:cs="IRNazanin"/>
          <w:color w:val="111111"/>
          <w:sz w:val="28"/>
          <w:szCs w:val="28"/>
          <w:lang w:bidi="fa-IR"/>
        </w:rPr>
        <w:t>1398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 حقوق برای معاونت تهذیب و تربیت حوزه های علمیه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جمکران، خیابان انتظار، مجتمع دار الولاية،</w:t>
      </w:r>
    </w:p>
    <w:p>
      <w:pPr>
        <w:pStyle w:val="BookText"/>
        <w:rPr/>
      </w:pPr>
      <w:r>
        <w:rPr>
          <w:rFonts w:ascii="IRNazanin" w:hAnsi="IRNazanin" w:eastAsia="IRNazanin"/>
          <w:color w:val="111111"/>
          <w:sz w:val="28"/>
          <w:sz w:val="28"/>
          <w:szCs w:val="28"/>
          <w:rtl w:val="true"/>
          <w:lang w:bidi="fa-IR"/>
        </w:rPr>
        <w:t>معاونت تهذیب و تربیت حوزه های علمیه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www.tahzib-howzeh.ir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نظام جامع تهذیبی حوزه های علمیه</w:t>
      </w:r>
    </w:p>
    <w:p>
      <w:pPr>
        <w:pStyle w:val="BookText"/>
        <w:rPr/>
      </w:pPr>
      <w:r>
        <w:rPr>
          <w:rFonts w:ascii="IRNazanin" w:hAnsi="IRNazanin" w:eastAsia="IRNazanin"/>
          <w:color w:val="111111"/>
          <w:sz w:val="28"/>
          <w:sz w:val="28"/>
          <w:szCs w:val="28"/>
          <w:rtl w:val="true"/>
          <w:lang w:bidi="fa-IR"/>
        </w:rPr>
        <w:t>معاونت تهذیب و تربیت حوزه های علمیه مدیریت مطالعات و برنامه ریزی تهذیبی</w:t>
      </w:r>
    </w:p>
    <w:p>
      <w:pPr>
        <w:pStyle w:val="BookText"/>
        <w:rPr/>
      </w:pPr>
      <w:r>
        <w:rPr>
          <w:rFonts w:ascii="IRNazanin" w:hAnsi="IRNazanin" w:eastAsia="IRNazanin"/>
          <w:color w:val="111111"/>
          <w:sz w:val="28"/>
          <w:sz w:val="28"/>
          <w:szCs w:val="28"/>
          <w:rtl w:val="true"/>
          <w:lang w:bidi="fa-IR"/>
        </w:rPr>
        <w:t>ویراست دوم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مقام معظم رهبری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طلبه ها را بالا می برد، تزکیه می کند و معراج طلبه می شود، عرفان نظری نیست؛ اگرچه عرفان نظری هم ممکن است کمک هایی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عرفان عملی را، این حالت سلوک را، توی طلبه 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همت کنیم، طلبه را اهل نماز شب کنیم؛ این خیلی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کنید که از میان پنجاه هزار طلبه حوزه قم حالا با حذف یک عده خیلی پایین ترها و یک عده خیلی پیرترها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سی هزارتاشان، هرشب نماز شب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شد به نظر من حوزه از جهت اخلاقی راه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نظام جامع در همه این زمینه ها تهیه شود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دنیایی در آینده در انتظار بشریت است که ولو حالا قطعی نیست اما قابل حدس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روحانیون شیعه به عنوان روحانیون اسلام و مبلغین اسلام، باید خودمان را برای آن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بدون چشم انداز و برنامه راهبردی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ذیل آن یا تا قبل از آن، نظام جامع، هم در آموزش هم در پرورش، هم در تبلیغ و هم در رشته های دیگری که شما هستید باید تنظیم شود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24_115480"/>
      <w:bookmarkStart w:id="8" w:name="pg9224_115480"/>
      <w:bookmarkEnd w:id="8"/>
    </w:p>
    <w:p>
      <w:pPr>
        <w:pStyle w:val="Heading2"/>
        <w:numPr>
          <w:ilvl w:val="1"/>
          <w:numId w:val="1"/>
        </w:numPr>
        <w:rPr/>
      </w:pPr>
      <w:bookmarkStart w:id="9" w:name="pg9224_115480"/>
      <w:bookmarkStart w:id="10" w:name="__RefHeading___Toc4179626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مسأله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پژوهش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فرعی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پژوهش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های پژوهش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و روش تحقیق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طراحی نظام نامه تهذیبی و تربیتی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عام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تخصصی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نظام مند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اساسی پژوهش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نامه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اسلامی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نامه تهذیبی حوزه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تربیت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تربیت </w:t>
      </w:r>
      <w:r>
        <w:rPr>
          <w:rFonts w:eastAsia="IRNazanin" w:cs="IRNazanin"/>
          <w:color w:val="111111"/>
          <w:sz w:val="28"/>
          <w:szCs w:val="28"/>
          <w:lang w:bidi="fa-IR"/>
        </w:rPr>
        <w:t>20</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تربیت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اصول و روش های تربیتی در مکتب اهل بیت علیهم السلام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تربیت اسلامی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مبانی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مبانی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معرفت شناختی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و وقوع شناخت یقینی و مطلق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انتقال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یا حضوری است یا حصولی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شناخت و معرفت دینی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هستی شناختی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مبانى الهياتى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مبدأ و منشأ جهان هستی و مالک، مدبّروربّ حقیقی است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وجود کامل مطلق است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خداوند شایسته پرستش است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امور عالم هستی را مقدر کرده است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اجزای عالم هستی نظام واحدی را تشکیل می دهند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هستی، علت و معلول حاکم است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در حال شدن و دگرگونی است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هستی، برترین نظام ممکن می باشد که با حکمت الهی ایجاد شده است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احسن براساس عدالت برقرار است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موجودات را به سوی کمال هدایت می کند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دارای غایت و هدف واحد است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انسان شناختی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 مرکب از روح و بدن است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دارای سرشتی مشترک به نام فطرت هستند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کرامت تکوینی و اکتسابی است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آزاد و مختار است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هدفمند است </w:t>
      </w:r>
      <w:r>
        <w:rPr>
          <w:rFonts w:eastAsia="IRNazanin" w:cs="IRNazanin"/>
          <w:color w:val="111111"/>
          <w:sz w:val="28"/>
          <w:szCs w:val="28"/>
          <w:lang w:bidi="fa-IR"/>
        </w:rPr>
        <w:t>31</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همواره در پی دست یابی به کمال است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نهایی انسان، قرب به خداوند متعال است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دست یابی به کمال حقیقی، نیازمند وحی است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استعدادهای طبیعی متنوع و قابل رشد و تعالی مداوم است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اجتماعی است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ملکف و دارای مسئولیت است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دنیوی انسان مقدمه ای برای زندگی اخروی است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توانایی بینش و گرایش کاستی هایی دارد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ارزش شناختی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به ذاتی و غیری تقسیم می شود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ارزشی ثابت و مطلق هستند و ارزش سایر امور متغیر و وابسته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نصاب ارزش، ایمان به اصول دین است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تجربه و وحی راه های تشخیص ارزش ها هستند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اساسی ترین ارزش اجتماعی است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رأفت و احسان متمم عدالت است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تربیت اسلامی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حاکم بر اصول تربیتی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مروری بر ویژگی های عمومی تربیت اسلامی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هم گرایی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انطباق با اسلام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جامع نگری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تناسب و اعتدال </w:t>
      </w:r>
      <w:r>
        <w:rPr>
          <w:rFonts w:eastAsia="IRNazanin" w:cs="IRNazanin"/>
          <w:color w:val="111111"/>
          <w:sz w:val="28"/>
          <w:szCs w:val="28"/>
          <w:lang w:bidi="fa-IR"/>
        </w:rPr>
        <w:t>40</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تدريج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پویایی و استمرار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اولویت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تدبیر و مدیریت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توحید محوری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فطرت محوری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کرامت انسانی </w:t>
      </w:r>
      <w:r>
        <w:rPr>
          <w:rFonts w:eastAsia="IRNazanin" w:cs="IRNazanin"/>
          <w:color w:val="111111"/>
          <w:sz w:val="28"/>
          <w:szCs w:val="28"/>
          <w:lang w:bidi="fa-IR"/>
        </w:rPr>
        <w:t>46</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هدف محورى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آزادی و اختیار انسان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مسئولیت محوری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تفاوت های فردی و اجتماعی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حقیقت محوری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ارزش محوری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تربیت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روش ها با اصول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نکته هایی درباره روش تربیت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بندی روش های تربیت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بینشی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Amiri" w:cs="Amiri" w:ascii="Amiri" w:hAnsi="Amiri"/>
          <w:color w:val="111111"/>
          <w:sz w:val="28"/>
          <w:szCs w:val="28"/>
          <w:lang w:bidi="ar-SA"/>
        </w:rPr>
        <w:t>2-3-2-1-1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 تعقل و تدبر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2-3-2-1-2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حکمت یا برهان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مشاهده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پرسش و پاسخ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2-3-2-1-5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قصه گویی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2-3-2-1-6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نعمت ها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2-3-2-1-7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آموزی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داستان، تاریخ و سرگذشت ها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2-3-2-1-9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الگو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2-3-2-1-10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مقایسه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2-3-2-1-11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منفعل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2-3-2-1-12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روش ها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گرایشی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ایجاد، تقویت و هدایت انگیزههای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مهار و تضعیف گرایش های منفی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مشترک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رفتاری </w:t>
      </w:r>
      <w:r>
        <w:rPr>
          <w:rFonts w:eastAsia="IRNazanin" w:cs="IRNazanin"/>
          <w:color w:val="111111"/>
          <w:sz w:val="28"/>
          <w:szCs w:val="28"/>
          <w:lang w:bidi="fa-IR"/>
        </w:rPr>
        <w:t>71</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کشیدن، جدیت و تلاش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تلقین به نفس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2-3-2-4-3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تمرين و تكرار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2-3-2-4-4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سازی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2-3-2-4-5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قدر وسع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ای کردن تکالیف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2-3-2-4-7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تربیت عملی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تربیت در حوزه های علمیه و ترسیم سیمای آرمانی طلبه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تربیت در حوزه های علمیه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خاص اهداف تربيتى </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بندى اهداف تربيتى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نهایی و غیر نهایی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ساحتی و فراساحتی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فراساحتی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غایی تربیت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میانی تربیت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اهداف ساحتي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نهایی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غیر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میانی و جزئی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های تربیت و مسائل آن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تربیت عبادی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هدف نهایی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اهداف میانی، اصول و روش های تربیت عبادی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هدف میانی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شناختی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آشنایی با چیستی و چگونگی عبادات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آشنایی با ضرورت، فلسفه و اسرار عبادات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آشنایی با شرایط صحت و مقبولیت عبادات </w:t>
      </w:r>
      <w:r>
        <w:rPr>
          <w:rFonts w:eastAsia="IRNazanin" w:cs="IRNazanin"/>
          <w:color w:val="111111"/>
          <w:sz w:val="28"/>
          <w:szCs w:val="28"/>
          <w:lang w:bidi="fa-IR"/>
        </w:rPr>
        <w:t>85</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شناخت عوامل و موانع کمال بخش عبادات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شناخت جایگاه قرآن و ادعیه و ایجاد و تقویت انس با آن ها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هدف میانی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انگیزشی و 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ایجاد، تثبیت و افزایش محبت نسبت به خداوند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ایجاد، تثبیت و افزایش محبت نسبت به عبادت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ایجاد، تثبیت و افزایش محبت نسبت به عابدان راستین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پیراسته سازی متربی از افراط و تفریط در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 عبادات و عابدان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هدف میانی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رفتاری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رفتاری و عملی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اخلاقی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مفهوم شناسی اخلاق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تربیت اخلاقی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واژگان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ادب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مقایسۀ اخلاق و آداب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اهمیت آداب اسلامی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هدف نهایی تربیت اخلاقی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اهداف میانی، اصول و روش های تربیت اخلاقی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هدف میانی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رذایل و فضایل نفسانی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هدف میانی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تنظیم روابط و رفتارهای متربی با خود خدا و دیگران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بندگی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فردی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آشنایی با ضرورت زندگی اجتماعی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لزوم آشنایی با فرصت ها و تهدیدهای زندگی اجتماعی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آشنایی با حقوق و وظایف زندگی جمعی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هدف میانی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آفرینی تربیتی و اخلاقی در جامعه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هدف میانی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شعائر دینی در سطح فردی، خانوادگی و اجتماعی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تربیت خانوادگی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مفهوم شناسی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106</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هدف نهایی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اهداف میانی، اصول و روشهای تربیت خانوادگی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هدف میانی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ارتباط مؤثر خویشاوندی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هدف میانی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موفقیت آمیز خانواده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هدف میانی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خانواده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هدف میانی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صحیح فرزندان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هدف میانی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روابط اخلاقی پایدار بین زوجین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هدف میانی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بخشی و مصونیت بخشی خانواده نسبت به آسیب ها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ترسيم سيماى طلبه مطلوب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بهره های بحث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موضوع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دارایی های طلبه مطلوب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مطلوبيت الگوهای متفاوت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در مقام تربیت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ترسیم چهره طلبه مطلوب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چهره های مطلوب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 های طلبه مطلوب از دیدگاه مقام معظم رهبری دام ظله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 های اخلاقی و تربیتی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 های اجتماعی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مطلوب طلبه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 تفصیلی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 منسجم و مختصر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طلبگی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و حیات دینی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کارآمدی صنفی </w:t>
      </w:r>
      <w:r>
        <w:rPr>
          <w:rFonts w:eastAsia="IRNazanin" w:cs="IRNazanin"/>
          <w:color w:val="111111"/>
          <w:sz w:val="28"/>
          <w:szCs w:val="28"/>
          <w:lang w:bidi="fa-IR"/>
        </w:rPr>
        <w:t>142</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های بحث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موانع مؤثر بر تهذیب و تربیت در حوزه های علمیه</w:t>
      </w:r>
    </w:p>
    <w:p>
      <w:pPr>
        <w:pStyle w:val="BookText"/>
        <w:rPr/>
      </w:pPr>
      <w:r>
        <w:rPr>
          <w:rFonts w:ascii="IRNazanin" w:hAnsi="IRNazanin" w:eastAsia="IRNazanin"/>
          <w:color w:val="111111"/>
          <w:sz w:val="28"/>
          <w:sz w:val="28"/>
          <w:szCs w:val="28"/>
          <w:rtl w:val="true"/>
          <w:lang w:bidi="fa-IR"/>
        </w:rPr>
        <w:t xml:space="preserve">اهمیت و ضرورت بحث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تعریف عوامل و موانع تربیت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موانع درونی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موانع بینشی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بینشی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جامع و درست دین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و آگاهی به زمان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بینشی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و وسوسه های شیطانی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و فراموشی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موانع گرایشی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گرایشی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همتی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و پاک سازی نیت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گرایشی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و حب نفس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انگیزه طلبگی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اراده، سستی و تنبلی و کم همتی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دنيا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موانع توانشی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توانشی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شكرو رضا </w:t>
      </w:r>
      <w:r>
        <w:rPr>
          <w:rFonts w:eastAsia="Amiri" w:cs="Amiri" w:ascii="Amiri" w:hAnsi="Amiri"/>
          <w:color w:val="111111"/>
          <w:sz w:val="28"/>
          <w:szCs w:val="28"/>
          <w:lang w:bidi="ar-SA"/>
        </w:rPr>
        <w:t>163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مناعت طبع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دانسته ها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استاد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علم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و فعالیت بدنی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تفرح سالم و پاک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4-1-3-2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توانشی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ريا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اهمال کاری و تسویف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موانع بیرونی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موانع معنوی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معنوی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اوصیا و اولیای الهی و کتب آسمانی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توجه و توسل به ساحت مقدس اهل بیت علیهم السلام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الهى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استغفار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معنوی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توفیقی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lang w:bidi="ar-SA"/>
        </w:rPr>
        <w:t>189</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موانع انسانی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انسانی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مدرسه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 درس اخلاق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مشاور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حجره، هم مباحثه و دوست </w:t>
      </w:r>
      <w:r>
        <w:rPr>
          <w:rFonts w:eastAsia="IRNazanin" w:cs="IRNazanin"/>
          <w:color w:val="111111"/>
          <w:sz w:val="28"/>
          <w:szCs w:val="28"/>
          <w:lang w:bidi="fa-IR"/>
        </w:rPr>
        <w:t>208</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و کارگزاران مدرسه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خانواده طلاب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های بخش ها و واحدهای فرهنگی و تربیتی در مدرسه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4-2-2-2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انسانی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مدرسه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اخلاق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مشاور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های خانوادگی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موانع غیرانسانی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طبیعی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4-2-3-1-1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مدرسه علمیه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4-2-3-1-2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تعطیلات حوزه و اوقات فراغت طلاب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4-2-3-1-3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های تربیتی ایام خاص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4-2-3-1-4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اقتصادی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2-3-1-5-4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طبیعی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4-2-3-2-1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مدرسه علمیه </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4-2-3-2-2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و قوانین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4-2-3-2-3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های مختلف حوزه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4-2-3-2-4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بیرویه مدارس علمیه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4-2-3-2-5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یا خوابگاه؟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4-2-3-2-6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اقتصادی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4-2-3-2-7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جامع تربیتی سطح یک حوزه های علمیه</w:t>
      </w:r>
    </w:p>
    <w:p>
      <w:pPr>
        <w:pStyle w:val="BookText"/>
        <w:rPr/>
      </w:pPr>
      <w:r>
        <w:rPr>
          <w:rFonts w:ascii="IRNazanin" w:hAnsi="IRNazanin" w:eastAsia="IRNazanin"/>
          <w:color w:val="111111"/>
          <w:sz w:val="28"/>
          <w:sz w:val="28"/>
          <w:szCs w:val="28"/>
          <w:rtl w:val="true"/>
          <w:lang w:bidi="fa-IR"/>
        </w:rPr>
        <w:t xml:space="preserve">برنامه جامع تهذیبی و تربیتی برای پایه های شش گانه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منطق انتخاب و جانمایی موضوعات </w:t>
      </w:r>
      <w:r>
        <w:rPr>
          <w:rFonts w:eastAsia="IRNazanin" w:cs="IRNazanin"/>
          <w:color w:val="111111"/>
          <w:sz w:val="28"/>
          <w:szCs w:val="28"/>
          <w:lang w:bidi="fa-IR"/>
        </w:rPr>
        <w:t>269</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های برنامه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محورهای سه گانه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محور نخست تعمیق باورها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محور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آراستگی و پیراستگی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گام های اجرایی برنامه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و توجیه برنامه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دقیق و آشنایی با برنامه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توجیه برنامه در سطح اساتید و کادر مدرسه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توجیه برنامه در سطح طلاب مدرسه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برنامه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گام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و بازخوردگیری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ارکان اجرایی برنامه جامع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مدير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راهکارهای ترغیب اساتید به نقش آفرینی تربیتی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عمومی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فهرست برنامه های عمومی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تبيين نكات اخلاقی از قرآن و عترت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اخلاق عمومی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 صمیمی مدیر و اساتید با طلاب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مدیر با خانواده ها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با علما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سحر خیزی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تلاوت نور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افزایی و حفظ روحیه انقلابی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ورزش و نشاط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مناسبت ها و مراسم ملی و مذهبی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اختصاصی </w:t>
      </w:r>
      <w:r>
        <w:rPr>
          <w:rFonts w:eastAsia="IRNazanin" w:cs="IRNazanin"/>
          <w:color w:val="111111"/>
          <w:sz w:val="28"/>
          <w:szCs w:val="28"/>
          <w:lang w:bidi="fa-IR"/>
        </w:rPr>
        <w:t>285</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224_115504"/>
      <w:bookmarkStart w:id="13" w:name="pg9224_115504"/>
      <w:bookmarkEnd w:id="13"/>
    </w:p>
    <w:p>
      <w:pPr>
        <w:pStyle w:val="Heading2"/>
        <w:numPr>
          <w:ilvl w:val="1"/>
          <w:numId w:val="1"/>
        </w:numPr>
        <w:rPr/>
      </w:pPr>
      <w:bookmarkStart w:id="14" w:name="pg9224_115504"/>
      <w:bookmarkStart w:id="15" w:name="__RefHeading___Toc4179628_2870459653"/>
      <w:bookmarkStart w:id="16" w:name="_Toc4"/>
      <w:bookmarkEnd w:id="14"/>
      <w:bookmarkEnd w:id="15"/>
      <w:r>
        <w:rPr>
          <w:rtl w:val="true"/>
        </w:rPr>
        <w:t>پیش گفتار</w:t>
      </w:r>
      <w:bookmarkEnd w:id="16"/>
    </w:p>
    <w:p>
      <w:pPr>
        <w:pStyle w:val="BookText"/>
        <w:rPr/>
      </w:pPr>
      <w:r>
        <w:rPr>
          <w:rFonts w:ascii="IRNazanin" w:hAnsi="IRNazanin" w:eastAsia="IRNazanin"/>
          <w:color w:val="111111"/>
          <w:sz w:val="28"/>
          <w:sz w:val="28"/>
          <w:szCs w:val="28"/>
          <w:rtl w:val="true"/>
          <w:lang w:bidi="fa-IR"/>
        </w:rPr>
        <w:t>بررسی سیر تربیتی و اخلاقی حوزه های علمیه در طول سابقه بیش از هزار ساله آن، گویای این واقعیت است که تربیت مداری و اهتمام اساتید و طلاب به امر تهذیب نفس و خودسازی، اساس و زیربنای تمامی اهداف و برنامه های علمی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گذشته، فرایند نظام مندی در این امر وجود نداشته است ولی به واسطه هدایت و راهنمایی اساتید و مربیان صاحب نفس و مهذب و در یک رابطه استاد و شاگردی که چهره به چهره، در مدرسه ای کوچک و محدود بر جزئیات امور طلاب اشراف داشتند تا حدود زیادی امر تهذیب حوزه ها پیش می 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حال حاضر با توجه به گسترش روزافزون مدارس علمیه، فراوانی طلاب و کمبود اساتید مهذب از یک سو و بروز و ظهور آسیب ها و مشکلات اخلاقی و تربیتی فراوانی که در جامعه و به تبع آن تا حدودی در میان طلاب شاهد هستیم، دیگر نمی توان به همان شکل سنتی گذشته امر خطیر تهذیب را در حوزه پیش برد و ضروری است که به شکل منسجم تر و نظام مندتری به امر تربیت طلاب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 با توجه به تأکیدهای مکرر مقام معظم رهبری دام ظله مبنی بر لزوم تدوین نظام جامع پرورشی و اخلاقی حوزه </w:t>
      </w:r>
      <w:r>
        <w:rPr>
          <w:rStyle w:val="FootnoteAnchor"/>
          <w:rtl w:val="true"/>
        </w:rPr>
        <w:footnoteReference w:id="4"/>
      </w:r>
      <w:r>
        <w:rPr>
          <w:rFonts w:ascii="IRNazanin" w:hAnsi="IRNazanin" w:eastAsia="IRNazanin"/>
          <w:color w:val="111111"/>
          <w:sz w:val="28"/>
          <w:sz w:val="28"/>
          <w:szCs w:val="28"/>
          <w:rtl w:val="true"/>
          <w:lang w:bidi="fa-IR"/>
        </w:rPr>
        <w:t xml:space="preserve">و نیز مصوبه جلسه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1392/3/26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حوزه های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موافقت و </w:t>
      </w:r>
    </w:p>
    <w:p>
      <w:pPr>
        <w:pStyle w:val="BookText"/>
        <w:rPr/>
      </w:pPr>
      <w:r>
        <w:rPr>
          <w:rFonts w:ascii="IRNazanin" w:hAnsi="IRNazanin" w:eastAsia="IRNazanin"/>
          <w:color w:val="111111"/>
          <w:sz w:val="28"/>
          <w:sz w:val="28"/>
          <w:szCs w:val="28"/>
          <w:rtl w:val="true"/>
          <w:lang w:bidi="fa-IR"/>
        </w:rPr>
        <w:t xml:space="preserve">ابلاغیه طرح تفصیلی پیشنهادی نظام نامه تهذیبی در مورخ </w:t>
      </w:r>
      <w:r>
        <w:rPr>
          <w:rFonts w:eastAsia="IRNazanin" w:cs="IRNazanin"/>
          <w:color w:val="111111"/>
          <w:sz w:val="28"/>
          <w:szCs w:val="28"/>
          <w:lang w:bidi="fa-IR"/>
        </w:rPr>
        <w:t>1392/4/18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مدیر محترم وقت حوزه های علمیه، حضرت آیت الله حسینی بوشهری، مدیریت مطالعات و برنامه ریزی معاونت تهذیب و تربیت اقدام به تدوین نظام جامع تهذیبی و تربیتی حوزه های علمیه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انجام مطالعات و بررسی های مورد نیاز در این پژوهش از دو روش کتابخانه ای و میدانی استفاده شد و در مجموع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از ده استان کشور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همدان و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و از ظرفیت کارشناسی و دیدگاه های تربیتی و تهذیبی بیش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تهذیب،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مدرسه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کارشناسان مباحث اخلاقی و تربیتی و بزرگان حوزه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جدای از ظرفیت کارشناسی درون معاونت تهذیب و تربیت، کمک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نظام نامه به صورت مأموریت محور و بر اساس سند چشم انداز، رسالت ها، مأموریت ها و اهداف معاونت تهذیب و تربیت حوزه های علمیه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بیان شد، نظام جامع تهذیبی و تربیتی حوزه در پنج فصل به شرح ذیل تدوین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به کلیات پژوهش اشاره دارد و مشتمل بر بیان مسأله، مفهوم شناسی، اهداف، ضرورت و پرسش ها و پیشینه پژوهش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مبانی، اصول و روش های تربیتی در مکتب اهل بیت عليهم السلام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تربیت در چهار سطح مبانی معرفت شناختی، هستی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شناختی و ارزش شناختی و نیز اصول و روش های تربیت مورد کنکاش قرار گرفته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در دو بخش تنظیم شده است؛ بخش نخست به اهداف تربیت در حوزه های علمیه اختصاص دارد و این اهداف در دو ساحت تربیت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و مهارت های زندگی پیگیری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به ترسیم سیمای آرمانی طلبه اشاره دارد و مباحثی چون دارایی های طلبه مطلوب، شاخصه های طلبه مطلوب از نگاه رهبری، چهره مطلوب </w:t>
      </w:r>
    </w:p>
    <w:p>
      <w:pPr>
        <w:pStyle w:val="BookText"/>
        <w:rPr/>
      </w:pPr>
      <w:r>
        <w:rPr>
          <w:rFonts w:ascii="IRNazanin" w:hAnsi="IRNazanin" w:eastAsia="IRNazanin"/>
          <w:color w:val="111111"/>
          <w:sz w:val="28"/>
          <w:sz w:val="28"/>
          <w:szCs w:val="28"/>
          <w:rtl w:val="true"/>
          <w:lang w:bidi="fa-IR"/>
        </w:rPr>
        <w:t>طلبه و نصاب طلبگی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به عوامل و موانع مؤثر تربیت اخلاقی در حوزه های علمیه پرداخته است؛ در این فصل، عوامل و موانع تربیتی به دو بخش درونی و بیرونی تقسیم شده است؛ در بخش عوامل و موانع درونی، به عوامل و موانع بینشی، گرایشی و رفتاری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و موانع بیرونی نیز به عوامل و موانع الهی و معنوی، انسانی و غیرانسانی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توضیحاتی درباره هر یک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پایانی نیز به تبیین برنامه جامع تربیتی حوزه های علمیه برای طلاب سطح یک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بذل توجه و عنایت اعضای محترم شورای عالی حوزه های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توفيقاتهم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مدیریت محترم حوزه های علمیه که زمینه انجام پژوهش حاضر را فراهم نمودند و نیز از همه مدیران، معاونان تهذیب و تربیت، اساتید مدارس علمیه و کارشناسان بزرگواری که ما را در مراحل مختلف اجرا و تدوین این پژوهش یاری کردند، صمیمانه تشکر و سپاسگزاری می کنیم و برای ایشان توفیق سربلندی و شادکامی آرزومندیم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مدیران، اساتید، بزرگان و کارشناسان اخلاقی و تربیتی حوزه خواهشمندیم که ما را از پیشنهادها و انتقادات اصلاحی و تکمیلی خود بهره 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گامی هر چند کوچک برای جلب رضایت مولایمان حضرت ولی عصر عجل الله تعالی فرجه الشریف برداشته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تهذیب و تربیت حوزه های علمیه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مطالعات و برنامه ریزی تهذیبی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224_115511"/>
      <w:bookmarkStart w:id="18" w:name="pg9224_115511"/>
      <w:bookmarkEnd w:id="18"/>
    </w:p>
    <w:p>
      <w:pPr>
        <w:pStyle w:val="Heading2"/>
        <w:numPr>
          <w:ilvl w:val="1"/>
          <w:numId w:val="1"/>
        </w:numPr>
        <w:rPr/>
      </w:pPr>
      <w:bookmarkStart w:id="19" w:name="pg9224_115511"/>
      <w:bookmarkStart w:id="20" w:name="__RefHeading___Toc4179630_2870459653"/>
      <w:bookmarkStart w:id="21" w:name="_Toc5"/>
      <w:bookmarkEnd w:id="19"/>
      <w:bookmarkEnd w:id="20"/>
      <w:r>
        <w:rPr>
          <w:rtl w:val="true"/>
        </w:rPr>
        <w:t xml:space="preserve">فصل اول </w:t>
      </w:r>
      <w:r>
        <w:rPr>
          <w:rtl w:val="true"/>
        </w:rPr>
        <w:t xml:space="preserve">: </w:t>
      </w:r>
      <w:r>
        <w:rPr>
          <w:rtl w:val="true"/>
        </w:rPr>
        <w:t>کلیات</w:t>
      </w:r>
      <w:bookmarkEnd w:id="2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4179632_2870459653"/>
      <w:bookmarkStart w:id="23" w:name="_Toc6"/>
      <w:bookmarkEnd w:id="22"/>
      <w:r>
        <w:rPr>
          <w:rtl w:val="true"/>
        </w:rPr>
        <w:t>اشاره</w:t>
      </w:r>
      <w:bookmarkEnd w:id="2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9224_115514"/>
      <w:bookmarkStart w:id="25" w:name="pg9224_115514"/>
      <w:bookmarkEnd w:id="25"/>
    </w:p>
    <w:p>
      <w:pPr>
        <w:pStyle w:val="Heading3"/>
        <w:numPr>
          <w:ilvl w:val="2"/>
          <w:numId w:val="1"/>
        </w:numPr>
        <w:rPr/>
      </w:pPr>
      <w:bookmarkStart w:id="26" w:name="pg9224_115514"/>
      <w:bookmarkStart w:id="27" w:name="__RefHeading___Toc4179634_2870459653"/>
      <w:bookmarkStart w:id="28" w:name="_Toc7"/>
      <w:bookmarkEnd w:id="26"/>
      <w:bookmarkEnd w:id="27"/>
      <w:r>
        <w:rPr/>
        <w:t>1-1</w:t>
      </w:r>
      <w:r>
        <w:rPr>
          <w:rtl w:val="true"/>
        </w:rPr>
        <w:t xml:space="preserve"> </w:t>
      </w:r>
      <w:r>
        <w:rPr>
          <w:rtl w:val="true"/>
        </w:rPr>
        <w:t>بیان مسأله</w:t>
      </w:r>
      <w:bookmarkEnd w:id="28"/>
    </w:p>
    <w:p>
      <w:pPr>
        <w:pStyle w:val="BookText"/>
        <w:rPr/>
      </w:pPr>
      <w:r>
        <w:rPr>
          <w:rFonts w:ascii="IRNazanin" w:hAnsi="IRNazanin" w:eastAsia="IRNazanin"/>
          <w:color w:val="111111"/>
          <w:sz w:val="28"/>
          <w:sz w:val="28"/>
          <w:szCs w:val="28"/>
          <w:rtl w:val="true"/>
          <w:lang w:bidi="fa-IR"/>
        </w:rPr>
        <w:t>بی شک مسأله تهذیب و تربیت انسان و به تعبیر قرآنی تزکیه، اصلی ترین و مهم ترین هدف انبیا و اولیای الهی علیهم السلام بوده است و همه ی ادیان الهی و حتی مکاتب بشری در مقام ترسیم سیمای انسان مطلوب و دستیابی به آن، دارای مبانی، اصول، اهداف، راهبردها و روش هایی می باشند که مجموعه این امور، نظام تربیتی آن ها را تشکیل می دهد، گرچه در مقام تبیین این موضوعات، به این صراحت و روشنی نتوان چنین نظامی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آثار و نوشته های علمی اندیشمندان مسلمان، گرچه در باب اخلاق و تربیت، کتاب های مستقل زیادی نوشته شده و مطالب فراوانی به چشم می خورد؛ ولی کمتر اثری در این زمینه میتوان یافت که به صورت منسجم و با رویکردی نظام مند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تربیت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رویکرد منسجم و نظام مند در این عرصه و پراکندگی و گاه تعارض میان آثار تولید شده، باعث شده تا همچنان دستیابی به یك مجموعه متقن و قابل اطمینان در باب نظام اخلاقی و تربیتی اسلام میسور نباشد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سیر تربیتی و اخلاقی حوزه های علمیه نیز، نشان می دهد که تربیت مداری و اهتمام اساتید و طلاب به امر تهذیب نفس و خودسازی، اساس و زیربنای تمامی اهداف و برنامه های علمی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این جا نیز فرایند نظام مندی در زمینه تهذیب و تربیت طلاب وجود نداشته است، ولی به واسطه هدایت و راهنمایی اساتید و مربیان صاحب نفس و مهذب و در یک رابطه استاد و شاگردی که چهره به چهره در مدرسه ای کوچک و محدود، بر جزئیات امور طلاب اشراف داشتند، تا حدود زیادی امر تهذیب حوزه ها پیش می رفت؛ اما در حال حاضر با توجه به توسعه مدارس علمیه، فراوانی طلاب و کمبود اساتید مهذب از یک سو و بروز و ظهور برخی آسیب ها و مشکلات اخلاقی و تربیتی در میان طلاب و حوزویان، </w:t>
      </w:r>
      <w:bookmarkStart w:id="29" w:name="pg9224_115516"/>
    </w:p>
    <w:p>
      <w:pPr>
        <w:pStyle w:val="BookText"/>
        <w:rPr/>
      </w:pPr>
      <w:bookmarkEnd w:id="29"/>
      <w:r>
        <w:rPr>
          <w:rFonts w:ascii="IRNazanin" w:hAnsi="IRNazanin" w:eastAsia="IRNazanin"/>
          <w:color w:val="111111"/>
          <w:sz w:val="28"/>
          <w:sz w:val="28"/>
          <w:szCs w:val="28"/>
          <w:rtl w:val="true"/>
          <w:lang w:bidi="fa-IR"/>
        </w:rPr>
        <w:t>دیگر نمی توان به همان شکل سنتی گذشته، برنامه های تهذیبی و تربیتی حوزه را پیش برد و ضروری است که به شکل منسجم تر و نظام مندتری به این امر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تدوین نظام نامه تهذیبی حوزه های علمیه در دستور کار مدیریت مطالعات و برنامه ریزی تهذیبی معاونت تهذیب و تربیت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پیشتر نیز بیان شد، این نظام نامه به صورت مأموریت محور و عملیاتی تنظیم شده و با توجه به اهداف و مأموریت های تهذیبی معاونت تهذیب، مباحث آن به دو 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حوزویان محدود گشته است</w:t>
      </w:r>
      <w:r>
        <w:rPr>
          <w:rFonts w:eastAsia="IRNazanin" w:cs="IRNazanin"/>
          <w:color w:val="111111"/>
          <w:sz w:val="28"/>
          <w:szCs w:val="28"/>
          <w:rtl w:val="true"/>
          <w:lang w:bidi="fa-IR"/>
        </w:rPr>
        <w:t>.</w:t>
      </w:r>
    </w:p>
    <w:p>
      <w:pPr>
        <w:pStyle w:val="Heading3"/>
        <w:numPr>
          <w:ilvl w:val="2"/>
          <w:numId w:val="1"/>
        </w:numPr>
        <w:rPr/>
      </w:pPr>
      <w:bookmarkStart w:id="30" w:name="__RefHeading___Toc4179636_2870459653"/>
      <w:bookmarkStart w:id="31" w:name="_Toc8"/>
      <w:bookmarkEnd w:id="30"/>
      <w:r>
        <w:rPr/>
        <w:t>1-2</w:t>
      </w:r>
      <w:r>
        <w:rPr>
          <w:rtl w:val="true"/>
        </w:rPr>
        <w:t xml:space="preserve"> </w:t>
      </w:r>
      <w:r>
        <w:rPr>
          <w:rtl w:val="true"/>
        </w:rPr>
        <w:t>اهداف پژوهش</w:t>
      </w:r>
      <w:bookmarkEnd w:id="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نقشه راه جامع فعالیت های تهذیبی و تربیتی حوزه های علمیه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فرعی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مبانی، اصول، اهداف و روش های تربیت در حوزه های علمیه؛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تعیین ویژگی های تهذیبی و تربیتی طلبه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ترسیم سیمای آرمانی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معرفی عوامل و موانع مؤثر تهذیبی در حوزه های علمیه؛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راهکارهای عملی برای مهذب و متخلّق شدن حوزویان و ترویج و توسعه تهذیب در حوزه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برنامه جامع تهذیبی و تربیتی برای سطح یک حوزه های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ترم اول تا پایان ترم دوازدهم</w:t>
      </w:r>
      <w:r>
        <w:rPr>
          <w:rFonts w:eastAsia="IRNazanin" w:cs="IRNazanin"/>
          <w:color w:val="111111"/>
          <w:sz w:val="28"/>
          <w:szCs w:val="28"/>
          <w:rtl w:val="true"/>
          <w:lang w:bidi="fa-IR"/>
        </w:rPr>
        <w:t>).</w:t>
      </w:r>
    </w:p>
    <w:p>
      <w:pPr>
        <w:pStyle w:val="Heading3"/>
        <w:numPr>
          <w:ilvl w:val="2"/>
          <w:numId w:val="1"/>
        </w:numPr>
        <w:rPr/>
      </w:pPr>
      <w:bookmarkStart w:id="32" w:name="__RefHeading___Toc4179638_2870459653"/>
      <w:bookmarkStart w:id="33" w:name="_Toc9"/>
      <w:bookmarkEnd w:id="32"/>
      <w:r>
        <w:rPr/>
        <w:t>1-3</w:t>
      </w:r>
      <w:r>
        <w:rPr>
          <w:rtl w:val="true"/>
        </w:rPr>
        <w:t xml:space="preserve"> </w:t>
      </w:r>
      <w:r>
        <w:rPr>
          <w:rtl w:val="true"/>
        </w:rPr>
        <w:t>ضرورت پژوهش</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موضوع تربیت و تهذیب در حوزه ها و اینکه باید روح حاکم بر تمامی برنامه ها و خون جاری در همه بخش های حوزه باشد، به نظر می رسد در حاشیه بودن تربیت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و نگاه غیرنظام مند و فردی به این عرصه، از کاستی ها و چالش های اساسی این عرصه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می کوشد با نگاهی موشکافانه به وضعیت اخلاقی فعلی حوزه و آسیب های اخلاقی و تربیتی موجود و با رویکردی نظام مند و با استفاده از تجارب مفید گذشته و حال و یافته های جدید در عرصه تربیت به این وضع، سامان بخشد و با تدوین </w:t>
      </w:r>
      <w:bookmarkStart w:id="34" w:name="pg9224_115518"/>
    </w:p>
    <w:p>
      <w:pPr>
        <w:pStyle w:val="BookText"/>
        <w:rPr/>
      </w:pPr>
      <w:bookmarkEnd w:id="34"/>
      <w:r>
        <w:rPr>
          <w:rFonts w:ascii="IRNazanin" w:hAnsi="IRNazanin" w:eastAsia="IRNazanin"/>
          <w:color w:val="111111"/>
          <w:sz w:val="28"/>
          <w:sz w:val="28"/>
          <w:szCs w:val="28"/>
          <w:rtl w:val="true"/>
          <w:lang w:bidi="fa-IR"/>
        </w:rPr>
        <w:t xml:space="preserve">نظام جامع تهذیبی و تربیتی به این مطالبه اصلی و جدی مقام معظم رهبری و مراجع عظام تقلید دام ظله و سایر بزرگان و اساتید حوزه در رابطه با نظام رفتاری حوزه جامه عمل بپوشاند و زمینه های مناسبی جهت پیش گیری و رفع آسیب ها و ایجاد وحدت رویه در سیاست گذاری، تصمیم گیری، برنامه ریزی، اجرا و ارزیابی برنامه های تهذیبی حوزه های علمیه فراهم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 نظر به اینکه تاکنون چنین پژوهشی در حوزه انجام نشده است، انجام پژوهش حاضر ضروری می نماید</w:t>
      </w:r>
      <w:r>
        <w:rPr>
          <w:rFonts w:eastAsia="IRNazanin" w:cs="IRNazanin"/>
          <w:color w:val="111111"/>
          <w:sz w:val="28"/>
          <w:szCs w:val="28"/>
          <w:rtl w:val="true"/>
          <w:lang w:bidi="fa-IR"/>
        </w:rPr>
        <w:t>.</w:t>
      </w:r>
    </w:p>
    <w:p>
      <w:pPr>
        <w:pStyle w:val="Heading3"/>
        <w:numPr>
          <w:ilvl w:val="2"/>
          <w:numId w:val="1"/>
        </w:numPr>
        <w:rPr/>
      </w:pPr>
      <w:bookmarkStart w:id="35" w:name="__RefHeading___Toc4179640_2870459653"/>
      <w:bookmarkStart w:id="36" w:name="_Toc10"/>
      <w:bookmarkEnd w:id="35"/>
      <w:r>
        <w:rPr/>
        <w:t>1-4</w:t>
      </w:r>
      <w:r>
        <w:rPr>
          <w:rtl w:val="true"/>
        </w:rPr>
        <w:t xml:space="preserve"> </w:t>
      </w:r>
      <w:r>
        <w:rPr>
          <w:rtl w:val="true"/>
        </w:rPr>
        <w:t>پرسش های پژوهش</w:t>
      </w:r>
      <w:bookmarkEnd w:id="36"/>
    </w:p>
    <w:p>
      <w:pPr>
        <w:pStyle w:val="BookText"/>
        <w:rPr/>
      </w:pPr>
      <w:r>
        <w:rPr>
          <w:rFonts w:ascii="IRNazanin" w:hAnsi="IRNazanin" w:eastAsia="IRNazanin"/>
          <w:color w:val="111111"/>
          <w:sz w:val="28"/>
          <w:sz w:val="28"/>
          <w:szCs w:val="28"/>
          <w:rtl w:val="true"/>
          <w:lang w:bidi="fa-IR"/>
        </w:rPr>
        <w:t xml:space="preserve">با توجه به آنچه که بیان شد، در این جا به دنبال یافتن پاسخ های روشن به پرسش های زیر هستیم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اصول، اهداف و روش های تربیت در حوزه های علمیه کدام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تهذیبی و تربیتی طلبه مطلوب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عوامل و موانع مؤثر تهذیبی و تربیتی در حوزه های علمیه کدامند؟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روش ها و راهکارهای عملی برای مهذب و متخلق شدن طلاب و ترویج و گسترش تهذیب در حوزه های علمیه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برنامه جامع تهذیبی و تربیتی برای سطح یک حوزه های علمیه ارائه نمود؟</w:t>
      </w:r>
    </w:p>
    <w:p>
      <w:pPr>
        <w:pStyle w:val="Heading3"/>
        <w:numPr>
          <w:ilvl w:val="2"/>
          <w:numId w:val="1"/>
        </w:numPr>
        <w:rPr/>
      </w:pPr>
      <w:bookmarkStart w:id="37" w:name="__RefHeading___Toc4179642_2870459653"/>
      <w:bookmarkStart w:id="38" w:name="_Toc11"/>
      <w:bookmarkEnd w:id="37"/>
      <w:r>
        <w:rPr/>
        <w:t>1-5</w:t>
      </w:r>
      <w:r>
        <w:rPr>
          <w:rtl w:val="true"/>
        </w:rPr>
        <w:t xml:space="preserve"> </w:t>
      </w:r>
      <w:r>
        <w:rPr>
          <w:rtl w:val="true"/>
        </w:rPr>
        <w:t>نوع و روش تحقیق</w:t>
      </w:r>
      <w:bookmarkEnd w:id="38"/>
    </w:p>
    <w:p>
      <w:pPr>
        <w:pStyle w:val="BookText"/>
        <w:rPr/>
      </w:pPr>
      <w:r>
        <w:rPr>
          <w:rFonts w:ascii="IRNazanin" w:hAnsi="IRNazanin" w:eastAsia="IRNazanin"/>
          <w:color w:val="111111"/>
          <w:sz w:val="28"/>
          <w:sz w:val="28"/>
          <w:szCs w:val="28"/>
          <w:rtl w:val="true"/>
          <w:lang w:bidi="fa-IR"/>
        </w:rPr>
        <w:t xml:space="preserve">پژوهش حاضر از نوع پژوهش های بنیادی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ای با رویکرد نظام سازانه دینی و به روش کیفی است که به شیوه توصیفی و تحلیلی انجام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داده های این پژوهش با استفاده از منابع کتابخانه ای و دیجیتالی و نیز انجام مصاحبه های ساختار یافته با مدیران، اساتید و کارشناسان اخلاقی و تربیتی حوزوی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پژوهش حاضر در دو سطح و با استفاده از دو روش اسنادی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 انجام شده است؛ فصل دوم و سوم با بهره گیری از روش اسنادی، فصل چهارم با استفاده از روش میدانی و فصل پنجم با تلفیقی از دو روش یاد شده تدوین شده است</w:t>
      </w:r>
      <w:r>
        <w:rPr>
          <w:rFonts w:eastAsia="IRNazanin" w:cs="IRNazanin"/>
          <w:color w:val="111111"/>
          <w:sz w:val="28"/>
          <w:szCs w:val="28"/>
          <w:rtl w:val="true"/>
          <w:lang w:bidi="fa-IR"/>
        </w:rPr>
        <w:t xml:space="preserve">. </w:t>
      </w:r>
      <w:bookmarkStart w:id="39" w:name="pg9224_115520"/>
    </w:p>
    <w:p>
      <w:pPr>
        <w:pStyle w:val="Heading3"/>
        <w:numPr>
          <w:ilvl w:val="2"/>
          <w:numId w:val="1"/>
        </w:numPr>
        <w:rPr/>
      </w:pPr>
      <w:bookmarkStart w:id="40" w:name="__RefHeading___Toc4179644_2870459653"/>
      <w:bookmarkStart w:id="41" w:name="_Toc12"/>
      <w:bookmarkEnd w:id="39"/>
      <w:bookmarkEnd w:id="40"/>
      <w:r>
        <w:rPr/>
        <w:t>1-6</w:t>
      </w:r>
      <w:r>
        <w:rPr>
          <w:rtl w:val="true"/>
        </w:rPr>
        <w:t xml:space="preserve"> </w:t>
      </w:r>
      <w:r>
        <w:rPr>
          <w:rtl w:val="true"/>
        </w:rPr>
        <w:t>پیشینه طراحی نظام نامه تهذیبی و تربیتی</w:t>
      </w:r>
      <w:bookmarkEnd w:id="41"/>
    </w:p>
    <w:p>
      <w:pPr>
        <w:pStyle w:val="Heading4"/>
        <w:numPr>
          <w:ilvl w:val="3"/>
          <w:numId w:val="1"/>
        </w:numPr>
        <w:rPr/>
      </w:pPr>
      <w:bookmarkStart w:id="42" w:name="__RefHeading___Toc4179646_2870459653"/>
      <w:bookmarkStart w:id="43" w:name="_Toc13"/>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پژوهش ها و آثاری که در زمینه اخلاق و تربیت انتشار یافته و در دسترس عموم قرار گرفته اند، در سه گروه ذیل قابل گزارش هستند</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44" w:name="__RefHeading___Toc4179648_2870459653"/>
      <w:bookmarkStart w:id="45" w:name="_Toc14"/>
      <w:bookmarkEnd w:id="44"/>
      <w:r>
        <w:rPr>
          <w:rtl w:val="true"/>
        </w:rPr>
        <w:t>الف</w:t>
      </w:r>
      <w:r>
        <w:rPr>
          <w:rtl w:val="true"/>
        </w:rPr>
        <w:t xml:space="preserve">) </w:t>
      </w:r>
      <w:r>
        <w:rPr>
          <w:rtl w:val="true"/>
        </w:rPr>
        <w:t>تربيت عام</w:t>
      </w:r>
      <w:bookmarkEnd w:id="45"/>
    </w:p>
    <w:p>
      <w:pPr>
        <w:pStyle w:val="BookText"/>
        <w:rPr/>
      </w:pPr>
      <w:r>
        <w:rPr>
          <w:rFonts w:ascii="IRNazanin" w:hAnsi="IRNazanin" w:eastAsia="IRNazanin"/>
          <w:color w:val="111111"/>
          <w:sz w:val="28"/>
          <w:sz w:val="28"/>
          <w:szCs w:val="28"/>
          <w:rtl w:val="true"/>
          <w:lang w:bidi="fa-IR"/>
        </w:rPr>
        <w:t>در این گونه از کتاب ها و پژوهش ها، نویسنده تلاش کرده است تا به بررسی مؤلفه هایی چون مبانی تربیت، اصول و روش های تربیت بایدها و نبایدهای مربی و متربی، عوامل و موانع تربیت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نظری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شاخص در رویکرد اسلامی می توان از شهید مرتضى مطهری، آیت الله محمدتقی مصباح یزدی، مرحوم علی صفایی حائری، آیت الله علی رضا اعرافی، دکتر خسرو باقری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تناسب نیازی که تنظیم این نظام تهذیبی به این سنخ مباحث داشت، پژوهش های تولید شده در این زمینه مطالعه و در بخشهای مختلف نظام نامه از آن ها استفاده شد</w:t>
      </w:r>
      <w:r>
        <w:rPr>
          <w:rFonts w:eastAsia="IRNazanin" w:cs="IRNazanin"/>
          <w:color w:val="111111"/>
          <w:sz w:val="28"/>
          <w:szCs w:val="28"/>
          <w:rtl w:val="true"/>
          <w:lang w:bidi="fa-IR"/>
        </w:rPr>
        <w:t>.</w:t>
      </w:r>
    </w:p>
    <w:p>
      <w:pPr>
        <w:pStyle w:val="Heading4"/>
        <w:numPr>
          <w:ilvl w:val="3"/>
          <w:numId w:val="1"/>
        </w:numPr>
        <w:rPr/>
      </w:pPr>
      <w:bookmarkStart w:id="46" w:name="__RefHeading___Toc4179650_2870459653"/>
      <w:bookmarkStart w:id="47" w:name="_Toc15"/>
      <w:bookmarkEnd w:id="46"/>
      <w:r>
        <w:rPr>
          <w:rtl w:val="true"/>
        </w:rPr>
        <w:t>ب</w:t>
      </w:r>
      <w:r>
        <w:rPr>
          <w:rtl w:val="true"/>
        </w:rPr>
        <w:t xml:space="preserve">) </w:t>
      </w:r>
      <w:r>
        <w:rPr>
          <w:rtl w:val="true"/>
        </w:rPr>
        <w:t>تربیت تخصصی</w:t>
      </w:r>
      <w:bookmarkEnd w:id="47"/>
    </w:p>
    <w:p>
      <w:pPr>
        <w:pStyle w:val="BookText"/>
        <w:rPr/>
      </w:pPr>
      <w:r>
        <w:rPr>
          <w:rFonts w:ascii="IRNazanin" w:hAnsi="IRNazanin" w:eastAsia="IRNazanin"/>
          <w:color w:val="111111"/>
          <w:sz w:val="28"/>
          <w:sz w:val="28"/>
          <w:szCs w:val="28"/>
          <w:rtl w:val="true"/>
          <w:lang w:bidi="fa-IR"/>
        </w:rPr>
        <w:t>این سنخ از پژوهش ها، نگاهی موضوعی و تخصصی به امر تربیت دارند؛ مثل تربیت اخلاقی، تربیت عبادی، تربیتی معنوی، تربیت اجتماعی، تربیت جنسی، تربیت اقتصادی، تربیت فرهنگی هنری و</w:t>
      </w:r>
      <w:r>
        <w:rPr>
          <w:rFonts w:eastAsia="IRNazanin" w:cs="IRNazanin"/>
          <w:color w:val="111111"/>
          <w:sz w:val="28"/>
          <w:szCs w:val="28"/>
          <w:rtl w:val="true"/>
          <w:lang w:bidi="fa-IR"/>
        </w:rPr>
        <w:t>...</w:t>
      </w:r>
    </w:p>
    <w:p>
      <w:pPr>
        <w:pStyle w:val="Heading4"/>
        <w:numPr>
          <w:ilvl w:val="3"/>
          <w:numId w:val="1"/>
        </w:numPr>
        <w:rPr/>
      </w:pPr>
      <w:bookmarkStart w:id="48" w:name="__RefHeading___Toc4179652_2870459653"/>
      <w:bookmarkStart w:id="49" w:name="_Toc16"/>
      <w:bookmarkEnd w:id="48"/>
      <w:r>
        <w:rPr>
          <w:rtl w:val="true"/>
        </w:rPr>
        <w:t>ج</w:t>
      </w:r>
      <w:r>
        <w:rPr>
          <w:rtl w:val="true"/>
        </w:rPr>
        <w:t xml:space="preserve">) </w:t>
      </w:r>
      <w:r>
        <w:rPr>
          <w:rtl w:val="true"/>
        </w:rPr>
        <w:t>تربیت نظام مند</w:t>
      </w:r>
      <w:bookmarkEnd w:id="49"/>
    </w:p>
    <w:p>
      <w:pPr>
        <w:pStyle w:val="BookText"/>
        <w:rPr/>
      </w:pPr>
      <w:r>
        <w:rPr>
          <w:rFonts w:ascii="IRNazanin" w:hAnsi="IRNazanin" w:eastAsia="IRNazanin"/>
          <w:color w:val="111111"/>
          <w:sz w:val="28"/>
          <w:sz w:val="28"/>
          <w:szCs w:val="28"/>
          <w:rtl w:val="true"/>
          <w:lang w:bidi="fa-IR"/>
        </w:rPr>
        <w:t>تربیت نظام مند به تربیتی گفته می شود که در آن برای مخاطبان خاص، با اقتضائات و ویژگی های خاص و با هدف تربیت عمومی و اختصاصی مخاطبان خود طراحی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سنخ از پژوهش های تربیتی، چون برای استفاده در یک سازمان خاص طراحی می شوند، اغلب عملیاتی، سیاست محور و تا حدودی جامع نگر هستند و اقتضائات بیرونی در تنظیم آن ها بسیار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سنخ آثار بسیار محدودند که در ذیل به آن ها اشاره می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مهم ترین پژوهشی که در زمینه تدوین نظام نامه تربیتی صورت گرفته، </w:t>
      </w:r>
    </w:p>
    <w:p>
      <w:pPr>
        <w:pStyle w:val="BookText"/>
        <w:rPr/>
      </w:pPr>
      <w:r>
        <w:rPr>
          <w:rFonts w:ascii="IRNazanin" w:hAnsi="IRNazanin" w:eastAsia="IRNazanin"/>
          <w:color w:val="111111"/>
          <w:sz w:val="28"/>
          <w:sz w:val="28"/>
          <w:szCs w:val="28"/>
          <w:rtl w:val="true"/>
          <w:lang w:bidi="fa-IR"/>
        </w:rPr>
        <w:t>نظام نامه تربیتی جامعه المصطفى صلی الله علیه و آله وسلم العالمیه می باشد؛ این پژوهش که از سوی معاونت فرهنگی تربیتی جامعه انجام و منتشر شده، دارای یک مقدمه، شش فصل و یک پیوست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مباحثی که در این شش فصل به آن پرداخته شده،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اهداف ، اصول، روش ها، عوامل و موانع و ساحت های تربیت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تلاش های چندین ساله برای تدوین این نظام نامه، لکن در مرحله عملیاتی سازی مباحث نظام نامه، هنوز اقدام عملی قابل توجهی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مخاطبان اصلی این نظام نامه طلاب خارجی، اعم از برادر و خواهر و با ملیتهای مختلف از سراسر دنیا هستند و بیش تر با این نگاه و رویکرد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نظام آموزشی و تحصیلی جامعه، با نظام</w:t>
      </w:r>
    </w:p>
    <w:p>
      <w:pPr>
        <w:pStyle w:val="BookText"/>
        <w:rPr/>
      </w:pPr>
      <w:r>
        <w:rPr>
          <w:rFonts w:ascii="IRNazanin" w:hAnsi="IRNazanin" w:eastAsia="IRNazanin"/>
          <w:color w:val="111111"/>
          <w:sz w:val="28"/>
          <w:sz w:val="28"/>
          <w:szCs w:val="28"/>
          <w:rtl w:val="true"/>
          <w:lang w:bidi="fa-IR"/>
        </w:rPr>
        <w:t>تحصیلی فعلی حوزه های علمیه کشور متفاوت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تربیتی سفیران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که از سوی شورای علمی و برنامه ریزی مرکز آموزش های تخصصی تبلیغ برای طلاب مدارس سفیران هدایت سراسر کشور آماده شده، پس از بیان مقدمه، تعریف تربیت و اهداف، اصول و سیاست های کلان تربیتی، به ترسیم اهداف تفصیلی در حوزه تعمیق باورها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ایمان به خدا، ایمان به غیب، ولایت معصومین علیهم السلام، خودشناسی، اخلاص ، توکل و تعبد مداری در حوزه های مربوطه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حوزه رفتارهای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تقوا، اهتمام به نماز، انس با قرآن، دعا و مناجات و ذکر، توسل، شکر، التزام عملی به نظام و ولایت فقیه، امر به معروف و نهی از منکر، کرامت طلبگی، صداقت، عدم کتمان حقیقت، پرهیز از حسد، رعایت اخلاق اسلامی با خانواده و نظم و انضباط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حوزه رفتارهای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دلسوزی ، مردمی زیستن، مسئولیت پذیری، عدالت خواهی، قانون پذیری، صبر و استقامت، پرهیز از حرص و طمع و بخل، قدرشناسی از زحمات دیگران، مراعات حقوق شخصی، بهداشت فردی، فراهم کردن زمینه های لازم جهت رشد استعدادهای هنری و حفظ محیط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اشاره فهرست وار به عوامل مؤثر در تربیت، راهکارهای اهداف تفصیلی در سه حوزه یاد شده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با آوردن جدول هایی، این اهداف و راهکارها برای ده نیم سال تحصیلی توزیع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طرح با وجود مزایا و نوآوریهایی که در سبک ارائه دارد کاستی های جدی دارد؛ اول اینکه فاقد مباحث مقدماتی، پیشینه پژوهش، روش تحقیق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بسیار مختصر و مجمل است و در بیشتر موارد فقط به ذکر فهرست وار مطالب بسنده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سیر سیر منطقی تدوین یک نظام نامه و حتی یک طرح پژوهشی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این که برای دوره های کوتاه مدت طلاب سفیران هدایت طراحی شده و با این وضعیت قابلیت اجرا در دوره های بلندمدت حوزه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 به ذکر است که در مرحله عملیاتی سازی نظام نامه حاضر و برنامه جامع تهذیبی و تربیتی سطح یک حوزه از یافته ها، تجارب و ظرفیت نظام نامه تربیتی سفیران هدایت، با رفع کاستی ها و تکمیل و ارتقای برنامه های آن به خوبی بهره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طرحهای تربیتی حوزوی،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جامع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مدرسه نمونه علمیه بنیان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شهرری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قصد دارد دوره ده ساله سطح را در هفت سال به پایان برساند و هدف کلان از برنامه خود را تربیت طلبه مهذب، مسلط در علوم وحیانی و فعال و مؤثر در نظام اسلامی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هدف از عنوان مهذب، تخلق به اخلاق الهی و کنترل رذائل اصلی اخلاقی در نظر گرفته شده و درس اخلاق نظری، انس با قرآن</w:t>
      </w:r>
    </w:p>
    <w:p>
      <w:pPr>
        <w:pStyle w:val="BookText"/>
        <w:rPr/>
      </w:pPr>
      <w:r>
        <w:rPr>
          <w:rFonts w:ascii="IRNazanin" w:hAnsi="IRNazanin" w:eastAsia="IRNazanin"/>
          <w:color w:val="111111"/>
          <w:sz w:val="28"/>
          <w:sz w:val="28"/>
          <w:szCs w:val="28"/>
          <w:rtl w:val="true"/>
          <w:lang w:bidi="fa-IR"/>
        </w:rPr>
        <w:t>کریم و انس با اهل بیت علیهم السلام و تقویت روحیه هنری برای تسهیل دستیابی به این هدف در برنامه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هر یک از اهداف یاد شده نیز سیاست ها، راهبردها و تأمین کننده هایی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طرح از سال تحصیلی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آزمایشی در مدرسه علمیه شهرری در حال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ارزیابی این طرح باید گفت که اولا هنوز خروجی خاصی نداشته و ثانیا اهداف آموزشی و مهارتی در آن بسیار پررنگ تر از اهداف تربیتی و تهذیبی دیده شده و حتی برنامه ریزی برای دستیابی به اهداف تهذیبی، بیش تر بر مباحث نظری و شناختی تکیه شده و ظاهرا مسأله عبودیت و روحیه بندگی جندان مورد اهتمام قرار نگرفته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به گزارش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الگوی مدرسه علمیه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مدیریت حوزه علمیه خراسان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عنوان این پژوهش نیز </w:t>
      </w:r>
    </w:p>
    <w:p>
      <w:pPr>
        <w:pStyle w:val="BookText"/>
        <w:rPr/>
      </w:pPr>
      <w:r>
        <w:rPr>
          <w:rFonts w:ascii="IRNazanin" w:hAnsi="IRNazanin" w:eastAsia="IRNazanin"/>
          <w:color w:val="111111"/>
          <w:sz w:val="28"/>
          <w:sz w:val="28"/>
          <w:szCs w:val="28"/>
          <w:rtl w:val="true"/>
          <w:lang w:bidi="fa-IR"/>
        </w:rPr>
        <w:t>پیداست، بیشتر بر طراحی یک مدرسه مطلوب تأکید دارد، لکن در بخش چهارم با عنوان برنامه های تربیتی مدرسه مطلوب مطالب مفیدی بیان شده و در نظام نامه حاضر گاهی از طرح ها برنامه ها و ایده های مطرح شده در آن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نظام نامه های نهادهای غیر حوزوی، می توان به منشور تربیتی نسل جوان اشاره نمود که از سوی دبیرخانه شورای عالی جوانان تدوین شده و به مثابه میثاق ملی و آرمانی و چارچوب نظری، سیاست های فرهنگی نظام جمهوری اسلامی ایران را در خصوص رشد و اعتلای فرهنگی و تربیتی نسل جوان ترسیم نموده و مشتمل بر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تربیتی </w:t>
      </w:r>
      <w:r>
        <w:rPr>
          <w:rStyle w:val="FootnoteAnchor"/>
          <w:rtl w:val="true"/>
        </w:rPr>
        <w:footnoteReference w:id="8"/>
      </w:r>
      <w:r>
        <w:rPr>
          <w:rFonts w:ascii="IRNazanin" w:hAnsi="IRNazanin" w:eastAsia="IRNazanin"/>
          <w:color w:val="111111"/>
          <w:sz w:val="28"/>
          <w:sz w:val="28"/>
          <w:szCs w:val="28"/>
          <w:rtl w:val="true"/>
          <w:lang w:bidi="fa-IR"/>
        </w:rPr>
        <w:t>است که سیمای کامل نسل جوان را در ابعاد گوناگون حیات فردی و اجتماعی به تصویر کشده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منشور</w:t>
      </w:r>
    </w:p>
    <w:p>
      <w:pPr>
        <w:pStyle w:val="BookText"/>
        <w:rPr/>
      </w:pPr>
      <w:r>
        <w:rPr>
          <w:rFonts w:ascii="IRNazanin" w:hAnsi="IRNazanin" w:eastAsia="IRNazanin"/>
          <w:color w:val="111111"/>
          <w:sz w:val="28"/>
          <w:sz w:val="28"/>
          <w:szCs w:val="28"/>
          <w:rtl w:val="true"/>
          <w:lang w:bidi="fa-IR"/>
        </w:rPr>
        <w:t xml:space="preserve">پس از تصویب در شورای عالی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رئیس جمهور وقت به عنوان راهنمای عملی وزارتخانه ها و سازمانهای دولتی برای اجرا به دستگاه ها ابلاغ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نظام نامه های موجود سند ملی آموزش و پرورش میباشد که علاوه بر بعد آموزشی و تعلیمی آن که محور اصلی سند است، بعد تربیتی آن نیز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شامل چند محور اساسی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چهارچوب نظری راهنمای ساماندهی و هدایت انواع تربیت در جمهوری اسلامی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تربیت رسمی و عمومی در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 از گزاره های مدلل و مدون می باشد که تبیین چیستی، چرایی و چگونگی تربیت را بر پایه ی فلسفه ی تربیتی، بر عهده می گیرد تا به هدایت، جهت دهی و اصلاح مداوم این بخش مهم از جریان تربیت با توجه و التزام به چنین مجموعه ای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رهنامه تربیت رسمی و عمومی در جمهوری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ساماندهی نظام تربیت رسمی و </w:t>
      </w:r>
    </w:p>
    <w:p>
      <w:pPr>
        <w:pStyle w:val="BookText"/>
        <w:rPr/>
      </w:pPr>
      <w:r>
        <w:rPr>
          <w:rFonts w:ascii="IRNazanin" w:hAnsi="IRNazanin" w:eastAsia="IRNazanin"/>
          <w:color w:val="111111"/>
          <w:sz w:val="28"/>
          <w:sz w:val="28"/>
          <w:szCs w:val="28"/>
          <w:rtl w:val="true"/>
          <w:lang w:bidi="fa-IR"/>
        </w:rPr>
        <w:t>عمومی در جامعه اسلامی ایران، علاوه بر تکیه بر فلسفه تربیت و فلسفه تربیت رسمی و عمومی در جمهوری اسلامی ایران، نیازمند تدوین الگوی نظری جامعی است که لوازم و دلالت های این دو مجموعه را در عرصه عمل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الگوی نظری جامع،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رهنامه نظام تربیت رسمی و عمومی در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خصوصیات وضعیت مطلوب این نظام را با بیان تعریف و قلمرو، رسالت، اهداف، کارکردها، رهیافت،</w:t>
      </w:r>
    </w:p>
    <w:p>
      <w:pPr>
        <w:pStyle w:val="BookText"/>
        <w:rPr/>
      </w:pPr>
      <w:r>
        <w:rPr>
          <w:rFonts w:ascii="IRNazanin" w:hAnsi="IRNazanin" w:eastAsia="IRNazanin"/>
          <w:color w:val="111111"/>
          <w:sz w:val="28"/>
          <w:sz w:val="28"/>
          <w:szCs w:val="28"/>
          <w:rtl w:val="true"/>
          <w:lang w:bidi="fa-IR"/>
        </w:rPr>
        <w:t>رویکردهای اصلی ساختار و روابط این نظام و همچنین با بیان تعریف، وظایف، رویکردها، اصول و روابط هریک از زیر نظام های اصلی آنرا ترسیم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توان به نظام تربیتی بسیجیان اشاره نمود که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مؤسسه فرهنگی سبل السلام و با هدف رفع نیاز سازمان بسیج مستضعفین به مبانی نظری و ابعاد عملی حوزه تربیت تدوین گردیده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 با توجه به ضعف ها وکاستی های کارهای انجام شده و نظر به اینکه بسیاری از این پژوهش ها حتی پژوهش های حوزوی با رویکرد تدوین نظام جامع تهذیبی برای طلاب حوزه های علمیه سراسر کشور تدارک دیده نشده اند، ضروری است پژوهش جدیدی با رویکرد جدید انجام شود که بتواند نیازمندی های تهذیبی حوزه های علمیه کشور را با نگاه به ضعف ها، نیازها و آسیب های شناسایی شده، پوشش دهد و کاستی های نظام نامه های یاد شده را نیز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در این پژوهش سعی بر این است که راه رفته آنان دوباره تکرار نشود و تا جایی که ممکن است از دست آوردهای علمی و پژوهشی موجود نهایت استفاده بشود </w:t>
      </w:r>
      <w:r>
        <w:rPr>
          <w:rFonts w:eastAsia="IRNazanin" w:cs="IRNazanin"/>
          <w:color w:val="111111"/>
          <w:sz w:val="28"/>
          <w:szCs w:val="28"/>
          <w:rtl w:val="true"/>
          <w:lang w:bidi="fa-IR"/>
        </w:rPr>
        <w:t xml:space="preserve">. </w:t>
      </w:r>
      <w:bookmarkStart w:id="50" w:name="pg9224_115530"/>
    </w:p>
    <w:p>
      <w:pPr>
        <w:pStyle w:val="Heading3"/>
        <w:numPr>
          <w:ilvl w:val="2"/>
          <w:numId w:val="1"/>
        </w:numPr>
        <w:rPr/>
      </w:pPr>
      <w:bookmarkStart w:id="51" w:name="__RefHeading___Toc4179654_2870459653"/>
      <w:bookmarkStart w:id="52" w:name="_Toc17"/>
      <w:bookmarkEnd w:id="50"/>
      <w:bookmarkEnd w:id="51"/>
      <w:r>
        <w:rPr/>
        <w:t>1-7</w:t>
      </w:r>
      <w:r>
        <w:rPr>
          <w:rtl w:val="true"/>
        </w:rPr>
        <w:t xml:space="preserve"> </w:t>
      </w:r>
      <w:r>
        <w:rPr>
          <w:rtl w:val="true"/>
        </w:rPr>
        <w:t>مفاهیم اساسی پژوهش</w:t>
      </w:r>
      <w:bookmarkEnd w:id="52"/>
    </w:p>
    <w:p>
      <w:pPr>
        <w:pStyle w:val="Heading4"/>
        <w:numPr>
          <w:ilvl w:val="3"/>
          <w:numId w:val="1"/>
        </w:numPr>
        <w:rPr/>
      </w:pPr>
      <w:bookmarkStart w:id="53" w:name="__RefHeading___Toc4179656_2870459653"/>
      <w:bookmarkStart w:id="54" w:name="_Toc18"/>
      <w:bookmarkEnd w:id="53"/>
      <w:r>
        <w:rPr/>
        <w:t>1-7-1</w:t>
      </w:r>
      <w:r>
        <w:rPr>
          <w:rtl w:val="true"/>
        </w:rPr>
        <w:t xml:space="preserve"> </w:t>
      </w:r>
      <w:r>
        <w:rPr>
          <w:rtl w:val="true"/>
        </w:rPr>
        <w:t>نظام</w:t>
      </w:r>
      <w:bookmarkEnd w:id="54"/>
    </w:p>
    <w:p>
      <w:pPr>
        <w:pStyle w:val="BookText"/>
        <w:rPr/>
      </w:pPr>
      <w:r>
        <w:rPr>
          <w:rFonts w:ascii="IRNazanin" w:hAnsi="IRNazanin" w:eastAsia="IRNazanin"/>
          <w:color w:val="111111"/>
          <w:sz w:val="28"/>
          <w:sz w:val="28"/>
          <w:szCs w:val="28"/>
          <w:rtl w:val="true"/>
          <w:lang w:bidi="fa-IR"/>
        </w:rPr>
        <w:t xml:space="preserve">واژه نظام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نظم و آراستگی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امری بدان قائم باشد و پایه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و آراستگی و نظم و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9"/>
      </w:r>
      <w:r>
        <w:rPr>
          <w:rFonts w:ascii="IRNazanin" w:hAnsi="IRNazanin" w:eastAsia="IRNazanin"/>
          <w:color w:val="111111"/>
          <w:sz w:val="28"/>
          <w:sz w:val="28"/>
          <w:szCs w:val="28"/>
          <w:rtl w:val="true"/>
          <w:lang w:bidi="fa-IR"/>
        </w:rPr>
        <w:t xml:space="preserve">و در اصطلاح علم مدیریت،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ای از اجزای به هم پیوسته که به علت وابستگی حاکم بر اجزای خود، کلیت جدیدی را احراز می نماید و ضمن پیروی از نظم خاص، در جهت تحقق هدف معینی که دلیل وجودی آن است،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نظام بدن انسان، نظام آموزشی کشور و</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4179658_2870459653"/>
      <w:bookmarkStart w:id="56" w:name="_Toc19"/>
      <w:bookmarkEnd w:id="55"/>
      <w:r>
        <w:rPr/>
        <w:t>1-7-2</w:t>
      </w:r>
      <w:r>
        <w:rPr>
          <w:rtl w:val="true"/>
        </w:rPr>
        <w:t xml:space="preserve"> </w:t>
      </w:r>
      <w:r>
        <w:rPr>
          <w:rtl w:val="true"/>
        </w:rPr>
        <w:t>نظام نامه</w:t>
      </w:r>
      <w:bookmarkEnd w:id="56"/>
    </w:p>
    <w:p>
      <w:pPr>
        <w:pStyle w:val="BookText"/>
        <w:rPr/>
      </w:pPr>
      <w:r>
        <w:rPr>
          <w:rFonts w:ascii="IRNazanin" w:hAnsi="IRNazanin" w:eastAsia="IRNazanin"/>
          <w:color w:val="111111"/>
          <w:sz w:val="28"/>
          <w:sz w:val="28"/>
          <w:szCs w:val="28"/>
          <w:rtl w:val="true"/>
          <w:lang w:bidi="fa-IR"/>
        </w:rPr>
        <w:t>مجموعه ای است از عناصر و اجزاء به هم پیوسته و نظام مند که شامل مبانی، اهداف، اصول، سیاست ها و راهکارهایی است که به منظور ایده آل سازی و متعالی نمودن وضع موجود تدوین یافته است</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57" w:name="__RefHeading___Toc4179660_2870459653"/>
      <w:bookmarkStart w:id="58" w:name="_Toc20"/>
      <w:bookmarkEnd w:id="57"/>
      <w:r>
        <w:rPr/>
        <w:t>1-7-3</w:t>
      </w:r>
      <w:r>
        <w:rPr>
          <w:rtl w:val="true"/>
        </w:rPr>
        <w:t xml:space="preserve"> </w:t>
      </w:r>
      <w:r>
        <w:rPr>
          <w:rtl w:val="true"/>
        </w:rPr>
        <w:t>تهذيب</w:t>
      </w:r>
      <w:bookmarkEnd w:id="58"/>
    </w:p>
    <w:p>
      <w:pPr>
        <w:pStyle w:val="BookText"/>
        <w:rPr/>
      </w:pPr>
      <w:r>
        <w:rPr>
          <w:rFonts w:ascii="IRNazanin" w:hAnsi="IRNazanin" w:eastAsia="IRNazanin"/>
          <w:color w:val="111111"/>
          <w:sz w:val="28"/>
          <w:sz w:val="28"/>
          <w:szCs w:val="28"/>
          <w:rtl w:val="true"/>
          <w:lang w:bidi="fa-IR"/>
        </w:rPr>
        <w:t xml:space="preserve">تهذیب در لغت به معنای پاکیزه کردن، اصلاح کردن، خالص کردن و شتاب کردن است </w:t>
      </w:r>
      <w:r>
        <w:rPr>
          <w:rStyle w:val="FootnoteAnchor"/>
          <w:rtl w:val="true"/>
        </w:rPr>
        <w:footnoteReference w:id="12"/>
      </w:r>
      <w:r>
        <w:rPr>
          <w:rFonts w:ascii="IRNazanin" w:hAnsi="IRNazanin" w:eastAsia="IRNazanin"/>
          <w:color w:val="111111"/>
          <w:sz w:val="28"/>
          <w:sz w:val="28"/>
          <w:szCs w:val="28"/>
          <w:rtl w:val="true"/>
          <w:lang w:bidi="fa-IR"/>
        </w:rPr>
        <w:t>و مُهذَب کسی است که پیراسته از عیوب اخلاقی و آراسته به اوصاف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تهذیب در این پژوهش عبارت است از ایجاد زمینه ها، رفع موانع و استفاده از عوامل و شیوه های مؤثر جهت پرورش و شکوفایی استعدادهای اخلاقی و تربیتی حوزویان </w:t>
      </w:r>
      <w:r>
        <w:rPr>
          <w:rFonts w:eastAsia="IRNazanin" w:cs="IRNazanin"/>
          <w:color w:val="111111"/>
          <w:sz w:val="28"/>
          <w:szCs w:val="28"/>
          <w:rtl w:val="true"/>
          <w:lang w:bidi="fa-IR"/>
        </w:rPr>
        <w:t>.</w:t>
      </w:r>
    </w:p>
    <w:p>
      <w:pPr>
        <w:pStyle w:val="Heading4"/>
        <w:numPr>
          <w:ilvl w:val="3"/>
          <w:numId w:val="1"/>
        </w:numPr>
        <w:rPr/>
      </w:pPr>
      <w:bookmarkStart w:id="59" w:name="__RefHeading___Toc4179662_2870459653"/>
      <w:bookmarkStart w:id="60" w:name="_Toc21"/>
      <w:bookmarkEnd w:id="59"/>
      <w:r>
        <w:rPr/>
        <w:t>1-7-4</w:t>
      </w:r>
      <w:r>
        <w:rPr>
          <w:rtl w:val="true"/>
        </w:rPr>
        <w:t xml:space="preserve"> </w:t>
      </w:r>
      <w:r>
        <w:rPr>
          <w:rtl w:val="true"/>
        </w:rPr>
        <w:t>تربیت</w:t>
      </w:r>
      <w:bookmarkEnd w:id="6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w:t>
      </w:r>
      <w:r>
        <w:rPr>
          <w:rStyle w:val="FootnoteAnchor"/>
          <w:rtl w:val="true"/>
        </w:rPr>
        <w:footnoteReference w:id="13"/>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موانع و ایجاد مقتضیات برای آنکه استعدادهای انسان در جهت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شكوفا شود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بیانی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به معنای فراهم آوردن زمینه فکری برای به فعلیت رساندن قوا و استعدادهای نهفته آدمی و تعدیل غرائز در جهت رساندن انسان به هدف نهایی خود که مقام قرب خداوند و خلیفۀ الهی است می باشد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اسلامیتربیت اسلامی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پرورش همه جنبه های فکری، عاطفی، جسمی و اجتماعی شخصیت انسان و ساماندهی رفتارهای او براساس مبانی و دستورهای اسلامی برای تحقق هدف های اسلام در زمینه های گوناگون زندگی</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عبارت دیگر، تربیت اسلامی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شکوفایی استعدادهای خدادادی در انسان به منظور ایجاد اعتدال در زندگی و با قصد رسیدن به اهداف و کمال مطلوب مورد نظر خداوندی</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نهادی است آموزشی، تهذیبی، پژوهشی، تبلیغی و مدیریتی که در راستای حاکمیت قرآن و رسالت نبی مکرم اسلام صلی الله علیه و آله وسلم و اهل بیت علیهک السلام با هدف تعلیم، تبیین، تبلیغ و صیانت از فرهنگ و معارف دینی در جهت هدایت جامعه و اعتلای کلمه توحید فعالیت می کند</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نامه تهذیبی حوزهنظام نامه تهذیبی حوزه ، مجموعه ای است از عناصر و اجزای به هم پیوسته و نظام مند تهذیبی اعم از مبانی، اهداف، اصول، سیاست ها، عوامل، موانع، روش ها و راهکارهای تهذیبی که با هدف اصلاح وضعیت موجود، بهبود فرایند تهذیب و تربیت و نیز ارتقای وضعیت اخلاقی و تربیتی طلاب و دانش آموختگان حوزه های علمیه تدوین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زیرساخت اعتقادی فلسفی و نوع شناخت هر مکتبی از مبدأ هستی، جهان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اهداف، خط مشی و شیوه های عملی در هر زمینه باید بر اساس آن مبانی بنیان نهاده شود و در واقع امتیاز هر مکتبی به مبانی آن بستگی دارد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تربیتمبانی تربیت، گزاره هایی توصیفی اند که جهت گیری کلی تربیت را مشخص کرده و در تعیین اصول و روش های تربیت ایفای نقش می کنند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مبانی آموزش و پرورش را می توان به طور کلی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علمی و مبانی فلسفی؛ مبانی علمی آموزش و پرورش با توجه به جنبه های زیستی، اجتماعی و روانی مورد تربیت مشخص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فلسفی آموزش و پرورش، از ملاحظات اخلاقی و فلسفی مربوط به طبیعت آدمی و هدف ها و غایات تربیت افراد استنتاج می شوند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مورد دین و آموزه های دینی، صاحب نظران تربیت مبانی دینی را در ذیل مبانی فلسفی قرار داده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تربیتاصول تربیت، گزاره های تجویزی برآمده از مبانی و اهداف بوده که راهنمای فرآیند تربیت از مبدأ تا هدف در عرصه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ناظر به بایدها و نبایدهای عملیات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اهداف</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میانی، ساحت ها و مراحل، شرایط به کارگیری عوامل و جلوگیری از موانع، و روش ها می باشد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تربیتروش های تربیت اسلامی، که با عناوین کلی بیان می شوند، ناظر به انواعی از فعالیت های اختیاری در حوزه تربیت اسلامی هستند که می توانند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شرایطی به اهداف مطلوب در این حوزه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که همه با مؤلفه های تربیت اسلامی به نوعی ارتباط دارند و از تأثیر این فعالیتها بر تربیت انتزاع می شوند، خود دارای مراتب طولی هستند و برخی از آن ها برای اهداف مختلف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رسیدن به یک هدف نیز ممکن است روش های متنوع و احیانا متزاحم وجود داشته باشد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به بیان دیگر، روش های تربیتی مکانیزم ها و فعالیت های ایجاد تغییر رفتار و خصوصیات شخصیتی در متربی هستند که در فرآیند تربیت به کار می روند تا متربی به هدف نهایی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 نوعی فعالیت و عمل در سایه اصول می باشند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اصول و روش های تربیتی در مکتب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تربیت اسلامی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مبانى</w:t>
      </w:r>
      <w:r>
        <w:rPr>
          <w:rFonts w:ascii="IRNazanin" w:hAnsi="IRNazanin" w:eastAsia="IRNazanin"/>
          <w:color w:val="111111"/>
          <w:sz w:val="28"/>
          <w:sz w:val="28"/>
          <w:szCs w:val="28"/>
          <w:rtl w:val="true"/>
          <w:lang w:bidi="fa-IR"/>
        </w:rPr>
        <w:t>در هر علم با پیش فرض هایی رو به رو هستیم که یا بدیهی اند یا در علومی دیگر به اثبات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اصلی ترین این پیش فرض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پذیرش آن، هیچ گزاره ای در هیچ دانشی به اثبات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دانش های بشری، افزون براین پیش فرض بدیهی، مبتنی بر پیش فرض های بسیاری است که اگر بدیهی نباشد باید در علوم دیگر اثبات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فرض ها را مبانی می نامند؛ زیرا زیربنای بنیان های دیگر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مبانی تربیت اسلامی را چنین تعریف کرد گزاره های خبری که یا بدیهی اند یا از دانش هایی دیگر وام گرفته می شوند و برای تعیین اهداف، اصول، ساحت ها، مراحل، عوامل، موانع و روش های تربیت اسلامی به کار می آیند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مبانی تربیت، گزاره هایی توصیفی اند که جهت گیری کلی تربیت را مشخص کرده و در تعیین اصول و روش های تربیت ایفای نقش می کنند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زیر ساخت اعتقادی، فلسفی و نوع شناخت هر مکتبی از مبدأ هستی، جهان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اهداف، خط مشی و شیوه های عملی در هر زمینه باید بر اساس آن مبانی بنیان نهاده شود و در واقع امتیاز هر مکتبی به مبانی آن بستگی دارد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اشارهبا توجه به تعریف، برای تعیین دانش هایی که باید گزاره های مبنا را از آن ها اخذ کنیم، باید با توجه به انواع مباحثی که در تربیت مطرح است، مهم ترین پیش نیازهای ورود به این مباحث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نکات زیر می تواند در این خصوص راه گشا باشد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تربیت اسلامی، انسان است و هدف عام آن، دادن آگاهی های لازم و فراهم کردن زمینه مناسب برای رشد و شکوفایی استعدادهای انسان به منظور کمال یابی و بسترسازی جهت وصول به کمال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شناخت انسان و قابلیت های او از جهات مختلف بدنی، روحی فردی و اجتماعی و توجه به دیدگاه اسلام درباره آن ها، از پیش نیازهای مباحث تربیت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انسان شناختی</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مباحث معرفت شناسی، به طور عام، همچون امکان شناخت یقینی و مطلق و نیز برخی مباحث معرفت شناسی دینی مانند اعتبار انواع معرفت های دینی برای تعیین مؤلفه های تربیت، در گرو موضع ما در این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بدون توجه به این مباحث، نمی دانیم در تعارض میان داده هایی که با روش های مختلف درباره مؤلفه های تربیت اسلامی به دست می آیند، جانب کدام روش یا داده معرفتی را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مناسب است بخشی از مبانی تربیت اسلامی را به مبانی معرفت شناختی اختصاص دهیم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گذاری در تربیت نیازمند معیار است و اهداف مختلف تعلیم و تربیت نباید با هدف نهایی انسان منافات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اصول نیز باید ناظر به ارزش های قابل قبول تعیین شوند و گزینش روش ها و انتخاب عوامل نیز نباید با معیارهای ارزشی پذیرفته شده در تعارض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موضع خود را درباره منشأ ارزش و ملاک ارزش گذاری به دقت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مباحث ارزش شناسی که می توان آن ها را مبانی ارزش شناختی نامید، پیش نیاز تربیت هستند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انسان با سایر موجودات جهان در تعامل و ارتباط است، نگرش ما به تربیت انسان و مؤلفه های آن، از نگرش ما به کل هستی و ویژگی های عمومی آن منبعث می شود که در هستی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الهيات بمعنى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هستی شناختی</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هدف نهایی انسان از دیدگاه اسلام، قرب به خداوند است و هدف عام و اهداف میانی تربیت باید در راستای این هدف نهایی باشند، مباحث خداشناسی پیش نیازی دیگر برای تربیت اسلامی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بخشی از گزاره های مبنایی از دانش الهيات بمعنى الأخص گرفته می شوند که آن ها را مبانی الهیاتی می نامیم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تنها به نمونه هایی از نیازمندی تربیت اسلامی به برخی از گزاره های مبانی یاد شده اشاره خواهد شد و تفصیل بحث باید در جای خود به دقت بیان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اشارهمعرفت شناسی به طور مطلق، دانشی است که درباره تعریف معرفت انواع معرفت، راه ها و ابزارهای کسب معرفت، معیار صدق معرفت، معیار توجیه و اعتبار انواع معرفت ها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گاهی در این دانش برخی مسائل در حوزه دین و معرفت های دینی به طور خاص مطرح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ما از مبانی معرفت شناختی در اینجا، گزاره هایی از معرفت شناسی مطلق و معرفت شناسی دینی است و البته تنها آن دسته از از گزاره ها مبنای تربیت اسلامی خواهند بود که از آن ها بتوان در تعیین مؤلفه های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 وقوع شناخت یقینی و مطلقبر اساس آموزه های قرآنی، خداوند متعال این قدرت را به انسان داده است که بتواند جهان هستی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قرآن به شناخت پدیده های آفاقی و انفسی و به تفکر، تدبر، نظر،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امکان شناخت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امکان دست یابی به شناخت، بیش از هفتصد آیه از قرآن کریم به شناخت، انگیزه ها، و انواع ابزارها و نیز منابع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 از آیه های قرآنی، هم نشانگر اهمیت بالای دانش و معرفت در قرآن و هم گویای امکان تحقق شناخت از منظر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بیش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با استفاده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صریح به فراگیری علم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توبیخ کاهلان در تحصیل شناخت، تكريم علم و عالمان و نکوهش تقلید، انسان را به کسب علم و معرفت دعوت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امکان و وقوع شناخت یقینی، علاوه بر آن که به لحاظ عقلی مورد قبول فیلسوفان و معرفت شناسان مسلمان است، مورد تأیید اسلام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موارد متعدد، انسان ها را به تحصیل یقین فرا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بلقاء ربکم توقنون؛ باشد که به ملاقات پروردگارتان یقین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به معرفت هایی خاص همچون قیامت، یقین دارند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بالآخرة هم يوقنون</w:t>
      </w:r>
      <w:r>
        <w:rPr>
          <w:rFonts w:ascii="IRNazanin" w:hAnsi="IRNazanin" w:eastAsia="IRNazanin"/>
          <w:color w:val="111111"/>
          <w:sz w:val="28"/>
          <w:sz w:val="28"/>
          <w:szCs w:val="28"/>
          <w:rtl w:val="true"/>
          <w:lang w:bidi="fa-IR"/>
        </w:rPr>
        <w:t>؛ و به آخرت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یقین از </w:t>
      </w:r>
      <w:bookmarkStart w:id="61" w:name="pg9224_115548"/>
    </w:p>
    <w:p>
      <w:pPr>
        <w:pStyle w:val="BookText"/>
        <w:rPr/>
      </w:pPr>
      <w:bookmarkEnd w:id="61"/>
      <w:r>
        <w:rPr>
          <w:rFonts w:ascii="IRNazanin" w:hAnsi="IRNazanin" w:eastAsia="IRNazanin"/>
          <w:color w:val="111111"/>
          <w:sz w:val="28"/>
          <w:sz w:val="28"/>
          <w:szCs w:val="28"/>
          <w:rtl w:val="true"/>
          <w:lang w:bidi="fa-IR"/>
        </w:rPr>
        <w:t>سویی مؤید امکان شناخت یقینی است و از سوی دیگر نشانه آن است که همه معرفت های ما بالفعل يقينى نیستند و تحصیل یقین در مواردی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 خلاف دیدگاه نسبی گرایان که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معرفت های ما تنها نسبت به فرد یا جامعه خاص یا نسبت به شرایط عینی خاص، مانند زمان یا مکانی خاص معتبرند، نه نسبت به همه و در همه شرایط و بنابراین معرفت مطلق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 خود ثابت شده است که اصل وجود معرفت مطلق قابل انکار نیست و بسیاری از شناخت های ما مطلق هستند و بدون هیچ قید و شرطی معتبرند</w:t>
      </w:r>
      <w:r>
        <w:rPr>
          <w:rFonts w:eastAsia="IRNazanin" w:cs="IRNazanin"/>
          <w:color w:val="111111"/>
          <w:sz w:val="28"/>
          <w:szCs w:val="28"/>
          <w:rtl w:val="true"/>
          <w:lang w:bidi="fa-IR"/>
        </w:rPr>
        <w:t>.</w:t>
      </w:r>
    </w:p>
    <w:p>
      <w:pPr>
        <w:pStyle w:val="Heading6"/>
        <w:numPr>
          <w:ilvl w:val="5"/>
          <w:numId w:val="1"/>
        </w:numPr>
        <w:rPr/>
      </w:pPr>
      <w:bookmarkStart w:id="62" w:name="__RefHeading___Toc4179664_2870459653"/>
      <w:bookmarkStart w:id="63" w:name="_Toc22"/>
      <w:bookmarkEnd w:id="62"/>
      <w:r>
        <w:rPr>
          <w:rtl w:val="true"/>
        </w:rPr>
        <w:t xml:space="preserve">مبنای </w:t>
      </w:r>
      <w:r>
        <w:rPr/>
        <w:t>2</w:t>
      </w:r>
      <w:r>
        <w:rPr>
          <w:rtl w:val="true"/>
        </w:rPr>
        <w:t xml:space="preserve"> : </w:t>
      </w:r>
      <w:r>
        <w:rPr>
          <w:rtl w:val="true"/>
        </w:rPr>
        <w:t xml:space="preserve">امکان انتقال شناخت </w:t>
      </w:r>
      <w:r>
        <w:rPr>
          <w:rtl w:val="true"/>
        </w:rPr>
        <w:t>(</w:t>
      </w:r>
      <w:r>
        <w:rPr>
          <w:rtl w:val="true"/>
        </w:rPr>
        <w:t>تعلیم</w:t>
      </w:r>
      <w:r>
        <w:rPr>
          <w:rtl w:val="true"/>
        </w:rPr>
        <w:t>)</w:t>
      </w:r>
      <w:bookmarkEnd w:id="63"/>
    </w:p>
    <w:p>
      <w:pPr>
        <w:pStyle w:val="BookText"/>
        <w:rPr/>
      </w:pPr>
      <w:r>
        <w:rPr>
          <w:rFonts w:ascii="IRNazanin" w:hAnsi="IRNazanin" w:eastAsia="IRNazanin"/>
          <w:color w:val="111111"/>
          <w:sz w:val="28"/>
          <w:sz w:val="28"/>
          <w:szCs w:val="28"/>
          <w:rtl w:val="true"/>
          <w:lang w:bidi="fa-IR"/>
        </w:rPr>
        <w:t>ادراک امری درونی و شخصی است و هیچ کس نمی تواند به جای دیگری علم و معرفت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ها در بهره گیری از ابزارها و راه های معرفت، مشابه یکدیگرند و می توانند به همدیگر کمک کنند تا به معرفت های مشابه دست یابند یاری دادن دیگران برای دست یابی به معرفتی مشابه را تعلیم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زبان خود دلیلی روشن بر امکان تعلیم و تفاهم میان انسان هاست</w:t>
      </w:r>
      <w:r>
        <w:rPr>
          <w:rFonts w:eastAsia="IRNazanin" w:cs="IRNazanin"/>
          <w:color w:val="111111"/>
          <w:sz w:val="28"/>
          <w:szCs w:val="28"/>
          <w:rtl w:val="true"/>
          <w:lang w:bidi="fa-IR"/>
        </w:rPr>
        <w:t>.</w:t>
      </w:r>
    </w:p>
    <w:p>
      <w:pPr>
        <w:pStyle w:val="Heading6"/>
        <w:numPr>
          <w:ilvl w:val="5"/>
          <w:numId w:val="1"/>
        </w:numPr>
        <w:rPr/>
      </w:pPr>
      <w:bookmarkStart w:id="64" w:name="__RefHeading___Toc4179666_2870459653"/>
      <w:bookmarkStart w:id="65" w:name="_Toc23"/>
      <w:bookmarkEnd w:id="64"/>
      <w:r>
        <w:rPr>
          <w:rtl w:val="true"/>
        </w:rPr>
        <w:t xml:space="preserve">مبنای </w:t>
      </w:r>
      <w:r>
        <w:rPr/>
        <w:t>3</w:t>
      </w:r>
      <w:r>
        <w:rPr>
          <w:rtl w:val="true"/>
        </w:rPr>
        <w:t xml:space="preserve"> : </w:t>
      </w:r>
      <w:r>
        <w:rPr>
          <w:rtl w:val="true"/>
        </w:rPr>
        <w:t>شناخت یا حضوری است یا حصولی</w:t>
      </w:r>
      <w:bookmarkEnd w:id="6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معرفت ها حضوری و برخی حصولی هستند؛ بدین معنا که علم یا بدون واسطه به خود معلوم تعلق می گیرد و وجود آن مستقیما برای عالِم منکشف می شود یا آنکه عالم با واسطه چیزی که نمایانگر معلوم است و اصطلاحا صورت یا مفهوم ذهنی نامیده می شود از معلوم آگاه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را علم حضوری و قسم دوم را علم حصولی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به خود، حالات روانی و احساسات و عواطف خویش؛ علم به افکار، اندیشه ها، تخیلات و صورت های موجود در ذهن و علم به آفریدگار خویش که به شکل فطری و غیر اکتسابی در همه انسان ها نهفته است، علم حضوری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علم ما به هر آنچه که با چشم و گوش و سایر ابزارها و حواس ظاهری درک می کنیم و همه علوم عقلی، نقلی و تجربی که قابل تعليم وتعلم هستند، نمونه هایی از علوم حصولی هستند</w:t>
      </w:r>
      <w:r>
        <w:rPr>
          <w:rFonts w:eastAsia="IRNazanin" w:cs="IRNazanin"/>
          <w:color w:val="111111"/>
          <w:sz w:val="28"/>
          <w:szCs w:val="28"/>
          <w:rtl w:val="true"/>
          <w:lang w:bidi="fa-IR"/>
        </w:rPr>
        <w:t xml:space="preserve">. </w:t>
      </w:r>
      <w:bookmarkStart w:id="66" w:name="pg9224_115550"/>
    </w:p>
    <w:p>
      <w:pPr>
        <w:pStyle w:val="BookText"/>
        <w:rPr/>
      </w:pPr>
      <w:bookmarkEnd w:id="66"/>
      <w:r>
        <w:rPr>
          <w:rFonts w:ascii="IRNazanin" w:hAnsi="IRNazanin" w:eastAsia="IRNazanin"/>
          <w:color w:val="111111"/>
          <w:sz w:val="28"/>
          <w:sz w:val="28"/>
          <w:szCs w:val="28"/>
          <w:rtl w:val="true"/>
          <w:lang w:bidi="fa-IR"/>
        </w:rPr>
        <w:t>تعمیق معرفت های حضوری و یافت های درونی از طریق توجه دادن و نیز از طریق تربیت و استکمال افراد، از اهداف تربیت اسلامی در مراحل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هدف نهایی تربیت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کامل به فقر وجودی و عین ربط بودن همه چیز</w:t>
      </w:r>
    </w:p>
    <w:p>
      <w:pPr>
        <w:pStyle w:val="BookText"/>
        <w:rPr/>
      </w:pPr>
      <w:r>
        <w:rPr>
          <w:rFonts w:ascii="IRNazanin" w:hAnsi="IRNazanin" w:eastAsia="IRNazanin"/>
          <w:color w:val="111111"/>
          <w:sz w:val="28"/>
          <w:sz w:val="28"/>
          <w:szCs w:val="28"/>
          <w:rtl w:val="true"/>
          <w:lang w:bidi="fa-IR"/>
        </w:rPr>
        <w:t>نسبت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علم حضوری، در خودشناسی و آگاهی از ظرفیت های وجودی و فطری و به طور کلی در تربیت معنوی اهمیت دارد</w:t>
      </w:r>
      <w:r>
        <w:rPr>
          <w:rFonts w:eastAsia="IRNazanin" w:cs="IRNazanin"/>
          <w:color w:val="111111"/>
          <w:sz w:val="28"/>
          <w:szCs w:val="28"/>
          <w:rtl w:val="true"/>
          <w:lang w:bidi="fa-IR"/>
        </w:rPr>
        <w:t>.</w:t>
      </w:r>
    </w:p>
    <w:p>
      <w:pPr>
        <w:pStyle w:val="Heading6"/>
        <w:numPr>
          <w:ilvl w:val="5"/>
          <w:numId w:val="1"/>
        </w:numPr>
        <w:rPr/>
      </w:pPr>
      <w:bookmarkStart w:id="67" w:name="__RefHeading___Toc4179668_2870459653"/>
      <w:bookmarkStart w:id="68" w:name="_Toc24"/>
      <w:bookmarkEnd w:id="67"/>
      <w:r>
        <w:rPr>
          <w:rtl w:val="true"/>
        </w:rPr>
        <w:t xml:space="preserve">مبنای </w:t>
      </w:r>
      <w:r>
        <w:rPr/>
        <w:t>4</w:t>
      </w:r>
      <w:r>
        <w:rPr>
          <w:rtl w:val="true"/>
        </w:rPr>
        <w:t xml:space="preserve"> : </w:t>
      </w:r>
      <w:r>
        <w:rPr>
          <w:rtl w:val="true"/>
        </w:rPr>
        <w:t>ابزارهای شناخت و معرفت دینی</w:t>
      </w:r>
      <w:bookmarkEnd w:id="68"/>
    </w:p>
    <w:p>
      <w:pPr>
        <w:pStyle w:val="BookText"/>
        <w:rPr/>
      </w:pPr>
      <w:r>
        <w:rPr>
          <w:rFonts w:ascii="IRNazanin" w:hAnsi="IRNazanin" w:eastAsia="IRNazanin"/>
          <w:color w:val="111111"/>
          <w:sz w:val="28"/>
          <w:sz w:val="28"/>
          <w:szCs w:val="28"/>
          <w:rtl w:val="true"/>
          <w:lang w:bidi="fa-IR"/>
        </w:rPr>
        <w:t>معرفت دینی را نیز همچون معرفت های دیگر بشری، میتوان به دو نوع حضوری و حصولی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معرفت حضوری، می توان با اندکی مسامحه، راه یا ابزار کلی معرفت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معرفت دینی، یافتن بی واسطه رابطه وجودی خود با خدای متعال و تجربه حالات مختلف درونی ای که در اثر توجه به این رابطه حاصل می شوند، همچون خوف و خشیت، رضا و تسلیم، توکل، صبر و محبت ، اخبات، ذلت و عبودیت که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با معرفت حضوری و شهودی اتفاق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پیام ویژه رسالت به پیامبران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پیام مخفی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فرشتگان با معصومان علیهم السلام یا با برخی 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توانند از راه های القای برخی معارف و علوم دینی به افرادی خاص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که از این راه ها در درون دریافت کنندگان پیام ایجاد می شود از نوع علم حضوری و شهودی است؛ یعنی شخصی که چنین پیام هایی را دریافت می کند، بدون واسطه از وجودشان در درون خود آگاه می شوند و آن ها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معرفتی که از این راه به امور دیگر پدید می آید، نسبت به آن امور از نوع حصولی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ابزارهای حس و عقل نیز برای کسب بسیاری از معرفت های دینی به کار می روند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تعقل می تواند بسیاری از واقعیت های هستی را با ادراک مفاهیم کلی و استدلال درک کند و با روش استدلال برهانی به یقین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توانایی را دارد که پدیده ها را با فرضیه سازی و آزمون و تجربه، تبیین کرده و پیش بینی کند یا با استفاده از ابزارها، روش ها و </w:t>
      </w:r>
      <w:bookmarkStart w:id="69" w:name="pg9224_115552"/>
    </w:p>
    <w:p>
      <w:pPr>
        <w:pStyle w:val="BookText"/>
        <w:rPr/>
      </w:pPr>
      <w:bookmarkEnd w:id="69"/>
      <w:r>
        <w:rPr>
          <w:rFonts w:ascii="IRNazanin" w:hAnsi="IRNazanin" w:eastAsia="IRNazanin"/>
          <w:color w:val="111111"/>
          <w:sz w:val="28"/>
          <w:sz w:val="28"/>
          <w:szCs w:val="28"/>
          <w:rtl w:val="true"/>
          <w:lang w:bidi="fa-IR"/>
        </w:rPr>
        <w:t>برنامه های مشخصی در مقام مداخله در امور طبیعی و اجتماعی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تعقل است که می توان از عالم نمادین و آیات آفاقی و انفسی که سراسر نمود واقعیت هستند، رمزگشایی کرد و در مقام درک حقایق و ارزش ها بایدها و نبایدهای مربوط به عمل اختیاری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صلاح و فساد، حق و باطل، درست و نادرست و خوب و بد را از هم تشخیص داد و در مقام عمل به لوازم درک و فهم خویش ملتزم ماند</w:t>
      </w:r>
      <w:r>
        <w:rPr>
          <w:rFonts w:eastAsia="IRNazanin" w:cs="IRNazanin"/>
          <w:color w:val="111111"/>
          <w:sz w:val="28"/>
          <w:szCs w:val="28"/>
          <w:rtl w:val="true"/>
          <w:lang w:bidi="fa-IR"/>
        </w:rPr>
        <w:t>.</w:t>
      </w:r>
    </w:p>
    <w:p>
      <w:pPr>
        <w:pStyle w:val="Heading5"/>
        <w:numPr>
          <w:ilvl w:val="4"/>
          <w:numId w:val="1"/>
        </w:numPr>
        <w:rPr/>
      </w:pPr>
      <w:bookmarkStart w:id="70" w:name="__RefHeading___Toc4179670_2870459653"/>
      <w:bookmarkStart w:id="71" w:name="_Toc25"/>
      <w:bookmarkEnd w:id="70"/>
      <w:r>
        <w:rPr/>
        <w:t>2-1-2-2</w:t>
      </w:r>
      <w:r>
        <w:rPr>
          <w:rtl w:val="true"/>
        </w:rPr>
        <w:t xml:space="preserve"> </w:t>
      </w:r>
      <w:r>
        <w:rPr>
          <w:rtl w:val="true"/>
        </w:rPr>
        <w:t>مبانی هستی شناختی</w:t>
      </w:r>
      <w:bookmarkEnd w:id="71"/>
    </w:p>
    <w:p>
      <w:pPr>
        <w:pStyle w:val="BookText"/>
        <w:rPr/>
      </w:pPr>
      <w:r>
        <w:rPr>
          <w:rFonts w:ascii="IRNazanin" w:hAnsi="IRNazanin" w:eastAsia="IRNazanin"/>
          <w:color w:val="111111"/>
          <w:sz w:val="28"/>
          <w:sz w:val="28"/>
          <w:szCs w:val="28"/>
          <w:rtl w:val="true"/>
          <w:lang w:bidi="fa-IR"/>
        </w:rPr>
        <w:t xml:space="preserve">مبانی هستی شناختی تربیت، بخشی از مهم ترین گزاره های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تبیینی درباره حقیقت وجود و احکام کلی آن است که در مباحث جهان بینی اسلامی یا حوزه وجودشناسی فلسفه اسلامی به طور مدلل و مبرهن مطرح شده یا مفروض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تعریف مبانی،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هستی شناختی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گزاره هایی از دانش هستی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الهيات بمعنى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تعیین اهداف، اصول، ساحت ها، مراحل، عوامل، موانع و روش های تربیت اسلامی به کار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احکام آن، اصالت وجود، تقسیم موجود به واجب و ممکن، و تقسیم ماهیت به جوهر و عرض، وجود تأثیر و تأثرمیان موجودات، نیاز به علت داشتن ممکن، ضرورت و سنخیت علی و معلولی، مراتب داشتن موجودات، تقسیم موجودات به مادی و فرامادی، تدریجی بودن عالم ماده و موجودات متعلق به عالم ماده و وجود تزاحم در عالم ماده از مباحثی است که در این بخش از آن ها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توجه به فلسفی و نظری بودن بسیاری از این مطالب و جهت اجتناب از اطاله کلام از بیان توضیح آن ها خودداری می شود</w:t>
      </w:r>
      <w:r>
        <w:rPr>
          <w:rFonts w:eastAsia="IRNazanin" w:cs="IRNazanin"/>
          <w:color w:val="111111"/>
          <w:sz w:val="28"/>
          <w:szCs w:val="28"/>
          <w:rtl w:val="true"/>
          <w:lang w:bidi="fa-IR"/>
        </w:rPr>
        <w:t>.</w:t>
      </w:r>
    </w:p>
    <w:p>
      <w:pPr>
        <w:pStyle w:val="Heading5"/>
        <w:numPr>
          <w:ilvl w:val="4"/>
          <w:numId w:val="1"/>
        </w:numPr>
        <w:rPr/>
      </w:pPr>
      <w:bookmarkStart w:id="72" w:name="__RefHeading___Toc4179672_2870459653"/>
      <w:bookmarkStart w:id="73" w:name="_Toc26"/>
      <w:bookmarkEnd w:id="72"/>
      <w:r>
        <w:rPr/>
        <w:t>2-1-2-3</w:t>
      </w:r>
      <w:r>
        <w:rPr>
          <w:rtl w:val="true"/>
        </w:rPr>
        <w:t xml:space="preserve"> </w:t>
      </w:r>
      <w:r>
        <w:rPr>
          <w:rtl w:val="true"/>
        </w:rPr>
        <w:t>مبانی الهیاتی</w:t>
      </w:r>
      <w:bookmarkEnd w:id="73"/>
    </w:p>
    <w:p>
      <w:pPr>
        <w:pStyle w:val="Heading6"/>
        <w:numPr>
          <w:ilvl w:val="5"/>
          <w:numId w:val="1"/>
        </w:numPr>
        <w:rPr/>
      </w:pPr>
      <w:bookmarkStart w:id="74" w:name="__RefHeading___Toc4179674_2870459653"/>
      <w:bookmarkStart w:id="75" w:name="_Toc27"/>
      <w:bookmarkEnd w:id="74"/>
      <w:r>
        <w:rPr>
          <w:rtl w:val="true"/>
        </w:rPr>
        <w:t>اشاره</w:t>
      </w:r>
      <w:bookmarkEnd w:id="7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مبانی الهیاتی، گزاره هایی است خبری، مربوط به مهم ترین اعتقادات در دین اسلام که از آن ها در استنتاج مؤلفه های تربیت اسلامی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 ها در علم کلام با روش عقلی و نقلی مورد بحث و بررسی قرار می گیرند و بخشی از آن ها که با روش عقلی در فلسفه بررسی می شوند، ذیل مباحث الهيات بالمعنى الاخص قرار می گیرند</w:t>
      </w:r>
      <w:r>
        <w:rPr>
          <w:rFonts w:eastAsia="IRNazanin" w:cs="IRNazanin"/>
          <w:color w:val="111111"/>
          <w:sz w:val="28"/>
          <w:szCs w:val="28"/>
          <w:rtl w:val="true"/>
          <w:lang w:bidi="fa-IR"/>
        </w:rPr>
        <w:t xml:space="preserve">. </w:t>
      </w:r>
      <w:bookmarkStart w:id="76" w:name="pg9224_115554"/>
    </w:p>
    <w:p>
      <w:pPr>
        <w:pStyle w:val="BookText"/>
        <w:rPr/>
      </w:pPr>
      <w:bookmarkEnd w:id="76"/>
      <w:r>
        <w:rPr>
          <w:rFonts w:ascii="IRNazanin" w:hAnsi="IRNazanin" w:eastAsia="IRNazanin"/>
          <w:color w:val="111111"/>
          <w:sz w:val="28"/>
          <w:sz w:val="28"/>
          <w:szCs w:val="28"/>
          <w:rtl w:val="true"/>
          <w:lang w:bidi="fa-IR"/>
        </w:rPr>
        <w:t>مبانی الهیاتی نیز، همچون سایر مبانی تربیت اسلامی به صورت اصل موضوع پذیرفته می شوند و در اینجا تنها درباره مفاد آن ها توضیح کوتاهی ارائه می شود</w:t>
      </w:r>
      <w:r>
        <w:rPr>
          <w:rFonts w:eastAsia="IRNazanin" w:cs="IRNazanin"/>
          <w:color w:val="111111"/>
          <w:sz w:val="28"/>
          <w:szCs w:val="28"/>
          <w:rtl w:val="true"/>
          <w:lang w:bidi="fa-IR"/>
        </w:rPr>
        <w:t>.</w:t>
      </w:r>
    </w:p>
    <w:p>
      <w:pPr>
        <w:pStyle w:val="Heading6"/>
        <w:numPr>
          <w:ilvl w:val="5"/>
          <w:numId w:val="1"/>
        </w:numPr>
        <w:rPr/>
      </w:pPr>
      <w:bookmarkStart w:id="77" w:name="__RefHeading___Toc4179676_2870459653"/>
      <w:bookmarkStart w:id="78" w:name="_Toc28"/>
      <w:bookmarkEnd w:id="77"/>
      <w:r>
        <w:rPr>
          <w:rtl w:val="true"/>
        </w:rPr>
        <w:t xml:space="preserve">مبنای </w:t>
      </w:r>
      <w:r>
        <w:rPr/>
        <w:t>1</w:t>
      </w:r>
      <w:r>
        <w:rPr>
          <w:rtl w:val="true"/>
        </w:rPr>
        <w:t xml:space="preserve">: </w:t>
      </w:r>
      <w:r>
        <w:rPr>
          <w:rtl w:val="true"/>
        </w:rPr>
        <w:t>خداوند مبدأ و منشأ جهان هستی و مالک مدبّرو ربّ حقیقی است</w:t>
      </w:r>
      <w:bookmarkEnd w:id="78"/>
    </w:p>
    <w:p>
      <w:pPr>
        <w:pStyle w:val="BookText"/>
        <w:rPr/>
      </w:pPr>
      <w:r>
        <w:rPr>
          <w:rFonts w:ascii="IRNazanin" w:hAnsi="IRNazanin" w:eastAsia="IRNazanin"/>
          <w:color w:val="111111"/>
          <w:sz w:val="28"/>
          <w:sz w:val="28"/>
          <w:szCs w:val="28"/>
          <w:rtl w:val="true"/>
          <w:lang w:bidi="fa-IR"/>
        </w:rPr>
        <w:t>خداوند مبدأ و منشأ جهان هستی و مالک، مدبّروربّ حقیقی همه موجودات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آنکه موجودات یا ممکن الوجود هستند یا واجب الوجود؛ یعنی وجود و بودن برای موجودها می تواند هم باشد و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بودن برای یک موجود، همیشه بوده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هستی موجودات ممکن،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حقیقت و ذات هستی می باشد و از هر ویژگی و کمالی بالاترین مرتبه اش را دارد و از هرگونه عیب و نقص و فقرو نیاز پیراسته است تمام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و غیرمادی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خود را از او می گیرند و در وجود و ادامه حیات به او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حق بر اساس مفاد قرآن کریم به ویژگی خالقیت و مالکیت خداوند اطلاق می شود؛ بنابراین انسان مملوک و مخلوق و تحت تربیت و ربوبیت تکوینی و تشریعی خداوند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تکوینی به معنای خلق و هدایت همه جهان و آدم است و ربوبیت تشریعی به معنای ارسال رسل و انزال کتب، استمرار نبوت خاصه در امامت و ولایت فقیه برای هدایت آدمیان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خداوند، مالک حقیقی همه چیز است و بر همه آن ها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عالم هستی به طور تکوینی تحت ربوبیت الهی است و با اراده او انجام می شود و فرشتگانی که واسطه تدبیر عالم هستند، در نهایت تحت تدبیر خداوند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مربی، حضرت حق تعالی است و هرگونه فعل تربیتی از سوی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طریق اولی خود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مأذون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تشریعی نسبت به موجودات مختار نیز تنها به خداوند تعلق دارد و هیچ کس بدون اذن الهی، حق ندارد قانون وضع یا به دیگران امر و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در این فرایند، فقط نقش متذکر و رساننده را دارد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تمام فرآیند تربیت، اهداف، مراحل، روش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نوعی تصرف در ملک خداوندی است و باید براساس رضایت الهی و در راستای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مشروعیت </w:t>
      </w:r>
      <w:bookmarkStart w:id="79" w:name="pg9224_115556"/>
    </w:p>
    <w:p>
      <w:pPr>
        <w:pStyle w:val="BookText"/>
        <w:rPr/>
      </w:pPr>
      <w:bookmarkEnd w:id="79"/>
      <w:r>
        <w:rPr>
          <w:rFonts w:ascii="IRNazanin" w:hAnsi="IRNazanin" w:eastAsia="IRNazanin"/>
          <w:color w:val="111111"/>
          <w:sz w:val="28"/>
          <w:sz w:val="28"/>
          <w:szCs w:val="28"/>
          <w:rtl w:val="true"/>
          <w:lang w:bidi="fa-IR"/>
        </w:rPr>
        <w:t>تربیت وابسته به اذن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مبنا می توان نتیجه گرفت که پرورش روحیه توحید در استعانت و توحید در توکل از اهداف تربیت اسلامی است</w:t>
      </w:r>
    </w:p>
    <w:p>
      <w:pPr>
        <w:pStyle w:val="Heading6"/>
        <w:numPr>
          <w:ilvl w:val="5"/>
          <w:numId w:val="1"/>
        </w:numPr>
        <w:rPr/>
      </w:pPr>
      <w:bookmarkStart w:id="80" w:name="__RefHeading___Toc4179678_2870459653"/>
      <w:bookmarkStart w:id="81" w:name="_Toc29"/>
      <w:bookmarkEnd w:id="80"/>
      <w:r>
        <w:rPr>
          <w:rtl w:val="true"/>
        </w:rPr>
        <w:t xml:space="preserve">مبنای </w:t>
      </w:r>
      <w:r>
        <w:rPr/>
        <w:t>2</w:t>
      </w:r>
      <w:r>
        <w:rPr>
          <w:rtl w:val="true"/>
        </w:rPr>
        <w:t xml:space="preserve">: </w:t>
      </w:r>
      <w:r>
        <w:rPr>
          <w:rtl w:val="true"/>
        </w:rPr>
        <w:t>خداوند وجود کامل مطلق است</w:t>
      </w:r>
      <w:bookmarkEnd w:id="81"/>
    </w:p>
    <w:p>
      <w:pPr>
        <w:pStyle w:val="BookText"/>
        <w:rPr/>
      </w:pPr>
      <w:r>
        <w:rPr>
          <w:rFonts w:ascii="IRNazanin" w:hAnsi="IRNazanin" w:eastAsia="IRNazanin"/>
          <w:color w:val="111111"/>
          <w:sz w:val="28"/>
          <w:sz w:val="28"/>
          <w:szCs w:val="28"/>
          <w:rtl w:val="true"/>
          <w:lang w:bidi="fa-IR"/>
        </w:rPr>
        <w:t>خداوند کمال بینهایت است و هیچ موجودی هم رتبه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متعال، آفریننده سایر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موجودی در وجود خود از خداوند بی نیاز نیست</w:t>
      </w:r>
      <w:r>
        <w:rPr>
          <w:rFonts w:eastAsia="IRNazanin" w:cs="IRNazanin"/>
          <w:color w:val="111111"/>
          <w:sz w:val="28"/>
          <w:szCs w:val="28"/>
          <w:rtl w:val="true"/>
          <w:lang w:bidi="fa-IR"/>
        </w:rPr>
        <w:t>.</w:t>
      </w:r>
    </w:p>
    <w:p>
      <w:pPr>
        <w:pStyle w:val="Heading6"/>
        <w:numPr>
          <w:ilvl w:val="5"/>
          <w:numId w:val="1"/>
        </w:numPr>
        <w:rPr/>
      </w:pPr>
      <w:bookmarkStart w:id="82" w:name="__RefHeading___Toc4179680_2870459653"/>
      <w:bookmarkStart w:id="83" w:name="_Toc30"/>
      <w:bookmarkEnd w:id="82"/>
      <w:r>
        <w:rPr>
          <w:rtl w:val="true"/>
        </w:rPr>
        <w:t xml:space="preserve">مبنای </w:t>
      </w:r>
      <w:r>
        <w:rPr/>
        <w:t>3</w:t>
      </w:r>
      <w:r>
        <w:rPr>
          <w:rtl w:val="true"/>
        </w:rPr>
        <w:t xml:space="preserve">: </w:t>
      </w:r>
      <w:r>
        <w:rPr>
          <w:rtl w:val="true"/>
        </w:rPr>
        <w:t>تنها خداوند شایسته پرستش است</w:t>
      </w:r>
      <w:bookmarkEnd w:id="83"/>
    </w:p>
    <w:p>
      <w:pPr>
        <w:pStyle w:val="BookText"/>
        <w:rPr/>
      </w:pPr>
      <w:r>
        <w:rPr>
          <w:rFonts w:ascii="IRNazanin" w:hAnsi="IRNazanin" w:eastAsia="IRNazanin"/>
          <w:color w:val="111111"/>
          <w:sz w:val="28"/>
          <w:sz w:val="28"/>
          <w:szCs w:val="28"/>
          <w:rtl w:val="true"/>
          <w:lang w:bidi="fa-IR"/>
        </w:rPr>
        <w:t xml:space="preserve">از نتایج توحید در ربوبیت تکوینی و تشریعی، توحید در الوهیت است؛ بدین معنا که هیچ کس جز خداوند متعال سزاوار پرستش نیست؛ زیرا وقتی پذیرفتیم که تنها خداوند است که عملا اداره و تدبیرکل جهان را در دست دارد و تنها اوست که مستقلا دارای حق قانون گذاری و صدور امر و نهی است، باید بپذیریم که تنها او این شایستگی را دارد که انسان خود را بی پون و چرا در اختیار او قرار دهد و کاملا مطیع و فرمان بردارش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مبنا، توحید در عبودیت از اهداف تربیت اسلامی است و نظام تربیت اسلامی باید انسان را به بندگی خداوند سوق دهد و از بندگی هر موجود دیگر رها کند</w:t>
      </w:r>
      <w:r>
        <w:rPr>
          <w:rFonts w:eastAsia="IRNazanin" w:cs="IRNazanin"/>
          <w:color w:val="111111"/>
          <w:sz w:val="28"/>
          <w:szCs w:val="28"/>
          <w:rtl w:val="true"/>
          <w:lang w:bidi="fa-IR"/>
        </w:rPr>
        <w:t>.</w:t>
      </w:r>
    </w:p>
    <w:p>
      <w:pPr>
        <w:pStyle w:val="Heading6"/>
        <w:numPr>
          <w:ilvl w:val="5"/>
          <w:numId w:val="1"/>
        </w:numPr>
        <w:rPr/>
      </w:pPr>
      <w:bookmarkStart w:id="84" w:name="__RefHeading___Toc4179682_2870459653"/>
      <w:bookmarkStart w:id="85" w:name="_Toc31"/>
      <w:bookmarkEnd w:id="84"/>
      <w:r>
        <w:rPr>
          <w:rtl w:val="true"/>
        </w:rPr>
        <w:t xml:space="preserve">مبنای </w:t>
      </w:r>
      <w:r>
        <w:rPr/>
        <w:t>4</w:t>
      </w:r>
      <w:r>
        <w:rPr>
          <w:rtl w:val="true"/>
        </w:rPr>
        <w:t xml:space="preserve">: </w:t>
      </w:r>
      <w:r>
        <w:rPr>
          <w:rtl w:val="true"/>
        </w:rPr>
        <w:t>خداوند همه امور عالم هستی را مقدر کرده است</w:t>
      </w:r>
      <w:bookmarkEnd w:id="85"/>
    </w:p>
    <w:p>
      <w:pPr>
        <w:pStyle w:val="BookText"/>
        <w:rPr/>
      </w:pPr>
      <w:r>
        <w:rPr>
          <w:rFonts w:ascii="IRNazanin" w:hAnsi="IRNazanin" w:eastAsia="IRNazanin"/>
          <w:color w:val="111111"/>
          <w:sz w:val="28"/>
          <w:sz w:val="28"/>
          <w:szCs w:val="28"/>
          <w:rtl w:val="true"/>
          <w:lang w:bidi="fa-IR"/>
        </w:rPr>
        <w:t>منظور از تقدیر الهی در قرآن کریم این است که خداوند برای هر پدیده ای اندازه و حدود کمی و کیفی و زمانی و مکانی خاصی قرار داده است که تحت تأثیر علل و عوامل تدریجی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قضای الهی در معنای مورد بحث نیز آن است که پس از فراهم شدن مقدمات و اسباب و شرایط یک پدیده، آن را به مرحله نهایی و حتمی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مرحله تقدیر، قبل از مرحله قضا و دارای مراتب تدریجی و نیز مشروط به فراهم شدن اسباب و شرایط است و در نتیجه با تغییر بعضی از اسباب و شرایط تغییر می یابد، ولی مرحله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دفعی و نیز حتمی و غیر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قضا و قدر عام الهی نسبت به همه موجودات آن است که سرنوشت مشروط و حتمی هر موجود، یعنی همه مراحل </w:t>
      </w:r>
      <w:bookmarkStart w:id="86" w:name="pg9224_115558"/>
    </w:p>
    <w:p>
      <w:pPr>
        <w:pStyle w:val="BookText"/>
        <w:rPr/>
      </w:pPr>
      <w:bookmarkEnd w:id="86"/>
      <w:r>
        <w:rPr>
          <w:rFonts w:ascii="IRNazanin" w:hAnsi="IRNazanin" w:eastAsia="IRNazanin"/>
          <w:color w:val="111111"/>
          <w:sz w:val="28"/>
          <w:sz w:val="28"/>
          <w:szCs w:val="28"/>
          <w:rtl w:val="true"/>
          <w:lang w:bidi="fa-IR"/>
        </w:rPr>
        <w:t>وجود او با علم و اراده الهی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دانست که اعتقاد به قضا و قدر الهی، مستلزم جبرانگاری نیست و نباید با آن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انسان را مختار آفریده و نسبت به افعال اختیاری اش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الهی در طول اختیار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مؤثر نهایی در امر تربیت خداوند است و نه مربی و تأثیر خود انسان و مربی در مراحل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اراده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متربی باید به گونه ای پرورش یابد که علاوه بر اعتقاد به قضا و قدر، به جبرانگاری و بی مسئولیتی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تربیت اسلامی باید موجب تقویت روحیه زهد گردد، به گونه ای که متربی با ایمان به این که سرنوشت او با تدبیر نیکوی الهی تعیین می شود، اولا برگذشته و نعمت های از دست رفته اندوهگین نشود، ثانیا نسبت به آینده و نعمت های در اختیار سرمست و مغرور نگردد</w:t>
      </w:r>
      <w:r>
        <w:rPr>
          <w:rFonts w:eastAsia="IRNazanin" w:cs="IRNazanin"/>
          <w:color w:val="111111"/>
          <w:sz w:val="28"/>
          <w:szCs w:val="28"/>
          <w:rtl w:val="true"/>
          <w:lang w:bidi="fa-IR"/>
        </w:rPr>
        <w:t>.</w:t>
      </w:r>
    </w:p>
    <w:p>
      <w:pPr>
        <w:pStyle w:val="Heading6"/>
        <w:numPr>
          <w:ilvl w:val="5"/>
          <w:numId w:val="1"/>
        </w:numPr>
        <w:rPr/>
      </w:pPr>
      <w:bookmarkStart w:id="87" w:name="__RefHeading___Toc4179684_2870459653"/>
      <w:bookmarkStart w:id="88" w:name="_Toc32"/>
      <w:bookmarkEnd w:id="87"/>
      <w:r>
        <w:rPr>
          <w:rtl w:val="true"/>
        </w:rPr>
        <w:t xml:space="preserve">مبنای </w:t>
      </w:r>
      <w:r>
        <w:rPr/>
        <w:t>5</w:t>
      </w:r>
      <w:r>
        <w:rPr>
          <w:rtl w:val="true"/>
        </w:rPr>
        <w:t xml:space="preserve">: </w:t>
      </w:r>
      <w:r>
        <w:rPr>
          <w:rtl w:val="true"/>
        </w:rPr>
        <w:t>مجموعه اجزای عالم هستی، نظام واحدی را تشکیل می دهند</w:t>
      </w:r>
      <w:bookmarkEnd w:id="88"/>
    </w:p>
    <w:p>
      <w:pPr>
        <w:pStyle w:val="BookText"/>
        <w:rPr/>
      </w:pPr>
      <w:r>
        <w:rPr>
          <w:rFonts w:ascii="IRNazanin" w:hAnsi="IRNazanin" w:eastAsia="IRNazanin"/>
          <w:color w:val="111111"/>
          <w:sz w:val="28"/>
          <w:sz w:val="28"/>
          <w:szCs w:val="28"/>
          <w:rtl w:val="true"/>
          <w:lang w:bidi="fa-IR"/>
        </w:rPr>
        <w:t>کل عالم هستی یک نظام به هم پیوسته است و همه شاخه های هستی با ارتباط وجودی با خدای متعال به یک ریشه متصل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مبنا استفاده می شود که تعلیم و تربیت باید نگاهی کل نگر و تعاملی به همه اجزای هستی داشته باشد</w:t>
      </w:r>
      <w:r>
        <w:rPr>
          <w:rFonts w:eastAsia="IRNazanin" w:cs="IRNazanin"/>
          <w:color w:val="111111"/>
          <w:sz w:val="28"/>
          <w:szCs w:val="28"/>
          <w:rtl w:val="true"/>
          <w:lang w:bidi="fa-IR"/>
        </w:rPr>
        <w:t>.</w:t>
      </w:r>
    </w:p>
    <w:p>
      <w:pPr>
        <w:pStyle w:val="Heading6"/>
        <w:numPr>
          <w:ilvl w:val="5"/>
          <w:numId w:val="1"/>
        </w:numPr>
        <w:rPr/>
      </w:pPr>
      <w:bookmarkStart w:id="89" w:name="__RefHeading___Toc4179686_2870459653"/>
      <w:bookmarkStart w:id="90" w:name="_Toc33"/>
      <w:bookmarkEnd w:id="89"/>
      <w:r>
        <w:rPr>
          <w:rtl w:val="true"/>
        </w:rPr>
        <w:t xml:space="preserve">مبنای </w:t>
      </w:r>
      <w:r>
        <w:rPr/>
        <w:t>6</w:t>
      </w:r>
      <w:r>
        <w:rPr>
          <w:rtl w:val="true"/>
        </w:rPr>
        <w:t xml:space="preserve">: </w:t>
      </w:r>
      <w:r>
        <w:rPr>
          <w:rtl w:val="true"/>
        </w:rPr>
        <w:t>در نظام هستی علت و معلول حاکم است</w:t>
      </w:r>
      <w:bookmarkEnd w:id="9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نظام علت و معلول، جهان در کل، معلول فعل الهی است و حق تعالى علت العلل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پدیده ها و اجزای جهان، رابطه علی برقرار است و همه از فیض الهی و قضا و قدر او و از مسیر اسباب و علل وجود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تدبیر جهان، هیچ کس و هیچ چیز به طور مستقل در تدبیر و اراده الهی دخالتی ندارد؛ ولی برخی موجودات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عوامل طبیعی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شیاطین و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اذن خداوند و در چهارچوب اراده او، می توانند در تدبیر دخالت کنند </w:t>
      </w:r>
      <w:r>
        <w:rPr>
          <w:rFonts w:eastAsia="IRNazanin" w:cs="IRNazanin"/>
          <w:color w:val="111111"/>
          <w:sz w:val="28"/>
          <w:szCs w:val="28"/>
          <w:rtl w:val="true"/>
          <w:lang w:bidi="fa-IR"/>
        </w:rPr>
        <w:t xml:space="preserve">. </w:t>
      </w:r>
      <w:bookmarkStart w:id="91" w:name="pg9224_115560"/>
    </w:p>
    <w:p>
      <w:pPr>
        <w:pStyle w:val="Heading6"/>
        <w:numPr>
          <w:ilvl w:val="5"/>
          <w:numId w:val="1"/>
        </w:numPr>
        <w:rPr/>
      </w:pPr>
      <w:bookmarkStart w:id="92" w:name="__RefHeading___Toc4179688_2870459653"/>
      <w:bookmarkStart w:id="93" w:name="_Toc34"/>
      <w:bookmarkEnd w:id="91"/>
      <w:bookmarkEnd w:id="92"/>
      <w:r>
        <w:rPr>
          <w:rtl w:val="true"/>
        </w:rPr>
        <w:t xml:space="preserve">مبنای </w:t>
      </w:r>
      <w:r>
        <w:rPr/>
        <w:t>7</w:t>
      </w:r>
      <w:r>
        <w:rPr>
          <w:rtl w:val="true"/>
        </w:rPr>
        <w:t xml:space="preserve">: </w:t>
      </w:r>
      <w:r>
        <w:rPr>
          <w:rtl w:val="true"/>
        </w:rPr>
        <w:t>جهان در حال شدن و دگرگونی است</w:t>
      </w:r>
      <w:bookmarkEnd w:id="93"/>
    </w:p>
    <w:p>
      <w:pPr>
        <w:pStyle w:val="BookText"/>
        <w:rPr/>
      </w:pPr>
      <w:r>
        <w:rPr>
          <w:rFonts w:ascii="IRNazanin" w:hAnsi="IRNazanin" w:eastAsia="IRNazanin"/>
          <w:color w:val="111111"/>
          <w:sz w:val="28"/>
          <w:sz w:val="28"/>
          <w:szCs w:val="28"/>
          <w:rtl w:val="true"/>
          <w:lang w:bidi="fa-IR"/>
        </w:rPr>
        <w:t>جهان و البته انسان نیز، همواره در حال شدن و تغییر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اجزای جهان مادی، در سطوح و مراتب مختلف وجود، در ذات خود در حرکت بوده و سیر تکاملی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شدن و حرکت، به سوی یک مقصد و هدف نهایی صورت می گیرد و آن خداوند متعال است</w:t>
      </w:r>
      <w:r>
        <w:rPr>
          <w:rFonts w:eastAsia="IRNazanin" w:cs="IRNazanin"/>
          <w:color w:val="111111"/>
          <w:sz w:val="28"/>
          <w:szCs w:val="28"/>
          <w:rtl w:val="true"/>
          <w:lang w:bidi="fa-IR"/>
        </w:rPr>
        <w:t>.</w:t>
      </w:r>
    </w:p>
    <w:p>
      <w:pPr>
        <w:pStyle w:val="Heading6"/>
        <w:numPr>
          <w:ilvl w:val="5"/>
          <w:numId w:val="1"/>
        </w:numPr>
        <w:rPr/>
      </w:pPr>
      <w:bookmarkStart w:id="94" w:name="__RefHeading___Toc4179690_2870459653"/>
      <w:bookmarkStart w:id="95" w:name="_Toc35"/>
      <w:bookmarkEnd w:id="94"/>
      <w:r>
        <w:rPr>
          <w:rtl w:val="true"/>
        </w:rPr>
        <w:t xml:space="preserve">مبنای </w:t>
      </w:r>
      <w:r>
        <w:rPr/>
        <w:t>8</w:t>
      </w:r>
      <w:r>
        <w:rPr>
          <w:rtl w:val="true"/>
        </w:rPr>
        <w:t xml:space="preserve">: </w:t>
      </w:r>
      <w:r>
        <w:rPr>
          <w:rtl w:val="true"/>
        </w:rPr>
        <w:t>نظام هستی، برترین نظام ممکن می باشد که با حکمت الهی ایجاد شده است</w:t>
      </w:r>
      <w:bookmarkEnd w:id="95"/>
    </w:p>
    <w:p>
      <w:pPr>
        <w:pStyle w:val="BookText"/>
        <w:rPr/>
      </w:pPr>
      <w:r>
        <w:rPr>
          <w:rFonts w:ascii="IRNazanin" w:hAnsi="IRNazanin" w:eastAsia="IRNazanin"/>
          <w:color w:val="111111"/>
          <w:sz w:val="28"/>
          <w:sz w:val="28"/>
          <w:szCs w:val="28"/>
          <w:rtl w:val="true"/>
          <w:lang w:bidi="fa-IR"/>
        </w:rPr>
        <w:t>جهان هستی که نظام احسن است بر اساس اراده حکمت و سنن الهی اداره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او بر همه جهان تسلط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هستی بر اساس محدوده ای حرکت می کند که او معین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طبیعت و همه واقعیتهای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 محدود، پایان پذیر و فناشدنی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هدف خداوند از افعال خود، ایجاد کمال در هستی است و موجودات مادی، همه کمالاتی را که می توانند داشته باشند، بالقوه دارند که برای دسترسی به آن ها با موجودات دیگر، دچار تزاحم می شوند؛ چراکه عالم ماده، عالم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وصف حکمت الهی، عالم ماده نیز به گونه ای آفریده شده که در مجموع، بیش ترین و برترین کمال از آن قابل حصول باشد و نظامی که به این ترتیب حاصل می شود، دارای اهدافی متناسب با کمال الهی است و حکیمانه نامیده می شود و از آنجا که خداوند کامل مطلق است، تحقق نظامی از موجودات، کامل تر از آنچه او ایجاد می کند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مقصود از احسن بودن نظام هستی، بدین معنا است که مجموع این نظام در کل وجودش، کامل ترین نظامی است که امکان تحقق دارد و این سخن، هیچ منافاتی با لزوم تلاش برای تکامل بیشتر و رفع کاستی ها و نقایص و وصول خود و دیگران به اهداف متعالی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بخشی از همین نظام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6"/>
        <w:numPr>
          <w:ilvl w:val="5"/>
          <w:numId w:val="1"/>
        </w:numPr>
        <w:rPr/>
      </w:pPr>
      <w:bookmarkStart w:id="96" w:name="__RefHeading___Toc4179692_2870459653"/>
      <w:bookmarkStart w:id="97" w:name="_Toc36"/>
      <w:bookmarkEnd w:id="96"/>
      <w:r>
        <w:rPr>
          <w:rtl w:val="true"/>
        </w:rPr>
        <w:t xml:space="preserve">مبنای </w:t>
      </w:r>
      <w:r>
        <w:rPr/>
        <w:t>9</w:t>
      </w:r>
      <w:r>
        <w:rPr>
          <w:rtl w:val="true"/>
        </w:rPr>
        <w:t xml:space="preserve">: </w:t>
      </w:r>
      <w:r>
        <w:rPr>
          <w:rtl w:val="true"/>
        </w:rPr>
        <w:t>نظام احسن بر اساس عدالت برقرار است</w:t>
      </w:r>
      <w:bookmarkEnd w:id="9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احسن براساس عدالت برقرار است و خداوند موجودات را به شایسته ترین وجه آفریده است و هم چنین خداوند بنابر عدالت خویش به افراد مختلف، استعدادها، توانایی ها و ظرفیت های مختلف داده است که بیش از توانایی شان از آن ها چیزی نخواسته تا بتوانند به </w:t>
      </w:r>
      <w:bookmarkStart w:id="98" w:name="pg9224_115562"/>
    </w:p>
    <w:p>
      <w:pPr>
        <w:pStyle w:val="BookText"/>
        <w:rPr/>
      </w:pPr>
      <w:bookmarkEnd w:id="98"/>
      <w:r>
        <w:rPr>
          <w:rFonts w:ascii="IRNazanin" w:hAnsi="IRNazanin" w:eastAsia="IRNazanin"/>
          <w:color w:val="111111"/>
          <w:sz w:val="28"/>
          <w:sz w:val="28"/>
          <w:szCs w:val="28"/>
          <w:rtl w:val="true"/>
          <w:lang w:bidi="fa-IR"/>
        </w:rPr>
        <w:t>کمال خود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مقام قضاوت، متناسب با عمل آن ها داوری می کند و در مقام پاداش و کیفر، آن ها را به نتیجه ای که متناسب با عمل اختیاری خودشان است،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مبنا، نظام تربیت اسلامی باید هماهنگ با عدالت حاکم بر نظام خلقت، اصل تناسب و اعتدال را رعایت کند؛ یعنی در همه مراحل، برنامه ها را مطابق با قابلیت و توان انواع مخاطبان در یادگیری و تربیت پذیری تنظیم کند و تکالیف، انتظارات و ارزیابی از آن ها را بر همین اساس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 های تربیت مانند تشویق و تنبیه، باید عادلانه و متناسب با فهم و توان مخاطب به کار گرفته شود</w:t>
      </w:r>
      <w:r>
        <w:rPr>
          <w:rFonts w:eastAsia="IRNazanin" w:cs="IRNazanin"/>
          <w:color w:val="111111"/>
          <w:sz w:val="28"/>
          <w:szCs w:val="28"/>
          <w:rtl w:val="true"/>
          <w:lang w:bidi="fa-IR"/>
        </w:rPr>
        <w:t>.</w:t>
      </w:r>
    </w:p>
    <w:p>
      <w:pPr>
        <w:pStyle w:val="Heading6"/>
        <w:numPr>
          <w:ilvl w:val="5"/>
          <w:numId w:val="1"/>
        </w:numPr>
        <w:rPr/>
      </w:pPr>
      <w:bookmarkStart w:id="99" w:name="__RefHeading___Toc4179694_2870459653"/>
      <w:bookmarkStart w:id="100" w:name="_Toc37"/>
      <w:bookmarkEnd w:id="99"/>
      <w:r>
        <w:rPr>
          <w:rtl w:val="true"/>
        </w:rPr>
        <w:t xml:space="preserve">مبنای </w:t>
      </w:r>
      <w:r>
        <w:rPr/>
        <w:t>10</w:t>
      </w:r>
      <w:r>
        <w:rPr>
          <w:rtl w:val="true"/>
        </w:rPr>
        <w:t xml:space="preserve">: </w:t>
      </w:r>
      <w:r>
        <w:rPr>
          <w:rtl w:val="true"/>
        </w:rPr>
        <w:t>خداوند موجودات را به سوی کمال هدایت می کند</w:t>
      </w:r>
      <w:bookmarkEnd w:id="100"/>
    </w:p>
    <w:p>
      <w:pPr>
        <w:pStyle w:val="BookText"/>
        <w:rPr/>
      </w:pPr>
      <w:r>
        <w:rPr>
          <w:rFonts w:ascii="IRNazanin" w:hAnsi="IRNazanin" w:eastAsia="IRNazanin"/>
          <w:color w:val="111111"/>
          <w:sz w:val="28"/>
          <w:sz w:val="28"/>
          <w:szCs w:val="28"/>
          <w:rtl w:val="true"/>
          <w:lang w:bidi="fa-IR"/>
        </w:rPr>
        <w:t>خداوند همه موجودات را به طور تکوینی به بهترین مسیر هدایت می کند و براساس مبنای نظام احسن، آن ها را چنان اداره می کند که در مجموع، بیش ترین خیر و کمال از آن ها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زمینه های عملی حرکت موجودات به سمت مقصد مطلوب از آفرینش آن ها هدایت تکوینی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جهت حرکت عمومی پدیده های جهان در مجموع رو به رشد، کمال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موجودات مختار مانند انسان را، علاوه بر هدایت تکوینی عمومی، به صورت تشریعی نیز هدایت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وسایل درونی مانند عقل و سایر قوای ادراکی و وسایل بیرونی مانند ارسال رسل و انزال کتب و وضع قانون و 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مبنا می توان نتیجه گرفت که برای تحقق اهداف تربیت اسلامی، پیروی از تعالیم و راهنمایی های دین الهی حق لازم است و اصول و روش های تربیت اسلامی نه تنها نباید خارج از چارچوب قانون و شریعت الهی مطرح گردند که همه این اصول و روش ها باید در راستای تحقق و گسترش این قوانین باشند</w:t>
      </w:r>
      <w:r>
        <w:rPr>
          <w:rFonts w:eastAsia="IRNazanin" w:cs="IRNazanin"/>
          <w:color w:val="111111"/>
          <w:sz w:val="28"/>
          <w:szCs w:val="28"/>
          <w:rtl w:val="true"/>
          <w:lang w:bidi="fa-IR"/>
        </w:rPr>
        <w:t>.</w:t>
      </w:r>
    </w:p>
    <w:p>
      <w:pPr>
        <w:pStyle w:val="Heading6"/>
        <w:numPr>
          <w:ilvl w:val="5"/>
          <w:numId w:val="1"/>
        </w:numPr>
        <w:rPr/>
      </w:pPr>
      <w:bookmarkStart w:id="101" w:name="__RefHeading___Toc4179696_2870459653"/>
      <w:bookmarkStart w:id="102" w:name="_Toc38"/>
      <w:bookmarkEnd w:id="101"/>
      <w:r>
        <w:rPr>
          <w:rtl w:val="true"/>
        </w:rPr>
        <w:t xml:space="preserve">مبنای </w:t>
      </w:r>
      <w:r>
        <w:rPr/>
        <w:t>11</w:t>
      </w:r>
      <w:r>
        <w:rPr>
          <w:rtl w:val="true"/>
        </w:rPr>
        <w:t xml:space="preserve">: </w:t>
      </w:r>
      <w:r>
        <w:rPr>
          <w:rtl w:val="true"/>
        </w:rPr>
        <w:t>هستی دارای غایت و هدف واحد است</w:t>
      </w:r>
      <w:bookmarkEnd w:id="10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هستی در نهایت دارای غایت و هدف واحد است و این هدف، حق و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نهایی و هدف تربیت انسان نیز می تواند واحد، حکیمانه و معقول باشد</w:t>
      </w:r>
      <w:r>
        <w:rPr>
          <w:rFonts w:eastAsia="IRNazanin" w:cs="IRNazanin"/>
          <w:color w:val="111111"/>
          <w:sz w:val="28"/>
          <w:szCs w:val="28"/>
          <w:rtl w:val="true"/>
          <w:lang w:bidi="fa-IR"/>
        </w:rPr>
        <w:t xml:space="preserve">. </w:t>
      </w:r>
      <w:bookmarkStart w:id="103" w:name="pg9224_115564"/>
    </w:p>
    <w:p>
      <w:pPr>
        <w:pStyle w:val="BookText"/>
        <w:rPr/>
      </w:pPr>
      <w:bookmarkEnd w:id="103"/>
      <w:r>
        <w:rPr>
          <w:rFonts w:ascii="IRNazanin" w:hAnsi="IRNazanin" w:eastAsia="IRNazanin"/>
          <w:color w:val="111111"/>
          <w:sz w:val="28"/>
          <w:sz w:val="28"/>
          <w:szCs w:val="28"/>
          <w:rtl w:val="true"/>
          <w:lang w:bidi="fa-IR"/>
        </w:rPr>
        <w:t xml:space="preserve">راهنمایی به سوی این هدف از طریق هدایت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 حس، عقل، الهام و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هدايت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 رُسُل وإنزال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موجودات و از جمله انسان در مسیری معین و مشخص در حال هدایت، تربیت حرکت و شدن برای رسیدن به</w:t>
      </w:r>
    </w:p>
    <w:p>
      <w:pPr>
        <w:pStyle w:val="BookText"/>
        <w:rPr/>
      </w:pPr>
      <w:r>
        <w:rPr>
          <w:rFonts w:ascii="IRNazanin" w:hAnsi="IRNazanin" w:eastAsia="IRNazanin"/>
          <w:color w:val="111111"/>
          <w:sz w:val="28"/>
          <w:sz w:val="28"/>
          <w:szCs w:val="28"/>
          <w:rtl w:val="true"/>
          <w:lang w:bidi="fa-IR"/>
        </w:rPr>
        <w:t xml:space="preserve">غایت نهایی است </w:t>
      </w:r>
      <w:r>
        <w:rPr>
          <w:rFonts w:eastAsia="IRNazanin" w:cs="IRNazanin"/>
          <w:color w:val="111111"/>
          <w:sz w:val="28"/>
          <w:szCs w:val="28"/>
          <w:rtl w:val="true"/>
          <w:lang w:bidi="fa-IR"/>
        </w:rPr>
        <w:t>.</w:t>
      </w:r>
    </w:p>
    <w:p>
      <w:pPr>
        <w:pStyle w:val="Heading5"/>
        <w:numPr>
          <w:ilvl w:val="4"/>
          <w:numId w:val="1"/>
        </w:numPr>
        <w:rPr/>
      </w:pPr>
      <w:bookmarkStart w:id="104" w:name="__RefHeading___Toc4179698_2870459653"/>
      <w:bookmarkStart w:id="105" w:name="_Toc39"/>
      <w:bookmarkEnd w:id="104"/>
      <w:r>
        <w:rPr/>
        <w:t>2-1-2-4</w:t>
      </w:r>
      <w:r>
        <w:rPr>
          <w:rtl w:val="true"/>
        </w:rPr>
        <w:t xml:space="preserve"> </w:t>
      </w:r>
      <w:r>
        <w:rPr>
          <w:rtl w:val="true"/>
        </w:rPr>
        <w:t>مبانی انسان شناختی</w:t>
      </w:r>
      <w:bookmarkEnd w:id="105"/>
    </w:p>
    <w:p>
      <w:pPr>
        <w:pStyle w:val="Heading6"/>
        <w:numPr>
          <w:ilvl w:val="5"/>
          <w:numId w:val="1"/>
        </w:numPr>
        <w:rPr/>
      </w:pPr>
      <w:bookmarkStart w:id="106" w:name="__RefHeading___Toc4179700_2870459653"/>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شناخت انسان، ابعاد و ویژگی های او، از پیش نیازهای اصلی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شناخت ما از انسان عمیق تر و دقیق تر باشد، برنامه ریزی برای تربیت او دارای اتقان بیشتری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های متفاوتی از مبانی انسان شناسی صورت گرفته است؛ ولی در این جا گزاره هایی درباره ابعاد، ویژگی ها، استعدادها و توانایی ها و محدودیت های انسان به صورت خلاصه ارائه می شود </w:t>
      </w:r>
      <w:r>
        <w:rPr>
          <w:rFonts w:eastAsia="IRNazanin" w:cs="IRNazanin"/>
          <w:color w:val="111111"/>
          <w:sz w:val="28"/>
          <w:szCs w:val="28"/>
          <w:rtl w:val="true"/>
          <w:lang w:bidi="fa-IR"/>
        </w:rPr>
        <w:t>.</w:t>
      </w:r>
    </w:p>
    <w:p>
      <w:pPr>
        <w:pStyle w:val="Heading6"/>
        <w:numPr>
          <w:ilvl w:val="5"/>
          <w:numId w:val="1"/>
        </w:numPr>
        <w:rPr/>
      </w:pPr>
      <w:bookmarkStart w:id="108" w:name="__RefHeading___Toc4179702_2870459653"/>
      <w:bookmarkStart w:id="109" w:name="_Toc41"/>
      <w:bookmarkEnd w:id="108"/>
      <w:r>
        <w:rPr>
          <w:rtl w:val="true"/>
        </w:rPr>
        <w:t xml:space="preserve">مبنای </w:t>
      </w:r>
      <w:r>
        <w:rPr/>
        <w:t>1</w:t>
      </w:r>
      <w:r>
        <w:rPr>
          <w:rtl w:val="true"/>
        </w:rPr>
        <w:t xml:space="preserve">: </w:t>
      </w:r>
      <w:r>
        <w:rPr>
          <w:rtl w:val="true"/>
        </w:rPr>
        <w:t>انسان موجود مرکب از روح و بدن است</w:t>
      </w:r>
      <w:bookmarkEnd w:id="109"/>
    </w:p>
    <w:p>
      <w:pPr>
        <w:pStyle w:val="BookText"/>
        <w:rPr/>
      </w:pPr>
      <w:r>
        <w:rPr>
          <w:rFonts w:ascii="IRNazanin" w:hAnsi="IRNazanin" w:eastAsia="IRNazanin"/>
          <w:color w:val="111111"/>
          <w:sz w:val="28"/>
          <w:sz w:val="28"/>
          <w:szCs w:val="28"/>
          <w:rtl w:val="true"/>
          <w:lang w:bidi="fa-IR"/>
        </w:rPr>
        <w:t xml:space="preserve">بنابر آموزه های اسلامی، انسان موجودی مرکب از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مادی یا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حیثیت درهم تنیده و باهم مرتبط است که تأثیرهای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تبیین اهداف، اصول، ساحت ها، عوامل، موانع و روش های تربیت باید هر دو بعد وجود انسان را در نظر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بخش اصیل وجود انسان، روح، است و انسانیت او در گرو آن بوده و کمال و جاودانگی انسان به کمال و بقای روح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اصلی در تربیت ، باید پرورش و استکمال روح باشد و پرورش بدن، وسیله ای برای تکامل روح به شمار می رود</w:t>
      </w:r>
      <w:r>
        <w:rPr>
          <w:rFonts w:eastAsia="IRNazanin" w:cs="IRNazanin"/>
          <w:color w:val="111111"/>
          <w:sz w:val="28"/>
          <w:szCs w:val="28"/>
          <w:rtl w:val="true"/>
          <w:lang w:bidi="fa-IR"/>
        </w:rPr>
        <w:t>.</w:t>
      </w:r>
    </w:p>
    <w:p>
      <w:pPr>
        <w:pStyle w:val="Heading6"/>
        <w:numPr>
          <w:ilvl w:val="5"/>
          <w:numId w:val="1"/>
        </w:numPr>
        <w:rPr/>
      </w:pPr>
      <w:bookmarkStart w:id="110" w:name="__RefHeading___Toc4179704_2870459653"/>
      <w:bookmarkStart w:id="111" w:name="_Toc42"/>
      <w:bookmarkEnd w:id="110"/>
      <w:r>
        <w:rPr>
          <w:rtl w:val="true"/>
        </w:rPr>
        <w:t xml:space="preserve">مبنای </w:t>
      </w:r>
      <w:r>
        <w:rPr/>
        <w:t>2</w:t>
      </w:r>
      <w:r>
        <w:rPr>
          <w:rtl w:val="true"/>
        </w:rPr>
        <w:t xml:space="preserve">: </w:t>
      </w:r>
      <w:r>
        <w:rPr>
          <w:rtl w:val="true"/>
        </w:rPr>
        <w:t>انسان ها دارای سرشتی مشترک به نام فطرت هستند</w:t>
      </w:r>
      <w:bookmarkEnd w:id="11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انسان ها سرشتی مشترک به نام فطرت الهی دارند؛ بدین معنا که نوعی معرفت و گرایش ذاتی به مبدأ عالم هستی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 که شامل شناخت ها و گرایش ها است ، همواره در انتظار تحقق و بروز خارجی و شکوفایی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اراده، آزادی و اختیار می تواند آن را به فعلیت برساند؛ یعنی تثبیت کند، توسعه دهد یا به فراموشی بسپارد؛ ولی فطرت هیچ گاه از بین نمی رود</w:t>
      </w:r>
      <w:r>
        <w:rPr>
          <w:rFonts w:eastAsia="IRNazanin" w:cs="IRNazanin"/>
          <w:color w:val="111111"/>
          <w:sz w:val="28"/>
          <w:szCs w:val="28"/>
          <w:rtl w:val="true"/>
          <w:lang w:bidi="fa-IR"/>
        </w:rPr>
        <w:t xml:space="preserve">. </w:t>
      </w:r>
      <w:bookmarkStart w:id="112" w:name="pg9224_115566"/>
    </w:p>
    <w:p>
      <w:pPr>
        <w:pStyle w:val="BookText"/>
        <w:rPr/>
      </w:pPr>
      <w:bookmarkEnd w:id="112"/>
      <w:r>
        <w:rPr>
          <w:rFonts w:ascii="IRNazanin" w:hAnsi="IRNazanin" w:eastAsia="IRNazanin"/>
          <w:color w:val="111111"/>
          <w:sz w:val="28"/>
          <w:sz w:val="28"/>
          <w:szCs w:val="28"/>
          <w:rtl w:val="true"/>
          <w:lang w:bidi="fa-IR"/>
        </w:rPr>
        <w:t>شهید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دارای یك سلسله فطریات باشد، قطعاً تربیت او باید با در نظر گرفتن همان فطریات صورت گیرد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نکته ای که باید به آن توجه کرد این است که برای شکوفایی استعدادهای فطری ، نیازمند برطرف کردن موانع آن ها و هدایت صحیح شان برای رسیدن به کمال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فطرت، روش های تذکر، موعظه، پرسش و پاسخ، امر به معروف و نهی از منکر، برای تربیت اخلاقی اتخاذ می شود </w:t>
      </w:r>
      <w:r>
        <w:rPr>
          <w:rFonts w:eastAsia="IRNazanin" w:cs="IRNazanin"/>
          <w:color w:val="111111"/>
          <w:sz w:val="28"/>
          <w:szCs w:val="28"/>
          <w:rtl w:val="true"/>
          <w:lang w:bidi="fa-IR"/>
        </w:rPr>
        <w:t>.</w:t>
      </w:r>
    </w:p>
    <w:p>
      <w:pPr>
        <w:pStyle w:val="Heading6"/>
        <w:numPr>
          <w:ilvl w:val="5"/>
          <w:numId w:val="1"/>
        </w:numPr>
        <w:rPr/>
      </w:pPr>
      <w:bookmarkStart w:id="113" w:name="__RefHeading___Toc4179706_2870459653"/>
      <w:bookmarkStart w:id="114" w:name="_Toc43"/>
      <w:bookmarkEnd w:id="113"/>
      <w:r>
        <w:rPr>
          <w:rtl w:val="true"/>
        </w:rPr>
        <w:t xml:space="preserve">مبنای </w:t>
      </w:r>
      <w:r>
        <w:rPr/>
        <w:t>3</w:t>
      </w:r>
      <w:r>
        <w:rPr>
          <w:rtl w:val="true"/>
        </w:rPr>
        <w:t xml:space="preserve">: </w:t>
      </w:r>
      <w:r>
        <w:rPr>
          <w:rtl w:val="true"/>
        </w:rPr>
        <w:t>انسان دارای کرامت تکوینی و اکتسابی است</w:t>
      </w:r>
      <w:bookmarkEnd w:id="114"/>
    </w:p>
    <w:p>
      <w:pPr>
        <w:pStyle w:val="BookText"/>
        <w:rPr/>
      </w:pPr>
      <w:r>
        <w:rPr>
          <w:rFonts w:ascii="IRNazanin" w:hAnsi="IRNazanin" w:eastAsia="IRNazanin"/>
          <w:color w:val="111111"/>
          <w:sz w:val="28"/>
          <w:sz w:val="28"/>
          <w:szCs w:val="28"/>
          <w:rtl w:val="true"/>
          <w:lang w:bidi="fa-IR"/>
        </w:rPr>
        <w:t>در میان موجودات جهان، انسان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بر بسیاری از مخلوق های خویش، امتیاز و برتری داده و او را خلیفه خود بر روی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خداوند آدمی را از بهره های درونی ویژه ای نظیر عقل و اراده برخوردار ساخته و او را به سبب این بهره وری ها گرامی و بزرگ داشته است و به علت این کرامت تکوینی، مسجود فرشتگان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تنها با ایمان و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سبب پیدایش کرامت اکتسابی است و هر که بهره بیشتری از آن داشته باشد، نزد خدا گرامی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تربیت لازم است اولا به کرامت انسان توجه شود و مورد تحقیر قرار نگیرد و ثانیا برتری او، امکان خلیفه شدن و تلاش هرچه بیشتر در این جهت لحاظ گردد</w:t>
      </w:r>
      <w:r>
        <w:rPr>
          <w:rFonts w:eastAsia="IRNazanin" w:cs="IRNazanin"/>
          <w:color w:val="111111"/>
          <w:sz w:val="28"/>
          <w:szCs w:val="28"/>
          <w:rtl w:val="true"/>
          <w:lang w:bidi="fa-IR"/>
        </w:rPr>
        <w:t>.</w:t>
      </w:r>
    </w:p>
    <w:p>
      <w:pPr>
        <w:pStyle w:val="Heading6"/>
        <w:numPr>
          <w:ilvl w:val="5"/>
          <w:numId w:val="1"/>
        </w:numPr>
        <w:rPr/>
      </w:pPr>
      <w:bookmarkStart w:id="115" w:name="__RefHeading___Toc4179708_2870459653"/>
      <w:bookmarkStart w:id="116" w:name="_Toc44"/>
      <w:bookmarkEnd w:id="115"/>
      <w:r>
        <w:rPr>
          <w:rtl w:val="true"/>
        </w:rPr>
        <w:t xml:space="preserve">مبنای </w:t>
      </w:r>
      <w:r>
        <w:rPr/>
        <w:t>4</w:t>
      </w:r>
      <w:r>
        <w:rPr>
          <w:rtl w:val="true"/>
        </w:rPr>
        <w:t xml:space="preserve">: </w:t>
      </w:r>
      <w:r>
        <w:rPr>
          <w:rtl w:val="true"/>
        </w:rPr>
        <w:t>انسان موجودی آزاد و مختار است</w:t>
      </w:r>
      <w:bookmarkEnd w:id="11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قضا و قدر الهی و امکان صیرورت در جهت هدایت و گمراهی و کفران و شکر، به طور کلی، دو نوع رفتار را می توان برای انسان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غیرارادی و رفتار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گری در رفتارهای ارادی، یعنی احساس آزادی عمل و توانایی گزینش یک راه از میان دو یا چند راه همراه با سنجش و تصمیم گیری که می تواند به فعل یا ترک یک عملی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برآزادی انسان و انتخاب گری او تأکید و تصریح دارد؛ ولی بدین معنا نیست که او آزاد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از </w:t>
      </w:r>
      <w:bookmarkStart w:id="117" w:name="pg9224_115568"/>
    </w:p>
    <w:p>
      <w:pPr>
        <w:pStyle w:val="BookText"/>
        <w:rPr/>
      </w:pPr>
      <w:bookmarkEnd w:id="117"/>
      <w:r>
        <w:rPr>
          <w:rFonts w:ascii="IRNazanin" w:hAnsi="IRNazanin" w:eastAsia="IRNazanin"/>
          <w:color w:val="111111"/>
          <w:sz w:val="28"/>
          <w:sz w:val="28"/>
          <w:szCs w:val="28"/>
          <w:rtl w:val="true"/>
          <w:lang w:bidi="fa-IR"/>
        </w:rPr>
        <w:t>هرگونه قانون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آزادی به معنای نفی کامل تأثیر علل و عوامل بیرونی و درونی و نفی قانون علیت بر اعمال آدمی و آثار آن نبوده، بلکه آزادی مبنای اختیار و اساس هرگونه تکلیف و مسئولیت پذیری انسان است تا بر اساس آن پاداش و عقاب معنا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 پذیرش این مبناست که می توان امکان تعلیم و تربیت اختیاری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این مبنا، در فرایند تربیت اسلامی، باید به ایجاد و تثبیت این باور همت گماشت که اراده در مجموعه علل و اسباب فعل اختیاری، عنصری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متربی چنین باوری نداشته باشد و خود را مقهور عواملی بیرونی بداند، کوششی از درون برای بهبود وضعیت خویش نخواهد داشت و تلاش مربیان بی ثمر یا کم اثر خواهد شد</w:t>
      </w:r>
      <w:r>
        <w:rPr>
          <w:rFonts w:eastAsia="IRNazanin" w:cs="IRNazanin"/>
          <w:color w:val="111111"/>
          <w:sz w:val="28"/>
          <w:szCs w:val="28"/>
          <w:rtl w:val="true"/>
          <w:lang w:bidi="fa-IR"/>
        </w:rPr>
        <w:t>.</w:t>
      </w:r>
    </w:p>
    <w:p>
      <w:pPr>
        <w:pStyle w:val="Heading6"/>
        <w:numPr>
          <w:ilvl w:val="5"/>
          <w:numId w:val="1"/>
        </w:numPr>
        <w:rPr/>
      </w:pPr>
      <w:bookmarkStart w:id="118" w:name="__RefHeading___Toc4179710_2870459653"/>
      <w:bookmarkStart w:id="119" w:name="_Toc45"/>
      <w:bookmarkEnd w:id="118"/>
      <w:r>
        <w:rPr>
          <w:rtl w:val="true"/>
        </w:rPr>
        <w:t xml:space="preserve">مبنای </w:t>
      </w:r>
      <w:r>
        <w:rPr/>
        <w:t>5</w:t>
      </w:r>
      <w:r>
        <w:rPr>
          <w:rtl w:val="true"/>
        </w:rPr>
        <w:t xml:space="preserve">: </w:t>
      </w:r>
      <w:r>
        <w:rPr>
          <w:rtl w:val="true"/>
        </w:rPr>
        <w:t>انسان موجودی هدفمند است</w:t>
      </w:r>
      <w:bookmarkEnd w:id="119"/>
    </w:p>
    <w:p>
      <w:pPr>
        <w:pStyle w:val="BookText"/>
        <w:rPr/>
      </w:pPr>
      <w:r>
        <w:rPr>
          <w:rFonts w:ascii="IRNazanin" w:hAnsi="IRNazanin" w:eastAsia="IRNazanin"/>
          <w:color w:val="111111"/>
          <w:sz w:val="28"/>
          <w:sz w:val="28"/>
          <w:szCs w:val="28"/>
          <w:rtl w:val="true"/>
          <w:lang w:bidi="fa-IR"/>
        </w:rPr>
        <w:t>از آن جا که جهان هستی، هدفمند است؛ انسان نیز به عنوان جزئی از هستی، دارای هدف نهایی و در هماهنگی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انسان، رسیدن به کمال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هدف و کمال انسان را در آگاهی کامل و علم شهودی و حضوری او به خدای متعال می داند که همان قرب حقیقی نسبت به پروردگار است و با تلاش و تهذیب نفس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قرب به خدا برای انسان امید آفرین و تلاش برانگیز بوده و موجب می شود برای رسیدن به کمال خویش، نفس خود را از زشتی ها بپیراید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رسیدن به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غایت 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نیروی اراده و اختیار، مستلزم حرکت تدریجی و تعالی جویانه از مراتب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نیازمند تلاش مستمر برای تغییر توأم با ایمان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فضایل اخلاقی و عمل به آن ها، موجب اشتداد و شکوفایی وجود آدمی شده و رساننده او به غایت است</w:t>
      </w:r>
      <w:r>
        <w:rPr>
          <w:rFonts w:eastAsia="IRNazanin" w:cs="IRNazanin"/>
          <w:color w:val="111111"/>
          <w:sz w:val="28"/>
          <w:szCs w:val="28"/>
          <w:rtl w:val="true"/>
          <w:lang w:bidi="fa-IR"/>
        </w:rPr>
        <w:t>.</w:t>
      </w:r>
    </w:p>
    <w:p>
      <w:pPr>
        <w:pStyle w:val="Heading6"/>
        <w:numPr>
          <w:ilvl w:val="5"/>
          <w:numId w:val="1"/>
        </w:numPr>
        <w:rPr/>
      </w:pPr>
      <w:bookmarkStart w:id="120" w:name="__RefHeading___Toc4179712_2870459653"/>
      <w:bookmarkStart w:id="121" w:name="_Toc46"/>
      <w:bookmarkEnd w:id="120"/>
      <w:r>
        <w:rPr>
          <w:rtl w:val="true"/>
        </w:rPr>
        <w:t xml:space="preserve">مبنای </w:t>
      </w:r>
      <w:r>
        <w:rPr/>
        <w:t>6</w:t>
      </w:r>
      <w:r>
        <w:rPr>
          <w:rtl w:val="true"/>
        </w:rPr>
        <w:t xml:space="preserve">: </w:t>
      </w:r>
      <w:r>
        <w:rPr>
          <w:rtl w:val="true"/>
        </w:rPr>
        <w:t>انسان همواره در پی دست یابی به کمال است</w:t>
      </w:r>
      <w:bookmarkEnd w:id="12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انسان دارای حب ذات است و خود را دوست دارد، کمالات خود را نیز دوست دارد و به دلیل آنکه معمولا این کمالات در او بالفعل نیستند، خواهان دست یابی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کمال طلبی انسان بی نهایت است و به هیچ مرتبه ای از کمال خرسند </w:t>
      </w:r>
      <w:bookmarkStart w:id="122" w:name="pg9224_115570"/>
    </w:p>
    <w:p>
      <w:pPr>
        <w:pStyle w:val="BookText"/>
        <w:rPr/>
      </w:pPr>
      <w:bookmarkEnd w:id="122"/>
      <w:r>
        <w:rPr>
          <w:rFonts w:ascii="IRNazanin" w:hAnsi="IRNazanin" w:eastAsia="IRNazanin"/>
          <w:color w:val="111111"/>
          <w:sz w:val="28"/>
          <w:sz w:val="28"/>
          <w:szCs w:val="28"/>
          <w:rtl w:val="true"/>
          <w:lang w:bidi="fa-IR"/>
        </w:rPr>
        <w:t>نمی گردد و همواره کمالی بالاتر از آن را می جوید</w:t>
      </w:r>
      <w:r>
        <w:rPr>
          <w:rFonts w:eastAsia="IRNazanin" w:cs="IRNazanin"/>
          <w:color w:val="111111"/>
          <w:sz w:val="28"/>
          <w:szCs w:val="28"/>
          <w:rtl w:val="true"/>
          <w:lang w:bidi="fa-IR"/>
        </w:rPr>
        <w:t>.</w:t>
      </w:r>
    </w:p>
    <w:p>
      <w:pPr>
        <w:pStyle w:val="Heading6"/>
        <w:numPr>
          <w:ilvl w:val="5"/>
          <w:numId w:val="1"/>
        </w:numPr>
        <w:rPr/>
      </w:pPr>
      <w:bookmarkStart w:id="123" w:name="__RefHeading___Toc4179714_2870459653"/>
      <w:bookmarkStart w:id="124" w:name="_Toc47"/>
      <w:bookmarkEnd w:id="123"/>
      <w:r>
        <w:rPr>
          <w:rtl w:val="true"/>
        </w:rPr>
        <w:t xml:space="preserve">مبنای </w:t>
      </w:r>
      <w:r>
        <w:rPr/>
        <w:t>7</w:t>
      </w:r>
      <w:r>
        <w:rPr>
          <w:rtl w:val="true"/>
        </w:rPr>
        <w:t xml:space="preserve">: </w:t>
      </w:r>
      <w:r>
        <w:rPr>
          <w:rtl w:val="true"/>
        </w:rPr>
        <w:t>کمال نهایی انسان قرب به خداوند متعال است</w:t>
      </w:r>
      <w:bookmarkEnd w:id="124"/>
    </w:p>
    <w:p>
      <w:pPr>
        <w:pStyle w:val="BookText"/>
        <w:rPr/>
      </w:pPr>
      <w:r>
        <w:rPr>
          <w:rFonts w:ascii="IRNazanin" w:hAnsi="IRNazanin" w:eastAsia="IRNazanin"/>
          <w:color w:val="111111"/>
          <w:sz w:val="28"/>
          <w:sz w:val="28"/>
          <w:szCs w:val="28"/>
          <w:rtl w:val="true"/>
          <w:lang w:bidi="fa-IR"/>
        </w:rPr>
        <w:t>با توجه به مبانی پیشین، اینکه انسان به صورت فطری هر کمالی را به صورت نامحدود می خواهد، ما را به این حقیقت رهنمون می سازد که کمال نهایی انسان ، تقرب به خداوندی است که سرچشمه پایان ناپذیر همه کمالات است و در اثر قرب به او چنان بهجت و سعادتی برای آدمی فراهم می شود که با هیچ لذت و موقعیت دیگری قابل قیاس نیست</w:t>
      </w:r>
      <w:r>
        <w:rPr>
          <w:rFonts w:eastAsia="IRNazanin" w:cs="IRNazanin"/>
          <w:color w:val="111111"/>
          <w:sz w:val="28"/>
          <w:szCs w:val="28"/>
          <w:rtl w:val="true"/>
          <w:lang w:bidi="fa-IR"/>
        </w:rPr>
        <w:t>.</w:t>
      </w:r>
    </w:p>
    <w:p>
      <w:pPr>
        <w:pStyle w:val="Heading6"/>
        <w:numPr>
          <w:ilvl w:val="5"/>
          <w:numId w:val="1"/>
        </w:numPr>
        <w:rPr/>
      </w:pPr>
      <w:bookmarkStart w:id="125" w:name="__RefHeading___Toc4179716_2870459653"/>
      <w:bookmarkStart w:id="126" w:name="_Toc48"/>
      <w:bookmarkEnd w:id="125"/>
      <w:r>
        <w:rPr>
          <w:rtl w:val="true"/>
        </w:rPr>
        <w:t xml:space="preserve">مبنای </w:t>
      </w:r>
      <w:r>
        <w:rPr/>
        <w:t>8</w:t>
      </w:r>
      <w:r>
        <w:rPr>
          <w:rtl w:val="true"/>
        </w:rPr>
        <w:t xml:space="preserve">: </w:t>
      </w:r>
      <w:r>
        <w:rPr>
          <w:rtl w:val="true"/>
        </w:rPr>
        <w:t>انسان برای دست یابی به کمال حقیقی، نیازمند وحی است</w:t>
      </w:r>
      <w:bookmarkEnd w:id="126"/>
    </w:p>
    <w:p>
      <w:pPr>
        <w:pStyle w:val="BookText"/>
        <w:rPr/>
      </w:pPr>
      <w:r>
        <w:rPr>
          <w:rFonts w:ascii="IRNazanin" w:hAnsi="IRNazanin" w:eastAsia="IRNazanin"/>
          <w:color w:val="111111"/>
          <w:sz w:val="28"/>
          <w:sz w:val="28"/>
          <w:szCs w:val="28"/>
          <w:rtl w:val="true"/>
          <w:lang w:bidi="fa-IR"/>
        </w:rPr>
        <w:t>انسان با دانش و عقل خود نمی تواند به کمال حقیقی خویش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حکیم با آفرینش انسان، هدفی در نظر داشته و او را به حال خود رها نکرده است؛ بنابراین انسان به راه و معرفت دیگری نیاز دارد که نقایص دانش و عقل او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از طریق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بندگان خاص خود، راه های رسیدن به کمال حقیقی را نشان داد تا انسان با اختیار خود، هم از دانش عقل و هم از وحی بهره ببرد؛ چراکه در صورت نبودن معرفت ویژه، مردم می توانستند نارسایی ابزارهای عمومی معرفت را سبب گمراهی خود دانسته و برای بی ایمانی شان دلیلی فراهم سازند</w:t>
      </w:r>
      <w:r>
        <w:rPr>
          <w:rFonts w:eastAsia="IRNazanin" w:cs="IRNazanin"/>
          <w:color w:val="111111"/>
          <w:sz w:val="28"/>
          <w:szCs w:val="28"/>
          <w:rtl w:val="true"/>
          <w:lang w:bidi="fa-IR"/>
        </w:rPr>
        <w:t>.</w:t>
      </w:r>
    </w:p>
    <w:p>
      <w:pPr>
        <w:pStyle w:val="Heading6"/>
        <w:numPr>
          <w:ilvl w:val="5"/>
          <w:numId w:val="1"/>
        </w:numPr>
        <w:rPr/>
      </w:pPr>
      <w:bookmarkStart w:id="127" w:name="__RefHeading___Toc4179718_2870459653"/>
      <w:bookmarkStart w:id="128" w:name="_Toc49"/>
      <w:bookmarkEnd w:id="127"/>
      <w:r>
        <w:rPr>
          <w:rtl w:val="true"/>
        </w:rPr>
        <w:t xml:space="preserve">مبنای </w:t>
      </w:r>
      <w:r>
        <w:rPr/>
        <w:t>9</w:t>
      </w:r>
      <w:r>
        <w:rPr>
          <w:rtl w:val="true"/>
        </w:rPr>
        <w:t xml:space="preserve">: </w:t>
      </w:r>
      <w:r>
        <w:rPr>
          <w:rtl w:val="true"/>
        </w:rPr>
        <w:t>انسان دارای استعدادهای طبیعی متنوع و قابل رشد و تعالی مداوم است</w:t>
      </w:r>
      <w:bookmarkEnd w:id="12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انسان به سمت غایت، مستلزم داشتن استعدادها و توانایی ها و به فعلیت رساندن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حرکت نفس بر اساس آزادی ذاتی انسان، متوجه جهتی متعین و از پیش تعریف شده نیست و ادبار و اقبال های فراوانی دارد؛ ولی خود انسان با اراده اش می تواند آن ها را در جهت خیرو رسیدن به کمال به فعلیت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افزون بر عقل درون عقل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و راهنمایان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رساننده انسان در انتخاب گزینه های خیرو شر است </w:t>
      </w:r>
      <w:r>
        <w:rPr>
          <w:rFonts w:eastAsia="IRNazanin" w:cs="IRNazanin"/>
          <w:color w:val="111111"/>
          <w:sz w:val="28"/>
          <w:szCs w:val="28"/>
          <w:rtl w:val="true"/>
          <w:lang w:bidi="fa-IR"/>
        </w:rPr>
        <w:t xml:space="preserve">. </w:t>
      </w:r>
      <w:bookmarkStart w:id="129" w:name="pg9224_115572"/>
    </w:p>
    <w:p>
      <w:pPr>
        <w:pStyle w:val="Heading6"/>
        <w:numPr>
          <w:ilvl w:val="5"/>
          <w:numId w:val="1"/>
        </w:numPr>
        <w:rPr/>
      </w:pPr>
      <w:bookmarkStart w:id="130" w:name="__RefHeading___Toc4179720_2870459653"/>
      <w:bookmarkStart w:id="131" w:name="_Toc50"/>
      <w:bookmarkEnd w:id="129"/>
      <w:bookmarkEnd w:id="130"/>
      <w:r>
        <w:rPr>
          <w:rtl w:val="true"/>
        </w:rPr>
        <w:t xml:space="preserve">مبنای </w:t>
      </w:r>
      <w:r>
        <w:rPr/>
        <w:t>10</w:t>
      </w:r>
      <w:r>
        <w:rPr>
          <w:rtl w:val="true"/>
        </w:rPr>
        <w:t xml:space="preserve">: </w:t>
      </w:r>
      <w:r>
        <w:rPr>
          <w:rtl w:val="true"/>
        </w:rPr>
        <w:t>انسان موجودی اجتماعی است</w:t>
      </w:r>
      <w:bookmarkEnd w:id="131"/>
    </w:p>
    <w:p>
      <w:pPr>
        <w:pStyle w:val="BookText"/>
        <w:rPr/>
      </w:pPr>
      <w:r>
        <w:rPr>
          <w:rFonts w:ascii="IRNazanin" w:hAnsi="IRNazanin" w:eastAsia="IRNazanin"/>
          <w:color w:val="111111"/>
          <w:sz w:val="28"/>
          <w:sz w:val="28"/>
          <w:szCs w:val="28"/>
          <w:rtl w:val="true"/>
          <w:lang w:bidi="fa-IR"/>
        </w:rPr>
        <w:t xml:space="preserve">انسان موجودی اجتماعی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بالطبع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بستر اجتماع ساخته و پرداخته می شود؛ بنابراین، این دو تأثیرهای متقابل زیادی دارند؛ چراکه در بستر زندگی اجتماعی و هم گرایی است که انسان ها زمینه بروز رفتارهای اجتماعی و خودشکوفایی را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گیرودار رفتارهای جمعی و برخوردهای دوسویه، فرصت های تازه گزینش و آزمایش برای آدمیان فراهم می شود و بسیاری از قابلیت های آنان امکان بروز و شکوفایی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مبنا، ساحت تربیت جمعی یا اجتماعی یکی از ساحت های اصلی تربیت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میان منافع فرد و جامعه تزاحمی روی می دهد، باید منافع جامعه را مقدم داشت</w:t>
      </w:r>
      <w:r>
        <w:rPr>
          <w:rFonts w:eastAsia="IRNazanin" w:cs="IRNazanin"/>
          <w:color w:val="111111"/>
          <w:sz w:val="28"/>
          <w:szCs w:val="28"/>
          <w:rtl w:val="true"/>
          <w:lang w:bidi="fa-IR"/>
        </w:rPr>
        <w:t>.</w:t>
      </w:r>
    </w:p>
    <w:p>
      <w:pPr>
        <w:pStyle w:val="Heading6"/>
        <w:numPr>
          <w:ilvl w:val="5"/>
          <w:numId w:val="1"/>
        </w:numPr>
        <w:rPr/>
      </w:pPr>
      <w:bookmarkStart w:id="132" w:name="__RefHeading___Toc4179722_2870459653"/>
      <w:bookmarkStart w:id="133" w:name="_Toc51"/>
      <w:bookmarkEnd w:id="132"/>
      <w:r>
        <w:rPr>
          <w:rtl w:val="true"/>
        </w:rPr>
        <w:t xml:space="preserve">مبنای </w:t>
      </w:r>
      <w:r>
        <w:rPr/>
        <w:t>11</w:t>
      </w:r>
      <w:r>
        <w:rPr>
          <w:rtl w:val="true"/>
        </w:rPr>
        <w:t xml:space="preserve">: </w:t>
      </w:r>
      <w:r>
        <w:rPr>
          <w:rtl w:val="true"/>
        </w:rPr>
        <w:t>انسان موجودی ملکف و دارای مسئولیت است</w:t>
      </w:r>
      <w:bookmarkEnd w:id="133"/>
    </w:p>
    <w:p>
      <w:pPr>
        <w:pStyle w:val="BookText"/>
        <w:rPr/>
      </w:pPr>
      <w:r>
        <w:rPr>
          <w:rFonts w:ascii="IRNazanin" w:hAnsi="IRNazanin" w:eastAsia="IRNazanin"/>
          <w:color w:val="111111"/>
          <w:sz w:val="28"/>
          <w:sz w:val="28"/>
          <w:szCs w:val="28"/>
          <w:rtl w:val="true"/>
          <w:lang w:bidi="fa-IR"/>
        </w:rPr>
        <w:t>آدمی با توجه به آزادی و قدرت انتخابش برای حرکت در مسیرهای مختلف زندگی، تکلیف دارد به طور آزادانه و آگاهانه در جهت حق و کمال بکوشد؛ بنابراین نسبت به انجام وظایف فردی و اجتماعی مسئولیت داشته و باید پاسخگوی انتخابش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به تکالیف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خدا، خود، خلق و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با توانایی و رعایت شرایط عمومی تكليف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بلوغ، علم، قدرت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و در جهت خیر و کمال بندگان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نیز علاوه بر پذیرش این تکالیف، امتثال آن ها و اطاعات از مولای حقیقی را بر بنده لازم شمرده و نافرمانی را مستوجب عقاب می داند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بینش توحیدی، انسان فقط در برابر خداوند مسئولیت دارد؛ ولی در مواردی، انجام برخی وظایف در قبال افراد مشخصی را، ملازم یا مساوی با رعایت حقوق آن ها میداند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شود و رعایت این حقوق حتى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مقدم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هم به دلیل انسان بودن و هم به دلیل اینکه موجودی اجتماعی است در قبال خداوند و جامعه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در برابر نعمت ها و اطاعت از فرامین و نیز مسئولیت خانوادگی و زیردستان، از جمله مسئولیت های انسان است</w:t>
      </w:r>
      <w:r>
        <w:rPr>
          <w:rFonts w:eastAsia="IRNazanin" w:cs="IRNazanin"/>
          <w:color w:val="111111"/>
          <w:sz w:val="28"/>
          <w:szCs w:val="28"/>
          <w:rtl w:val="true"/>
          <w:lang w:bidi="fa-IR"/>
        </w:rPr>
        <w:t xml:space="preserve">. </w:t>
      </w:r>
      <w:bookmarkStart w:id="134" w:name="pg9224_115574"/>
    </w:p>
    <w:p>
      <w:pPr>
        <w:pStyle w:val="Heading6"/>
        <w:numPr>
          <w:ilvl w:val="5"/>
          <w:numId w:val="1"/>
        </w:numPr>
        <w:rPr/>
      </w:pPr>
      <w:bookmarkStart w:id="135" w:name="__RefHeading___Toc4179724_2870459653"/>
      <w:bookmarkStart w:id="136" w:name="_Toc52"/>
      <w:bookmarkEnd w:id="134"/>
      <w:bookmarkEnd w:id="135"/>
      <w:r>
        <w:rPr>
          <w:rtl w:val="true"/>
        </w:rPr>
        <w:t xml:space="preserve">مبنای </w:t>
      </w:r>
      <w:r>
        <w:rPr/>
        <w:t>12</w:t>
      </w:r>
      <w:r>
        <w:rPr>
          <w:rtl w:val="true"/>
        </w:rPr>
        <w:t xml:space="preserve">: </w:t>
      </w:r>
      <w:r>
        <w:rPr>
          <w:rtl w:val="true"/>
        </w:rPr>
        <w:t>زندگی دنیوی انسان، مقدمه ای برای زندگی اخروی است</w:t>
      </w:r>
      <w:bookmarkEnd w:id="136"/>
    </w:p>
    <w:p>
      <w:pPr>
        <w:pStyle w:val="BookText"/>
        <w:rPr/>
      </w:pPr>
      <w:r>
        <w:rPr>
          <w:rFonts w:ascii="IRNazanin" w:hAnsi="IRNazanin" w:eastAsia="IRNazanin"/>
          <w:color w:val="111111"/>
          <w:sz w:val="28"/>
          <w:sz w:val="28"/>
          <w:szCs w:val="28"/>
          <w:rtl w:val="true"/>
          <w:lang w:bidi="fa-IR"/>
        </w:rPr>
        <w:t>در بینش اسلامی، انسان با مرگ فنا نمی پذیرد، بلکه روح او هم چنان باقی مانده و همه اعمال انسان تأثیری پایدار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در پیش و پس از مرگ، رابطه متقابل و تأثیرگذار با یک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دنیایی مقدمه زندگی آخرتی است، بلکه دومی در گرو چگونه زیستن در اولی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قرآن تأکید دارد که انسان در روز قیامت، اعمال خیر و شر خویش را می یابد </w:t>
      </w:r>
      <w:r>
        <w:rPr>
          <w:rFonts w:eastAsia="IRNazanin" w:cs="IRNazanin"/>
          <w:color w:val="111111"/>
          <w:sz w:val="28"/>
          <w:szCs w:val="28"/>
          <w:rtl w:val="true"/>
          <w:lang w:bidi="fa-IR"/>
        </w:rPr>
        <w:t>.</w:t>
      </w:r>
    </w:p>
    <w:p>
      <w:pPr>
        <w:pStyle w:val="Heading6"/>
        <w:numPr>
          <w:ilvl w:val="5"/>
          <w:numId w:val="1"/>
        </w:numPr>
        <w:rPr/>
      </w:pPr>
      <w:bookmarkStart w:id="137" w:name="__RefHeading___Toc4179726_2870459653"/>
      <w:bookmarkStart w:id="138" w:name="_Toc53"/>
      <w:bookmarkEnd w:id="137"/>
      <w:r>
        <w:rPr>
          <w:rtl w:val="true"/>
        </w:rPr>
        <w:t xml:space="preserve">مبنای </w:t>
      </w:r>
      <w:r>
        <w:rPr/>
        <w:t>13</w:t>
      </w:r>
      <w:r>
        <w:rPr>
          <w:rtl w:val="true"/>
        </w:rPr>
        <w:t xml:space="preserve">: </w:t>
      </w:r>
      <w:r>
        <w:rPr>
          <w:rtl w:val="true"/>
        </w:rPr>
        <w:t>انسان در توانایی، بینش و گرایش کاستی هایی دارد</w:t>
      </w:r>
      <w:bookmarkEnd w:id="138"/>
    </w:p>
    <w:p>
      <w:pPr>
        <w:pStyle w:val="BookText"/>
        <w:rPr/>
      </w:pPr>
      <w:r>
        <w:rPr>
          <w:rFonts w:ascii="IRNazanin" w:hAnsi="IRNazanin" w:eastAsia="IRNazanin"/>
          <w:color w:val="111111"/>
          <w:sz w:val="28"/>
          <w:sz w:val="28"/>
          <w:szCs w:val="28"/>
          <w:rtl w:val="true"/>
          <w:lang w:bidi="fa-IR"/>
        </w:rPr>
        <w:t xml:space="preserve">انسان با همه این ویژگی ها، توانایی ها و برخورداری ها، دارای کاستی ها و محدودیت های نیز هست، از جمله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انواع خطرها و تهدیدهای بیرونی و درونی قرار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دنیا فناپذیر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محدودیت اختیار دارد و سنت های الهی بر زندگی او حاکم می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 حریص، ستم کار، ناسپاس، نادان، شتاب زده، فراموش کار، دارای قساوت قلب، قفل زدگی قلب، عدم تفقه قلب، مهر خوردن و ختم قلب، إعراض از ذكر، تکذیب گری و انکار آیات الهی و آرزوهای طولانی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بسیاری از کاستی های یاد شده را می توان به تدریج بر طرف ساخت و گاهی برای رفع کاستی ها نیازمند یاری دیگران هستیم</w:t>
      </w:r>
      <w:r>
        <w:rPr>
          <w:rFonts w:eastAsia="IRNazanin" w:cs="IRNazanin"/>
          <w:color w:val="111111"/>
          <w:sz w:val="28"/>
          <w:szCs w:val="28"/>
          <w:rtl w:val="true"/>
          <w:lang w:bidi="fa-IR"/>
        </w:rPr>
        <w:t>.</w:t>
      </w:r>
    </w:p>
    <w:p>
      <w:pPr>
        <w:pStyle w:val="Heading5"/>
        <w:numPr>
          <w:ilvl w:val="4"/>
          <w:numId w:val="1"/>
        </w:numPr>
        <w:rPr/>
      </w:pPr>
      <w:bookmarkStart w:id="139" w:name="__RefHeading___Toc4179728_2870459653"/>
      <w:bookmarkStart w:id="140" w:name="_Toc54"/>
      <w:bookmarkEnd w:id="139"/>
      <w:r>
        <w:rPr/>
        <w:t>2-1-2-5</w:t>
      </w:r>
      <w:r>
        <w:rPr>
          <w:rtl w:val="true"/>
        </w:rPr>
        <w:t xml:space="preserve"> </w:t>
      </w:r>
      <w:r>
        <w:rPr>
          <w:rtl w:val="true"/>
        </w:rPr>
        <w:t>مبانی ارزش شناختی</w:t>
      </w:r>
      <w:bookmarkEnd w:id="140"/>
    </w:p>
    <w:p>
      <w:pPr>
        <w:pStyle w:val="Heading6"/>
        <w:numPr>
          <w:ilvl w:val="5"/>
          <w:numId w:val="1"/>
        </w:numPr>
        <w:rPr/>
      </w:pPr>
      <w:bookmarkStart w:id="141" w:name="__RefHeading___Toc4179730_2870459653"/>
      <w:bookmarkStart w:id="142" w:name="_Toc55"/>
      <w:bookmarkEnd w:id="141"/>
      <w:r>
        <w:rPr>
          <w:rtl w:val="true"/>
        </w:rPr>
        <w:t>اشاره</w:t>
      </w:r>
      <w:bookmarkEnd w:id="14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در معنای عمومی، تقریبا هم معنای مطلوبیت است و ارزش مند، یعنی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کیفیت یک شیء است که آن شیء را مطلوب، خواستنی، پذیرفتنی و مفید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آنچه آرمان زندگی است و نیز فضایل اخلاقی یا کارهایی که برای دست یابی به این آرمان مؤثر است، ارزشمند دانسته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به متعلق دستورها، سلیقه ها و قراردادها و نیز به اهداف، افعال، اشیاء و اشخاص قابل اطلاق است </w:t>
      </w:r>
      <w:r>
        <w:rPr>
          <w:rFonts w:eastAsia="IRNazanin" w:cs="IRNazanin"/>
          <w:color w:val="111111"/>
          <w:sz w:val="28"/>
          <w:szCs w:val="28"/>
          <w:rtl w:val="true"/>
          <w:lang w:bidi="fa-IR"/>
        </w:rPr>
        <w:t xml:space="preserve">. </w:t>
      </w:r>
      <w:bookmarkStart w:id="143" w:name="pg9224_115575"/>
    </w:p>
    <w:p>
      <w:pPr>
        <w:pStyle w:val="BookText"/>
        <w:rPr/>
      </w:pPr>
      <w:bookmarkEnd w:id="143"/>
      <w:r>
        <w:rPr>
          <w:rFonts w:ascii="IRNazanin" w:hAnsi="IRNazanin" w:eastAsia="IRNazanin"/>
          <w:color w:val="111111"/>
          <w:sz w:val="28"/>
          <w:sz w:val="28"/>
          <w:szCs w:val="28"/>
          <w:rtl w:val="true"/>
          <w:lang w:bidi="fa-IR"/>
        </w:rPr>
        <w:t>اهداف از اموری هستند که به ارزش متصف می شوند؛ زیرا اهداف از جمله امور مطلوب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به مقصد مطلوب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گاه به اموری اطلاق می شود که صرفا به لحاظ دستور، سلیقه یا قرارداد مطلوب هستند و مطلوبیت آن امری واقعی و عینی نیست و گاه برای اهداف، افعال، اشیاء یا اشخاصی به کار می رود که واقعا شایستگی آن را دارند که مطلوب باشند و وابسته به طرز تلقی خاص فرد یا افراد نیست</w:t>
      </w:r>
      <w:r>
        <w:rPr>
          <w:rFonts w:eastAsia="IRNazanin" w:cs="IRNazanin"/>
          <w:color w:val="111111"/>
          <w:sz w:val="28"/>
          <w:szCs w:val="28"/>
          <w:rtl w:val="true"/>
          <w:lang w:bidi="fa-IR"/>
        </w:rPr>
        <w:t>.</w:t>
      </w:r>
    </w:p>
    <w:p>
      <w:pPr>
        <w:pStyle w:val="Heading6"/>
        <w:numPr>
          <w:ilvl w:val="5"/>
          <w:numId w:val="1"/>
        </w:numPr>
        <w:rPr/>
      </w:pPr>
      <w:bookmarkStart w:id="144" w:name="__RefHeading___Toc4179732_2870459653"/>
      <w:bookmarkStart w:id="145" w:name="_Toc56"/>
      <w:bookmarkEnd w:id="144"/>
      <w:r>
        <w:rPr>
          <w:rtl w:val="true"/>
        </w:rPr>
        <w:t xml:space="preserve">مبنای </w:t>
      </w:r>
      <w:r>
        <w:rPr/>
        <w:t>1</w:t>
      </w:r>
      <w:r>
        <w:rPr>
          <w:rtl w:val="true"/>
        </w:rPr>
        <w:t xml:space="preserve">: </w:t>
      </w:r>
      <w:r>
        <w:rPr>
          <w:rtl w:val="true"/>
        </w:rPr>
        <w:t>ارزش به ذاتی و غیری تقسیم می شود</w:t>
      </w:r>
      <w:bookmarkEnd w:id="145"/>
    </w:p>
    <w:p>
      <w:pPr>
        <w:pStyle w:val="BookText"/>
        <w:rPr/>
      </w:pPr>
      <w:r>
        <w:rPr>
          <w:rFonts w:ascii="IRNazanin" w:hAnsi="IRNazanin" w:eastAsia="IRNazanin"/>
          <w:color w:val="111111"/>
          <w:sz w:val="28"/>
          <w:sz w:val="28"/>
          <w:szCs w:val="28"/>
          <w:rtl w:val="true"/>
          <w:lang w:bidi="fa-IR"/>
        </w:rPr>
        <w:t>برخی ارزش ها، ذاتی، ناوابسته و غایی اند و برخی غیری، وابسته و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کارهایی که با اختیار خود انجام می دهیم، برای رسیدن به هدفی است و در واقع، مطلوب بودن این کارها به جهت مطلوب بودن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هدف نهایی ما از انجام دادن کار است، خودبه خود مطلوب است، نه به جهت مطلوب بودن چیزی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میان همه اموری که موصوف ارزش واقعی قرار می گیرند، تنها هدف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ذاتی دارد و ارزش آن منشأ ارزش سایر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مباحث تربیتی نیز مقصود از هدف، هدف شایسته است، نه هدف مورد نظر اشخاص و باید ابتدا آنچه شایسته است هدف نهایی قرار گیرد، تعیین شود و سایر اهداف تربیت اسلامی در راستای آن هدف نهایی معین گردند</w:t>
      </w:r>
      <w:r>
        <w:rPr>
          <w:rFonts w:eastAsia="IRNazanin" w:cs="IRNazanin"/>
          <w:color w:val="111111"/>
          <w:sz w:val="28"/>
          <w:szCs w:val="28"/>
          <w:rtl w:val="true"/>
          <w:lang w:bidi="fa-IR"/>
        </w:rPr>
        <w:t>.</w:t>
      </w:r>
    </w:p>
    <w:p>
      <w:pPr>
        <w:pStyle w:val="Heading6"/>
        <w:numPr>
          <w:ilvl w:val="5"/>
          <w:numId w:val="1"/>
        </w:numPr>
        <w:rPr/>
      </w:pPr>
      <w:bookmarkStart w:id="146" w:name="__RefHeading___Toc4179734_2870459653"/>
      <w:bookmarkStart w:id="147" w:name="_Toc57"/>
      <w:bookmarkEnd w:id="146"/>
      <w:r>
        <w:rPr>
          <w:rtl w:val="true"/>
        </w:rPr>
        <w:t xml:space="preserve">مبنای </w:t>
      </w:r>
      <w:r>
        <w:rPr/>
        <w:t>2</w:t>
      </w:r>
      <w:r>
        <w:rPr>
          <w:rtl w:val="true"/>
        </w:rPr>
        <w:t xml:space="preserve">: </w:t>
      </w:r>
      <w:r>
        <w:rPr>
          <w:rtl w:val="true"/>
        </w:rPr>
        <w:t>اصول ارزشی ثابت و مطلق هستند و ارزش سایر امور، متغیر و وابسته</w:t>
      </w:r>
      <w:bookmarkEnd w:id="14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ارزش ها به طور مطلق، همیشه و در همه جا با ارزش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تنها در شرایط و موقعیت های خاص مطلوب واقع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ذاتی و ناوابسته بودن ارزش هدف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اموری که حقیقتا موجب تقرب به خداوند می شوند بدون استثنا ارزشمند خواهند بود؛ مانند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توحید در 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توکل، محبت، خوف و رجاء که مستلزم دست یابی به همه فضایل حقیقی انسانی است، دارای ارزش ثابت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ارزش غیری دارای مراتب است؛ از </w:t>
      </w:r>
      <w:bookmarkStart w:id="148" w:name="pg9224_115577"/>
    </w:p>
    <w:p>
      <w:pPr>
        <w:pStyle w:val="BookText"/>
        <w:rPr/>
      </w:pPr>
      <w:bookmarkEnd w:id="148"/>
      <w:r>
        <w:rPr>
          <w:rFonts w:ascii="IRNazanin" w:hAnsi="IRNazanin" w:eastAsia="IRNazanin"/>
          <w:color w:val="111111"/>
          <w:sz w:val="28"/>
          <w:sz w:val="28"/>
          <w:szCs w:val="28"/>
          <w:rtl w:val="true"/>
          <w:lang w:bidi="fa-IR"/>
        </w:rPr>
        <w:t>میان اموری که به ارزش غیری متصف می شوند، هر چیزی که در نیل به هدف نهایی تأثیر فزون تری داشته باشد، ارزش مندتر خواهد بود و هر مقدار که از تأثیر در این هدف کاسته شود، ارزش غیری نیز دچار کاستی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ارزش غیری دارای شدت و ضعف و</w:t>
      </w:r>
    </w:p>
    <w:p>
      <w:pPr>
        <w:pStyle w:val="BookText"/>
        <w:rPr/>
      </w:pPr>
      <w:r>
        <w:rPr>
          <w:rFonts w:ascii="IRNazanin" w:hAnsi="IRNazanin" w:eastAsia="IRNazanin"/>
          <w:color w:val="111111"/>
          <w:sz w:val="28"/>
          <w:sz w:val="28"/>
          <w:szCs w:val="28"/>
          <w:rtl w:val="true"/>
          <w:lang w:bidi="fa-IR"/>
        </w:rPr>
        <w:t>مراتب مختلف است</w:t>
      </w:r>
      <w:r>
        <w:rPr>
          <w:rFonts w:eastAsia="IRNazanin" w:cs="IRNazanin"/>
          <w:color w:val="111111"/>
          <w:sz w:val="28"/>
          <w:szCs w:val="28"/>
          <w:rtl w:val="true"/>
          <w:lang w:bidi="fa-IR"/>
        </w:rPr>
        <w:t>.</w:t>
      </w:r>
    </w:p>
    <w:p>
      <w:pPr>
        <w:pStyle w:val="Heading6"/>
        <w:numPr>
          <w:ilvl w:val="5"/>
          <w:numId w:val="1"/>
        </w:numPr>
        <w:rPr/>
      </w:pPr>
      <w:bookmarkStart w:id="149" w:name="__RefHeading___Toc4179736_2870459653"/>
      <w:bookmarkStart w:id="150" w:name="_Toc58"/>
      <w:bookmarkEnd w:id="149"/>
      <w:r>
        <w:rPr>
          <w:rtl w:val="true"/>
        </w:rPr>
        <w:t xml:space="preserve">مبنای </w:t>
      </w:r>
      <w:r>
        <w:rPr/>
        <w:t>3</w:t>
      </w:r>
      <w:r>
        <w:rPr>
          <w:rtl w:val="true"/>
        </w:rPr>
        <w:t xml:space="preserve">: </w:t>
      </w:r>
      <w:r>
        <w:rPr>
          <w:rtl w:val="true"/>
        </w:rPr>
        <w:t>حد نصاب ارزش، ایمان به اصول دین است</w:t>
      </w:r>
      <w:bookmarkEnd w:id="150"/>
    </w:p>
    <w:p>
      <w:pPr>
        <w:pStyle w:val="BookText"/>
        <w:rPr/>
      </w:pPr>
      <w:r>
        <w:rPr>
          <w:rFonts w:ascii="IRNazanin" w:hAnsi="IRNazanin" w:eastAsia="IRNazanin"/>
          <w:color w:val="111111"/>
          <w:sz w:val="28"/>
          <w:sz w:val="28"/>
          <w:szCs w:val="28"/>
          <w:rtl w:val="true"/>
          <w:lang w:bidi="fa-IR"/>
        </w:rPr>
        <w:t>با توجه به مباحث پیشین، می توان نشان داد که اساسا رسیدن به هدف نهایی تنها با ایمان به پروردگار و باور قلبی به این که با بازگشت همه به سوی او به پاداش و کیفر رفتارهای خود دست می یابیم و نیز ایمان به کسانی که راه صحیح زندگی و رسیدن به هدف مطلوب را از</w:t>
      </w:r>
    </w:p>
    <w:p>
      <w:pPr>
        <w:pStyle w:val="BookText"/>
        <w:rPr/>
      </w:pPr>
      <w:r>
        <w:rPr>
          <w:rFonts w:ascii="IRNazanin" w:hAnsi="IRNazanin" w:eastAsia="IRNazanin"/>
          <w:color w:val="111111"/>
          <w:sz w:val="28"/>
          <w:sz w:val="28"/>
          <w:szCs w:val="28"/>
          <w:rtl w:val="true"/>
          <w:lang w:bidi="fa-IR"/>
        </w:rPr>
        <w:t>طرف خدای متعال نشان میدهند، امکان پذیر است</w:t>
      </w:r>
      <w:r>
        <w:rPr>
          <w:rFonts w:eastAsia="IRNazanin" w:cs="IRNazanin"/>
          <w:color w:val="111111"/>
          <w:sz w:val="28"/>
          <w:szCs w:val="28"/>
          <w:rtl w:val="true"/>
          <w:lang w:bidi="fa-IR"/>
        </w:rPr>
        <w:t>.</w:t>
      </w:r>
    </w:p>
    <w:p>
      <w:pPr>
        <w:pStyle w:val="Heading6"/>
        <w:numPr>
          <w:ilvl w:val="5"/>
          <w:numId w:val="1"/>
        </w:numPr>
        <w:rPr/>
      </w:pPr>
      <w:bookmarkStart w:id="151" w:name="__RefHeading___Toc4179738_2870459653"/>
      <w:bookmarkStart w:id="152" w:name="_Toc59"/>
      <w:bookmarkEnd w:id="151"/>
      <w:r>
        <w:rPr>
          <w:rtl w:val="true"/>
        </w:rPr>
        <w:t xml:space="preserve">مبنای </w:t>
      </w:r>
      <w:r>
        <w:rPr/>
        <w:t>4</w:t>
      </w:r>
      <w:r>
        <w:rPr>
          <w:rtl w:val="true"/>
        </w:rPr>
        <w:t xml:space="preserve">: </w:t>
      </w:r>
      <w:r>
        <w:rPr>
          <w:rtl w:val="true"/>
        </w:rPr>
        <w:t>عقل تجربه و وحی، راه های تشخیص ارزش ها هستند</w:t>
      </w:r>
      <w:bookmarkEnd w:id="152"/>
    </w:p>
    <w:p>
      <w:pPr>
        <w:pStyle w:val="BookText"/>
        <w:rPr/>
      </w:pPr>
      <w:r>
        <w:rPr>
          <w:rFonts w:ascii="IRNazanin" w:hAnsi="IRNazanin" w:eastAsia="IRNazanin"/>
          <w:color w:val="111111"/>
          <w:sz w:val="28"/>
          <w:sz w:val="28"/>
          <w:szCs w:val="28"/>
          <w:rtl w:val="true"/>
          <w:lang w:bidi="fa-IR"/>
        </w:rPr>
        <w:t>به جز تشخیص ارزش ذاتی که از راه عقل میسر است، تشخیص ارزش غیری و نیز تشخیص ارزش برتر، تنها در مواردی کلی از راه عقل میسر است؛ یعنی در مواردی که عنوان موضوع و موصوف ارزش، نشان دهنده تأثیر مثبت در نیل به کمال حقیقی است؛ مانند ارزش عبادت خداوند، اخلاص در کارها برای او، عدالت و تربیت دیگران در مسیر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از عناوین، تشخیص تأثیر در کمال، وابسته به تجربیات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علوم تجربی می توانند روش های مؤثر در تعلیم و تربیت را تا حدودی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تشخیص ارزش مندی این روش ها، منوط به این است که بدانیم در مجموع، تأثیری منفی در کمال حقیقی انسان ندارند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عقل و تجربه توان تعیین مصداق ارزش را ندارند که در چنین شرایطی، تنها راه تشخیص ارزش مندی کارها، رجوع به وحی الهی و متون دینی است؛ زیرا هدایت تشریعی خداوند، راه های حقیقی به سوی کمال را به انسان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مبنا برای تعلیم و تربیت اسلامی آن است که سیاست ها، برنامه ها و نحوه به کارگیری عوامل و روش ها باید با ارزش های اصیل دینی، که در متون دینی اسلام آمده است، منطبق باشند</w:t>
      </w:r>
      <w:r>
        <w:rPr>
          <w:rFonts w:eastAsia="IRNazanin" w:cs="IRNazanin"/>
          <w:color w:val="111111"/>
          <w:sz w:val="28"/>
          <w:szCs w:val="28"/>
          <w:rtl w:val="true"/>
          <w:lang w:bidi="fa-IR"/>
        </w:rPr>
        <w:t xml:space="preserve">. </w:t>
      </w:r>
      <w:bookmarkStart w:id="153" w:name="pg9224_115579"/>
    </w:p>
    <w:p>
      <w:pPr>
        <w:pStyle w:val="Heading6"/>
        <w:numPr>
          <w:ilvl w:val="5"/>
          <w:numId w:val="1"/>
        </w:numPr>
        <w:rPr/>
      </w:pPr>
      <w:bookmarkStart w:id="154" w:name="__RefHeading___Toc4179740_2870459653"/>
      <w:bookmarkStart w:id="155" w:name="_Toc60"/>
      <w:bookmarkEnd w:id="153"/>
      <w:bookmarkEnd w:id="154"/>
      <w:r>
        <w:rPr>
          <w:rtl w:val="true"/>
        </w:rPr>
        <w:t xml:space="preserve">مبنای </w:t>
      </w:r>
      <w:r>
        <w:rPr/>
        <w:t>5</w:t>
      </w:r>
      <w:r>
        <w:rPr>
          <w:rtl w:val="true"/>
        </w:rPr>
        <w:t xml:space="preserve">: </w:t>
      </w:r>
      <w:r>
        <w:rPr>
          <w:rtl w:val="true"/>
        </w:rPr>
        <w:t>عدالت اساسی ترین ارزش اجتماعی است</w:t>
      </w:r>
      <w:bookmarkEnd w:id="155"/>
    </w:p>
    <w:p>
      <w:pPr>
        <w:pStyle w:val="BookText"/>
        <w:rPr/>
      </w:pPr>
      <w:r>
        <w:rPr>
          <w:rFonts w:ascii="IRNazanin" w:hAnsi="IRNazanin" w:eastAsia="IRNazanin"/>
          <w:color w:val="111111"/>
          <w:sz w:val="28"/>
          <w:sz w:val="28"/>
          <w:szCs w:val="28"/>
          <w:rtl w:val="true"/>
          <w:lang w:bidi="fa-IR"/>
        </w:rPr>
        <w:t>عدالت در آموزه های اسلامی، اساسی ترین ارزش اجتماعی محسوب می گردد که دارای ارزش مطلق و ثابت است؛ زیرا ملایمت و تناسب اعمال عادلانه با استواری و سعادت انسان و جامعه، همواره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عدالت، رعایت حق و حقوق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هر کس متناسب با وسع و تلاش خود، باید از حق و پاداش یا جزای مناسب برخوردار گردد</w:t>
      </w:r>
      <w:r>
        <w:rPr>
          <w:rFonts w:eastAsia="IRNazanin" w:cs="IRNazanin"/>
          <w:color w:val="111111"/>
          <w:sz w:val="28"/>
          <w:szCs w:val="28"/>
          <w:rtl w:val="true"/>
          <w:lang w:bidi="fa-IR"/>
        </w:rPr>
        <w:t>.</w:t>
      </w:r>
    </w:p>
    <w:p>
      <w:pPr>
        <w:pStyle w:val="Heading6"/>
        <w:numPr>
          <w:ilvl w:val="5"/>
          <w:numId w:val="1"/>
        </w:numPr>
        <w:rPr/>
      </w:pPr>
      <w:bookmarkStart w:id="156" w:name="__RefHeading___Toc4179742_2870459653"/>
      <w:bookmarkStart w:id="157" w:name="_Toc61"/>
      <w:bookmarkEnd w:id="156"/>
      <w:r>
        <w:rPr>
          <w:rtl w:val="true"/>
        </w:rPr>
        <w:t xml:space="preserve">مبنای </w:t>
      </w:r>
      <w:r>
        <w:rPr/>
        <w:t>6</w:t>
      </w:r>
      <w:r>
        <w:rPr>
          <w:rtl w:val="true"/>
        </w:rPr>
        <w:t xml:space="preserve">: </w:t>
      </w:r>
      <w:r>
        <w:rPr>
          <w:rtl w:val="true"/>
        </w:rPr>
        <w:t>رأفت و احسان متمم عدالت است</w:t>
      </w:r>
      <w:bookmarkEnd w:id="157"/>
    </w:p>
    <w:p>
      <w:pPr>
        <w:pStyle w:val="BookText"/>
        <w:rPr/>
      </w:pPr>
      <w:r>
        <w:rPr>
          <w:rFonts w:ascii="IRNazanin" w:hAnsi="IRNazanin" w:eastAsia="IRNazanin"/>
          <w:color w:val="111111"/>
          <w:sz w:val="28"/>
          <w:sz w:val="28"/>
          <w:szCs w:val="28"/>
          <w:rtl w:val="true"/>
          <w:lang w:bidi="fa-IR"/>
        </w:rPr>
        <w:t>رأفت و احسان به معنای فراتر رفتن از محاسبه دقیق و عادلانه در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تکمیل و روند تکوین و تعالی فرد و جامعه در گرو برقراری عدالت و گاهی احسان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رابطه بین خدا و انسان نیز، رحمت و لطف واسعه الهی مبنای رشد آدمی است </w:t>
      </w:r>
      <w:r>
        <w:rPr>
          <w:rFonts w:eastAsia="IRNazanin" w:cs="IRNazanin"/>
          <w:color w:val="111111"/>
          <w:sz w:val="28"/>
          <w:szCs w:val="28"/>
          <w:rtl w:val="true"/>
          <w:lang w:bidi="fa-IR"/>
        </w:rPr>
        <w:t>.</w:t>
      </w:r>
    </w:p>
    <w:p>
      <w:pPr>
        <w:pStyle w:val="Heading3"/>
        <w:numPr>
          <w:ilvl w:val="2"/>
          <w:numId w:val="1"/>
        </w:numPr>
        <w:rPr/>
      </w:pPr>
      <w:bookmarkStart w:id="158" w:name="__RefHeading___Toc4179744_2870459653"/>
      <w:bookmarkStart w:id="159" w:name="_Toc62"/>
      <w:bookmarkEnd w:id="158"/>
      <w:r>
        <w:rPr/>
        <w:t>2-2</w:t>
      </w:r>
      <w:r>
        <w:rPr>
          <w:rtl w:val="true"/>
        </w:rPr>
        <w:t xml:space="preserve"> </w:t>
      </w:r>
      <w:r>
        <w:rPr>
          <w:rtl w:val="true"/>
        </w:rPr>
        <w:t>اصول تربیت اسلامی</w:t>
      </w:r>
      <w:bookmarkEnd w:id="159"/>
    </w:p>
    <w:p>
      <w:pPr>
        <w:pStyle w:val="Heading4"/>
        <w:numPr>
          <w:ilvl w:val="3"/>
          <w:numId w:val="1"/>
        </w:numPr>
        <w:rPr/>
      </w:pPr>
      <w:bookmarkStart w:id="160" w:name="__RefHeading___Toc4179746_2870459653"/>
      <w:bookmarkStart w:id="161" w:name="_Toc63"/>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اصول با مبانی و اهداف تربیت مرتبط است؛ اصول گزاره های هنجاری و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گزاره های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 و راهنمای عمل جهت رسیدن به اهداف تربیت است</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اصول تربیت به کارگزاران تربیتی کمک می کند تا تمام مؤلفه های جریان تربیت را به نحو شایسته جهت تحقق غایت تربیت ساماندهی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اصول تربیت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تربیت اسلامی، گزاره هایی تجویزی و کلی، خطاب به دست اندرکاران تربیت هستند که با اتکا بر مبانی تربیت اسلامی، رابطه ضرورت بالقياس میان انواع فعالیتهای مربوط به حوزه تعلیم و تربیت را با اهداف تربيت اسلامی بیان می کنند و راهنمای عملیات مزبور هستند</w:t>
      </w:r>
      <w:r>
        <w:rPr>
          <w:rFonts w:eastAsia="IRNazanin" w:cs="IRNazanin"/>
          <w:color w:val="111111"/>
          <w:sz w:val="28"/>
          <w:szCs w:val="28"/>
          <w:rtl w:val="true"/>
          <w:lang w:bidi="fa-IR"/>
        </w:rPr>
        <w:t xml:space="preserve">.» </w:t>
      </w:r>
      <w:r>
        <w:rPr>
          <w:rStyle w:val="FootnoteAnchor"/>
          <w:rtl w:val="true"/>
        </w:rPr>
        <w:footnoteReference w:id="31"/>
      </w:r>
    </w:p>
    <w:p>
      <w:pPr>
        <w:pStyle w:val="Heading4"/>
        <w:numPr>
          <w:ilvl w:val="3"/>
          <w:numId w:val="1"/>
        </w:numPr>
        <w:rPr/>
      </w:pPr>
      <w:bookmarkStart w:id="162" w:name="__RefHeading___Toc4179748_2870459653"/>
      <w:bookmarkStart w:id="163" w:name="_Toc64"/>
      <w:bookmarkEnd w:id="162"/>
      <w:r>
        <w:rPr/>
        <w:t>2-2-1</w:t>
      </w:r>
      <w:r>
        <w:rPr>
          <w:rtl w:val="true"/>
        </w:rPr>
        <w:t xml:space="preserve"> </w:t>
      </w:r>
      <w:r>
        <w:rPr>
          <w:rtl w:val="true"/>
        </w:rPr>
        <w:t>ویژگی های حاکم براصول تربيتى</w:t>
      </w:r>
      <w:bookmarkEnd w:id="163"/>
    </w:p>
    <w:p>
      <w:pPr>
        <w:pStyle w:val="Heading5"/>
        <w:numPr>
          <w:ilvl w:val="4"/>
          <w:numId w:val="1"/>
        </w:numPr>
        <w:rPr/>
      </w:pPr>
      <w:bookmarkStart w:id="164" w:name="__RefHeading___Toc4179750_2870459653"/>
      <w:bookmarkStart w:id="165" w:name="_Toc65"/>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ویژگی های حاکم بر اصول تربیتی را می توان به شرح زیر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امری ابداعی و اختراعی نیست، بلکه با توجه به مبانی خود قابل دست یابی است</w:t>
      </w:r>
      <w:bookmarkStart w:id="166" w:name="pg9224_115581"/>
    </w:p>
    <w:p>
      <w:pPr>
        <w:pStyle w:val="BookText"/>
        <w:rPr/>
      </w:pPr>
      <w:bookmarkEnd w:id="166"/>
      <w:r>
        <w:rPr>
          <w:rFonts w:ascii="IRNazanin" w:hAnsi="IRNazanin" w:eastAsia="IRNazanin"/>
          <w:color w:val="111111"/>
          <w:sz w:val="28"/>
          <w:sz w:val="28"/>
          <w:szCs w:val="28"/>
          <w:rtl w:val="true"/>
          <w:lang w:bidi="fa-IR"/>
        </w:rPr>
        <w:t>و یا از رهگذر دریافتِ عنصر مشترک روش های مختلف قابل احراز و کشف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مفهومی کلی است و ملاک و معیار واقع می شود؛ بنابراین نمی تواند امری جزئی و دارای یک مصداق معین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صرفا یک پدیده مفهومی است؛ تفاوت ماهوی اصل با دیگر عناصر نظام تربیتی، یعنی مبنا، هدف و روش، در بعد مفهومی آن است؛ به این معنا که، اصل از ارتباط میان دیگر مفاهیم زاییده می شود در حالی که مفاهیم مبنا، هدف و روش دارای منشأ انتزاع عینی هستند؛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ماهیتی هنجاری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نظر به این که اصل، قاعده و معیارِ عمل و ناظر بر آن است، نمی تواند رویکردی توصیفی نسبت به واقعیات تحت عنوان خود داشته باشد، بلکه، برخلاف مبنا که جنبه توصیفی از واقعیات دارد، درصدد ارائه واقعیتی مطابق مدلول خود و هنجاری متناسب با خاستگاه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اصول تربیت متضمن ارزش گذاری متناسب با مبنای پذیرفته شده در تربیت و اهداف مورد نظر آن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بر روش حاکم است و ضابطه مفهومی و رابطه ای برای استفاده از روش هاست؛ بدین معنا که اصل راهنمایی نظری برای گزینش روش های خاص متناسب با اهداف و طرد دیگر روش هاست</w:t>
      </w:r>
      <w:r>
        <w:rPr>
          <w:rFonts w:eastAsia="IRNazanin" w:cs="IRNazanin"/>
          <w:color w:val="111111"/>
          <w:sz w:val="28"/>
          <w:szCs w:val="28"/>
          <w:rtl w:val="true"/>
          <w:lang w:bidi="fa-IR"/>
        </w:rPr>
        <w:t xml:space="preserve">. </w:t>
      </w:r>
      <w:r>
        <w:rPr>
          <w:rStyle w:val="FootnoteAnchor"/>
          <w:rtl w:val="true"/>
        </w:rPr>
        <w:footnoteReference w:id="32"/>
      </w:r>
    </w:p>
    <w:p>
      <w:pPr>
        <w:pStyle w:val="Heading5"/>
        <w:numPr>
          <w:ilvl w:val="4"/>
          <w:numId w:val="1"/>
        </w:numPr>
        <w:rPr/>
      </w:pPr>
      <w:bookmarkStart w:id="167" w:name="__RefHeading___Toc4179752_2870459653"/>
      <w:bookmarkStart w:id="168" w:name="_Toc66"/>
      <w:bookmarkEnd w:id="167"/>
      <w:r>
        <w:rPr>
          <w:rtl w:val="true"/>
        </w:rPr>
        <w:t>مروری بر ویژگی های عمومی تربیت اسلامی</w:t>
      </w:r>
      <w:bookmarkEnd w:id="168"/>
    </w:p>
    <w:p>
      <w:pPr>
        <w:pStyle w:val="BookText"/>
        <w:rPr/>
      </w:pPr>
      <w:r>
        <w:rPr>
          <w:rFonts w:ascii="IRNazanin" w:hAnsi="IRNazanin" w:eastAsia="IRNazanin"/>
          <w:color w:val="111111"/>
          <w:sz w:val="28"/>
          <w:sz w:val="28"/>
          <w:szCs w:val="28"/>
          <w:rtl w:val="true"/>
          <w:lang w:bidi="fa-IR"/>
        </w:rPr>
        <w:t xml:space="preserve">برخی از ویژگی های عمومی تربیت اسلامی که از مبانی اخذ شده اند و راهنمای تعیین اهداف، اصول، ساحت ها، مراحل، عوامل، موانع و روش های تربیت اسلامی به طور کلی هستند در هشت مورد زیر خلاصه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نهایی تربیت از دیدگاه اسلام، تقرب به خداوند است؛</w:t>
      </w:r>
    </w:p>
    <w:p>
      <w:pPr>
        <w:pStyle w:val="BookText"/>
        <w:rPr/>
      </w:pPr>
      <w:r>
        <w:rPr>
          <w:rFonts w:ascii="IRNazanin" w:hAnsi="IRNazanin" w:eastAsia="IRNazanin"/>
          <w:color w:val="111111"/>
          <w:sz w:val="28"/>
          <w:sz w:val="28"/>
          <w:szCs w:val="28"/>
          <w:rtl w:val="true"/>
          <w:lang w:bidi="fa-IR"/>
        </w:rPr>
        <w:t>راه رسیدن به این هدف نهایی در دین اسلام به بهترین و کامل ترین وجه بیان شده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ساحت های تربیت، همه ابعاد و ساحت های مختلف وجود انسان را در بر می گیرند و هر </w:t>
      </w:r>
      <w:bookmarkStart w:id="169" w:name="pg9224_115583"/>
    </w:p>
    <w:p>
      <w:pPr>
        <w:pStyle w:val="BookText"/>
        <w:rPr/>
      </w:pPr>
      <w:bookmarkEnd w:id="169"/>
      <w:r>
        <w:rPr>
          <w:rFonts w:ascii="IRNazanin" w:hAnsi="IRNazanin" w:eastAsia="IRNazanin"/>
          <w:color w:val="111111"/>
          <w:sz w:val="28"/>
          <w:sz w:val="28"/>
          <w:szCs w:val="28"/>
          <w:rtl w:val="true"/>
          <w:lang w:bidi="fa-IR"/>
        </w:rPr>
        <w:t>یک به نسبت خود، در وصول به هدف نهایی نقش دارند؛</w:t>
      </w:r>
    </w:p>
    <w:p>
      <w:pPr>
        <w:pStyle w:val="BookText"/>
        <w:rPr/>
      </w:pPr>
      <w:r>
        <w:rPr>
          <w:rFonts w:ascii="IRNazanin" w:hAnsi="IRNazanin" w:eastAsia="IRNazanin"/>
          <w:color w:val="111111"/>
          <w:sz w:val="28"/>
          <w:sz w:val="28"/>
          <w:szCs w:val="28"/>
          <w:rtl w:val="true"/>
          <w:lang w:bidi="fa-IR"/>
        </w:rPr>
        <w:t>تربیت در ابعاد و ساحتهای مختلف انسان، از طریق فراهم کردن عوامل، رفع موانع و به کارگیری روش های مناسب امکان پذیر است؛</w:t>
      </w:r>
    </w:p>
    <w:p>
      <w:pPr>
        <w:pStyle w:val="BookText"/>
        <w:rPr/>
      </w:pPr>
      <w:r>
        <w:rPr>
          <w:rFonts w:ascii="IRNazanin" w:hAnsi="IRNazanin" w:eastAsia="IRNazanin"/>
          <w:color w:val="111111"/>
          <w:sz w:val="28"/>
          <w:sz w:val="28"/>
          <w:szCs w:val="28"/>
          <w:rtl w:val="true"/>
          <w:lang w:bidi="fa-IR"/>
        </w:rPr>
        <w:t>تربیت، امری تدریجی است که با توجه به پیش نیازهای آن قابل تحقق است؛</w:t>
      </w:r>
    </w:p>
    <w:p>
      <w:pPr>
        <w:pStyle w:val="BookText"/>
        <w:rPr/>
      </w:pPr>
      <w:r>
        <w:rPr>
          <w:rFonts w:ascii="IRNazanin" w:hAnsi="IRNazanin" w:eastAsia="IRNazanin"/>
          <w:color w:val="111111"/>
          <w:sz w:val="28"/>
          <w:sz w:val="28"/>
          <w:szCs w:val="28"/>
          <w:rtl w:val="true"/>
          <w:lang w:bidi="fa-IR"/>
        </w:rPr>
        <w:t>عوامل و موانع تربیت از زمان انعقاد نطفه انسان تا پایان زندگی او در این جهان، به طور مداوم می توانند در ابعاد و ساحت های وجود انسان تأثیر بگذارند و هر یک زمینه را برای تأثیر پذیری های بعدی نیز فراهم کنند؛</w:t>
      </w:r>
    </w:p>
    <w:p>
      <w:pPr>
        <w:pStyle w:val="BookText"/>
        <w:rPr/>
      </w:pPr>
      <w:r>
        <w:rPr>
          <w:rFonts w:ascii="IRNazanin" w:hAnsi="IRNazanin" w:eastAsia="IRNazanin"/>
          <w:color w:val="111111"/>
          <w:sz w:val="28"/>
          <w:sz w:val="28"/>
          <w:szCs w:val="28"/>
          <w:rtl w:val="true"/>
          <w:lang w:bidi="fa-IR"/>
        </w:rPr>
        <w:t>تربیت در ساحت های گوناگون و نیز به کارگیری عوامل و رفع موانع و استفاده از روش های مختلف، در عمل با محدودیت ها و تزاحم هایی مواجه می شوند؛</w:t>
      </w:r>
    </w:p>
    <w:p>
      <w:pPr>
        <w:pStyle w:val="BookText"/>
        <w:rPr/>
      </w:pPr>
      <w:r>
        <w:rPr>
          <w:rFonts w:ascii="IRNazanin" w:hAnsi="IRNazanin" w:eastAsia="IRNazanin"/>
          <w:color w:val="111111"/>
          <w:sz w:val="28"/>
          <w:sz w:val="28"/>
          <w:szCs w:val="28"/>
          <w:rtl w:val="true"/>
          <w:lang w:bidi="fa-IR"/>
        </w:rPr>
        <w:t>تربیت فرایندی است هدفمند که دست یابی به اهداف آن جزبا طراحی، برنامه ریزی، هدایت و رهبری این فرایند از طریق سازمان دهی، بسیج منابع و امکانات و ارزیابی و نظارت بر آن ممکن نیست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اینک به عام ترین اصول تربیت اسلامی اشاره می شود که حاصل ویژگی های هشتگانه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برخی از مهم ترین اصول سطوح پایین تر که ذیل این اصول عام و در طبقات بعدی قرار می گیرند و از مصادیق این اصول عام به شمار می روند، نیز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آیات قرآن کریم و روایات پیشوایان دین علیهم السلام بهترین دلیل و راهنمای ما برای تأیید این اصول و تأکید بر آن هاست، ذیل اصول هشت گانه، برخی از شواهد قرآنی و روایی نیز بیان خواهد شد</w:t>
      </w:r>
      <w:r>
        <w:rPr>
          <w:rFonts w:eastAsia="IRNazanin" w:cs="IRNazanin"/>
          <w:color w:val="111111"/>
          <w:sz w:val="28"/>
          <w:szCs w:val="28"/>
          <w:rtl w:val="true"/>
          <w:lang w:bidi="fa-IR"/>
        </w:rPr>
        <w:t>.</w:t>
      </w:r>
    </w:p>
    <w:p>
      <w:pPr>
        <w:pStyle w:val="Heading4"/>
        <w:numPr>
          <w:ilvl w:val="3"/>
          <w:numId w:val="1"/>
        </w:numPr>
        <w:rPr/>
      </w:pPr>
      <w:bookmarkStart w:id="170" w:name="__RefHeading___Toc4179754_2870459653"/>
      <w:bookmarkStart w:id="171" w:name="_Toc67"/>
      <w:bookmarkEnd w:id="170"/>
      <w:r>
        <w:rPr/>
        <w:t>2-2-2</w:t>
      </w:r>
      <w:r>
        <w:rPr>
          <w:rtl w:val="true"/>
        </w:rPr>
        <w:t xml:space="preserve"> </w:t>
      </w:r>
      <w:r>
        <w:rPr>
          <w:rtl w:val="true"/>
        </w:rPr>
        <w:t>اصل هم گرایی</w:t>
      </w:r>
      <w:bookmarkEnd w:id="17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مبانی الهیاتی، تمام جهان هستی از یک مبدأ سرچشمه می گیرد و دارای نظامی واحد و غایت و هدفی واحد است و مقصود اصلی از آفرینش هستی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با توجه به مبانی انسان شناختی، انسان کمال جوو به دنبال کمال بی نهایت است و </w:t>
      </w:r>
    </w:p>
    <w:p>
      <w:pPr>
        <w:pStyle w:val="BookText"/>
        <w:rPr/>
      </w:pPr>
      <w:r>
        <w:rPr>
          <w:rFonts w:ascii="IRNazanin" w:hAnsi="IRNazanin" w:eastAsia="IRNazanin"/>
          <w:color w:val="111111"/>
          <w:sz w:val="28"/>
          <w:sz w:val="28"/>
          <w:szCs w:val="28"/>
          <w:rtl w:val="true"/>
          <w:lang w:bidi="fa-IR"/>
        </w:rPr>
        <w:t xml:space="preserve">مجموعه همه فعالیت ها و اعمال اختیاری انسان از دیدگاه اسلام باید جهتی واحد به سمت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34"/>
      </w:r>
      <w:r>
        <w:rPr>
          <w:rFonts w:ascii="IRNazanin" w:hAnsi="IRNazanin" w:eastAsia="IRNazanin"/>
          <w:color w:val="111111"/>
          <w:sz w:val="28"/>
          <w:sz w:val="28"/>
          <w:szCs w:val="28"/>
          <w:rtl w:val="true"/>
          <w:lang w:bidi="fa-IR"/>
        </w:rPr>
        <w:t>از این رو از دیدگاه اسلام، تربیت باید همواره به سمت این هدف نهایی سوق داده شود و با وجود برخورداری از اهداف میانی و خاص، باید دارای تنها یک هدف عام، در راستای قرب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هدف نهایی و به تبع آن ، وحدت هدف عام، مقتضی همگرایی کامل در تعلیم و تربیت اسلامی است و به موجب آن، تشکیل نظام واحد تعلیم و تربیت اسلامی در جهت هدف عام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نهادها و مؤسسات تعلیم و تربیت، نباید مجموعه هایی گسسته و بی ارتباط با یکدیگر باشند؛ بلکه کل نظام تعلیم و تربیت اسلامی، باید از یک مرکز واحد فرماندهی شود و میان اجزای آن اتحاد کامل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تصمیم گیری متعدد برای بخش های مختلف تعلیم و تربیت رسمی با تفکیک مقاطع و رشته های مختلف، از آموزش و پرورش رسمی تا آموزش عالی و مراکز حوزوی و نیز مراکز متنوع و متعدد آموزش های غیررسمی و فعالیت های مختلف فرهنگی، هنری و تبلیغی باید با وجود اهداف بی واسطه و برنامه های متنوعی که دارند و محتوای ویژه ای که انتقال می دهند، بر اساس تنها هدف عام تعلیم و تربیت اسلامی، جهت دهی شوند و اهداف، برنامه ها و محتوا، برای هر مرکز یا مؤسسه ای که در تعلیم و تربیت نقشی دارد، باید به صورتی تنظیم شود که با هدف عام تعلیم و تربیت اسلامی سازگار و بر آن منطبق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هیچ هدفی ناسازگار با تقرب به خداوند پذیرفتنی نیست و همه عوامل متنوع در این مراکز باید با همین هدف همگرا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استفاده از روش های متنوع در تعلیم و تربیت ، مشروط به سازگاری و هم گرایی آن ها با هدف عام تعلیم و تربیت اسلامی است و استفاده از روش هایی که با هدف عام ناسازگارند، با این توجیه که برای برخی اهداف آموزشی </w:t>
      </w:r>
      <w:bookmarkStart w:id="172" w:name="pg9224_115587"/>
    </w:p>
    <w:p>
      <w:pPr>
        <w:pStyle w:val="BookText"/>
        <w:rPr/>
      </w:pPr>
      <w:bookmarkEnd w:id="172"/>
      <w:r>
        <w:rPr>
          <w:rFonts w:ascii="IRNazanin" w:hAnsi="IRNazanin" w:eastAsia="IRNazanin"/>
          <w:color w:val="111111"/>
          <w:sz w:val="28"/>
          <w:sz w:val="28"/>
          <w:szCs w:val="28"/>
          <w:rtl w:val="true"/>
          <w:lang w:bidi="fa-IR"/>
        </w:rPr>
        <w:t>یا تربیتی مفید و مؤثر هستند،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اصل همچنین می توان نتیجه گرفت که میان اصول تعلیم و تربیت اسلامی، تزاحم واقعی وجود ندارد و تزاحم های ظاهری در مقایسه با هدف نهایی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اصل مزبور، اصول فرعی زیر نتیجه می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گرایی اهداف میانی و خاص نسبت به هدف 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گرایی همه عوامل درونی و بیرونی نسبت به هدف 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موانع هم گرایی با هدف 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گرایی روش ها با هدف عام؛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گرایی ریز برنامه ها نسبت به برنامه جامع</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173" w:name="__RefHeading___Toc4179756_2870459653"/>
      <w:bookmarkStart w:id="174" w:name="_Toc68"/>
      <w:bookmarkEnd w:id="173"/>
      <w:r>
        <w:rPr/>
        <w:t>2-2-3</w:t>
      </w:r>
      <w:r>
        <w:rPr>
          <w:rtl w:val="true"/>
        </w:rPr>
        <w:t xml:space="preserve"> </w:t>
      </w:r>
      <w:r>
        <w:rPr>
          <w:rtl w:val="true"/>
        </w:rPr>
        <w:t>اصل انطباق با اسلام</w:t>
      </w:r>
      <w:bookmarkEnd w:id="174"/>
    </w:p>
    <w:p>
      <w:pPr>
        <w:pStyle w:val="BookText"/>
        <w:rPr/>
      </w:pPr>
      <w:r>
        <w:rPr>
          <w:rFonts w:ascii="IRNazanin" w:hAnsi="IRNazanin" w:eastAsia="IRNazanin"/>
          <w:color w:val="111111"/>
          <w:sz w:val="28"/>
          <w:sz w:val="28"/>
          <w:szCs w:val="28"/>
          <w:rtl w:val="true"/>
          <w:lang w:bidi="fa-IR"/>
        </w:rPr>
        <w:t>دین اسلام تنها دین معتبر برای هدایت بشر به سعادت و کمال ابدی تا پایان زندگی او در این جهان است و معارف و احکام آن از طریق کتاب آسمانی قرآن، با تبیین رسول گرامی اسلام صلی الله علیه و آله وسلم وائمه طاهرين عليهم السلام و سپس به وسیله فقها به دست ما رسیده است و هدایت عملی جامعه را نیز در زمان غیبت امام عصر عجل الله تعالی فرجه الشریف ولی فقیه بر عهده دارد و هرگونه فعالیت تربیتی به منظور تصرف در ملک خداوند، متوقف بر اذن و رضایت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اصل انطباق با اسلام بیان کننده لزوم تطابق و هم سویی فرایند تربیت با دین مبین اسلام، قرآن کریم و احکام قطعی شرع و کمک به تحقق وگسترش آموزه های اسلام ناب و نیز لزوم انطباق و هم سویی همه عوامل و روش های تربیت با قوانین و احکام حکومت اسلامی مبتنی بر ولایت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اصل، اصول فرعی زیر را می توان نتیجه گرفت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انطباق سیاست ها، برنامه ها، روش ها و محتوای تعلیم و تربیت با آموزه ها، ارزش ها و احکام اسلام؛ هم سویی عوامل تعلیم و تربیت مانند سازمانها و نهادها و ابزار و وسایل با اسلام؛ </w:t>
      </w:r>
      <w:bookmarkStart w:id="175" w:name="pg9224_115589"/>
    </w:p>
    <w:p>
      <w:pPr>
        <w:pStyle w:val="BookText"/>
        <w:rPr/>
      </w:pPr>
      <w:bookmarkEnd w:id="175"/>
      <w:r>
        <w:rPr>
          <w:rFonts w:ascii="IRNazanin" w:hAnsi="IRNazanin" w:eastAsia="IRNazanin"/>
          <w:color w:val="111111"/>
          <w:sz w:val="28"/>
          <w:sz w:val="28"/>
          <w:szCs w:val="28"/>
          <w:rtl w:val="true"/>
          <w:lang w:bidi="fa-IR"/>
        </w:rPr>
        <w:t>انطباق الگوها و نمادها با اهداف اسلامی و برگرفتن آن ها از زندگی پیشوایان اسلام</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176" w:name="__RefHeading___Toc4179758_2870459653"/>
      <w:bookmarkStart w:id="177" w:name="_Toc69"/>
      <w:bookmarkEnd w:id="176"/>
      <w:r>
        <w:rPr/>
        <w:t>2-2-4</w:t>
      </w:r>
      <w:r>
        <w:rPr>
          <w:rtl w:val="true"/>
        </w:rPr>
        <w:t xml:space="preserve"> </w:t>
      </w:r>
      <w:r>
        <w:rPr>
          <w:rtl w:val="true"/>
        </w:rPr>
        <w:t>اصل جامع نگری</w:t>
      </w:r>
      <w:bookmarkEnd w:id="177"/>
    </w:p>
    <w:p>
      <w:pPr>
        <w:pStyle w:val="BookText"/>
        <w:rPr/>
      </w:pPr>
      <w:r>
        <w:rPr>
          <w:rFonts w:ascii="IRNazanin" w:hAnsi="IRNazanin" w:eastAsia="IRNazanin"/>
          <w:color w:val="111111"/>
          <w:sz w:val="28"/>
          <w:sz w:val="28"/>
          <w:szCs w:val="28"/>
          <w:rtl w:val="true"/>
          <w:lang w:bidi="fa-IR"/>
        </w:rPr>
        <w:t>در مبانی انسان شناختی گذشت که انسان دارای دو بعد اصلی روح و بدن است و روح انسان نیز از ساحت های مختلف بینش، گرایش و توانایی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ساحت ها، استعدادها و ظرفیت های گوناگون انسان در یکدیگر تأثیر می گذارند و در مجموع، هویت واحد هر انسانی را می توان برآیند فعلیت یافتن مجموع این ویژگی ها در او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حکمت الهی مقتضی آن است که هیچ بعد و ساحتی و هیچ نیرو و استعدادی در وجود انسان عبث و بیهوده نباشد و وجود همه آن ها برای وصول او به هدفی که نهایتاً برای آن آفریده شده است مفید و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همه ابعاد و ساحت های انسان و نیز همه انواع استعدادهای قابل شکوفایی در انسان به نحوی در وصول به هدف عام تربیت اسلامی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اصل جامع نگری را به بیان زیر، از اصول تربیت اسلامی به شمار آورد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تعلیم و تربیت اسلامی، باید به همه ابعاد و ساحت ها، نیازها و استعدادهای وجود انسان توجه شود و پرداختن به تربیت برخی ابعاد و ساحت ها یا برخی نیازها و استعدادها، نباید موجب گردد که سایر ابعاد به فراموشی سپرده شود</w:t>
      </w:r>
      <w:r>
        <w:rPr>
          <w:rFonts w:eastAsia="IRNazanin" w:cs="IRNazanin"/>
          <w:color w:val="111111"/>
          <w:sz w:val="28"/>
          <w:szCs w:val="28"/>
          <w:rtl w:val="true"/>
          <w:lang w:bidi="fa-IR"/>
        </w:rPr>
        <w:t xml:space="preserve">. </w:t>
      </w:r>
      <w:bookmarkStart w:id="178" w:name="pg9224_115591"/>
    </w:p>
    <w:p>
      <w:pPr>
        <w:pStyle w:val="BookText"/>
        <w:rPr/>
      </w:pPr>
      <w:bookmarkEnd w:id="178"/>
      <w:r>
        <w:rPr>
          <w:rFonts w:ascii="IRNazanin" w:hAnsi="IRNazanin" w:eastAsia="IRNazanin"/>
          <w:color w:val="111111"/>
          <w:sz w:val="28"/>
          <w:sz w:val="28"/>
          <w:szCs w:val="28"/>
          <w:rtl w:val="true"/>
          <w:lang w:bidi="fa-IR"/>
        </w:rPr>
        <w:t xml:space="preserve">از این اصل، اصول فرعی زیر را می توان نتیجه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هم زمان به ساحت های گوناگون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همزمان به ظاهر و باطن؛ </w:t>
      </w:r>
      <w:r>
        <w:rPr>
          <w:rStyle w:val="FootnoteAnchor"/>
          <w:rtl w:val="true"/>
        </w:rPr>
        <w:footnoteReference w:id="37"/>
      </w:r>
      <w:r>
        <w:rPr>
          <w:rFonts w:ascii="IRNazanin" w:hAnsi="IRNazanin" w:eastAsia="IRNazanin"/>
          <w:color w:val="111111"/>
          <w:sz w:val="28"/>
          <w:sz w:val="28"/>
          <w:szCs w:val="28"/>
          <w:rtl w:val="true"/>
          <w:lang w:bidi="fa-IR"/>
        </w:rPr>
        <w:t xml:space="preserve">توجه هم زمان به نیازهای مادی و معنوی، دنیوی و اخروی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هم زمان به کمیت و کیفیت تربیت؛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رابطه تربیت در ساحت ها، مراحل و موضوعات مختلف و تأثیرات آن ها بر یکدیگر؛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پیامدهای گوناگون مطلوب و نامطلوب عوامل، موانع و روش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جامع نگری با فروع آن، باید در تعیین اهداف میانی و خاص تربیت و در هر مرحله از مراحل آن و در تعیین اولویت ها، روش ها، تعیین شرایط و وظایف نهادها و افراد، عوامل و موانع در اختیار و ارزیابی از پیشرفت برنامه ها مورد توجه قرار گیرد</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179" w:name="__RefHeading___Toc4179760_2870459653"/>
      <w:bookmarkStart w:id="180" w:name="_Toc70"/>
      <w:bookmarkEnd w:id="179"/>
      <w:r>
        <w:rPr/>
        <w:t>2-2-5</w:t>
      </w:r>
      <w:r>
        <w:rPr>
          <w:rtl w:val="true"/>
        </w:rPr>
        <w:t xml:space="preserve"> </w:t>
      </w:r>
      <w:r>
        <w:rPr>
          <w:rtl w:val="true"/>
        </w:rPr>
        <w:t>اصل تناسب و اعتدال</w:t>
      </w:r>
      <w:bookmarkEnd w:id="180"/>
    </w:p>
    <w:p>
      <w:pPr>
        <w:pStyle w:val="BookText"/>
        <w:rPr/>
      </w:pPr>
      <w:r>
        <w:rPr>
          <w:rFonts w:ascii="IRNazanin" w:hAnsi="IRNazanin" w:eastAsia="IRNazanin"/>
          <w:color w:val="111111"/>
          <w:sz w:val="28"/>
          <w:sz w:val="28"/>
          <w:szCs w:val="28"/>
          <w:rtl w:val="true"/>
          <w:lang w:bidi="fa-IR"/>
        </w:rPr>
        <w:t>مبانی هستی شناختی در باب علیت تأکید دارند که میان علت و معلول سنخیتی برقرار است و از همین رو، شناخت علل خاص هر پدیده برای پیش بینی یا فراهم کردن شرایط تحقق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انواعی از علل بتوانند زمینه ساز تحقق یک معلول باشند یا نوعی علت، زمینه ساز تحقق امور گوناگون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تناسب و سنخیت میان انواعی از عوامل و موانع با اهداف تربیت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تربیت نیز، هر یک نتایج و پیامدهای خاص خود را دارند و با اهدافی معین هم سنخ و متناسب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همین اصل، برای دست یابی به حد مطلوبی از نتایج، باید در به کارگیری علل و </w:t>
      </w:r>
    </w:p>
    <w:p>
      <w:pPr>
        <w:pStyle w:val="BookText"/>
        <w:rPr/>
      </w:pPr>
      <w:r>
        <w:rPr>
          <w:rFonts w:ascii="IRNazanin" w:hAnsi="IRNazanin" w:eastAsia="IRNazanin"/>
          <w:color w:val="111111"/>
          <w:sz w:val="28"/>
          <w:sz w:val="28"/>
          <w:szCs w:val="28"/>
          <w:rtl w:val="true"/>
          <w:lang w:bidi="fa-IR"/>
        </w:rPr>
        <w:t>عوامل و روش های دست یابی به نتیجه، از افراط و تفریط پرهیز نمود و حد اعتدال را که با حد مطلوب از نتایج تناسب دارد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اصل تناسب و اعتدال، این مهم را گوشزد می کند که در تربیت اسلامی، باید برنامه ها، انتخاب عوامل، روش ها، فعالیت ها، مسئولیت ها و ارزیابی ها با اهداف ساحت ها، مراحل، محتوا، موضوع و عوامل و موانع خارج از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ظرفیت و استعداد متربیان، حالات مختلف آن ها، نیازها و موقعیت اجتماعی آن ها، نیازهای جامعه و بازخورد ارزیابی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داشته باشند و باید در موارد مزبور، حد اعتدال را رعایت کرد و از افراط و تفریط پرهیز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اصل، اصول فرعی فراوانی را می توان نتیجه گرفت که به برخی از آن ها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مراحل تربیت در برنامه ها با ملاک های تعیین مراحل؛ </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و اعتدال در پرداختن به ساحت های مختلف تربیت و ظرفیت ها و استعدادهای گوناگون، برای پرهیز از پرورش انسان نامتناسب و ناموزون؛ </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و توازن زمان بندی، محتوا و روش ها، با اهداف، شرایط فرصت ها، پیشینه و استعداد مخاطبان ؛ </w:t>
      </w:r>
      <w:r>
        <w:rPr>
          <w:rStyle w:val="FootnoteAnchor"/>
          <w:rtl w:val="true"/>
        </w:rPr>
        <w:footnoteReference w:id="4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انتخاب مربی با محتوا؛ </w:t>
      </w:r>
      <w:r>
        <w:rPr>
          <w:rStyle w:val="FootnoteAnchor"/>
          <w:rtl w:val="true"/>
        </w:rPr>
        <w:footnoteReference w:id="43"/>
      </w:r>
      <w:bookmarkStart w:id="181" w:name="pg9224_115596"/>
    </w:p>
    <w:p>
      <w:pPr>
        <w:pStyle w:val="BookText"/>
        <w:rPr/>
      </w:pPr>
      <w:bookmarkEnd w:id="1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ویژگی های مربی با ویژگی های الگوی مطلوب؛ </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وظایف متربی با ظرفیت و استعداد آن ها و با اهداف، شرایط، امکانات و محدودیت ها، پرهیز از سهل انگاری و سخت گیری در تکلیف، اجرای عدالت در ارزیابی ها، پاداش ها و تنبیهات، مسامحه و چشم پوشی از خطاها به تناسب ظرفیت و موقعیت متربی؛ </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زمینه رشد و تعالی همگانی؛ </w:t>
      </w:r>
      <w:r>
        <w:rPr>
          <w:rStyle w:val="FootnoteAnchor"/>
          <w:rtl w:val="true"/>
        </w:rPr>
        <w:footnoteReference w:id="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فرصت های خاص با توجه به تفاوت های فردی و شرایط اجتماعی، به تناسب استعدادها، نیازها و امکانات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پویایی و انعطاف پذیری برنامه ها و روش ها به تناسب شرایط امکانات و نیازها </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182" w:name="__RefHeading___Toc4179762_2870459653"/>
      <w:bookmarkStart w:id="183" w:name="_Toc71"/>
      <w:bookmarkEnd w:id="182"/>
      <w:r>
        <w:rPr/>
        <w:t>2-2-6</w:t>
      </w:r>
      <w:r>
        <w:rPr>
          <w:rtl w:val="true"/>
        </w:rPr>
        <w:t xml:space="preserve"> </w:t>
      </w:r>
      <w:r>
        <w:rPr>
          <w:rtl w:val="true"/>
        </w:rPr>
        <w:t>اصل تدریج</w:t>
      </w:r>
      <w:bookmarkEnd w:id="18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ماده، عالمی زمانمند و تدریجی است و براساس مبانی انسان شناختی تغییرات و تحولات ابعاد مختلف روح و بدن انسان نیز به تدریج صورت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 طبیعی است که آگاهی بخشی، انتقال مهارت و شکوفاسازی استعدادها یکباره و ناگهان حاصل نمی شود </w:t>
      </w:r>
      <w:bookmarkStart w:id="184" w:name="pg9224_115598"/>
    </w:p>
    <w:p>
      <w:pPr>
        <w:pStyle w:val="BookText"/>
        <w:rPr/>
      </w:pPr>
      <w:bookmarkEnd w:id="184"/>
      <w:r>
        <w:rPr>
          <w:rFonts w:ascii="IRNazanin" w:hAnsi="IRNazanin" w:eastAsia="IRNazanin"/>
          <w:color w:val="111111"/>
          <w:sz w:val="28"/>
          <w:sz w:val="28"/>
          <w:szCs w:val="28"/>
          <w:rtl w:val="true"/>
          <w:lang w:bidi="fa-IR"/>
        </w:rPr>
        <w:t>و تربیت، فرایندی تدریجی است که در بستر زمان و طی مراحلی خاص و با پشت سر گذاردن پیش نیازها و مقدمات خود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در تعیین تکلیف بندگان، بر اساس این اصل، دستورات خود را به تدریج فرو فرستاده و به تدریج دین را تکمیل کرده است</w:t>
      </w:r>
      <w:r>
        <w:rPr>
          <w:rFonts w:eastAsia="IRNazanin" w:cs="IRNazanin"/>
          <w:color w:val="111111"/>
          <w:sz w:val="28"/>
          <w:szCs w:val="28"/>
          <w:rtl w:val="true"/>
          <w:lang w:bidi="fa-IR"/>
        </w:rPr>
        <w:t>.</w:t>
      </w:r>
    </w:p>
    <w:p>
      <w:pPr>
        <w:pStyle w:val="Heading4"/>
        <w:numPr>
          <w:ilvl w:val="3"/>
          <w:numId w:val="1"/>
        </w:numPr>
        <w:rPr/>
      </w:pPr>
      <w:bookmarkStart w:id="185" w:name="__RefHeading___Toc4179764_2870459653"/>
      <w:bookmarkStart w:id="186" w:name="_Toc72"/>
      <w:bookmarkEnd w:id="185"/>
      <w:r>
        <w:rPr/>
        <w:t>2-2-7</w:t>
      </w:r>
      <w:r>
        <w:rPr>
          <w:rtl w:val="true"/>
        </w:rPr>
        <w:t xml:space="preserve"> </w:t>
      </w:r>
      <w:r>
        <w:rPr>
          <w:rtl w:val="true"/>
        </w:rPr>
        <w:t>اصل پویایی و استمرار</w:t>
      </w:r>
      <w:bookmarkEnd w:id="186"/>
    </w:p>
    <w:p>
      <w:pPr>
        <w:pStyle w:val="BookText"/>
        <w:rPr/>
      </w:pPr>
      <w:r>
        <w:rPr>
          <w:rFonts w:ascii="IRNazanin" w:hAnsi="IRNazanin" w:eastAsia="IRNazanin"/>
          <w:color w:val="111111"/>
          <w:sz w:val="28"/>
          <w:sz w:val="28"/>
          <w:szCs w:val="28"/>
          <w:rtl w:val="true"/>
          <w:lang w:bidi="fa-IR"/>
        </w:rPr>
        <w:t>این اصل بیانگر آن است که فرایند تعلیم و تربیت باید از زمان انعقاد نطفه تا پایان زندگی، به طور مستمر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اصل، اصول فرعی زیر را می توان نتیجه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پیشینه تربیتی افراد از جهت پیش نیازها؛ </w:t>
      </w:r>
      <w:r>
        <w:rPr>
          <w:rStyle w:val="FootnoteAnchor"/>
          <w:rtl w:val="true"/>
        </w:rPr>
        <w:footnoteReference w:id="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تأثیر تربیت فعلی افراد در مراحل بعدی تربیت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درباره تأثیر وراثت ، نوع و حلال یا حرام بودن تغذیه، دعا، یادگیری و ادب آموزی در کودکی، در مراحل بعدی تربیت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دائمی برای حفظ و ارتقای سطح بینش ها، مهارت ها و شکوفایی استعدادها در جهت هدف نهایی؛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دائمی بر روند مستمر تعلیم و تربیت؛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دائمی از کارها و ارائه بازخورد به برنامه ریزان؛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برنامه ها با توجه به هدف ثابت و شرایط متغير</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187" w:name="__RefHeading___Toc4179766_2870459653"/>
      <w:bookmarkStart w:id="188" w:name="_Toc73"/>
      <w:bookmarkEnd w:id="187"/>
      <w:r>
        <w:rPr/>
        <w:t>2-2-8</w:t>
      </w:r>
      <w:r>
        <w:rPr>
          <w:rtl w:val="true"/>
        </w:rPr>
        <w:t xml:space="preserve"> </w:t>
      </w:r>
      <w:r>
        <w:rPr>
          <w:rtl w:val="true"/>
        </w:rPr>
        <w:t>اصل اولویت</w:t>
      </w:r>
      <w:bookmarkEnd w:id="18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تزاحم در جهان ماده، از مبانی هستی شناختی است که نشان می دهد فعالیت های مختلف ما، از جمله در حوزه تعلیم و تربیت، همواره با انواعی از فعالیت های دیگر اصطکاک می یابد و انسان همواره ناگزیر از انتخاب میان اموری است که با هم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تزاحم، بنابر مبانی انسان شناختی میان انواع نیازها و خواسته های انسان و حتی میان توجه به این نیازها و خواسته ها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انسان باید میان انواعی از دانش ها، مهارت ها و استعدادهای قابل شکوفایی، گزینش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تزاحمی که میان عوامل و موانع مختلف و نیز میان روش های مختلف تربیتی به وجود می آید و محدودیت ها و ضعف هایی که انسان در به کارگیری عوامل و روش ها با آن ها مواجه می شود، در عمل ناگزیر است از میان آن ها گزینش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گزینش ها در صورتی معقول خواهند بود که با توجه به اهداف و براساس معیارهای تعیین اولویت صورت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اصل اولویت، با توجه به مبانی دیگر، اصول فرعی زیر استنتاج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دادن به نیازهای اساسی متربی؛ </w:t>
      </w:r>
      <w:r>
        <w:rPr>
          <w:rStyle w:val="FootnoteAnchor"/>
          <w:rtl w:val="true"/>
        </w:rPr>
        <w:footnoteReference w:id="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دادن به نیازهای انسانی، متعالی و اخروی متعلم و متربی؛ </w:t>
      </w:r>
      <w:r>
        <w:rPr>
          <w:rStyle w:val="FootnoteAnchor"/>
          <w:rtl w:val="true"/>
        </w:rPr>
        <w:footnoteReference w:id="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دادن به دانش ها، مهارت ها و ویژگی های ضروری ترو نافع تر برای حال و آینده فرد و جامعه؛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اولویت دادن به نیازهای عمومی و مشترک نسبت به نیازهای شخصی و خاص؛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دادن به تأمین پیش نیازها؛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اولویت دادن به تربیت کودکان، نوجوانان و جوانان که از قابلیت بیش تری برای اثر پذیری </w:t>
      </w:r>
      <w:bookmarkStart w:id="189" w:name="pg9224_115602"/>
    </w:p>
    <w:p>
      <w:pPr>
        <w:pStyle w:val="BookText"/>
        <w:rPr/>
      </w:pPr>
      <w:bookmarkEnd w:id="189"/>
      <w:r>
        <w:rPr>
          <w:rFonts w:ascii="IRNazanin" w:hAnsi="IRNazanin" w:eastAsia="IRNazanin"/>
          <w:color w:val="111111"/>
          <w:sz w:val="28"/>
          <w:sz w:val="28"/>
          <w:szCs w:val="28"/>
          <w:rtl w:val="true"/>
          <w:lang w:bidi="fa-IR"/>
        </w:rPr>
        <w:t xml:space="preserve">برخوردارند؛ </w:t>
      </w:r>
      <w:r>
        <w:rPr>
          <w:rStyle w:val="FootnoteAnchor"/>
          <w:rtl w:val="true"/>
        </w:rPr>
        <w:footnoteReference w:id="54"/>
      </w:r>
      <w:r>
        <w:rPr>
          <w:rFonts w:ascii="IRNazanin" w:hAnsi="IRNazanin" w:eastAsia="IRNazanin"/>
          <w:color w:val="111111"/>
          <w:sz w:val="28"/>
          <w:sz w:val="28"/>
          <w:szCs w:val="28"/>
          <w:rtl w:val="true"/>
          <w:lang w:bidi="fa-IR"/>
        </w:rPr>
        <w:t>اولویت دادن همه نهادها و سازمان های مؤثر به امر تربیت</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190" w:name="__RefHeading___Toc4179768_2870459653"/>
      <w:bookmarkStart w:id="191" w:name="_Toc74"/>
      <w:bookmarkEnd w:id="190"/>
      <w:r>
        <w:rPr/>
        <w:t>2-2-9</w:t>
      </w:r>
      <w:r>
        <w:rPr>
          <w:rtl w:val="true"/>
        </w:rPr>
        <w:t xml:space="preserve"> </w:t>
      </w:r>
      <w:r>
        <w:rPr>
          <w:rtl w:val="true"/>
        </w:rPr>
        <w:t>اصل تدبيرو مديريت</w:t>
      </w:r>
      <w:bookmarkEnd w:id="1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تدبيرو مديريت</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تربیت اسلامی فرایندی پیچیده و هدفمند است که دست یابی به اهداف آن، جزبا هدایت و رهبری این فرایند از طریق سازمان دهی، بسیج منابع و امکانات و ارزیابی و نظارت بر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امور مزبور، مهمترین وظایف عمومی مدیران دانسته شده است، می توان اصل تدبیر و مدیریت را نیز یکی از اصول کلی در تعلیم و تربیت اسلامی دانست و به این صورت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تربیت باید در سطوح مختلف عالی، میانی و عملیاتی، مدیریت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برنامه ریزی اساسی و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تدریجی بودن تعلیم و تربیت، عوامل و موانع مختلف، مراحل ، تفاوت های فردی، گروهی و موقعیت های اجتماعی افراد، شرایط غیراختیاری و محدودیت امکانات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موقعیت و شرایط موجود در مقایسه با هدف عام تربیت اسلامی؛ تعیین اهداف میانی و خاص تربیت؛ تعیین روش های قابل استفاده برای رسیدن به اهداف؛ تعیین اولویت های تربیت؛ بازنگری در برنامه های قبلی با توجه به بازخورد ارزیابی ها؛ تصمیم گیری، طراحی و تدوین برنامه جدید و برنامه های فرعی، همراه با بودجه بندی، تعیین نحوه پی گیری پیشرفت کارها و زمان بندی برای اجرای برنامه های اجرایی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دهی،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سازمان ها و واحدهای تابعه، تقسیم و تعیین وظایف سازمان ها، واحدها و اشخاص با توجه به انواع تربیت، تنوع عوامل و موانع، ساحت ها و مراحل تربیت؛ ایجاد هماهنگی میان سازمان ها، واحدها و اشخاص در جهت تأمین اهداف تعیین شده برای تربیت؛ </w:t>
      </w:r>
      <w:bookmarkStart w:id="192" w:name="pg9224_115604"/>
    </w:p>
    <w:p>
      <w:pPr>
        <w:pStyle w:val="BookText"/>
        <w:rPr/>
      </w:pPr>
      <w:bookmarkEnd w:id="192"/>
      <w:r>
        <w:rPr>
          <w:rFonts w:ascii="IRNazanin" w:hAnsi="IRNazanin" w:eastAsia="IRNazanin"/>
          <w:color w:val="111111"/>
          <w:sz w:val="28"/>
          <w:sz w:val="28"/>
          <w:szCs w:val="28"/>
          <w:rtl w:val="true"/>
          <w:lang w:bidi="fa-IR"/>
        </w:rPr>
        <w:t>بسیج منابع انسانی و امکانات لازم،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شرایط لازم؛ توجه به منابع انسانی و امکانات موجود؛ اصلاح شرایط و رفع موانع؛ ایجاد شرایط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مدیران متعهد و کارآمد برای تعلیم و تربیت اسلامی در سطوح مختلف مدیریت؛ تربیت معلمان و مربیان متعهد و کارآمد با لحاظ ساحت ها، رشته های تخصصی و مراحل مختلف تربیت اسلامی؛ جذب، گزینش و به کارگیری عوامل انسانی متناسب با اهداف؛ فراهم کردن عوامل محیطی، ابزار و ادوات و تجهیزات، متناسب با اهداف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و رهبری،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رابطه ی نزدیک و مؤثر با عوامل انسانی؛ ایجاد انگیزه در عوامل انسانی و تحریک آن ها به فعالیت؛ برقراری ارتباطات مؤثر درون سازمانی و بیرون سازمانی؛</w:t>
      </w:r>
    </w:p>
    <w:p>
      <w:pPr>
        <w:pStyle w:val="BookText"/>
        <w:rPr/>
      </w:pPr>
      <w:r>
        <w:rPr>
          <w:rFonts w:ascii="IRNazanin" w:hAnsi="IRNazanin" w:eastAsia="IRNazanin"/>
          <w:color w:val="111111"/>
          <w:sz w:val="28"/>
          <w:sz w:val="28"/>
          <w:szCs w:val="28"/>
          <w:rtl w:val="true"/>
          <w:lang w:bidi="fa-IR"/>
        </w:rPr>
        <w:t xml:space="preserve">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فعالیت های عوامل انسانی و ارزیابی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معیار برای ارزیابی؛ ارزیابی کارکردها بر اساس معیار تعیین شده؛ تشخیص انحرافات و تحلیل علل آن ها؛ انجام اقدامات اصلاحی؛ ارائه بازخورد ارزیابی ها برای بازنگری در برنامه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اصول یاد شده باید همزمان مورد ملاحظه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 تعیین اهداف خاص تربیت اسلامی و با ضمیمه کردن جزئیات بیشتر درباره ساحت ها، مراحل، انواع عوامل و موانع و روش های تربیت اسلامی، به گزاره های تجویزی جزئی تری می توان دست یافت که مناسب است در دانش تربیت اسلامی، به تفصیل درباره آن ها سخن گفته شود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علاوه بر اصول یاد شده، اصول دیگری نیز قابل ذکر است که در تربیت اسلامی باید مورد توجه و اهتمام متولیان تربیت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نیز دارای ویژگی جامع و فراگیر است و سیطره و نفوذ آن ها در تمام ابعاد نظام تربیتی اسلام، ضرورتی اجتناب ناپذیر دارد</w:t>
      </w:r>
      <w:r>
        <w:rPr>
          <w:rFonts w:eastAsia="IRNazanin" w:cs="IRNazanin"/>
          <w:color w:val="111111"/>
          <w:sz w:val="28"/>
          <w:szCs w:val="28"/>
          <w:rtl w:val="true"/>
          <w:lang w:bidi="fa-IR"/>
        </w:rPr>
        <w:t>.</w:t>
      </w:r>
    </w:p>
    <w:p>
      <w:pPr>
        <w:pStyle w:val="Heading4"/>
        <w:numPr>
          <w:ilvl w:val="3"/>
          <w:numId w:val="1"/>
        </w:numPr>
        <w:rPr/>
      </w:pPr>
      <w:bookmarkStart w:id="193" w:name="__RefHeading___Toc4179770_2870459653"/>
      <w:bookmarkStart w:id="194" w:name="_Toc75"/>
      <w:bookmarkEnd w:id="193"/>
      <w:r>
        <w:rPr/>
        <w:t>2-2-10</w:t>
      </w:r>
      <w:r>
        <w:rPr>
          <w:rtl w:val="true"/>
        </w:rPr>
        <w:t xml:space="preserve"> </w:t>
      </w:r>
      <w:r>
        <w:rPr>
          <w:rtl w:val="true"/>
        </w:rPr>
        <w:t>اصل توحید محوری</w:t>
      </w:r>
      <w:bookmarkEnd w:id="19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اینکه خداوند مبدأ و منشأ هر چیزی است و همه چیز تحت مالکیت و تدبیر اوست و او تنها شایسته پرستش است، به این امر رهنمون می شود که در روش ها، اهداف، سیاست گذاری ها و برنامه ها، باید به سمت یک چیز حرکت کرد و آن خداوند متعال به </w:t>
      </w:r>
      <w:bookmarkStart w:id="195" w:name="pg9224_115606"/>
    </w:p>
    <w:p>
      <w:pPr>
        <w:pStyle w:val="BookText"/>
        <w:rPr/>
      </w:pPr>
      <w:bookmarkEnd w:id="195"/>
      <w:r>
        <w:rPr>
          <w:rFonts w:ascii="IRNazanin" w:hAnsi="IRNazanin" w:eastAsia="IRNazanin"/>
          <w:color w:val="111111"/>
          <w:sz w:val="28"/>
          <w:sz w:val="28"/>
          <w:szCs w:val="28"/>
          <w:rtl w:val="true"/>
          <w:lang w:bidi="fa-IR"/>
        </w:rPr>
        <w:t>عنوان موجود کامل مطلق است از این رو مربی باید بکوشد در تربیت به گونه ای عمل کند که متربیان را به اعتقاد گرایش و اطاعت از خداوند متعال جهت دهی کند این امر در پرتو عمل به آموزه های اسلام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محتوا، ساختار و روند تربیت با آموزه ها و دستورهای تربیتی اسلام، همگرایی و هم خوانی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رحمه الله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توحید در اخلاق کریمه ای که دین اسلام دعوت به آن کرده، ساری و جاری است و روح اخلاق نیز در اعمالی که افراد مجتمع، انجام آن هستند،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اجزای دین اسلام، اگر خوب تجزیه و تحلیل شود به توحید برمی گردد و توحید اگر به حال ترکیب درآید به صورت اخلاق و اعمال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توحید از مقام عالی اعتقادی فرود آید، اخلاق و اعمال می شود و اگر اخلاق و اعمال از درجه نازل خود بالاتر روند توحید خواهند بود</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196" w:name="__RefHeading___Toc4179772_2870459653"/>
      <w:bookmarkStart w:id="197" w:name="_Toc76"/>
      <w:bookmarkEnd w:id="196"/>
      <w:r>
        <w:rPr/>
        <w:t>2-2-11</w:t>
      </w:r>
      <w:r>
        <w:rPr>
          <w:rtl w:val="true"/>
        </w:rPr>
        <w:t xml:space="preserve"> </w:t>
      </w:r>
      <w:r>
        <w:rPr>
          <w:rtl w:val="true"/>
        </w:rPr>
        <w:t>اصل فطرت محوری</w:t>
      </w:r>
      <w:bookmarkEnd w:id="197"/>
    </w:p>
    <w:p>
      <w:pPr>
        <w:pStyle w:val="BookText"/>
        <w:rPr/>
      </w:pPr>
      <w:r>
        <w:rPr>
          <w:rFonts w:ascii="IRNazanin" w:hAnsi="IRNazanin" w:eastAsia="IRNazanin"/>
          <w:color w:val="111111"/>
          <w:sz w:val="28"/>
          <w:sz w:val="28"/>
          <w:szCs w:val="28"/>
          <w:rtl w:val="true"/>
          <w:lang w:bidi="fa-IR"/>
        </w:rPr>
        <w:t>وجود انسان سرشار از ویژگی های ذاتی است که خداوند در نهاد او قرار داده و او را از سایر موجودات متمایز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خداگرایی، خردورزی، حقیقت جویی، زیباگرایی، عدالت طلبی، کمال گرایی و سایر ویژگی ها از جمله استعدادهای فطری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تربیت باید به گونه ای سامان یابد که بتواند این استعدادهای فطری را که در زمین وجود انسان کاشته شده اند ، شکوفا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دارای یک سلسله فطریات باشد، قطعاً تربیت باید با در نظر گرفتن همان فطریات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تربیت، یعنی رشد و پرورش دادن و این براساس قبول کردن یک سلسله استعدادها و به تعبیر امروزی ها، یک سلسله ویژگی 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دو جور می 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ساختن، آن چنان که اشیا را می سازند؛ یعنی سازنده فقط منظور خود را در نظر می گیرد و فرد را به شکلی در می آورد که آن منظور را تأمین کند؛ حال با ناقص کردن یا کامل نمودن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تربیت، یعنی پرورش دادن استعدادهای واقعی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استعداد عقلانی و فکری دارد و چون و چرا در مسائل دارد، این را باید پرورش داد، نه اینکه این ها را کشت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توجبه به فطرت، موجب فراموش شدن ویژگی های آن می شود و در این صورت ، تربیت </w:t>
      </w:r>
      <w:bookmarkStart w:id="198" w:name="pg9224_115608"/>
    </w:p>
    <w:p>
      <w:pPr>
        <w:pStyle w:val="BookText"/>
        <w:rPr/>
      </w:pPr>
      <w:bookmarkEnd w:id="198"/>
      <w:r>
        <w:rPr>
          <w:rFonts w:ascii="IRNazanin" w:hAnsi="IRNazanin" w:eastAsia="IRNazanin"/>
          <w:color w:val="111111"/>
          <w:sz w:val="28"/>
          <w:sz w:val="28"/>
          <w:szCs w:val="28"/>
          <w:rtl w:val="true"/>
          <w:lang w:bidi="fa-IR"/>
        </w:rPr>
        <w:t>کارساز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فرمایش امام علی علیه السلام یادآوری ویژگی های فطری، وظیفه ای است که انسان های بزرگ الهی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فِيهِمْ رُسُلَهُ وَوَاتَرَ إِلَيْهِمْ أَنْبِيَاءَهُ لِيَسْتَأْدُوهُمْ مِيثَاقَ فِطْرَتِهِ</w:t>
      </w:r>
      <w:r>
        <w:rPr>
          <w:rFonts w:ascii="IRNazanin" w:hAnsi="IRNazanin" w:eastAsia="IRNazanin"/>
          <w:color w:val="111111"/>
          <w:sz w:val="28"/>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 خداوند پیامبران خود را برانگیخت و پیاپی میان مردم فرستاد، تا بشر را به ادای پیمان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رهیابی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تربیان به اخلاق مندی، حق طلبی، عدالت محوری، زیبایی خواهی، کرامت جویی و کمال طلبی از لوازم فطرت محوری است و وظیفه مربیان است که این ویژگی ها را در متربی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که به دور از اخلاق اسلامی باشد، حق و باطل در آن مشخص نشود و انسان های بی تفاوت پدید آید، بدون این که به زیبایی 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مرتب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باطنی توجه کند، پی گیر رفتار عادلانه با دیگران نباشد و به کرامت و شرافت فردی، دینی و اجتماعی خود اهمیت ندهد، این نوع تربیت فطرت محور نخواهد بود</w:t>
      </w:r>
      <w:r>
        <w:rPr>
          <w:rFonts w:eastAsia="IRNazanin" w:cs="IRNazanin"/>
          <w:color w:val="111111"/>
          <w:sz w:val="28"/>
          <w:szCs w:val="28"/>
          <w:rtl w:val="true"/>
          <w:lang w:bidi="fa-IR"/>
        </w:rPr>
        <w:t>.</w:t>
      </w:r>
    </w:p>
    <w:p>
      <w:pPr>
        <w:pStyle w:val="Heading4"/>
        <w:numPr>
          <w:ilvl w:val="3"/>
          <w:numId w:val="1"/>
        </w:numPr>
        <w:rPr/>
      </w:pPr>
      <w:bookmarkStart w:id="199" w:name="__RefHeading___Toc4179774_2870459653"/>
      <w:bookmarkStart w:id="200" w:name="_Toc77"/>
      <w:bookmarkEnd w:id="199"/>
      <w:r>
        <w:rPr/>
        <w:t>2-2-12</w:t>
      </w:r>
      <w:r>
        <w:rPr>
          <w:rtl w:val="true"/>
        </w:rPr>
        <w:t xml:space="preserve"> </w:t>
      </w:r>
      <w:r>
        <w:rPr>
          <w:rtl w:val="true"/>
        </w:rPr>
        <w:t>اصل کرامت انسانی</w:t>
      </w:r>
      <w:bookmarkEnd w:id="200"/>
    </w:p>
    <w:p>
      <w:pPr>
        <w:pStyle w:val="BookText"/>
        <w:rPr/>
      </w:pPr>
      <w:r>
        <w:rPr>
          <w:rFonts w:ascii="IRNazanin" w:hAnsi="IRNazanin" w:eastAsia="IRNazanin"/>
          <w:color w:val="111111"/>
          <w:sz w:val="28"/>
          <w:sz w:val="28"/>
          <w:szCs w:val="28"/>
          <w:rtl w:val="true"/>
          <w:lang w:bidi="fa-IR"/>
        </w:rPr>
        <w:t xml:space="preserve">در قرآن کریم، شرافت و کرامت انسان را به راحتی می توان از تشریح جریان خلقت حضرت آدم علیه السلام و فرمان سجده ملائکه در مقابل ایشان </w:t>
      </w:r>
      <w:r>
        <w:rPr>
          <w:rStyle w:val="FootnoteAnchor"/>
          <w:rtl w:val="true"/>
        </w:rPr>
        <w:footnoteReference w:id="61"/>
      </w:r>
      <w:r>
        <w:rPr>
          <w:rFonts w:ascii="IRNazanin" w:hAnsi="IRNazanin" w:eastAsia="IRNazanin"/>
          <w:color w:val="111111"/>
          <w:sz w:val="28"/>
          <w:sz w:val="28"/>
          <w:szCs w:val="28"/>
          <w:rtl w:val="true"/>
          <w:lang w:bidi="fa-IR"/>
        </w:rPr>
        <w:t xml:space="preserve">و اعطای مقام جانشینی خدا در روی زمین </w:t>
      </w:r>
      <w:r>
        <w:rPr>
          <w:rStyle w:val="FootnoteAnchor"/>
          <w:rtl w:val="true"/>
        </w:rPr>
        <w:footnoteReference w:id="62"/>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مبارکه اسراء، درباره کرامت انسان در جهان خلقت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مَنْ خَلَقْنَا تَفْضِيلًا</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ما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برنشاندیم و از چیزهای پاکیزه به ایشان روزی دادیم و آن ها را بر بسیاری از آفریده های خود برتری آشکار دادیم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شرافت و کرامتی که خداوند متعال برای مخلوق خویش قائل شده است، چنین برمی آید که این امر، باید به عنوان یک اصل در جریان تربیت برای رسیدن به رشد نهایی و کمال تربیت مورد توجه و دقت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جانشین و نماینده باید از میان دیگران، </w:t>
      </w:r>
      <w:bookmarkStart w:id="201" w:name="pg9224_115610"/>
    </w:p>
    <w:p>
      <w:pPr>
        <w:pStyle w:val="BookText"/>
        <w:rPr/>
      </w:pPr>
      <w:bookmarkEnd w:id="201"/>
      <w:r>
        <w:rPr>
          <w:rFonts w:ascii="IRNazanin" w:hAnsi="IRNazanin" w:eastAsia="IRNazanin"/>
          <w:color w:val="111111"/>
          <w:sz w:val="28"/>
          <w:sz w:val="28"/>
          <w:szCs w:val="28"/>
          <w:rtl w:val="true"/>
          <w:lang w:bidi="fa-IR"/>
        </w:rPr>
        <w:t>به بالاترین درجه احترام و ارزش از سوی اعطا کننده منصب جانشینی دست یافته باشد تا اینکه به آن منصب گماشته شود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در تدوین اهداف واسطه ای تربیت کرامت و شرافت انسانی باید رعایت شود و هیچ هدف یا نقطه ای را نمی توان تعیین کرد که با کرامت و شأن انسان که اشرف مخلوقات و جانشین خداوند در روی زمین است، تنافی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تدوین محتوای تربیت، روش تربیت، استخدام ابزار تربیت و ارزشیابی میزان رسیدن به اهداف، نیز این اصل باید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در جریان تربیت، نه تنها باید کرامت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 مرتبط با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مربیان، متربیان و اولیای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گردد؛ به گونه ای که با هیچ یک برخلاف ارزش های انسانی و اسلامی به صورت تحقیرآمیز برخورد صورت نگیرد و همه افراد با احساس ارزش مندی و عزت نفس، زمینه پاس داشت کرامت خود و دیگران را فراهم آورند؛ زیرا آنان که برای خود ارزش و احترامی قائل نیستند، برای دیگران نیز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لازم است ترتیبی اتخاذ شود که افراد بکوشند علاوه بر حفظ کرامت خدادادی، با ایمان و انجام عمل صالح در صدد ارتقای اختیاری کرامت خود برآیند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متربی باید بیاموزد که دست یازیدن به کارهای پست ، به منزله آلوده کردن گوهر انسانیت است و پیروی کردن از هواهای نفسانی، به</w:t>
      </w:r>
    </w:p>
    <w:p>
      <w:pPr>
        <w:pStyle w:val="BookText"/>
        <w:rPr/>
      </w:pPr>
      <w:r>
        <w:rPr>
          <w:rFonts w:ascii="IRNazanin" w:hAnsi="IRNazanin" w:eastAsia="IRNazanin"/>
          <w:color w:val="111111"/>
          <w:sz w:val="28"/>
          <w:sz w:val="28"/>
          <w:szCs w:val="28"/>
          <w:rtl w:val="true"/>
          <w:lang w:bidi="fa-IR"/>
        </w:rPr>
        <w:t>منزله برده ساختن و زبون کردن عقل و روح ملکوتی است</w:t>
      </w:r>
      <w:r>
        <w:rPr>
          <w:rFonts w:eastAsia="IRNazanin" w:cs="IRNazanin"/>
          <w:color w:val="111111"/>
          <w:sz w:val="28"/>
          <w:szCs w:val="28"/>
          <w:rtl w:val="true"/>
          <w:lang w:bidi="fa-IR"/>
        </w:rPr>
        <w:t>.</w:t>
      </w:r>
    </w:p>
    <w:p>
      <w:pPr>
        <w:pStyle w:val="Heading4"/>
        <w:numPr>
          <w:ilvl w:val="3"/>
          <w:numId w:val="1"/>
        </w:numPr>
        <w:rPr/>
      </w:pPr>
      <w:bookmarkStart w:id="202" w:name="__RefHeading___Toc4179776_2870459653"/>
      <w:bookmarkStart w:id="203" w:name="_Toc78"/>
      <w:bookmarkEnd w:id="202"/>
      <w:r>
        <w:rPr/>
        <w:t>2-2-13</w:t>
      </w:r>
      <w:r>
        <w:rPr>
          <w:rtl w:val="true"/>
        </w:rPr>
        <w:t xml:space="preserve"> </w:t>
      </w:r>
      <w:r>
        <w:rPr>
          <w:rtl w:val="true"/>
        </w:rPr>
        <w:t>اصل هدف محوری</w:t>
      </w:r>
      <w:bookmarkEnd w:id="203"/>
    </w:p>
    <w:p>
      <w:pPr>
        <w:pStyle w:val="BookText"/>
        <w:rPr/>
      </w:pPr>
      <w:r>
        <w:rPr>
          <w:rFonts w:ascii="IRNazanin" w:hAnsi="IRNazanin" w:eastAsia="IRNazanin"/>
          <w:color w:val="111111"/>
          <w:sz w:val="28"/>
          <w:sz w:val="28"/>
          <w:szCs w:val="28"/>
          <w:rtl w:val="true"/>
          <w:lang w:bidi="fa-IR"/>
        </w:rPr>
        <w:t xml:space="preserve">با توجه به این مبانی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دارای غایت و هدف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موجودی هدف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 هدف مند و در هماهنگی کامل با غایت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مربیان و متربیان همواره هوشیار باشند که در طول تربیت، اهداف را فراموش نکرده و در</w:t>
      </w:r>
    </w:p>
    <w:p>
      <w:pPr>
        <w:pStyle w:val="BookText"/>
        <w:rPr/>
      </w:pPr>
      <w:r>
        <w:rPr>
          <w:rFonts w:ascii="IRNazanin" w:hAnsi="IRNazanin" w:eastAsia="IRNazanin"/>
          <w:color w:val="111111"/>
          <w:sz w:val="28"/>
          <w:sz w:val="28"/>
          <w:szCs w:val="28"/>
          <w:rtl w:val="true"/>
          <w:lang w:bidi="fa-IR"/>
        </w:rPr>
        <w:t>جهت همان هدف واحد که سعادت و قرب به خدا است، حرکت کنند یا اهدافی که برای تربیت تعریف می کنند، در طول هدف واحد قرار گیرد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تربیت هایی که در آن ها قرب به خدا در نظر گرفته نمی شود، از آن ها دوری کنند</w:t>
      </w:r>
      <w:r>
        <w:rPr>
          <w:rFonts w:eastAsia="IRNazanin" w:cs="IRNazanin"/>
          <w:color w:val="111111"/>
          <w:sz w:val="28"/>
          <w:szCs w:val="28"/>
          <w:rtl w:val="true"/>
          <w:lang w:bidi="fa-IR"/>
        </w:rPr>
        <w:t xml:space="preserve">. </w:t>
      </w:r>
      <w:bookmarkStart w:id="204" w:name="pg9224_115612"/>
    </w:p>
    <w:p>
      <w:pPr>
        <w:pStyle w:val="BookText"/>
        <w:rPr/>
      </w:pPr>
      <w:bookmarkEnd w:id="204"/>
      <w:r>
        <w:rPr>
          <w:rFonts w:ascii="IRNazanin" w:hAnsi="IRNazanin" w:eastAsia="IRNazanin"/>
          <w:color w:val="111111"/>
          <w:sz w:val="28"/>
          <w:sz w:val="28"/>
          <w:szCs w:val="28"/>
          <w:rtl w:val="true"/>
          <w:lang w:bidi="fa-IR"/>
        </w:rPr>
        <w:t>امروزه با توجه به عرفان های نوظهوری و دروغینی که مثل قارچهای سمی می سر درآورده اند و مدعی رساندن انسان به سعادت و آرامش هستند و اغلب موارد، توصیه های غیر شرعی به پیروان ناآگاه خود دارند، اهمیت در نظر داشتن قرب به خدا بیشتر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مربیان در این جهت بسیار چشمگیر و برجسته است که متربیان را از ماهیت و پیامدهای ناخوشایند و گمراه کننده عرفان های نوظهور آشنا سازند</w:t>
      </w:r>
      <w:r>
        <w:rPr>
          <w:rFonts w:eastAsia="IRNazanin" w:cs="IRNazanin"/>
          <w:color w:val="111111"/>
          <w:sz w:val="28"/>
          <w:szCs w:val="28"/>
          <w:rtl w:val="true"/>
          <w:lang w:bidi="fa-IR"/>
        </w:rPr>
        <w:t>.</w:t>
      </w:r>
    </w:p>
    <w:p>
      <w:pPr>
        <w:pStyle w:val="Heading4"/>
        <w:numPr>
          <w:ilvl w:val="3"/>
          <w:numId w:val="1"/>
        </w:numPr>
        <w:rPr/>
      </w:pPr>
      <w:bookmarkStart w:id="205" w:name="__RefHeading___Toc4179778_2870459653"/>
      <w:bookmarkStart w:id="206" w:name="_Toc79"/>
      <w:bookmarkEnd w:id="205"/>
      <w:r>
        <w:rPr/>
        <w:t>2-2-14</w:t>
      </w:r>
      <w:r>
        <w:rPr>
          <w:rtl w:val="true"/>
        </w:rPr>
        <w:t xml:space="preserve"> </w:t>
      </w:r>
      <w:r>
        <w:rPr>
          <w:rtl w:val="true"/>
        </w:rPr>
        <w:t>اصل آزادی و اختیار انسان</w:t>
      </w:r>
      <w:bookmarkEnd w:id="206"/>
    </w:p>
    <w:p>
      <w:pPr>
        <w:pStyle w:val="BookText"/>
        <w:rPr/>
      </w:pPr>
      <w:r>
        <w:rPr>
          <w:rFonts w:ascii="IRNazanin" w:hAnsi="IRNazanin" w:eastAsia="IRNazanin"/>
          <w:color w:val="111111"/>
          <w:sz w:val="28"/>
          <w:sz w:val="28"/>
          <w:szCs w:val="28"/>
          <w:rtl w:val="true"/>
          <w:lang w:bidi="fa-IR"/>
        </w:rPr>
        <w:t>آزادی و اختیار انسان، موهبتی الهی و وجه تمایز او با موجودات است که نه تنها در امر تربیت باید پاس داشته شود، بلکه همچون معیاری برای ارتقا و تعالی مرتبه وجودی او نیز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یافتن و حرکت کردن در راه راست بر عهده خود افراد گذاشته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با اکراه و اجبار انجام صورت نمی پذیرد، بلکه باید از درون بجوشد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خدایی که برای بشر، پیامبر و کتاب فرستاده است، در نهایت از خود انسان ها می خواهد که خودشان را در مسیر حق، مدیریت و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الهی از جانب خداوند دریافت می شود؛ ولی تا خود فرد نخواهد، آن پیام ها مؤثر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و تربیت هم از این قاعده باید پیروی کرد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بدون اینکه اجباری باشد، مربی می تواند بسترهای لازم را برای آزادی آگاهانه در کسب فضایل و صفت های اخلاقی و انسانی فراهم سازد تا متربی با اقناعی که از طرف مربی صورت می گیرد، با اراده و انتخاب و آزادی خود، به سمت کسب فضایل سوق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کردن چراغ عقل در طی مسیر تاحدی یاری رسان است؛ زیرا وقتی انسان در موقعیت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دوراهی تصمیم گیری و رفتار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باید بتواند با عقل خویش، یکی از راه ها را که به اخلاق الهی و صفت های انسانی نزدیک تر و درست تر است، انتخاب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جنبه های سلبی و ایجابی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جنبه سلبی آزادی، یعنی رفع موانع و محدودیت ها در جهت زمینه سازی برای رشد همه جانبه، باید جنبه ایجابی آن، یعنی فراهم </w:t>
      </w:r>
      <w:bookmarkStart w:id="207" w:name="pg9224_115614"/>
    </w:p>
    <w:p>
      <w:pPr>
        <w:pStyle w:val="BookText"/>
        <w:rPr/>
      </w:pPr>
      <w:bookmarkEnd w:id="207"/>
      <w:r>
        <w:rPr>
          <w:rFonts w:ascii="IRNazanin" w:hAnsi="IRNazanin" w:eastAsia="IRNazanin"/>
          <w:color w:val="111111"/>
          <w:sz w:val="28"/>
          <w:sz w:val="28"/>
          <w:szCs w:val="28"/>
          <w:rtl w:val="true"/>
          <w:lang w:bidi="fa-IR"/>
        </w:rPr>
        <w:t>آوردن امکانات و فرصتهای مناسب برای شکوفایی اختیار و افزایش قدرت انتخاب و عمل آزادانه متربی نیز مورد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به نظر می رسد امروزه اهمیت بیش تری داشته باشد، این است که مربی بتواند توانایی انتخاب گری و انتخاب احسن در متربیان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های تربیتی باید سرشار از فرصت های انجام فعالیت، گزینش، ترجیح، اولویت بندی و تمرین انتخاب گری باشد تا فردیت افراد و استقلال آنان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چه بسا در مراحل نخست رشد و با توجه به عدم آمادگی متربیان برای انتخاب آگاهانه و آزادانه، لازم باشد تا آزادی ایشان به طور موقت محدود گردد</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208" w:name="__RefHeading___Toc4179780_2870459653"/>
      <w:bookmarkStart w:id="209" w:name="_Toc80"/>
      <w:bookmarkEnd w:id="208"/>
      <w:r>
        <w:rPr/>
        <w:t>2-2-15</w:t>
      </w:r>
      <w:r>
        <w:rPr>
          <w:rtl w:val="true"/>
        </w:rPr>
        <w:t xml:space="preserve"> </w:t>
      </w:r>
      <w:r>
        <w:rPr>
          <w:rtl w:val="true"/>
        </w:rPr>
        <w:t>اصل مسئولیت محوری</w:t>
      </w:r>
      <w:bookmarkEnd w:id="209"/>
    </w:p>
    <w:p>
      <w:pPr>
        <w:pStyle w:val="BookText"/>
        <w:rPr/>
      </w:pPr>
      <w:r>
        <w:rPr>
          <w:rFonts w:ascii="IRNazanin" w:hAnsi="IRNazanin" w:eastAsia="IRNazanin"/>
          <w:color w:val="111111"/>
          <w:sz w:val="28"/>
          <w:sz w:val="28"/>
          <w:szCs w:val="28"/>
          <w:rtl w:val="true"/>
          <w:lang w:bidi="fa-IR"/>
        </w:rPr>
        <w:t xml:space="preserve">بنابراین که انسان موجودی آزاد و صاحب اختیار است و هم چنین تکالیفی از سوی خداوند بر عهده وی گذاشته شده است، می تواند با آزادی و اختیار خود به تکالیف عمل بکند یا نکند؛ ولی در هر صورت،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یا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تکلیفی که با اختیار خود برمی گزیند،</w:t>
      </w:r>
    </w:p>
    <w:p>
      <w:pPr>
        <w:pStyle w:val="BookText"/>
        <w:rPr/>
      </w:pPr>
      <w:r>
        <w:rPr>
          <w:rFonts w:ascii="IRNazanin" w:hAnsi="IRNazanin" w:eastAsia="IRNazanin"/>
          <w:color w:val="111111"/>
          <w:sz w:val="28"/>
          <w:sz w:val="28"/>
          <w:szCs w:val="28"/>
          <w:rtl w:val="true"/>
          <w:lang w:bidi="fa-IR"/>
        </w:rPr>
        <w:t>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ایجاد احساس مسئولیت مربی و متربی، نسبت به خدا، خود، دیگران و محیط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باید به گونه ای تربیت شود که در اطاعت و بندگی نسبت به خداوند، شکرگزاری نسبت به نعمت های مادی و معنوی، رسیدگی درست به نیازهای فردی و اجتماعی، رغبت کرده و پاسخ گو باشد و از فرصت های زندگی و توان مندی های شخصیتی خود به خوبی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نیز باید بداند که متربی امانتی در دست او است و نسبت به او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تدریجی او با توجه به هدف نهایی از مسئولیت های سنگین وی است؛ یعنی مربی باید بکوشد وظایف متربی را نسبت به خود، خدا، دیگران و طبیعت بازگو کرده و احساس مسئولیت را در او تقویت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مسئولیت های فردی طلبه، وجود انواع مسئولیت های اجتماعی او ایجاب می کند که به سوی جمع گرایی و دیگر خواهی جهت داده شود و ویژگی های همکاری، هم یاری، ایثار، فداکاری، از خودگذشتگی و خیرخواهی نسبت به دیگران و عدالت خواهی تقویت ، و با </w:t>
      </w:r>
      <w:bookmarkStart w:id="210" w:name="pg9224_115617"/>
    </w:p>
    <w:p>
      <w:pPr>
        <w:pStyle w:val="BookText"/>
        <w:rPr/>
      </w:pPr>
      <w:bookmarkEnd w:id="210"/>
      <w:r>
        <w:rPr>
          <w:rFonts w:ascii="IRNazanin" w:hAnsi="IRNazanin" w:eastAsia="IRNazanin"/>
          <w:color w:val="111111"/>
          <w:sz w:val="28"/>
          <w:sz w:val="28"/>
          <w:szCs w:val="28"/>
          <w:rtl w:val="true"/>
          <w:lang w:bidi="fa-IR"/>
        </w:rPr>
        <w:t>خوی خودخواهی و بی تفاوتی نسبت به مصالح اجتماعی به سختی مبارزه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روحیه سلحشوری ، ستم ستیزی، مبارزه و جهاد با جبّاران و مفسدان و حمایت از مظلومان و محرومان، در متربیان پرورش داده شود تا عناصری شایسته و کارآمد برای ساختن جامعه ای ایده آل به بار آیند و بتوانند نقش خود را در تحقق هدف الهی ایفاء کنند</w:t>
      </w:r>
      <w:r>
        <w:rPr>
          <w:rFonts w:eastAsia="IRNazanin" w:cs="IRNazanin"/>
          <w:color w:val="111111"/>
          <w:sz w:val="28"/>
          <w:szCs w:val="28"/>
          <w:rtl w:val="true"/>
          <w:lang w:bidi="fa-IR"/>
        </w:rPr>
        <w:t xml:space="preserve">. </w:t>
      </w:r>
      <w:r>
        <w:rPr>
          <w:rStyle w:val="FootnoteAnchor"/>
          <w:rtl w:val="true"/>
        </w:rPr>
        <w:footnoteReference w:id="69"/>
      </w:r>
    </w:p>
    <w:p>
      <w:pPr>
        <w:pStyle w:val="Heading4"/>
        <w:numPr>
          <w:ilvl w:val="3"/>
          <w:numId w:val="1"/>
        </w:numPr>
        <w:rPr/>
      </w:pPr>
      <w:bookmarkStart w:id="211" w:name="__RefHeading___Toc4179782_2870459653"/>
      <w:bookmarkStart w:id="212" w:name="_Toc81"/>
      <w:bookmarkEnd w:id="211"/>
      <w:r>
        <w:rPr/>
        <w:t>2-2-16</w:t>
      </w:r>
      <w:r>
        <w:rPr>
          <w:rtl w:val="true"/>
        </w:rPr>
        <w:t xml:space="preserve"> </w:t>
      </w:r>
      <w:r>
        <w:rPr>
          <w:rtl w:val="true"/>
        </w:rPr>
        <w:t>اصل تفاوت های فردی و اجتماعی</w:t>
      </w:r>
      <w:bookmarkEnd w:id="212"/>
    </w:p>
    <w:p>
      <w:pPr>
        <w:pStyle w:val="BookText"/>
        <w:rPr/>
      </w:pPr>
      <w:r>
        <w:rPr>
          <w:rFonts w:ascii="IRNazanin" w:hAnsi="IRNazanin" w:eastAsia="IRNazanin"/>
          <w:color w:val="111111"/>
          <w:sz w:val="28"/>
          <w:sz w:val="28"/>
          <w:szCs w:val="28"/>
          <w:rtl w:val="true"/>
          <w:lang w:bidi="fa-IR"/>
        </w:rPr>
        <w:t>هر انسان، هر چند شباهت هایی با دیگران دارد، دارای ویژگی های جسمی، روانی و توانایی های خاص ذهنی، هوشی و ادراکی متمایز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های فردی، بسیار دامنه دار و گسترده است و در اخلاق، رفتار و استعداد افراد در ساحت های گوناگون زندگی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تفاوت ها در امر تربیت از اهمیتی ویژه برخوردار است و رعایت آن به این معناست که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متربیان استعدادیابی شوند و ویژگی های هوشی، عاطفی و ادراکی هرکدام از آنان بازشناسی شود؛</w:t>
      </w:r>
    </w:p>
    <w:p>
      <w:pPr>
        <w:pStyle w:val="BookText"/>
        <w:rPr/>
      </w:pPr>
      <w:r>
        <w:rPr>
          <w:rFonts w:ascii="IRNazanin" w:hAnsi="IRNazanin" w:eastAsia="IRNazanin"/>
          <w:color w:val="111111"/>
          <w:sz w:val="28"/>
          <w:sz w:val="28"/>
          <w:szCs w:val="28"/>
          <w:rtl w:val="true"/>
          <w:lang w:bidi="fa-IR"/>
        </w:rPr>
        <w:t>متربیان با توجه به خصوصیت های ذهنی، هوشی و روانی طبقه بندی شوند و برای هر طبقه، به فراخور استعدادها و خصوصیت ها، هدف و برنامه ویژه تهیه شود؛</w:t>
      </w:r>
    </w:p>
    <w:p>
      <w:pPr>
        <w:pStyle w:val="BookText"/>
        <w:rPr/>
      </w:pPr>
      <w:r>
        <w:rPr>
          <w:rFonts w:ascii="IRNazanin" w:hAnsi="IRNazanin" w:eastAsia="IRNazanin"/>
          <w:color w:val="111111"/>
          <w:sz w:val="28"/>
          <w:sz w:val="28"/>
          <w:szCs w:val="28"/>
          <w:rtl w:val="true"/>
          <w:lang w:bidi="fa-IR"/>
        </w:rPr>
        <w:t>متربیان تحت تربیت يك مربی، محدود و معدود شوند، تا بتواند به وضعیت آموزشی و پرورشی آنان با توجه به تفاوت هایشان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رعایت تفاوت های فردی توسط متربیان، مستلزم این است که آنان به فنون، هنرها و روشهای گوناگون تدریس و تربیت تسلط داشته باشند تا در برخورد با متربیان متفاوت ، از شیوه ها و فنون متناسب با هرکدام استفاده کنند و با هر فرد، با توجه به سطح فکری و روانی او مواجه شوند و با زبان خاص او سخن گویند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شیوه و سیره پیامبر و اهل بیت علیهم السلام در رویارویی با مردم، احوال وسطح درك و فهم آنان، این اصل تربیتی کاملاً رعایت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آن بزرگواران گاه از خطابه و موعظه، گاه از مجادله و گاه از قیاس و برهان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پرسش یکسان </w:t>
      </w:r>
    </w:p>
    <w:p>
      <w:pPr>
        <w:pStyle w:val="BookText"/>
        <w:rPr/>
      </w:pPr>
      <w:r>
        <w:rPr>
          <w:rFonts w:ascii="IRNazanin" w:hAnsi="IRNazanin" w:eastAsia="IRNazanin"/>
          <w:color w:val="111111"/>
          <w:sz w:val="28"/>
          <w:sz w:val="28"/>
          <w:szCs w:val="28"/>
          <w:rtl w:val="true"/>
          <w:lang w:bidi="fa-IR"/>
        </w:rPr>
        <w:t xml:space="preserve">افراد گوناگون، پاسخ های متفاوت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امام پرسیدم، که آیا به امام هم اختیاراتی داده شده، چنان که به سلیمان بن داوود داده شده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دلیلش این است که مردی از امام مسأله ای پرسید، آن حضرت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همان مسأله را پرسید و او جوابی برخلاف جواب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دیگری همان مسأله را پرسید و او جوابی برخلاف آن دو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امام که این جواب را می گوید، آن ها را می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هريك را مطابق فهم و استعدادش پاسخ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زمانی که مردی را ببیند، او را و رنگش را می 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جهت است که به مردم آن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مطابق با فهم و استعدادش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اهتمام به رعایت ظرفیت وجودی افراد و تفاوت آنان در تربیت دینی، همان نکته ای است که در روایات بر آن تأکید شده است و به تصریح و تلویح خواسته شده است که از ارائه معرفت سنگین و غیر قابل هضم به اشخاص کم ظرفیت و کم تحمل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اصل تفاوت های اجتماعی، افراد برحسب موقعیت و جایگاهشان در جامعه و اجتماع، باید برنامه و اهداف تربیتی مخصوص داشته باشند و از آنان انتظارات تربیتی متفاوت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 ریزی و هدف گذاری تربیتی، باید بین افراد دارای شئون و موقعیت اجتماعی و افراد دیگر تفاوت گذاشته؛ همانگونه که اهل بیت علیهم السلام آن را مورد نظر قرار می دادند و فرزندانشان را که در آینده به مقام های عالی فرهنگی، سیاسی و اجتماعی می رسیدند، به آن شیوه تربیت می کردند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در روایتی امام صادق علیه السلام از پدر بزرگوارشان نقل می کند که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فرزندانمان را در پنج سالگی به نماز گزاردن وادار می کنیم، و شما فرزندانتان را در هفت سالگی به نماز وادارید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ما فرزندانمان را در هفت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طاقت روزه دارند، تا نصف روز باشد یا بیشتر یا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 گرفتن وامی داریم؛ ولی شما فرزندانتان را در نه سالگی و به اندازه توانشان به روزه داری وادار کنید، و چون تشنگی بر آنان غلبه کرد، روزه خود را افطار کنند</w:t>
      </w:r>
      <w:r>
        <w:rPr>
          <w:rFonts w:eastAsia="IRNazanin" w:cs="IRNazanin"/>
          <w:color w:val="111111"/>
          <w:sz w:val="28"/>
          <w:szCs w:val="28"/>
          <w:rtl w:val="true"/>
          <w:lang w:bidi="fa-IR"/>
        </w:rPr>
        <w:t xml:space="preserve">. </w:t>
      </w:r>
      <w:r>
        <w:rPr>
          <w:rStyle w:val="FootnoteAnchor"/>
          <w:rtl w:val="true"/>
        </w:rPr>
        <w:footnoteReference w:id="72"/>
      </w:r>
      <w:bookmarkStart w:id="213" w:name="pg9224_115621"/>
    </w:p>
    <w:p>
      <w:pPr>
        <w:pStyle w:val="BookText"/>
        <w:rPr/>
      </w:pPr>
      <w:bookmarkEnd w:id="213"/>
      <w:r>
        <w:rPr>
          <w:rFonts w:ascii="IRNazanin" w:hAnsi="IRNazanin" w:eastAsia="IRNazanin"/>
          <w:color w:val="111111"/>
          <w:sz w:val="28"/>
          <w:sz w:val="28"/>
          <w:szCs w:val="28"/>
          <w:rtl w:val="true"/>
          <w:lang w:bidi="fa-IR"/>
        </w:rPr>
        <w:t xml:space="preserve">بنابر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بودن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متربیان باید به گونه ای تربیت شوند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های لازم را نسبت به زندگی جمعی شرایط، مزایا، معایب، جایگاه و نقش خود در آن و چگونگی تعالی فردی و اجتماعی را دریابند؛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هایی نظیر اظهار وجود، مهارت نه گفتن منطقی، داشتن مشارکت فعال، مدیریت جریان زندگی اجتماعی و ترکیب میان خود دوستی و دگر دوستی و توان رهبری گروه را بیابند؛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حضور و مشارکت در عرصه های مختلف زندگی جمعی و پذیرش مسئولیت های اجتماعی در مدرسه علمیه، نظیر مدیریت داخلی مدرسه، مسئولیت آشپزخانه، مسئولیت نظافت و امثال آن، به تدریج خود را برای زندگی جمعی و الزام های آن آشنا سازند؛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متربیان باید به گونه ای پرورش یابند که افزون بر التزام به هنجارهای مربوط به رفتارها و روابط اجتماعی، آمادگی لازم برای ایثار و فداکاری را کسب کنند</w:t>
      </w:r>
      <w:r>
        <w:rPr>
          <w:rFonts w:eastAsia="IRNazanin" w:cs="IRNazanin"/>
          <w:color w:val="111111"/>
          <w:sz w:val="28"/>
          <w:szCs w:val="28"/>
          <w:rtl w:val="true"/>
          <w:lang w:bidi="fa-IR"/>
        </w:rPr>
        <w:t>.</w:t>
      </w:r>
    </w:p>
    <w:p>
      <w:pPr>
        <w:pStyle w:val="Heading4"/>
        <w:numPr>
          <w:ilvl w:val="3"/>
          <w:numId w:val="1"/>
        </w:numPr>
        <w:rPr/>
      </w:pPr>
      <w:bookmarkStart w:id="214" w:name="__RefHeading___Toc4179784_2870459653"/>
      <w:bookmarkStart w:id="215" w:name="_Toc82"/>
      <w:bookmarkEnd w:id="214"/>
      <w:r>
        <w:rPr/>
        <w:t>2-2-17</w:t>
      </w:r>
      <w:r>
        <w:rPr>
          <w:rtl w:val="true"/>
        </w:rPr>
        <w:t xml:space="preserve"> </w:t>
      </w:r>
      <w:r>
        <w:rPr>
          <w:rtl w:val="true"/>
        </w:rPr>
        <w:t>اصل حقیقت محوری</w:t>
      </w:r>
      <w:bookmarkEnd w:id="215"/>
    </w:p>
    <w:p>
      <w:pPr>
        <w:pStyle w:val="BookText"/>
        <w:rPr/>
      </w:pPr>
      <w:r>
        <w:rPr>
          <w:rFonts w:ascii="IRNazanin" w:hAnsi="IRNazanin" w:eastAsia="IRNazanin"/>
          <w:color w:val="111111"/>
          <w:sz w:val="28"/>
          <w:sz w:val="28"/>
          <w:szCs w:val="28"/>
          <w:rtl w:val="true"/>
          <w:lang w:bidi="fa-IR"/>
        </w:rPr>
        <w:t xml:space="preserve">با توجه به این که برای انسان امکان شناخت با انواع مختلف آن وجود دارد و می تواند از منابع و ابزارهای شناخت، جهت دست یابی به معرفت یقینی و حقیقت بهره ببرد، موجب مسئولیت هایی برای مربی و متربی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به ترغیب و تشویق متربی برای کسب معرفت و حقیقت بپردازد؛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وی را در بهره گیری از ظرفیتهای شناختی خود یاری رساند و هم چنین به کاستی های شناختی متربی توجه کرده و راهنمایی های لازم را برای اصلاح و ارتقای شناخت وی ارائه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مربی روش تفکر درست و نقادانه را برای کشف واقع به متربی یاد دهد و در این راستا برای کشف واقعیت، اجازه ارتباط با واقعیت و تجربه و آزمایش به او داده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در تربیت از معرفتهای یقینی و معتبر بهره گیرد و از ورود به معرفت های تردید آمیز بپرهیزد؛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تربیت، باید از همه منابع و ابزارهای معتبر معرفتی مناسب در کشف حقیقت بهره گرفته شود و نواقص ابزارهای معرفتی حس عقل، تجربه بیان گردد؛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استفاده از منابع و ابزارهای شناخت، به عقل و حس منحصر نشود، بلکه از منابع وحی، نقل و مراجع معرفتی و خبرگان علمی نیز استفاده گردد؛ </w:t>
      </w:r>
      <w:bookmarkStart w:id="216" w:name="pg9224_115623"/>
    </w:p>
    <w:p>
      <w:pPr>
        <w:pStyle w:val="BookText"/>
        <w:rPr/>
      </w:pPr>
      <w:bookmarkEnd w:id="21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به این حقیقت رهنمون گردد که همه منابع شناخت در جای خود لازم هستند؛ ولی منبع وحی و نقل معتبر از منابع یقینی به شمار می رود که میتوان به حقیقت رهنمون گردد؛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باید بیاموزد که همواره در کسب شناخت و رشد معنوی و تکامل، به شناخت های یقینی بپردازد و فریب مدعیان عرفان ها یا معنویت گرایی های دروغین را نخورد؛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باید بیاموزد که معیار درستی و نادرستی عرفان ها، معنویت ها و عبادت ها، با معیار قرآن و عترت سنجیده می شود و هر آن چه با آن ها مطابقت ندارد، دروغین است و باید از پیروی بپرهیزد؛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باید فرابگیرد که شهود رحمانی با شهود شیطانی فرق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به متربی بیاموزد که تلاش برای رسیدن به کمال و سعادت ، در گروه توجه به امور شرعی و انجام آن ها است و در واقع، سعادت دنیوی و اخروی از کانال انجام ظواهر شرعی می گذرد، نه ترک آن ها</w:t>
      </w:r>
      <w:r>
        <w:rPr>
          <w:rFonts w:eastAsia="IRNazanin" w:cs="IRNazanin"/>
          <w:color w:val="111111"/>
          <w:sz w:val="28"/>
          <w:szCs w:val="28"/>
          <w:rtl w:val="true"/>
          <w:lang w:bidi="fa-IR"/>
        </w:rPr>
        <w:t>.</w:t>
      </w:r>
    </w:p>
    <w:p>
      <w:pPr>
        <w:pStyle w:val="Heading4"/>
        <w:numPr>
          <w:ilvl w:val="3"/>
          <w:numId w:val="1"/>
        </w:numPr>
        <w:rPr/>
      </w:pPr>
      <w:bookmarkStart w:id="217" w:name="__RefHeading___Toc4179786_2870459653"/>
      <w:bookmarkStart w:id="218" w:name="_Toc83"/>
      <w:bookmarkEnd w:id="217"/>
      <w:r>
        <w:rPr/>
        <w:t>2-2-18</w:t>
      </w:r>
      <w:r>
        <w:rPr>
          <w:rtl w:val="true"/>
        </w:rPr>
        <w:t xml:space="preserve"> </w:t>
      </w:r>
      <w:r>
        <w:rPr>
          <w:rtl w:val="true"/>
        </w:rPr>
        <w:t>اصل ارزش محوری</w:t>
      </w:r>
      <w:bookmarkEnd w:id="218"/>
    </w:p>
    <w:p>
      <w:pPr>
        <w:pStyle w:val="BookText"/>
        <w:rPr/>
      </w:pPr>
      <w:r>
        <w:rPr>
          <w:rFonts w:ascii="IRNazanin" w:hAnsi="IRNazanin" w:eastAsia="IRNazanin"/>
          <w:color w:val="111111"/>
          <w:sz w:val="28"/>
          <w:sz w:val="28"/>
          <w:szCs w:val="28"/>
          <w:rtl w:val="true"/>
          <w:lang w:bidi="fa-IR"/>
        </w:rPr>
        <w:t>رسیدن به سعات و کمال، مطلوب هر انسانی است و با لحاظ هدف نهایی و مطلوب غایی، هر چیزی ارزش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عدالت احسان و رأفت، نیت خوب و اخلاص از جمله ارزش هایی هستند که با لحاظ مطلوب غایی، برای آدمی مطلوب و پسندیده می شوند؛ 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به ارزش های الهی در فرایند تربیت التزام داشته باشد و نقش این ارزش ها را در زندگی علمی و ایمانی متربی برجسته سازد؛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جهت گیری های ارزشی متربی را واکاوی و وارسی کرده و در جهت ارزش های متعالی سوق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ارزش و دانش از یکدیگر جدا و منفک نمی باشد، در جریان تربیت، مربی باید به اشراب و دخالت ارزش ها توجه کند و به سمت تقویت ایمان و اصلاح انگیزه رفتار به عنوان حد نصاب ملاک ارزشیابی توجه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باید به گونه ای تربیت شود که بداند همه ابعاد زندگی و رفتارهای او ارزش بردارند؛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 باید یاد بگیرد که در رشد معنوی هیچ گاه از مدار توحید دور نشود؛ </w:t>
      </w:r>
      <w:bookmarkStart w:id="219" w:name="pg9224_115625"/>
    </w:p>
    <w:p>
      <w:pPr>
        <w:pStyle w:val="BookText"/>
        <w:rPr/>
      </w:pPr>
      <w:bookmarkEnd w:id="21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 باید بیاموزد که داشتن حسن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در رشد معنوی و کمال تأثیرگذار است و داشتن یکی از آن دو کافی نمی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افزون بر این که باید ارزش های الهی را در درون خود شکوفا سازد، همچنین در عملی سازی ارزشهای الهی اجتماعی بکوشد</w:t>
      </w:r>
      <w:r>
        <w:rPr>
          <w:rFonts w:eastAsia="IRNazanin" w:cs="IRNazanin"/>
          <w:color w:val="111111"/>
          <w:sz w:val="28"/>
          <w:szCs w:val="28"/>
          <w:rtl w:val="true"/>
          <w:lang w:bidi="fa-IR"/>
        </w:rPr>
        <w:t>.</w:t>
      </w:r>
    </w:p>
    <w:p>
      <w:pPr>
        <w:pStyle w:val="Heading3"/>
        <w:numPr>
          <w:ilvl w:val="2"/>
          <w:numId w:val="1"/>
        </w:numPr>
        <w:rPr/>
      </w:pPr>
      <w:bookmarkStart w:id="220" w:name="__RefHeading___Toc4179788_2870459653"/>
      <w:bookmarkStart w:id="221" w:name="_Toc84"/>
      <w:bookmarkEnd w:id="220"/>
      <w:r>
        <w:rPr/>
        <w:t>2-3</w:t>
      </w:r>
      <w:r>
        <w:rPr>
          <w:rtl w:val="true"/>
        </w:rPr>
        <w:t xml:space="preserve"> </w:t>
      </w:r>
      <w:r>
        <w:rPr>
          <w:rtl w:val="true"/>
        </w:rPr>
        <w:t>روش های تربیت</w:t>
      </w:r>
      <w:bookmarkEnd w:id="221"/>
    </w:p>
    <w:p>
      <w:pPr>
        <w:pStyle w:val="Heading4"/>
        <w:numPr>
          <w:ilvl w:val="3"/>
          <w:numId w:val="1"/>
        </w:numPr>
        <w:rPr/>
      </w:pPr>
      <w:bookmarkStart w:id="222" w:name="__RefHeading___Toc4179790_2870459653"/>
      <w:bookmarkStart w:id="223" w:name="_Toc85"/>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روش در لغت به معنای طرز، قاعده و قانون، راه، هنجار شیوه ، گونه، رسم و آیین آمده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روش های تربیتی، مکانیزم ها و فعالیت های ایجاد تغییر رفتار و خصوصیات شخصیتی در متربی هستند که در فرآیند تربیت به کار می روند تا متربی به هدف نهایی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 نوعی فعالیت و عمل در سایه اصول می باشند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واقع، روش های تربیتی، اصلی ترین و حیاتی ترین بخش تربیت هستند که از یک منظر، می توان آن ها را چهارراه نظام تربیتی به حساب آورد؛ به این معنا که روش ها از سویی به اهداف و اصول و مبانی و از سوی دیگر با ساحت ها، عوامل و مراحل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های تربیت اسلامی که با عناوین کلی بیان می شوند، ناظر به انواعی از فعالیت های اختیاری در حوزه تربیت اسلامی هستند که می توانند ما را هر چند در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مطلوب در این حوزه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که همه با مؤلفه های تربیت اسلامی به نوعی ارتباط دارند و از تأثیر این فعالیت ها بر تربیت انتزاع می شوند، خود دارای مراتب طولی هستند و برخی از آن ها برای اهداف مختلف به کار می روند</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224" w:name="__RefHeading___Toc4179792_2870459653"/>
      <w:bookmarkStart w:id="225" w:name="_Toc86"/>
      <w:bookmarkEnd w:id="224"/>
      <w:r>
        <w:rPr/>
        <w:t>2-3-1</w:t>
      </w:r>
      <w:r>
        <w:rPr>
          <w:rtl w:val="true"/>
        </w:rPr>
        <w:t xml:space="preserve"> </w:t>
      </w:r>
      <w:r>
        <w:rPr>
          <w:rtl w:val="true"/>
        </w:rPr>
        <w:t>ارتباط روش ها با اصول</w:t>
      </w:r>
      <w:bookmarkEnd w:id="225"/>
    </w:p>
    <w:p>
      <w:pPr>
        <w:pStyle w:val="Heading5"/>
        <w:numPr>
          <w:ilvl w:val="4"/>
          <w:numId w:val="1"/>
        </w:numPr>
        <w:rPr/>
      </w:pPr>
      <w:bookmarkStart w:id="226" w:name="__RefHeading___Toc4179794_2870459653"/>
      <w:bookmarkStart w:id="227" w:name="_Toc87"/>
      <w:bookmarkEnd w:id="226"/>
      <w:r>
        <w:rPr>
          <w:rtl w:val="true"/>
        </w:rPr>
        <w:t>اشاره</w:t>
      </w:r>
      <w:bookmarkEnd w:id="22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اصول به مبانی تکیه دارند، روش ها نیز به اصول تکیه دارند؛ البته اصول و روش ها از یک سنخ می باشند، زیرا هر دو دستورالعمل بوده و به ما می گویند که برای رسیدن به مقصود مورد نظر چه باید بکنیم، اما تفاوت در این است که اصول، دستورالعمل های </w:t>
      </w:r>
      <w:bookmarkStart w:id="228" w:name="pg9224_115627"/>
    </w:p>
    <w:p>
      <w:pPr>
        <w:pStyle w:val="BookText"/>
        <w:rPr/>
      </w:pPr>
      <w:bookmarkEnd w:id="228"/>
      <w:r>
        <w:rPr>
          <w:rFonts w:ascii="IRNazanin" w:hAnsi="IRNazanin" w:eastAsia="IRNazanin"/>
          <w:color w:val="111111"/>
          <w:sz w:val="28"/>
          <w:sz w:val="28"/>
          <w:szCs w:val="28"/>
          <w:rtl w:val="true"/>
          <w:lang w:bidi="fa-IR"/>
        </w:rPr>
        <w:t>کلی و روش ها دستورالعمل های جزئی می باشند و روش ها در مقایسه با اصول از نوعی تعین و تشخص بیشتری و کامل تر برخوردارند</w:t>
      </w:r>
      <w:r>
        <w:rPr>
          <w:rFonts w:eastAsia="IRNazanin" w:cs="IRNazanin"/>
          <w:color w:val="111111"/>
          <w:sz w:val="28"/>
          <w:szCs w:val="28"/>
          <w:rtl w:val="true"/>
          <w:lang w:bidi="fa-IR"/>
        </w:rPr>
        <w:t xml:space="preserve">. </w:t>
      </w:r>
      <w:r>
        <w:rPr>
          <w:rStyle w:val="FootnoteAnchor"/>
          <w:rtl w:val="true"/>
        </w:rPr>
        <w:footnoteReference w:id="76"/>
      </w:r>
    </w:p>
    <w:p>
      <w:pPr>
        <w:pStyle w:val="Heading5"/>
        <w:numPr>
          <w:ilvl w:val="4"/>
          <w:numId w:val="1"/>
        </w:numPr>
        <w:rPr/>
      </w:pPr>
      <w:bookmarkStart w:id="229" w:name="__RefHeading___Toc4179796_2870459653"/>
      <w:bookmarkStart w:id="230" w:name="_Toc88"/>
      <w:bookmarkEnd w:id="229"/>
      <w:r>
        <w:rPr>
          <w:rtl w:val="true"/>
        </w:rPr>
        <w:t>نکته هایی درباره روش تربیت</w:t>
      </w:r>
      <w:bookmarkEnd w:id="230"/>
    </w:p>
    <w:p>
      <w:pPr>
        <w:pStyle w:val="Heading6"/>
        <w:numPr>
          <w:ilvl w:val="5"/>
          <w:numId w:val="1"/>
        </w:numPr>
        <w:rPr/>
      </w:pPr>
      <w:bookmarkStart w:id="231" w:name="__RefHeading___Toc4179798_2870459653"/>
      <w:bookmarkStart w:id="232" w:name="_Toc89"/>
      <w:bookmarkEnd w:id="231"/>
      <w:r>
        <w:rPr>
          <w:rtl w:val="true"/>
        </w:rPr>
        <w:t>اشاره</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هایی درباره روش تربیت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33" w:name="__RefHeading___Toc4179800_2870459653"/>
      <w:bookmarkStart w:id="234" w:name="_Toc90"/>
      <w:bookmarkEnd w:id="233"/>
      <w:r>
        <w:rPr>
          <w:rtl w:val="true"/>
        </w:rPr>
        <w:t>الف</w:t>
      </w:r>
      <w:r>
        <w:rPr>
          <w:rtl w:val="true"/>
        </w:rPr>
        <w:t xml:space="preserve">) </w:t>
      </w:r>
      <w:r>
        <w:rPr>
          <w:rtl w:val="true"/>
        </w:rPr>
        <w:t>روش ها می توانند ما را به هدف تعلیم و تربیت برسانند</w:t>
      </w:r>
      <w:bookmarkEnd w:id="234"/>
    </w:p>
    <w:p>
      <w:pPr>
        <w:pStyle w:val="BookText"/>
        <w:rPr/>
      </w:pPr>
      <w:r>
        <w:rPr>
          <w:rFonts w:ascii="IRNazanin" w:hAnsi="IRNazanin" w:eastAsia="IRNazanin"/>
          <w:color w:val="111111"/>
          <w:sz w:val="28"/>
          <w:sz w:val="28"/>
          <w:szCs w:val="28"/>
          <w:rtl w:val="true"/>
          <w:lang w:bidi="fa-IR"/>
        </w:rPr>
        <w:t>روش ها، راه وصول به اهداف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یک روش خاص، همواره نتواند ما را به هدف مورد نظر برساند؛ اما اساساً در روش چنین قابلیتی فرض می شود که دست کم در شرایطی بتواند ما را به اهداف مطلوب برساندو برای مثال، تشویق می تواند در برخی شرایط، در تربیت فرد، تأثیر مثبت داشته باشد و در برخی شرایط دیگر، ممکن است تأثیر منفی آن غالب باشد؛ اما آن را از آن جهت که قابلیت تأثیر مثبت دارد، یکی از روش های تعلیم و تربیت به شمار می آورند</w:t>
      </w:r>
      <w:r>
        <w:rPr>
          <w:rFonts w:eastAsia="IRNazanin" w:cs="IRNazanin"/>
          <w:color w:val="111111"/>
          <w:sz w:val="28"/>
          <w:szCs w:val="28"/>
          <w:rtl w:val="true"/>
          <w:lang w:bidi="fa-IR"/>
        </w:rPr>
        <w:t>.</w:t>
      </w:r>
    </w:p>
    <w:p>
      <w:pPr>
        <w:pStyle w:val="Heading6"/>
        <w:numPr>
          <w:ilvl w:val="5"/>
          <w:numId w:val="1"/>
        </w:numPr>
        <w:rPr/>
      </w:pPr>
      <w:bookmarkStart w:id="235" w:name="__RefHeading___Toc4179802_2870459653"/>
      <w:bookmarkStart w:id="236" w:name="_Toc91"/>
      <w:bookmarkEnd w:id="235"/>
      <w:r>
        <w:rPr>
          <w:rtl w:val="true"/>
        </w:rPr>
        <w:t>ب</w:t>
      </w:r>
      <w:r>
        <w:rPr>
          <w:rtl w:val="true"/>
        </w:rPr>
        <w:t xml:space="preserve">) </w:t>
      </w:r>
      <w:r>
        <w:rPr>
          <w:rtl w:val="true"/>
        </w:rPr>
        <w:t>برای رسیدن به یک هدف، می توان از روش های گوناگون استفاده کرد</w:t>
      </w:r>
      <w:bookmarkEnd w:id="236"/>
    </w:p>
    <w:p>
      <w:pPr>
        <w:pStyle w:val="BookText"/>
        <w:rPr/>
      </w:pPr>
      <w:r>
        <w:rPr>
          <w:rFonts w:ascii="IRNazanin" w:hAnsi="IRNazanin" w:eastAsia="IRNazanin"/>
          <w:color w:val="111111"/>
          <w:sz w:val="28"/>
          <w:sz w:val="28"/>
          <w:szCs w:val="28"/>
          <w:rtl w:val="true"/>
          <w:lang w:bidi="fa-IR"/>
        </w:rPr>
        <w:t>روش های گوناگون می توانند با هدفی واحد سنخیت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تنوع روش ها، همواره معلول تنوع اهداف نیست؛ بلکه برای رسیدن به یک هدف نیز، ممکن است روش های مختلف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این روش ها به برنامه ریزان و مجریان کمک می کند که در شرایط مختلف، بهترین و مناسب ترین روش ها را انتخاب کنند</w:t>
      </w:r>
      <w:r>
        <w:rPr>
          <w:rFonts w:eastAsia="IRNazanin" w:cs="IRNazanin"/>
          <w:color w:val="111111"/>
          <w:sz w:val="28"/>
          <w:szCs w:val="28"/>
          <w:rtl w:val="true"/>
          <w:lang w:bidi="fa-IR"/>
        </w:rPr>
        <w:t>.</w:t>
      </w:r>
    </w:p>
    <w:p>
      <w:pPr>
        <w:pStyle w:val="Heading6"/>
        <w:numPr>
          <w:ilvl w:val="5"/>
          <w:numId w:val="1"/>
        </w:numPr>
        <w:rPr/>
      </w:pPr>
      <w:bookmarkStart w:id="237" w:name="__RefHeading___Toc4179804_2870459653"/>
      <w:bookmarkStart w:id="238" w:name="_Toc92"/>
      <w:bookmarkEnd w:id="237"/>
      <w:r>
        <w:rPr>
          <w:rtl w:val="true"/>
        </w:rPr>
        <w:t>ج</w:t>
      </w:r>
      <w:r>
        <w:rPr>
          <w:rtl w:val="true"/>
        </w:rPr>
        <w:t xml:space="preserve">) </w:t>
      </w:r>
      <w:r>
        <w:rPr>
          <w:rtl w:val="true"/>
        </w:rPr>
        <w:t>یک روش می تواند برای رسیدن به اهداف گوناگون به کار رود</w:t>
      </w:r>
      <w:bookmarkEnd w:id="238"/>
    </w:p>
    <w:p>
      <w:pPr>
        <w:pStyle w:val="BookText"/>
        <w:rPr/>
      </w:pPr>
      <w:r>
        <w:rPr>
          <w:rFonts w:ascii="IRNazanin" w:hAnsi="IRNazanin" w:eastAsia="IRNazanin"/>
          <w:color w:val="111111"/>
          <w:sz w:val="28"/>
          <w:sz w:val="28"/>
          <w:szCs w:val="28"/>
          <w:rtl w:val="true"/>
          <w:lang w:bidi="fa-IR"/>
        </w:rPr>
        <w:t>بنا بر همان اصل سنخیت، روش واحد نیز می تواند با اهداف متنوع سنخیت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گویای این حقیقت است که هر روش لزوماً منحصر به هدفی خاص نیست و ممکن است از روش واحدی برای دست یابی به چند هدف استفاده گردد</w:t>
      </w:r>
      <w:r>
        <w:rPr>
          <w:rFonts w:eastAsia="IRNazanin" w:cs="IRNazanin"/>
          <w:color w:val="111111"/>
          <w:sz w:val="28"/>
          <w:szCs w:val="28"/>
          <w:rtl w:val="true"/>
          <w:lang w:bidi="fa-IR"/>
        </w:rPr>
        <w:t>.</w:t>
      </w:r>
    </w:p>
    <w:p>
      <w:pPr>
        <w:pStyle w:val="Heading6"/>
        <w:numPr>
          <w:ilvl w:val="5"/>
          <w:numId w:val="1"/>
        </w:numPr>
        <w:rPr/>
      </w:pPr>
      <w:bookmarkStart w:id="239" w:name="__RefHeading___Toc4179806_2870459653"/>
      <w:bookmarkStart w:id="240" w:name="_Toc93"/>
      <w:bookmarkEnd w:id="239"/>
      <w:r>
        <w:rPr>
          <w:rtl w:val="true"/>
        </w:rPr>
        <w:t>د</w:t>
      </w:r>
      <w:r>
        <w:rPr>
          <w:rtl w:val="true"/>
        </w:rPr>
        <w:t xml:space="preserve">) </w:t>
      </w:r>
      <w:r>
        <w:rPr>
          <w:rtl w:val="true"/>
        </w:rPr>
        <w:t>روش ها با عناوینی کلی و انتزاعی بیان می شوند</w:t>
      </w:r>
      <w:bookmarkEnd w:id="24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روش ها می توانند در موارد مختلف به کار آیند، عناوین بیان کننده روش ها </w:t>
      </w:r>
      <w:bookmarkStart w:id="241" w:name="pg9224_115630"/>
    </w:p>
    <w:p>
      <w:pPr>
        <w:pStyle w:val="BookText"/>
        <w:rPr/>
      </w:pPr>
      <w:bookmarkEnd w:id="241"/>
      <w:r>
        <w:rPr>
          <w:rFonts w:ascii="IRNazanin" w:hAnsi="IRNazanin" w:eastAsia="IRNazanin"/>
          <w:color w:val="111111"/>
          <w:sz w:val="28"/>
          <w:sz w:val="28"/>
          <w:szCs w:val="28"/>
          <w:rtl w:val="true"/>
          <w:lang w:bidi="fa-IR"/>
        </w:rPr>
        <w:t>مفاهیمی کلی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جا که روش ها ناظر به رابطه فعالیت ها با اهداف اند، باید گفت این عناوین از تأثیر نوعی فعالیت در تعلیم و تربیت انتزاع می شوند و نشان دهنده ماهیت یک کار، صرف نظر از تأثیر آن در تعلیم و تربیت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سخنرانی از آن جهت که بیان شفاهی مطالب به صورت یک سویه برای آموزش به دیگران است یکی از روش های تعلیم به شمار می رود </w:t>
      </w:r>
      <w:r>
        <w:rPr>
          <w:rFonts w:eastAsia="IRNazanin" w:cs="IRNazanin"/>
          <w:color w:val="111111"/>
          <w:sz w:val="28"/>
          <w:szCs w:val="28"/>
          <w:rtl w:val="true"/>
          <w:lang w:bidi="fa-IR"/>
        </w:rPr>
        <w:t>.</w:t>
      </w:r>
    </w:p>
    <w:p>
      <w:pPr>
        <w:pStyle w:val="Heading6"/>
        <w:numPr>
          <w:ilvl w:val="5"/>
          <w:numId w:val="1"/>
        </w:numPr>
        <w:rPr/>
      </w:pPr>
      <w:bookmarkStart w:id="242" w:name="__RefHeading___Toc4179808_2870459653"/>
      <w:bookmarkStart w:id="243" w:name="_Toc94"/>
      <w:bookmarkEnd w:id="242"/>
      <w:r>
        <w:rPr>
          <w:rtl w:val="true"/>
        </w:rPr>
        <w:t>ه</w:t>
      </w:r>
      <w:r>
        <w:rPr>
          <w:rtl w:val="true"/>
        </w:rPr>
        <w:t xml:space="preserve">-) </w:t>
      </w:r>
      <w:r>
        <w:rPr>
          <w:rtl w:val="true"/>
        </w:rPr>
        <w:t>روش ها ناظر به انواع فعالیت های اختیاری در حوزه تعلیم و تربیت هستند</w:t>
      </w:r>
      <w:bookmarkEnd w:id="243"/>
    </w:p>
    <w:p>
      <w:pPr>
        <w:pStyle w:val="BookText"/>
        <w:rPr/>
      </w:pPr>
      <w:r>
        <w:rPr>
          <w:rFonts w:ascii="IRNazanin" w:hAnsi="IRNazanin" w:eastAsia="IRNazanin"/>
          <w:color w:val="111111"/>
          <w:sz w:val="28"/>
          <w:sz w:val="28"/>
          <w:szCs w:val="28"/>
          <w:rtl w:val="true"/>
          <w:lang w:bidi="fa-IR"/>
        </w:rPr>
        <w:t>روش ها علاوه بر این که ناظر به فعالیت هایی در حوزه تعلیم و تربیت اند، به زمینه سازی، برنامه ریزی، ارزیابی و سایر عملیات مدیریتی در حوزه تعلیم و تربیت نیز اطلاق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فعالیت ها باید اختیاری باشند؛ زیرا روش ها فعالیت هایی هستند که متصدیان تعلیم و تربیت، با انتخاب آن ها و تحقق بخشیدن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روش های تدریس و آموزش، روش های تربیت در ساحت های مختلف شخصی، الهی،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p>
    <w:p>
      <w:pPr>
        <w:pStyle w:val="BookText"/>
        <w:rPr/>
      </w:pPr>
      <w:r>
        <w:rPr>
          <w:rFonts w:ascii="IRNazanin" w:hAnsi="IRNazanin" w:eastAsia="IRNazanin"/>
          <w:color w:val="111111"/>
          <w:sz w:val="28"/>
          <w:sz w:val="28"/>
          <w:szCs w:val="28"/>
          <w:rtl w:val="true"/>
          <w:lang w:bidi="fa-IR"/>
        </w:rPr>
        <w:t>سیاسی، اقتصادی و طبیعی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مطلوب دست می یابند</w:t>
      </w:r>
      <w:r>
        <w:rPr>
          <w:rFonts w:eastAsia="IRNazanin" w:cs="IRNazanin"/>
          <w:color w:val="111111"/>
          <w:sz w:val="28"/>
          <w:szCs w:val="28"/>
          <w:rtl w:val="true"/>
          <w:lang w:bidi="fa-IR"/>
        </w:rPr>
        <w:t>.</w:t>
      </w:r>
    </w:p>
    <w:p>
      <w:pPr>
        <w:pStyle w:val="Heading6"/>
        <w:numPr>
          <w:ilvl w:val="5"/>
          <w:numId w:val="1"/>
        </w:numPr>
        <w:rPr/>
      </w:pPr>
      <w:bookmarkStart w:id="244" w:name="__RefHeading___Toc4179810_2870459653"/>
      <w:bookmarkStart w:id="245" w:name="_Toc95"/>
      <w:bookmarkEnd w:id="244"/>
      <w:r>
        <w:rPr>
          <w:rtl w:val="true"/>
        </w:rPr>
        <w:t>و</w:t>
      </w:r>
      <w:r>
        <w:rPr>
          <w:rtl w:val="true"/>
        </w:rPr>
        <w:t xml:space="preserve">) </w:t>
      </w:r>
      <w:r>
        <w:rPr>
          <w:rtl w:val="true"/>
        </w:rPr>
        <w:t>روش ها دارای مراتب طولی هستند</w:t>
      </w:r>
      <w:bookmarkEnd w:id="245"/>
    </w:p>
    <w:p>
      <w:pPr>
        <w:pStyle w:val="BookText"/>
        <w:rPr/>
      </w:pPr>
      <w:r>
        <w:rPr>
          <w:rFonts w:ascii="IRNazanin" w:hAnsi="IRNazanin" w:eastAsia="IRNazanin"/>
          <w:color w:val="111111"/>
          <w:sz w:val="28"/>
          <w:sz w:val="28"/>
          <w:szCs w:val="28"/>
          <w:rtl w:val="true"/>
          <w:lang w:bidi="fa-IR"/>
        </w:rPr>
        <w:t>با توجه به اینکه روش ها با عناوینی کلی بیان می شوند، می توان برای آن ها مراتبی را در نظر گرفت، به گونه ای که از جهت درجه کلی بودن با یکدیگر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برخی از روش ها مصداق روش های دیگر محسوب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روش ها خود دارای مراتبی طولی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چنان چه هدف، ترغیب مخاطب به یادگیری و تحریک انگیزه های مثبت او باشد، می توان با تزیین کلام که نوعی جذاب سازی ظاهری است، به این هدف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جذاب سازی ظاهری و تزیین کلام، هر دو از روش های تربیتی هستند؛ اما تزیین کلام، خود نوعی از جذاب سازی ظاهری است و در طول آن قرار می گیرد</w:t>
      </w:r>
      <w:r>
        <w:rPr>
          <w:rFonts w:eastAsia="IRNazanin" w:cs="IRNazanin"/>
          <w:color w:val="111111"/>
          <w:sz w:val="28"/>
          <w:szCs w:val="28"/>
          <w:rtl w:val="true"/>
          <w:lang w:bidi="fa-IR"/>
        </w:rPr>
        <w:t>.</w:t>
      </w:r>
    </w:p>
    <w:p>
      <w:pPr>
        <w:pStyle w:val="Heading6"/>
        <w:numPr>
          <w:ilvl w:val="5"/>
          <w:numId w:val="1"/>
        </w:numPr>
        <w:rPr/>
      </w:pPr>
      <w:bookmarkStart w:id="246" w:name="__RefHeading___Toc4179812_2870459653"/>
      <w:bookmarkStart w:id="247" w:name="_Toc96"/>
      <w:bookmarkEnd w:id="246"/>
      <w:r>
        <w:rPr>
          <w:rtl w:val="true"/>
        </w:rPr>
        <w:t>ز</w:t>
      </w:r>
      <w:r>
        <w:rPr>
          <w:rtl w:val="true"/>
        </w:rPr>
        <w:t xml:space="preserve">) </w:t>
      </w:r>
      <w:r>
        <w:rPr>
          <w:rtl w:val="true"/>
        </w:rPr>
        <w:t>به کارگیری روش ها ممکن است با یکدیگر تزاحم داشته باشند</w:t>
      </w:r>
      <w:bookmarkEnd w:id="24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روش ها انواعی از فعالیت های اختیاری هستند و افعال اختیاری انسان گاه با یکدیگر در تزاحم اند، ممکن است روش ها در عمل با یکدیگر تزاحم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w:t>
      </w:r>
      <w:bookmarkStart w:id="248" w:name="pg9224_115632"/>
    </w:p>
    <w:p>
      <w:pPr>
        <w:pStyle w:val="BookText"/>
        <w:rPr/>
      </w:pPr>
      <w:bookmarkEnd w:id="248"/>
      <w:r>
        <w:rPr>
          <w:rFonts w:ascii="IRNazanin" w:hAnsi="IRNazanin" w:eastAsia="IRNazanin"/>
          <w:color w:val="111111"/>
          <w:sz w:val="28"/>
          <w:sz w:val="28"/>
          <w:szCs w:val="28"/>
          <w:rtl w:val="true"/>
          <w:lang w:bidi="fa-IR"/>
        </w:rPr>
        <w:t xml:space="preserve">موارد، چاره ای جز انتخاب میان روشهای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انتخاب روش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6"/>
        <w:numPr>
          <w:ilvl w:val="5"/>
          <w:numId w:val="1"/>
        </w:numPr>
        <w:rPr/>
      </w:pPr>
      <w:bookmarkStart w:id="249" w:name="__RefHeading___Toc4179814_2870459653"/>
      <w:bookmarkStart w:id="250" w:name="_Toc97"/>
      <w:bookmarkEnd w:id="249"/>
      <w:r>
        <w:rPr>
          <w:rtl w:val="true"/>
        </w:rPr>
        <w:t>ح</w:t>
      </w:r>
      <w:r>
        <w:rPr>
          <w:rtl w:val="true"/>
        </w:rPr>
        <w:t xml:space="preserve">) </w:t>
      </w:r>
      <w:r>
        <w:rPr>
          <w:rtl w:val="true"/>
        </w:rPr>
        <w:t>روش ها علاوه بر فعالیت ها و اهداف، با سایر مؤلفه های تعلیم و تربیت ارتباط دارند</w:t>
      </w:r>
      <w:bookmarkEnd w:id="250"/>
    </w:p>
    <w:p>
      <w:pPr>
        <w:pStyle w:val="BookText"/>
        <w:rPr/>
      </w:pPr>
      <w:r>
        <w:rPr>
          <w:rFonts w:ascii="IRNazanin" w:hAnsi="IRNazanin" w:eastAsia="IRNazanin"/>
          <w:color w:val="111111"/>
          <w:sz w:val="28"/>
          <w:sz w:val="28"/>
          <w:szCs w:val="28"/>
          <w:rtl w:val="true"/>
          <w:lang w:bidi="fa-IR"/>
        </w:rPr>
        <w:t>چنان که دیدیم، روش ها بر برخی مبانی مانند سنخیت علت و معلول،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حوزه تعلیم و تربیت، روش ها ناظر بر انواع فعالیت های اختیاری هستند و از رابطه ای که این فعالیت ها با اهداف تعیین شده در تعلیم و تربیت دارند، انتزاع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روش ها با انواع فعالیت های اختیاری در این حوزه و نیز با انواع اهداف تعلیم و تربیت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اهداف، شامل همه اهداف میانی نیز می شوند و برخی اهداف میانی، براساس مراحل و ساحت ها تعیین می گردند، روش ها با مراحل و ساحت های تعلیم و تربیت نیز ارتباط می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ممکن است یک روش برای وصول به اهداف تربیتی در ساحتی خاص یا در مرحله ای خاص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فعالیت های اختیاری در حوزه تعلیم و تربیت، با به کارگیری سازمان دهی عوامل و رفع یا کنترل موانع مختلف صورت می گیرد، روش ها با عوامل و موانع تعلیم و تربیت نیز ارتباط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توجه به اینکه به کارگیری روش ها خود، نوعی از عملیات مربوط به حوزه تعلیم و تربیت است، اصول تعلیم و تربیت، بر به کارگیری روش ها نیز حاکم هستند و به این ترتیب، روش ها با اصول نیز ارتباط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روش ها با سایر مؤلفه های تعلیم و تربیت ارتباط دارند</w:t>
      </w:r>
      <w:r>
        <w:rPr>
          <w:rFonts w:eastAsia="IRNazanin" w:cs="IRNazanin"/>
          <w:color w:val="111111"/>
          <w:sz w:val="28"/>
          <w:szCs w:val="28"/>
          <w:rtl w:val="true"/>
          <w:lang w:bidi="fa-IR"/>
        </w:rPr>
        <w:t>.</w:t>
      </w:r>
    </w:p>
    <w:p>
      <w:pPr>
        <w:pStyle w:val="Heading4"/>
        <w:numPr>
          <w:ilvl w:val="3"/>
          <w:numId w:val="1"/>
        </w:numPr>
        <w:rPr/>
      </w:pPr>
      <w:bookmarkStart w:id="251" w:name="__RefHeading___Toc4179816_2870459653"/>
      <w:bookmarkStart w:id="252" w:name="_Toc98"/>
      <w:bookmarkEnd w:id="251"/>
      <w:r>
        <w:rPr/>
        <w:t>2-3-2</w:t>
      </w:r>
      <w:r>
        <w:rPr>
          <w:rtl w:val="true"/>
        </w:rPr>
        <w:t xml:space="preserve"> </w:t>
      </w:r>
      <w:r>
        <w:rPr>
          <w:rtl w:val="true"/>
        </w:rPr>
        <w:t>دسته بندی روش های تربیت</w:t>
      </w:r>
      <w:bookmarkEnd w:id="252"/>
    </w:p>
    <w:p>
      <w:pPr>
        <w:pStyle w:val="Heading5"/>
        <w:numPr>
          <w:ilvl w:val="4"/>
          <w:numId w:val="1"/>
        </w:numPr>
        <w:rPr/>
      </w:pPr>
      <w:bookmarkStart w:id="253" w:name="__RefHeading___Toc4179818_2870459653"/>
      <w:bookmarkStart w:id="254" w:name="_Toc99"/>
      <w:bookmarkEnd w:id="253"/>
      <w:r>
        <w:rPr>
          <w:rtl w:val="true"/>
        </w:rPr>
        <w:t>اشاره</w:t>
      </w:r>
      <w:bookmarkEnd w:id="25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تربیت می تواند از مبانی، اصول ، عوامل و موانع و هم چنین از اهداف تربیت تأثیر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تأثیر پذیری، روش های متنوع به وجود می آید که با هر یک از عوامل گفته شده، ارتباط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متفاوتی در تقسیم بندی روش های تربیت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 نامه، روش های تربیت به سه دسته بینشی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گرایشی و رفتاری تقسیم شده و در هر بخش، نمونه هایی به اختصار بیان شده است</w:t>
      </w:r>
      <w:r>
        <w:rPr>
          <w:rFonts w:eastAsia="IRNazanin" w:cs="IRNazanin"/>
          <w:color w:val="111111"/>
          <w:sz w:val="28"/>
          <w:szCs w:val="28"/>
          <w:rtl w:val="true"/>
          <w:lang w:bidi="fa-IR"/>
        </w:rPr>
        <w:t xml:space="preserve">. </w:t>
      </w:r>
      <w:bookmarkStart w:id="255" w:name="pg9224_115634"/>
    </w:p>
    <w:p>
      <w:pPr>
        <w:pStyle w:val="Heading5"/>
        <w:numPr>
          <w:ilvl w:val="4"/>
          <w:numId w:val="1"/>
        </w:numPr>
        <w:rPr/>
      </w:pPr>
      <w:bookmarkStart w:id="256" w:name="__RefHeading___Toc4179820_2870459653"/>
      <w:bookmarkStart w:id="257" w:name="_Toc100"/>
      <w:bookmarkEnd w:id="255"/>
      <w:bookmarkEnd w:id="256"/>
      <w:r>
        <w:rPr/>
        <w:t>2-3-2-1</w:t>
      </w:r>
      <w:r>
        <w:rPr>
          <w:rtl w:val="true"/>
        </w:rPr>
        <w:t xml:space="preserve"> </w:t>
      </w:r>
      <w:r>
        <w:rPr>
          <w:rtl w:val="true"/>
        </w:rPr>
        <w:t xml:space="preserve">روش های بینشی </w:t>
      </w:r>
      <w:r>
        <w:rPr>
          <w:rtl w:val="true"/>
        </w:rPr>
        <w:t>(</w:t>
      </w:r>
      <w:r>
        <w:rPr>
          <w:rtl w:val="true"/>
        </w:rPr>
        <w:t>شناختی</w:t>
      </w:r>
      <w:r>
        <w:rPr>
          <w:rtl w:val="true"/>
        </w:rPr>
        <w:t>)</w:t>
      </w:r>
      <w:bookmarkEnd w:id="257"/>
    </w:p>
    <w:p>
      <w:pPr>
        <w:pStyle w:val="Heading6"/>
        <w:numPr>
          <w:ilvl w:val="5"/>
          <w:numId w:val="1"/>
        </w:numPr>
        <w:rPr/>
      </w:pPr>
      <w:bookmarkStart w:id="258" w:name="__RefHeading___Toc4179822_2870459653"/>
      <w:bookmarkStart w:id="259" w:name="_Toc101"/>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منظور آن است که تلقی و برداشت آدمی از امور تغییر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از لوازم قطعی تغییر در گرایش ها و رفتارهای فرد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رحمه الله، مفهوم شناخت و علم را بی نیاز از تعریف و بدیهی یا ضروری می داند و آنچه در توصیف و شرح شناخت آمده را مناسب شناخت ویژگی ها و تشخیص مصادیق آن می خواند، </w:t>
      </w:r>
      <w:r>
        <w:rPr>
          <w:rStyle w:val="FootnoteAnchor"/>
          <w:rtl w:val="true"/>
        </w:rPr>
        <w:footnoteReference w:id="77"/>
      </w:r>
      <w:r>
        <w:rPr>
          <w:rFonts w:ascii="IRNazanin" w:hAnsi="IRNazanin" w:eastAsia="IRNazanin"/>
          <w:color w:val="111111"/>
          <w:sz w:val="28"/>
          <w:sz w:val="28"/>
          <w:szCs w:val="28"/>
          <w:rtl w:val="true"/>
          <w:lang w:bidi="fa-IR"/>
        </w:rPr>
        <w:t>اما در يك تعريف شرح الاسمی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عبارت است از آگاهی به واقعیت و کشف حقیقت </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نخستین گام در تربیت ایجاد بصیرت و شناخت و استفاده از منطق صحیح و استدلالات حساب شده و به تعبیر دیگر دست انداختن درون فکر و اندیشه متربی و به حرکت در آوردن آن و بیدار ساختن عقل خفته وی است، از این رو نبی مکرم اسلام صلی الله علیه و آله وسلم با خواندن آیات الهی در صدد بالا بردن بینش و شناخت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وَالْحِكْمَةَ وَإنْ كانُوا مِنْ قَبْلُ لَفِي ضَلالٍ مُبِينٍ</w:t>
      </w:r>
      <w:r>
        <w:rPr>
          <w:rFonts w:ascii="IRNazanin" w:hAnsi="IRNazanin" w:eastAsia="IRNazanin"/>
          <w:color w:val="111111"/>
          <w:sz w:val="28"/>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 به درستی که خداوند، بر مؤمنان منت نهاد، نعمت بزرگی بخشید، هنگامی که در میان آن ها، پیامبری از خودشان برانگیخت که آیات او را بر آن ها بخواند و آن ها را پاک کند و کتاب و حکمت بیاموزد هر چند پیش از آن، در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فوق، آموزش حکمت را روش نجات از گمراهی ها </w:t>
      </w:r>
      <w:r>
        <w:rPr>
          <w:rStyle w:val="FootnoteAnchor"/>
          <w:rtl w:val="true"/>
        </w:rPr>
        <w:footnoteReference w:id="80"/>
      </w:r>
      <w:r>
        <w:rPr>
          <w:rFonts w:ascii="IRNazanin" w:hAnsi="IRNazanin" w:eastAsia="IRNazanin"/>
          <w:color w:val="111111"/>
          <w:sz w:val="28"/>
          <w:sz w:val="28"/>
          <w:szCs w:val="28"/>
          <w:rtl w:val="true"/>
          <w:lang w:bidi="fa-IR"/>
        </w:rPr>
        <w:t xml:space="preserve">معرفی کرده است </w:t>
      </w:r>
      <w:r>
        <w:rPr>
          <w:rFonts w:eastAsia="IRNazanin" w:cs="IRNazanin"/>
          <w:color w:val="111111"/>
          <w:sz w:val="28"/>
          <w:szCs w:val="28"/>
          <w:rtl w:val="true"/>
          <w:lang w:bidi="fa-IR"/>
        </w:rPr>
        <w:t>.</w:t>
      </w:r>
    </w:p>
    <w:p>
      <w:pPr>
        <w:pStyle w:val="Heading6"/>
        <w:numPr>
          <w:ilvl w:val="5"/>
          <w:numId w:val="1"/>
        </w:numPr>
        <w:rPr/>
      </w:pPr>
      <w:bookmarkStart w:id="260" w:name="__RefHeading___Toc4179824_2870459653"/>
      <w:bookmarkStart w:id="261" w:name="_Toc102"/>
      <w:bookmarkEnd w:id="260"/>
      <w:r>
        <w:rPr/>
        <w:t>2-3-2-1-1</w:t>
      </w:r>
      <w:r>
        <w:rPr>
          <w:rtl w:val="true"/>
        </w:rPr>
        <w:t xml:space="preserve"> </w:t>
      </w:r>
      <w:r>
        <w:rPr>
          <w:rtl w:val="true"/>
        </w:rPr>
        <w:t xml:space="preserve">تفکر </w:t>
      </w:r>
      <w:r>
        <w:rPr>
          <w:rtl w:val="true"/>
        </w:rPr>
        <w:t>(</w:t>
      </w:r>
      <w:r>
        <w:rPr>
          <w:rtl w:val="true"/>
        </w:rPr>
        <w:t>تأمل، تعقل و تدبر</w:t>
      </w:r>
      <w:r>
        <w:rPr>
          <w:rtl w:val="true"/>
        </w:rPr>
        <w:t>)</w:t>
      </w:r>
      <w:bookmarkEnd w:id="2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و تدبر از ویژگی های خاص انسان و وجه تمایز او با سایر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مختلف، مردم به تفکر و تأمل، به ویژه در مسائل اخلاقی و اعمال و رفتار دعوت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عَلَيْكَ بِالفِكرفَإِنَّهُ رُشدُ مِنَ الضَّلالِ ومُصْلِحُ الأَعمال؛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تو را به تفکر سفارش می کنم که از گمراهی به هدایت رهنمون می شود و اعمال را اصلاح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حکمت یا برهانحکمت در لغت، به معنای منع و باز دارندگی آمده است </w:t>
      </w:r>
      <w:r>
        <w:rPr>
          <w:rStyle w:val="FootnoteAnchor"/>
          <w:rtl w:val="true"/>
        </w:rPr>
        <w:footnoteReference w:id="82"/>
      </w:r>
      <w:r>
        <w:rPr>
          <w:rFonts w:ascii="IRNazanin" w:hAnsi="IRNazanin" w:eastAsia="IRNazanin"/>
          <w:color w:val="111111"/>
          <w:sz w:val="28"/>
          <w:sz w:val="28"/>
          <w:szCs w:val="28"/>
          <w:rtl w:val="true"/>
          <w:lang w:bidi="fa-IR"/>
        </w:rPr>
        <w:t>از آنجا که علم، دانش، منطق و استدلال، مانع از فساد و انحراف است، به آن حکمت گفته شده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در اصطلاح، حکمت به معنای علم و دانش و منطق و استدلال است به طور کلی، فهم دین را حکمت می گویند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مرحوم علامه طباطبائی رحمه الله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حکمت حجتی که حق را نتیجه دهد، آن هم طوری نتیجه دهد که هیچ شک و وهن و ابهامی در آن نماند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در تفسیر المیزان، حکمت به معنای نوعی احکام و اتقان و یا نوعی از امر محکم و متقن است، آن چنان که هیچ رخنه و یا سستی در آن نباشد، این کلمه بیشتر در معلومات عقلی و حق و صادق استعمال می شود و معنایش در این موارد، این است که بطلان کذب به هیچ وجه در آن معنا راه ندارد</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بیدار ساختن عقل های خفته به وسیله حکمت و استدلال از روش های مؤثر تربیتی است که در آیات و روایات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﴿ادْعُ إِلى سَبيلِ رَبِّكَ بِالْحِكْمَةِ</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 با حکمت به راه پروردگارت دعوت نما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bookmarkStart w:id="262" w:name="pg9224_115638"/>
    </w:p>
    <w:p>
      <w:pPr>
        <w:pStyle w:val="BookText"/>
        <w:rPr/>
      </w:pPr>
      <w:bookmarkEnd w:id="262"/>
      <w:r>
        <w:rPr>
          <w:rFonts w:ascii="Amiri" w:hAnsi="Amiri" w:eastAsia="Amiri" w:cs="Amiri"/>
          <w:color w:val="111111"/>
          <w:sz w:val="28"/>
          <w:sz w:val="28"/>
          <w:szCs w:val="28"/>
          <w:rtl w:val="true"/>
          <w:lang w:bidi="ar-SA"/>
        </w:rPr>
        <w:t>هُوَ الَّذِي بَعَثَ فِي الْأُمَيِّينَ رَسُولاً مِنْهُمْ يَتْلُوا عَلَيْهِمْ آيَاتِهِ وَيُزَكِّيهِمْ وَيُعَلِّمُهُمُ الْكِتَابَ وَالْحِكْمَةَ</w:t>
      </w:r>
      <w:r>
        <w:rPr>
          <w:rFonts w:ascii="IRNazanin" w:hAnsi="IRNazanin" w:eastAsia="IRNazanin"/>
          <w:color w:val="111111"/>
          <w:sz w:val="28"/>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او، کسی است که در میان جمعیت درس نخوانده، رسولی از خودشان برانگیخت که آیاتش را بر آن ها می خواند و آن ها را تزکیه می 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می آموزد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حکمت آمیز گمشده مؤمن است پس حکمت را بگیر هرچند از اهل نفاق صادر شود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مطالعه </w:t>
      </w:r>
      <w:r>
        <w:rPr>
          <w:rStyle w:val="FootnoteAnchor"/>
          <w:rtl w:val="true"/>
        </w:rPr>
        <w:footnoteReference w:id="90"/>
      </w:r>
      <w:r>
        <w:rPr>
          <w:rFonts w:ascii="IRNazanin" w:hAnsi="IRNazanin" w:eastAsia="IRNazanin"/>
          <w:color w:val="111111"/>
          <w:sz w:val="28"/>
          <w:sz w:val="28"/>
          <w:szCs w:val="28"/>
          <w:rtl w:val="true"/>
          <w:lang w:bidi="fa-IR"/>
        </w:rPr>
        <w:t xml:space="preserve">و استاد </w:t>
      </w:r>
      <w:r>
        <w:rPr>
          <w:rStyle w:val="FootnoteAnchor"/>
          <w:rtl w:val="true"/>
        </w:rPr>
        <w:footnoteReference w:id="91"/>
      </w:r>
      <w:r>
        <w:rPr>
          <w:rFonts w:ascii="IRNazanin" w:hAnsi="IRNazanin" w:eastAsia="IRNazanin"/>
          <w:color w:val="111111"/>
          <w:sz w:val="28"/>
          <w:sz w:val="28"/>
          <w:szCs w:val="28"/>
          <w:rtl w:val="true"/>
          <w:lang w:bidi="fa-IR"/>
        </w:rPr>
        <w:t xml:space="preserve">، تجربه و استفاده از تجارب دیگران </w:t>
      </w:r>
      <w:r>
        <w:rPr>
          <w:rStyle w:val="FootnoteAnchor"/>
          <w:rtl w:val="true"/>
        </w:rPr>
        <w:footnoteReference w:id="92"/>
      </w:r>
      <w:r>
        <w:rPr>
          <w:rFonts w:ascii="IRNazanin" w:hAnsi="IRNazanin" w:eastAsia="IRNazanin"/>
          <w:color w:val="111111"/>
          <w:sz w:val="28"/>
          <w:sz w:val="28"/>
          <w:szCs w:val="28"/>
          <w:rtl w:val="true"/>
          <w:lang w:bidi="fa-IR"/>
        </w:rPr>
        <w:t xml:space="preserve">، مشورت با خردمندان </w:t>
      </w:r>
      <w:r>
        <w:rPr>
          <w:rStyle w:val="FootnoteAnchor"/>
          <w:rtl w:val="true"/>
        </w:rPr>
        <w:footnoteReference w:id="93"/>
      </w:r>
      <w:r>
        <w:rPr>
          <w:rFonts w:ascii="IRNazanin" w:hAnsi="IRNazanin" w:eastAsia="IRNazanin"/>
          <w:color w:val="111111"/>
          <w:sz w:val="28"/>
          <w:sz w:val="28"/>
          <w:szCs w:val="28"/>
          <w:rtl w:val="true"/>
          <w:lang w:bidi="fa-IR"/>
        </w:rPr>
        <w:t xml:space="preserve">و نقد و انتقاد سازنده </w:t>
      </w:r>
      <w:r>
        <w:rPr>
          <w:rStyle w:val="FootnoteAnchor"/>
          <w:rtl w:val="true"/>
        </w:rPr>
        <w:footnoteReference w:id="94"/>
      </w:r>
      <w:r>
        <w:rPr>
          <w:rFonts w:ascii="IRNazanin" w:hAnsi="IRNazanin" w:eastAsia="IRNazanin"/>
          <w:color w:val="111111"/>
          <w:sz w:val="28"/>
          <w:sz w:val="28"/>
          <w:szCs w:val="28"/>
          <w:rtl w:val="true"/>
          <w:lang w:bidi="fa-IR"/>
        </w:rPr>
        <w:t xml:space="preserve">از راه های افزایش حکمت و عملیاتی سازی آن می باشند </w:t>
      </w:r>
      <w:r>
        <w:rPr>
          <w:rFonts w:eastAsia="IRNazanin" w:cs="IRNazanin"/>
          <w:color w:val="111111"/>
          <w:sz w:val="28"/>
          <w:szCs w:val="28"/>
          <w:rtl w:val="true"/>
          <w:lang w:bidi="fa-IR"/>
        </w:rPr>
        <w:t>.</w:t>
      </w:r>
    </w:p>
    <w:p>
      <w:pPr>
        <w:pStyle w:val="Heading6"/>
        <w:numPr>
          <w:ilvl w:val="5"/>
          <w:numId w:val="1"/>
        </w:numPr>
        <w:rPr/>
      </w:pPr>
      <w:bookmarkStart w:id="263" w:name="__RefHeading___Toc4179826_2870459653"/>
      <w:bookmarkStart w:id="264" w:name="_Toc103"/>
      <w:bookmarkEnd w:id="263"/>
      <w:r>
        <w:rPr/>
        <w:t>2-3-2-1-3</w:t>
      </w:r>
      <w:r>
        <w:rPr>
          <w:rtl w:val="true"/>
        </w:rPr>
        <w:t xml:space="preserve"> </w:t>
      </w:r>
      <w:r>
        <w:rPr>
          <w:rtl w:val="true"/>
        </w:rPr>
        <w:t>روش مشاهده</w:t>
      </w:r>
      <w:bookmarkEnd w:id="26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رابطه ما با جهان که به وسیله حواس پنجگانه به وجود می آید و ما به کمک آن حواس تجربیات خود را می اندوزیم، مشاهده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برنامه جامع زندگی بشر را ارائه کرده است در این میان از روش مشاهده دقیق غافل نشده است؛ زیرا بسیاری از اطلاعات و آگاهی های ما از جهان طبیعت و پدیده های آن، با کمک حواس و به ویژه حس بینایی و شنوایی فراهم می شود </w:t>
      </w:r>
      <w:r>
        <w:rPr>
          <w:rStyle w:val="FootnoteAnchor"/>
          <w:rtl w:val="true"/>
        </w:rPr>
        <w:footnoteReference w:id="95"/>
      </w:r>
      <w:r>
        <w:rPr>
          <w:rFonts w:ascii="IRNazanin" w:hAnsi="IRNazanin" w:eastAsia="IRNazanin"/>
          <w:color w:val="111111"/>
          <w:sz w:val="28"/>
          <w:sz w:val="28"/>
          <w:szCs w:val="28"/>
          <w:rtl w:val="true"/>
          <w:lang w:bidi="fa-IR"/>
        </w:rPr>
        <w:t xml:space="preserve">از این رو، استدلال و برهان علمی و منطقی ممکن است یقین بیاورد، اما آرامش خاطر نمی آورد؛ زیرا استدلال، عقل انسان را راضی می کند و چه بسا در اعماق دل </w:t>
      </w:r>
    </w:p>
    <w:p>
      <w:pPr>
        <w:pStyle w:val="BookText"/>
        <w:rPr/>
      </w:pPr>
      <w:r>
        <w:rPr>
          <w:rFonts w:ascii="IRNazanin" w:hAnsi="IRNazanin" w:eastAsia="IRNazanin"/>
          <w:color w:val="111111"/>
          <w:sz w:val="28"/>
          <w:sz w:val="28"/>
          <w:szCs w:val="28"/>
          <w:rtl w:val="true"/>
          <w:lang w:bidi="fa-IR"/>
        </w:rPr>
        <w:t>و عواطف او نفوذ نکند، همانگونه حضرت ابراهیم علیه السلام از خداوند درخواست کرد شیوه زنده شدن مردگان را با حواس ظاهری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إِبْرَاهِيمُ رَبِّ أَرِنى كَيْفَ تُحْيِ المَوْتَى قَالَ أَوَ لَمْ تُؤْمِنْ قَالَ بَلَى وَلَكِنْ لِيَطْمَئِنَّ قَلْي</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 و به خاطر بیاور هنگامی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چگونه مردگان را زنده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نیاورده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می خواهم قلبم آرامش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عقل را آرام و عطش جان را سیراب می کند، شهود عینی است و این موضوع مهمی است که در سیره اهل بیت علیهم السلام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بیان علت عدم قيام و معرفی شیعه واقعی از این شیوه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به نام مأمون رقی نقل 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امام صادق علیه السلام بودم، سهل بن حسن از شیعیان خراسان وارد شد و سلام کرد و نشست، عرض کرد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این حق خود سکوت کرده و قیام نمیکنید و حال آنکه هزاران نفر از شیعیان آماده شمشیر زدن در رکاب شما هستند؟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درنگ کن پس امر فرمود تنور را روشن کنند، هنگامی که آتش شعله ور شد به سهل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تنور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مرا از این کار معاف بدار، در این هنگام هارون مکی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 خود را بر زمین بگذار و داخل تنور شو، او بدون هیچ درنگی وارد تنور شد و در میان شعله های آتش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خراسانی کرد و از حوادث خراسان برای او گفت، انگار که در آن جا حاضر بوده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تنور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جلو رفتم و داخل تنور را مشاهده کردم، هارون مکی در میان آتش نشسته بود و برخاست و از تنور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سهل فرمود در خراسان چند نفر مانند او می 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احدی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حرف او را تایید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ما حتی پنج نفر از این گونه یاران نداریم، چگونه قیام کنیم؟ </w:t>
      </w:r>
      <w:r>
        <w:rPr>
          <w:rStyle w:val="FootnoteAnchor"/>
          <w:rtl w:val="true"/>
        </w:rPr>
        <w:footnoteReference w:id="97"/>
      </w:r>
      <w:bookmarkStart w:id="265" w:name="pg9224_115643"/>
    </w:p>
    <w:p>
      <w:pPr>
        <w:pStyle w:val="BookText"/>
        <w:rPr/>
      </w:pPr>
      <w:bookmarkEnd w:id="265"/>
      <w:r>
        <w:rPr>
          <w:rFonts w:ascii="IRNazanin" w:hAnsi="IRNazanin" w:eastAsia="IRNazanin"/>
          <w:color w:val="111111"/>
          <w:sz w:val="28"/>
          <w:sz w:val="28"/>
          <w:szCs w:val="28"/>
          <w:rtl w:val="true"/>
          <w:lang w:bidi="fa-IR"/>
        </w:rPr>
        <w:t xml:space="preserve">به قول علامه طباطبایی رحمه الله ، قرآن کریم با الفاظی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حواس پنجگانه انسان اشاره می کند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اثر آگاهی حسی بر انسان، بیش از انواع دیگر علم و آگاهی است </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سیر در ارض </w:t>
      </w:r>
      <w:r>
        <w:rPr>
          <w:rStyle w:val="FootnoteAnchor"/>
          <w:rtl w:val="true"/>
        </w:rPr>
        <w:footnoteReference w:id="100"/>
      </w:r>
      <w:r>
        <w:rPr>
          <w:rFonts w:ascii="IRNazanin" w:hAnsi="IRNazanin" w:eastAsia="IRNazanin"/>
          <w:color w:val="111111"/>
          <w:sz w:val="28"/>
          <w:sz w:val="28"/>
          <w:szCs w:val="28"/>
          <w:rtl w:val="true"/>
          <w:lang w:bidi="fa-IR"/>
        </w:rPr>
        <w:t xml:space="preserve">، استفاده از محیط طبیعی </w:t>
      </w:r>
      <w:r>
        <w:rPr>
          <w:rStyle w:val="FootnoteAnchor"/>
          <w:rtl w:val="true"/>
        </w:rPr>
        <w:footnoteReference w:id="101"/>
      </w:r>
      <w:r>
        <w:rPr>
          <w:rFonts w:ascii="IRNazanin" w:hAnsi="IRNazanin" w:eastAsia="IRNazanin"/>
          <w:color w:val="111111"/>
          <w:sz w:val="28"/>
          <w:sz w:val="28"/>
          <w:szCs w:val="28"/>
          <w:rtl w:val="true"/>
          <w:lang w:bidi="fa-IR"/>
        </w:rPr>
        <w:t xml:space="preserve">، ایجاد صحنه عبرت آموز یا استفاده از ابزارها </w:t>
      </w:r>
      <w:r>
        <w:rPr>
          <w:rStyle w:val="FootnoteAnchor"/>
          <w:rtl w:val="true"/>
        </w:rPr>
        <w:footnoteReference w:id="102"/>
      </w:r>
      <w:r>
        <w:rPr>
          <w:rFonts w:ascii="IRNazanin" w:hAnsi="IRNazanin" w:eastAsia="IRNazanin"/>
          <w:color w:val="111111"/>
          <w:sz w:val="28"/>
          <w:sz w:val="28"/>
          <w:szCs w:val="28"/>
          <w:rtl w:val="true"/>
          <w:lang w:bidi="fa-IR"/>
        </w:rPr>
        <w:t xml:space="preserve">و دیدار علما </w:t>
      </w:r>
      <w:r>
        <w:rPr>
          <w:rStyle w:val="FootnoteAnchor"/>
          <w:rtl w:val="true"/>
        </w:rPr>
        <w:footnoteReference w:id="103"/>
      </w:r>
      <w:r>
        <w:rPr>
          <w:rFonts w:ascii="IRNazanin" w:hAnsi="IRNazanin" w:eastAsia="IRNazanin"/>
          <w:color w:val="111111"/>
          <w:sz w:val="28"/>
          <w:sz w:val="28"/>
          <w:szCs w:val="28"/>
          <w:rtl w:val="true"/>
          <w:lang w:bidi="fa-IR"/>
        </w:rPr>
        <w:t>از روش های اجرای مشاهده و عملیاتی سازی این روش می باشند</w:t>
      </w:r>
      <w:r>
        <w:rPr>
          <w:rFonts w:eastAsia="IRNazanin" w:cs="IRNazanin"/>
          <w:color w:val="111111"/>
          <w:sz w:val="28"/>
          <w:szCs w:val="28"/>
          <w:rtl w:val="true"/>
          <w:lang w:bidi="fa-IR"/>
        </w:rPr>
        <w:t>.</w:t>
      </w:r>
    </w:p>
    <w:p>
      <w:pPr>
        <w:pStyle w:val="Heading6"/>
        <w:numPr>
          <w:ilvl w:val="5"/>
          <w:numId w:val="1"/>
        </w:numPr>
        <w:rPr/>
      </w:pPr>
      <w:bookmarkStart w:id="266" w:name="__RefHeading___Toc4179828_2870459653"/>
      <w:bookmarkStart w:id="267" w:name="_Toc104"/>
      <w:bookmarkEnd w:id="266"/>
      <w:r>
        <w:rPr/>
        <w:t>4-1-2-3-2</w:t>
      </w:r>
      <w:r>
        <w:rPr>
          <w:rtl w:val="true"/>
        </w:rPr>
        <w:t xml:space="preserve"> </w:t>
      </w:r>
      <w:r>
        <w:rPr>
          <w:rtl w:val="true"/>
        </w:rPr>
        <w:t>روش پرسش و پاسخ</w:t>
      </w:r>
      <w:bookmarkEnd w:id="26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وجود هر انسانی شوق به دانستن و خردمندی وجود دارد و همین شوق و اشتیاق او را به سمت پرسش و پاسخ فرا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لحاظ توان پی بردن به راز مجهولات، همواره با پاسخ به حس کنجکاوی خود، احساس هویت انسانی می کند و با تلاش برای یافتن و پی بردن به علوم جدید، روح حقیقت جوی خویش را سیرآب و در این راه به طور عجیبی احساس شادی و لذت می کند برخی از انسان ها برای پاسخ به این نیاز ژرف و عمیق خود در طول تاریخ، مشکلات طاقت فرسایی را به جان خریده و انواع لذت های مادی را در این مسیر، </w:t>
      </w:r>
    </w:p>
    <w:p>
      <w:pPr>
        <w:pStyle w:val="BookText"/>
        <w:rPr/>
      </w:pPr>
      <w:r>
        <w:rPr>
          <w:rFonts w:ascii="IRNazanin" w:hAnsi="IRNazanin" w:eastAsia="IRNazanin"/>
          <w:color w:val="111111"/>
          <w:sz w:val="28"/>
          <w:sz w:val="28"/>
          <w:szCs w:val="28"/>
          <w:rtl w:val="true"/>
          <w:lang w:bidi="fa-IR"/>
        </w:rPr>
        <w:t>قربانی کرده اند همه اختراعات، اکتشافات و پیشرفت های علمی بشر، مرهون همین حس کنجکاوی است</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از این روش در بسیاری از موارد استفاده کرده و با مطرح کردن سؤالاتِ انسان ها، به پاسخ گویی آنان اقدام نموده است و در برخی موارد، خود سؤالاتی را طرح نموده است، تا بدین وسیله روح کنجکاوی آدمی را فعال سازد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دانش، قفلی است که کلید آن، پرسش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نیز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تنها به این دلیل هلاک می شوند که سؤال نمی کنند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پرسش مخاطب </w:t>
      </w:r>
      <w:r>
        <w:rPr>
          <w:rStyle w:val="FootnoteAnchor"/>
          <w:rtl w:val="true"/>
        </w:rPr>
        <w:footnoteReference w:id="108"/>
      </w:r>
      <w:r>
        <w:rPr>
          <w:rFonts w:ascii="IRNazanin" w:hAnsi="IRNazanin" w:eastAsia="IRNazanin"/>
          <w:color w:val="111111"/>
          <w:sz w:val="28"/>
          <w:sz w:val="28"/>
          <w:szCs w:val="28"/>
          <w:rtl w:val="true"/>
          <w:lang w:bidi="fa-IR"/>
        </w:rPr>
        <w:t xml:space="preserve">، پاسخ دادن به پرسش های مقدر </w:t>
      </w:r>
      <w:r>
        <w:rPr>
          <w:rStyle w:val="FootnoteAnchor"/>
          <w:rtl w:val="true"/>
        </w:rPr>
        <w:footnoteReference w:id="109"/>
      </w:r>
      <w:r>
        <w:rPr>
          <w:rFonts w:ascii="IRNazanin" w:hAnsi="IRNazanin" w:eastAsia="IRNazanin"/>
          <w:color w:val="111111"/>
          <w:sz w:val="28"/>
          <w:sz w:val="28"/>
          <w:szCs w:val="28"/>
          <w:rtl w:val="true"/>
          <w:lang w:bidi="fa-IR"/>
        </w:rPr>
        <w:t xml:space="preserve">، ایجاد پرسش در مخاطب </w:t>
      </w:r>
      <w:r>
        <w:rPr>
          <w:rStyle w:val="FootnoteAnchor"/>
          <w:rtl w:val="true"/>
        </w:rPr>
        <w:footnoteReference w:id="110"/>
      </w:r>
      <w:r>
        <w:rPr>
          <w:rFonts w:ascii="IRNazanin" w:hAnsi="IRNazanin" w:eastAsia="IRNazanin"/>
          <w:color w:val="111111"/>
          <w:sz w:val="28"/>
          <w:sz w:val="28"/>
          <w:szCs w:val="28"/>
          <w:rtl w:val="true"/>
          <w:lang w:bidi="fa-IR"/>
        </w:rPr>
        <w:t xml:space="preserve">، </w:t>
      </w:r>
      <w:bookmarkStart w:id="268" w:name="pg9224_115648"/>
    </w:p>
    <w:p>
      <w:pPr>
        <w:pStyle w:val="BookText"/>
        <w:rPr/>
      </w:pPr>
      <w:bookmarkEnd w:id="268"/>
      <w:r>
        <w:rPr>
          <w:rFonts w:ascii="IRNazanin" w:hAnsi="IRNazanin" w:eastAsia="IRNazanin"/>
          <w:color w:val="111111"/>
          <w:sz w:val="28"/>
          <w:sz w:val="28"/>
          <w:szCs w:val="28"/>
          <w:rtl w:val="true"/>
          <w:lang w:bidi="fa-IR"/>
        </w:rPr>
        <w:t xml:space="preserve">طرح پرسش به شیوه استفهام انکاری </w:t>
      </w:r>
      <w:r>
        <w:rPr>
          <w:rStyle w:val="FootnoteAnchor"/>
          <w:rtl w:val="true"/>
        </w:rPr>
        <w:footnoteReference w:id="111"/>
      </w:r>
      <w:r>
        <w:rPr>
          <w:rFonts w:ascii="IRNazanin" w:hAnsi="IRNazanin" w:eastAsia="IRNazanin"/>
          <w:color w:val="111111"/>
          <w:sz w:val="28"/>
          <w:sz w:val="28"/>
          <w:szCs w:val="28"/>
          <w:rtl w:val="true"/>
          <w:lang w:bidi="fa-IR"/>
        </w:rPr>
        <w:t xml:space="preserve">، جهت دهی به پرسش مخاطب </w:t>
      </w:r>
      <w:r>
        <w:rPr>
          <w:rStyle w:val="FootnoteAnchor"/>
          <w:rtl w:val="true"/>
        </w:rPr>
        <w:footnoteReference w:id="112"/>
      </w:r>
      <w:r>
        <w:rPr>
          <w:rFonts w:ascii="IRNazanin" w:hAnsi="IRNazanin" w:eastAsia="IRNazanin"/>
          <w:color w:val="111111"/>
          <w:sz w:val="28"/>
          <w:sz w:val="28"/>
          <w:szCs w:val="28"/>
          <w:rtl w:val="true"/>
          <w:lang w:bidi="fa-IR"/>
        </w:rPr>
        <w:t>و برگزاری مسابقه از شیوه های اجرایی این روش می باشند</w:t>
      </w:r>
      <w:r>
        <w:rPr>
          <w:rFonts w:eastAsia="IRNazanin" w:cs="IRNazanin"/>
          <w:color w:val="111111"/>
          <w:sz w:val="28"/>
          <w:szCs w:val="28"/>
          <w:rtl w:val="true"/>
          <w:lang w:bidi="fa-IR"/>
        </w:rPr>
        <w:t>.</w:t>
      </w:r>
    </w:p>
    <w:p>
      <w:pPr>
        <w:pStyle w:val="Heading6"/>
        <w:numPr>
          <w:ilvl w:val="5"/>
          <w:numId w:val="1"/>
        </w:numPr>
        <w:rPr/>
      </w:pPr>
      <w:bookmarkStart w:id="269" w:name="__RefHeading___Toc4179830_2870459653"/>
      <w:bookmarkStart w:id="270" w:name="_Toc105"/>
      <w:bookmarkEnd w:id="269"/>
      <w:r>
        <w:rPr/>
        <w:t>2-3-2-1-5</w:t>
      </w:r>
      <w:r>
        <w:rPr>
          <w:rtl w:val="true"/>
        </w:rPr>
        <w:t xml:space="preserve"> </w:t>
      </w:r>
      <w:r>
        <w:rPr>
          <w:rtl w:val="true"/>
        </w:rPr>
        <w:t>روش قصه گویی</w:t>
      </w:r>
      <w:bookmarkEnd w:id="270"/>
    </w:p>
    <w:p>
      <w:pPr>
        <w:pStyle w:val="BookText"/>
        <w:rPr/>
      </w:pPr>
      <w:r>
        <w:rPr>
          <w:rFonts w:ascii="IRNazanin" w:hAnsi="IRNazanin" w:eastAsia="IRNazanin"/>
          <w:color w:val="111111"/>
          <w:sz w:val="28"/>
          <w:sz w:val="28"/>
          <w:szCs w:val="28"/>
          <w:rtl w:val="true"/>
          <w:lang w:bidi="fa-IR"/>
        </w:rPr>
        <w:t>در بیان اهمیت تأثیر ادبیات داستانی و نقل روایات از حوادث و اتفاقات بشری در طول تاریخ از دیر زمان تا کنون، همین بس که حتی کتاب های آسمانی نیز بسیاری از آموزه های الهی و دینی را از طریق قصه و داستان به پیروان خود انتقال دادهاند و آن را راهی برای خردورزی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في قصصهم عبرة لاولى الالباب</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 به راستی در سرگذشت آنان برای خردمندان،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در خصوص آثار و فواید مرور زندگی گذشتگان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چند عمر پیشینیان را یک جا نداشته ام، ولی در اعمال آن ها نظر افکندم، در اخبارشان اندیشه نمودم، در آثارشان به سیر و سیاحت پرداختم، آن چنان که گویی همچون یکی از آن ها شدم، بلکه گویی من به خاطر آن چه از تجربیات تاریخ آنان دریافته ام، با اولین و آخرین آن ها عمر کرده ام</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امام خمینی قدس سره نیز، با اذعان به اهمیت و تأثیر قصص قرآنی در تربیت انسان ، آرزو داشتند فرصتی پیش آید تا درباره قصص قرآن کتاب مستقلی تألیف کنند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شریف، قضایا به طوری شیرین اتفاق افتاده که تکرار آن انسان را کسل نکند؛ بلکه در هر دفعه که اصل مطلب را تکرار می کند، خصوصیات و لواحقی در آن مذکور است که در دیگران نیست؛ بلکه در هر دفعه یک نکته مهم عرفانی یا اخلاقی را مورد نظر قرار داده و قضیه را در اطراف آن چرخ می دهد، بیان این مطلب استقصای کامل قصص قرآنیه را لازم دارد که در این مختصر </w:t>
      </w:r>
      <w:bookmarkStart w:id="271" w:name="pg9224_115650"/>
    </w:p>
    <w:p>
      <w:pPr>
        <w:pStyle w:val="BookText"/>
        <w:rPr/>
      </w:pPr>
      <w:bookmarkEnd w:id="271"/>
      <w:r>
        <w:rPr>
          <w:rFonts w:ascii="IRNazanin" w:hAnsi="IRNazanin" w:eastAsia="IRNazanin"/>
          <w:color w:val="111111"/>
          <w:sz w:val="28"/>
          <w:sz w:val="28"/>
          <w:szCs w:val="28"/>
          <w:rtl w:val="true"/>
          <w:lang w:bidi="fa-IR"/>
        </w:rPr>
        <w:t>نگنجد و در آرزوی این ضعیف بی مایه ثبت است که با توفیق الهی کتابی درخصوص قصص قرآنیه و حل رموز و کیفیت تعلیم و تربیت آن ها به قدر میسور فراهم آورم</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استفاده از قصه در قرآن کریم، سیره اهل بیت علیهم السلام و عرف جامعه، همگی نشان از تأثیر به سزای این روش در مسائل مختلف از جمله تربیت دینی است</w:t>
      </w:r>
      <w:r>
        <w:rPr>
          <w:rFonts w:eastAsia="IRNazanin" w:cs="IRNazanin"/>
          <w:color w:val="111111"/>
          <w:sz w:val="28"/>
          <w:szCs w:val="28"/>
          <w:rtl w:val="true"/>
          <w:lang w:bidi="fa-IR"/>
        </w:rPr>
        <w:t>.</w:t>
      </w:r>
    </w:p>
    <w:p>
      <w:pPr>
        <w:pStyle w:val="Heading6"/>
        <w:numPr>
          <w:ilvl w:val="5"/>
          <w:numId w:val="1"/>
        </w:numPr>
        <w:rPr/>
      </w:pPr>
      <w:bookmarkStart w:id="272" w:name="__RefHeading___Toc4179832_2870459653"/>
      <w:bookmarkStart w:id="273" w:name="_Toc106"/>
      <w:bookmarkEnd w:id="272"/>
      <w:r>
        <w:rPr/>
        <w:t>2-3-2-1-6</w:t>
      </w:r>
      <w:r>
        <w:rPr>
          <w:rtl w:val="true"/>
        </w:rPr>
        <w:t xml:space="preserve"> </w:t>
      </w:r>
      <w:r>
        <w:rPr>
          <w:rtl w:val="true"/>
        </w:rPr>
        <w:t>یادآوری نعمت ها</w:t>
      </w:r>
      <w:bookmarkEnd w:id="273"/>
    </w:p>
    <w:p>
      <w:pPr>
        <w:pStyle w:val="BookText"/>
        <w:rPr/>
      </w:pPr>
      <w:r>
        <w:rPr>
          <w:rFonts w:ascii="IRNazanin" w:hAnsi="IRNazanin" w:eastAsia="IRNazanin"/>
          <w:color w:val="111111"/>
          <w:sz w:val="28"/>
          <w:sz w:val="28"/>
          <w:szCs w:val="28"/>
          <w:rtl w:val="true"/>
          <w:lang w:bidi="fa-IR"/>
        </w:rPr>
        <w:t>اینکه به متربی این شناخت داده شود که در همه حال به یاد نعمت های بی پایان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 ها هم در حیات فردی و هم در حیات جمعی معنا پیدا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رَبِّكَ فَحَدِّثْ</w:t>
      </w:r>
      <w:r>
        <w:rPr>
          <w:rFonts w:ascii="IRNazanin" w:hAnsi="IRNazanin" w:eastAsia="IRNazanin"/>
          <w:color w:val="111111"/>
          <w:sz w:val="28"/>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 آیا تو را یتیم نیافت پس جای و پناه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ناآگاه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پروردگارت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تو ارزانی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 </w:t>
      </w:r>
      <w:r>
        <w:rPr>
          <w:rFonts w:eastAsia="IRNazanin" w:cs="IRNazanin"/>
          <w:color w:val="111111"/>
          <w:sz w:val="28"/>
          <w:szCs w:val="28"/>
          <w:rtl w:val="true"/>
          <w:lang w:bidi="fa-IR"/>
        </w:rPr>
        <w:t>.</w:t>
      </w:r>
    </w:p>
    <w:p>
      <w:pPr>
        <w:pStyle w:val="Heading6"/>
        <w:numPr>
          <w:ilvl w:val="5"/>
          <w:numId w:val="1"/>
        </w:numPr>
        <w:rPr/>
      </w:pPr>
      <w:bookmarkStart w:id="274" w:name="__RefHeading___Toc4179834_2870459653"/>
      <w:bookmarkStart w:id="275" w:name="_Toc107"/>
      <w:bookmarkEnd w:id="274"/>
      <w:r>
        <w:rPr/>
        <w:t>2-3-2-1-7</w:t>
      </w:r>
      <w:r>
        <w:rPr>
          <w:rtl w:val="true"/>
        </w:rPr>
        <w:t xml:space="preserve"> </w:t>
      </w:r>
      <w:r>
        <w:rPr>
          <w:rtl w:val="true"/>
        </w:rPr>
        <w:t>عبرت آموزی</w:t>
      </w:r>
      <w:bookmarkEnd w:id="275"/>
    </w:p>
    <w:p>
      <w:pPr>
        <w:pStyle w:val="BookText"/>
        <w:rPr/>
      </w:pPr>
      <w:r>
        <w:rPr>
          <w:rFonts w:ascii="IRNazanin" w:hAnsi="IRNazanin" w:eastAsia="IRNazanin"/>
          <w:color w:val="111111"/>
          <w:sz w:val="28"/>
          <w:sz w:val="28"/>
          <w:szCs w:val="28"/>
          <w:rtl w:val="true"/>
          <w:lang w:bidi="fa-IR"/>
        </w:rPr>
        <w:t>اینکه انسان از رفتارهای خوب و بد گذشتگان و دیگران پند بگیرد و سعی نماید گناهان و خطاهای آن ها را تکرار نکند و کردار نیکشان را دنبال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وَكُلا نَقُصُّ عَلَيْكَ مِنْ أَنبَاءِ الرُّسُلِ مَا نُثَبِّتُ بِهِ فُؤَادَكَ وَجَاءكَ فِي هَذِهِ الْحَقُّ وَمَوْعِظَةٌ وَذِكْرَى لِلْمُؤْمِنِينَ</w:t>
      </w:r>
      <w:r>
        <w:rPr>
          <w:rFonts w:ascii="IRNazanin" w:hAnsi="IRNazanin" w:eastAsia="IRNazanin"/>
          <w:color w:val="111111"/>
          <w:sz w:val="28"/>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 و هريك از سرگذشت های پیامبران را که بر تو حکایت می کنیم چیزی است که دلت را بدان استوار می گردانیم و در اینها حقیقت برای تو آمده و برای مؤمنان اندرز و تذکری است</w:t>
      </w:r>
      <w:r>
        <w:rPr>
          <w:rFonts w:eastAsia="IRNazanin" w:cs="IRNazanin"/>
          <w:color w:val="111111"/>
          <w:sz w:val="28"/>
          <w:szCs w:val="28"/>
          <w:rtl w:val="true"/>
          <w:lang w:bidi="fa-IR"/>
        </w:rPr>
        <w:t>.</w:t>
      </w:r>
    </w:p>
    <w:p>
      <w:pPr>
        <w:pStyle w:val="Heading6"/>
        <w:numPr>
          <w:ilvl w:val="5"/>
          <w:numId w:val="1"/>
        </w:numPr>
        <w:rPr/>
      </w:pPr>
      <w:bookmarkStart w:id="276" w:name="__RefHeading___Toc4179836_2870459653"/>
      <w:bookmarkStart w:id="277" w:name="_Toc108"/>
      <w:bookmarkEnd w:id="276"/>
      <w:r>
        <w:rPr/>
        <w:t>2-3-2-1-8</w:t>
      </w:r>
      <w:r>
        <w:rPr>
          <w:rtl w:val="true"/>
        </w:rPr>
        <w:t xml:space="preserve"> </w:t>
      </w:r>
      <w:r>
        <w:rPr>
          <w:rtl w:val="true"/>
        </w:rPr>
        <w:t>نقل داستان، تاریخ و سرگذشت ها</w:t>
      </w:r>
      <w:bookmarkEnd w:id="27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و داستان، تجسّم عینی زندگی يك امت و تجربه عملي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آینه ملت هاست و هر چه با تاریخ و سرگذشت پیشینیان آشنا باشیم، گویا به اندازه عمر آن مردم زندگی کرده ایم</w:t>
      </w:r>
      <w:r>
        <w:rPr>
          <w:rFonts w:eastAsia="IRNazanin" w:cs="IRNazanin"/>
          <w:color w:val="111111"/>
          <w:sz w:val="28"/>
          <w:szCs w:val="28"/>
          <w:rtl w:val="true"/>
          <w:lang w:bidi="fa-IR"/>
        </w:rPr>
        <w:t xml:space="preserve">. </w:t>
      </w:r>
      <w:bookmarkStart w:id="278" w:name="pg9224_115652"/>
    </w:p>
    <w:p>
      <w:pPr>
        <w:pStyle w:val="BookText"/>
        <w:rPr/>
      </w:pPr>
      <w:bookmarkEnd w:id="278"/>
      <w:r>
        <w:rPr>
          <w:rFonts w:ascii="IRNazanin" w:hAnsi="IRNazanin" w:eastAsia="IRNazanin"/>
          <w:color w:val="111111"/>
          <w:sz w:val="28"/>
          <w:sz w:val="28"/>
          <w:szCs w:val="28"/>
          <w:rtl w:val="true"/>
          <w:lang w:bidi="fa-IR"/>
        </w:rPr>
        <w:t xml:space="preserve">حضرت علی علیه السلام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خطاب به فرزندش امام حسن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سرگذشت گذشتگان چنان مطالعه کرده ام و به آن ها آگاهم، که گویا با آنان زیسته ام و به اندازه آن ها عمر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مهمی از کتاب انسان ساز قرآن، به ذکر تاریخ گذشتگان پرداخته است؛ چراکه تاریخ آزمایشگاه مسائل گوناگون زندگی بشر است، و آن چه را که انسان در ذهن خود با دلایل عقلی ترسیم می کند در صفحه های تاریخ به صورت عینی باز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بیان قصه ها، به صورت غیر مستقیم انسان ها را تربیت می کند و رفتارهای خوب و بد آنان را هم چون آینه در برابر چشمانشان قرار می دهد تا با مطالعه آن ها، بیندیشند و عبرت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فَاقْصُص الْقَصَصَ لَعَلَّهُمْ يَتَفَكَّرُونَ</w:t>
      </w:r>
      <w:r>
        <w:rPr>
          <w:rStyle w:val="FootnoteAnchor"/>
          <w:rtl w:val="true"/>
        </w:rPr>
        <w:footnoteReference w:id="118"/>
      </w:r>
      <w:r>
        <w:rPr>
          <w:rFonts w:ascii="IRNazanin" w:hAnsi="IRNazanin" w:eastAsia="IRNazanin"/>
          <w:color w:val="111111"/>
          <w:sz w:val="28"/>
          <w:sz w:val="28"/>
          <w:szCs w:val="28"/>
          <w:rtl w:val="true"/>
          <w:lang w:bidi="fa-IR"/>
        </w:rPr>
        <w:t xml:space="preserve"> پس این داستانها را بازگو کن، باشد که بیندیشند </w:t>
      </w:r>
      <w:r>
        <w:rPr>
          <w:rFonts w:eastAsia="IRNazanin" w:cs="IRNazanin"/>
          <w:color w:val="111111"/>
          <w:sz w:val="28"/>
          <w:szCs w:val="28"/>
          <w:rtl w:val="true"/>
          <w:lang w:bidi="fa-IR"/>
        </w:rPr>
        <w:t>.</w:t>
      </w:r>
    </w:p>
    <w:p>
      <w:pPr>
        <w:pStyle w:val="Heading6"/>
        <w:numPr>
          <w:ilvl w:val="5"/>
          <w:numId w:val="1"/>
        </w:numPr>
        <w:rPr/>
      </w:pPr>
      <w:bookmarkStart w:id="279" w:name="__RefHeading___Toc4179838_2870459653"/>
      <w:bookmarkStart w:id="280" w:name="_Toc109"/>
      <w:bookmarkEnd w:id="279"/>
      <w:r>
        <w:rPr/>
        <w:t>2-3-2-1-9</w:t>
      </w:r>
      <w:r>
        <w:rPr>
          <w:rtl w:val="true"/>
        </w:rPr>
        <w:t xml:space="preserve"> </w:t>
      </w:r>
      <w:r>
        <w:rPr>
          <w:rtl w:val="true"/>
        </w:rPr>
        <w:t>ارائه الگو</w:t>
      </w:r>
      <w:bookmarkEnd w:id="280"/>
    </w:p>
    <w:p>
      <w:pPr>
        <w:pStyle w:val="BookText"/>
        <w:rPr/>
      </w:pPr>
      <w:r>
        <w:rPr>
          <w:rFonts w:ascii="IRNazanin" w:hAnsi="IRNazanin" w:eastAsia="IRNazanin"/>
          <w:color w:val="111111"/>
          <w:sz w:val="28"/>
          <w:sz w:val="28"/>
          <w:szCs w:val="28"/>
          <w:rtl w:val="true"/>
          <w:lang w:bidi="fa-IR"/>
        </w:rPr>
        <w:t>یکی از ویژگی های انسان فضیلت خواهی و کمال گرایی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هرگاه فضیلت و کمالی را در الگوهایی مانند شخصیت های دینی، سیاسی و اجتماعی می بیند، در پی الگوبرداری از آنان در زندگی فردی و اجتماعی خویش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برای مربیان این است که به متربیان در تشخیص فضیلت ها و کمال ها و مصادیق آن، جهت دهند و به آن ها یاری رسانند تا در دام بت ها و الگوهای نامناسب گرفتار نشوند و به سوی الگوهای مناسب و شایسته 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روش الگویی را مورد توجه قرار داده و الگوهای پسندیده مانند پیامبران علیهم السلام و آسیه و مریم علیهما السلام و ناپسند مانند همسران حضرت نوح و لوط را معرفی می کند از جمله آیه شریفه زیر که می فرماید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لَكُم فى رَسولِ اللهِ أُسوَةٌ حَسَنَهُ</w:t>
      </w:r>
      <w:r>
        <w:rPr>
          <w:rFonts w:ascii="IRNazanin" w:hAnsi="IRNazanin" w:eastAsia="IRNazanin"/>
          <w:color w:val="111111"/>
          <w:sz w:val="28"/>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 در وجود رسول خدا برای شما اسوه نیکویی هست</w:t>
      </w:r>
      <w:r>
        <w:rPr>
          <w:rFonts w:eastAsia="IRNazanin" w:cs="IRNazanin"/>
          <w:color w:val="111111"/>
          <w:sz w:val="28"/>
          <w:szCs w:val="28"/>
          <w:rtl w:val="true"/>
          <w:lang w:bidi="fa-IR"/>
        </w:rPr>
        <w:t xml:space="preserve">. </w:t>
      </w:r>
      <w:bookmarkStart w:id="281" w:name="pg9224_115654"/>
    </w:p>
    <w:p>
      <w:pPr>
        <w:pStyle w:val="Heading6"/>
        <w:numPr>
          <w:ilvl w:val="5"/>
          <w:numId w:val="1"/>
        </w:numPr>
        <w:rPr/>
      </w:pPr>
      <w:bookmarkStart w:id="282" w:name="__RefHeading___Toc4179840_2870459653"/>
      <w:bookmarkStart w:id="283" w:name="_Toc110"/>
      <w:bookmarkEnd w:id="281"/>
      <w:bookmarkEnd w:id="282"/>
      <w:r>
        <w:rPr/>
        <w:t>2-3-2-1-10</w:t>
      </w:r>
      <w:r>
        <w:rPr>
          <w:rtl w:val="true"/>
        </w:rPr>
        <w:t xml:space="preserve"> </w:t>
      </w:r>
      <w:r>
        <w:rPr>
          <w:rtl w:val="true"/>
        </w:rPr>
        <w:t>روش مقایسه</w:t>
      </w:r>
      <w:bookmarkEnd w:id="283"/>
    </w:p>
    <w:p>
      <w:pPr>
        <w:pStyle w:val="BookText"/>
        <w:rPr/>
      </w:pPr>
      <w:r>
        <w:rPr>
          <w:rFonts w:ascii="IRNazanin" w:hAnsi="IRNazanin" w:eastAsia="IRNazanin"/>
          <w:color w:val="111111"/>
          <w:sz w:val="28"/>
          <w:sz w:val="28"/>
          <w:szCs w:val="28"/>
          <w:rtl w:val="true"/>
          <w:lang w:bidi="fa-IR"/>
        </w:rPr>
        <w:t>یکی از مؤثرترین روش هایی که قرآن کریم از آن برای تربیت انسان استفاده کرده است، روش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خداند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هُوَقانِتٌ آنَاءَ اللَّيْلِ سَاجِداً وَ قائِماً يَحْذَرُ الْآخِرَةَ وَيَرْجُوا رَحْمَةَ رَبِّهِ قُلْ هَلْ يَسْتَوِي الَّذِينَ يَعْلَمُونَ وَالَّذِينَ لَا يَعْلَمُونَ إِما يَتَذَكَّرُ أُولُوا الْأَلْبَابِ</w:t>
      </w:r>
      <w:r>
        <w:rPr>
          <w:rFonts w:ascii="IRNazanin" w:hAnsi="IRNazanin" w:eastAsia="IRNazanin"/>
          <w:color w:val="111111"/>
          <w:sz w:val="28"/>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 آیا چنین کسی با ارزش است؟ یا کسی که در ساعات شب به عبادت مشغول است و در حال سجده و قیام، از عذاب آخرت می ترسد و به رحمت پروردگارش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دانند با کسانی که نمی 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شریفه فوق، انسان مشرک و گمراه کننده را با انسان بیدار دل و نورانی که با خوف و رجاء خدا را می خواند، مقایسه کرده است و همچنین در ادامه آیه نیز، افراد اهل درک فهم و نادان را مورد مقایسه قرار داده است</w:t>
      </w:r>
      <w:r>
        <w:rPr>
          <w:rFonts w:eastAsia="IRNazanin" w:cs="IRNazanin"/>
          <w:color w:val="111111"/>
          <w:sz w:val="28"/>
          <w:szCs w:val="28"/>
          <w:rtl w:val="true"/>
          <w:lang w:bidi="fa-IR"/>
        </w:rPr>
        <w:t>.</w:t>
      </w:r>
    </w:p>
    <w:p>
      <w:pPr>
        <w:pStyle w:val="Heading6"/>
        <w:numPr>
          <w:ilvl w:val="5"/>
          <w:numId w:val="1"/>
        </w:numPr>
        <w:rPr/>
      </w:pPr>
      <w:bookmarkStart w:id="284" w:name="__RefHeading___Toc4179842_2870459653"/>
      <w:bookmarkStart w:id="285" w:name="_Toc111"/>
      <w:bookmarkEnd w:id="284"/>
      <w:r>
        <w:rPr/>
        <w:t>2-3-2-1-11</w:t>
      </w:r>
      <w:r>
        <w:rPr>
          <w:rtl w:val="true"/>
        </w:rPr>
        <w:t xml:space="preserve"> </w:t>
      </w:r>
      <w:r>
        <w:rPr>
          <w:rtl w:val="true"/>
        </w:rPr>
        <w:t>روش های منفعل</w:t>
      </w:r>
      <w:bookmarkEnd w:id="285"/>
    </w:p>
    <w:p>
      <w:pPr>
        <w:pStyle w:val="BookText"/>
        <w:rPr/>
      </w:pPr>
      <w:r>
        <w:rPr>
          <w:rFonts w:ascii="IRNazanin" w:hAnsi="IRNazanin" w:eastAsia="IRNazanin"/>
          <w:color w:val="111111"/>
          <w:sz w:val="28"/>
          <w:sz w:val="28"/>
          <w:szCs w:val="28"/>
          <w:rtl w:val="true"/>
          <w:lang w:bidi="fa-IR"/>
        </w:rPr>
        <w:t>روش های منفعل به روش هایی گفته می شود که شخص فعالیت خاصی ندارد؛ بلکه استاد یا کتاب، وظیفه اصلی را انجام می دهند و شخص باید از آن ها تبعیت کند و اثر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بیشتر در زمینه مطالعه و تحصیل علم به کار می روند و در ارتقای بینش متربیان نقش مؤثری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منفعل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مطالعه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خواندن و مطالعه کردن در ابعاد مختلف زندگی،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اثر بخش بودن خواندن و مطالعه کردن است که خداوند متعال پیامبرش را به آن دعوت می کند و در جایی دیگر مؤمنین را به خواندن قرآن فرا می خواند </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برداری، یکی از کلیدهای اصلی یادگیری و ارتقای بینش است که در منابع دینی نیز به آن تأکید 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bookmarkStart w:id="286" w:name="pg9224_115656"/>
    </w:p>
    <w:p>
      <w:pPr>
        <w:pStyle w:val="BookText"/>
        <w:rPr/>
      </w:pPr>
      <w:bookmarkEnd w:id="286"/>
      <w:r>
        <w:rPr>
          <w:rFonts w:ascii="IRNazanin" w:hAnsi="IRNazanin" w:eastAsia="IRNazanin"/>
          <w:color w:val="111111"/>
          <w:sz w:val="28"/>
          <w:sz w:val="28"/>
          <w:szCs w:val="28"/>
          <w:rtl w:val="true"/>
          <w:lang w:bidi="fa-IR"/>
        </w:rPr>
        <w:t xml:space="preserve">دانش را با نوشتن بند نهید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دارید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تربیتی منفعلانه، هدایت متربیان به حفظ و به خاطر سپردن دانسته ها و چیزهایی است که باید نسبت به یادگیری و عمل به آن ها اهتمام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تأکیدی که در روایات نسبت به حفظ قرآن کریم </w:t>
      </w:r>
      <w:r>
        <w:rPr>
          <w:rStyle w:val="FootnoteAnchor"/>
          <w:rtl w:val="true"/>
        </w:rPr>
        <w:footnoteReference w:id="123"/>
      </w:r>
      <w:r>
        <w:rPr>
          <w:rFonts w:ascii="IRNazanin" w:hAnsi="IRNazanin" w:eastAsia="IRNazanin"/>
          <w:color w:val="111111"/>
          <w:sz w:val="28"/>
          <w:sz w:val="28"/>
          <w:szCs w:val="28"/>
          <w:rtl w:val="true"/>
          <w:lang w:bidi="fa-IR"/>
        </w:rPr>
        <w:t xml:space="preserve">و احادیث اهل بیت علیهم السلام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همدمانی هستند 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ناظر به همین نکته باشد</w:t>
      </w:r>
      <w:r>
        <w:rPr>
          <w:rFonts w:eastAsia="IRNazanin" w:cs="IRNazanin"/>
          <w:color w:val="111111"/>
          <w:sz w:val="28"/>
          <w:szCs w:val="28"/>
          <w:rtl w:val="true"/>
          <w:lang w:bidi="fa-IR"/>
        </w:rPr>
        <w:t>.</w:t>
      </w:r>
    </w:p>
    <w:p>
      <w:pPr>
        <w:pStyle w:val="Heading6"/>
        <w:numPr>
          <w:ilvl w:val="5"/>
          <w:numId w:val="1"/>
        </w:numPr>
        <w:rPr/>
      </w:pPr>
      <w:bookmarkStart w:id="287" w:name="__RefHeading___Toc4179844_2870459653"/>
      <w:bookmarkStart w:id="288" w:name="_Toc112"/>
      <w:bookmarkEnd w:id="287"/>
      <w:r>
        <w:rPr/>
        <w:t>2-3-2-1-12</w:t>
      </w:r>
      <w:r>
        <w:rPr>
          <w:rtl w:val="true"/>
        </w:rPr>
        <w:t xml:space="preserve"> </w:t>
      </w:r>
      <w:r>
        <w:rPr>
          <w:rtl w:val="true"/>
        </w:rPr>
        <w:t>سایر روش ها</w:t>
      </w:r>
      <w:bookmarkEnd w:id="288"/>
    </w:p>
    <w:p>
      <w:pPr>
        <w:pStyle w:val="BookText"/>
        <w:rPr/>
      </w:pPr>
      <w:r>
        <w:rPr>
          <w:rFonts w:ascii="IRNazanin" w:hAnsi="IRNazanin" w:eastAsia="IRNazanin"/>
          <w:color w:val="111111"/>
          <w:sz w:val="28"/>
          <w:sz w:val="28"/>
          <w:szCs w:val="28"/>
          <w:rtl w:val="true"/>
          <w:lang w:bidi="fa-IR"/>
        </w:rPr>
        <w:t>روش های تربیتی چهره به چهره، مشاوره، موعظه، سخنرانی، درس اخلاق، نشست علمی و همایش، کارورزی، بازی، مسابقه، اردو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روش هایی هستند که می توانند حیثیت بینشی داشته باشند و می توان از آن ها برای دستیابی به اهداف تربیتی کمک گرفت، لکن در اینجا برای رعایت اختصار و عدم اطاله سخن از تبیین بحث صرف نظر می کنیم</w:t>
      </w:r>
      <w:r>
        <w:rPr>
          <w:rFonts w:eastAsia="IRNazanin" w:cs="IRNazanin"/>
          <w:color w:val="111111"/>
          <w:sz w:val="28"/>
          <w:szCs w:val="28"/>
          <w:rtl w:val="true"/>
          <w:lang w:bidi="fa-IR"/>
        </w:rPr>
        <w:t>.</w:t>
      </w:r>
    </w:p>
    <w:p>
      <w:pPr>
        <w:pStyle w:val="Heading5"/>
        <w:numPr>
          <w:ilvl w:val="4"/>
          <w:numId w:val="1"/>
        </w:numPr>
        <w:rPr/>
      </w:pPr>
      <w:bookmarkStart w:id="289" w:name="__RefHeading___Toc4179846_2870459653"/>
      <w:bookmarkStart w:id="290" w:name="_Toc113"/>
      <w:bookmarkEnd w:id="289"/>
      <w:r>
        <w:rPr/>
        <w:t>2-3-2-2</w:t>
      </w:r>
      <w:r>
        <w:rPr>
          <w:rtl w:val="true"/>
        </w:rPr>
        <w:t xml:space="preserve"> </w:t>
      </w:r>
      <w:r>
        <w:rPr>
          <w:rtl w:val="true"/>
        </w:rPr>
        <w:t>روش های گرایشی</w:t>
      </w:r>
      <w:bookmarkEnd w:id="290"/>
    </w:p>
    <w:p>
      <w:pPr>
        <w:pStyle w:val="Heading6"/>
        <w:numPr>
          <w:ilvl w:val="5"/>
          <w:numId w:val="1"/>
        </w:numPr>
        <w:rPr/>
      </w:pPr>
      <w:bookmarkStart w:id="291" w:name="__RefHeading___Toc4179848_2870459653"/>
      <w:bookmarkStart w:id="292" w:name="_Toc114"/>
      <w:bookmarkEnd w:id="291"/>
      <w:r>
        <w:rPr>
          <w:rtl w:val="true"/>
        </w:rPr>
        <w:t>اشاره</w:t>
      </w:r>
      <w:bookmarkEnd w:id="29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روش های گرایشی، روش هایی هستند که در تمایل قلبی و احساسات و عواطف انسان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ها براساس این که برای ایجاد، تقویت و هدایت گرایش های مثبت کارایی دارند یا برای مهار و تضعیف گرایش های منفی، یا مشترک میان این دو هستند، به سه دسته کلی تقسیم کرده ایم </w:t>
      </w:r>
      <w:r>
        <w:rPr>
          <w:rFonts w:eastAsia="IRNazanin" w:cs="IRNazanin"/>
          <w:color w:val="111111"/>
          <w:sz w:val="28"/>
          <w:szCs w:val="28"/>
          <w:rtl w:val="true"/>
          <w:lang w:bidi="fa-IR"/>
        </w:rPr>
        <w:t xml:space="preserve">: </w:t>
      </w:r>
      <w:bookmarkStart w:id="293" w:name="pg9224_115659"/>
    </w:p>
    <w:p>
      <w:pPr>
        <w:pStyle w:val="Heading6"/>
        <w:numPr>
          <w:ilvl w:val="5"/>
          <w:numId w:val="1"/>
        </w:numPr>
        <w:rPr/>
      </w:pPr>
      <w:bookmarkStart w:id="294" w:name="__RefHeading___Toc4179850_2870459653"/>
      <w:bookmarkStart w:id="295" w:name="_Toc115"/>
      <w:bookmarkEnd w:id="293"/>
      <w:bookmarkEnd w:id="294"/>
      <w:r>
        <w:rPr/>
        <w:t>2-3-2-2-1</w:t>
      </w:r>
      <w:r>
        <w:rPr>
          <w:rtl w:val="true"/>
        </w:rPr>
        <w:t xml:space="preserve"> </w:t>
      </w:r>
      <w:r>
        <w:rPr>
          <w:rtl w:val="true"/>
        </w:rPr>
        <w:t xml:space="preserve">روش های ایجاد، تقویت و هدایت انگیزههای مثبت </w:t>
      </w:r>
      <w:r>
        <w:rPr>
          <w:rtl w:val="true"/>
        </w:rPr>
        <w:t>(</w:t>
      </w:r>
      <w:r>
        <w:rPr>
          <w:rtl w:val="true"/>
        </w:rPr>
        <w:t>ترغیب</w:t>
      </w:r>
      <w:r>
        <w:rPr>
          <w:rtl w:val="true"/>
        </w:rPr>
        <w:t>)</w:t>
      </w:r>
      <w:bookmarkEnd w:id="295"/>
    </w:p>
    <w:p>
      <w:pPr>
        <w:pStyle w:val="Heading6"/>
        <w:numPr>
          <w:ilvl w:val="5"/>
          <w:numId w:val="1"/>
        </w:numPr>
        <w:rPr/>
      </w:pPr>
      <w:bookmarkStart w:id="296" w:name="__RefHeading___Toc4179852_2870459653"/>
      <w:bookmarkStart w:id="297" w:name="_Toc116"/>
      <w:bookmarkEnd w:id="296"/>
      <w:r>
        <w:rPr>
          <w:rtl w:val="true"/>
        </w:rPr>
        <w:t xml:space="preserve">توجه به خداوند </w:t>
      </w:r>
      <w:r>
        <w:rPr>
          <w:rtl w:val="true"/>
        </w:rPr>
        <w:t>(</w:t>
      </w:r>
      <w:r>
        <w:rPr>
          <w:rtl w:val="true"/>
        </w:rPr>
        <w:t>احساس حضور در پیشگاه الهی</w:t>
      </w:r>
      <w:r>
        <w:rPr>
          <w:rtl w:val="true"/>
        </w:rPr>
        <w:t>)</w:t>
      </w:r>
      <w:bookmarkEnd w:id="297"/>
    </w:p>
    <w:p>
      <w:pPr>
        <w:pStyle w:val="BookText"/>
        <w:rPr/>
      </w:pPr>
      <w:r>
        <w:rPr>
          <w:rFonts w:ascii="IRNazanin" w:hAnsi="IRNazanin" w:eastAsia="IRNazanin"/>
          <w:color w:val="111111"/>
          <w:sz w:val="28"/>
          <w:sz w:val="28"/>
          <w:szCs w:val="28"/>
          <w:rtl w:val="true"/>
          <w:lang w:bidi="fa-IR"/>
        </w:rPr>
        <w:t>توجه به این واقعیت که هر کاری را انسان انجام می دهد در پیشگاه خداوند است و اصولاً تمام عالم هستی، محضر خدا است و چیزی از اعمال و حتی نیات آدمی از او پنهان نیست، می تواند روی برنامه زندگی انسان آثار زیادی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يَعْلَمْ بِأَنَّ اللَّهَ يَرى</w:t>
      </w:r>
      <w:r>
        <w:rPr>
          <w:rStyle w:val="FootnoteAnchor"/>
          <w:rtl w:val="true"/>
        </w:rPr>
        <w:footnoteReference w:id="125"/>
      </w:r>
      <w:r>
        <w:rPr>
          <w:rFonts w:ascii="IRNazanin" w:hAnsi="IRNazanin" w:eastAsia="IRNazanin"/>
          <w:color w:val="111111"/>
          <w:sz w:val="28"/>
          <w:sz w:val="28"/>
          <w:szCs w:val="28"/>
          <w:rtl w:val="true"/>
          <w:lang w:bidi="fa-IR"/>
        </w:rPr>
        <w:t xml:space="preserve"> آیا او ندانست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اعمالش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قلب خود را با یاد پیوسته الهی آباد کند، اعمال او در پنهان و آشکار نیکو می شود</w:t>
      </w:r>
      <w:r>
        <w:rPr>
          <w:rFonts w:eastAsia="IRNazanin" w:cs="IRNazanin"/>
          <w:color w:val="111111"/>
          <w:sz w:val="28"/>
          <w:szCs w:val="28"/>
          <w:rtl w:val="true"/>
          <w:lang w:bidi="fa-IR"/>
        </w:rPr>
        <w:t xml:space="preserve">. </w:t>
      </w:r>
      <w:r>
        <w:rPr>
          <w:rStyle w:val="FootnoteAnchor"/>
          <w:rtl w:val="true"/>
        </w:rPr>
        <w:footnoteReference w:id="126"/>
      </w:r>
    </w:p>
    <w:p>
      <w:pPr>
        <w:pStyle w:val="Heading6"/>
        <w:numPr>
          <w:ilvl w:val="5"/>
          <w:numId w:val="1"/>
        </w:numPr>
        <w:rPr/>
      </w:pPr>
      <w:bookmarkStart w:id="298" w:name="__RefHeading___Toc4179854_2870459653"/>
      <w:bookmarkStart w:id="299" w:name="_Toc117"/>
      <w:bookmarkEnd w:id="298"/>
      <w:r>
        <w:rPr>
          <w:rtl w:val="true"/>
        </w:rPr>
        <w:t>موعظه</w:t>
      </w:r>
      <w:bookmarkEnd w:id="299"/>
    </w:p>
    <w:p>
      <w:pPr>
        <w:pStyle w:val="BookText"/>
        <w:rPr/>
      </w:pPr>
      <w:r>
        <w:rPr>
          <w:rFonts w:ascii="IRNazanin" w:hAnsi="IRNazanin" w:eastAsia="IRNazanin"/>
          <w:color w:val="111111"/>
          <w:sz w:val="28"/>
          <w:sz w:val="28"/>
          <w:szCs w:val="28"/>
          <w:rtl w:val="true"/>
          <w:lang w:bidi="fa-IR"/>
        </w:rPr>
        <w:t>مفهوم موعظه ،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و نرم کردن قلب و ارشاد و امر نمودن به اطاعت توصیه ها</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انسان به دلیل ویژگی خاص وجودی اش و به دلیل ویژگی خاص این دنیا، همیشه در معرض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منشأ گمراهی و فساد انسان هستند؛ زیرا انسان غافل در راهی سیر می کند که نهایتش جز سرگردانی نیست و نقش موعظه در چنین وضعیتی غفلت زدایی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قرآن کریم خود را موعظه می داند که شفا و دارویی برای بیماری دل ها، هدایت و رحمتی برای مؤمنان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قَدْ جَاءَتْكُمْ مَوْعِظَةٌ مِنْ رَبِّكُمْ وَ شِفاءٌ لِمَا فِي الصُّدُورِ وَ هُدَى وَرَحْمَةٌ لِلْمُؤْمِنِين</w:t>
      </w:r>
      <w:r>
        <w:rPr>
          <w:rFonts w:ascii="IRNazanin" w:hAnsi="IRNazanin" w:eastAsia="IRNazanin"/>
          <w:color w:val="111111"/>
          <w:sz w:val="28"/>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اندرزی از سوی پروردگارتان برای شما آمده است و درمانی برای دل های شما و هدایت و رحمتی است برای مؤمنان</w:t>
      </w:r>
      <w:r>
        <w:rPr>
          <w:rFonts w:eastAsia="IRNazanin" w:cs="IRNazanin"/>
          <w:color w:val="111111"/>
          <w:sz w:val="28"/>
          <w:szCs w:val="28"/>
          <w:rtl w:val="true"/>
          <w:lang w:bidi="fa-IR"/>
        </w:rPr>
        <w:t xml:space="preserve">! </w:t>
      </w:r>
      <w:bookmarkStart w:id="300" w:name="pg9224_115661"/>
    </w:p>
    <w:p>
      <w:pPr>
        <w:pStyle w:val="BookText"/>
        <w:rPr/>
      </w:pPr>
      <w:bookmarkEnd w:id="300"/>
      <w:r>
        <w:rPr>
          <w:rFonts w:ascii="IRNazanin" w:hAnsi="IRNazanin" w:eastAsia="IRNazanin"/>
          <w:color w:val="111111"/>
          <w:sz w:val="28"/>
          <w:sz w:val="28"/>
          <w:szCs w:val="28"/>
          <w:rtl w:val="true"/>
          <w:lang w:bidi="fa-IR"/>
        </w:rPr>
        <w:t>همچنین شکل اجرای موعظ نیز در کیفیت و کمیت اثر بخشی آن،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زیبا و حسن </w:t>
      </w:r>
      <w:r>
        <w:rPr>
          <w:rStyle w:val="FootnoteAnchor"/>
          <w:rtl w:val="true"/>
        </w:rPr>
        <w:footnoteReference w:id="130"/>
      </w:r>
      <w:r>
        <w:rPr>
          <w:rFonts w:ascii="IRNazanin" w:hAnsi="IRNazanin" w:eastAsia="IRNazanin"/>
          <w:color w:val="111111"/>
          <w:sz w:val="28"/>
          <w:sz w:val="28"/>
          <w:szCs w:val="28"/>
          <w:rtl w:val="true"/>
          <w:lang w:bidi="fa-IR"/>
        </w:rPr>
        <w:t xml:space="preserve">، بیان نرم </w:t>
      </w:r>
      <w:r>
        <w:rPr>
          <w:rStyle w:val="FootnoteAnchor"/>
          <w:rtl w:val="true"/>
        </w:rPr>
        <w:footnoteReference w:id="131"/>
      </w:r>
      <w:r>
        <w:rPr>
          <w:rFonts w:ascii="IRNazanin" w:hAnsi="IRNazanin" w:eastAsia="IRNazanin"/>
          <w:color w:val="111111"/>
          <w:sz w:val="28"/>
          <w:sz w:val="28"/>
          <w:szCs w:val="28"/>
          <w:rtl w:val="true"/>
          <w:lang w:bidi="fa-IR"/>
        </w:rPr>
        <w:t xml:space="preserve">و جلب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صداقت، اخلاص، عامل بودن و دلسوزی واعظ</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کتاب ها به عنوان روش مستقل آمده، در واقع زیر مجموعه روش موعظه هستند</w:t>
      </w:r>
      <w:r>
        <w:rPr>
          <w:rFonts w:eastAsia="IRNazanin" w:cs="IRNazanin"/>
          <w:color w:val="111111"/>
          <w:sz w:val="28"/>
          <w:szCs w:val="28"/>
          <w:rtl w:val="true"/>
          <w:lang w:bidi="fa-IR"/>
        </w:rPr>
        <w:t>.</w:t>
      </w:r>
    </w:p>
    <w:p>
      <w:pPr>
        <w:pStyle w:val="Heading6"/>
        <w:numPr>
          <w:ilvl w:val="5"/>
          <w:numId w:val="1"/>
        </w:numPr>
        <w:rPr/>
      </w:pPr>
      <w:bookmarkStart w:id="301" w:name="__RefHeading___Toc4179856_2870459653"/>
      <w:bookmarkStart w:id="302" w:name="_Toc118"/>
      <w:bookmarkEnd w:id="301"/>
      <w:r>
        <w:rPr>
          <w:rtl w:val="true"/>
        </w:rPr>
        <w:t>محبت</w:t>
      </w:r>
      <w:bookmarkEnd w:id="302"/>
    </w:p>
    <w:p>
      <w:pPr>
        <w:pStyle w:val="BookText"/>
        <w:rPr/>
      </w:pPr>
      <w:r>
        <w:rPr>
          <w:rFonts w:ascii="IRNazanin" w:hAnsi="IRNazanin" w:eastAsia="IRNazanin"/>
          <w:color w:val="111111"/>
          <w:sz w:val="28"/>
          <w:sz w:val="28"/>
          <w:szCs w:val="28"/>
          <w:rtl w:val="true"/>
          <w:lang w:bidi="fa-IR"/>
        </w:rPr>
        <w:t>محبت اکسیر اثر بخشی است برای تغییر بسیاری از صفات و حالات انسان و باعث می شود انسان ضمن این که سخنان محبوبش را عمل می کند، خودش را در ظاهر و باطن به شکل او در آورد؛ چرا که مهر و محبت طبع سرکش آدمی را رام و قلب او را آماده پذیرش حقیقت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خطاب به حضرت موسی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والقيت عليك محبةً منى ولتصنع على عينى؛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من محبتی از خودم بر تو افکندم، تا در برابر دیدگان من ساخته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اهمیت روش محبت به استفاده آن توسط خداوند در تربیت رسول گرامی اسلام صلی الله علیه و آله وسلم اشاره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پیامبر خود را با محبت الهی تادیب و تربیت کرده است</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محبت و اطاعت رابطه معیت وجود دارد؛ با ظهور محبت، اطاعت و همرنگی پیدا می شود و محب به محبوب تأسی می کند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انسان به هر چه محبت پیدا کند، بدو متمایل می شود و </w:t>
      </w:r>
      <w:bookmarkStart w:id="303" w:name="pg9224_115663"/>
    </w:p>
    <w:p>
      <w:pPr>
        <w:pStyle w:val="BookText"/>
        <w:rPr/>
      </w:pPr>
      <w:bookmarkEnd w:id="303"/>
      <w:r>
        <w:rPr>
          <w:rFonts w:ascii="IRNazanin" w:hAnsi="IRNazanin" w:eastAsia="IRNazanin"/>
          <w:color w:val="111111"/>
          <w:sz w:val="28"/>
          <w:sz w:val="28"/>
          <w:szCs w:val="28"/>
          <w:rtl w:val="true"/>
          <w:lang w:bidi="fa-IR"/>
        </w:rPr>
        <w:t>رنگ، بو، حال و هوای او را می گیرد و همسانی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چیزی را دوست بدارد، به یاد آن حریص می شود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بنابراین روشن محبت کارسازترین روش در اصلاح آدمی و متصف کردن متربی به صفات نیکوی انسانی است و در تربیت دینی و ایمانی بیشترین نقش به محبت اختصاص می یابد</w:t>
      </w:r>
      <w:r>
        <w:rPr>
          <w:rFonts w:eastAsia="IRNazanin" w:cs="IRNazanin"/>
          <w:color w:val="111111"/>
          <w:sz w:val="28"/>
          <w:szCs w:val="28"/>
          <w:rtl w:val="true"/>
          <w:lang w:bidi="fa-IR"/>
        </w:rPr>
        <w:t>.</w:t>
      </w:r>
    </w:p>
    <w:p>
      <w:pPr>
        <w:pStyle w:val="Heading6"/>
        <w:numPr>
          <w:ilvl w:val="5"/>
          <w:numId w:val="1"/>
        </w:numPr>
        <w:rPr/>
      </w:pPr>
      <w:bookmarkStart w:id="304" w:name="__RefHeading___Toc4179858_2870459653"/>
      <w:bookmarkStart w:id="305" w:name="_Toc119"/>
      <w:bookmarkEnd w:id="304"/>
      <w:r>
        <w:rPr>
          <w:rtl w:val="true"/>
        </w:rPr>
        <w:t>تشویق</w:t>
      </w:r>
      <w:bookmarkEnd w:id="305"/>
    </w:p>
    <w:p>
      <w:pPr>
        <w:pStyle w:val="BookText"/>
        <w:rPr/>
      </w:pPr>
      <w:r>
        <w:rPr>
          <w:rFonts w:ascii="IRNazanin" w:hAnsi="IRNazanin" w:eastAsia="IRNazanin"/>
          <w:color w:val="111111"/>
          <w:sz w:val="28"/>
          <w:sz w:val="28"/>
          <w:szCs w:val="28"/>
          <w:rtl w:val="true"/>
          <w:lang w:bidi="fa-IR"/>
        </w:rPr>
        <w:t>تشویق می تواند از طریق تحسین و تبشیر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تشویق گفتاری است و تبشیر به معنای بشارت دادن به عطایایی است که پس از به دوش گرفتن تکالیف به فرد ارزانی خواهد شد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پیامبران در مقام مربی از این شیوه بسیاره بهره گرفته اند</w:t>
      </w:r>
      <w:r>
        <w:rPr>
          <w:rFonts w:eastAsia="IRNazanin" w:cs="IRNazanin"/>
          <w:color w:val="111111"/>
          <w:sz w:val="28"/>
          <w:szCs w:val="28"/>
          <w:rtl w:val="true"/>
          <w:lang w:bidi="fa-IR"/>
        </w:rPr>
        <w:t>.</w:t>
      </w:r>
    </w:p>
    <w:p>
      <w:pPr>
        <w:pStyle w:val="Heading6"/>
        <w:numPr>
          <w:ilvl w:val="5"/>
          <w:numId w:val="1"/>
        </w:numPr>
        <w:rPr/>
      </w:pPr>
      <w:bookmarkStart w:id="306" w:name="__RefHeading___Toc4179860_2870459653"/>
      <w:bookmarkStart w:id="307" w:name="_Toc120"/>
      <w:bookmarkEnd w:id="306"/>
      <w:r>
        <w:rPr>
          <w:rtl w:val="true"/>
        </w:rPr>
        <w:t>پاداش مضاعف</w:t>
      </w:r>
      <w:bookmarkEnd w:id="307"/>
    </w:p>
    <w:p>
      <w:pPr>
        <w:pStyle w:val="BookText"/>
        <w:rPr/>
      </w:pPr>
      <w:r>
        <w:rPr>
          <w:rFonts w:ascii="Amiri" w:hAnsi="Amiri" w:eastAsia="Amiri" w:cs="Amiri"/>
          <w:color w:val="111111"/>
          <w:sz w:val="28"/>
          <w:sz w:val="28"/>
          <w:szCs w:val="28"/>
          <w:rtl w:val="true"/>
          <w:lang w:bidi="ar-SA"/>
        </w:rPr>
        <w:t>لِيَجْزِيهُمُ اللَّهُ أَحْسَنَ مَا عَمِلُوا وَيَزِيدَهُم مِن فَضْلِهِ وَاللَّهُ يَرْزُقُ مَن يَشَاءُ بِغَيرِ حِسَابٍ</w:t>
      </w:r>
      <w:r>
        <w:rPr>
          <w:rFonts w:ascii="IRNazanin" w:hAnsi="IRNazanin" w:eastAsia="IRNazanin"/>
          <w:color w:val="111111"/>
          <w:sz w:val="28"/>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 تا خدا در مقابل بهترین اعمال ایشان جزا و ثواب کامل عطا فرماید و از فضل و احسان خویش بر آن ها بیفزاید، و خدا هر که را خواهد، روزی بی حد و حساب بخشد</w:t>
      </w:r>
      <w:r>
        <w:rPr>
          <w:rFonts w:eastAsia="IRNazanin" w:cs="IRNazanin"/>
          <w:color w:val="111111"/>
          <w:sz w:val="28"/>
          <w:szCs w:val="28"/>
          <w:rtl w:val="true"/>
          <w:lang w:bidi="fa-IR"/>
        </w:rPr>
        <w:t>.</w:t>
      </w:r>
    </w:p>
    <w:p>
      <w:pPr>
        <w:pStyle w:val="Heading6"/>
        <w:numPr>
          <w:ilvl w:val="5"/>
          <w:numId w:val="1"/>
        </w:numPr>
        <w:rPr/>
      </w:pPr>
      <w:bookmarkStart w:id="308" w:name="__RefHeading___Toc4179862_2870459653"/>
      <w:bookmarkStart w:id="309" w:name="_Toc121"/>
      <w:bookmarkEnd w:id="308"/>
      <w:r>
        <w:rPr/>
        <w:t>2-3-2-2-2</w:t>
      </w:r>
      <w:r>
        <w:rPr>
          <w:rtl w:val="true"/>
        </w:rPr>
        <w:t xml:space="preserve"> </w:t>
      </w:r>
      <w:r>
        <w:rPr>
          <w:rtl w:val="true"/>
        </w:rPr>
        <w:t>روش های مهار و تضعیف گرایش های منفی</w:t>
      </w:r>
      <w:bookmarkEnd w:id="309"/>
    </w:p>
    <w:p>
      <w:pPr>
        <w:pStyle w:val="Heading6"/>
        <w:numPr>
          <w:ilvl w:val="5"/>
          <w:numId w:val="1"/>
        </w:numPr>
        <w:rPr/>
      </w:pPr>
      <w:bookmarkStart w:id="310" w:name="__RefHeading___Toc4179864_2870459653"/>
      <w:bookmarkStart w:id="311" w:name="_Toc122"/>
      <w:bookmarkEnd w:id="310"/>
      <w:r>
        <w:rPr>
          <w:rtl w:val="true"/>
        </w:rPr>
        <w:t>توبه</w:t>
      </w:r>
      <w:bookmarkEnd w:id="311"/>
    </w:p>
    <w:p>
      <w:pPr>
        <w:pStyle w:val="BookText"/>
        <w:rPr/>
      </w:pPr>
      <w:r>
        <w:rPr>
          <w:rFonts w:ascii="IRNazanin" w:hAnsi="IRNazanin" w:eastAsia="IRNazanin"/>
          <w:color w:val="111111"/>
          <w:sz w:val="28"/>
          <w:sz w:val="28"/>
          <w:szCs w:val="28"/>
          <w:rtl w:val="true"/>
          <w:lang w:bidi="fa-IR"/>
        </w:rPr>
        <w:t>توبه به معنای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صرفا به معنای بازگشت بنده از گناهش نیست، بلکه خداوند نیز در مقام تربیت انسان،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استفاده می شود که خداوند دو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اول، توبه هدایت و توفیق است و خداوند به بنده خویش که لغزیده و به او پشت کرده، بازگشت می کند و او را نسبت به زشتی کار خویش آگاه می کند و به سمت استغفار هدایتش می کند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 عَلَيهِم لِيَتُوبُوا</w:t>
      </w:r>
      <w:r>
        <w:rPr>
          <w:rFonts w:ascii="IRNazanin" w:hAnsi="IRNazanin" w:eastAsia="IRNazanin"/>
          <w:color w:val="111111"/>
          <w:sz w:val="28"/>
          <w:sz w:val="28"/>
          <w:szCs w:val="28"/>
          <w:rtl w:val="true"/>
          <w:lang w:bidi="fa-IR"/>
        </w:rPr>
        <w:t xml:space="preserve">؛ </w:t>
      </w:r>
      <w:r>
        <w:rPr>
          <w:rStyle w:val="FootnoteAnchor"/>
          <w:rtl w:val="true"/>
        </w:rPr>
        <w:footnoteReference w:id="139"/>
      </w:r>
      <w:bookmarkStart w:id="312" w:name="pg9224_115665"/>
    </w:p>
    <w:p>
      <w:pPr>
        <w:pStyle w:val="BookText"/>
        <w:rPr/>
      </w:pPr>
      <w:bookmarkEnd w:id="312"/>
      <w:r>
        <w:rPr>
          <w:rFonts w:ascii="IRNazanin" w:hAnsi="IRNazanin" w:eastAsia="IRNazanin"/>
          <w:color w:val="111111"/>
          <w:sz w:val="28"/>
          <w:sz w:val="28"/>
          <w:szCs w:val="28"/>
          <w:rtl w:val="true"/>
          <w:lang w:bidi="fa-IR"/>
        </w:rPr>
        <w:t>خداوند راه توبه را برایشان هموار کرد تا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بنده در اثر توبه اول خدا به استغفار روی آورد، توبه دوم خدا آشکار می شود و آن توبه قبول است که با مغفرت همراه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غَافِرِ الذَّنبِ وَقَابِلِ التَّوبِ</w:t>
      </w:r>
      <w:r>
        <w:rPr>
          <w:rFonts w:ascii="IRNazanin" w:hAnsi="IRNazanin" w:eastAsia="IRNazanin"/>
          <w:color w:val="111111"/>
          <w:sz w:val="28"/>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 خداوند پوشاننده گناه و قبول کننده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مقتضای روش توبه، باید برخورد مربی با فرد خطاکار نمودار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ایجاب می کند که مربی، خود به استقبال خطاکار برود و به او که پشت کرده،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نباید به محض دیدن خطا در فرد، او را از خویش براند </w:t>
      </w:r>
      <w:r>
        <w:rPr>
          <w:rFonts w:eastAsia="IRNazanin" w:cs="IRNazanin"/>
          <w:color w:val="111111"/>
          <w:sz w:val="28"/>
          <w:szCs w:val="28"/>
          <w:rtl w:val="true"/>
          <w:lang w:bidi="fa-IR"/>
        </w:rPr>
        <w:t xml:space="preserve">. </w:t>
      </w:r>
      <w:r>
        <w:rPr>
          <w:rStyle w:val="FootnoteAnchor"/>
          <w:rtl w:val="true"/>
        </w:rPr>
        <w:footnoteReference w:id="141"/>
      </w:r>
    </w:p>
    <w:p>
      <w:pPr>
        <w:pStyle w:val="Heading6"/>
        <w:numPr>
          <w:ilvl w:val="5"/>
          <w:numId w:val="1"/>
        </w:numPr>
        <w:rPr/>
      </w:pPr>
      <w:bookmarkStart w:id="313" w:name="__RefHeading___Toc4179866_2870459653"/>
      <w:bookmarkStart w:id="314" w:name="_Toc123"/>
      <w:bookmarkEnd w:id="313"/>
      <w:r>
        <w:rPr>
          <w:rtl w:val="true"/>
        </w:rPr>
        <w:t>جلوگیری از ارتباط با افراد ناسالم</w:t>
      </w:r>
      <w:bookmarkEnd w:id="314"/>
    </w:p>
    <w:p>
      <w:pPr>
        <w:pStyle w:val="BookText"/>
        <w:rPr/>
      </w:pPr>
      <w:r>
        <w:rPr>
          <w:rFonts w:ascii="IRNazanin" w:hAnsi="IRNazanin" w:eastAsia="IRNazanin"/>
          <w:color w:val="111111"/>
          <w:sz w:val="28"/>
          <w:sz w:val="28"/>
          <w:szCs w:val="28"/>
          <w:rtl w:val="true"/>
          <w:lang w:bidi="fa-IR"/>
        </w:rPr>
        <w:t>یکی از مواردی که افراد را به سوی رفتارهای ناشایست می کشاند، ارتباط با افراد ناسالم است این ارتباط هر چقدر بیشتر باشد، احتمال تأثیرگذاری نیز بیش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پیامبر و اهل بیت علیهم السلام، پیروان خود را از ارتباط با افراد ناسالم یا ورود به محیط های ناسالم بازمی داشتند و از افراد پست و کارهای ناشایست آنان بیزاری می جستند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وَيْلَتَى لَيْتَنِي لَم أَتَّخِذُ فُلاناً خَلِيلاً</w:t>
      </w:r>
      <w:r>
        <w:rPr>
          <w:rFonts w:ascii="IRNazanin" w:hAnsi="IRNazanin" w:eastAsia="IRNazanin"/>
          <w:color w:val="111111"/>
          <w:sz w:val="28"/>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 ای وای، 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بودم </w:t>
      </w:r>
      <w:r>
        <w:rPr>
          <w:rFonts w:eastAsia="IRNazanin" w:cs="IRNazanin"/>
          <w:color w:val="111111"/>
          <w:sz w:val="28"/>
          <w:szCs w:val="28"/>
          <w:rtl w:val="true"/>
          <w:lang w:bidi="fa-IR"/>
        </w:rPr>
        <w:t>.</w:t>
      </w:r>
    </w:p>
    <w:p>
      <w:pPr>
        <w:pStyle w:val="Heading6"/>
        <w:numPr>
          <w:ilvl w:val="5"/>
          <w:numId w:val="1"/>
        </w:numPr>
        <w:rPr/>
      </w:pPr>
      <w:bookmarkStart w:id="315" w:name="__RefHeading___Toc4179868_2870459653"/>
      <w:bookmarkStart w:id="316" w:name="_Toc124"/>
      <w:bookmarkEnd w:id="315"/>
      <w:r>
        <w:rPr>
          <w:rtl w:val="true"/>
        </w:rPr>
        <w:t>عفو و گذشت</w:t>
      </w:r>
      <w:bookmarkEnd w:id="316"/>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 النَّاسِ مَن لا يَعفو عَن الزَّلَةِ وَلا يَستُر العَورَةَ</w:t>
      </w:r>
      <w:r>
        <w:rPr>
          <w:rFonts w:ascii="IRNazanin" w:hAnsi="IRNazanin" w:eastAsia="IRNazanin"/>
          <w:color w:val="111111"/>
          <w:sz w:val="28"/>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 بدترین مردم کسی است که خطای دیگران را نبخشد و عیب را نپوشاند</w:t>
      </w:r>
      <w:r>
        <w:rPr>
          <w:rFonts w:eastAsia="IRNazanin" w:cs="IRNazanin"/>
          <w:color w:val="111111"/>
          <w:sz w:val="28"/>
          <w:szCs w:val="28"/>
          <w:rtl w:val="true"/>
          <w:lang w:bidi="fa-IR"/>
        </w:rPr>
        <w:t xml:space="preserve">. </w:t>
      </w:r>
      <w:bookmarkStart w:id="317" w:name="pg9224_115667"/>
    </w:p>
    <w:p>
      <w:pPr>
        <w:pStyle w:val="Heading6"/>
        <w:numPr>
          <w:ilvl w:val="5"/>
          <w:numId w:val="1"/>
        </w:numPr>
        <w:rPr/>
      </w:pPr>
      <w:bookmarkStart w:id="318" w:name="__RefHeading___Toc4179870_2870459653"/>
      <w:bookmarkStart w:id="319" w:name="_Toc125"/>
      <w:bookmarkEnd w:id="317"/>
      <w:bookmarkEnd w:id="318"/>
      <w:r>
        <w:rPr>
          <w:rtl w:val="true"/>
        </w:rPr>
        <w:t>تغافل</w:t>
      </w:r>
      <w:bookmarkEnd w:id="319"/>
    </w:p>
    <w:p>
      <w:pPr>
        <w:pStyle w:val="BookText"/>
        <w:rPr/>
      </w:pPr>
      <w:r>
        <w:rPr>
          <w:rFonts w:ascii="IRNazanin" w:hAnsi="IRNazanin" w:eastAsia="IRNazanin"/>
          <w:color w:val="111111"/>
          <w:sz w:val="28"/>
          <w:sz w:val="28"/>
          <w:szCs w:val="28"/>
          <w:rtl w:val="true"/>
          <w:lang w:bidi="fa-IR"/>
        </w:rPr>
        <w:t>تغافل به این معنا است که از امری به واقع مطلع شویم و به روی خود نیاوریم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أشرف أفعال الكريم تغافله عما يعلم</w:t>
      </w:r>
      <w:r>
        <w:rPr>
          <w:rFonts w:ascii="IRNazanin" w:hAnsi="IRNazanin" w:eastAsia="IRNazanin"/>
          <w:color w:val="111111"/>
          <w:sz w:val="28"/>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 از شریف ترین کارهای انسان بزرگوار این است که نسبت به چیزهایی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تغافل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نصف العاقل إحتمال ونصفه تغافل ؛ </w:t>
      </w:r>
      <w:r>
        <w:rPr>
          <w:rStyle w:val="FootnoteAnchor"/>
          <w:rtl w:val="true"/>
        </w:rPr>
        <w:footnoteReference w:id="145"/>
      </w:r>
      <w:r>
        <w:rPr>
          <w:rFonts w:ascii="IRNazanin" w:hAnsi="IRNazanin" w:eastAsia="IRNazanin"/>
          <w:color w:val="111111"/>
          <w:sz w:val="28"/>
          <w:sz w:val="28"/>
          <w:szCs w:val="28"/>
          <w:rtl w:val="true"/>
          <w:lang w:bidi="fa-IR"/>
        </w:rPr>
        <w:t>نیمی از عقل تحمل است و نیمه دیگر آن تغافل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صَلاحُ حالُ التَّعايُشِ والتَّعاشُرِ مِلءُ مِكيالٍ ثُلثاهُ فِطنَةٌ وتُلتُهُ تَغافُل؛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مصلحت همزیستی سالم و معاشرت با مردم در پیمانه ای است که دو سوم آن هوشیاری و یک سوم آن تغافل باشد</w:t>
      </w:r>
      <w:r>
        <w:rPr>
          <w:rFonts w:eastAsia="IRNazanin" w:cs="IRNazanin"/>
          <w:color w:val="111111"/>
          <w:sz w:val="28"/>
          <w:szCs w:val="28"/>
          <w:rtl w:val="true"/>
          <w:lang w:bidi="fa-IR"/>
        </w:rPr>
        <w:t>.</w:t>
      </w:r>
    </w:p>
    <w:p>
      <w:pPr>
        <w:pStyle w:val="Heading6"/>
        <w:numPr>
          <w:ilvl w:val="5"/>
          <w:numId w:val="1"/>
        </w:numPr>
        <w:rPr/>
      </w:pPr>
      <w:bookmarkStart w:id="320" w:name="__RefHeading___Toc4179872_2870459653"/>
      <w:bookmarkStart w:id="321" w:name="_Toc126"/>
      <w:bookmarkEnd w:id="320"/>
      <w:r>
        <w:rPr>
          <w:rtl w:val="true"/>
        </w:rPr>
        <w:t>حسن ظن</w:t>
      </w:r>
      <w:bookmarkEnd w:id="321"/>
    </w:p>
    <w:p>
      <w:pPr>
        <w:pStyle w:val="BookText"/>
        <w:rPr/>
      </w:pPr>
      <w:r>
        <w:rPr>
          <w:rFonts w:ascii="IRNazanin" w:hAnsi="IRNazanin" w:eastAsia="IRNazanin"/>
          <w:color w:val="111111"/>
          <w:sz w:val="28"/>
          <w:sz w:val="28"/>
          <w:szCs w:val="28"/>
          <w:rtl w:val="true"/>
          <w:lang w:bidi="fa-IR"/>
        </w:rPr>
        <w:t>حسن ظن نسبت به رفتار متربی و محمل مناسب پیدا کردن برای رفتارهای سؤال برانگیزوی از روش های دیگر تربیتی است</w:t>
      </w:r>
    </w:p>
    <w:p>
      <w:pPr>
        <w:pStyle w:val="BookText"/>
        <w:rPr/>
      </w:pPr>
      <w:r>
        <w:rPr>
          <w:rFonts w:ascii="Amiri" w:hAnsi="Amiri" w:eastAsia="Amiri" w:cs="Amiri"/>
          <w:color w:val="111111"/>
          <w:sz w:val="28"/>
          <w:sz w:val="28"/>
          <w:szCs w:val="28"/>
          <w:rtl w:val="true"/>
          <w:lang w:bidi="ar-SA"/>
        </w:rPr>
        <w:t>ضَع أَمْرَأَخِيكَ عَلى أَحسَنِه حَتى يَأْتِيكَ مَا يُقَلِّبُكَ عَنه</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برادرت را به بهترین وجه تأویل کن تا آنگاه که از او رفتاری آید که باورت را دگرگون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راه های توجیه مربی سد شد و برای او یقین حاصل آمد که متربی خطا کرده است، زمان تغافل فرامی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عزت متربی باید با تغافل از خطای او حفظ شود</w:t>
      </w:r>
      <w:r>
        <w:rPr>
          <w:rFonts w:eastAsia="IRNazanin" w:cs="IRNazanin"/>
          <w:color w:val="111111"/>
          <w:sz w:val="28"/>
          <w:szCs w:val="28"/>
          <w:rtl w:val="true"/>
          <w:lang w:bidi="fa-IR"/>
        </w:rPr>
        <w:t xml:space="preserve">. </w:t>
      </w:r>
      <w:r>
        <w:rPr>
          <w:rStyle w:val="FootnoteAnchor"/>
          <w:rtl w:val="true"/>
        </w:rPr>
        <w:footnoteReference w:id="148"/>
      </w:r>
    </w:p>
    <w:p>
      <w:pPr>
        <w:pStyle w:val="Heading6"/>
        <w:numPr>
          <w:ilvl w:val="5"/>
          <w:numId w:val="1"/>
        </w:numPr>
        <w:rPr/>
      </w:pPr>
      <w:bookmarkStart w:id="322" w:name="__RefHeading___Toc4179874_2870459653"/>
      <w:bookmarkStart w:id="323" w:name="_Toc127"/>
      <w:bookmarkEnd w:id="322"/>
      <w:r>
        <w:rPr>
          <w:rtl w:val="true"/>
        </w:rPr>
        <w:t xml:space="preserve">بیم دادن </w:t>
      </w:r>
      <w:r>
        <w:rPr>
          <w:rtl w:val="true"/>
        </w:rPr>
        <w:t xml:space="preserve">( </w:t>
      </w:r>
      <w:r>
        <w:rPr>
          <w:rtl w:val="true"/>
        </w:rPr>
        <w:t>انذار</w:t>
      </w:r>
      <w:r>
        <w:rPr>
          <w:rtl w:val="true"/>
        </w:rPr>
        <w:t>)</w:t>
      </w:r>
      <w:bookmarkEnd w:id="32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انذار در مقابل تبشیر و مقصود از آن بیم دادن و ترسانیدن متربی از عواقب گناهان و اعمال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نیز به منظور دفع ضرر، رفتار مطلوب را انجام داده و رفتار نامطلوب را ترک می کند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این واژه و مشتقات آن بیش از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کریم به کار رفته است و خداوند نیز </w:t>
      </w:r>
      <w:bookmarkStart w:id="324" w:name="pg9224_115669"/>
    </w:p>
    <w:p>
      <w:pPr>
        <w:pStyle w:val="BookText"/>
        <w:rPr/>
      </w:pPr>
      <w:bookmarkEnd w:id="324"/>
      <w:r>
        <w:rPr>
          <w:rFonts w:ascii="IRNazanin" w:hAnsi="IRNazanin" w:eastAsia="IRNazanin"/>
          <w:color w:val="111111"/>
          <w:sz w:val="28"/>
          <w:sz w:val="28"/>
          <w:szCs w:val="28"/>
          <w:rtl w:val="true"/>
          <w:lang w:bidi="fa-IR"/>
        </w:rPr>
        <w:t xml:space="preserve">خود را منذر معرفی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أَنْزَلْنَاهُ فِي لَيْلَةٍ مُبَارَكَةٍ، إِنَّا كُنَّا مُنْذِرِينَ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رسالت پیامبر اکرم صلی الله علیه و آله وسلم را در بعضی موارد تنها در روش انذار خلاصه می 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انت الا نذير</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الايات عند الله وانما انا نذیر مبین</w:t>
      </w:r>
      <w:r>
        <w:rPr>
          <w:rFonts w:eastAsia="IRNazanin" w:cs="IRNazanin"/>
          <w:color w:val="111111"/>
          <w:sz w:val="28"/>
          <w:szCs w:val="28"/>
          <w:rtl w:val="true"/>
          <w:lang w:bidi="fa-IR"/>
        </w:rPr>
        <w:t xml:space="preserve">»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چه بیش از هر چیزی انسان را به حرکت وادار می کند و از گناه و معصیت پرهیز می دهد، انذار است و روشن است که انذار در شروع کار تأثیر عمیق تری در بیدار کردن جان های خفته دارد</w:t>
      </w:r>
      <w:r>
        <w:rPr>
          <w:rFonts w:eastAsia="IRNazanin" w:cs="IRNazanin"/>
          <w:color w:val="111111"/>
          <w:sz w:val="28"/>
          <w:szCs w:val="28"/>
          <w:rtl w:val="true"/>
          <w:lang w:bidi="fa-IR"/>
        </w:rPr>
        <w:t>.</w:t>
      </w:r>
    </w:p>
    <w:p>
      <w:pPr>
        <w:pStyle w:val="Heading6"/>
        <w:numPr>
          <w:ilvl w:val="5"/>
          <w:numId w:val="1"/>
        </w:numPr>
        <w:rPr/>
      </w:pPr>
      <w:bookmarkStart w:id="325" w:name="__RefHeading___Toc4179876_2870459653"/>
      <w:bookmarkStart w:id="326" w:name="_Toc128"/>
      <w:bookmarkEnd w:id="325"/>
      <w:r>
        <w:rPr>
          <w:rtl w:val="true"/>
        </w:rPr>
        <w:t>تنبیه</w:t>
      </w:r>
      <w:bookmarkEnd w:id="326"/>
    </w:p>
    <w:p>
      <w:pPr>
        <w:pStyle w:val="BookText"/>
        <w:rPr/>
      </w:pPr>
      <w:r>
        <w:rPr>
          <w:rFonts w:ascii="IRNazanin" w:hAnsi="IRNazanin" w:eastAsia="IRNazanin"/>
          <w:color w:val="111111"/>
          <w:sz w:val="28"/>
          <w:sz w:val="28"/>
          <w:szCs w:val="28"/>
          <w:rtl w:val="true"/>
          <w:lang w:bidi="fa-IR"/>
        </w:rPr>
        <w:t xml:space="preserve">امیرمؤمنان علی علیه السلام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يُصلِحهُ حُسنُ المُدَارَاةِ، أَصْلَحَهُ سُوءُ المُكَافَاة</w:t>
      </w:r>
      <w:r>
        <w:rPr>
          <w:rFonts w:ascii="IRNazanin" w:hAnsi="IRNazanin" w:eastAsia="IRNazanin"/>
          <w:color w:val="111111"/>
          <w:sz w:val="28"/>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 آن کس که خوبی مدارا او را اصلاح نکند بدی مجازات اصلاحش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تنبیه را می توان به دو نوع تنبیه سلبی و تنبیه ایجابی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سلبی متربی در برابر کار ناشایست خود، از چیزی محروم یا به ازای آن، جریمه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 ایجابی یا از محرک های آزار دهنده استفاده می شود یا وی به فعالیت های ناخوشایند وادار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خطا، ملامت و 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تعریض و کنایه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قهر، اخراج، تبعید، کیفر دادن و تعزیر، از جمله روش های استفاده از محرک های آزارنده اند و تمرین ایجابی، تمرین مشروط،</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کردن، تسلیم هدایت شده و ایجاد محدودیت جسمانی از روش های وادار کردن به فعالیت های آزار دهنده هستند</w:t>
      </w:r>
      <w:r>
        <w:rPr>
          <w:rFonts w:eastAsia="IRNazanin" w:cs="IRNazanin"/>
          <w:color w:val="111111"/>
          <w:sz w:val="28"/>
          <w:szCs w:val="28"/>
          <w:rtl w:val="true"/>
          <w:lang w:bidi="fa-IR"/>
        </w:rPr>
        <w:t xml:space="preserve">. </w:t>
      </w:r>
      <w:r>
        <w:rPr>
          <w:rStyle w:val="FootnoteAnchor"/>
          <w:rtl w:val="true"/>
        </w:rPr>
        <w:footnoteReference w:id="154"/>
      </w:r>
      <w:bookmarkStart w:id="327" w:name="pg9224_115671"/>
    </w:p>
    <w:p>
      <w:pPr>
        <w:pStyle w:val="Heading6"/>
        <w:numPr>
          <w:ilvl w:val="5"/>
          <w:numId w:val="1"/>
        </w:numPr>
        <w:rPr/>
      </w:pPr>
      <w:bookmarkStart w:id="328" w:name="__RefHeading___Toc4179878_2870459653"/>
      <w:bookmarkStart w:id="329" w:name="_Toc129"/>
      <w:bookmarkEnd w:id="327"/>
      <w:bookmarkEnd w:id="328"/>
      <w:r>
        <w:rPr/>
        <w:t>2-3-2-2-3</w:t>
      </w:r>
      <w:r>
        <w:rPr>
          <w:rtl w:val="true"/>
        </w:rPr>
        <w:t xml:space="preserve"> </w:t>
      </w:r>
      <w:r>
        <w:rPr>
          <w:rtl w:val="true"/>
        </w:rPr>
        <w:t>روش های مشترک</w:t>
      </w:r>
      <w:bookmarkEnd w:id="329"/>
    </w:p>
    <w:p>
      <w:pPr>
        <w:pStyle w:val="Heading6"/>
        <w:numPr>
          <w:ilvl w:val="5"/>
          <w:numId w:val="1"/>
        </w:numPr>
        <w:rPr/>
      </w:pPr>
      <w:bookmarkStart w:id="330" w:name="__RefHeading___Toc4179880_2870459653"/>
      <w:bookmarkStart w:id="331" w:name="_Toc130"/>
      <w:bookmarkEnd w:id="330"/>
      <w:r>
        <w:rPr>
          <w:rtl w:val="true"/>
        </w:rPr>
        <w:t>موعظه</w:t>
      </w:r>
      <w:bookmarkEnd w:id="331"/>
    </w:p>
    <w:p>
      <w:pPr>
        <w:pStyle w:val="BookText"/>
        <w:rPr/>
      </w:pPr>
      <w:r>
        <w:rPr>
          <w:rFonts w:ascii="IRNazanin" w:hAnsi="IRNazanin" w:eastAsia="IRNazanin"/>
          <w:color w:val="111111"/>
          <w:sz w:val="28"/>
          <w:sz w:val="28"/>
          <w:szCs w:val="28"/>
          <w:rtl w:val="true"/>
          <w:lang w:bidi="fa-IR"/>
        </w:rPr>
        <w:t>قرآن کریم، یکی از روش های مؤثر در تربیت انسانها را موعظه می داند و در بسیاری از آیات به آن سفارش می کند</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پند و اندرز، تذکر و یادآوری سخنی که با خیر و خوبی همراه باشد و موجب رقت و نرمی دل شود و نیز به معنای واداشتن به کاری آمده است که با بیم دادن همراه باشد؛ به عبارت دیگر، هرگونه اندرزی که در مخاطب اثر بگذارد و او را از بدی ها بترساند یا قلب او را متوجه نیکی ها گرداند، وعظ و موعظه نامیده می شود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المواعظ صقالُ النفوس وجلاء القلوب؛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موعظه، صیقل دهنده نفسها و روشنی بخش دل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في كل شيء موعظة وعبرة لذوى اللب والاعتبار؛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به درستی که در هر چیزی موعظه و عبرتی است برای صاحبان خرد</w:t>
      </w:r>
      <w:r>
        <w:rPr>
          <w:rFonts w:eastAsia="IRNazanin" w:cs="IRNazanin"/>
          <w:color w:val="111111"/>
          <w:sz w:val="28"/>
          <w:szCs w:val="28"/>
          <w:rtl w:val="true"/>
          <w:lang w:bidi="fa-IR"/>
        </w:rPr>
        <w:t>.</w:t>
      </w:r>
    </w:p>
    <w:p>
      <w:pPr>
        <w:pStyle w:val="Heading6"/>
        <w:numPr>
          <w:ilvl w:val="5"/>
          <w:numId w:val="1"/>
        </w:numPr>
        <w:rPr/>
      </w:pPr>
      <w:bookmarkStart w:id="332" w:name="__RefHeading___Toc4179882_2870459653"/>
      <w:bookmarkStart w:id="333" w:name="_Toc131"/>
      <w:bookmarkEnd w:id="332"/>
      <w:r>
        <w:rPr>
          <w:rtl w:val="true"/>
        </w:rPr>
        <w:t>عاقبت اندیشی</w:t>
      </w:r>
      <w:bookmarkEnd w:id="33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فرد را به انجام عمل مطلوب می انگیزد و از مبادرت به خطا مصون می دارد، همان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 ببیند پیامد عمل او زیان خود وی را در پی دارد یا آنکه به سود خود او است، زمینه مناسب برای یافتن انگیزه درونی نسبت به ترک یا انجام عمل را یافته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عاقبت اندیشی به دو صورت ممکن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اندیشیدن درباره جهان آخرت و انعکاس نتایج اعمال در آن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به نتایج اعمال 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اندیشی به دو معنای فوق، به حال متربی سودمند بوده و موجب می شود که رفتارهایش را سنجیده و با در نظر داشتن عاقبت نتایج آن ها انجام دهد</w:t>
      </w:r>
      <w:r>
        <w:rPr>
          <w:rFonts w:eastAsia="IRNazanin" w:cs="IRNazanin"/>
          <w:color w:val="111111"/>
          <w:sz w:val="28"/>
          <w:szCs w:val="28"/>
          <w:rtl w:val="true"/>
          <w:lang w:bidi="fa-IR"/>
        </w:rPr>
        <w:t xml:space="preserve">. </w:t>
      </w:r>
      <w:bookmarkStart w:id="334" w:name="pg9224_115673"/>
    </w:p>
    <w:p>
      <w:pPr>
        <w:pStyle w:val="BookText"/>
        <w:rPr/>
      </w:pPr>
      <w:bookmarkEnd w:id="334"/>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النَّظَرُ فِي العَوَاقِبِ تَلقِيحُ القُلُوبِ؛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عاقبت اندیشی مایه باروری دل هاست</w:t>
      </w:r>
      <w:r>
        <w:rPr>
          <w:rFonts w:eastAsia="IRNazanin" w:cs="IRNazanin"/>
          <w:color w:val="111111"/>
          <w:sz w:val="28"/>
          <w:szCs w:val="28"/>
          <w:rtl w:val="true"/>
          <w:lang w:bidi="fa-IR"/>
        </w:rPr>
        <w:t>.</w:t>
      </w:r>
    </w:p>
    <w:p>
      <w:pPr>
        <w:pStyle w:val="Heading6"/>
        <w:numPr>
          <w:ilvl w:val="5"/>
          <w:numId w:val="1"/>
        </w:numPr>
        <w:rPr/>
      </w:pPr>
      <w:bookmarkStart w:id="335" w:name="__RefHeading___Toc4179884_2870459653"/>
      <w:bookmarkStart w:id="336" w:name="_Toc132"/>
      <w:bookmarkEnd w:id="335"/>
      <w:r>
        <w:rPr>
          <w:rtl w:val="true"/>
        </w:rPr>
        <w:t>تغییر موقعیت</w:t>
      </w:r>
      <w:bookmarkEnd w:id="336"/>
    </w:p>
    <w:p>
      <w:pPr>
        <w:pStyle w:val="BookText"/>
        <w:rPr/>
      </w:pPr>
      <w:r>
        <w:rPr>
          <w:rFonts w:ascii="IRNazanin" w:hAnsi="IRNazanin" w:eastAsia="IRNazanin"/>
          <w:color w:val="111111"/>
          <w:sz w:val="28"/>
          <w:sz w:val="28"/>
          <w:szCs w:val="28"/>
          <w:rtl w:val="true"/>
          <w:lang w:bidi="fa-IR"/>
        </w:rPr>
        <w:t>موقعیت ها و شرایط گوناگون وضعی، زمانی مکانی و اجتماعی تاثیرات مختلفی برانسان به جا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تربیتی برای اصلاح رفتارهای ظاهری و حالات مطلوب باطنی، آن است که ارتباط فرد با موقعیت پیرامون او دچار تغییر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رَجُلٍ غَضِبَ وَهُوَ قَائِمَّ فَلْيَجْلِس فَإِنَّهُ سَيَذْهَبُ عَنْهُ رِجْزُ الشَّيْطَانِ وَ إِنْ كَانَ جَالِسًا فَلْيَقُم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گسترده این روش در آیات قرآن کریم و روایات اهل بیت علیهم السلام نشانگر اهمیت چشم گیر آن در برنامه های تربیتی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و هجرت، سیاحت و سفر، حضور در اماکن متبرکه و مشاهد مشرفه یا تغییرهای مکانی و زمانی از انواع تغییر موقعیت هستند</w:t>
      </w:r>
      <w:r>
        <w:rPr>
          <w:rFonts w:eastAsia="IRNazanin" w:cs="IRNazanin"/>
          <w:color w:val="111111"/>
          <w:sz w:val="28"/>
          <w:szCs w:val="28"/>
          <w:rtl w:val="true"/>
          <w:lang w:bidi="fa-IR"/>
        </w:rPr>
        <w:t>.</w:t>
      </w:r>
    </w:p>
    <w:p>
      <w:pPr>
        <w:pStyle w:val="Heading6"/>
        <w:numPr>
          <w:ilvl w:val="5"/>
          <w:numId w:val="1"/>
        </w:numPr>
        <w:rPr/>
      </w:pPr>
      <w:bookmarkStart w:id="337" w:name="__RefHeading___Toc4179886_2870459653"/>
      <w:bookmarkStart w:id="338" w:name="_Toc133"/>
      <w:bookmarkEnd w:id="337"/>
      <w:r>
        <w:rPr>
          <w:rtl w:val="true"/>
        </w:rPr>
        <w:t>روش مواجهه</w:t>
      </w:r>
      <w:bookmarkEnd w:id="338"/>
    </w:p>
    <w:p>
      <w:pPr>
        <w:pStyle w:val="BookText"/>
        <w:rPr/>
      </w:pPr>
      <w:r>
        <w:rPr>
          <w:rFonts w:ascii="IRNazanin" w:hAnsi="IRNazanin" w:eastAsia="IRNazanin"/>
          <w:color w:val="111111"/>
          <w:sz w:val="28"/>
          <w:sz w:val="28"/>
          <w:szCs w:val="28"/>
          <w:rtl w:val="true"/>
          <w:lang w:bidi="fa-IR"/>
        </w:rPr>
        <w:t>هنگامی که متربی با پیامد منفی یا نتیجه مثبت عمل خود مواجهه شود، نسبت به ترک یا انجام عمل انگیزه درونی بیشتری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مختلف قرآن به این روش تربیتی اشاره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الْفَسَادُ فِي الْبَرِ وَالْبَحْرِهِما كَسَبَتْ أَيْدِى النَّاسِ لِيُذِيقَهُمْ بَعْضَ الَّذِي عَمِلُوا لَعَلَّهُمْ يَرْجِعُونَ</w:t>
      </w:r>
      <w:r>
        <w:rPr>
          <w:rFonts w:ascii="IRNazanin" w:hAnsi="IRNazanin" w:eastAsia="IRNazanin"/>
          <w:color w:val="111111"/>
          <w:sz w:val="28"/>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 فساد در خشکی و دریا به خاطر کارهایی که مردم انجام داده اند،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خواهد نتیجه بعضی از اعمالشان را به آنان بچشاند؛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Heading6"/>
        <w:numPr>
          <w:ilvl w:val="5"/>
          <w:numId w:val="1"/>
        </w:numPr>
        <w:rPr/>
      </w:pPr>
      <w:bookmarkStart w:id="339" w:name="__RefHeading___Toc4179888_2870459653"/>
      <w:bookmarkStart w:id="340" w:name="_Toc134"/>
      <w:bookmarkEnd w:id="339"/>
      <w:r>
        <w:rPr>
          <w:rtl w:val="true"/>
        </w:rPr>
        <w:t xml:space="preserve">مهر و قهر </w:t>
      </w:r>
      <w:r>
        <w:rPr>
          <w:rtl w:val="true"/>
        </w:rPr>
        <w:t>(</w:t>
      </w:r>
      <w:r>
        <w:rPr>
          <w:rtl w:val="true"/>
        </w:rPr>
        <w:t>جاذبه و دافعه</w:t>
      </w:r>
      <w:r>
        <w:rPr>
          <w:rtl w:val="true"/>
        </w:rPr>
        <w:t>)</w:t>
      </w:r>
      <w:bookmarkEnd w:id="34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محبت، مایه تحکیم پیوند تربیتی است و حفظ این پیوند، لازمه و زمینه تأثیرگذاری مربی و متربی است؛ از این رو در آموزه های دینی نسبت به بیان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341" w:name="pg9224_115675"/>
    </w:p>
    <w:p>
      <w:pPr>
        <w:pStyle w:val="BookText"/>
        <w:rPr/>
      </w:pPr>
      <w:bookmarkEnd w:id="341"/>
      <w:r>
        <w:rPr>
          <w:rFonts w:ascii="Amiri" w:hAnsi="Amiri" w:eastAsia="Amiri" w:cs="Amiri"/>
          <w:color w:val="111111"/>
          <w:sz w:val="28"/>
          <w:sz w:val="28"/>
          <w:szCs w:val="28"/>
          <w:rtl w:val="true"/>
          <w:lang w:bidi="ar-SA"/>
        </w:rPr>
        <w:t>إِذا أَحْبَبْتَ رَجُلاً فَأَخبِرهُ بِذلِكَ فَإِنَّهُ أَتْبَتُ لِلمَوَدَّهِ بَينِكُما</w:t>
      </w:r>
      <w:r>
        <w:rPr>
          <w:rFonts w:ascii="IRNazanin" w:hAnsi="IRNazanin" w:eastAsia="IRNazanin"/>
          <w:color w:val="111111"/>
          <w:sz w:val="28"/>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 هرگاه محبت کسی را در دل داشتی، او را از این محبت باخبر کند که این آگاهی، دوستی و مودت شما را استوارتر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بسیاری از موارد روش بیان مهر و محبت به تنهایی کافی نیست و لازم است در کنار آن از روش قهر و دافعه نیز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بیان قهر نیز هم چون مهر قدرت مند است؛ زیرا قهر، منع مهر است و اگر مهر نافذ باشد، منع آن نیز نافذ و برانگیزنده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قهر و ابراز بی مهری، ترس از حرمان را در مخاطب دامن میزند و همین ترس، عامل بازدارنده نیرومندی است که تخطی را مهار می زند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چنانکه در موردی که همسر نافرمانی می کند، قرآن کریم اول از مرد می خواهد که او را موعظه کند و اگر نتیجه بخش نبود هنگام خواب از او جدا بخوابد و با او قهر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والَّتى تَخَافُونَ نُشوزَهُنَّ فَعِظُوهُنَّ وَاهْجُرُوهُنَّ فِي المَضاجِعِ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را که از نافرمانی آنان بیم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پندشان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از ایشان دوری گزینید</w:t>
      </w:r>
      <w:r>
        <w:rPr>
          <w:rFonts w:eastAsia="IRNazanin" w:cs="IRNazanin"/>
          <w:color w:val="111111"/>
          <w:sz w:val="28"/>
          <w:szCs w:val="28"/>
          <w:rtl w:val="true"/>
          <w:lang w:bidi="fa-IR"/>
        </w:rPr>
        <w:t>...</w:t>
      </w:r>
    </w:p>
    <w:p>
      <w:pPr>
        <w:pStyle w:val="Heading6"/>
        <w:numPr>
          <w:ilvl w:val="5"/>
          <w:numId w:val="1"/>
        </w:numPr>
        <w:rPr/>
      </w:pPr>
      <w:bookmarkStart w:id="342" w:name="__RefHeading___Toc4179890_2870459653"/>
      <w:bookmarkStart w:id="343" w:name="_Toc135"/>
      <w:bookmarkEnd w:id="342"/>
      <w:r>
        <w:rPr/>
        <w:t>2-3-2-4</w:t>
      </w:r>
      <w:r>
        <w:rPr>
          <w:rtl w:val="true"/>
        </w:rPr>
        <w:t xml:space="preserve"> </w:t>
      </w:r>
      <w:r>
        <w:rPr>
          <w:rtl w:val="true"/>
        </w:rPr>
        <w:t>روش های رفتاری</w:t>
      </w:r>
      <w:bookmarkEnd w:id="343"/>
    </w:p>
    <w:p>
      <w:pPr>
        <w:pStyle w:val="Heading6"/>
        <w:numPr>
          <w:ilvl w:val="5"/>
          <w:numId w:val="1"/>
        </w:numPr>
        <w:rPr/>
      </w:pPr>
      <w:bookmarkStart w:id="344" w:name="__RefHeading___Toc4179892_2870459653"/>
      <w:bookmarkStart w:id="345" w:name="_Toc136"/>
      <w:bookmarkEnd w:id="344"/>
      <w:r>
        <w:rPr/>
        <w:t>1-4-2-3-2</w:t>
      </w:r>
      <w:r>
        <w:rPr>
          <w:rtl w:val="true"/>
        </w:rPr>
        <w:t xml:space="preserve"> </w:t>
      </w:r>
      <w:r>
        <w:rPr>
          <w:rtl w:val="true"/>
        </w:rPr>
        <w:t>سختی کشیدن جدیت و تلاش</w:t>
      </w:r>
      <w:bookmarkEnd w:id="345"/>
    </w:p>
    <w:p>
      <w:pPr>
        <w:pStyle w:val="Heading6"/>
        <w:numPr>
          <w:ilvl w:val="5"/>
          <w:numId w:val="1"/>
        </w:numPr>
        <w:rPr/>
      </w:pPr>
      <w:bookmarkStart w:id="346" w:name="__RefHeading___Toc4179894_2870459653"/>
      <w:bookmarkStart w:id="347" w:name="_Toc137"/>
      <w:bookmarkEnd w:id="346"/>
      <w:r>
        <w:rPr>
          <w:rtl w:val="true"/>
        </w:rPr>
        <w:t>تحميل برنفس</w:t>
      </w:r>
      <w:bookmarkEnd w:id="34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تحمیل در جایی مورد می یابد که کراهت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رغم گریز و کراهت باطن، اعضا و جوارح به انجام عملی وادار گردند، روش تحمیل به نفس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روش، باطن رمیده و بی رغبت را میتوان با حرکات اندام به بند کشید و آن را رام و راغب گرداند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روش تحمیل بر نفس از آنجا که مستلزم وادار نمودن خود به انجام یا ترک رفتارهای غیر ملائم با امیال نفسانی است از اهیمت والایی در منابع اسلامی </w:t>
      </w:r>
      <w:bookmarkStart w:id="348" w:name="pg9224_115677"/>
    </w:p>
    <w:p>
      <w:pPr>
        <w:pStyle w:val="BookText"/>
        <w:rPr/>
      </w:pPr>
      <w:bookmarkEnd w:id="348"/>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بردبار نیستی پس خود را بردبار بنما، زیرا که کم است کسی که شبیه سازد خود را بقومی مگر این که نزدیک باشد که جزو ایشان گردد</w:t>
      </w:r>
      <w:r>
        <w:rPr>
          <w:rFonts w:eastAsia="IRNazanin" w:cs="IRNazanin"/>
          <w:color w:val="111111"/>
          <w:sz w:val="28"/>
          <w:szCs w:val="28"/>
          <w:rtl w:val="true"/>
          <w:lang w:bidi="fa-IR"/>
        </w:rPr>
        <w:t>.</w:t>
      </w:r>
    </w:p>
    <w:p>
      <w:pPr>
        <w:pStyle w:val="Heading6"/>
        <w:numPr>
          <w:ilvl w:val="5"/>
          <w:numId w:val="1"/>
        </w:numPr>
        <w:rPr/>
      </w:pPr>
      <w:bookmarkStart w:id="349" w:name="__RefHeading___Toc4179896_2870459653"/>
      <w:bookmarkStart w:id="350" w:name="_Toc138"/>
      <w:bookmarkEnd w:id="349"/>
      <w:r>
        <w:rPr>
          <w:rtl w:val="true"/>
        </w:rPr>
        <w:t>رفق و مدارا</w:t>
      </w:r>
      <w:bookmarkEnd w:id="350"/>
    </w:p>
    <w:p>
      <w:pPr>
        <w:pStyle w:val="BookText"/>
        <w:rPr/>
      </w:pPr>
      <w:r>
        <w:rPr>
          <w:rFonts w:ascii="IRNazanin" w:hAnsi="IRNazanin" w:eastAsia="IRNazanin"/>
          <w:color w:val="111111"/>
          <w:sz w:val="28"/>
          <w:sz w:val="28"/>
          <w:szCs w:val="28"/>
          <w:rtl w:val="true"/>
          <w:lang w:bidi="fa-IR"/>
        </w:rPr>
        <w:t>برخورد ملایم همراه با گذشت و سعه صدر از صفات ضروری و قطعي يك مربي لايق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 و اعمال فشار و سخت گیری های بی جا و اجرای برنامه های فوق طاقت فرد یا گروه تحت تربیت و عدم رعایت موقعیتها و مراتب و حالات اشخاص، خسارت های سنگینی را متوجه احساسات پاک آنان کرده و کانون عشق و علاقه آن ها را نسبت به معنویت و اخلاق ، از اساس ویران می سازد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توجه به میزان آگاهی، توان جسمی، درجه ایمان و انگیزه فرد و رعایت رفق و مدارا بر اساس آن ها در تربیت بیشتر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پیامبرش علیهم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ascii="IRNazanin" w:hAnsi="IRNazanin" w:eastAsia="IRNazanin"/>
          <w:color w:val="111111"/>
          <w:sz w:val="28"/>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با آنان نرم خوشدی و اگر تندخو و سخت دل بودی از گرد تو پراکنده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نیز در سفارش به کمیل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لارخصة في فَرضِ ولا شِدَةَ في نَافِلَة</w:t>
      </w:r>
      <w:r>
        <w:rPr>
          <w:rFonts w:ascii="IRNazanin" w:hAnsi="IRNazanin" w:eastAsia="IRNazanin"/>
          <w:color w:val="111111"/>
          <w:sz w:val="28"/>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 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تخفیفی در واجبات است و نه سخت گیری در امور مستحب </w:t>
      </w:r>
      <w:r>
        <w:rPr>
          <w:rFonts w:eastAsia="IRNazanin" w:cs="IRNazanin"/>
          <w:color w:val="111111"/>
          <w:sz w:val="28"/>
          <w:szCs w:val="28"/>
          <w:rtl w:val="true"/>
          <w:lang w:bidi="fa-IR"/>
        </w:rPr>
        <w:t>.</w:t>
      </w:r>
    </w:p>
    <w:p>
      <w:pPr>
        <w:pStyle w:val="Heading6"/>
        <w:numPr>
          <w:ilvl w:val="5"/>
          <w:numId w:val="1"/>
        </w:numPr>
        <w:rPr/>
      </w:pPr>
      <w:bookmarkStart w:id="351" w:name="__RefHeading___Toc4179898_2870459653"/>
      <w:bookmarkStart w:id="352" w:name="_Toc139"/>
      <w:bookmarkEnd w:id="351"/>
      <w:r>
        <w:rPr/>
        <w:t>2-4-2-3-2</w:t>
      </w:r>
      <w:r>
        <w:rPr>
          <w:rtl w:val="true"/>
        </w:rPr>
        <w:t xml:space="preserve"> </w:t>
      </w:r>
      <w:r>
        <w:rPr>
          <w:rtl w:val="true"/>
        </w:rPr>
        <w:t>تلقین به نفس</w:t>
      </w:r>
      <w:bookmarkEnd w:id="35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تلقین به نفس به این معنا است که از طریق به زبان آوردن قولی معین تغییر به مقتضای </w:t>
      </w:r>
      <w:bookmarkStart w:id="353" w:name="pg9224_115679"/>
    </w:p>
    <w:p>
      <w:pPr>
        <w:pStyle w:val="BookText"/>
        <w:rPr/>
      </w:pPr>
      <w:bookmarkEnd w:id="353"/>
      <w:r>
        <w:rPr>
          <w:rFonts w:ascii="IRNazanin" w:hAnsi="IRNazanin" w:eastAsia="IRNazanin"/>
          <w:color w:val="111111"/>
          <w:sz w:val="28"/>
          <w:sz w:val="28"/>
          <w:szCs w:val="28"/>
          <w:rtl w:val="true"/>
          <w:lang w:bidi="fa-IR"/>
        </w:rPr>
        <w:t xml:space="preserve">آن در درون انسان پدید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آشکار ساختن عملی در اعضا و جوارج، سایه و طنین آن عمل را به درون بیفکنیم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تلقین فعلی، مقصود آن است که صورت یک فعل مطلوب را به نحو تظاهر بر اعضا و جوارح خویش آشکار سازیم؛ در حالی که آن فعل و آثار آن در درون ما ریشه نداونده است؛ مثل دستور به پرهیز از تبختر و تکبر در راه رفتن، </w:t>
      </w:r>
      <w:r>
        <w:rPr>
          <w:rStyle w:val="FootnoteAnchor"/>
          <w:rtl w:val="true"/>
        </w:rPr>
        <w:footnoteReference w:id="172"/>
      </w:r>
      <w:r>
        <w:rPr>
          <w:rFonts w:ascii="IRNazanin" w:hAnsi="IRNazanin" w:eastAsia="IRNazanin"/>
          <w:color w:val="111111"/>
          <w:sz w:val="28"/>
          <w:sz w:val="28"/>
          <w:szCs w:val="28"/>
          <w:rtl w:val="true"/>
          <w:lang w:bidi="fa-IR"/>
        </w:rPr>
        <w:t>که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وَعِبادُ الرَّحمَن الَّذِينَ يَمَشُونَ عَلَى الْأَرْضِ هَوناً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خدا کسانی هستند که بر روی زمین با تواضع راه می روند</w:t>
      </w:r>
      <w:r>
        <w:rPr>
          <w:rFonts w:eastAsia="IRNazanin" w:cs="IRNazanin"/>
          <w:color w:val="111111"/>
          <w:sz w:val="28"/>
          <w:szCs w:val="28"/>
          <w:rtl w:val="true"/>
          <w:lang w:bidi="fa-IR"/>
        </w:rPr>
        <w:t>.</w:t>
      </w:r>
    </w:p>
    <w:p>
      <w:pPr>
        <w:pStyle w:val="Heading6"/>
        <w:numPr>
          <w:ilvl w:val="5"/>
          <w:numId w:val="1"/>
        </w:numPr>
        <w:rPr/>
      </w:pPr>
      <w:bookmarkStart w:id="354" w:name="__RefHeading___Toc4179900_2870459653"/>
      <w:bookmarkStart w:id="355" w:name="_Toc140"/>
      <w:bookmarkEnd w:id="354"/>
      <w:r>
        <w:rPr/>
        <w:t>2-3-2-4-3</w:t>
      </w:r>
      <w:r>
        <w:rPr>
          <w:rtl w:val="true"/>
        </w:rPr>
        <w:t xml:space="preserve"> </w:t>
      </w:r>
      <w:r>
        <w:rPr>
          <w:rtl w:val="true"/>
        </w:rPr>
        <w:t>تمرین و تکرار</w:t>
      </w:r>
      <w:bookmarkEnd w:id="355"/>
    </w:p>
    <w:p>
      <w:pPr>
        <w:pStyle w:val="BookText"/>
        <w:rPr/>
      </w:pPr>
      <w:r>
        <w:rPr>
          <w:rFonts w:ascii="IRNazanin" w:hAnsi="IRNazanin" w:eastAsia="IRNazanin"/>
          <w:color w:val="111111"/>
          <w:sz w:val="28"/>
          <w:sz w:val="28"/>
          <w:szCs w:val="28"/>
          <w:rtl w:val="true"/>
          <w:lang w:bidi="fa-IR"/>
        </w:rPr>
        <w:t>این روش اشاره به این مطلب دارد که مربی باید متربی خود را به رفتار پسندیده و انجام اعمال صالح عادت دهد و با اجرای برنامه های مستمر همراه با تمرین و تکرار رفتارهای شایسته را در سبک زندگی فردی و اجتماعی وی به صورت ملکه درآورد</w:t>
      </w:r>
      <w:r>
        <w:rPr>
          <w:rFonts w:eastAsia="IRNazanin" w:cs="IRNazanin"/>
          <w:color w:val="111111"/>
          <w:sz w:val="28"/>
          <w:szCs w:val="28"/>
          <w:rtl w:val="true"/>
          <w:lang w:bidi="fa-IR"/>
        </w:rPr>
        <w:t>.</w:t>
      </w:r>
    </w:p>
    <w:p>
      <w:pPr>
        <w:pStyle w:val="Heading6"/>
        <w:numPr>
          <w:ilvl w:val="5"/>
          <w:numId w:val="1"/>
        </w:numPr>
        <w:rPr/>
      </w:pPr>
      <w:bookmarkStart w:id="356" w:name="__RefHeading___Toc4179902_2870459653"/>
      <w:bookmarkStart w:id="357" w:name="_Toc141"/>
      <w:bookmarkEnd w:id="356"/>
      <w:r>
        <w:rPr/>
        <w:t>2-3-2-4-4</w:t>
      </w:r>
      <w:r>
        <w:rPr>
          <w:rtl w:val="true"/>
        </w:rPr>
        <w:t xml:space="preserve"> </w:t>
      </w:r>
      <w:r>
        <w:rPr>
          <w:rtl w:val="true"/>
        </w:rPr>
        <w:t>زمینه سازی</w:t>
      </w:r>
      <w:bookmarkEnd w:id="35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و اعمال آدمی در بستر شرایط و موقعیت ها می روید و از آن ها ارتزاق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 تنظیم مناسب زمینه ها و شرایط، به مثابه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 که امکان شکل گیری ها و شکل دهی های مطلوب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روش، باید از پیش شرایطی را که تسهیل کننده حالات و رفتارهای مطلوب یا نامطلوب هستند، به نحو مقتضی دگرگون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زمینه سازی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ناظر به فراهم آوردن شرایط اولیه ای است که احتمال بروز رفتارها و حالات مطلوب را بالا می برد و دیگری ناظر به جلوگیری از شرایط اولیه ای که احتمال بروز رفتارها و حالات نامطلوب را افزایش می دهد</w:t>
      </w:r>
      <w:r>
        <w:rPr>
          <w:rFonts w:eastAsia="IRNazanin" w:cs="IRNazanin"/>
          <w:color w:val="111111"/>
          <w:sz w:val="28"/>
          <w:szCs w:val="28"/>
          <w:rtl w:val="true"/>
          <w:lang w:bidi="fa-IR"/>
        </w:rPr>
        <w:t xml:space="preserve">. </w:t>
      </w:r>
      <w:r>
        <w:rPr>
          <w:rStyle w:val="FootnoteAnchor"/>
          <w:rtl w:val="true"/>
        </w:rPr>
        <w:footnoteReference w:id="174"/>
      </w:r>
      <w:bookmarkStart w:id="358" w:name="pg9224_115681"/>
    </w:p>
    <w:p>
      <w:pPr>
        <w:pStyle w:val="Heading6"/>
        <w:numPr>
          <w:ilvl w:val="5"/>
          <w:numId w:val="1"/>
        </w:numPr>
        <w:rPr/>
      </w:pPr>
      <w:bookmarkStart w:id="359" w:name="__RefHeading___Toc4179904_2870459653"/>
      <w:bookmarkStart w:id="360" w:name="_Toc142"/>
      <w:bookmarkEnd w:id="358"/>
      <w:bookmarkEnd w:id="359"/>
      <w:r>
        <w:rPr/>
        <w:t>2-3-2-4-5</w:t>
      </w:r>
      <w:r>
        <w:rPr>
          <w:rtl w:val="true"/>
        </w:rPr>
        <w:t xml:space="preserve"> </w:t>
      </w:r>
      <w:r>
        <w:rPr>
          <w:rtl w:val="true"/>
        </w:rPr>
        <w:t>تکلیف به قدر وسع</w:t>
      </w:r>
      <w:bookmarkEnd w:id="360"/>
    </w:p>
    <w:p>
      <w:pPr>
        <w:pStyle w:val="BookText"/>
        <w:rPr/>
      </w:pPr>
      <w:r>
        <w:rPr>
          <w:rFonts w:ascii="IRNazanin" w:hAnsi="IRNazanin" w:eastAsia="IRNazanin"/>
          <w:color w:val="111111"/>
          <w:sz w:val="28"/>
          <w:sz w:val="28"/>
          <w:szCs w:val="28"/>
          <w:rtl w:val="true"/>
          <w:lang w:bidi="fa-IR"/>
        </w:rPr>
        <w:t>افراد ظرفیت های مختلفی دارند، هم از حیث فهم و هم از حيث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بیانگر آن است که مربی در مواجهه با متربی، باید چیزی بگوید که در طاقت فهم او باشد و چیزی بخواهد که در طاقت عمل او باشد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تُحَمِّلْنَا مَا لَا طَاقَةَ لَنَا بِهِ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خدا هیچ کس را جز به اندازه طاقتش مکلف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توان انجامش را نداریم بر ما تحمیل نفرما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مکرم اسلام صلی الله علیه و آله وسلم نیز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كلّموا الناس بما يعرفون و دعوا ما ينكرون أتريدون أن يكذب الله ورسوله؟</w:t>
      </w:r>
      <w:r>
        <w:rPr>
          <w:rStyle w:val="FootnoteAnchor"/>
          <w:rtl w:val="true"/>
        </w:rPr>
        <w:footnoteReference w:id="177"/>
      </w:r>
      <w:r>
        <w:rPr>
          <w:rFonts w:ascii="IRNazanin" w:hAnsi="IRNazanin" w:eastAsia="IRNazanin"/>
          <w:color w:val="111111"/>
          <w:sz w:val="28"/>
          <w:sz w:val="28"/>
          <w:szCs w:val="28"/>
          <w:rtl w:val="true"/>
          <w:lang w:bidi="fa-IR"/>
        </w:rPr>
        <w:t xml:space="preserve"> براین اساس، در نظام تربیتی اسلام، مربی باید به توان و کشش متربی خود نظر بدوزد و برپایه آن با او سخن بگوید و از او تکلیف بخواهد</w:t>
      </w:r>
      <w:r>
        <w:rPr>
          <w:rFonts w:eastAsia="IRNazanin" w:cs="IRNazanin"/>
          <w:color w:val="111111"/>
          <w:sz w:val="28"/>
          <w:szCs w:val="28"/>
          <w:rtl w:val="true"/>
          <w:lang w:bidi="fa-IR"/>
        </w:rPr>
        <w:t>.</w:t>
      </w:r>
    </w:p>
    <w:p>
      <w:pPr>
        <w:pStyle w:val="Heading6"/>
        <w:numPr>
          <w:ilvl w:val="5"/>
          <w:numId w:val="1"/>
        </w:numPr>
        <w:rPr/>
      </w:pPr>
      <w:bookmarkStart w:id="361" w:name="__RefHeading___Toc4179906_2870459653"/>
      <w:bookmarkStart w:id="362" w:name="_Toc143"/>
      <w:bookmarkEnd w:id="361"/>
      <w:r>
        <w:rPr/>
        <w:t>2-3-2-4-6</w:t>
      </w:r>
      <w:r>
        <w:rPr>
          <w:rtl w:val="true"/>
        </w:rPr>
        <w:t xml:space="preserve"> </w:t>
      </w:r>
      <w:r>
        <w:rPr>
          <w:rtl w:val="true"/>
        </w:rPr>
        <w:t>مرحله ای کردن تکالیف</w:t>
      </w:r>
      <w:bookmarkEnd w:id="362"/>
    </w:p>
    <w:p>
      <w:pPr>
        <w:pStyle w:val="BookText"/>
        <w:rPr/>
      </w:pPr>
      <w:r>
        <w:rPr>
          <w:rFonts w:ascii="IRNazanin" w:hAnsi="IRNazanin" w:eastAsia="IRNazanin"/>
          <w:color w:val="111111"/>
          <w:sz w:val="28"/>
          <w:sz w:val="28"/>
          <w:szCs w:val="28"/>
          <w:rtl w:val="true"/>
          <w:lang w:bidi="fa-IR"/>
        </w:rPr>
        <w:t>بسیاری از احکام و تکالیف خداوند متعال بر بندگان در چند مرحله و در طول زمان ابلاغ شده و تکلیف نهایی به تدریج نمایان شده است؛ مثل احکام نماز و تحریم ربا و شرب خمر که در چندین مرحله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اصل تدریج و در این روش، باور بر این است که بسیاری از آموزه های اخلاقی و تربیتی باید در طول زمان از سوی مربی به متربی منتقل شود</w:t>
      </w:r>
      <w:r>
        <w:rPr>
          <w:rFonts w:eastAsia="IRNazanin" w:cs="IRNazanin"/>
          <w:color w:val="111111"/>
          <w:sz w:val="28"/>
          <w:szCs w:val="28"/>
          <w:rtl w:val="true"/>
          <w:lang w:bidi="fa-IR"/>
        </w:rPr>
        <w:t>.</w:t>
      </w:r>
    </w:p>
    <w:p>
      <w:pPr>
        <w:pStyle w:val="Heading6"/>
        <w:numPr>
          <w:ilvl w:val="5"/>
          <w:numId w:val="1"/>
        </w:numPr>
        <w:rPr/>
      </w:pPr>
      <w:bookmarkStart w:id="363" w:name="__RefHeading___Toc4179908_2870459653"/>
      <w:bookmarkStart w:id="364" w:name="_Toc144"/>
      <w:bookmarkEnd w:id="363"/>
      <w:r>
        <w:rPr/>
        <w:t>2-3-2-4-7</w:t>
      </w:r>
      <w:r>
        <w:rPr>
          <w:rtl w:val="true"/>
        </w:rPr>
        <w:t xml:space="preserve"> </w:t>
      </w:r>
      <w:r>
        <w:rPr>
          <w:rtl w:val="true"/>
        </w:rPr>
        <w:t>روش تربیت عملی</w:t>
      </w:r>
      <w:bookmarkEnd w:id="3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نیز همانند روش ارائه الگو، بریادگیری متربی از طریق مشاهده رفتار دیگران تأکید دارد با این تفاوت که در اینجا به جای الگو قرار دادن دیگران، مربی الگو واقع می شود و این خود اوست که باید الگوی عملی و رفتاری برای متربیان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ascii="IRNazanin" w:hAnsi="IRNazanin" w:eastAsia="IRNazanin"/>
          <w:color w:val="111111"/>
          <w:sz w:val="28"/>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 ای کسانی که ایمان آورده اید، چرا چیزی را می گویید که عمل نمی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بسیار مبغوض است که چیزی را بگویید که به جا نمی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دُعَاةً لِلنَّاسِ بِغَيْرِ أَلْسِنَتِكُمْ لِيَرَوْا مِنْكُمُ الْوَرَعَ وَالِاجْتِهَادَ وَالصَّلَاةَ وَالْخَيْرَ فَإِنَّ ذَلِكَ دَاعِيَةٌ</w:t>
      </w:r>
      <w:r>
        <w:rPr>
          <w:rFonts w:ascii="IRNazanin" w:hAnsi="IRNazanin" w:eastAsia="IRNazanin"/>
          <w:color w:val="111111"/>
          <w:sz w:val="28"/>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 مردم را به غیر از زبان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رفتارهایتان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 تا پرهیزکاری و کوشش در عبادت و نماز و خیر را از شما ببینند، زیرا اینها خود دعوت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عمل و رفتار مربی بیش از هر کس دیگر مورد توجه متربی است و در تعلیم و تربیت او می تواند بسیار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برخی از آموزه ها بدون اینکه به زبان استاد و مربی جاری شود به صورت یادگیری عملی در جان و دل متربی می نشیند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متربی بین گفتار و کردار مربی دوگانگی ببیند، ممکن است نسبت به همه گفته ها و آموزش های مربی بی اعتماد گردد و دچار سردرگمی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9224_115687"/>
      <w:bookmarkStart w:id="366" w:name="pg9224_115687"/>
      <w:bookmarkEnd w:id="366"/>
    </w:p>
    <w:p>
      <w:pPr>
        <w:pStyle w:val="Heading2"/>
        <w:numPr>
          <w:ilvl w:val="1"/>
          <w:numId w:val="1"/>
        </w:numPr>
        <w:rPr/>
      </w:pPr>
      <w:bookmarkStart w:id="367" w:name="pg9224_115687"/>
      <w:bookmarkStart w:id="368" w:name="__RefHeading___Toc4179910_2870459653"/>
      <w:bookmarkStart w:id="369" w:name="_Toc145"/>
      <w:bookmarkEnd w:id="367"/>
      <w:bookmarkEnd w:id="368"/>
      <w:r>
        <w:rPr>
          <w:rtl w:val="true"/>
        </w:rPr>
        <w:t xml:space="preserve">فصل سوم </w:t>
      </w:r>
      <w:r>
        <w:rPr>
          <w:rtl w:val="true"/>
        </w:rPr>
        <w:t xml:space="preserve">: </w:t>
      </w:r>
      <w:r>
        <w:rPr>
          <w:rtl w:val="true"/>
        </w:rPr>
        <w:t>اهداف تربیت در حوزه های علمیه و ترسیم سیمای آرمانی طلبه</w:t>
      </w:r>
      <w:bookmarkEnd w:id="36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0" w:name="__RefHeading___Toc4179912_2870459653"/>
      <w:bookmarkStart w:id="371" w:name="_Toc146"/>
      <w:bookmarkEnd w:id="370"/>
      <w:r>
        <w:rPr>
          <w:rtl w:val="true"/>
        </w:rPr>
        <w:t>اشاره</w:t>
      </w:r>
      <w:bookmarkEnd w:id="37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9224_115692"/>
      <w:bookmarkStart w:id="373" w:name="pg9224_115692"/>
      <w:bookmarkEnd w:id="373"/>
    </w:p>
    <w:p>
      <w:pPr>
        <w:pStyle w:val="Heading3"/>
        <w:numPr>
          <w:ilvl w:val="2"/>
          <w:numId w:val="1"/>
        </w:numPr>
        <w:rPr/>
      </w:pPr>
      <w:bookmarkStart w:id="374" w:name="pg9224_115692"/>
      <w:bookmarkStart w:id="375" w:name="__RefHeading___Toc4179914_2870459653"/>
      <w:bookmarkStart w:id="376" w:name="_Toc147"/>
      <w:bookmarkEnd w:id="374"/>
      <w:bookmarkEnd w:id="375"/>
      <w:r>
        <w:rPr/>
        <w:t>3-1</w:t>
      </w:r>
      <w:r>
        <w:rPr>
          <w:rtl w:val="true"/>
        </w:rPr>
        <w:t xml:space="preserve"> </w:t>
      </w:r>
      <w:r>
        <w:rPr>
          <w:rtl w:val="true"/>
        </w:rPr>
        <w:t>اهداف تربیت در حوزه های علمیه</w:t>
      </w:r>
      <w:bookmarkEnd w:id="376"/>
    </w:p>
    <w:p>
      <w:pPr>
        <w:pStyle w:val="Heading4"/>
        <w:numPr>
          <w:ilvl w:val="3"/>
          <w:numId w:val="1"/>
        </w:numPr>
        <w:rPr/>
      </w:pPr>
      <w:bookmarkStart w:id="377" w:name="__RefHeading___Toc4179916_2870459653"/>
      <w:bookmarkStart w:id="378" w:name="_Toc148"/>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هر رفتار اختیاری، هدف و مقصدی را دنبال می کند و جریان تربیت نیز به عنوان رفتار اختیاری هدفمند، جهت دهنده و تعیین کننده مقصد و مقصود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از یک سو بر مبانی تربیتی و از سوی دیگر بر نظام ارزشی مبتنی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اهداف از یک نگاه، به اهداف ساحتی و فراساحتی تقسیم می شود که نخست به اهداف کلی و فراساحتی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قصد و غایت، واژه هایی مترادف و در بردارنده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و سرانجام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تفاوت که گاه نهایت، امری عینی و خارجی است؛ مانند هدف در تیراندازی که به آن هدف تیراندازی می گویند و گاه، امری ذهنی یا وجدانی است؛ مانند هدف یک دانش آموز برای پیمودن مقطع خاص تحصیلی که به آن قصد، غرض، انگیزه و شوق گفته می شود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اساساً هیچ فعالیت آگاهانه ای از جمله تربیت بدون هدف نیست؛ چراکه فاعل تا نداند به سوی چه هدفی در حرکت است، اصلاً نمی تواند قصد و غرض درستی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هدف در تربیت، نتایج و آثاری را به دنبال دارد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گزاره های تجویزی و اصول؛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روش ها و تهیه ابزار و وسایل مناسب برای برطرف کردن موانع؛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میان فعالیت های دست اندرکاران گوناگون امور تربیتی؛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سویی و هم گرایی مربی و متربی؛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انگیزه و تحرک بیشتر برای رسیدن به مقصود؛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بودن جریان تربیت؛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یابی به شاخصی برای سنجش میزان موفقیت فعالیت تربیتی و غیره </w:t>
      </w:r>
      <w:r>
        <w:rPr>
          <w:rFonts w:eastAsia="IRNazanin" w:cs="IRNazanin"/>
          <w:color w:val="111111"/>
          <w:sz w:val="28"/>
          <w:szCs w:val="28"/>
          <w:rtl w:val="true"/>
          <w:lang w:bidi="fa-IR"/>
        </w:rPr>
        <w:t xml:space="preserve">. </w:t>
      </w:r>
      <w:r>
        <w:rPr>
          <w:rStyle w:val="FootnoteAnchor"/>
          <w:rtl w:val="true"/>
        </w:rPr>
        <w:footnoteReference w:id="181"/>
      </w:r>
      <w:bookmarkStart w:id="379" w:name="pg9224_115694"/>
    </w:p>
    <w:p>
      <w:pPr>
        <w:pStyle w:val="Heading4"/>
        <w:numPr>
          <w:ilvl w:val="3"/>
          <w:numId w:val="1"/>
        </w:numPr>
        <w:rPr/>
      </w:pPr>
      <w:bookmarkStart w:id="380" w:name="__RefHeading___Toc4179918_2870459653"/>
      <w:bookmarkStart w:id="381" w:name="_Toc149"/>
      <w:bookmarkEnd w:id="379"/>
      <w:bookmarkEnd w:id="380"/>
      <w:r>
        <w:rPr/>
        <w:t>3-1-1</w:t>
      </w:r>
      <w:r>
        <w:rPr>
          <w:rtl w:val="true"/>
        </w:rPr>
        <w:t xml:space="preserve"> </w:t>
      </w:r>
      <w:r>
        <w:rPr>
          <w:rtl w:val="true"/>
        </w:rPr>
        <w:t>ویژگی های خاص اهداف تربیتی</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به مفهوم عام و فلسفی، در افعال ناپسند و نادرست از نظر اخلاقی هم وجود دارد؛ اما ویژگی هدف تربیتی آن است که بر پایه معیارهای عقلانی، منطقی و ارزشی</w:t>
      </w:r>
    </w:p>
    <w:p>
      <w:pPr>
        <w:pStyle w:val="BookText"/>
        <w:rPr/>
      </w:pPr>
      <w:r>
        <w:rPr>
          <w:rFonts w:ascii="IRNazanin" w:hAnsi="IRNazanin" w:eastAsia="IRNazanin"/>
          <w:color w:val="111111"/>
          <w:sz w:val="28"/>
          <w:sz w:val="28"/>
          <w:szCs w:val="28"/>
          <w:rtl w:val="true"/>
          <w:lang w:bidi="fa-IR"/>
        </w:rPr>
        <w:t>انتخاب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تربیتی در اصطلاح به اهدافی اطلاق می شود که به تفصیل و به روشنی در ذهن مربیان حضور داشته و حتی بیان شده باشد، نه هدف های اجمالی و مبهمی که افراد به صورت ارتکازی نسبت به آن ها آگاهی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مرتبط و منسجم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اهداف تربیتی باید ارتباط منطقی، ترتب و انسجام وجود داشته باشد و در هجوم اهداف، جایگاه و نسبت هر هدف کلی یا جزئی با اهداف کلی یا جزئی دیگر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 از هم گسیخته و بیگانه، نمی توانند اهداف قابل قبولی برای تربیت باشند؛ زیرا ممکن است رسیدن به یکی، مانع وصول دیگری باشد یا آن را خنثی نماید</w:t>
      </w:r>
      <w:r>
        <w:rPr>
          <w:rFonts w:eastAsia="IRNazanin" w:cs="IRNazanin"/>
          <w:color w:val="111111"/>
          <w:sz w:val="28"/>
          <w:szCs w:val="28"/>
          <w:rtl w:val="true"/>
          <w:lang w:bidi="fa-IR"/>
        </w:rPr>
        <w:t>.</w:t>
      </w:r>
    </w:p>
    <w:p>
      <w:pPr>
        <w:pStyle w:val="Heading4"/>
        <w:numPr>
          <w:ilvl w:val="3"/>
          <w:numId w:val="1"/>
        </w:numPr>
        <w:rPr/>
      </w:pPr>
      <w:bookmarkStart w:id="382" w:name="__RefHeading___Toc4179920_2870459653"/>
      <w:bookmarkStart w:id="383" w:name="_Toc150"/>
      <w:bookmarkEnd w:id="382"/>
      <w:r>
        <w:rPr/>
        <w:t>3-1-2</w:t>
      </w:r>
      <w:r>
        <w:rPr>
          <w:rtl w:val="true"/>
        </w:rPr>
        <w:t xml:space="preserve"> </w:t>
      </w:r>
      <w:r>
        <w:rPr>
          <w:rtl w:val="true"/>
        </w:rPr>
        <w:t>تقسيم بندی اهداف تربیتی</w:t>
      </w:r>
      <w:bookmarkEnd w:id="383"/>
    </w:p>
    <w:p>
      <w:pPr>
        <w:pStyle w:val="Heading5"/>
        <w:numPr>
          <w:ilvl w:val="4"/>
          <w:numId w:val="1"/>
        </w:numPr>
        <w:rPr/>
      </w:pPr>
      <w:bookmarkStart w:id="384" w:name="__RefHeading___Toc4179922_2870459653"/>
      <w:bookmarkStart w:id="385" w:name="_Toc151"/>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 xml:space="preserve">اهداف از یک نگاه، به اهداف نهایی و غیرنهایی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یک اعتبار دیگر به اهداف ساحتی و فراساحتی تقسیم می شود </w:t>
      </w:r>
      <w:r>
        <w:rPr>
          <w:rFonts w:eastAsia="IRNazanin" w:cs="IRNazanin"/>
          <w:color w:val="111111"/>
          <w:sz w:val="28"/>
          <w:szCs w:val="28"/>
          <w:rtl w:val="true"/>
          <w:lang w:bidi="fa-IR"/>
        </w:rPr>
        <w:t>:</w:t>
      </w:r>
    </w:p>
    <w:p>
      <w:pPr>
        <w:pStyle w:val="Heading5"/>
        <w:numPr>
          <w:ilvl w:val="4"/>
          <w:numId w:val="1"/>
        </w:numPr>
        <w:rPr/>
      </w:pPr>
      <w:bookmarkStart w:id="386" w:name="__RefHeading___Toc4179924_2870459653"/>
      <w:bookmarkStart w:id="387" w:name="_Toc152"/>
      <w:bookmarkEnd w:id="386"/>
      <w:r>
        <w:rPr/>
        <w:t>1</w:t>
      </w:r>
      <w:r>
        <w:rPr>
          <w:rtl w:val="true"/>
        </w:rPr>
        <w:t xml:space="preserve">. </w:t>
      </w:r>
      <w:r>
        <w:rPr>
          <w:rtl w:val="true"/>
        </w:rPr>
        <w:t>اهداف نهایی و غیر نهایی</w:t>
      </w:r>
      <w:bookmarkEnd w:id="38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تقسیم، هدف به نهایی و غیرنهایی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آخرین مطلوب و مقصود است و هدفهای غیر نهایی، واسطه ای برای رسیدن به هدفی بالاتر و والاترند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ارزش هدف نهایی، ذاتی و ارزش اهداف غیر نهایی، غیری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تفاوت هدف نهایی با اهداف غیرنهایی، در اجمال و تفصیل آن ها می باشد و اهداف غیر نهایی، تفصیل و بسط داده شده همان هدف نهایی به اجزاء مختلف است</w:t>
      </w:r>
      <w:r>
        <w:rPr>
          <w:rFonts w:eastAsia="IRNazanin" w:cs="IRNazanin"/>
          <w:color w:val="111111"/>
          <w:sz w:val="28"/>
          <w:szCs w:val="28"/>
          <w:rtl w:val="true"/>
          <w:lang w:bidi="fa-IR"/>
        </w:rPr>
        <w:t xml:space="preserve">. </w:t>
      </w:r>
      <w:bookmarkStart w:id="388" w:name="pg9224_115696"/>
    </w:p>
    <w:p>
      <w:pPr>
        <w:pStyle w:val="Heading5"/>
        <w:numPr>
          <w:ilvl w:val="4"/>
          <w:numId w:val="1"/>
        </w:numPr>
        <w:rPr/>
      </w:pPr>
      <w:bookmarkStart w:id="389" w:name="__RefHeading___Toc4179926_2870459653"/>
      <w:bookmarkStart w:id="390" w:name="_Toc153"/>
      <w:bookmarkEnd w:id="388"/>
      <w:bookmarkEnd w:id="389"/>
      <w:r>
        <w:rPr/>
        <w:t>2</w:t>
      </w:r>
      <w:r>
        <w:rPr>
          <w:rtl w:val="true"/>
        </w:rPr>
        <w:t xml:space="preserve">. </w:t>
      </w:r>
      <w:r>
        <w:rPr>
          <w:rtl w:val="true"/>
        </w:rPr>
        <w:t>اهداف ساحتی و فراساحتی</w:t>
      </w:r>
      <w:bookmarkEnd w:id="390"/>
    </w:p>
    <w:p>
      <w:pPr>
        <w:pStyle w:val="Heading6"/>
        <w:numPr>
          <w:ilvl w:val="5"/>
          <w:numId w:val="1"/>
        </w:numPr>
        <w:rPr/>
      </w:pPr>
      <w:bookmarkStart w:id="391" w:name="__RefHeading___Toc4179928_2870459653"/>
      <w:bookmarkStart w:id="392" w:name="_Toc154"/>
      <w:bookmarkEnd w:id="391"/>
      <w:r>
        <w:rPr>
          <w:rtl w:val="true"/>
        </w:rPr>
        <w:t>الف</w:t>
      </w:r>
      <w:r>
        <w:rPr>
          <w:rtl w:val="true"/>
        </w:rPr>
        <w:t xml:space="preserve">) </w:t>
      </w:r>
      <w:r>
        <w:rPr>
          <w:rtl w:val="true"/>
        </w:rPr>
        <w:t>اهداف فراساحتی</w:t>
      </w:r>
      <w:bookmarkEnd w:id="392"/>
    </w:p>
    <w:p>
      <w:pPr>
        <w:pStyle w:val="Heading6"/>
        <w:numPr>
          <w:ilvl w:val="5"/>
          <w:numId w:val="1"/>
        </w:numPr>
        <w:rPr/>
      </w:pPr>
      <w:bookmarkStart w:id="393" w:name="__RefHeading___Toc4179930_2870459653"/>
      <w:bookmarkStart w:id="394" w:name="_Toc155"/>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اهداف فراساحتی اهدافی هستند که به ساحت و بعدی خاص اختصاص نداشته و در همه ابعاد باید مورد توجه قرار گیرند</w:t>
      </w:r>
      <w:r>
        <w:rPr>
          <w:rFonts w:eastAsia="IRNazanin" w:cs="IRNazanin"/>
          <w:color w:val="111111"/>
          <w:sz w:val="28"/>
          <w:szCs w:val="28"/>
          <w:rtl w:val="true"/>
          <w:lang w:bidi="fa-IR"/>
        </w:rPr>
        <w:t>.</w:t>
      </w:r>
    </w:p>
    <w:p>
      <w:pPr>
        <w:pStyle w:val="Heading6"/>
        <w:numPr>
          <w:ilvl w:val="5"/>
          <w:numId w:val="1"/>
        </w:numPr>
        <w:rPr/>
      </w:pPr>
      <w:bookmarkStart w:id="395" w:name="__RefHeading___Toc4179932_2870459653"/>
      <w:bookmarkStart w:id="396" w:name="_Toc156"/>
      <w:bookmarkEnd w:id="395"/>
      <w:r>
        <w:rPr/>
        <w:t>1</w:t>
      </w:r>
      <w:r>
        <w:rPr>
          <w:rtl w:val="true"/>
        </w:rPr>
        <w:t xml:space="preserve">. </w:t>
      </w:r>
      <w:r>
        <w:rPr>
          <w:rtl w:val="true"/>
        </w:rPr>
        <w:t>هدف غایی تربیت</w:t>
      </w:r>
      <w:bookmarkEnd w:id="396"/>
    </w:p>
    <w:p>
      <w:pPr>
        <w:pStyle w:val="BookText"/>
        <w:rPr/>
      </w:pPr>
      <w:r>
        <w:rPr>
          <w:rFonts w:ascii="IRNazanin" w:hAnsi="IRNazanin" w:eastAsia="IRNazanin"/>
          <w:color w:val="111111"/>
          <w:sz w:val="28"/>
          <w:sz w:val="28"/>
          <w:szCs w:val="28"/>
          <w:rtl w:val="true"/>
          <w:lang w:bidi="fa-IR"/>
        </w:rPr>
        <w:t>پیش از پرداختن به اهداف تربیت در حوزه های علمیه، لازم است تبیین کوتاهی از ماهیت و هویت طلبگی ارائه شود تا بتوان اهداف متناظر با این هویت را ترسیم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طلبگی پاسخی است به دعوت خداوند متعال به تفقه در دین در آیات قرآن به ویژه آیه شریفه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روایات فراوانی که انسان را به کسب علم و دانش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طلبه از نظر رسالت و مأموریت، ادامه دهنده راه نورانی پیامبران و اولیای</w:t>
      </w:r>
    </w:p>
    <w:p>
      <w:pPr>
        <w:pStyle w:val="BookText"/>
        <w:rPr/>
      </w:pPr>
      <w:r>
        <w:rPr>
          <w:rFonts w:ascii="IRNazanin" w:hAnsi="IRNazanin" w:eastAsia="IRNazanin"/>
          <w:color w:val="111111"/>
          <w:sz w:val="28"/>
          <w:sz w:val="28"/>
          <w:szCs w:val="28"/>
          <w:rtl w:val="true"/>
          <w:lang w:bidi="fa-IR"/>
        </w:rPr>
        <w:t>الهى عليهم السلام است؛ یعنی همان وظایفی را که ایشان بر عهده داشته اند و فعالیت ها و خدماتی را که در جامعه انجام می داده اند، طلبه، در وضعیت کنونی، بر دوش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می شود، بیانگر این است که هویت طلبه از مناسبت وی با سه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تبیین است؛ یعنی فهم عمیق و صحیح دین از منابع دینی، بازگشت به میان مردم، ابلاغ پیام دین و انذار آن ها و تلاش برای تحقق آرمان ها و ارزش های دینی در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هویت طلبگی را می توان دارای سه رکن و بعد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تبلیغی دانست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شايد فهم دو رکن علمی و تبلیغی از آیه نفر سهل تر از رکن اخلاقی باشد؛ چرا که به این دو رکن تصریح شده، ولی رکن اخلاقی را باید از مناسبت این دو رکن با هم استنتاج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کسی که خود انذار نشده و اهل خوف و خشیت از پروردگار متعال نباشد، هرگز نمی تواند منذر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ایمان نداشته و ملتزم به رفتار مؤمنانه نباشد، توصیه وی به ایمان و ارزشهای ایمانی مورد تردید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اگر طالب علم مهذب نباشد در فهم، استنتاج و استنباط از دین و گزاره های دینی قطعا دچار مشکل، </w:t>
      </w:r>
    </w:p>
    <w:p>
      <w:pPr>
        <w:pStyle w:val="BookText"/>
        <w:rPr/>
      </w:pPr>
      <w:r>
        <w:rPr>
          <w:rFonts w:ascii="IRNazanin" w:hAnsi="IRNazanin" w:eastAsia="IRNazanin"/>
          <w:color w:val="111111"/>
          <w:sz w:val="28"/>
          <w:sz w:val="28"/>
          <w:szCs w:val="28"/>
          <w:rtl w:val="true"/>
          <w:lang w:bidi="fa-IR"/>
        </w:rPr>
        <w:t xml:space="preserve">کج فهمی و لغزش خواهد شد و چه بسا افراد و حتی جامعه اسلامی را به سمت گمراهی و سقوط بکشاند؛ چرا که عموم مردم طلبه و روحانی را نماینده و نمایاننده دین می دانند و خطا و لغزش او را به پای دین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 دوش کشیدن چنین بار سنگینی نیاز به آن دارد که طلبه ابتدا خود را از رذائل و هواهای نفسانی پاک کرده، آنگاه پا در مسیر تعالی بگذارد طلبه و عالمی که از فرهنگ متعالی اسلام و کمال انسان سخن می گوید باید در مقام عمل نیز پیشگام بوده، عمل وی سندی بر صدق مدعاهایش و نشانه ای برای جلب اعتماد و اطمینان مخاطبان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میان رفتار و گفتار وی فاصله ای احساس کنند، اثری از کلام او نخواهند گرفت؛ زیرا این امر را به نوعی نشانه نفاق و شاهد بی اعتقادی به سخنان خویش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اخلاق و تهذیب نفس به عنوان مقدمه بدیهی، طبیعی و لازم رسالت طلبگی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گفت جایگاه و اهمیت اخلاق و ویژگی های اخلاقی عالمان دین در آیات دیگر </w:t>
      </w:r>
      <w:r>
        <w:rPr>
          <w:rStyle w:val="FootnoteAnchor"/>
          <w:rtl w:val="true"/>
        </w:rPr>
        <w:footnoteReference w:id="182"/>
      </w:r>
      <w:r>
        <w:rPr>
          <w:rFonts w:ascii="IRNazanin" w:hAnsi="IRNazanin" w:eastAsia="IRNazanin"/>
          <w:color w:val="111111"/>
          <w:sz w:val="28"/>
          <w:sz w:val="28"/>
          <w:szCs w:val="28"/>
          <w:rtl w:val="true"/>
          <w:lang w:bidi="fa-IR"/>
        </w:rPr>
        <w:t xml:space="preserve">و نیز متون روایی به طور چشم گیری مورد بحث قرار گرفته که روایت شریف نبوی صلى الله عليه وسلم </w:t>
      </w:r>
      <w:r>
        <w:rPr>
          <w:rFonts w:ascii="Amiri" w:hAnsi="Amiri" w:eastAsia="Amiri" w:cs="Amiri"/>
          <w:color w:val="111111"/>
          <w:sz w:val="28"/>
          <w:sz w:val="28"/>
          <w:szCs w:val="28"/>
          <w:rtl w:val="true"/>
          <w:lang w:bidi="ar-SA"/>
        </w:rPr>
        <w:t>انما بعثت لاتمم مكارم الاخلاق</w:t>
      </w:r>
      <w:r>
        <w:rPr>
          <w:rStyle w:val="FootnoteAnchor"/>
          <w:rtl w:val="true"/>
        </w:rPr>
        <w:footnoteReference w:id="183"/>
      </w:r>
      <w:r>
        <w:rPr>
          <w:rFonts w:ascii="IRNazanin" w:hAnsi="IRNazanin" w:eastAsia="IRNazanin"/>
          <w:color w:val="111111"/>
          <w:sz w:val="28"/>
          <w:sz w:val="28"/>
          <w:szCs w:val="28"/>
          <w:rtl w:val="true"/>
          <w:lang w:bidi="fa-IR"/>
        </w:rPr>
        <w:t>شاهدی روشن بر این مدعاست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تقدم تزکیه بر تعلیم و خطر پیمودن مسیر علم بی توجه به سلوک معنوی ، در اندیشه و سخن امام خمینی قدس سره در اخلاق روحانیت موج می زند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به توصیه امام قدس سره تهذیب باید از همان اوان جوانی و ورود به عرصه طلبگی مد نظر طلاب و نیز مربیان اخلاق در حوزه ها باشد که بیشترین بهره از نیرو و صفای روح جوان انتظار می رود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ایشان بر اصلاح نفس پیش از </w:t>
      </w:r>
    </w:p>
    <w:p>
      <w:pPr>
        <w:pStyle w:val="BookText"/>
        <w:rPr/>
      </w:pPr>
      <w:r>
        <w:rPr>
          <w:rFonts w:ascii="IRNazanin" w:hAnsi="IRNazanin" w:eastAsia="IRNazanin"/>
          <w:color w:val="111111"/>
          <w:sz w:val="28"/>
          <w:sz w:val="28"/>
          <w:szCs w:val="28"/>
          <w:rtl w:val="true"/>
          <w:lang w:bidi="fa-IR"/>
        </w:rPr>
        <w:t>پرداختن به اصلاح جامعه تأکید کرده و فرموده اند تا انسان تهذیب نفس نداشته باشد کلامش در مردم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گفتار و کردار روحانی باید یکی باشد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به توصیه امام قدس سره تنها عالم مهذب می تواند در اصلاح جامعه مؤثر باشد و عالم غير مهذب موجب انحراف امت می گردد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توصیه همیشگی مقام معظم رهبری دام ظله به مدیران و مسئولان حوزه و طلاب جوان و روحانیون همان سفارش های حضرت امام قدس سره بوده و ایشان از هر مناسبتی استفاده کرده و حوزه و روحانیت را به اخلاق و معنویت دعوت کرده اند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دیگر در نظام رفتاری و اخلاقی حوزه ها فیض بردن از معنویات است، تهذیب است؛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امروز حوزه بیش از گذشته به مسأله ی تهذیب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رشته های رفتارشناسی عمومی را مطالعه می کنند و کار می کنند، این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همه ی دنیا اینجور است که وضع نظام مادی و فشار مادی و مادیت، جوان ها را بی حوصله می کند؛ جوان ها را افسرده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چنین وضعی، دستگیر جوان ها، توجه به معنویت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می بینید عرفان های کاذب رشد پیدا می کند و يك عده ای طرفشان می روند همین است؛ نیاز هست جوان ما در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،طلبه چه دختر چه پسر نیازمند تهذیب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رهبری در دیدار طلاب، فضلا و اساتید حوزه علمیه قم، </w:t>
      </w:r>
      <w:r>
        <w:rPr>
          <w:rFonts w:eastAsia="IRNazanin" w:cs="IRNazanin"/>
          <w:color w:val="111111"/>
          <w:sz w:val="28"/>
          <w:szCs w:val="28"/>
          <w:lang w:bidi="fa-IR"/>
        </w:rPr>
        <w:t>1389/7/29</w:t>
      </w:r>
      <w:r>
        <w:rPr>
          <w:rFonts w:eastAsia="IRNazanin" w:cs="IRNazanin"/>
          <w:color w:val="111111"/>
          <w:sz w:val="28"/>
          <w:szCs w:val="28"/>
          <w:rtl w:val="true"/>
          <w:lang w:bidi="fa-IR"/>
        </w:rPr>
        <w:t>)</w:t>
      </w:r>
      <w:bookmarkStart w:id="397" w:name="pg9224_115702"/>
    </w:p>
    <w:p>
      <w:pPr>
        <w:pStyle w:val="BookText"/>
        <w:rPr/>
      </w:pPr>
      <w:bookmarkEnd w:id="397"/>
      <w:r>
        <w:rPr>
          <w:rFonts w:ascii="IRNazanin" w:hAnsi="IRNazanin" w:eastAsia="IRNazanin"/>
          <w:color w:val="111111"/>
          <w:sz w:val="28"/>
          <w:sz w:val="28"/>
          <w:szCs w:val="28"/>
          <w:rtl w:val="true"/>
          <w:lang w:bidi="fa-IR"/>
        </w:rPr>
        <w:t xml:space="preserve">چنان که این اهمیت و اهتمام در مصوبه اعضای محترم شورای عالی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قرار گرفتن تهذيب و اخلاق در رأس همه فعالیت های حوزوی</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به خوبی و درستی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گفت مهم ترین، اساسی ترین و جدی ترین هدف تربیتی حوزه های علمیه مسأله تهذیب نفس و اخلاق می باشد و بقیه امور در درجه بعدی اهمیت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بخواهیم مفهوم تهذیب نفس در حوزه را با توجه به رسالتی که بر دوش معاونت تهذیب و تربیت گذاشته شده است اندکی بسط بدهیم عبارت خواهد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روح عبودیت و تقوا در شؤون مختلف زندگی طلاب</w:t>
      </w:r>
      <w:r>
        <w:rPr>
          <w:rFonts w:eastAsia="IRNazanin" w:cs="IRNazanin"/>
          <w:color w:val="111111"/>
          <w:sz w:val="28"/>
          <w:szCs w:val="28"/>
          <w:rtl w:val="true"/>
          <w:lang w:bidi="fa-IR"/>
        </w:rPr>
        <w:t>».</w:t>
      </w:r>
    </w:p>
    <w:p>
      <w:pPr>
        <w:pStyle w:val="Heading6"/>
        <w:numPr>
          <w:ilvl w:val="5"/>
          <w:numId w:val="1"/>
        </w:numPr>
        <w:rPr/>
      </w:pPr>
      <w:bookmarkStart w:id="398" w:name="__RefHeading___Toc4179934_2870459653"/>
      <w:bookmarkStart w:id="399" w:name="_Toc157"/>
      <w:bookmarkEnd w:id="398"/>
      <w:r>
        <w:rPr/>
        <w:t>2</w:t>
      </w:r>
      <w:r>
        <w:rPr>
          <w:rtl w:val="true"/>
        </w:rPr>
        <w:t xml:space="preserve">. </w:t>
      </w:r>
      <w:r>
        <w:rPr>
          <w:rtl w:val="true"/>
        </w:rPr>
        <w:t>اهداف میانی تربیت</w:t>
      </w:r>
      <w:bookmarkEnd w:id="399"/>
    </w:p>
    <w:p>
      <w:pPr>
        <w:pStyle w:val="BookText"/>
        <w:rPr/>
      </w:pPr>
      <w:r>
        <w:rPr>
          <w:rFonts w:ascii="IRNazanin" w:hAnsi="IRNazanin" w:eastAsia="IRNazanin"/>
          <w:color w:val="111111"/>
          <w:sz w:val="28"/>
          <w:sz w:val="28"/>
          <w:szCs w:val="28"/>
          <w:rtl w:val="true"/>
          <w:lang w:bidi="fa-IR"/>
        </w:rPr>
        <w:t>گفته شد که اهداف فراساحتی به ساحت خاصی متعلق نبوده، بلکه همه ساحت ها را فرا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برای تربیت، اهداف میانی فراساحتی نیز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 ترین اهداف میانی فراساحتی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اخلاص، توکل، جلب رضای الهی، شکرگزاری، عدالت ورزی، مسئولیت پذیری، همت و تلاش</w:t>
      </w:r>
      <w:r>
        <w:rPr>
          <w:rFonts w:eastAsia="IRNazanin" w:cs="IRNazanin"/>
          <w:color w:val="111111"/>
          <w:sz w:val="28"/>
          <w:szCs w:val="28"/>
          <w:rtl w:val="true"/>
          <w:lang w:bidi="fa-IR"/>
        </w:rPr>
        <w:t>.</w:t>
      </w:r>
    </w:p>
    <w:p>
      <w:pPr>
        <w:pStyle w:val="Heading6"/>
        <w:numPr>
          <w:ilvl w:val="5"/>
          <w:numId w:val="1"/>
        </w:numPr>
        <w:rPr/>
      </w:pPr>
      <w:bookmarkStart w:id="400" w:name="__RefHeading___Toc4179936_2870459653"/>
      <w:bookmarkStart w:id="401" w:name="_Toc158"/>
      <w:bookmarkEnd w:id="400"/>
      <w:r>
        <w:rPr>
          <w:rtl w:val="true"/>
        </w:rPr>
        <w:t>ب</w:t>
      </w:r>
      <w:r>
        <w:rPr>
          <w:rtl w:val="true"/>
        </w:rPr>
        <w:t xml:space="preserve">) </w:t>
      </w:r>
      <w:r>
        <w:rPr>
          <w:rtl w:val="true"/>
        </w:rPr>
        <w:t>اهداف ساحتی</w:t>
      </w:r>
      <w:bookmarkEnd w:id="401"/>
    </w:p>
    <w:p>
      <w:pPr>
        <w:pStyle w:val="Heading6"/>
        <w:numPr>
          <w:ilvl w:val="5"/>
          <w:numId w:val="1"/>
        </w:numPr>
        <w:rPr/>
      </w:pPr>
      <w:bookmarkStart w:id="402" w:name="__RefHeading___Toc4179938_2870459653"/>
      <w:bookmarkStart w:id="403" w:name="_Toc159"/>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اهداف ساحتی برگرفته از هدف نهایی تربیت هستند و در راستای آن تعریف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اهداف ساحتی، اهدافی است که به ساحت تربیتی خاصی اختصاص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اهداف نیز به نهایی و غیرنهایی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اند</w:t>
      </w:r>
      <w:r>
        <w:rPr>
          <w:rFonts w:eastAsia="IRNazanin" w:cs="IRNazanin"/>
          <w:color w:val="111111"/>
          <w:sz w:val="28"/>
          <w:szCs w:val="28"/>
          <w:rtl w:val="true"/>
          <w:lang w:bidi="fa-IR"/>
        </w:rPr>
        <w:t>.</w:t>
      </w:r>
    </w:p>
    <w:p>
      <w:pPr>
        <w:pStyle w:val="Heading6"/>
        <w:numPr>
          <w:ilvl w:val="5"/>
          <w:numId w:val="1"/>
        </w:numPr>
        <w:rPr/>
      </w:pPr>
      <w:bookmarkStart w:id="404" w:name="__RefHeading___Toc4179940_2870459653"/>
      <w:bookmarkStart w:id="405" w:name="_Toc160"/>
      <w:bookmarkEnd w:id="404"/>
      <w:r>
        <w:rPr/>
        <w:t>1</w:t>
      </w:r>
      <w:r>
        <w:rPr>
          <w:rtl w:val="true"/>
        </w:rPr>
        <w:t xml:space="preserve">. </w:t>
      </w:r>
      <w:r>
        <w:rPr>
          <w:rtl w:val="true"/>
        </w:rPr>
        <w:t>هدف نهایی</w:t>
      </w:r>
      <w:bookmarkEnd w:id="405"/>
    </w:p>
    <w:p>
      <w:pPr>
        <w:pStyle w:val="BookText"/>
        <w:rPr/>
      </w:pPr>
      <w:r>
        <w:rPr>
          <w:rFonts w:ascii="IRNazanin" w:hAnsi="IRNazanin" w:eastAsia="IRNazanin"/>
          <w:color w:val="111111"/>
          <w:sz w:val="28"/>
          <w:sz w:val="28"/>
          <w:szCs w:val="28"/>
          <w:rtl w:val="true"/>
          <w:lang w:bidi="fa-IR"/>
        </w:rPr>
        <w:t>هر ساحت خاص تربیتی، می تواند دارای هدف کلی و نهایی باشد که در آن ساحت خاص مطلوب می باشد</w:t>
      </w:r>
      <w:r>
        <w:rPr>
          <w:rFonts w:eastAsia="IRNazanin" w:cs="IRNazanin"/>
          <w:color w:val="111111"/>
          <w:sz w:val="28"/>
          <w:szCs w:val="28"/>
          <w:rtl w:val="true"/>
          <w:lang w:bidi="fa-IR"/>
        </w:rPr>
        <w:t>.</w:t>
      </w:r>
    </w:p>
    <w:p>
      <w:pPr>
        <w:pStyle w:val="Heading6"/>
        <w:numPr>
          <w:ilvl w:val="5"/>
          <w:numId w:val="1"/>
        </w:numPr>
        <w:rPr/>
      </w:pPr>
      <w:bookmarkStart w:id="406" w:name="__RefHeading___Toc4179942_2870459653"/>
      <w:bookmarkStart w:id="407" w:name="_Toc161"/>
      <w:bookmarkEnd w:id="406"/>
      <w:r>
        <w:rPr/>
        <w:t>2</w:t>
      </w:r>
      <w:r>
        <w:rPr>
          <w:rtl w:val="true"/>
        </w:rPr>
        <w:t xml:space="preserve">. </w:t>
      </w:r>
      <w:r>
        <w:rPr>
          <w:rtl w:val="true"/>
        </w:rPr>
        <w:t xml:space="preserve">اهداف غیرنهایی </w:t>
      </w:r>
      <w:r>
        <w:rPr>
          <w:rtl w:val="true"/>
        </w:rPr>
        <w:t>(</w:t>
      </w:r>
      <w:r>
        <w:rPr>
          <w:rtl w:val="true"/>
        </w:rPr>
        <w:t>میانی و جزئی</w:t>
      </w:r>
      <w:r>
        <w:rPr>
          <w:rtl w:val="true"/>
        </w:rPr>
        <w:t>)</w:t>
      </w:r>
      <w:bookmarkEnd w:id="407"/>
    </w:p>
    <w:p>
      <w:pPr>
        <w:pStyle w:val="Heading6"/>
        <w:numPr>
          <w:ilvl w:val="5"/>
          <w:numId w:val="1"/>
        </w:numPr>
        <w:rPr/>
      </w:pPr>
      <w:bookmarkStart w:id="408" w:name="__RefHeading___Toc4179944_2870459653"/>
      <w:bookmarkStart w:id="409" w:name="_Toc162"/>
      <w:bookmarkEnd w:id="408"/>
      <w:r>
        <w:rPr>
          <w:rtl w:val="true"/>
        </w:rPr>
        <w:t>اشاره</w:t>
      </w:r>
      <w:bookmarkEnd w:id="40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غیرنهایی ساحتی نیز برگرفته از هدف نهایی ساحت خاص بوده و واسطه برای رسیدن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ساحت خاص تربیتی، اهداف میانی و جزئی متعددی می توان </w:t>
      </w:r>
      <w:bookmarkStart w:id="410" w:name="pg9224_115704"/>
    </w:p>
    <w:p>
      <w:pPr>
        <w:pStyle w:val="BookText"/>
        <w:rPr/>
      </w:pPr>
      <w:bookmarkEnd w:id="410"/>
      <w:r>
        <w:rPr>
          <w:rFonts w:ascii="IRNazanin" w:hAnsi="IRNazanin" w:eastAsia="IRNazanin"/>
          <w:color w:val="111111"/>
          <w:sz w:val="28"/>
          <w:sz w:val="28"/>
          <w:szCs w:val="28"/>
          <w:rtl w:val="true"/>
          <w:lang w:bidi="fa-IR"/>
        </w:rPr>
        <w:t>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نهایی ساحت خاص به اهداف خُردتری تقسیم می شود تا بتوان بر اساس آن ها، برنامه عملیاتی طرح 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اهداف جزئی و عملیاتی تربیت در هر یک از ساحت ها، متناظر به ساحت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تربیتی را از یک منظر بر اساس ابعاد بینشی، گرایشی و رفتاری و از سوی دیگر بر اساس ارتباطات سه گانه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فردی،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بخشی از این اهداف در ذیل اشاره شده است </w:t>
      </w:r>
      <w:r>
        <w:rPr>
          <w:rFonts w:eastAsia="IRNazanin" w:cs="IRNazanin"/>
          <w:color w:val="111111"/>
          <w:sz w:val="28"/>
          <w:szCs w:val="28"/>
          <w:rtl w:val="true"/>
          <w:lang w:bidi="fa-IR"/>
        </w:rPr>
        <w:t>:</w:t>
      </w:r>
    </w:p>
    <w:p>
      <w:pPr>
        <w:pStyle w:val="Heading6"/>
        <w:numPr>
          <w:ilvl w:val="5"/>
          <w:numId w:val="1"/>
        </w:numPr>
        <w:rPr/>
      </w:pPr>
      <w:bookmarkStart w:id="411" w:name="__RefHeading___Toc4179946_2870459653"/>
      <w:bookmarkStart w:id="412" w:name="_Toc163"/>
      <w:bookmarkEnd w:id="411"/>
      <w:r>
        <w:rPr>
          <w:rtl w:val="true"/>
        </w:rPr>
        <w:t>الف</w:t>
      </w:r>
      <w:r>
        <w:rPr>
          <w:rtl w:val="true"/>
        </w:rPr>
        <w:t xml:space="preserve">) </w:t>
      </w:r>
      <w:r>
        <w:rPr>
          <w:rtl w:val="true"/>
        </w:rPr>
        <w:t xml:space="preserve">رابطه با خدا </w:t>
      </w:r>
      <w:r>
        <w:rPr>
          <w:rtl w:val="true"/>
        </w:rPr>
        <w:t>(</w:t>
      </w:r>
      <w:r>
        <w:rPr>
          <w:rtl w:val="true"/>
        </w:rPr>
        <w:t>اخلاق بندگی</w:t>
      </w:r>
      <w:r>
        <w:rPr>
          <w:rtl w:val="true"/>
        </w:rPr>
        <w:t>)</w:t>
      </w:r>
      <w:bookmarkEnd w:id="4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w:t>
      </w:r>
    </w:p>
    <w:p>
      <w:pPr>
        <w:pStyle w:val="Heading6"/>
        <w:numPr>
          <w:ilvl w:val="5"/>
          <w:numId w:val="1"/>
        </w:numPr>
        <w:rPr/>
      </w:pPr>
      <w:bookmarkStart w:id="413" w:name="__RefHeading___Toc4179948_2870459653"/>
      <w:bookmarkStart w:id="414" w:name="_Toc164"/>
      <w:bookmarkEnd w:id="413"/>
      <w:r>
        <w:rPr>
          <w:rtl w:val="true"/>
        </w:rPr>
        <w:t>ب</w:t>
      </w:r>
      <w:r>
        <w:rPr>
          <w:rtl w:val="true"/>
        </w:rPr>
        <w:t xml:space="preserve">) </w:t>
      </w:r>
      <w:r>
        <w:rPr>
          <w:rtl w:val="true"/>
        </w:rPr>
        <w:t xml:space="preserve">رابطه با خود </w:t>
      </w:r>
      <w:r>
        <w:rPr>
          <w:rtl w:val="true"/>
        </w:rPr>
        <w:t>(</w:t>
      </w:r>
      <w:r>
        <w:rPr>
          <w:rtl w:val="true"/>
        </w:rPr>
        <w:t>اخلاق فردی</w:t>
      </w:r>
      <w:r>
        <w:rPr>
          <w:rtl w:val="true"/>
        </w:rPr>
        <w:t>)</w:t>
      </w:r>
      <w:bookmarkEnd w:id="4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w:t>
      </w:r>
    </w:p>
    <w:p>
      <w:pPr>
        <w:pStyle w:val="Heading6"/>
        <w:numPr>
          <w:ilvl w:val="5"/>
          <w:numId w:val="1"/>
        </w:numPr>
        <w:rPr/>
      </w:pPr>
      <w:bookmarkStart w:id="415" w:name="__RefHeading___Toc4179950_2870459653"/>
      <w:bookmarkStart w:id="416" w:name="_Toc165"/>
      <w:bookmarkEnd w:id="415"/>
      <w:r>
        <w:rPr>
          <w:rtl w:val="true"/>
        </w:rPr>
        <w:t>ج</w:t>
      </w:r>
      <w:r>
        <w:rPr>
          <w:rtl w:val="true"/>
        </w:rPr>
        <w:t xml:space="preserve">) </w:t>
      </w:r>
      <w:r>
        <w:rPr>
          <w:rtl w:val="true"/>
        </w:rPr>
        <w:t xml:space="preserve">رابطه با دیگران </w:t>
      </w:r>
      <w:r>
        <w:rPr>
          <w:rtl w:val="true"/>
        </w:rPr>
        <w:t>(</w:t>
      </w:r>
      <w:r>
        <w:rPr>
          <w:rtl w:val="true"/>
        </w:rPr>
        <w:t>اخلاق اجتماعی</w:t>
      </w:r>
      <w:r>
        <w:rPr>
          <w:rtl w:val="true"/>
        </w:rPr>
        <w:t>)</w:t>
      </w:r>
      <w:bookmarkEnd w:id="4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w:t>
      </w:r>
    </w:p>
    <w:p>
      <w:pPr>
        <w:pStyle w:val="BookText"/>
        <w:rPr/>
      </w:pPr>
      <w:r>
        <w:rPr>
          <w:rFonts w:ascii="IRNazanin" w:hAnsi="IRNazanin" w:eastAsia="IRNazanin"/>
          <w:color w:val="111111"/>
          <w:sz w:val="28"/>
          <w:sz w:val="28"/>
          <w:szCs w:val="28"/>
          <w:rtl w:val="true"/>
          <w:lang w:bidi="fa-IR"/>
        </w:rPr>
        <w:t>تفصیل هر یک از این اهداف در ادامه و در مبحث تربیت اخلاقی بیان خواهد شد</w:t>
      </w:r>
      <w:r>
        <w:rPr>
          <w:rFonts w:eastAsia="IRNazanin" w:cs="IRNazanin"/>
          <w:color w:val="111111"/>
          <w:sz w:val="28"/>
          <w:szCs w:val="28"/>
          <w:rtl w:val="true"/>
          <w:lang w:bidi="fa-IR"/>
        </w:rPr>
        <w:t>.</w:t>
      </w:r>
    </w:p>
    <w:p>
      <w:pPr>
        <w:pStyle w:val="Heading4"/>
        <w:numPr>
          <w:ilvl w:val="3"/>
          <w:numId w:val="1"/>
        </w:numPr>
        <w:rPr/>
      </w:pPr>
      <w:bookmarkStart w:id="417" w:name="__RefHeading___Toc4179952_2870459653"/>
      <w:bookmarkStart w:id="418" w:name="_Toc166"/>
      <w:bookmarkEnd w:id="417"/>
      <w:r>
        <w:rPr/>
        <w:t>3-1-3</w:t>
      </w:r>
      <w:r>
        <w:rPr>
          <w:rtl w:val="true"/>
        </w:rPr>
        <w:t xml:space="preserve"> </w:t>
      </w:r>
      <w:r>
        <w:rPr>
          <w:rtl w:val="true"/>
        </w:rPr>
        <w:t>ساحت های تربیت و مسائل آن</w:t>
      </w:r>
      <w:bookmarkEnd w:id="418"/>
    </w:p>
    <w:p>
      <w:pPr>
        <w:pStyle w:val="Heading5"/>
        <w:numPr>
          <w:ilvl w:val="4"/>
          <w:numId w:val="1"/>
        </w:numPr>
        <w:rPr/>
      </w:pPr>
      <w:bookmarkStart w:id="419" w:name="__RefHeading___Toc4179954_2870459653"/>
      <w:bookmarkStart w:id="420" w:name="_Toc167"/>
      <w:bookmarkEnd w:id="419"/>
      <w:r>
        <w:rPr>
          <w:rtl w:val="true"/>
        </w:rPr>
        <w:t>اشاره</w:t>
      </w:r>
      <w:bookmarkEnd w:id="42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و توصیف روند تربیت در هر ساحت، ناگزیر مبتنی بر بیان مبانی، اهداف، اصول، روش ها، عوامل و موانع و مراحل آن ساحت است؛ اما با توجه به محدودیت نظام نامه حاضر به امر تهذیب و تربیت و نظر به اهداف و مأموریتهای معاونت تهذیب و تربیت حوزه های </w:t>
      </w:r>
      <w:bookmarkStart w:id="421" w:name="pg9224_115706"/>
    </w:p>
    <w:p>
      <w:pPr>
        <w:pStyle w:val="BookText"/>
        <w:rPr/>
      </w:pPr>
      <w:bookmarkEnd w:id="421"/>
      <w:r>
        <w:rPr>
          <w:rFonts w:ascii="IRNazanin" w:hAnsi="IRNazanin" w:eastAsia="IRNazanin"/>
          <w:color w:val="111111"/>
          <w:sz w:val="28"/>
          <w:sz w:val="28"/>
          <w:szCs w:val="28"/>
          <w:rtl w:val="true"/>
          <w:lang w:bidi="fa-IR"/>
        </w:rPr>
        <w:t>علمیه، تنها به ساحت های تربیت اخلاقی، عبادی و خانوادگی اشاره می گردد</w:t>
      </w:r>
      <w:r>
        <w:rPr>
          <w:rFonts w:eastAsia="IRNazanin" w:cs="IRNazanin"/>
          <w:color w:val="111111"/>
          <w:sz w:val="28"/>
          <w:szCs w:val="28"/>
          <w:rtl w:val="true"/>
          <w:lang w:bidi="fa-IR"/>
        </w:rPr>
        <w:t>.</w:t>
      </w:r>
    </w:p>
    <w:p>
      <w:pPr>
        <w:pStyle w:val="Heading5"/>
        <w:numPr>
          <w:ilvl w:val="4"/>
          <w:numId w:val="1"/>
        </w:numPr>
        <w:rPr/>
      </w:pPr>
      <w:bookmarkStart w:id="422" w:name="__RefHeading___Toc4179956_2870459653"/>
      <w:bookmarkStart w:id="423" w:name="_Toc168"/>
      <w:bookmarkEnd w:id="422"/>
      <w:r>
        <w:rPr/>
        <w:t>3-1-3-1</w:t>
      </w:r>
      <w:r>
        <w:rPr>
          <w:rtl w:val="true"/>
        </w:rPr>
        <w:t xml:space="preserve"> </w:t>
      </w:r>
      <w:r>
        <w:rPr>
          <w:rtl w:val="true"/>
        </w:rPr>
        <w:t>ساحت تربیت عبادی</w:t>
      </w:r>
      <w:bookmarkEnd w:id="423"/>
    </w:p>
    <w:p>
      <w:pPr>
        <w:pStyle w:val="Heading6"/>
        <w:numPr>
          <w:ilvl w:val="5"/>
          <w:numId w:val="1"/>
        </w:numPr>
        <w:rPr/>
      </w:pPr>
      <w:bookmarkStart w:id="424" w:name="__RefHeading___Toc4179958_2870459653"/>
      <w:bookmarkStart w:id="425" w:name="_Toc169"/>
      <w:bookmarkEnd w:id="424"/>
      <w:r>
        <w:rPr>
          <w:rtl w:val="true"/>
        </w:rPr>
        <w:t>اشاره</w:t>
      </w:r>
      <w:bookmarkEnd w:id="42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مفاد آیه کریمه ی قرآنی </w:t>
      </w:r>
      <w:r>
        <w:rPr>
          <w:rFonts w:ascii="Amiri" w:hAnsi="Amiri" w:eastAsia="Amiri" w:cs="Amiri"/>
          <w:color w:val="111111"/>
          <w:sz w:val="28"/>
          <w:sz w:val="28"/>
          <w:szCs w:val="28"/>
          <w:rtl w:val="true"/>
          <w:lang w:bidi="ar-SA"/>
        </w:rPr>
        <w:t>وَ مَا خَلَقْتُ الجِنَّ وَالإِنسَ إِلا لِيَعْبُدُون</w:t>
      </w:r>
      <w:r>
        <w:rPr>
          <w:rStyle w:val="FootnoteAnchor"/>
          <w:rtl w:val="true"/>
        </w:rPr>
        <w:footnoteReference w:id="190"/>
      </w:r>
      <w:r>
        <w:rPr>
          <w:rFonts w:ascii="IRNazanin" w:hAnsi="IRNazanin" w:eastAsia="IRNazanin"/>
          <w:color w:val="111111"/>
          <w:sz w:val="28"/>
          <w:sz w:val="28"/>
          <w:szCs w:val="28"/>
          <w:rtl w:val="true"/>
          <w:lang w:bidi="fa-IR"/>
        </w:rPr>
        <w:t>بیانگر این حقیقت است که عبودیت و سرسپردگی به استان قدس الوهیت، از جمله اصلی ترین فلسفه های آفرینش جنیان و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پیامبران و اولیای الهی علیهم السلام در تلاش های تربیتی خود می کوشند که این دو گروه از مخلوقات را به ساحتِ اطاعت و بندگی خدای متعال رهنمون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یابی به ساحت عبودیت در گرو پیدایش معرفت و محبت به خدای متعال و رسیدن به قله ی توحید در الوهیت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روانی آدمیان، برخوردار از سه سطح معرفت، محبت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مربیان در تلاش های تربیتی خود بتوانند ستون های معرفت و محبت خدای متعال را در ذهن و دل متربیان خود افراشته کنند، متربیان به طور طبیعی به اطاعت و بندگی کشانده شده و از آن لذت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معرفت و محبت الله ، متربیان، نیازمند شناختِ چیستی و چگونگی نوع مناسک و عباداتی هستند که در ادبیات دینی از آن به شریعت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تربیت عبادی نیازمند تدارک گونه ای از معرفت و محبت است که به دیگر ساحت های تربیتی مربوط می شود؛ اما بیان و تفسیر چیستی و چگونگی عبادت، ایجاد میل و گرایش به انجام آن ها و آموزش و تمرین بر انجام صحیح و به موقع وظایف عبادی و نیز کمک به متربی برای رسیدن به نوعی انقلاب و تربیت شدگی روانی که ما به آن خدا شیفتگی نام داده ایم، مربوط به ساحت تربیت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توصیف، در این نظام نامه، تربیت عبادی اساساً مربوط به شناسایی و ایجاد عادت و دلبستگی نسبت به انجام مناسک دینی است به همان گونه که در دین، توصیف و تبیین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شکل گیری این عادت در صورتی به تربیت عبادی به معنای کامل آن میانجامد که متربی، تمامی سکون و حرکت خود را با نیت قرب جویی و خدامداری انجام دهد</w:t>
      </w:r>
      <w:r>
        <w:rPr>
          <w:rFonts w:eastAsia="IRNazanin" w:cs="IRNazanin"/>
          <w:color w:val="111111"/>
          <w:sz w:val="28"/>
          <w:szCs w:val="28"/>
          <w:rtl w:val="true"/>
          <w:lang w:bidi="fa-IR"/>
        </w:rPr>
        <w:t xml:space="preserve">. </w:t>
      </w:r>
      <w:bookmarkStart w:id="426" w:name="pg9224_115708"/>
    </w:p>
    <w:p>
      <w:pPr>
        <w:pStyle w:val="Heading6"/>
        <w:numPr>
          <w:ilvl w:val="5"/>
          <w:numId w:val="1"/>
        </w:numPr>
        <w:rPr/>
      </w:pPr>
      <w:bookmarkStart w:id="427" w:name="__RefHeading___Toc4179960_2870459653"/>
      <w:bookmarkStart w:id="428" w:name="_Toc170"/>
      <w:bookmarkEnd w:id="426"/>
      <w:bookmarkEnd w:id="427"/>
      <w:r>
        <w:rPr>
          <w:rtl w:val="true"/>
        </w:rPr>
        <w:t>مفهوم شناسی</w:t>
      </w:r>
      <w:bookmarkEnd w:id="428"/>
    </w:p>
    <w:p>
      <w:pPr>
        <w:pStyle w:val="BookText"/>
        <w:rPr/>
      </w:pPr>
      <w:r>
        <w:rPr>
          <w:rFonts w:ascii="IRNazanin" w:hAnsi="IRNazanin" w:eastAsia="IRNazanin"/>
          <w:color w:val="111111"/>
          <w:sz w:val="28"/>
          <w:sz w:val="28"/>
          <w:szCs w:val="28"/>
          <w:rtl w:val="true"/>
          <w:lang w:bidi="fa-IR"/>
        </w:rPr>
        <w:t xml:space="preserve">عبادت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یا پرستش کردن خدا با انجام اعمالی مانند نماز، دعا و مناجات است</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و در عربی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تذلّل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 و خضوع</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است؛ اما در اصطلاح فقهی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عملی به قصد امتثال فرمان الهی</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با بررسی واژه عبادت، چند معنای کاربردی در متون دینی برای آن می 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اعمالی که قصد قربت و امتثال فرمان الهی، شرط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این اعمال توقیفی است و باید از طرف شارع تعیین شود؛ مانند نماز، روزه، حج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اعمالی که قصد قربت و امتثال فرمان الهی شرط صحت آن محسوب نمی شود و بدون آن هم مقبول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تدفین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انسان آن را با قصد الهی انجام دهد، به پاداش بیش تری می رسد و قصد قربت، شرط کمال عمل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کاربردی دیگر، واژه عبادت به معنای انجام مطلق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مأمور به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 به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در نوشتار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سه معنا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سه مرحله ی صعودی به سمت کمال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گام اول ، منظور از تربیت عبادی عبارت است از آموزش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آن ها و تلاش برای ایجاد روحیه پرستش و نیایش در متربی به نحوی که به انجام مناسک و تکالیف عبادی متعهد شود و در گام بعدی و با فرض تحقق این مهارت، متربیان می توانند با یک صعود رفتاری، تمامی حرکت ها و سکون را نیز با قصد قرب الهی، عبادی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عبادت به گستره تمامی کارهای کوچک و بزرگی است که قصد خدا در آن لحاظ شده است</w:t>
      </w:r>
      <w:r>
        <w:rPr>
          <w:rFonts w:eastAsia="IRNazanin" w:cs="IRNazanin"/>
          <w:color w:val="111111"/>
          <w:sz w:val="28"/>
          <w:szCs w:val="28"/>
          <w:rtl w:val="true"/>
          <w:lang w:bidi="fa-IR"/>
        </w:rPr>
        <w:t xml:space="preserve">. </w:t>
      </w:r>
      <w:bookmarkStart w:id="429" w:name="pg9224_115710"/>
    </w:p>
    <w:p>
      <w:pPr>
        <w:pStyle w:val="BookText"/>
        <w:rPr/>
      </w:pPr>
      <w:bookmarkEnd w:id="429"/>
      <w:r>
        <w:rPr>
          <w:rFonts w:ascii="IRNazanin" w:hAnsi="IRNazanin" w:eastAsia="IRNazanin"/>
          <w:color w:val="111111"/>
          <w:sz w:val="28"/>
          <w:sz w:val="28"/>
          <w:szCs w:val="28"/>
          <w:rtl w:val="true"/>
          <w:lang w:bidi="fa-IR"/>
        </w:rPr>
        <w:t>در گام سوم، تربیت عبادی به این معناست که والدین و مربیان می کوشند، فرزندان و متربیان خود را در باروری و شکوفا شدگی معرفت و محبت الله امدادرسانی کنند و زمینه های خوگیری، میل، استمرار، نشاط و شور بندگی را در تمامی مناسک دینی و رفتارهای خُرد و کلان آنان، با صبغه ی خداگرایانه و قرب جویانه شکل دهند</w:t>
      </w:r>
      <w:r>
        <w:rPr>
          <w:rFonts w:eastAsia="IRNazanin" w:cs="IRNazanin"/>
          <w:color w:val="111111"/>
          <w:sz w:val="28"/>
          <w:szCs w:val="28"/>
          <w:rtl w:val="true"/>
          <w:lang w:bidi="fa-IR"/>
        </w:rPr>
        <w:t>.</w:t>
      </w:r>
    </w:p>
    <w:p>
      <w:pPr>
        <w:pStyle w:val="Heading6"/>
        <w:numPr>
          <w:ilvl w:val="5"/>
          <w:numId w:val="1"/>
        </w:numPr>
        <w:rPr/>
      </w:pPr>
      <w:bookmarkStart w:id="430" w:name="__RefHeading___Toc4179962_2870459653"/>
      <w:bookmarkStart w:id="431" w:name="_Toc171"/>
      <w:bookmarkEnd w:id="430"/>
      <w:r>
        <w:rPr>
          <w:rtl w:val="true"/>
        </w:rPr>
        <w:t>هدف نهایی</w:t>
      </w:r>
      <w:bookmarkEnd w:id="431"/>
    </w:p>
    <w:p>
      <w:pPr>
        <w:pStyle w:val="BookText"/>
        <w:rPr/>
      </w:pPr>
      <w:r>
        <w:rPr>
          <w:rFonts w:ascii="IRNazanin" w:hAnsi="IRNazanin" w:eastAsia="IRNazanin"/>
          <w:color w:val="111111"/>
          <w:sz w:val="28"/>
          <w:sz w:val="28"/>
          <w:szCs w:val="28"/>
          <w:rtl w:val="true"/>
          <w:lang w:bidi="fa-IR"/>
        </w:rPr>
        <w:t>هدف نهایی از تربیت عبادی طلاب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افزایی و محبت افزایی نسبت به معبود، عبادت و عابدان راستین و التزام رفتاری نسبت به انجام عبادات و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شوق و روحیه تعبد آگاهانه در متربی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امدادرسانی به طلاب برای حسن انجام مناسک دینی و واجبات الهی تا رسیدن به عبودیت و قرب الهی می باشد</w:t>
      </w:r>
      <w:r>
        <w:rPr>
          <w:rFonts w:eastAsia="IRNazanin" w:cs="IRNazanin"/>
          <w:color w:val="111111"/>
          <w:sz w:val="28"/>
          <w:szCs w:val="28"/>
          <w:rtl w:val="true"/>
          <w:lang w:bidi="fa-IR"/>
        </w:rPr>
        <w:t>.</w:t>
      </w:r>
    </w:p>
    <w:p>
      <w:pPr>
        <w:pStyle w:val="Heading6"/>
        <w:numPr>
          <w:ilvl w:val="5"/>
          <w:numId w:val="1"/>
        </w:numPr>
        <w:rPr/>
      </w:pPr>
      <w:bookmarkStart w:id="432" w:name="__RefHeading___Toc4179964_2870459653"/>
      <w:bookmarkStart w:id="433" w:name="_Toc172"/>
      <w:bookmarkEnd w:id="432"/>
      <w:r>
        <w:rPr>
          <w:rtl w:val="true"/>
        </w:rPr>
        <w:t>اهداف میانی اصول و روش های تربیت عبادی</w:t>
      </w:r>
      <w:bookmarkEnd w:id="433"/>
    </w:p>
    <w:p>
      <w:pPr>
        <w:pStyle w:val="Heading6"/>
        <w:numPr>
          <w:ilvl w:val="5"/>
          <w:numId w:val="1"/>
        </w:numPr>
        <w:rPr/>
      </w:pPr>
      <w:bookmarkStart w:id="434" w:name="__RefHeading___Toc4179966_2870459653"/>
      <w:bookmarkStart w:id="435" w:name="_Toc173"/>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در ادامه، هر یک از اهداف میانی تربیت عبادی همراه با اصول مربوط به هر یک بیان شده است</w:t>
      </w:r>
    </w:p>
    <w:p>
      <w:pPr>
        <w:pStyle w:val="Heading6"/>
        <w:numPr>
          <w:ilvl w:val="5"/>
          <w:numId w:val="1"/>
        </w:numPr>
        <w:rPr/>
      </w:pPr>
      <w:bookmarkStart w:id="436" w:name="__RefHeading___Toc4179968_2870459653"/>
      <w:bookmarkStart w:id="437" w:name="_Toc174"/>
      <w:bookmarkEnd w:id="436"/>
      <w:r>
        <w:rPr>
          <w:rtl w:val="true"/>
        </w:rPr>
        <w:t xml:space="preserve">هدف میانی </w:t>
      </w:r>
      <w:r>
        <w:rPr/>
        <w:t>1</w:t>
      </w:r>
      <w:r>
        <w:rPr>
          <w:rtl w:val="true"/>
        </w:rPr>
        <w:t xml:space="preserve">: </w:t>
      </w:r>
      <w:r>
        <w:rPr>
          <w:rtl w:val="true"/>
        </w:rPr>
        <w:t>معرفت عبادی بعد شناختی</w:t>
      </w:r>
      <w:bookmarkEnd w:id="437"/>
    </w:p>
    <w:p>
      <w:pPr>
        <w:pStyle w:val="Heading6"/>
        <w:numPr>
          <w:ilvl w:val="5"/>
          <w:numId w:val="1"/>
        </w:numPr>
        <w:rPr/>
      </w:pPr>
      <w:bookmarkStart w:id="438" w:name="__RefHeading___Toc4179970_2870459653"/>
      <w:bookmarkStart w:id="439" w:name="_Toc175"/>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بر پایه تعریف مشهور اسلام شناسان درباره مفهوم دین، دین شامل سه بخش عقاید، اخلاق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تربیت عبادی، از میان سه بخش فوق، متمرکز بر تربیت متربی برای انجام درست و کامل متعلق احکام یعنی عبادات و معاملات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مستفاد از برخی روایات </w:t>
      </w:r>
      <w:r>
        <w:rPr>
          <w:rStyle w:val="FootnoteAnchor"/>
          <w:rtl w:val="true"/>
        </w:rPr>
        <w:footnoteReference w:id="196"/>
      </w:r>
      <w:r>
        <w:rPr>
          <w:rFonts w:ascii="IRNazanin" w:hAnsi="IRNazanin" w:eastAsia="IRNazanin"/>
          <w:color w:val="111111"/>
          <w:sz w:val="28"/>
          <w:sz w:val="28"/>
          <w:szCs w:val="28"/>
          <w:rtl w:val="true"/>
          <w:lang w:bidi="fa-IR"/>
        </w:rPr>
        <w:t>، دامنه فقه اسلامی یا احکام الهی، شامل تمامی رخدادهای خرد و کلان زندگی آدمی است که به گونه ای مستقیم یا غیر مستقیم در سعادت و شقاوت وی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نخستین گام تربیت عبادی، مربیان باید متربیان خود را برخوردار از دانش و آگاهی هایی کنند که بتوانند به روشنی و بی هیچ تردیدی، به امتثال و فرمان بری اوامر و نواهی خدای متعال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آگاهی بخشی مستلزم آشناسازی متربیان با حوزه </w:t>
      </w:r>
      <w:bookmarkStart w:id="440" w:name="pg9224_115712"/>
    </w:p>
    <w:p>
      <w:pPr>
        <w:pStyle w:val="BookText"/>
        <w:rPr/>
      </w:pPr>
      <w:bookmarkEnd w:id="440"/>
      <w:r>
        <w:rPr>
          <w:rFonts w:ascii="IRNazanin" w:hAnsi="IRNazanin" w:eastAsia="IRNazanin"/>
          <w:color w:val="111111"/>
          <w:sz w:val="28"/>
          <w:sz w:val="28"/>
          <w:szCs w:val="28"/>
          <w:rtl w:val="true"/>
          <w:lang w:bidi="fa-IR"/>
        </w:rPr>
        <w:t>فقه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هدف شناختی تربیت عبادی در صورتی تأمین می شود که متربی آگاهی های لازم در مورد فقه را در اختیار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دسترسی به دو صورت اجتهاد يا تقلید قابل تحقق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لازم است متربیان به شناختهایی مجهز شوند که شرط لازم عمل عبادی است؛ شناخت لزوم بندگی و پرستش چیستی و چگونگی عبادات، فلسفه و اسرار عبادات، عوامل و موانع صحت عبادات مانند توقیفی بودن عبادات، عوامل و موانع کمال بخش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اخلاص، حلاوت و نشاط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معرفت هایی است که متربیان پیش از عمل، باید از آن ها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عبادی، مهمترین و حساس ترین پیش نیاز معرفتی، پیراسته بودن عبادات از شائبه ی ریا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بزرگوار اسلام صلى الله عليه وسلم در فرموده ای خاطر نشان کردند که انسان مؤمن باید بیش و پیش از هر چیزی نگرانِ شائبه ریا و شرک در اعمال عبادی خود باشند؛ چراکه حضور یا دخالت این آسیب ها، به گونه ای است که اولا خدای متعال تمام عبادات ریازده را به بنده باز می گرداند </w:t>
      </w:r>
      <w:r>
        <w:rPr>
          <w:rStyle w:val="FootnoteAnchor"/>
          <w:rtl w:val="true"/>
        </w:rPr>
        <w:footnoteReference w:id="197"/>
      </w:r>
      <w:r>
        <w:rPr>
          <w:rFonts w:ascii="IRNazanin" w:hAnsi="IRNazanin" w:eastAsia="IRNazanin"/>
          <w:color w:val="111111"/>
          <w:sz w:val="28"/>
          <w:sz w:val="28"/>
          <w:szCs w:val="28"/>
          <w:rtl w:val="true"/>
          <w:lang w:bidi="fa-IR"/>
        </w:rPr>
        <w:t>و ثانیاً عبادات شرک آمیز به گونه ای رمزآلود و اسرارآمیز رابطه میان خدا و بنده را نابود می کند؛ از این رو در روایت نبوی علیهم السلام شرک از راه رفتن مورچه ای سیاه در شبی تاریک برسنگی سیاه نهان تر و پوشیده تر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دست یابی به این هدف شناختی در تربیت عبادی، در چهارچوب اصول و روش های زیر انجام شدنی است </w:t>
      </w:r>
      <w:r>
        <w:rPr>
          <w:rFonts w:eastAsia="IRNazanin" w:cs="IRNazanin"/>
          <w:color w:val="111111"/>
          <w:sz w:val="28"/>
          <w:szCs w:val="28"/>
          <w:rtl w:val="true"/>
          <w:lang w:bidi="fa-IR"/>
        </w:rPr>
        <w:t>:</w:t>
      </w:r>
    </w:p>
    <w:p>
      <w:pPr>
        <w:pStyle w:val="Heading6"/>
        <w:numPr>
          <w:ilvl w:val="5"/>
          <w:numId w:val="1"/>
        </w:numPr>
        <w:rPr/>
      </w:pPr>
      <w:bookmarkStart w:id="441" w:name="__RefHeading___Toc4179972_2870459653"/>
      <w:bookmarkStart w:id="442" w:name="_Toc176"/>
      <w:bookmarkEnd w:id="441"/>
      <w:r>
        <w:rPr>
          <w:rtl w:val="true"/>
        </w:rPr>
        <w:t xml:space="preserve">اصل </w:t>
      </w:r>
      <w:r>
        <w:rPr/>
        <w:t>1</w:t>
      </w:r>
      <w:r>
        <w:rPr>
          <w:rtl w:val="true"/>
        </w:rPr>
        <w:t xml:space="preserve">: </w:t>
      </w:r>
      <w:r>
        <w:rPr>
          <w:rtl w:val="true"/>
        </w:rPr>
        <w:t>لزوم آشنایی با چیستی و چگونگی عبادات</w:t>
      </w:r>
      <w:bookmarkEnd w:id="442"/>
    </w:p>
    <w:p>
      <w:pPr>
        <w:pStyle w:val="Heading6"/>
        <w:numPr>
          <w:ilvl w:val="5"/>
          <w:numId w:val="1"/>
        </w:numPr>
        <w:rPr/>
      </w:pPr>
      <w:bookmarkStart w:id="443" w:name="__RefHeading___Toc4179974_2870459653"/>
      <w:bookmarkStart w:id="444" w:name="_Toc177"/>
      <w:bookmarkEnd w:id="443"/>
      <w:r>
        <w:rPr>
          <w:rtl w:val="true"/>
        </w:rPr>
        <w:t>شیوه های اجرایی نمودن آن</w:t>
      </w:r>
      <w:bookmarkEnd w:id="44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قیاس و استحسان در کیفیات عبادات و توجه به توقیفی بودن آن ها ؛ </w:t>
      </w:r>
      <w:r>
        <w:rPr>
          <w:rStyle w:val="FootnoteAnchor"/>
          <w:rtl w:val="true"/>
        </w:rPr>
        <w:footnoteReference w:id="199"/>
      </w:r>
      <w:bookmarkStart w:id="445" w:name="pg9224_115714"/>
    </w:p>
    <w:p>
      <w:pPr>
        <w:pStyle w:val="BookText"/>
        <w:rPr/>
      </w:pPr>
      <w:bookmarkEnd w:id="44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سازی متربی به اقسام و احکام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 غیری، تعبدی، توصلی، عینی کفایی، تعیینی و تخییری، مطلق و مشروط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برگزاری کلاس؛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سازی متربی به فروع دین؛ </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سازی متربی به محرمات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 و صغیره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 متربی به احکام عبادات و معاملات؛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متربیان به خواندن و یادگیری رساله عملیه تحریر الوسیله و عروه الوثقی؛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دادن متربی از سؤال وسواس گونه در مورد شرایط و جزئیات عبادات؛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کارگاه های آموزش عبادات؛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سیره تربیت عبادی معصومان عليهم السلام</w:t>
      </w:r>
      <w:r>
        <w:rPr>
          <w:rFonts w:eastAsia="IRNazanin" w:cs="IRNazanin"/>
          <w:color w:val="111111"/>
          <w:sz w:val="28"/>
          <w:szCs w:val="28"/>
          <w:rtl w:val="true"/>
          <w:lang w:bidi="fa-IR"/>
        </w:rPr>
        <w:t>.</w:t>
      </w:r>
    </w:p>
    <w:p>
      <w:pPr>
        <w:pStyle w:val="Heading6"/>
        <w:numPr>
          <w:ilvl w:val="5"/>
          <w:numId w:val="1"/>
        </w:numPr>
        <w:rPr/>
      </w:pPr>
      <w:bookmarkStart w:id="446" w:name="__RefHeading___Toc4179976_2870459653"/>
      <w:bookmarkStart w:id="447" w:name="_Toc178"/>
      <w:bookmarkEnd w:id="446"/>
      <w:r>
        <w:rPr>
          <w:rtl w:val="true"/>
        </w:rPr>
        <w:t xml:space="preserve">اصل </w:t>
      </w:r>
      <w:r>
        <w:rPr/>
        <w:t>2</w:t>
      </w:r>
      <w:r>
        <w:rPr>
          <w:rtl w:val="true"/>
        </w:rPr>
        <w:t xml:space="preserve">: </w:t>
      </w:r>
      <w:r>
        <w:rPr>
          <w:rtl w:val="true"/>
        </w:rPr>
        <w:t>لزوم آشنایی با ،ضرورت فلسفه و اسرار عبادات</w:t>
      </w:r>
      <w:bookmarkEnd w:id="447"/>
    </w:p>
    <w:p>
      <w:pPr>
        <w:pStyle w:val="Heading6"/>
        <w:numPr>
          <w:ilvl w:val="5"/>
          <w:numId w:val="1"/>
        </w:numPr>
        <w:rPr/>
      </w:pPr>
      <w:bookmarkStart w:id="448" w:name="__RefHeading___Toc4179978_2870459653"/>
      <w:bookmarkStart w:id="449" w:name="_Toc179"/>
      <w:bookmarkEnd w:id="448"/>
      <w:r>
        <w:rPr>
          <w:rtl w:val="true"/>
        </w:rPr>
        <w:t>شیوه های اجرایی نمودن آن</w:t>
      </w:r>
      <w:bookmarkEnd w:id="4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 متربی از این که اسلام منهای عبادت مثل اسم بدون مسما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متربی به آشنایی با فلسفه آفرینش و کتاب های فلسفه احکام، مانند علل الشرايع؛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 با کتاب های اسرار نماز اسرار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 متربی به نیاز وی به ارتباط با خداوند متعال و نیایش و گفت وگو با آن حقیقت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 متربی از این که سود تمام عبادات به وی بازمی گردد؛ • برانگیختن حس کنجکاوی متربی در مورد چرایی و فلسفه احکام؛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به پرسش ها و شبهات ذهنی متربی در مورد فلسفه احکام؛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 با ملاکات و مناطات احکام عبادی و معاملی؛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آشناسازی متربی با مؤیدهای علمی فلسفه احکام و فواید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کارکردی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پرهیز دادن متربی از منحصر کردن فلسفه احکام در توجیهات و دستاوردهای علمی؛ </w:t>
      </w:r>
      <w:bookmarkStart w:id="450" w:name="pg9224_115717"/>
    </w:p>
    <w:p>
      <w:pPr>
        <w:pStyle w:val="BookText"/>
        <w:rPr/>
      </w:pPr>
      <w:bookmarkEnd w:id="45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دادن متربی از منوط کردن انجام عبادات به دانستن فلسفه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دادن متربی از نسبت دادنِ اسرار استنباطی غیر روشمند به احکام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متربی از افراط و فرو رفتن در فهم اسرار احکام تا ورود به مرز اسرار الله </w:t>
      </w:r>
      <w:r>
        <w:rPr>
          <w:rFonts w:eastAsia="IRNazanin" w:cs="IRNazanin"/>
          <w:color w:val="111111"/>
          <w:sz w:val="28"/>
          <w:szCs w:val="28"/>
          <w:rtl w:val="true"/>
          <w:lang w:bidi="fa-IR"/>
        </w:rPr>
        <w:t>.</w:t>
      </w:r>
    </w:p>
    <w:p>
      <w:pPr>
        <w:pStyle w:val="Heading6"/>
        <w:numPr>
          <w:ilvl w:val="5"/>
          <w:numId w:val="1"/>
        </w:numPr>
        <w:rPr/>
      </w:pPr>
      <w:bookmarkStart w:id="451" w:name="__RefHeading___Toc4179980_2870459653"/>
      <w:bookmarkStart w:id="452" w:name="_Toc180"/>
      <w:bookmarkEnd w:id="451"/>
      <w:r>
        <w:rPr>
          <w:rtl w:val="true"/>
        </w:rPr>
        <w:t xml:space="preserve">اصل </w:t>
      </w:r>
      <w:r>
        <w:rPr/>
        <w:t>3</w:t>
      </w:r>
      <w:r>
        <w:rPr>
          <w:rtl w:val="true"/>
        </w:rPr>
        <w:t xml:space="preserve">: </w:t>
      </w:r>
      <w:r>
        <w:rPr>
          <w:rtl w:val="true"/>
        </w:rPr>
        <w:t>لزوم آشنایی با شرایط صحت و مقبولیت عبادات</w:t>
      </w:r>
      <w:bookmarkEnd w:id="452"/>
    </w:p>
    <w:p>
      <w:pPr>
        <w:pStyle w:val="Heading6"/>
        <w:numPr>
          <w:ilvl w:val="5"/>
          <w:numId w:val="1"/>
        </w:numPr>
        <w:rPr/>
      </w:pPr>
      <w:bookmarkStart w:id="453" w:name="__RefHeading___Toc4179982_2870459653"/>
      <w:bookmarkStart w:id="454" w:name="_Toc181"/>
      <w:bookmarkEnd w:id="453"/>
      <w:r>
        <w:rPr>
          <w:rtl w:val="true"/>
        </w:rPr>
        <w:t>شیوه های اجرایی نمودن آن</w:t>
      </w:r>
      <w:bookmarkEnd w:id="454"/>
    </w:p>
    <w:p>
      <w:pPr>
        <w:pStyle w:val="BookText"/>
        <w:rPr/>
      </w:pPr>
      <w:r>
        <w:rPr>
          <w:rFonts w:ascii="IRNazanin" w:hAnsi="IRNazanin" w:eastAsia="IRNazanin"/>
          <w:color w:val="111111"/>
          <w:sz w:val="28"/>
          <w:sz w:val="28"/>
          <w:szCs w:val="28"/>
          <w:rtl w:val="true"/>
          <w:lang w:bidi="fa-IR"/>
        </w:rPr>
        <w:t>آشناسازی متربی با شرایط صحت و قبولی عبادات؛</w:t>
      </w:r>
    </w:p>
    <w:p>
      <w:pPr>
        <w:pStyle w:val="BookText"/>
        <w:rPr/>
      </w:pPr>
      <w:r>
        <w:rPr>
          <w:rFonts w:ascii="IRNazanin" w:hAnsi="IRNazanin" w:eastAsia="IRNazanin"/>
          <w:color w:val="111111"/>
          <w:sz w:val="28"/>
          <w:sz w:val="28"/>
          <w:szCs w:val="28"/>
          <w:rtl w:val="true"/>
          <w:lang w:bidi="fa-IR"/>
        </w:rPr>
        <w:t>آموزش مقایسه ای عبادات صحیح و باطل به صورت عملی؛</w:t>
      </w:r>
    </w:p>
    <w:p>
      <w:pPr>
        <w:pStyle w:val="BookText"/>
        <w:rPr/>
      </w:pPr>
      <w:r>
        <w:rPr>
          <w:rFonts w:ascii="IRNazanin" w:hAnsi="IRNazanin" w:eastAsia="IRNazanin"/>
          <w:color w:val="111111"/>
          <w:sz w:val="28"/>
          <w:sz w:val="28"/>
          <w:szCs w:val="28"/>
          <w:rtl w:val="true"/>
          <w:lang w:bidi="fa-IR"/>
        </w:rPr>
        <w:t xml:space="preserve">در اختیار قرار دادن مواد آموزشی مربوط به شرایط صحت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سی دی، 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برگزاری مسابقه در مورد آن؛</w:t>
      </w:r>
    </w:p>
    <w:p>
      <w:pPr>
        <w:pStyle w:val="BookText"/>
        <w:rPr/>
      </w:pPr>
      <w:r>
        <w:rPr>
          <w:rFonts w:ascii="IRNazanin" w:hAnsi="IRNazanin" w:eastAsia="IRNazanin"/>
          <w:color w:val="111111"/>
          <w:sz w:val="28"/>
          <w:sz w:val="28"/>
          <w:szCs w:val="28"/>
          <w:rtl w:val="true"/>
          <w:lang w:bidi="fa-IR"/>
        </w:rPr>
        <w:t>بهره گیری از آموزش گروهی و تیمی در آموزش صحت و بطلان عبادات</w:t>
      </w:r>
    </w:p>
    <w:p>
      <w:pPr>
        <w:pStyle w:val="Heading6"/>
        <w:numPr>
          <w:ilvl w:val="5"/>
          <w:numId w:val="1"/>
        </w:numPr>
        <w:rPr/>
      </w:pPr>
      <w:bookmarkStart w:id="455" w:name="__RefHeading___Toc4179984_2870459653"/>
      <w:bookmarkStart w:id="456" w:name="_Toc182"/>
      <w:bookmarkEnd w:id="455"/>
      <w:r>
        <w:rPr>
          <w:rtl w:val="true"/>
        </w:rPr>
        <w:t xml:space="preserve">اصل </w:t>
      </w:r>
      <w:r>
        <w:rPr/>
        <w:t>4</w:t>
      </w:r>
      <w:r>
        <w:rPr>
          <w:rtl w:val="true"/>
        </w:rPr>
        <w:t xml:space="preserve">: </w:t>
      </w:r>
      <w:r>
        <w:rPr>
          <w:rtl w:val="true"/>
        </w:rPr>
        <w:t>لزوم شناخت عوامل و موانع کمال بخش عبادات</w:t>
      </w:r>
      <w:bookmarkEnd w:id="456"/>
    </w:p>
    <w:p>
      <w:pPr>
        <w:pStyle w:val="Heading6"/>
        <w:numPr>
          <w:ilvl w:val="5"/>
          <w:numId w:val="1"/>
        </w:numPr>
        <w:rPr/>
      </w:pPr>
      <w:bookmarkStart w:id="457" w:name="__RefHeading___Toc4179986_2870459653"/>
      <w:bookmarkStart w:id="458" w:name="_Toc183"/>
      <w:bookmarkEnd w:id="457"/>
      <w:r>
        <w:rPr>
          <w:rtl w:val="true"/>
        </w:rPr>
        <w:t>شیوه های اجرایی نمودن آن</w:t>
      </w:r>
      <w:bookmarkEnd w:id="4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روش تربیت الگویی با بهره گیری از سیره عبادی معصومان علیهم السلام، عالمان ربانی و قله های تهذیب</w:t>
      </w:r>
    </w:p>
    <w:p>
      <w:pPr>
        <w:pStyle w:val="BookText"/>
        <w:rPr/>
      </w:pPr>
      <w:r>
        <w:rPr>
          <w:rFonts w:ascii="IRNazanin" w:hAnsi="IRNazanin" w:eastAsia="IRNazanin"/>
          <w:color w:val="111111"/>
          <w:sz w:val="28"/>
          <w:sz w:val="28"/>
          <w:szCs w:val="28"/>
          <w:rtl w:val="true"/>
          <w:lang w:bidi="fa-IR"/>
        </w:rPr>
        <w:t xml:space="preserve">پرهیز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 از ریا و شرک در عبادت؛ </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مهارت تمرکز و حضور قلب در عبادات؛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 متربی از آیات و روایات مربوط به حضور قلب و اخلاص؛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متربی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معرض نگاه شاهدان اعمال و معصومان علیهم السلام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متربی به تفکر در جایگاه خود در پیشگاه خدا، قبل از شروع عبادات؛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متربی به پوشیدن لباس مناسب و استفاده از عطر و فضای با نشاط جهت تسهیل </w:t>
      </w:r>
      <w:bookmarkStart w:id="459" w:name="pg9224_115719"/>
    </w:p>
    <w:p>
      <w:pPr>
        <w:pStyle w:val="BookText"/>
        <w:rPr/>
      </w:pPr>
      <w:bookmarkEnd w:id="459"/>
      <w:r>
        <w:rPr>
          <w:rFonts w:ascii="IRNazanin" w:hAnsi="IRNazanin" w:eastAsia="IRNazanin"/>
          <w:color w:val="111111"/>
          <w:sz w:val="28"/>
          <w:sz w:val="28"/>
          <w:szCs w:val="28"/>
          <w:rtl w:val="true"/>
          <w:lang w:bidi="fa-IR"/>
        </w:rPr>
        <w:t>ارتباط با خداوند؛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 متربی از نقش انگیزه بخش حضور در عبادات جمعی؛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فراغت برای قبل و بعد عبادت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سازی متربی به اهمیت انجام بهنگام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تسریع در انجام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 متربی به این که خداوند مشتاق گفت وگوی با بندگان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 متربی از نقش لقمه حرام در سلب توفیق و لذت از عبادت؛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دادن متربی از عبادت بردگان و تاجران؛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متربی از مجالست با غافلان و دنیاپرستان و تارکان عبادت</w:t>
      </w:r>
      <w:r>
        <w:rPr>
          <w:rFonts w:eastAsia="IRNazanin" w:cs="IRNazanin"/>
          <w:color w:val="111111"/>
          <w:sz w:val="28"/>
          <w:szCs w:val="28"/>
          <w:rtl w:val="true"/>
          <w:lang w:bidi="fa-IR"/>
        </w:rPr>
        <w:t>.</w:t>
      </w:r>
    </w:p>
    <w:p>
      <w:pPr>
        <w:pStyle w:val="Heading6"/>
        <w:numPr>
          <w:ilvl w:val="5"/>
          <w:numId w:val="1"/>
        </w:numPr>
        <w:rPr/>
      </w:pPr>
      <w:bookmarkStart w:id="460" w:name="__RefHeading___Toc4179988_2870459653"/>
      <w:bookmarkStart w:id="461" w:name="_Toc184"/>
      <w:bookmarkEnd w:id="460"/>
      <w:r>
        <w:rPr>
          <w:rtl w:val="true"/>
        </w:rPr>
        <w:t xml:space="preserve">اصل </w:t>
      </w:r>
      <w:r>
        <w:rPr/>
        <w:t>5</w:t>
      </w:r>
      <w:r>
        <w:rPr>
          <w:rtl w:val="true"/>
        </w:rPr>
        <w:t xml:space="preserve">: </w:t>
      </w:r>
      <w:r>
        <w:rPr>
          <w:rtl w:val="true"/>
        </w:rPr>
        <w:t>لزوم شناخت جایگاه قرآن و ادعیه و ایجاد و تقویت انس با آن ها</w:t>
      </w:r>
      <w:bookmarkEnd w:id="461"/>
    </w:p>
    <w:p>
      <w:pPr>
        <w:pStyle w:val="Heading6"/>
        <w:numPr>
          <w:ilvl w:val="5"/>
          <w:numId w:val="1"/>
        </w:numPr>
        <w:rPr/>
      </w:pPr>
      <w:bookmarkStart w:id="462" w:name="__RefHeading___Toc4179990_2870459653"/>
      <w:bookmarkStart w:id="463" w:name="_Toc185"/>
      <w:bookmarkEnd w:id="462"/>
      <w:r>
        <w:rPr>
          <w:rtl w:val="true"/>
        </w:rPr>
        <w:t>شیوه های اجرایی نمودن آن</w:t>
      </w:r>
      <w:bookmarkEnd w:id="4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افزایی در مورد قرآن در کلاسهای قرآن و آشنایی با پیام های تربیتی قصه های 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ویژه بر قرائت هر شب یک صفحه قرآن همراه با ترجمه بعد از نماز جماعت مغرب و عشاء؛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حفظ قرآن به صورت ملایم؛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کارگاه آشنایی با مفاتیح الجنان و ساير كتب ادعيه؛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کارگاه آشنایی با صحیفه سجادیه؛</w:t>
      </w:r>
    </w:p>
    <w:p>
      <w:pPr>
        <w:pStyle w:val="Heading6"/>
        <w:numPr>
          <w:ilvl w:val="5"/>
          <w:numId w:val="1"/>
        </w:numPr>
        <w:rPr/>
      </w:pPr>
      <w:bookmarkStart w:id="464" w:name="__RefHeading___Toc4179992_2870459653"/>
      <w:bookmarkStart w:id="465" w:name="_Toc186"/>
      <w:bookmarkEnd w:id="464"/>
      <w:r>
        <w:rPr>
          <w:rtl w:val="true"/>
        </w:rPr>
        <w:t xml:space="preserve">هدف میانی </w:t>
      </w:r>
      <w:r>
        <w:rPr/>
        <w:t>2</w:t>
      </w:r>
      <w:r>
        <w:rPr>
          <w:rtl w:val="true"/>
        </w:rPr>
        <w:t xml:space="preserve">: </w:t>
      </w:r>
      <w:r>
        <w:rPr>
          <w:rtl w:val="true"/>
        </w:rPr>
        <w:t xml:space="preserve">محبت عبادی </w:t>
      </w:r>
      <w:r>
        <w:rPr>
          <w:rtl w:val="true"/>
        </w:rPr>
        <w:t>(</w:t>
      </w:r>
      <w:r>
        <w:rPr>
          <w:rtl w:val="true"/>
        </w:rPr>
        <w:t>بعد انگیزشی و عاطفی</w:t>
      </w:r>
      <w:r>
        <w:rPr>
          <w:rtl w:val="true"/>
        </w:rPr>
        <w:t>)</w:t>
      </w:r>
      <w:bookmarkEnd w:id="465"/>
    </w:p>
    <w:p>
      <w:pPr>
        <w:pStyle w:val="Heading6"/>
        <w:numPr>
          <w:ilvl w:val="5"/>
          <w:numId w:val="1"/>
        </w:numPr>
        <w:rPr/>
      </w:pPr>
      <w:bookmarkStart w:id="466" w:name="__RefHeading___Toc4179994_2870459653"/>
      <w:bookmarkStart w:id="467" w:name="_Toc187"/>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تربیت عبادی در دومین هدف، مربیان را بر آن میدارد که در متربیان خود، گرایش و محبت به انجام عبادات را ایجاد نموده و به دنبال آن استمرار و پایداری در عبادات را در آنان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گفته ی علامه شهید مرتضی مطهری ره، تربیت در هر ساحت از جمله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ساحت تربیت عبادی، نیازمند تجهیز متربی به دو بال معرفت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آدمیان را در حرکت به سمت اهداف برگزیده به ماشینی تشبیه می کند که نیازمند به چراغ و موتور محرکه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به منزله ی معرفت و نیروی محرکه به منزله ی انرژی روانی است که </w:t>
      </w:r>
    </w:p>
    <w:p>
      <w:pPr>
        <w:pStyle w:val="BookText"/>
        <w:rPr/>
      </w:pPr>
      <w:r>
        <w:rPr>
          <w:rFonts w:ascii="IRNazanin" w:hAnsi="IRNazanin" w:eastAsia="IRNazanin"/>
          <w:color w:val="111111"/>
          <w:sz w:val="28"/>
          <w:sz w:val="28"/>
          <w:szCs w:val="28"/>
          <w:rtl w:val="true"/>
          <w:lang w:bidi="fa-IR"/>
        </w:rPr>
        <w:t>متربیان در پرداختن به عبادات از داشتن آن ناچارند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تراز تحولی متربیان، مربیان را بر آن می دارد که در فرایند سوق دادن آنان به عبادات، از روش ها و شدت و ضعف تشویق و تنبیهی که دارند به صورت همگون و هماهنگ با این تراز تحولی بهره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محبت به عبادات که پیش نیاز دوم بعد از معرفت در عبادات است از کانال های گوناگون معرفتی و انگیزشی قابل تأمین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بهره گیری از آشناسازی متربی با آثار و برکات دنیوی و اخروی عبادات، سکوی پرش بودن عبادات برای حرکت متربی به سمت کمال و فلاح، استفاده از شیوه هایی که متربی را به جای نمازگزار بودن عاشق نماز نماید، </w:t>
      </w:r>
      <w:r>
        <w:rPr>
          <w:rStyle w:val="FootnoteAnchor"/>
          <w:rtl w:val="true"/>
        </w:rPr>
        <w:footnoteReference w:id="203"/>
      </w:r>
      <w:r>
        <w:rPr>
          <w:rFonts w:ascii="IRNazanin" w:hAnsi="IRNazanin" w:eastAsia="IRNazanin"/>
          <w:color w:val="111111"/>
          <w:sz w:val="28"/>
          <w:sz w:val="28"/>
          <w:szCs w:val="28"/>
          <w:rtl w:val="true"/>
          <w:lang w:bidi="fa-IR"/>
        </w:rPr>
        <w:t>برخی از این راهکارها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مربیان می توانند با بهره گیری از روش های تصعید گرایش ها و عواطف دینی، </w:t>
      </w:r>
      <w:r>
        <w:rPr>
          <w:rStyle w:val="FootnoteAnchor"/>
          <w:rtl w:val="true"/>
        </w:rPr>
        <w:footnoteReference w:id="204"/>
      </w:r>
      <w:r>
        <w:rPr>
          <w:rFonts w:ascii="IRNazanin" w:hAnsi="IRNazanin" w:eastAsia="IRNazanin"/>
          <w:color w:val="111111"/>
          <w:sz w:val="28"/>
          <w:sz w:val="28"/>
          <w:szCs w:val="28"/>
          <w:rtl w:val="true"/>
          <w:lang w:bidi="fa-IR"/>
        </w:rPr>
        <w:t xml:space="preserve">بهره گیری از تربیت الگویی با استفاده از سیره معصومان علیهم السلام در اهتمام و التزام به عبادات، </w:t>
      </w:r>
      <w:r>
        <w:rPr>
          <w:rStyle w:val="FootnoteAnchor"/>
          <w:rtl w:val="true"/>
        </w:rPr>
        <w:footnoteReference w:id="205"/>
      </w:r>
      <w:r>
        <w:rPr>
          <w:rFonts w:ascii="IRNazanin" w:hAnsi="IRNazanin" w:eastAsia="IRNazanin"/>
          <w:color w:val="111111"/>
          <w:sz w:val="28"/>
          <w:sz w:val="28"/>
          <w:szCs w:val="28"/>
          <w:rtl w:val="true"/>
          <w:lang w:bidi="fa-IR"/>
        </w:rPr>
        <w:t xml:space="preserve">بازخوانی و مرور سیره علوی و سجادی و در یک کلام، ایجاد قالب ذهنی و دریافت انگیزشی از عبادات، همانند آن چه علامه ی طباطبایی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کیش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کردند و بالاخره، استفاده از مکانیزم روان شناختي بازگرداندن برکات عبادات به تأمین خود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آخرین آیات سوره مبارکه فجر </w:t>
      </w:r>
      <w:r>
        <w:rPr>
          <w:rStyle w:val="FootnoteAnchor"/>
          <w:rtl w:val="true"/>
        </w:rPr>
        <w:footnoteReference w:id="206"/>
      </w:r>
      <w:r>
        <w:rPr>
          <w:rFonts w:ascii="IRNazanin" w:hAnsi="IRNazanin" w:eastAsia="IRNazanin"/>
          <w:color w:val="111111"/>
          <w:sz w:val="28"/>
          <w:sz w:val="28"/>
          <w:szCs w:val="28"/>
          <w:rtl w:val="true"/>
          <w:lang w:bidi="fa-IR"/>
        </w:rPr>
        <w:t>، پایان خط بندگی و عبادت را باریابی به بارگاه قدس ربوبی، همراه با فتح قله ی رضامندی و محبوب شدگی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این قله، در حقیقت بارورشدگی و شکوفایی همان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انسان ها از آن بهره 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اقدامات تربیتی این هدف گرایشی، نیازمند رعایتِ تراز تحولی از یک سو واصل </w:t>
      </w:r>
    </w:p>
    <w:p>
      <w:pPr>
        <w:pStyle w:val="BookText"/>
        <w:rPr/>
      </w:pPr>
      <w:r>
        <w:rPr>
          <w:rFonts w:ascii="IRNazanin" w:hAnsi="IRNazanin" w:eastAsia="IRNazanin"/>
          <w:color w:val="111111"/>
          <w:sz w:val="28"/>
          <w:sz w:val="28"/>
          <w:szCs w:val="28"/>
          <w:rtl w:val="true"/>
          <w:lang w:bidi="fa-IR"/>
        </w:rPr>
        <w:t xml:space="preserve">انگیزه بخشی با تکیه بر تشکیک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مراتب کسب موفقیت و رسیدن به کمال عبادی از سوی دیگر، دست 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پاشیدن و نشاندن بذر محبت الهی در قلب متربی، از دیگر راه های ایجاد محبت عبادی است؛ از این رو، اگر مربیان بتوانند ذهن و دل متربیان خود را از عشق و شوق به خدا و کمال مندی سرشار کنند، تحمل و آمادگی متربیان برای پذیرش دشواری های عبادات و تکالیف هموارتر خواهد بود؛ چرا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بیابان گربه شوق کعبه خواهی زد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ها گر کند خار مغیلان غم مخور</w:t>
      </w:r>
    </w:p>
    <w:p>
      <w:pPr>
        <w:pStyle w:val="BookText"/>
        <w:rPr/>
      </w:pPr>
      <w:r>
        <w:rPr>
          <w:rFonts w:ascii="IRNazanin" w:hAnsi="IRNazanin" w:eastAsia="IRNazanin"/>
          <w:color w:val="111111"/>
          <w:sz w:val="28"/>
          <w:sz w:val="28"/>
          <w:szCs w:val="28"/>
          <w:rtl w:val="true"/>
          <w:lang w:bidi="fa-IR"/>
        </w:rPr>
        <w:t xml:space="preserve">پیدایش این حالت، مستلزم آن است که متربی چنان در عشق الهی واله شده باشد که همیشه و همه جا خود را در حال نماز ببیند و به تعبیر قرآن کریم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هم على صلاتهم دائمون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یابی به این هدف گرایشی، در گرو به کارگیری اصول و روش های زیرین است که امام سجاد علیه السلام در مناجات محبین صحیفه سجادیه عرضه می دارد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حُبَّكَ وَحُبَ مَنْ يُحِبُّكَ وَحُبَ كُلِ عَمَلٍ يُوصِلُنِي إِلَى قُرْبِكَ وَ أَنْ تَجْعَلَكَ أَحَبَّ إِلَيَّ مِمَّا سِوَاكَ وَ أَنْ تَجْعَلَ حَى إِيَّاكَ قَائِداً إِلَى رِضْوَانِكَ وَ شَوْقِ إِلَيْكَ ذَائِدَاً عَنْ عِصْيَانِكَ</w:t>
      </w:r>
      <w:r>
        <w:rPr>
          <w:rFonts w:ascii="IRNazanin" w:hAnsi="IRNazanin" w:eastAsia="IRNazanin"/>
          <w:color w:val="111111"/>
          <w:sz w:val="28"/>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 از تو درخواست می کنم دوستی خودت را و دوستی آنان که تو را دوست دارند و دوستی هر کاری که مرا به قرب تو می رساند و اینکه خودت را نزد من محبوب تر از دیگران قرار دهی و محبتم به وجودت را راهبر به سوی خرسندی ات گردانی و اشتیاقم به خودت را بازدارنده از نافرمانی ات سازی </w:t>
      </w:r>
      <w:r>
        <w:rPr>
          <w:rFonts w:eastAsia="IRNazanin" w:cs="IRNazanin"/>
          <w:color w:val="111111"/>
          <w:sz w:val="28"/>
          <w:szCs w:val="28"/>
          <w:rtl w:val="true"/>
          <w:lang w:bidi="fa-IR"/>
        </w:rPr>
        <w:t xml:space="preserve">. </w:t>
      </w:r>
      <w:bookmarkStart w:id="468" w:name="pg9224_115724"/>
    </w:p>
    <w:p>
      <w:pPr>
        <w:pStyle w:val="Heading6"/>
        <w:numPr>
          <w:ilvl w:val="5"/>
          <w:numId w:val="1"/>
        </w:numPr>
        <w:rPr/>
      </w:pPr>
      <w:bookmarkStart w:id="469" w:name="__RefHeading___Toc4179996_2870459653"/>
      <w:bookmarkStart w:id="470" w:name="_Toc188"/>
      <w:bookmarkEnd w:id="468"/>
      <w:bookmarkEnd w:id="469"/>
      <w:r>
        <w:rPr>
          <w:rtl w:val="true"/>
        </w:rPr>
        <w:t xml:space="preserve">اصل </w:t>
      </w:r>
      <w:r>
        <w:rPr/>
        <w:t>1</w:t>
      </w:r>
      <w:r>
        <w:rPr>
          <w:rtl w:val="true"/>
        </w:rPr>
        <w:t xml:space="preserve">: </w:t>
      </w:r>
      <w:r>
        <w:rPr>
          <w:rtl w:val="true"/>
        </w:rPr>
        <w:t>لزوم ایجاد تثبیت و افزایش محبت نسبت به خداوند</w:t>
      </w:r>
      <w:bookmarkEnd w:id="470"/>
    </w:p>
    <w:p>
      <w:pPr>
        <w:pStyle w:val="Heading6"/>
        <w:numPr>
          <w:ilvl w:val="5"/>
          <w:numId w:val="1"/>
        </w:numPr>
        <w:rPr/>
      </w:pPr>
      <w:bookmarkStart w:id="471" w:name="__RefHeading___Toc4179998_2870459653"/>
      <w:bookmarkStart w:id="472" w:name="_Toc189"/>
      <w:bookmarkEnd w:id="471"/>
      <w:r>
        <w:rPr>
          <w:rtl w:val="true"/>
        </w:rPr>
        <w:t>شیوه های اجرایی نمودن آن</w:t>
      </w:r>
      <w:bookmarkEnd w:id="4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 از روش حبّ عبودی؛ </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روش فعال سازی میل فطری شکر در برابر منعم؛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 های الهی و مسئولیت انسان در برابر آن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سازی متربی از این که مُحب خدا محبوب خدا می شود؛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سازی متربی از نشانه های محب حقیقی خداوند، مانند تهجد؛ تحمل دشواری عبادات، </w:t>
      </w:r>
      <w:r>
        <w:rPr>
          <w:rStyle w:val="FootnoteAnchor"/>
          <w:rtl w:val="true"/>
        </w:rPr>
        <w:footnoteReference w:id="211"/>
      </w:r>
      <w:r>
        <w:rPr>
          <w:rFonts w:ascii="IRNazanin" w:hAnsi="IRNazanin" w:eastAsia="IRNazanin"/>
          <w:color w:val="111111"/>
          <w:sz w:val="28"/>
          <w:sz w:val="28"/>
          <w:szCs w:val="28"/>
          <w:rtl w:val="true"/>
          <w:lang w:bidi="fa-IR"/>
        </w:rPr>
        <w:t>مانند روزه در تابستان ذکر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آیات و روایات محبت به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انذاز و تبشیر با هدف ایجاد محبت؛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متربی به خواندن دعاها و مناجات های شورانگیز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مناجات شعبانیه، خمسه عشر، عرفه و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و اعتراف به گناهان در پیشگاه الهی و استغفار از آن ها؛ </w:t>
      </w:r>
      <w:bookmarkStart w:id="473" w:name="pg9224_115726"/>
    </w:p>
    <w:p>
      <w:pPr>
        <w:pStyle w:val="BookText"/>
        <w:rPr/>
      </w:pPr>
      <w:bookmarkEnd w:id="47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کردن فرصت تجربه خلوت با خدا و چشیدن حداقل های لذت های معنوی؛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متربی به مثبت نگری و زیبانگری؛ </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 متربی به این که هرگاه خداوند بنده ای را دوست بدارد حلاوت عبادت را به او می چشاند؛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متربی به این که خداوند رحمان و رحیم همواره ما را به ویژه در هنگام عبادت می بیند؛ </w:t>
      </w:r>
      <w:r>
        <w:rPr>
          <w:rStyle w:val="FootnoteAnchor"/>
          <w:rtl w:val="true"/>
        </w:rPr>
        <w:footnoteReference w:id="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دادن متربی از حب دنیا به عنوان عامل دوری از محبت خدا؛ </w:t>
      </w:r>
      <w:r>
        <w:rPr>
          <w:rStyle w:val="FootnoteAnchor"/>
          <w:rtl w:val="true"/>
        </w:rPr>
        <w:footnoteReference w:id="2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متربی به حب في الله وبغض في الله </w:t>
      </w:r>
      <w:r>
        <w:rPr>
          <w:rFonts w:eastAsia="IRNazanin" w:cs="IRNazanin"/>
          <w:color w:val="111111"/>
          <w:sz w:val="28"/>
          <w:szCs w:val="28"/>
          <w:rtl w:val="true"/>
          <w:lang w:bidi="fa-IR"/>
        </w:rPr>
        <w:t xml:space="preserve">. </w:t>
      </w:r>
      <w:r>
        <w:rPr>
          <w:rStyle w:val="FootnoteAnchor"/>
          <w:rtl w:val="true"/>
        </w:rPr>
        <w:footnoteReference w:id="216"/>
      </w:r>
    </w:p>
    <w:p>
      <w:pPr>
        <w:pStyle w:val="Heading6"/>
        <w:numPr>
          <w:ilvl w:val="5"/>
          <w:numId w:val="1"/>
        </w:numPr>
        <w:rPr/>
      </w:pPr>
      <w:bookmarkStart w:id="474" w:name="__RefHeading___Toc4180000_2870459653"/>
      <w:bookmarkStart w:id="475" w:name="_Toc190"/>
      <w:bookmarkEnd w:id="474"/>
      <w:r>
        <w:rPr>
          <w:rtl w:val="true"/>
        </w:rPr>
        <w:t xml:space="preserve">اصل </w:t>
      </w:r>
      <w:r>
        <w:rPr/>
        <w:t>2</w:t>
      </w:r>
      <w:r>
        <w:rPr>
          <w:rtl w:val="true"/>
        </w:rPr>
        <w:t xml:space="preserve">: </w:t>
      </w:r>
      <w:r>
        <w:rPr>
          <w:rtl w:val="true"/>
        </w:rPr>
        <w:t>لزوم ایجاد تثبیت و افزایش محبت نسبت به عبادت</w:t>
      </w:r>
      <w:bookmarkEnd w:id="475"/>
    </w:p>
    <w:p>
      <w:pPr>
        <w:pStyle w:val="Heading6"/>
        <w:numPr>
          <w:ilvl w:val="5"/>
          <w:numId w:val="1"/>
        </w:numPr>
        <w:rPr/>
      </w:pPr>
      <w:bookmarkStart w:id="476" w:name="__RefHeading___Toc4180002_2870459653"/>
      <w:bookmarkStart w:id="477" w:name="_Toc191"/>
      <w:bookmarkEnd w:id="476"/>
      <w:r>
        <w:rPr>
          <w:rtl w:val="true"/>
        </w:rPr>
        <w:t>شیوه های اجرایی نمودن آن</w:t>
      </w:r>
      <w:bookmarkEnd w:id="4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حالات آرامش و عشق عابدان راستین در حین عبادت، همانند پیامبر و امامان معصوم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متربی به روی آوری به عبادات هنگام اقبال قلبی و پرهیز وی از عبادت در حال کسالت روحی و ادبار قلبی؛ </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حال عبادت با بیان نقش عبادت در کمال انسان؛ </w:t>
      </w:r>
      <w:r>
        <w:rPr>
          <w:rStyle w:val="FootnoteAnchor"/>
          <w:rtl w:val="true"/>
        </w:rPr>
        <w:footnoteReference w:id="2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بسترسازی برای تجربه لذت در عبادات؛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همسوسازی حب الله وحب ذات در عبادات متربی یا تصعيد حب ذات به حب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فضای بانشاط و لذت بخش برای متربی؛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سازی برای عبادت های جمعی؛ </w:t>
      </w:r>
      <w:bookmarkStart w:id="478" w:name="pg9224_115729"/>
    </w:p>
    <w:p>
      <w:pPr>
        <w:pStyle w:val="BookText"/>
        <w:rPr/>
      </w:pPr>
      <w:bookmarkEnd w:id="47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آثار و برکات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فواید دنیوی و اخروی 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مقدمه بودن عبادات برای قرب به معبود و عدم غفلت از روح عبادات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متربی به داشتن اخلاص در عبادات و حضور قلب در نماز؛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رابطه عزت و عبادت؛ </w:t>
      </w:r>
      <w:r>
        <w:rPr>
          <w:rStyle w:val="FootnoteAnchor"/>
          <w:rtl w:val="true"/>
        </w:rPr>
        <w:footnoteReference w:id="2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متربی به اختصاص زمان ویژه به عبادات؛ </w:t>
      </w:r>
      <w:r>
        <w:rPr>
          <w:rStyle w:val="FootnoteAnchor"/>
          <w:rtl w:val="true"/>
        </w:rPr>
        <w:footnoteReference w:id="2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متربی به انجام حج برای دست یابی به روحیه تعبد بی چون و چرا؛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متربی به زیارت مشاهده شریفه و انجام عبادات در آنجا برای تجربه لذت در عبادت </w:t>
      </w:r>
      <w:r>
        <w:rPr>
          <w:rFonts w:eastAsia="IRNazanin" w:cs="IRNazanin"/>
          <w:color w:val="111111"/>
          <w:sz w:val="28"/>
          <w:szCs w:val="28"/>
          <w:rtl w:val="true"/>
          <w:lang w:bidi="fa-IR"/>
        </w:rPr>
        <w:t xml:space="preserve">. </w:t>
      </w:r>
      <w:r>
        <w:rPr>
          <w:rStyle w:val="FootnoteAnchor"/>
          <w:rtl w:val="true"/>
        </w:rPr>
        <w:footnoteReference w:id="222"/>
      </w:r>
    </w:p>
    <w:p>
      <w:pPr>
        <w:pStyle w:val="Heading6"/>
        <w:numPr>
          <w:ilvl w:val="5"/>
          <w:numId w:val="1"/>
        </w:numPr>
        <w:rPr/>
      </w:pPr>
      <w:bookmarkStart w:id="479" w:name="__RefHeading___Toc4180004_2870459653"/>
      <w:bookmarkStart w:id="480" w:name="_Toc192"/>
      <w:bookmarkEnd w:id="479"/>
      <w:r>
        <w:rPr>
          <w:rtl w:val="true"/>
        </w:rPr>
        <w:t xml:space="preserve">اصل </w:t>
      </w:r>
      <w:r>
        <w:rPr/>
        <w:t>3</w:t>
      </w:r>
      <w:r>
        <w:rPr>
          <w:rtl w:val="true"/>
        </w:rPr>
        <w:t xml:space="preserve">: </w:t>
      </w:r>
      <w:r>
        <w:rPr>
          <w:rtl w:val="true"/>
        </w:rPr>
        <w:t>لزوم ایجاد تثبیت و افزایش محبت نسبت به عابدان راستین</w:t>
      </w:r>
      <w:bookmarkEnd w:id="480"/>
    </w:p>
    <w:p>
      <w:pPr>
        <w:pStyle w:val="Heading6"/>
        <w:numPr>
          <w:ilvl w:val="5"/>
          <w:numId w:val="1"/>
        </w:numPr>
        <w:rPr/>
      </w:pPr>
      <w:bookmarkStart w:id="481" w:name="__RefHeading___Toc4180006_2870459653"/>
      <w:bookmarkStart w:id="482" w:name="_Toc193"/>
      <w:bookmarkEnd w:id="481"/>
      <w:r>
        <w:rPr>
          <w:rtl w:val="true"/>
        </w:rPr>
        <w:t>شیوه های اجرایی نمودن آن</w:t>
      </w:r>
      <w:bookmarkEnd w:id="4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تراز تحولی و تفاوت های فردی در ارائه الگوی تهذیبی به متربیان؛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معرفی عبادت عالمان ربانی؛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ترغیب متربی به مطالعه سیره تربیتی انبیاء و معصومان عليهم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متربی به دیدار با عالمان 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متربی به الگوبرداری از علمای ربانی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سازی متربی از شدت محبت معصومان علیهم السلام و لحظه شماری آنان برای اوقات عبادت؛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متربی به شرکت در نماز جماعت علمای ربانی؛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متربی به مصاحبت مجالست و انس با علمای ربانی</w:t>
      </w:r>
      <w:r>
        <w:rPr>
          <w:rFonts w:eastAsia="IRNazanin" w:cs="IRNazanin"/>
          <w:color w:val="111111"/>
          <w:sz w:val="28"/>
          <w:szCs w:val="28"/>
          <w:rtl w:val="true"/>
          <w:lang w:bidi="fa-IR"/>
        </w:rPr>
        <w:t xml:space="preserve">. </w:t>
      </w:r>
      <w:bookmarkStart w:id="483" w:name="pg9224_115731"/>
    </w:p>
    <w:p>
      <w:pPr>
        <w:pStyle w:val="Heading6"/>
        <w:numPr>
          <w:ilvl w:val="5"/>
          <w:numId w:val="1"/>
        </w:numPr>
        <w:rPr/>
      </w:pPr>
      <w:bookmarkStart w:id="484" w:name="__RefHeading___Toc4180008_2870459653"/>
      <w:bookmarkStart w:id="485" w:name="_Toc194"/>
      <w:bookmarkEnd w:id="483"/>
      <w:bookmarkEnd w:id="484"/>
      <w:r>
        <w:rPr>
          <w:rtl w:val="true"/>
        </w:rPr>
        <w:t xml:space="preserve">اصل </w:t>
      </w:r>
      <w:r>
        <w:rPr/>
        <w:t>4</w:t>
      </w:r>
      <w:r>
        <w:rPr>
          <w:rtl w:val="true"/>
        </w:rPr>
        <w:t xml:space="preserve">: </w:t>
      </w:r>
      <w:r>
        <w:rPr>
          <w:rtl w:val="true"/>
        </w:rPr>
        <w:t>لزوم پیراسته سازی متربی از افراط و تفریط در محبت به معبود عبادات و عابدان</w:t>
      </w:r>
      <w:bookmarkEnd w:id="485"/>
    </w:p>
    <w:p>
      <w:pPr>
        <w:pStyle w:val="Heading6"/>
        <w:numPr>
          <w:ilvl w:val="5"/>
          <w:numId w:val="1"/>
        </w:numPr>
        <w:rPr/>
      </w:pPr>
      <w:bookmarkStart w:id="486" w:name="__RefHeading___Toc4180010_2870459653"/>
      <w:bookmarkStart w:id="487" w:name="_Toc195"/>
      <w:bookmarkEnd w:id="486"/>
      <w:r>
        <w:rPr>
          <w:rtl w:val="true"/>
        </w:rPr>
        <w:t>شیوه های اجرایی نمودن آن</w:t>
      </w:r>
      <w:bookmarkEnd w:id="4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تکبر سوءظن به خدا، یأس و اغترار؛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گیری از برگشت، سرخوردگی و عبادت گریزی؛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افراط و تفریط در عبادت و کسالت و دلزدگی از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این باور ناقص که تنها محبت خدا کافی است</w:t>
      </w:r>
      <w:r>
        <w:rPr>
          <w:rFonts w:eastAsia="IRNazanin" w:cs="IRNazanin"/>
          <w:color w:val="111111"/>
          <w:sz w:val="28"/>
          <w:szCs w:val="28"/>
          <w:rtl w:val="true"/>
          <w:lang w:bidi="fa-IR"/>
        </w:rPr>
        <w:t>.</w:t>
      </w:r>
    </w:p>
    <w:p>
      <w:pPr>
        <w:pStyle w:val="Heading6"/>
        <w:numPr>
          <w:ilvl w:val="5"/>
          <w:numId w:val="1"/>
        </w:numPr>
        <w:rPr/>
      </w:pPr>
      <w:bookmarkStart w:id="488" w:name="__RefHeading___Toc4180012_2870459653"/>
      <w:bookmarkStart w:id="489" w:name="_Toc196"/>
      <w:bookmarkEnd w:id="488"/>
      <w:r>
        <w:rPr>
          <w:rtl w:val="true"/>
        </w:rPr>
        <w:t xml:space="preserve">هدف میانی </w:t>
      </w:r>
      <w:r>
        <w:rPr/>
        <w:t>3</w:t>
      </w:r>
      <w:r>
        <w:rPr>
          <w:rtl w:val="true"/>
        </w:rPr>
        <w:t xml:space="preserve">: </w:t>
      </w:r>
      <w:r>
        <w:rPr>
          <w:rtl w:val="true"/>
        </w:rPr>
        <w:t>التزام رفتاری عبادی بعد رفتاری و عملی</w:t>
      </w:r>
      <w:bookmarkEnd w:id="48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و آخرین مرحله در تربیت عبادی، رسیدن به التزام رفتاری یا اطاعت یا بندگی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آغاز این ساحت تربیتی گفته شد، رسیدن به مقام عبودیت و سرساییدگی در برابر مشیت و ربوبیت تشریعی الهی، یکی از رازهای آفرینش جنیان و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متربیان با گذار از دو پله معرفت و محبت الهی، آمادگی ورود به مرحله اطاعت را پیدا می کنند؛ اما اطاعت و بندگی خداوند نیازمند تثبیت، تعدیل و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میزان اطاعت و التزام بندگان به دلیل اتکال آن به رفتارهای بیرونی و قابل مشاهده ، سنجش سطح دین مداری را ساده تر و هموارتر می کند به فرموده حضرت صدیقه کبری علیها السلام ، کسانی می توانند بهترین و برترین مصالح را در زندگی خود فرود آورند که توانسته باشند طاعت و عبادت خود را پیراسته و مخلصانه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این هدف در گرو به کارگیری روش هایی همانند انذار و تبشیر، پاداش و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رفتارهای عبادی، نیازمند بهره گیری از اصول روان شناسی شخصیت، همانند خوگیری یا خاموش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 آله وسلم به عنوان صاحب شریعت اسلامی، اخلاص، اتقان و تداوم در عبادات را از پیش نیازهای تربیت عبادی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عبور از قبرستانی، وقتی پیامبر صلی الله علیه و آله وسلم متوجه می شوند که میت را بی مهابا و سهل انگارانه در قبر می نهند، توقف کرده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که بندگان هنگام انجام هر کاری آن را متقن نمایند</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xml:space="preserve">مربیان باید به هوش باشند که پایداری و دوام در </w:t>
      </w:r>
    </w:p>
    <w:p>
      <w:pPr>
        <w:pStyle w:val="BookText"/>
        <w:rPr/>
      </w:pPr>
      <w:r>
        <w:rPr>
          <w:rFonts w:ascii="IRNazanin" w:hAnsi="IRNazanin" w:eastAsia="IRNazanin"/>
          <w:color w:val="111111"/>
          <w:sz w:val="28"/>
          <w:sz w:val="28"/>
          <w:szCs w:val="28"/>
          <w:rtl w:val="true"/>
          <w:lang w:bidi="fa-IR"/>
        </w:rPr>
        <w:t>عبادات، سر از اضطراب در عمل و سرخوردگی از آن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مربیان باید بکوشند متربیان خود را به اوج التزام رفتاری که همان حقیقت و گوهر عبودیت است ،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نشانگان این دست یافتگی، عبودیت بی چون و چرا و تسلیم بودن محض در برابر اوامر و نواهی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اصول و مبانی فراساحتی تربیت، گذشته از آموزش و الگودهی، متربیان در تربیت عبادی به ویژه در این هدف رفتاری، نیازمند بسترهایی همانند تکرار، تمرین و ممارست در عبادت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اسلامی در دامنه روایات، مربیان را از دو آسیب یا خطر در تربیت شدگی عبادی باخبر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انگاری برخی از معصیت ها و نیز بزرگ انگاری عبادات از طرف متربیان دو آسیب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در فرموده ای مربیان را هشدار می دهند که </w:t>
      </w:r>
      <w:r>
        <w:rPr>
          <w:rFonts w:ascii="Amiri" w:hAnsi="Amiri" w:eastAsia="Amiri" w:cs="Amiri"/>
          <w:color w:val="111111"/>
          <w:sz w:val="28"/>
          <w:sz w:val="28"/>
          <w:szCs w:val="28"/>
          <w:rtl w:val="true"/>
          <w:lang w:bidi="ar-SA"/>
        </w:rPr>
        <w:t>اَشَدُّ الذُّنُوب مَن استَهَانَه صاحِبُه</w:t>
      </w:r>
      <w:r>
        <w:rPr>
          <w:rStyle w:val="FootnoteAnchor"/>
          <w:rtl w:val="true"/>
        </w:rPr>
        <w:footnoteReference w:id="224"/>
      </w:r>
      <w:r>
        <w:rPr>
          <w:rFonts w:ascii="IRNazanin" w:hAnsi="IRNazanin" w:eastAsia="IRNazanin"/>
          <w:color w:val="111111"/>
          <w:sz w:val="28"/>
          <w:sz w:val="28"/>
          <w:szCs w:val="28"/>
          <w:rtl w:val="true"/>
          <w:lang w:bidi="fa-IR"/>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استَكثَر عَمَلَه</w:t>
      </w:r>
      <w:r>
        <w:rPr>
          <w:rStyle w:val="FootnoteAnchor"/>
          <w:rtl w:val="true"/>
        </w:rPr>
        <w:footnoteReference w:id="225"/>
      </w:r>
      <w:r>
        <w:rPr>
          <w:rFonts w:ascii="IRNazanin" w:hAnsi="IRNazanin" w:eastAsia="IRNazanin"/>
          <w:color w:val="111111"/>
          <w:sz w:val="28"/>
          <w:sz w:val="28"/>
          <w:szCs w:val="28"/>
          <w:rtl w:val="true"/>
          <w:lang w:bidi="fa-IR"/>
        </w:rPr>
        <w:t>و نیز مفاد دعای هشتم صحیفه سجادیه به روشنی براین نکته دلالت دارد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التزام آفرینی رفتاری از نگاه کارشناسان تربیتی و روان شناسان شخصیت ، نیازمند بسترسازی برای لذت بردن متربی از عبادات و درک سودمندی آن ها در کمال و تعالی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رو است که ورود به قلمرو عبادت و عبودیت و دست یابی به مقام شایستگی مخاطب اوامر و نواهی خداوند بودن رسیدن به پایان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پسران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دختران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فقه تربیتی یا تربیت فقهی از جمله پیش نیازهای دیگر در سومین هدف در تربیت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ظرافت ها، حساسیت ها و رعایت تراز تحول شناختی، عاطفی و رفتاری از دیگر عواملی است که مربیان را در بهینه سازی تربیت عبادی یاری می 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آشناسازی متربیان با سیره علوی و سجادی علیهم السلام و تشویق متربیان به عملی سازی این </w:t>
      </w:r>
    </w:p>
    <w:p>
      <w:pPr>
        <w:pStyle w:val="BookText"/>
        <w:rPr/>
      </w:pPr>
      <w:r>
        <w:rPr>
          <w:rFonts w:ascii="IRNazanin" w:hAnsi="IRNazanin" w:eastAsia="IRNazanin"/>
          <w:color w:val="111111"/>
          <w:sz w:val="28"/>
          <w:sz w:val="28"/>
          <w:szCs w:val="28"/>
          <w:rtl w:val="true"/>
          <w:lang w:bidi="fa-IR"/>
        </w:rPr>
        <w:t>فرموده سترگ علوی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شما توانایی انجام چنین کاری را ندارید؛ اما با پرهیزکاری و تلاش فراوان و پاک دامنی و راستی مرا یاری دهید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دست یابی به دو قله سلبی و ایجابی تربیت عبادی را هموار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اینکه بنا بر دو فراز پایانی سوره حمد، تعدیل و تثبیت تربیت عبادی، باید از دو افراط و تفریط یهودیان و مسیحیان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دلیل بدعت آفرینی مغضوب و مسیحیان به دلیل حذف عبادات از جمله گمراهان تلقی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مسلمانان در تربیت عبادی، نیازمند التزام و تعبد تشریعی یا مرزبندی شده اند که </w:t>
      </w:r>
      <w:r>
        <w:rPr>
          <w:rFonts w:ascii="Amiri" w:hAnsi="Amiri" w:eastAsia="Amiri" w:cs="Amiri"/>
          <w:color w:val="111111"/>
          <w:sz w:val="28"/>
          <w:sz w:val="28"/>
          <w:szCs w:val="28"/>
          <w:rtl w:val="true"/>
          <w:lang w:bidi="ar-SA"/>
        </w:rPr>
        <w:t>العبودِيَّة جَوهَرةٌ كُنهُ هَا الرَّبُوبِيَّه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دست یابی به این هدف در گرو به کارگیری اصول و روش 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بر عمل و انجام فرائض ؛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سرزندگی و کسالت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14299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فریضه سازی عبادت؛ </w:t>
      </w:r>
      <w:r>
        <w:rPr>
          <w:rStyle w:val="FootnoteAnchor"/>
          <w:rtl w:val="true"/>
        </w:rPr>
        <w:footnoteReference w:id="2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بصیرت مایه استمرار عبادت؛ </w:t>
      </w:r>
      <w:r>
        <w:rPr>
          <w:rStyle w:val="FootnoteAnchor"/>
          <w:rtl w:val="true"/>
        </w:rPr>
        <w:footnoteReference w:id="23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همه اوامر و نواهی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اخلاص و پیراسته سازی فعالیت ها با نیت قرب و خداگرایی؛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رعایت اصل تدریج در انگیزه بخشی؛ </w:t>
      </w:r>
      <w:bookmarkStart w:id="490" w:name="pg9224_115737"/>
    </w:p>
    <w:p>
      <w:pPr>
        <w:pStyle w:val="BookText"/>
        <w:rPr/>
      </w:pPr>
      <w:bookmarkEnd w:id="49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به قلهی توحید در الوهیت، هنگام انجام عبادات؛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تلاش مربیان برای پیگیری روش های تربیتی در ساحتِ عبادت که به شادابی، نشاط و لذت از عبادات بیانجامد؛</w:t>
      </w:r>
    </w:p>
    <w:p>
      <w:pPr>
        <w:pStyle w:val="BookText"/>
        <w:rPr/>
      </w:pPr>
      <w:r>
        <w:rPr>
          <w:rFonts w:ascii="IRNazanin" w:hAnsi="IRNazanin" w:eastAsia="IRNazanin"/>
          <w:color w:val="111111"/>
          <w:sz w:val="28"/>
          <w:sz w:val="28"/>
          <w:szCs w:val="28"/>
          <w:rtl w:val="true"/>
          <w:lang w:bidi="fa-IR"/>
        </w:rPr>
        <w:t xml:space="preserve">پرورش مهارت تحمل سختی و تکلف عبادات؛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پرورش متربی تا رسیدن به قله دل دادگی و عشق و لذت بردن از دشواری های عبادت؛</w:t>
      </w:r>
    </w:p>
    <w:p>
      <w:pPr>
        <w:pStyle w:val="BookText"/>
        <w:rPr/>
      </w:pPr>
      <w:r>
        <w:rPr>
          <w:rFonts w:ascii="IRNazanin" w:hAnsi="IRNazanin" w:eastAsia="IRNazanin"/>
          <w:color w:val="111111"/>
          <w:sz w:val="28"/>
          <w:sz w:val="28"/>
          <w:szCs w:val="28"/>
          <w:rtl w:val="true"/>
          <w:lang w:bidi="fa-IR"/>
        </w:rPr>
        <w:t>ایجاد فرصت برای فراغت در عبادات؛</w:t>
      </w:r>
    </w:p>
    <w:p>
      <w:pPr>
        <w:pStyle w:val="BookText"/>
        <w:rPr/>
      </w:pPr>
      <w:r>
        <w:rPr>
          <w:rFonts w:ascii="IRNazanin" w:hAnsi="IRNazanin" w:eastAsia="IRNazanin"/>
          <w:color w:val="111111"/>
          <w:sz w:val="28"/>
          <w:sz w:val="28"/>
          <w:szCs w:val="28"/>
          <w:rtl w:val="true"/>
          <w:lang w:bidi="fa-IR"/>
        </w:rPr>
        <w:t xml:space="preserve">تشویق به استمرار و ثبات قدم در انجام عبادات و مناسک؛ </w:t>
      </w:r>
      <w:r>
        <w:rPr>
          <w:rStyle w:val="FootnoteAnchor"/>
          <w:rtl w:val="true"/>
        </w:rPr>
        <w:footnoteReference w:id="2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متربی به انجام بهنگام عبادات؛</w:t>
      </w:r>
    </w:p>
    <w:p>
      <w:pPr>
        <w:pStyle w:val="BookText"/>
        <w:rPr/>
      </w:pPr>
      <w:r>
        <w:rPr>
          <w:rFonts w:ascii="IRNazanin" w:hAnsi="IRNazanin" w:eastAsia="IRNazanin"/>
          <w:color w:val="111111"/>
          <w:sz w:val="28"/>
          <w:sz w:val="28"/>
          <w:szCs w:val="28"/>
          <w:rtl w:val="true"/>
          <w:lang w:bidi="fa-IR"/>
        </w:rPr>
        <w:t>ترغیب متربی برای اهتمام به نماز اول وقت و به جماعت؛</w:t>
      </w:r>
    </w:p>
    <w:p>
      <w:pPr>
        <w:pStyle w:val="BookText"/>
        <w:rPr/>
      </w:pPr>
      <w:r>
        <w:rPr>
          <w:rFonts w:ascii="IRNazanin" w:hAnsi="IRNazanin" w:eastAsia="IRNazanin"/>
          <w:color w:val="111111"/>
          <w:sz w:val="28"/>
          <w:sz w:val="28"/>
          <w:szCs w:val="28"/>
          <w:rtl w:val="true"/>
          <w:lang w:bidi="fa-IR"/>
        </w:rPr>
        <w:t>اهتمام نسبت به انجام مستحبات و ترک مکروهات؛</w:t>
      </w:r>
    </w:p>
    <w:p>
      <w:pPr>
        <w:pStyle w:val="BookText"/>
        <w:rPr/>
      </w:pPr>
      <w:r>
        <w:rPr>
          <w:rFonts w:ascii="IRNazanin" w:hAnsi="IRNazanin" w:eastAsia="IRNazanin"/>
          <w:color w:val="111111"/>
          <w:sz w:val="28"/>
          <w:sz w:val="28"/>
          <w:szCs w:val="28"/>
          <w:rtl w:val="true"/>
          <w:lang w:bidi="fa-IR"/>
        </w:rPr>
        <w:t>پیراسته سازی متربی از افراط و تفریط در انجام عبادات و مناسک</w:t>
      </w:r>
      <w:r>
        <w:rPr>
          <w:rFonts w:eastAsia="IRNazanin" w:cs="IRNazanin"/>
          <w:color w:val="111111"/>
          <w:sz w:val="28"/>
          <w:szCs w:val="28"/>
          <w:rtl w:val="true"/>
          <w:lang w:bidi="fa-IR"/>
        </w:rPr>
        <w:t>.</w:t>
      </w:r>
    </w:p>
    <w:p>
      <w:pPr>
        <w:pStyle w:val="Heading5"/>
        <w:numPr>
          <w:ilvl w:val="4"/>
          <w:numId w:val="1"/>
        </w:numPr>
        <w:rPr/>
      </w:pPr>
      <w:bookmarkStart w:id="491" w:name="__RefHeading___Toc4180014_2870459653"/>
      <w:bookmarkStart w:id="492" w:name="_Toc197"/>
      <w:bookmarkEnd w:id="491"/>
      <w:r>
        <w:rPr/>
        <w:t>3-1-3-2</w:t>
      </w:r>
      <w:r>
        <w:rPr>
          <w:rtl w:val="true"/>
        </w:rPr>
        <w:t xml:space="preserve"> </w:t>
      </w:r>
      <w:r>
        <w:rPr>
          <w:rtl w:val="true"/>
        </w:rPr>
        <w:t>تربیت اخلاقی</w:t>
      </w:r>
      <w:bookmarkEnd w:id="492"/>
    </w:p>
    <w:p>
      <w:pPr>
        <w:pStyle w:val="Heading6"/>
        <w:numPr>
          <w:ilvl w:val="5"/>
          <w:numId w:val="1"/>
        </w:numPr>
        <w:rPr/>
      </w:pPr>
      <w:bookmarkStart w:id="493" w:name="__RefHeading___Toc4180016_2870459653"/>
      <w:bookmarkStart w:id="494" w:name="_Toc198"/>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اخلاق و تربیت اخلاقی از محورهای اصلی مورد توجه در هدایتهای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قرآن کریم، آیات اخلاقی به مراتب بیشتر از آیات احکام است و معمولا قصص قرآنی نیز، صبغه اخلاقی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نظام تربیت اسلامی، تربیت اخلاقی از مهم ترین،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 ترین و زیربنایی ترین ساحت های تربیتی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وسلم اخلاق را مهم ترین هدف رسالت آسمانی خویش می داند</w:t>
      </w:r>
      <w:r>
        <w:rPr>
          <w:rFonts w:eastAsia="IRNazanin" w:cs="IRNazanin"/>
          <w:color w:val="111111"/>
          <w:sz w:val="28"/>
          <w:szCs w:val="28"/>
          <w:rtl w:val="true"/>
          <w:lang w:bidi="fa-IR"/>
        </w:rPr>
        <w:t xml:space="preserve">. </w:t>
      </w:r>
      <w:r>
        <w:rPr>
          <w:rStyle w:val="FootnoteAnchor"/>
          <w:rtl w:val="true"/>
        </w:rPr>
        <w:footnoteReference w:id="234"/>
      </w:r>
      <w:bookmarkStart w:id="495" w:name="pg9224_115739"/>
    </w:p>
    <w:p>
      <w:pPr>
        <w:pStyle w:val="BookText"/>
        <w:rPr/>
      </w:pPr>
      <w:bookmarkEnd w:id="495"/>
      <w:r>
        <w:rPr>
          <w:rFonts w:ascii="IRNazanin" w:hAnsi="IRNazanin" w:eastAsia="IRNazanin"/>
          <w:color w:val="111111"/>
          <w:sz w:val="28"/>
          <w:sz w:val="28"/>
          <w:szCs w:val="28"/>
          <w:rtl w:val="true"/>
          <w:lang w:bidi="fa-IR"/>
        </w:rPr>
        <w:t>تلاش های تربیتی در این ساحت، نیازمند انسان شناسی، شناخت ظرفیت ها و هدف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 از نگاه دانشمندان مسلمان، گوهر و محور اصلی تنظیم رفتارها و روابط انسان در همه عرصه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آنان، تربیت اخلاقی به شکل گیری شخصیت یا طبیعت ثانوی آدمیان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رویکرد آن است که دستاورد تربیت اخلاقی، همانند طبیعت اولیه، می تواند امری پایدار و ماندگار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 درونی سازی و بیرون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تحلیه و تخلیه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اساسی تربیت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فرایند تربیت اخلاقی، دست کم از چند دانش دیگر باید یاری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اسلامی، عرفان اسلامی، فقه الاخلاق ، فقه التربيه ، علم النفس فلسفی، علوم تربیتی و روان شناسی شخصیت</w:t>
      </w:r>
      <w:r>
        <w:rPr>
          <w:rFonts w:eastAsia="IRNazanin" w:cs="IRNazanin"/>
          <w:color w:val="111111"/>
          <w:sz w:val="28"/>
          <w:szCs w:val="28"/>
          <w:rtl w:val="true"/>
          <w:lang w:bidi="fa-IR"/>
        </w:rPr>
        <w:t>.</w:t>
      </w:r>
    </w:p>
    <w:p>
      <w:pPr>
        <w:pStyle w:val="Heading6"/>
        <w:numPr>
          <w:ilvl w:val="5"/>
          <w:numId w:val="1"/>
        </w:numPr>
        <w:rPr/>
      </w:pPr>
      <w:bookmarkStart w:id="496" w:name="__RefHeading___Toc4180018_2870459653"/>
      <w:bookmarkStart w:id="497" w:name="_Toc199"/>
      <w:bookmarkEnd w:id="496"/>
      <w:r>
        <w:rPr>
          <w:rtl w:val="true"/>
        </w:rPr>
        <w:t>مفهوم شناسی اخلاق</w:t>
      </w:r>
      <w:bookmarkEnd w:id="497"/>
    </w:p>
    <w:p>
      <w:pPr>
        <w:pStyle w:val="BookText"/>
        <w:rPr/>
      </w:pPr>
      <w:r>
        <w:rPr>
          <w:rFonts w:ascii="IRNazanin" w:hAnsi="IRNazanin" w:eastAsia="IRNazanin"/>
          <w:color w:val="111111"/>
          <w:sz w:val="28"/>
          <w:sz w:val="28"/>
          <w:szCs w:val="28"/>
          <w:rtl w:val="true"/>
          <w:lang w:bidi="fa-IR"/>
        </w:rPr>
        <w:t xml:space="preserve">واژه اخلاق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ريشه اند، با این تفاوت که خلق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ظاهری، شکل و هیأت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ویژگی 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امام علی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خُلقی، ویژگی نفس و خوش خَلقی، ویژگی بدن آدمی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برپایه این فرموده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شاکله روان آدمی اطلاق شده و در برابر، از ساختار بدنی و ویژگی های آفرینشی 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نظر اندیشمندانی نظیر مسکویه رازی و ملا مهدی نراقی می 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در اصطلاح، به معنای ملکات یا صفات نفسانی است که باعث انجام کارهایی بدون نیاز به تفکر و اندیشه در انسان می شود</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تعریف، اخلاق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ملکات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افعال اخلاقی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ملكات و ظهور و بروز صفات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روند</w:t>
      </w:r>
      <w:r>
        <w:rPr>
          <w:rFonts w:eastAsia="IRNazanin" w:cs="IRNazanin"/>
          <w:color w:val="111111"/>
          <w:sz w:val="28"/>
          <w:szCs w:val="28"/>
          <w:rtl w:val="true"/>
          <w:lang w:bidi="fa-IR"/>
        </w:rPr>
        <w:t xml:space="preserve">. </w:t>
      </w:r>
      <w:r>
        <w:rPr>
          <w:rStyle w:val="FootnoteAnchor"/>
          <w:rtl w:val="true"/>
        </w:rPr>
        <w:footnoteReference w:id="238"/>
      </w:r>
      <w:bookmarkStart w:id="498" w:name="pg9224_115741"/>
    </w:p>
    <w:p>
      <w:pPr>
        <w:pStyle w:val="BookText"/>
        <w:rPr/>
      </w:pPr>
      <w:bookmarkEnd w:id="498"/>
      <w:r>
        <w:rPr>
          <w:rFonts w:ascii="IRNazanin" w:hAnsi="IRNazanin" w:eastAsia="IRNazanin"/>
          <w:color w:val="111111"/>
          <w:sz w:val="28"/>
          <w:sz w:val="28"/>
          <w:szCs w:val="28"/>
          <w:rtl w:val="true"/>
          <w:lang w:bidi="fa-IR"/>
        </w:rPr>
        <w:t>با آنکه اخلاق در نظر دانشمندان به ملکات اخلاقی اختصاص دارد؛ اما در علم اخلاق معمولا علاوه بر فضایل و رذایل، به رفتارهای اخلاقی اعم از پسندیده و ناپسند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علم اخلاق دانشی است که از صفات و ملکات نفسانی خوب و بد، علل شکل گیری، رفتار اختیاری متناسب با آن ها، آثار و پیامدها و در نهایت شیوه تحصیل فضایل و زدودن رذایل بحث می کند</w:t>
      </w:r>
      <w:r>
        <w:rPr>
          <w:rFonts w:eastAsia="IRNazanin" w:cs="IRNazanin"/>
          <w:color w:val="111111"/>
          <w:sz w:val="28"/>
          <w:szCs w:val="28"/>
          <w:rtl w:val="true"/>
          <w:lang w:bidi="fa-IR"/>
        </w:rPr>
        <w:t xml:space="preserve">. </w:t>
      </w:r>
      <w:r>
        <w:rPr>
          <w:rStyle w:val="FootnoteAnchor"/>
          <w:rtl w:val="true"/>
        </w:rPr>
        <w:footnoteReference w:id="239"/>
      </w:r>
    </w:p>
    <w:p>
      <w:pPr>
        <w:pStyle w:val="Heading6"/>
        <w:numPr>
          <w:ilvl w:val="5"/>
          <w:numId w:val="1"/>
        </w:numPr>
        <w:rPr/>
      </w:pPr>
      <w:bookmarkStart w:id="499" w:name="__RefHeading___Toc4180020_2870459653"/>
      <w:bookmarkStart w:id="500" w:name="_Toc200"/>
      <w:bookmarkEnd w:id="499"/>
      <w:r>
        <w:rPr>
          <w:rtl w:val="true"/>
        </w:rPr>
        <w:t>تربیت اخلاقی</w:t>
      </w:r>
      <w:bookmarkEnd w:id="500"/>
    </w:p>
    <w:p>
      <w:pPr>
        <w:pStyle w:val="BookText"/>
        <w:rPr/>
      </w:pPr>
      <w:r>
        <w:rPr>
          <w:rFonts w:ascii="IRNazanin" w:hAnsi="IRNazanin" w:eastAsia="IRNazanin"/>
          <w:color w:val="111111"/>
          <w:sz w:val="28"/>
          <w:sz w:val="28"/>
          <w:szCs w:val="28"/>
          <w:rtl w:val="true"/>
          <w:lang w:bidi="fa-IR"/>
        </w:rPr>
        <w:t>تربیت اخلاقی، اشاره به روند شکل دهی صفات و ملکات شخصیتی در متربی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اختیار، آگاهی و تدریج از پیش نیازهای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 به جای آنکه ایجاد صفات و ملکات باشد، فراهم آوری امکانات و شرایط رشد و شکوفایی قابلیت های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روان شناسی، این فرایند باید سه بعد شخصیت آدمی، یعنی ابعاد شناختی، عاطفی و رفتاری را مورد توجه قرار دهد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روشن شد که تربیت اخلاقی دو قلمرو را پوشش می دهد؛ قلمرو اول منجر به شناسایی فضایل و رذایل نفسانی، ارزش ها و خاستگاه شکل گیری و درونی شدن این ارزش ها می شود و قلمرو دوم که به اخلاق عملی موصوف است، فرد را به منش و شخصیتی می رساند که وی را در اصلاح و تنظیم روابط و رفتارهایش با خود خدا و جامعه یاری می دهد</w:t>
      </w:r>
      <w:r>
        <w:rPr>
          <w:rFonts w:eastAsia="IRNazanin" w:cs="IRNazanin"/>
          <w:color w:val="111111"/>
          <w:sz w:val="28"/>
          <w:szCs w:val="28"/>
          <w:rtl w:val="true"/>
          <w:lang w:bidi="fa-IR"/>
        </w:rPr>
        <w:t xml:space="preserve">. </w:t>
      </w:r>
      <w:bookmarkStart w:id="501" w:name="pg9224_115743"/>
    </w:p>
    <w:p>
      <w:pPr>
        <w:pStyle w:val="Heading6"/>
        <w:numPr>
          <w:ilvl w:val="5"/>
          <w:numId w:val="1"/>
        </w:numPr>
        <w:rPr/>
      </w:pPr>
      <w:bookmarkStart w:id="502" w:name="__RefHeading___Toc4180022_2870459653"/>
      <w:bookmarkStart w:id="503" w:name="_Toc201"/>
      <w:bookmarkEnd w:id="501"/>
      <w:bookmarkEnd w:id="502"/>
      <w:r>
        <w:rPr>
          <w:rtl w:val="true"/>
        </w:rPr>
        <w:t xml:space="preserve">واژگان مشابه </w:t>
      </w:r>
      <w:r>
        <w:rPr>
          <w:rtl w:val="true"/>
        </w:rPr>
        <w:t>(</w:t>
      </w:r>
      <w:r>
        <w:rPr>
          <w:rtl w:val="true"/>
        </w:rPr>
        <w:t>تزکیه و ادب</w:t>
      </w:r>
      <w:r>
        <w:rPr>
          <w:rtl w:val="true"/>
        </w:rPr>
        <w:t>)</w:t>
      </w:r>
      <w:bookmarkEnd w:id="503"/>
    </w:p>
    <w:p>
      <w:pPr>
        <w:pStyle w:val="BookText"/>
        <w:rPr/>
      </w:pPr>
      <w:r>
        <w:rPr>
          <w:rFonts w:ascii="IRNazanin" w:hAnsi="IRNazanin" w:eastAsia="IRNazanin"/>
          <w:color w:val="111111"/>
          <w:sz w:val="28"/>
          <w:sz w:val="28"/>
          <w:szCs w:val="28"/>
          <w:rtl w:val="true"/>
          <w:lang w:bidi="fa-IR"/>
        </w:rPr>
        <w:t xml:space="preserve">در راستای فهم واژه اخلاق، باید به گستره واژگان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تزکیه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توجه کرد </w:t>
      </w:r>
      <w:r>
        <w:rPr>
          <w:rFonts w:eastAsia="IRNazanin" w:cs="IRNazanin"/>
          <w:color w:val="111111"/>
          <w:sz w:val="28"/>
          <w:szCs w:val="28"/>
          <w:rtl w:val="true"/>
          <w:lang w:bidi="fa-IR"/>
        </w:rPr>
        <w:t>:</w:t>
      </w:r>
    </w:p>
    <w:p>
      <w:pPr>
        <w:pStyle w:val="Heading6"/>
        <w:numPr>
          <w:ilvl w:val="5"/>
          <w:numId w:val="1"/>
        </w:numPr>
        <w:rPr/>
      </w:pPr>
      <w:bookmarkStart w:id="504" w:name="__RefHeading___Toc4180024_2870459653"/>
      <w:bookmarkStart w:id="505" w:name="_Toc202"/>
      <w:bookmarkEnd w:id="504"/>
      <w:r>
        <w:rPr>
          <w:rtl w:val="true"/>
        </w:rPr>
        <w:t>تزکیه</w:t>
      </w:r>
      <w:bookmarkEnd w:id="505"/>
    </w:p>
    <w:p>
      <w:pPr>
        <w:pStyle w:val="BookText"/>
        <w:rPr/>
      </w:pPr>
      <w:r>
        <w:rPr>
          <w:rFonts w:ascii="IRNazanin" w:hAnsi="IRNazanin" w:eastAsia="IRNazanin"/>
          <w:color w:val="111111"/>
          <w:sz w:val="28"/>
          <w:sz w:val="28"/>
          <w:szCs w:val="28"/>
          <w:rtl w:val="true"/>
          <w:lang w:bidi="fa-IR"/>
        </w:rPr>
        <w:t xml:space="preserve">تزکیه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رشد و نمو در امور مادی و معنوی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هنگامی که در مورد تزکیه انسان و قوای نفس به کار می رود، دو جنبه پیدا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تصفیه نفس از صفات ناپسند؛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نفس به خصلت های پسندیده اخلاقی</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در مصطلح برخی از عالمان اخلاق ، منظور از تزکیه یا خودسازی، پاکیزه نگه داشتن نفس برای رشد و سعادت ابدی است</w:t>
      </w:r>
      <w:r>
        <w:rPr>
          <w:rFonts w:eastAsia="IRNazanin" w:cs="IRNazanin"/>
          <w:color w:val="111111"/>
          <w:sz w:val="28"/>
          <w:szCs w:val="28"/>
          <w:rtl w:val="true"/>
          <w:lang w:bidi="fa-IR"/>
        </w:rPr>
        <w:t xml:space="preserve">. </w:t>
      </w:r>
      <w:r>
        <w:rPr>
          <w:rStyle w:val="FootnoteAnchor"/>
          <w:rtl w:val="true"/>
        </w:rPr>
        <w:footnoteReference w:id="241"/>
      </w:r>
    </w:p>
    <w:p>
      <w:pPr>
        <w:pStyle w:val="Heading6"/>
        <w:numPr>
          <w:ilvl w:val="5"/>
          <w:numId w:val="1"/>
        </w:numPr>
        <w:rPr/>
      </w:pPr>
      <w:bookmarkStart w:id="506" w:name="__RefHeading___Toc4180026_2870459653"/>
      <w:bookmarkStart w:id="507" w:name="_Toc203"/>
      <w:bookmarkEnd w:id="506"/>
      <w:r>
        <w:rPr>
          <w:rtl w:val="true"/>
        </w:rPr>
        <w:t>ادب</w:t>
      </w:r>
      <w:bookmarkEnd w:id="507"/>
    </w:p>
    <w:p>
      <w:pPr>
        <w:pStyle w:val="BookText"/>
        <w:rPr/>
      </w:pPr>
      <w:r>
        <w:rPr>
          <w:rFonts w:ascii="IRNazanin" w:hAnsi="IRNazanin" w:eastAsia="IRNazanin"/>
          <w:color w:val="111111"/>
          <w:sz w:val="28"/>
          <w:sz w:val="28"/>
          <w:szCs w:val="28"/>
          <w:rtl w:val="true"/>
          <w:lang w:bidi="fa-IR"/>
        </w:rPr>
        <w:t xml:space="preserve">اصل واژۀ ادب،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ادب، ادب آموز را به امور پسندیده فراخوانده و از امور ناپسند باز می دارد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تبیین معنای اصطلاحی ادب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ملکات اخلاقی اموری درونی هستند و در مقام عمل به اشکال مختلفی می توانند بروز پیدا کنند؛ اما همۀ آن ها از لحاظ نیکویی، زیبایی و ظرافت، وضعیت یکسانی ندارند، به ابراز اخلاق پسندیده در قالب نیکوادب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ادب یک عمل، ظرافت ها و زیبایی های آن عمل است؛ یعنی هیأت نیکویی که شایسته است رفتار مطابق آن باشد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این خصلت های شایسته موجب حُسن یا کمال فعل می شوند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معنا از ادب تنها در افعال مشروع تحقق دارد؛ وقتی در باب آداب سخن می گوییم یعنی اصل عمل را توصیه می کنیم و یا دست کم روا می شماریم؛ بنابراین در اعمال شنیع یا ممنوع مانند می گساری ، تجاوزگری، خیانت و دروغ، ادب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روشن است که این معنا تنها در جایی است که یک عمل را بتوان به گونه های مختلفی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و زیبا ، </w:t>
      </w:r>
      <w:bookmarkStart w:id="508" w:name="pg9224_115745"/>
    </w:p>
    <w:p>
      <w:pPr>
        <w:pStyle w:val="BookText"/>
        <w:rPr/>
      </w:pPr>
      <w:bookmarkEnd w:id="508"/>
      <w:r>
        <w:rPr>
          <w:rFonts w:ascii="IRNazanin" w:hAnsi="IRNazanin" w:eastAsia="IRNazanin"/>
          <w:color w:val="111111"/>
          <w:sz w:val="28"/>
          <w:sz w:val="28"/>
          <w:szCs w:val="28"/>
          <w:rtl w:val="true"/>
          <w:lang w:bidi="fa-IR"/>
        </w:rPr>
        <w:t xml:space="preserve">کامل و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Style w:val="FootnoteAnchor"/>
          <w:rtl w:val="true"/>
        </w:rPr>
        <w:footnoteReference w:id="244"/>
      </w:r>
    </w:p>
    <w:p>
      <w:pPr>
        <w:pStyle w:val="Heading6"/>
        <w:numPr>
          <w:ilvl w:val="5"/>
          <w:numId w:val="1"/>
        </w:numPr>
        <w:rPr/>
      </w:pPr>
      <w:bookmarkStart w:id="509" w:name="__RefHeading___Toc4180028_2870459653"/>
      <w:bookmarkStart w:id="510" w:name="_Toc204"/>
      <w:bookmarkEnd w:id="509"/>
      <w:r>
        <w:rPr>
          <w:rtl w:val="true"/>
        </w:rPr>
        <w:t>مقایسه اخلاق و آداب</w:t>
      </w:r>
      <w:bookmarkEnd w:id="51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تعریفی که بیان شد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ملکات نفسانی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رفتار ظاهری و جوارحی انسان و در حقیقت تجلّی ملکات اخلاقی است اخلاق، زیبایی جان و آداب، زیبایی 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ملکات 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رذیله و پست و نیز فاضله و نیک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ناظر به ابعاد مثبت رفتار انسانی بوده و در رفتارهای ممنوع یا مذموم، به کار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آدابی مانند ادب حسد ورزیدن ادب تکبر و یا ادب دروغ گویی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شیوه های صحیح و زیبای ابراز ملکات اخلاقی است، از این رو به هر نوع تجلی رفتاری مبتنی بر فضایل، ادب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ملکاتی نظیر تواضع، احترام به دیگران، محبت به افراد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هم به شکل معمولی و عادی و هم به شکلی زیبا و دلپسند ابراز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ابراز آن به صورت معمولی نوعی توهین به مخاطب محسوب شده یا موجب برداشت نادرست دیگران از رفتارهای متواضعانه یا دوستانه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مؤدبانه و غیر مؤدبانه بودن رفتارها در موقعیت های مختلف در علم آداب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تواضع در برابر کودکان به شکل کرنش و تعظیم نادرست است؛ در چنین مواردی سلام کردن به آن ها بهترین شکل تواضع است؛ در حالی که سلام کردن به اساتید یا بزرگان دین، اساساً تواضع محسوب نمی شود یا حداقل دیگران چنین برداشتی نخواهند داشت؛ در چنین مواردی بوسیدن دست آن ها می تواند تواضع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تواضع مؤدبانه، شکل خاصی از تواضع است که هم حاصل ابراز ملکه تواضع می باشد و هم باعث برانگیخته شدن تحسین و احترام دیگران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عینیت یافتن بیرونی اخلاق است و گاهی نیز مصادیق متنوع جایگزین پذیر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نباید از اخلاق صرف نظر کرد و همواره باید بدان ملتزم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برخی آداب </w:t>
      </w:r>
      <w:bookmarkStart w:id="511" w:name="pg9224_115747"/>
    </w:p>
    <w:p>
      <w:pPr>
        <w:pStyle w:val="BookText"/>
        <w:rPr/>
      </w:pPr>
      <w:bookmarkEnd w:id="511"/>
      <w:r>
        <w:rPr>
          <w:rFonts w:ascii="IRNazanin" w:hAnsi="IRNazanin" w:eastAsia="IRNazanin"/>
          <w:color w:val="111111"/>
          <w:sz w:val="28"/>
          <w:sz w:val="28"/>
          <w:szCs w:val="28"/>
          <w:rtl w:val="true"/>
          <w:lang w:bidi="fa-IR"/>
        </w:rPr>
        <w:t>می توان به شرط جایگزینی، دست برداشت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به این ترتیب گزاره های حاکی از رفتارهای ارزشی فرازمانی و فرامکانی، ناظر به اخلاق و گزاره های حاکی از رفتارهای ارزشی زمان مند و مکان مند ناظر به آداب هستند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نکته مهم اینکه صرف متغیر بودن آداب به معنای به رسمیت شناختن هر نوع ادبی از دیدگاه اسلام نیست؛ زیرا اسلام نسبت به برخی از آداب، توصیه های خاصی داشته و از مسلمانان خواسته تا بر اساس آن توصیه ها با یکدیگر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توصیه به سلام در اولین مواجهه به جای رفتارهای دیگر نیز نهی از تعظیم و به سجده افتادن در برابر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وظیفه رفتاری هر انسانی، انجام فرمان پروردگار است و مهم ترین فرمان های خدا، دستورات الزامی یعنی واجبات و محرمات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انجام واجبات و ترک محرمات اولین، مهم ترین و مؤثرترین اقدام در رسیدن به کمال و سعادت انسانی است و تا پایان عمر هیچ جایگزینی برای آن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اعمال مطلوب، رفتارهای نیکویی هستند و یا به تعبیر دیگر، آداب مستحب یا آداب خوب هستند و در تزاحم میان آن ها و سایر وظیفه های مهم بندگی، بی تردید حق تقدم با الزامات دینی و واجب و حرام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التزام به واجب و حرام موجب تقرب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رتبه بعد از آن، نوبت به رعایت آداب مستحب و غیر الزامی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اسلامی عمل ما را زیباتر، پسندیده تر، دل پذیرتر و ظریف تر می نماید</w:t>
      </w:r>
      <w:r>
        <w:rPr>
          <w:rFonts w:eastAsia="IRNazanin" w:cs="IRNazanin"/>
          <w:color w:val="111111"/>
          <w:sz w:val="28"/>
          <w:szCs w:val="28"/>
          <w:rtl w:val="true"/>
          <w:lang w:bidi="fa-IR"/>
        </w:rPr>
        <w:t xml:space="preserve">. </w:t>
      </w:r>
      <w:r>
        <w:rPr>
          <w:rStyle w:val="FootnoteAnchor"/>
          <w:rtl w:val="true"/>
        </w:rPr>
        <w:footnoteReference w:id="247"/>
      </w:r>
    </w:p>
    <w:p>
      <w:pPr>
        <w:pStyle w:val="Heading6"/>
        <w:numPr>
          <w:ilvl w:val="5"/>
          <w:numId w:val="1"/>
        </w:numPr>
        <w:rPr/>
      </w:pPr>
      <w:bookmarkStart w:id="512" w:name="__RefHeading___Toc4180030_2870459653"/>
      <w:bookmarkStart w:id="513" w:name="_Toc205"/>
      <w:bookmarkEnd w:id="512"/>
      <w:r>
        <w:rPr>
          <w:rtl w:val="true"/>
        </w:rPr>
        <w:t>اهمیت آداب اسلامی</w:t>
      </w:r>
      <w:bookmarkEnd w:id="513"/>
    </w:p>
    <w:p>
      <w:pPr>
        <w:pStyle w:val="Heading6"/>
        <w:numPr>
          <w:ilvl w:val="5"/>
          <w:numId w:val="1"/>
        </w:numPr>
        <w:rPr/>
      </w:pPr>
      <w:bookmarkStart w:id="514" w:name="__RefHeading___Toc4180032_2870459653"/>
      <w:bookmarkStart w:id="515" w:name="_Toc206"/>
      <w:bookmarkEnd w:id="514"/>
      <w:r>
        <w:rPr/>
        <w:t>1</w:t>
      </w:r>
      <w:r>
        <w:rPr>
          <w:rtl w:val="true"/>
        </w:rPr>
        <w:t xml:space="preserve">. </w:t>
      </w:r>
      <w:r>
        <w:rPr>
          <w:rtl w:val="true"/>
        </w:rPr>
        <w:t>آداب اسلامی نماد ظاهری اسلام</w:t>
      </w:r>
      <w:bookmarkEnd w:id="51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اسلامی نماد ظاهری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بودن با هر رفتاری سازگار نیست؛ یعن وقتی به ارزش های اسلامی سر تسلیم فرود می آوریم، دیگر هرگونه رفتار ظاهری را نمی توانیم </w:t>
      </w:r>
      <w:bookmarkStart w:id="516" w:name="pg9224_115748"/>
    </w:p>
    <w:p>
      <w:pPr>
        <w:pStyle w:val="BookText"/>
        <w:rPr/>
      </w:pPr>
      <w:bookmarkEnd w:id="516"/>
      <w:r>
        <w:rPr>
          <w:rFonts w:ascii="IRNazanin" w:hAnsi="IRNazanin" w:eastAsia="IRNazanin"/>
          <w:color w:val="111111"/>
          <w:sz w:val="28"/>
          <w:sz w:val="28"/>
          <w:szCs w:val="28"/>
          <w:rtl w:val="true"/>
          <w:lang w:bidi="fa-IR"/>
        </w:rPr>
        <w:t>برای خود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اسلامی آن گونه ظاهری است که با اعتقادات و ارزش های اسلامی سازگار است و بروز بیرونی توحید تسلیم در برابر خدا و بندگی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رفتار ظاهری ما نمادی است از نوع تفکر و علاقه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جلوه های ظاهری که از ما سر می زند به نوعی ما را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خود می شناساند؛ احوال درونی ما را آشکار می سازد و باور و پسند ما را می نمایاند؛ برای نمونه پیراهن مشکی شیعیان در ایام عزای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عمومی آن ها را به خاندان پیامبر علیهم السلام و اعتقاد آن ها را به این فرهنگ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احوال ظاهری اگر میان کسانی مشترک باشد نشان از همفکری و قرابت آنان دارد و اگر در ظواهر افراد و نوع زندگی آنان تفاوتی باشد، می توان حدس زد که در نگاه و ارزش های آنان نیز احتمالاً تفاوتی وجود دارد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مقابل، استفاده از آداب و نمادهایی که متعلق به فرهنگ باطل است ، تبلیغ و تقویت آن فرهنگ و اعلام حیات و حضور آن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شخص با استفاده از این آداب، عضویت خود را در آن اندیشه و وفاداری خود را نسبت به آن اعلام می کند و سیاهی</w:t>
      </w:r>
    </w:p>
    <w:p>
      <w:pPr>
        <w:pStyle w:val="BookText"/>
        <w:rPr/>
      </w:pPr>
      <w:r>
        <w:rPr>
          <w:rFonts w:ascii="IRNazanin" w:hAnsi="IRNazanin" w:eastAsia="IRNazanin"/>
          <w:color w:val="111111"/>
          <w:sz w:val="28"/>
          <w:sz w:val="28"/>
          <w:szCs w:val="28"/>
          <w:rtl w:val="true"/>
          <w:lang w:bidi="fa-IR"/>
        </w:rPr>
        <w:t>لشکر آن محسوب می شود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از پیامبر اکرم صلی الله علیه و آله وسلم نقل شده که به امت خود سفارش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تشبّهوا باليهود</w:t>
      </w:r>
      <w:r>
        <w:rPr>
          <w:rFonts w:ascii="IRNazanin" w:hAnsi="IRNazanin" w:eastAsia="IRNazanin"/>
          <w:color w:val="111111"/>
          <w:sz w:val="28"/>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 ظاهر خود را مانند قوم یهود مگردانید</w:t>
      </w:r>
      <w:r>
        <w:rPr>
          <w:rFonts w:eastAsia="IRNazanin" w:cs="IRNazanin"/>
          <w:color w:val="111111"/>
          <w:sz w:val="28"/>
          <w:szCs w:val="28"/>
          <w:rtl w:val="true"/>
          <w:lang w:bidi="fa-IR"/>
        </w:rPr>
        <w:t>.</w:t>
      </w:r>
    </w:p>
    <w:p>
      <w:pPr>
        <w:pStyle w:val="Heading6"/>
        <w:numPr>
          <w:ilvl w:val="5"/>
          <w:numId w:val="1"/>
        </w:numPr>
        <w:rPr/>
      </w:pPr>
      <w:bookmarkStart w:id="517" w:name="__RefHeading___Toc4180034_2870459653"/>
      <w:bookmarkStart w:id="518" w:name="_Toc207"/>
      <w:bookmarkEnd w:id="517"/>
      <w:r>
        <w:rPr/>
        <w:t>2</w:t>
      </w:r>
      <w:r>
        <w:rPr>
          <w:rtl w:val="true"/>
        </w:rPr>
        <w:t xml:space="preserve">. </w:t>
      </w:r>
      <w:r>
        <w:rPr>
          <w:rtl w:val="true"/>
        </w:rPr>
        <w:t>نقش مؤثر آداب در رشد ارزش های اخلاقی</w:t>
      </w:r>
      <w:bookmarkEnd w:id="51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ثمرات مهم تأدب به آداب، رشد ارزش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تأدب به آداب اجتماعی باعث ایجاد روابط پایدارتر، عمیق تر، صمیمی تر، شیرین تر و مؤثرتر میان افراد 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سلام سرآغاز الفت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ادب را از میان برداریم زمینه بسیاری از پیوندهای اجتماعی برداشته خواهد شد</w:t>
      </w:r>
      <w:r>
        <w:rPr>
          <w:rFonts w:eastAsia="IRNazanin" w:cs="IRNazanin"/>
          <w:color w:val="111111"/>
          <w:sz w:val="28"/>
          <w:szCs w:val="28"/>
          <w:rtl w:val="true"/>
          <w:lang w:bidi="fa-IR"/>
        </w:rPr>
        <w:t xml:space="preserve">. </w:t>
      </w:r>
      <w:r>
        <w:rPr>
          <w:rStyle w:val="FootnoteAnchor"/>
          <w:rtl w:val="true"/>
        </w:rPr>
        <w:footnoteReference w:id="251"/>
      </w:r>
      <w:bookmarkStart w:id="519" w:name="pg9224_115750"/>
    </w:p>
    <w:p>
      <w:pPr>
        <w:pStyle w:val="BookText"/>
        <w:rPr/>
      </w:pPr>
      <w:bookmarkEnd w:id="519"/>
      <w:r>
        <w:rPr>
          <w:rFonts w:ascii="IRNazanin" w:hAnsi="IRNazanin" w:eastAsia="IRNazanin"/>
          <w:color w:val="111111"/>
          <w:sz w:val="28"/>
          <w:sz w:val="28"/>
          <w:szCs w:val="28"/>
          <w:rtl w:val="true"/>
          <w:lang w:bidi="fa-IR"/>
        </w:rPr>
        <w:t xml:space="preserve">تأدب به هر یک از آداب، انسان را در نظر دیگران زیبا و آراسته می کند؛ گویی انسان با تأدب به هرادبی، لباسی جدید برتن می کند؛ امیر مؤمنان علی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الآداب حلل مجددة</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آداب، زیورهای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تأدب به آداب، دیگران را جذب می کند و بستر خوبی برای الگوسازی عملی، امر به معروف و نهی از منکر و اصلاح جامعه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راه تأدب به آداب پسندیده، ارزشی بالاتر پیدا می کند و مورد احترام قرار می گیرد؛ همین امر باعث می شود که در معرض مسئولیت های بزرگ تری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قول امام علی علیه السلام انسان خالی از ادب و بازیگوش به ریاست نمی رسد؛</w:t>
      </w:r>
    </w:p>
    <w:p>
      <w:pPr>
        <w:pStyle w:val="BookText"/>
        <w:rPr/>
      </w:pPr>
      <w:r>
        <w:rPr>
          <w:rFonts w:ascii="Amiri" w:hAnsi="Amiri" w:eastAsia="Amiri" w:cs="Amiri"/>
          <w:color w:val="111111"/>
          <w:sz w:val="28"/>
          <w:sz w:val="28"/>
          <w:szCs w:val="28"/>
          <w:rtl w:val="true"/>
          <w:lang w:bidi="ar-SA"/>
        </w:rPr>
        <w:t>لا يَرأْسُ مَن خَلا عَنِ الأَدَبِ وَصَبا إلى اللعب</w:t>
      </w:r>
      <w:r>
        <w:rPr>
          <w:rFonts w:ascii="IRNazanin" w:hAnsi="IRNazanin" w:eastAsia="IRNazanin"/>
          <w:color w:val="111111"/>
          <w:sz w:val="28"/>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 به ریاست نمی رسد کسی که از ادب بی بهره باشد و شیفته باز می شود </w:t>
      </w:r>
      <w:r>
        <w:rPr>
          <w:rFonts w:eastAsia="IRNazanin" w:cs="IRNazanin"/>
          <w:color w:val="111111"/>
          <w:sz w:val="28"/>
          <w:szCs w:val="28"/>
          <w:rtl w:val="true"/>
          <w:lang w:bidi="fa-IR"/>
        </w:rPr>
        <w:t>.</w:t>
      </w:r>
    </w:p>
    <w:p>
      <w:pPr>
        <w:pStyle w:val="Heading6"/>
        <w:numPr>
          <w:ilvl w:val="5"/>
          <w:numId w:val="1"/>
        </w:numPr>
        <w:rPr/>
      </w:pPr>
      <w:bookmarkStart w:id="520" w:name="__RefHeading___Toc4180036_2870459653"/>
      <w:bookmarkStart w:id="521" w:name="_Toc208"/>
      <w:bookmarkEnd w:id="520"/>
      <w:r>
        <w:rPr/>
        <w:t>3</w:t>
      </w:r>
      <w:r>
        <w:rPr>
          <w:rtl w:val="true"/>
        </w:rPr>
        <w:t xml:space="preserve">. </w:t>
      </w:r>
      <w:r>
        <w:rPr>
          <w:rtl w:val="true"/>
        </w:rPr>
        <w:t>ارتباط آداب با آرمان ها</w:t>
      </w:r>
      <w:bookmarkEnd w:id="521"/>
    </w:p>
    <w:p>
      <w:pPr>
        <w:pStyle w:val="BookText"/>
        <w:rPr/>
      </w:pPr>
      <w:r>
        <w:rPr>
          <w:rFonts w:ascii="IRNazanin" w:hAnsi="IRNazanin" w:eastAsia="IRNazanin"/>
          <w:color w:val="111111"/>
          <w:sz w:val="28"/>
          <w:sz w:val="28"/>
          <w:szCs w:val="28"/>
          <w:rtl w:val="true"/>
          <w:lang w:bidi="fa-IR"/>
        </w:rPr>
        <w:t>بی شک کسی که به دنبال هدف مشخصی است نمی تواند نسبت به آداب زندگی بی 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هدفی در زندگی برای فردی جدی شود، به صورت طبیعی آداب متناسب با خود را بر او الزام می کند؛ یعنی التزامات رفتاری و انضباط خاصی را پدید می آورد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اسلامی، سبک زندگی و انضباط رفتاری ای است که در جهت آرمان عالی عبودیت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عبودیت و بندگی خدا را مقصد حیات خود می بیند، نمی تواند نسبت به سبک زندگی خود بی اعتنا باشد؛ بلکه همه شؤون زندگی خود از نماز و عبادت تا کسب و کار و تحصیل و تفریح و معاشرت و بهداشت و خوراک و معماری و هنر و سخن گفتن و تولید و مصرف و آراستگی ظاهری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مسیر بندگی او قرار می دهد؛ یعنی همه جزئیات زندگی خود را صبغۀ الهی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نه فقط در مسجد که در خانه و بازار و کلاس درس و مدرسه و محل کار و خیابان عبد است و برای هر عملی نخست به رضای خدا می اندیشد</w:t>
      </w:r>
      <w:r>
        <w:rPr>
          <w:rFonts w:eastAsia="IRNazanin" w:cs="IRNazanin"/>
          <w:color w:val="111111"/>
          <w:sz w:val="28"/>
          <w:szCs w:val="28"/>
          <w:rtl w:val="true"/>
          <w:lang w:bidi="fa-IR"/>
        </w:rPr>
        <w:t xml:space="preserve">. </w:t>
      </w:r>
      <w:bookmarkStart w:id="522" w:name="pg9224_115752"/>
    </w:p>
    <w:p>
      <w:pPr>
        <w:pStyle w:val="BookText"/>
        <w:rPr/>
      </w:pPr>
      <w:bookmarkEnd w:id="522"/>
      <w:r>
        <w:rPr>
          <w:rFonts w:ascii="IRNazanin" w:hAnsi="IRNazanin" w:eastAsia="IRNazanin"/>
          <w:color w:val="111111"/>
          <w:sz w:val="28"/>
          <w:sz w:val="28"/>
          <w:szCs w:val="28"/>
          <w:rtl w:val="true"/>
          <w:lang w:bidi="fa-IR"/>
        </w:rPr>
        <w:t>او می تواند هر کاری را به شیوه های مختلفی انجام دهد؛ اما از میان همه آن ها، شیوه ای را که بندگی در آن موج می زند و بیشترین هماهنگی را با دستیابی به قرب الهی داشته باشد، در زندگی فردی و اجتماعی خود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اسلامی بودن آداب و توحیدی بودن شیوه زندگی به این معناست که سبک زندگی بسترساز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علامه طباطبایی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الهی، انجام عمل بر هیات توحید 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به این ترتیب آداب اسلامی عمدتاً آداب بندگی است؛ یعنی</w:t>
      </w:r>
    </w:p>
    <w:p>
      <w:pPr>
        <w:pStyle w:val="BookText"/>
        <w:rPr/>
      </w:pPr>
      <w:r>
        <w:rPr>
          <w:rFonts w:ascii="IRNazanin" w:hAnsi="IRNazanin" w:eastAsia="IRNazanin"/>
          <w:color w:val="111111"/>
          <w:sz w:val="28"/>
          <w:sz w:val="28"/>
          <w:szCs w:val="28"/>
          <w:rtl w:val="true"/>
          <w:lang w:bidi="fa-IR"/>
        </w:rPr>
        <w:t>جلوه های ظاهری عبودیت و تصویر توحید در ظواهر انسان</w:t>
      </w:r>
      <w:r>
        <w:rPr>
          <w:rFonts w:eastAsia="IRNazanin" w:cs="IRNazanin"/>
          <w:color w:val="111111"/>
          <w:sz w:val="28"/>
          <w:szCs w:val="28"/>
          <w:rtl w:val="true"/>
          <w:lang w:bidi="fa-IR"/>
        </w:rPr>
        <w:t xml:space="preserve">. </w:t>
      </w:r>
      <w:r>
        <w:rPr>
          <w:rStyle w:val="FootnoteAnchor"/>
          <w:rtl w:val="true"/>
        </w:rPr>
        <w:footnoteReference w:id="255"/>
      </w:r>
    </w:p>
    <w:p>
      <w:pPr>
        <w:pStyle w:val="Heading6"/>
        <w:numPr>
          <w:ilvl w:val="5"/>
          <w:numId w:val="1"/>
        </w:numPr>
        <w:rPr/>
      </w:pPr>
      <w:bookmarkStart w:id="523" w:name="__RefHeading___Toc4180038_2870459653"/>
      <w:bookmarkStart w:id="524" w:name="_Toc209"/>
      <w:bookmarkEnd w:id="523"/>
      <w:r>
        <w:rPr>
          <w:rtl w:val="true"/>
        </w:rPr>
        <w:t>هدف نهایی تربیت اخلاقی</w:t>
      </w:r>
      <w:bookmarkEnd w:id="524"/>
    </w:p>
    <w:p>
      <w:pPr>
        <w:pStyle w:val="BookText"/>
        <w:rPr/>
      </w:pPr>
      <w:r>
        <w:rPr>
          <w:rFonts w:ascii="IRNazanin" w:hAnsi="IRNazanin" w:eastAsia="IRNazanin"/>
          <w:color w:val="111111"/>
          <w:sz w:val="28"/>
          <w:sz w:val="28"/>
          <w:szCs w:val="28"/>
          <w:rtl w:val="true"/>
          <w:lang w:bidi="fa-IR"/>
        </w:rPr>
        <w:t>هدف نهایی تربیت اخلاقی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پیراسته شدن از زشتی رذایل و ضد ارزش های اخلاقی و آراسته شدن به زیور فضایل و ارزش های اخلاقی که باید هماهنگ با هدف غایی نظام تربیتی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 الله و خداگونگی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Heading6"/>
        <w:numPr>
          <w:ilvl w:val="5"/>
          <w:numId w:val="1"/>
        </w:numPr>
        <w:rPr/>
      </w:pPr>
      <w:bookmarkStart w:id="525" w:name="__RefHeading___Toc4180040_2870459653"/>
      <w:bookmarkStart w:id="526" w:name="_Toc210"/>
      <w:bookmarkEnd w:id="525"/>
      <w:r>
        <w:rPr>
          <w:rtl w:val="true"/>
        </w:rPr>
        <w:t>اهداف میانی، اصول و روش های تربیت اخلاقی</w:t>
      </w:r>
      <w:bookmarkEnd w:id="526"/>
    </w:p>
    <w:p>
      <w:pPr>
        <w:pStyle w:val="Heading6"/>
        <w:numPr>
          <w:ilvl w:val="5"/>
          <w:numId w:val="1"/>
        </w:numPr>
        <w:rPr/>
      </w:pPr>
      <w:bookmarkStart w:id="527" w:name="__RefHeading___Toc4180042_2870459653"/>
      <w:bookmarkStart w:id="528" w:name="_Toc211"/>
      <w:bookmarkEnd w:id="527"/>
      <w:r>
        <w:rPr>
          <w:rtl w:val="true"/>
        </w:rPr>
        <w:t>اشاره</w:t>
      </w:r>
      <w:bookmarkEnd w:id="528"/>
    </w:p>
    <w:p>
      <w:pPr>
        <w:pStyle w:val="BookText"/>
        <w:rPr/>
      </w:pPr>
      <w:r>
        <w:rPr>
          <w:rFonts w:ascii="IRNazanin" w:hAnsi="IRNazanin" w:eastAsia="IRNazanin"/>
          <w:color w:val="111111"/>
          <w:sz w:val="28"/>
          <w:sz w:val="28"/>
          <w:szCs w:val="28"/>
          <w:rtl w:val="true"/>
          <w:lang w:bidi="fa-IR"/>
        </w:rPr>
        <w:t>چنان که پیش تر گفته شد، تربیت اخلاقی دو هدف اصلی را دنبال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مهارت افزای رذایل و فضایل نفسانی و ارزش ها و خاستگاه شکل گیری و درونی شدن آن ها در متربی؛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و تنظيم روابط و رفتارهای متربی با خود، خدا دیگران و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اینجا از اخلاق زیست محیطی بحث نخواهد شد</w:t>
      </w:r>
      <w:r>
        <w:rPr>
          <w:rFonts w:eastAsia="IRNazanin" w:cs="IRNazanin"/>
          <w:color w:val="111111"/>
          <w:sz w:val="28"/>
          <w:szCs w:val="28"/>
          <w:rtl w:val="true"/>
          <w:lang w:bidi="fa-IR"/>
        </w:rPr>
        <w:t>).</w:t>
      </w:r>
    </w:p>
    <w:p>
      <w:pPr>
        <w:pStyle w:val="Heading6"/>
        <w:numPr>
          <w:ilvl w:val="5"/>
          <w:numId w:val="1"/>
        </w:numPr>
        <w:rPr/>
      </w:pPr>
      <w:bookmarkStart w:id="529" w:name="__RefHeading___Toc4180044_2870459653"/>
      <w:bookmarkStart w:id="530" w:name="_Toc212"/>
      <w:bookmarkEnd w:id="529"/>
      <w:r>
        <w:rPr>
          <w:rtl w:val="true"/>
        </w:rPr>
        <w:t xml:space="preserve">هدف میانی </w:t>
      </w:r>
      <w:r>
        <w:rPr/>
        <w:t>1</w:t>
      </w:r>
      <w:r>
        <w:rPr>
          <w:rtl w:val="true"/>
        </w:rPr>
        <w:t xml:space="preserve">: </w:t>
      </w:r>
      <w:r>
        <w:rPr>
          <w:rtl w:val="true"/>
        </w:rPr>
        <w:t>شناخت رذایل و فضایل نفسانی</w:t>
      </w:r>
      <w:bookmarkEnd w:id="5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آداب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بازی طلبگی؛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حیات صنفی طلبگی؛ </w:t>
      </w:r>
      <w:bookmarkStart w:id="531" w:name="pg9224_115755"/>
    </w:p>
    <w:p>
      <w:pPr>
        <w:pStyle w:val="BookText"/>
        <w:rPr/>
      </w:pPr>
      <w:bookmarkEnd w:id="5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مهارت افزای رذایل اخلاقی و گناهان کبیره؛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اخلاق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مهارت خود مهارگری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غرائز و عواطف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روش های تمرین و کسب مهارت صبر و توکل؛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روش های تمرین و کسب مهارت های خودکاوی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جایگاه لباس روحانیت و نقش آن در رشد اخلاقی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روش های تمرین و کسب مهارت شکر و رضا؛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آسیب ها و رذایل اخلاقی مربوط به ارتباط انسان با خود و پیش گیری ، مهار و رفع آن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مهارت افزای توقف در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آسیب ها و رذایل اخلاقی مربوط به ارتباط انسان با خدا و پیش گیری ، مهار و رفع آن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آسیب ها و رذایل اخلاقی مربوط به ارتباط انسان با دیگران و پیش گیری، مهار و رفع آن ها</w:t>
      </w:r>
      <w:r>
        <w:rPr>
          <w:rFonts w:eastAsia="IRNazanin" w:cs="IRNazanin"/>
          <w:color w:val="111111"/>
          <w:sz w:val="28"/>
          <w:szCs w:val="28"/>
          <w:rtl w:val="true"/>
          <w:lang w:bidi="fa-IR"/>
        </w:rPr>
        <w:t>.</w:t>
      </w:r>
    </w:p>
    <w:p>
      <w:pPr>
        <w:pStyle w:val="Heading6"/>
        <w:numPr>
          <w:ilvl w:val="5"/>
          <w:numId w:val="1"/>
        </w:numPr>
        <w:rPr/>
      </w:pPr>
      <w:bookmarkStart w:id="532" w:name="__RefHeading___Toc4180046_2870459653"/>
      <w:bookmarkStart w:id="533" w:name="_Toc213"/>
      <w:bookmarkEnd w:id="532"/>
      <w:r>
        <w:rPr>
          <w:rtl w:val="true"/>
        </w:rPr>
        <w:t xml:space="preserve">هدف میانی </w:t>
      </w:r>
      <w:r>
        <w:rPr/>
        <w:t>2</w:t>
      </w:r>
      <w:r>
        <w:rPr>
          <w:rtl w:val="true"/>
        </w:rPr>
        <w:t xml:space="preserve">: </w:t>
      </w:r>
      <w:r>
        <w:rPr>
          <w:rtl w:val="true"/>
        </w:rPr>
        <w:t>اصلاح و تنظیم روابط و رفتارهای متربی با خود خدا و دیگران</w:t>
      </w:r>
      <w:bookmarkEnd w:id="533"/>
    </w:p>
    <w:p>
      <w:pPr>
        <w:pStyle w:val="Heading6"/>
        <w:numPr>
          <w:ilvl w:val="5"/>
          <w:numId w:val="1"/>
        </w:numPr>
        <w:rPr/>
      </w:pPr>
      <w:bookmarkStart w:id="534" w:name="__RefHeading___Toc4180048_2870459653"/>
      <w:bookmarkStart w:id="535" w:name="_Toc214"/>
      <w:bookmarkEnd w:id="534"/>
      <w:r>
        <w:rPr>
          <w:rtl w:val="true"/>
        </w:rPr>
        <w:t>الف</w:t>
      </w:r>
      <w:r>
        <w:rPr>
          <w:rtl w:val="true"/>
        </w:rPr>
        <w:t xml:space="preserve">) </w:t>
      </w:r>
      <w:r>
        <w:rPr>
          <w:rtl w:val="true"/>
        </w:rPr>
        <w:t xml:space="preserve">رابطه با خدا </w:t>
      </w:r>
      <w:r>
        <w:rPr>
          <w:rtl w:val="true"/>
        </w:rPr>
        <w:t>(</w:t>
      </w:r>
      <w:r>
        <w:rPr>
          <w:rtl w:val="true"/>
        </w:rPr>
        <w:t>اخلاق بندگی</w:t>
      </w:r>
      <w:r>
        <w:rPr>
          <w:rtl w:val="true"/>
        </w:rPr>
        <w:t>)</w:t>
      </w:r>
      <w:bookmarkEnd w:id="535"/>
    </w:p>
    <w:p>
      <w:pPr>
        <w:pStyle w:val="Heading6"/>
        <w:numPr>
          <w:ilvl w:val="5"/>
          <w:numId w:val="1"/>
        </w:numPr>
        <w:rPr/>
      </w:pPr>
      <w:bookmarkStart w:id="536" w:name="__RefHeading___Toc4180050_2870459653"/>
      <w:bookmarkStart w:id="537" w:name="_Toc215"/>
      <w:bookmarkEnd w:id="536"/>
      <w:r>
        <w:rPr>
          <w:rtl w:val="true"/>
        </w:rPr>
        <w:t>بینشی</w:t>
      </w:r>
      <w:bookmarkEnd w:id="5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و شناخت رابطه خداوند با مخلوقات؛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انبياء و ائمه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معاد</w:t>
      </w:r>
      <w:r>
        <w:rPr>
          <w:rFonts w:eastAsia="IRNazanin" w:cs="IRNazanin"/>
          <w:color w:val="111111"/>
          <w:sz w:val="28"/>
          <w:szCs w:val="28"/>
          <w:rtl w:val="true"/>
          <w:lang w:bidi="fa-IR"/>
        </w:rPr>
        <w:t>.</w:t>
      </w:r>
    </w:p>
    <w:p>
      <w:pPr>
        <w:pStyle w:val="Heading6"/>
        <w:numPr>
          <w:ilvl w:val="5"/>
          <w:numId w:val="1"/>
        </w:numPr>
        <w:rPr/>
      </w:pPr>
      <w:bookmarkStart w:id="538" w:name="__RefHeading___Toc4180052_2870459653"/>
      <w:bookmarkStart w:id="539" w:name="_Toc216"/>
      <w:bookmarkEnd w:id="538"/>
      <w:r>
        <w:rPr>
          <w:rtl w:val="true"/>
        </w:rPr>
        <w:t>گرایشی</w:t>
      </w:r>
      <w:bookmarkEnd w:id="5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غیب؛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به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گمان بودن به خدا؛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خدا؛ </w:t>
      </w:r>
      <w:bookmarkStart w:id="540" w:name="pg9224_115757"/>
    </w:p>
    <w:p>
      <w:pPr>
        <w:pStyle w:val="BookText"/>
        <w:rPr/>
      </w:pPr>
      <w:bookmarkEnd w:id="5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خشیت در برابر عظمت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احکام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از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در برابر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شرمساری و پشیمانی از گناه؛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فقر و نیاز به خدا؛</w:t>
      </w:r>
    </w:p>
    <w:p>
      <w:pPr>
        <w:pStyle w:val="Heading6"/>
        <w:numPr>
          <w:ilvl w:val="5"/>
          <w:numId w:val="1"/>
        </w:numPr>
        <w:rPr/>
      </w:pPr>
      <w:bookmarkStart w:id="541" w:name="__RefHeading___Toc4180054_2870459653"/>
      <w:bookmarkStart w:id="542" w:name="_Toc217"/>
      <w:bookmarkEnd w:id="541"/>
      <w:r>
        <w:rPr>
          <w:rtl w:val="true"/>
        </w:rPr>
        <w:t>رفتاری</w:t>
      </w:r>
      <w:bookmarkEnd w:id="5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تقواى الهى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محرمات و انجام واجبات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انجام مستحبات و ترک مکروهات؛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توقف در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محض در برابر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اولیای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و یاد او در همه حال؛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مصیبت، معصیت و طاعت؛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رضایت الهی بر خواسته های نفسانی و رضایت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فعال در مراسم عبادی و مساجد؛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و روایات؛</w:t>
      </w:r>
    </w:p>
    <w:p>
      <w:pPr>
        <w:pStyle w:val="Heading6"/>
        <w:numPr>
          <w:ilvl w:val="5"/>
          <w:numId w:val="1"/>
        </w:numPr>
        <w:rPr/>
      </w:pPr>
      <w:bookmarkStart w:id="543" w:name="__RefHeading___Toc4180056_2870459653"/>
      <w:bookmarkStart w:id="544" w:name="_Toc218"/>
      <w:bookmarkEnd w:id="543"/>
      <w:r>
        <w:rPr>
          <w:rtl w:val="true"/>
        </w:rPr>
        <w:t>ب</w:t>
      </w:r>
      <w:r>
        <w:rPr>
          <w:rtl w:val="true"/>
        </w:rPr>
        <w:t xml:space="preserve">) </w:t>
      </w:r>
      <w:r>
        <w:rPr>
          <w:rtl w:val="true"/>
        </w:rPr>
        <w:t xml:space="preserve">رابطه با خود </w:t>
      </w:r>
      <w:r>
        <w:rPr>
          <w:rtl w:val="true"/>
        </w:rPr>
        <w:t>(</w:t>
      </w:r>
      <w:r>
        <w:rPr>
          <w:rtl w:val="true"/>
        </w:rPr>
        <w:t>اخلاق فردی</w:t>
      </w:r>
      <w:r>
        <w:rPr>
          <w:rtl w:val="true"/>
        </w:rPr>
        <w:t>)</w:t>
      </w:r>
      <w:bookmarkEnd w:id="544"/>
    </w:p>
    <w:p>
      <w:pPr>
        <w:pStyle w:val="Heading6"/>
        <w:numPr>
          <w:ilvl w:val="5"/>
          <w:numId w:val="1"/>
        </w:numPr>
        <w:rPr/>
      </w:pPr>
      <w:bookmarkStart w:id="545" w:name="__RefHeading___Toc4180058_2870459653"/>
      <w:bookmarkStart w:id="546" w:name="_Toc219"/>
      <w:bookmarkEnd w:id="545"/>
      <w:r>
        <w:rPr>
          <w:rtl w:val="true"/>
        </w:rPr>
        <w:t>بینشی</w:t>
      </w:r>
      <w:bookmarkEnd w:id="54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حقیقت وجود خود و کمال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جایگاه انسان در نظام آفرینش؛</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بعد الهی و کرامت انسان؛ </w:t>
      </w:r>
      <w:bookmarkStart w:id="547" w:name="pg9224_115759"/>
    </w:p>
    <w:p>
      <w:pPr>
        <w:pStyle w:val="BookText"/>
        <w:rPr/>
      </w:pPr>
      <w:bookmarkEnd w:id="5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غایت و هدف خلقت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اهمیت و فرصت استثنایی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جایگاه و نقش خود با توجه به ویژگی های شخصی مثل جنسیت ، امتیازها و کمبودها؛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شیوه های حفظ ،سلامت و نشاط و تقویت جسم و روح</w:t>
      </w:r>
      <w:r>
        <w:rPr>
          <w:rFonts w:eastAsia="IRNazanin" w:cs="IRNazanin"/>
          <w:color w:val="111111"/>
          <w:sz w:val="28"/>
          <w:szCs w:val="28"/>
          <w:rtl w:val="true"/>
          <w:lang w:bidi="fa-IR"/>
        </w:rPr>
        <w:t>.</w:t>
      </w:r>
    </w:p>
    <w:p>
      <w:pPr>
        <w:pStyle w:val="Heading6"/>
        <w:numPr>
          <w:ilvl w:val="5"/>
          <w:numId w:val="1"/>
        </w:numPr>
        <w:rPr/>
      </w:pPr>
      <w:bookmarkStart w:id="548" w:name="__RefHeading___Toc4180060_2870459653"/>
      <w:bookmarkStart w:id="549" w:name="_Toc220"/>
      <w:bookmarkEnd w:id="548"/>
      <w:r>
        <w:rPr>
          <w:rtl w:val="true"/>
        </w:rPr>
        <w:t>گرایشی</w:t>
      </w:r>
      <w:bookmarkEnd w:id="5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خویش جهت تزکیه و رشد معنوی و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کمال حقیقی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کمالات برتر مثل رضایت الهی؛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عزت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تقویت گرایش حقیقت جویی؛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حس زیبایی شناسی و زیبایی خواهی؛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دین حق، انگیزه کافی برای یادگیری وظایف دینی و عمل به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کافی برای حفظ سلامت و تقویت تن و روان و رفع موانع آن </w:t>
      </w:r>
      <w:r>
        <w:rPr>
          <w:rFonts w:eastAsia="IRNazanin" w:cs="IRNazanin"/>
          <w:color w:val="111111"/>
          <w:sz w:val="28"/>
          <w:szCs w:val="28"/>
          <w:rtl w:val="true"/>
          <w:lang w:bidi="fa-IR"/>
        </w:rPr>
        <w:t>.</w:t>
      </w:r>
    </w:p>
    <w:p>
      <w:pPr>
        <w:pStyle w:val="Heading6"/>
        <w:numPr>
          <w:ilvl w:val="5"/>
          <w:numId w:val="1"/>
        </w:numPr>
        <w:rPr/>
      </w:pPr>
      <w:bookmarkStart w:id="550" w:name="__RefHeading___Toc4180062_2870459653"/>
      <w:bookmarkStart w:id="551" w:name="_Toc221"/>
      <w:bookmarkEnd w:id="550"/>
      <w:r>
        <w:rPr>
          <w:rtl w:val="true"/>
        </w:rPr>
        <w:t>رفتاری</w:t>
      </w:r>
      <w:bookmarkEnd w:id="5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قوه تعقل و تفکر مثل تمرین های عملی حل مسأله؛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براساس سیره و زندگی معصومان علیهم السلام و بزرگان؛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اعتدال و تلاش مستمر برای خودسازی؛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همت و اراده؛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نظم و برنامه ریزی؛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شتاب زدگی و اتخاذ تصمیمات نسنجیده؛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و حفظ شأن خود؛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سلامت و نشاط حفظ بهداشت و تقویت تن و روان و پرهیز از سستی و تنبلی؛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روحیه صبر و مقاومت در برابر شداید و مشکلات و تلاش برای رفع آن ها؛ </w:t>
      </w:r>
      <w:bookmarkStart w:id="552" w:name="pg9224_115761"/>
    </w:p>
    <w:p>
      <w:pPr>
        <w:pStyle w:val="BookText"/>
        <w:rPr/>
      </w:pPr>
      <w:bookmarkEnd w:id="55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احساس تعهد و مسؤولیت در برابر خدا و خلق خدا </w:t>
      </w:r>
      <w:r>
        <w:rPr>
          <w:rFonts w:eastAsia="IRNazanin" w:cs="IRNazanin"/>
          <w:color w:val="111111"/>
          <w:sz w:val="28"/>
          <w:szCs w:val="28"/>
          <w:rtl w:val="true"/>
          <w:lang w:bidi="fa-IR"/>
        </w:rPr>
        <w:t>.</w:t>
      </w:r>
    </w:p>
    <w:p>
      <w:pPr>
        <w:pStyle w:val="Heading6"/>
        <w:numPr>
          <w:ilvl w:val="5"/>
          <w:numId w:val="1"/>
        </w:numPr>
        <w:rPr/>
      </w:pPr>
      <w:bookmarkStart w:id="553" w:name="__RefHeading___Toc4180064_2870459653"/>
      <w:bookmarkStart w:id="554" w:name="_Toc222"/>
      <w:bookmarkEnd w:id="553"/>
      <w:r>
        <w:rPr>
          <w:rtl w:val="true"/>
        </w:rPr>
        <w:t>ج</w:t>
      </w:r>
      <w:r>
        <w:rPr>
          <w:rtl w:val="true"/>
        </w:rPr>
        <w:t xml:space="preserve">) </w:t>
      </w:r>
      <w:r>
        <w:rPr>
          <w:rtl w:val="true"/>
        </w:rPr>
        <w:t xml:space="preserve">رابطه با دیگران </w:t>
      </w:r>
      <w:r>
        <w:rPr>
          <w:rtl w:val="true"/>
        </w:rPr>
        <w:t>(</w:t>
      </w:r>
      <w:r>
        <w:rPr>
          <w:rtl w:val="true"/>
        </w:rPr>
        <w:t>اخلاق اجتماعی</w:t>
      </w:r>
      <w:r>
        <w:rPr>
          <w:rtl w:val="true"/>
        </w:rPr>
        <w:t>)</w:t>
      </w:r>
      <w:bookmarkEnd w:id="554"/>
    </w:p>
    <w:p>
      <w:pPr>
        <w:pStyle w:val="Heading6"/>
        <w:numPr>
          <w:ilvl w:val="5"/>
          <w:numId w:val="1"/>
        </w:numPr>
        <w:rPr/>
      </w:pPr>
      <w:bookmarkStart w:id="555" w:name="__RefHeading___Toc4180066_2870459653"/>
      <w:bookmarkStart w:id="556" w:name="_Toc223"/>
      <w:bookmarkEnd w:id="555"/>
      <w:r>
        <w:rPr>
          <w:rtl w:val="true"/>
        </w:rPr>
        <w:t xml:space="preserve">بینشی </w:t>
      </w:r>
      <w:r>
        <w:rPr>
          <w:rtl w:val="true"/>
        </w:rPr>
        <w:t>(</w:t>
      </w:r>
      <w:r>
        <w:rPr>
          <w:rtl w:val="true"/>
        </w:rPr>
        <w:t>معرفت اجتماعی</w:t>
      </w:r>
      <w:r>
        <w:rPr>
          <w:rtl w:val="true"/>
        </w:rPr>
        <w:t>)</w:t>
      </w:r>
      <w:bookmarkEnd w:id="556"/>
    </w:p>
    <w:p>
      <w:pPr>
        <w:pStyle w:val="Heading6"/>
        <w:numPr>
          <w:ilvl w:val="5"/>
          <w:numId w:val="1"/>
        </w:numPr>
        <w:rPr/>
      </w:pPr>
      <w:bookmarkStart w:id="557" w:name="__RefHeading___Toc4180068_2870459653"/>
      <w:bookmarkStart w:id="558" w:name="_Toc224"/>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فرایند تربیت اجتماعی در نظام تربیتی اسلام در نخستین گام، مربیان را بر آن می دارد که متربیان را به ضرورت زندگی اجتماعی و برکات هم گرایی در زندگی جمعی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حقوق و وظایف جمعی و برکات داد و ستد در بستر زندگی اجتماعی از جمله پیش نیازهای رساندن متربیان به بینش و معرفت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گرو فهم فرصت ها و چالش های اجتناب ناپذیر در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آموزه ها و بایدهای اسلامی در باب رفتارها و روابط اجتماعی به دست دهنده اولویت و اهمیت زندگی اجتماعی و دست یابی به معرفت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حضور امدادهای الهی و دریافت رحمت و عنایت خدای متعال در بستر زندگی اجتماعی در گرو فهم ضرورت و اهمیت زندگی جمعی و پایبندی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الله مع الجماعه</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براين حقیقت مهم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یابی به معرفت اجتماعی در گرو به کارگیری اصول و روش های زیر است</w:t>
      </w:r>
      <w:r>
        <w:rPr>
          <w:rFonts w:eastAsia="IRNazanin" w:cs="IRNazanin"/>
          <w:color w:val="111111"/>
          <w:sz w:val="28"/>
          <w:szCs w:val="28"/>
          <w:rtl w:val="true"/>
          <w:lang w:bidi="fa-IR"/>
        </w:rPr>
        <w:t>:</w:t>
      </w:r>
    </w:p>
    <w:p>
      <w:pPr>
        <w:pStyle w:val="Heading6"/>
        <w:numPr>
          <w:ilvl w:val="5"/>
          <w:numId w:val="1"/>
        </w:numPr>
        <w:rPr/>
      </w:pPr>
      <w:bookmarkStart w:id="559" w:name="__RefHeading___Toc4180070_2870459653"/>
      <w:bookmarkStart w:id="560" w:name="_Toc225"/>
      <w:bookmarkEnd w:id="559"/>
      <w:r>
        <w:rPr/>
        <w:t>1</w:t>
      </w:r>
      <w:r>
        <w:rPr>
          <w:rtl w:val="true"/>
        </w:rPr>
        <w:t xml:space="preserve">. </w:t>
      </w:r>
      <w:r>
        <w:rPr>
          <w:rtl w:val="true"/>
        </w:rPr>
        <w:t>لزوم آشنایی با ضرورت زندگی اجتماعی</w:t>
      </w:r>
      <w:bookmarkEnd w:id="560"/>
    </w:p>
    <w:p>
      <w:pPr>
        <w:pStyle w:val="Heading6"/>
        <w:numPr>
          <w:ilvl w:val="5"/>
          <w:numId w:val="1"/>
        </w:numPr>
        <w:rPr/>
      </w:pPr>
      <w:bookmarkStart w:id="561" w:name="__RefHeading___Toc4180072_2870459653"/>
      <w:bookmarkStart w:id="562" w:name="_Toc226"/>
      <w:bookmarkEnd w:id="561"/>
      <w:r>
        <w:rPr>
          <w:rtl w:val="true"/>
        </w:rPr>
        <w:t>شیوه های اجرایی نمودن آن</w:t>
      </w:r>
      <w:bookmarkEnd w:id="5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با آیات و روایات مربوط به اهمیت زندگی جمعی؛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با آیات و روایات مربوط به نفی رهبانیت و عزلت گزینی؛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نسبت به دشواریها و آسیبهای ناشی از زندگی انفرادی و عزلت گونه؛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آشناسازی متربیان با فرایند برآورده شدن نیازهای آدمی در بستر زندگی جمعی </w:t>
      </w:r>
      <w:r>
        <w:rPr>
          <w:rFonts w:eastAsia="IRNazanin" w:cs="IRNazanin"/>
          <w:color w:val="111111"/>
          <w:sz w:val="28"/>
          <w:szCs w:val="28"/>
          <w:rtl w:val="true"/>
          <w:lang w:bidi="fa-IR"/>
        </w:rPr>
        <w:t xml:space="preserve">. </w:t>
      </w:r>
      <w:bookmarkStart w:id="563" w:name="pg9224_115763"/>
    </w:p>
    <w:p>
      <w:pPr>
        <w:pStyle w:val="Heading6"/>
        <w:numPr>
          <w:ilvl w:val="5"/>
          <w:numId w:val="1"/>
        </w:numPr>
        <w:rPr/>
      </w:pPr>
      <w:bookmarkStart w:id="564" w:name="__RefHeading___Toc4180074_2870459653"/>
      <w:bookmarkStart w:id="565" w:name="_Toc227"/>
      <w:bookmarkEnd w:id="563"/>
      <w:bookmarkEnd w:id="564"/>
      <w:r>
        <w:rPr/>
        <w:t>2</w:t>
      </w:r>
      <w:r>
        <w:rPr>
          <w:rtl w:val="true"/>
        </w:rPr>
        <w:t xml:space="preserve">. </w:t>
      </w:r>
      <w:r>
        <w:rPr>
          <w:rtl w:val="true"/>
        </w:rPr>
        <w:t>لزوم آشنایی با فرصت ها و تهدیدهای زندگی اجتماعی</w:t>
      </w:r>
      <w:bookmarkEnd w:id="565"/>
    </w:p>
    <w:p>
      <w:pPr>
        <w:pStyle w:val="Heading6"/>
        <w:numPr>
          <w:ilvl w:val="5"/>
          <w:numId w:val="1"/>
        </w:numPr>
        <w:rPr/>
      </w:pPr>
      <w:bookmarkStart w:id="566" w:name="__RefHeading___Toc4180076_2870459653"/>
      <w:bookmarkStart w:id="567" w:name="_Toc228"/>
      <w:bookmarkEnd w:id="566"/>
      <w:r>
        <w:rPr>
          <w:rtl w:val="true"/>
        </w:rPr>
        <w:t>شیوه های اجرایی نمودن آن</w:t>
      </w:r>
      <w:bookmarkEnd w:id="5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با آیات و روایات مربوط به تعالی و انحطاط جوامع؛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با فرصتهای مادی و معنوی در زندگی جمعی؛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با تزاحم و تنازع های ناشی از دست یابی به منافع در زندگی جمعی؛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آشناسازی متربیان نسبت به دشواریها و ناهنجاری های زندگی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پوشی از فردگرایی در دست یابی به منافع و التزام به قانون 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آشناسازی متربیان با گروه های اجتماعی سالم و ناسالم و آسیبهای اجتماعی؛ </w:t>
      </w:r>
      <w:r>
        <w:rPr>
          <w:rStyle w:val="FootnoteAnchor"/>
          <w:rtl w:val="true"/>
        </w:rPr>
        <w:footnoteReference w:id="2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نسبت به چگونگی بهره وری از امکانات برآمده از زندگی اجتماعی؛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با فرصت های بهره گیری یا عبرت گیری از الگوهای موفق و ناموفق جامعه؛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آشناسازی متربیان نسبت به برکات اجتماعی حضور اولیای الهی علیهم السلام و متقیان در رفع عذاب های آسمانی و جذب رحمت الهی؛ </w:t>
      </w:r>
      <w:r>
        <w:rPr>
          <w:rStyle w:val="FootnoteAnchor"/>
          <w:rtl w:val="true"/>
        </w:rPr>
        <w:footnoteReference w:id="2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با فرصت های فعالیت های جمعی و پرهیز دادن آن ها از گوشه گیری و فعالیت های فردی؛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با پیوستگی عزت و شوکت انسان با زندگی جمعی؛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با فرصتهای زندگی اجتماعی برای انجام عبادات جمعی و ایجاد مراکز عبادی؛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آشناسازی متربی نسبت به شکوه و تأثیر عبادات اجتماعی، همانند حج، نمازهای عید فطر و عید قربان، نمازهای جمعه و جماعات؛ </w:t>
      </w:r>
      <w:bookmarkStart w:id="568" w:name="pg9224_115766"/>
    </w:p>
    <w:p>
      <w:pPr>
        <w:pStyle w:val="BookText"/>
        <w:rPr/>
      </w:pPr>
      <w:bookmarkEnd w:id="56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با انحرافات و بزهکاری های موجود در زندگی اجتماعی</w:t>
      </w:r>
      <w:r>
        <w:rPr>
          <w:rFonts w:eastAsia="IRNazanin" w:cs="IRNazanin"/>
          <w:color w:val="111111"/>
          <w:sz w:val="28"/>
          <w:szCs w:val="28"/>
          <w:rtl w:val="true"/>
          <w:lang w:bidi="fa-IR"/>
        </w:rPr>
        <w:t>.</w:t>
      </w:r>
    </w:p>
    <w:p>
      <w:pPr>
        <w:pStyle w:val="Heading6"/>
        <w:numPr>
          <w:ilvl w:val="5"/>
          <w:numId w:val="1"/>
        </w:numPr>
        <w:rPr/>
      </w:pPr>
      <w:bookmarkStart w:id="569" w:name="__RefHeading___Toc4180078_2870459653"/>
      <w:bookmarkStart w:id="570" w:name="_Toc229"/>
      <w:bookmarkEnd w:id="569"/>
      <w:r>
        <w:rPr/>
        <w:t>3</w:t>
      </w:r>
      <w:r>
        <w:rPr>
          <w:rtl w:val="true"/>
        </w:rPr>
        <w:t xml:space="preserve">. </w:t>
      </w:r>
      <w:r>
        <w:rPr>
          <w:rtl w:val="true"/>
        </w:rPr>
        <w:t>لزوم آشنایی با حقوق و وظایف زندگی جمعی</w:t>
      </w:r>
      <w:bookmarkEnd w:id="570"/>
    </w:p>
    <w:p>
      <w:pPr>
        <w:pStyle w:val="Heading6"/>
        <w:numPr>
          <w:ilvl w:val="5"/>
          <w:numId w:val="1"/>
        </w:numPr>
        <w:rPr/>
      </w:pPr>
      <w:bookmarkStart w:id="571" w:name="__RefHeading___Toc4180080_2870459653"/>
      <w:bookmarkStart w:id="572" w:name="_Toc230"/>
      <w:bookmarkEnd w:id="571"/>
      <w:r>
        <w:rPr>
          <w:rtl w:val="true"/>
        </w:rPr>
        <w:t>شیوه های اجرایی نمودن آن</w:t>
      </w:r>
      <w:bookmarkEnd w:id="5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آشناسازی متربیان با تضایف و درهم تنیدگی حق و وظیفه در زندگی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سویه بودن حق داری و وظیفه 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آشناسازی متربیان با طبقه بندی چندگانه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و حق پیامبر صلی الله علیه و آله وسلم و امام علیه السلام ، حق الناس در طبقات گوناگون آن• حقوق حیوانات، محیط زیست، مکان های دینی و عمومی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آشناسازی متربیان با انواع حقوق اجتماعی در نظام حقوقی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حقوق پیامبر و امامان معصوم علیهک السلام، حقوق والدین، فرزندان، خویشاوندان سببی و نسبی، همسایگان، بزرگ ترها، معلمان، امامان جماعت، دوستان، خدمت رسانان، مسلمانان، اقلیت های دینی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آشناسازی متربیان با طیفهای گوناگون صاحبان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انواع حقوق آنان از راه آشناسازی آنان با رساله حقوق امام سجاد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با حقوق متقابل مردم و حکومت؛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با الگوهای حق مدار انسانی و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با حقگریزان و پیامدهای حق گریزی؛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با باورها، ارزش ها و آداب و سنن اجتماعی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با باورها ارزش ها رسوم و مظاهر اجتماعی معارض و راه های مقابله با آن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با علوم و فنون مختلف و مهارت های زندگی با توجه به توانمندی ها و علاقه فردی و نیازهای جامعه؛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متربیان با قوانین و مقررات اجتماعی و بین المللی</w:t>
      </w:r>
      <w:r>
        <w:rPr>
          <w:rFonts w:eastAsia="IRNazanin" w:cs="IRNazanin"/>
          <w:color w:val="111111"/>
          <w:sz w:val="28"/>
          <w:szCs w:val="28"/>
          <w:rtl w:val="true"/>
          <w:lang w:bidi="fa-IR"/>
        </w:rPr>
        <w:t>.</w:t>
      </w:r>
    </w:p>
    <w:p>
      <w:pPr>
        <w:pStyle w:val="Heading6"/>
        <w:numPr>
          <w:ilvl w:val="5"/>
          <w:numId w:val="1"/>
        </w:numPr>
        <w:rPr/>
      </w:pPr>
      <w:bookmarkStart w:id="573" w:name="__RefHeading___Toc4180082_2870459653"/>
      <w:bookmarkStart w:id="574" w:name="_Toc231"/>
      <w:bookmarkEnd w:id="573"/>
      <w:r>
        <w:rPr>
          <w:rtl w:val="true"/>
        </w:rPr>
        <w:t>گرایشی</w:t>
      </w:r>
      <w:bookmarkEnd w:id="5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باورها و ارزش ها و آداب و سنن فرهنگی اجتماعی اسلامی در برابر خرافات و بدعت 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مسؤولیت در برابر رفتار و منش نادرست دیگران؛ </w:t>
      </w:r>
      <w:bookmarkStart w:id="575" w:name="pg9224_115768"/>
    </w:p>
    <w:p>
      <w:pPr>
        <w:pStyle w:val="BookText"/>
        <w:rPr/>
      </w:pPr>
      <w:bookmarkEnd w:id="57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عمومی به مطالعه و تحقیق؛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کافی برای ورود به عرصه های تخصصی با در نظر گرفتن اولویتهای فردی و اجتماعی؛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برقراری روابط سازنده با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حس تعاون و همیاری و خدمت رسانی به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مودت و اخوت با مؤمنان و نفرت نسبت به دشمنان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نداشتن به امور نامتناسب با شئون اجتماعی؛</w:t>
      </w:r>
    </w:p>
    <w:p>
      <w:pPr>
        <w:pStyle w:val="Heading6"/>
        <w:numPr>
          <w:ilvl w:val="5"/>
          <w:numId w:val="1"/>
        </w:numPr>
        <w:rPr/>
      </w:pPr>
      <w:bookmarkStart w:id="576" w:name="__RefHeading___Toc4180084_2870459653"/>
      <w:bookmarkStart w:id="577" w:name="_Toc232"/>
      <w:bookmarkEnd w:id="576"/>
      <w:r>
        <w:rPr>
          <w:rtl w:val="true"/>
        </w:rPr>
        <w:t>رفتاری</w:t>
      </w:r>
      <w:bookmarkEnd w:id="5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آفرینی در تعظیم شعائر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فعال و سازنده در فعالیت های اجتماعی سالم؛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آفرینی تربیتی و اخلاقی در جامعه؛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داری آگاهانه و عمومی از باورها و ارزش ها و سنن اصیل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به مفاخر اسلامی و بزرگان 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از طریق نظارت بر رفتار دیگران بدون تجسس نابجا؛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سطح دانش و فرهنگ عمومی؛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عملی به قوانین و مقررات اجتماعی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نکردن از باورها و ارزش ها و بدعت های مخالف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و عدالت اجتماعی ستم ستیزی و ستم ناپذیری؛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اجتماعی رعایت قوانین و مقررات و پرهیز از قانون گریزی؛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دیگران بویژه والدین و حق داران و رعایت حقوق آن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حقوق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مسئولیت های اجتماعی با توجه به نقش و کارکرد خود در جامعه؛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بر عهده دیگران نگذاشتن؛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شغل با لحاظ اولویت براساس ویژگی های ذاتی، تخصص، وظایف و علاقه فرد و </w:t>
      </w:r>
      <w:bookmarkStart w:id="578" w:name="pg9224_115769"/>
    </w:p>
    <w:p>
      <w:pPr>
        <w:pStyle w:val="BookText"/>
        <w:rPr/>
      </w:pPr>
      <w:bookmarkEnd w:id="578"/>
      <w:r>
        <w:rPr>
          <w:rFonts w:ascii="IRNazanin" w:hAnsi="IRNazanin" w:eastAsia="IRNazanin"/>
          <w:color w:val="111111"/>
          <w:sz w:val="28"/>
          <w:sz w:val="28"/>
          <w:szCs w:val="28"/>
          <w:rtl w:val="true"/>
          <w:lang w:bidi="fa-IR"/>
        </w:rPr>
        <w:t>نیازها و امکانات جامعه؛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تعهد و وجدان کاری؛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معاشرت با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و عفت در گفتار و رفتار؛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و وفای به عهد؛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خیر خواهی، کمک به دیگران، ایثار و فداکاری؛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عذر و عفو و گذشت تا جایی که مفسده نداشته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تجمل گرایی و مدپرستی و حرص؛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غیورانه با پرهیز از تعصب نابجا</w:t>
      </w:r>
    </w:p>
    <w:p>
      <w:pPr>
        <w:pStyle w:val="Heading6"/>
        <w:numPr>
          <w:ilvl w:val="5"/>
          <w:numId w:val="1"/>
        </w:numPr>
        <w:rPr/>
      </w:pPr>
      <w:bookmarkStart w:id="579" w:name="__RefHeading___Toc4180086_2870459653"/>
      <w:bookmarkStart w:id="580" w:name="_Toc233"/>
      <w:bookmarkEnd w:id="579"/>
      <w:r>
        <w:rPr>
          <w:rtl w:val="true"/>
        </w:rPr>
        <w:t xml:space="preserve">هدف میانی </w:t>
      </w:r>
      <w:r>
        <w:rPr/>
        <w:t>3</w:t>
      </w:r>
      <w:r>
        <w:rPr>
          <w:rtl w:val="true"/>
        </w:rPr>
        <w:t xml:space="preserve">: </w:t>
      </w:r>
      <w:r>
        <w:rPr>
          <w:rtl w:val="true"/>
        </w:rPr>
        <w:t>نقش آفرینی تربیتی و اخلاقی در جامعه</w:t>
      </w:r>
      <w:bookmarkEnd w:id="5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و مشارکت فعالانه طلاب در اردوهای جهادی</w:t>
      </w:r>
      <w:r>
        <w:rPr>
          <w:rFonts w:eastAsia="IRNazanin" w:cs="IRNazanin"/>
          <w:color w:val="111111"/>
          <w:sz w:val="28"/>
          <w:szCs w:val="28"/>
          <w:rtl w:val="true"/>
          <w:lang w:bidi="fa-IR"/>
        </w:rPr>
        <w:t>.</w:t>
      </w:r>
    </w:p>
    <w:p>
      <w:pPr>
        <w:pStyle w:val="Heading6"/>
        <w:numPr>
          <w:ilvl w:val="5"/>
          <w:numId w:val="1"/>
        </w:numPr>
        <w:rPr/>
      </w:pPr>
      <w:bookmarkStart w:id="581" w:name="__RefHeading___Toc4180088_2870459653"/>
      <w:bookmarkStart w:id="582" w:name="_Toc234"/>
      <w:bookmarkEnd w:id="581"/>
      <w:r>
        <w:rPr>
          <w:rtl w:val="true"/>
        </w:rPr>
        <w:t xml:space="preserve">هدف میانی </w:t>
      </w:r>
      <w:r>
        <w:rPr/>
        <w:t>4</w:t>
      </w:r>
      <w:r>
        <w:rPr>
          <w:rtl w:val="true"/>
        </w:rPr>
        <w:t xml:space="preserve">: </w:t>
      </w:r>
      <w:r>
        <w:rPr>
          <w:rtl w:val="true"/>
        </w:rPr>
        <w:t>گسترش شعائر دینی در سطح فردی، خانوادگی و اجتماعی</w:t>
      </w:r>
      <w:bookmarkEnd w:id="5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میانی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شعائر دینی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سطح فردی، خانوادگی و اجتماعی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مهارت افزای روش های تبلیغی مؤثر؛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کیفیت و شیوه های صحیح گسترش و نهادینه کردن ارزش های الهی و شعائر دینی در خانواده و اجتماع به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آفرینی در برنامه ها و فعالیت های مساجد و هیئات مذهبی؛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فعالانه در فراخوان های عمومی ملی و مذهبی مثل راهپیمایی روز قدس؛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مستمر و مؤثر در نمازهای جمعه و جماعت؛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آرمان های انقلاب اسلامی، پیروی و پشتیبانی از ولی فقیه؛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امر به معروف و نهی از منکر در جامعه</w:t>
      </w:r>
      <w:r>
        <w:rPr>
          <w:rFonts w:eastAsia="IRNazanin" w:cs="IRNazanin"/>
          <w:color w:val="111111"/>
          <w:sz w:val="28"/>
          <w:szCs w:val="28"/>
          <w:rtl w:val="true"/>
          <w:lang w:bidi="fa-IR"/>
        </w:rPr>
        <w:t xml:space="preserve">. </w:t>
      </w:r>
      <w:bookmarkStart w:id="583" w:name="pg9224_115771"/>
    </w:p>
    <w:p>
      <w:pPr>
        <w:pStyle w:val="Heading5"/>
        <w:numPr>
          <w:ilvl w:val="4"/>
          <w:numId w:val="1"/>
        </w:numPr>
        <w:rPr/>
      </w:pPr>
      <w:bookmarkStart w:id="584" w:name="__RefHeading___Toc4180090_2870459653"/>
      <w:bookmarkStart w:id="585" w:name="_Toc235"/>
      <w:bookmarkEnd w:id="583"/>
      <w:bookmarkEnd w:id="584"/>
      <w:r>
        <w:rPr/>
        <w:t>3-1-3-3</w:t>
      </w:r>
      <w:r>
        <w:rPr>
          <w:rtl w:val="true"/>
        </w:rPr>
        <w:t xml:space="preserve"> </w:t>
      </w:r>
      <w:r>
        <w:rPr>
          <w:rtl w:val="true"/>
        </w:rPr>
        <w:t>ساحت تربیت خانوادگی</w:t>
      </w:r>
      <w:bookmarkEnd w:id="585"/>
    </w:p>
    <w:p>
      <w:pPr>
        <w:pStyle w:val="Heading6"/>
        <w:numPr>
          <w:ilvl w:val="5"/>
          <w:numId w:val="1"/>
        </w:numPr>
        <w:rPr/>
      </w:pPr>
      <w:bookmarkStart w:id="586" w:name="__RefHeading___Toc4180092_2870459653"/>
      <w:bookmarkStart w:id="587" w:name="_Toc236"/>
      <w:bookmarkEnd w:id="586"/>
      <w:r>
        <w:rPr>
          <w:rtl w:val="true"/>
        </w:rPr>
        <w:t>مفهوم شناسی</w:t>
      </w:r>
      <w:bookmarkEnd w:id="587"/>
    </w:p>
    <w:p>
      <w:pPr>
        <w:pStyle w:val="Heading6"/>
        <w:numPr>
          <w:ilvl w:val="5"/>
          <w:numId w:val="1"/>
        </w:numPr>
        <w:rPr/>
      </w:pPr>
      <w:bookmarkStart w:id="588" w:name="__RefHeading___Toc4180094_2870459653"/>
      <w:bookmarkStart w:id="589" w:name="_Toc237"/>
      <w:bookmarkEnd w:id="588"/>
      <w:r>
        <w:rPr>
          <w:rtl w:val="true"/>
        </w:rPr>
        <w:t>خانواده</w:t>
      </w:r>
      <w:bookmarkEnd w:id="589"/>
    </w:p>
    <w:p>
      <w:pPr>
        <w:pStyle w:val="BookText"/>
        <w:rPr/>
      </w:pPr>
      <w:r>
        <w:rPr>
          <w:rFonts w:ascii="IRNazanin" w:hAnsi="IRNazanin" w:eastAsia="IRNazanin"/>
          <w:color w:val="111111"/>
          <w:sz w:val="28"/>
          <w:sz w:val="28"/>
          <w:szCs w:val="28"/>
          <w:rtl w:val="true"/>
          <w:lang w:bidi="fa-IR"/>
        </w:rPr>
        <w:t>خانواده به عنوان یک واحد اجتماعی کوچک در هر فرهنگ و جامعه ای معنای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آموزه های اسلامی، خانواده به کانونی گفته می شود که دست کم یک مرد و یک زن بر اساس قوانین ازدواج کنار یکدیگر قرار می گیرند</w:t>
      </w:r>
      <w:r>
        <w:rPr>
          <w:rFonts w:eastAsia="IRNazanin" w:cs="IRNazanin"/>
          <w:color w:val="111111"/>
          <w:sz w:val="28"/>
          <w:szCs w:val="28"/>
          <w:rtl w:val="true"/>
          <w:lang w:bidi="fa-IR"/>
        </w:rPr>
        <w:t>.</w:t>
      </w:r>
    </w:p>
    <w:p>
      <w:pPr>
        <w:pStyle w:val="Heading6"/>
        <w:numPr>
          <w:ilvl w:val="5"/>
          <w:numId w:val="1"/>
        </w:numPr>
        <w:rPr/>
      </w:pPr>
      <w:bookmarkStart w:id="590" w:name="__RefHeading___Toc4180096_2870459653"/>
      <w:bookmarkStart w:id="591" w:name="_Toc238"/>
      <w:bookmarkEnd w:id="590"/>
      <w:r>
        <w:rPr>
          <w:rtl w:val="true"/>
        </w:rPr>
        <w:t>تربیت خانوادگی</w:t>
      </w:r>
      <w:bookmarkEnd w:id="591"/>
    </w:p>
    <w:p>
      <w:pPr>
        <w:pStyle w:val="BookText"/>
        <w:rPr/>
      </w:pPr>
      <w:r>
        <w:rPr>
          <w:rFonts w:ascii="IRNazanin" w:hAnsi="IRNazanin" w:eastAsia="IRNazanin"/>
          <w:color w:val="111111"/>
          <w:sz w:val="28"/>
          <w:sz w:val="28"/>
          <w:szCs w:val="28"/>
          <w:rtl w:val="true"/>
          <w:lang w:bidi="fa-IR"/>
        </w:rPr>
        <w:t>چنان چه پیش از این گفته شد، تربیت به فرایندی از اقدامات و فعالیت ها با هدف شکوفاسازی ظرفیت های متربی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افزوده شدن واژه تربیت به خانواده، یعنی تمام مقتضیات و مؤلفه های تربیت در چارچوب خانواده و با شاخص های خاص آن شکوفا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روشن تر، تربیت خانواده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اقدامات زمینه سازانه برای تشکیل، تحکیم و تعالی تعاملات و روابط دوسویه اعضای خانواده در چهار سطح روابط زن و شوهر با یکدیگر، والدین با فرزندان، فرزندان با والدین و فرزندان با یکدیگر یا تعاملات احتمالی خانواده با اعضای تأثیرگذار دیگر به ویژه جد و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خانواده نه فامیل</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آموزه های قرآنی، </w:t>
      </w:r>
      <w:r>
        <w:rPr>
          <w:rStyle w:val="FootnoteAnchor"/>
          <w:rtl w:val="true"/>
        </w:rPr>
        <w:footnoteReference w:id="260"/>
      </w:r>
      <w:r>
        <w:rPr>
          <w:rFonts w:ascii="IRNazanin" w:hAnsi="IRNazanin" w:eastAsia="IRNazanin"/>
          <w:color w:val="111111"/>
          <w:sz w:val="28"/>
          <w:sz w:val="28"/>
          <w:szCs w:val="28"/>
          <w:rtl w:val="true"/>
          <w:lang w:bidi="fa-IR"/>
        </w:rPr>
        <w:t xml:space="preserve">آرامش روانی، بقای نسل، </w:t>
      </w:r>
      <w:r>
        <w:rPr>
          <w:rStyle w:val="FootnoteAnchor"/>
          <w:rtl w:val="true"/>
        </w:rPr>
        <w:footnoteReference w:id="261"/>
      </w:r>
      <w:r>
        <w:rPr>
          <w:rFonts w:ascii="IRNazanin" w:hAnsi="IRNazanin" w:eastAsia="IRNazanin"/>
          <w:color w:val="111111"/>
          <w:sz w:val="28"/>
          <w:sz w:val="28"/>
          <w:szCs w:val="28"/>
          <w:rtl w:val="true"/>
          <w:lang w:bidi="fa-IR"/>
        </w:rPr>
        <w:t xml:space="preserve">روابط عشق آمیز </w:t>
      </w:r>
      <w:r>
        <w:rPr>
          <w:rStyle w:val="FootnoteAnchor"/>
          <w:rtl w:val="true"/>
        </w:rPr>
        <w:footnoteReference w:id="262"/>
      </w:r>
      <w:r>
        <w:rPr>
          <w:rFonts w:ascii="IRNazanin" w:hAnsi="IRNazanin" w:eastAsia="IRNazanin"/>
          <w:color w:val="111111"/>
          <w:sz w:val="28"/>
          <w:sz w:val="28"/>
          <w:szCs w:val="28"/>
          <w:rtl w:val="true"/>
          <w:lang w:bidi="fa-IR"/>
        </w:rPr>
        <w:t xml:space="preserve">و سازندگی اخلاقی </w:t>
      </w:r>
      <w:r>
        <w:rPr>
          <w:rStyle w:val="FootnoteAnchor"/>
          <w:rtl w:val="true"/>
        </w:rPr>
        <w:footnoteReference w:id="263"/>
      </w:r>
      <w:r>
        <w:rPr>
          <w:rFonts w:ascii="IRNazanin" w:hAnsi="IRNazanin" w:eastAsia="IRNazanin"/>
          <w:color w:val="111111"/>
          <w:sz w:val="28"/>
          <w:sz w:val="28"/>
          <w:szCs w:val="28"/>
          <w:rtl w:val="true"/>
          <w:lang w:bidi="fa-IR"/>
        </w:rPr>
        <w:t xml:space="preserve">از جمله اهداف تشکیل و تربیت خانوادگی است </w:t>
      </w:r>
      <w:r>
        <w:rPr>
          <w:rFonts w:eastAsia="IRNazanin" w:cs="IRNazanin"/>
          <w:color w:val="111111"/>
          <w:sz w:val="28"/>
          <w:szCs w:val="28"/>
          <w:rtl w:val="true"/>
          <w:lang w:bidi="fa-IR"/>
        </w:rPr>
        <w:t xml:space="preserve">. </w:t>
      </w:r>
      <w:bookmarkStart w:id="592" w:name="pg9224_115774"/>
    </w:p>
    <w:p>
      <w:pPr>
        <w:pStyle w:val="BookText"/>
        <w:rPr/>
      </w:pPr>
      <w:bookmarkEnd w:id="592"/>
      <w:r>
        <w:rPr>
          <w:rFonts w:ascii="IRNazanin" w:hAnsi="IRNazanin" w:eastAsia="IRNazanin"/>
          <w:color w:val="111111"/>
          <w:sz w:val="28"/>
          <w:sz w:val="28"/>
          <w:szCs w:val="28"/>
          <w:rtl w:val="true"/>
          <w:lang w:bidi="fa-IR"/>
        </w:rPr>
        <w:t>در اسلام، تنها مسیر تشکیل خانواده ازدواج است و با نکوهش زندگی بی همسری، شکل گیری این کانون مورد تشویق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أنس، ألفت، آرامش و جلوگیری از فساد از جمله برکات تشکیل خانواده است که به تشکیل جامعه سالم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تربیت خانوادگی بر تعیین حقوق و وظایف دو سویه والدین و فرزندان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جنسی، اصلی ترین محور گردهمایی زن و شوهر در یک خانواده است که با عرضه آموزه های پیرامون آراستگی زن و مرد و آداب آمیزش بهینه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خانواده و تربیت خانوادگی می تواند از سوی آسیب هایی مورد تهدید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ها ممکن است از سوی همسران یا فرزندان یا ناشی از عوامل برون خانواده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عوامل دخیل در شکل گیری خانواده، در اسلام به عواملی نیز اشاره شده است که می تواند بنیان خانواده را مستحکم و مستقر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مهرورزی ، خوگیری، خُودهی، حسن تبعل و حسن قیمومیت، احترام متقابل، مدارا، هدیه، سفر خانوادگی، قناعت و غیرت برخی از این عوامل اند</w:t>
      </w:r>
      <w:r>
        <w:rPr>
          <w:rFonts w:eastAsia="IRNazanin" w:cs="IRNazanin"/>
          <w:color w:val="111111"/>
          <w:sz w:val="28"/>
          <w:szCs w:val="28"/>
          <w:rtl w:val="true"/>
          <w:lang w:bidi="fa-IR"/>
        </w:rPr>
        <w:t>.</w:t>
      </w:r>
    </w:p>
    <w:p>
      <w:pPr>
        <w:pStyle w:val="Heading6"/>
        <w:numPr>
          <w:ilvl w:val="5"/>
          <w:numId w:val="1"/>
        </w:numPr>
        <w:rPr/>
      </w:pPr>
      <w:bookmarkStart w:id="593" w:name="__RefHeading___Toc4180098_2870459653"/>
      <w:bookmarkStart w:id="594" w:name="_Toc239"/>
      <w:bookmarkEnd w:id="593"/>
      <w:r>
        <w:rPr>
          <w:rtl w:val="true"/>
        </w:rPr>
        <w:t>هدف نهایی</w:t>
      </w:r>
      <w:bookmarkEnd w:id="594"/>
    </w:p>
    <w:p>
      <w:pPr>
        <w:pStyle w:val="BookText"/>
        <w:rPr/>
      </w:pPr>
      <w:r>
        <w:rPr>
          <w:rFonts w:ascii="IRNazanin" w:hAnsi="IRNazanin" w:eastAsia="IRNazanin"/>
          <w:color w:val="111111"/>
          <w:sz w:val="28"/>
          <w:sz w:val="28"/>
          <w:szCs w:val="28"/>
          <w:rtl w:val="true"/>
          <w:lang w:bidi="fa-IR"/>
        </w:rPr>
        <w:t>هدف غایی از تربیت خانوادگی طلاب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موفقیت آمیز روابط خویشاوندی و تشکیل، تحکیم و تعالی روابط اعضای خانواده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چهار سطح روابط زن و شوهر با یکدیگر، والدین با فرزندان، فرزندان با والدین و فرزندان با یکدیگر</w:t>
      </w:r>
      <w:r>
        <w:rPr>
          <w:rFonts w:eastAsia="IRNazanin" w:cs="IRNazanin"/>
          <w:color w:val="111111"/>
          <w:sz w:val="28"/>
          <w:szCs w:val="28"/>
          <w:rtl w:val="true"/>
          <w:lang w:bidi="fa-IR"/>
        </w:rPr>
        <w:t>).</w:t>
      </w:r>
    </w:p>
    <w:p>
      <w:pPr>
        <w:pStyle w:val="Heading6"/>
        <w:numPr>
          <w:ilvl w:val="5"/>
          <w:numId w:val="1"/>
        </w:numPr>
        <w:rPr/>
      </w:pPr>
      <w:bookmarkStart w:id="595" w:name="__RefHeading___Toc4180100_2870459653"/>
      <w:bookmarkStart w:id="596" w:name="_Toc240"/>
      <w:bookmarkEnd w:id="595"/>
      <w:r>
        <w:rPr>
          <w:rtl w:val="true"/>
        </w:rPr>
        <w:t>اهداف میانی، اصول و روشهای تربیت خانوادگی</w:t>
      </w:r>
      <w:bookmarkEnd w:id="596"/>
    </w:p>
    <w:p>
      <w:pPr>
        <w:pStyle w:val="Heading6"/>
        <w:numPr>
          <w:ilvl w:val="5"/>
          <w:numId w:val="1"/>
        </w:numPr>
        <w:rPr/>
      </w:pPr>
      <w:bookmarkStart w:id="597" w:name="__RefHeading___Toc4180102_2870459653"/>
      <w:bookmarkStart w:id="598" w:name="_Toc241"/>
      <w:bookmarkEnd w:id="597"/>
      <w:r>
        <w:rPr>
          <w:rtl w:val="true"/>
        </w:rPr>
        <w:t xml:space="preserve">هدف میانی </w:t>
      </w:r>
      <w:r>
        <w:rPr/>
        <w:t>1</w:t>
      </w:r>
      <w:r>
        <w:rPr>
          <w:rtl w:val="true"/>
        </w:rPr>
        <w:t xml:space="preserve">: </w:t>
      </w:r>
      <w:r>
        <w:rPr>
          <w:rtl w:val="true"/>
        </w:rPr>
        <w:t>برقراری ارتباط مؤثر خویشاوندی</w:t>
      </w:r>
      <w:bookmarkEnd w:id="598"/>
    </w:p>
    <w:p>
      <w:pPr>
        <w:pStyle w:val="Heading6"/>
        <w:numPr>
          <w:ilvl w:val="5"/>
          <w:numId w:val="1"/>
        </w:numPr>
        <w:rPr/>
      </w:pPr>
      <w:bookmarkStart w:id="599" w:name="__RefHeading___Toc4180104_2870459653"/>
      <w:bookmarkStart w:id="600" w:name="_Toc242"/>
      <w:bookmarkEnd w:id="599"/>
      <w:r>
        <w:rPr>
          <w:rtl w:val="true"/>
        </w:rPr>
        <w:t>اشاره</w:t>
      </w:r>
      <w:bookmarkEnd w:id="60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باید از همان اوایل طلبگی در میان بستگان و آشنایان خود در عین حفظ زی طلبگی وشؤونات حوزوی، امین ترین، مورد اعتمادترین و مهربان ترین باشد و در برقراری روابط میان فردی مؤثر، بیش ترین توفیق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موفقیت در خودسازی و کسب دانش و مهارت های لازم میسر خواهد بود</w:t>
      </w:r>
      <w:r>
        <w:rPr>
          <w:rFonts w:eastAsia="IRNazanin" w:cs="IRNazanin"/>
          <w:color w:val="111111"/>
          <w:sz w:val="28"/>
          <w:szCs w:val="28"/>
          <w:rtl w:val="true"/>
          <w:lang w:bidi="fa-IR"/>
        </w:rPr>
        <w:t xml:space="preserve">. </w:t>
      </w:r>
      <w:bookmarkStart w:id="601" w:name="pg9224_115776"/>
    </w:p>
    <w:p>
      <w:pPr>
        <w:pStyle w:val="Heading6"/>
        <w:numPr>
          <w:ilvl w:val="5"/>
          <w:numId w:val="1"/>
        </w:numPr>
        <w:rPr/>
      </w:pPr>
      <w:bookmarkStart w:id="602" w:name="__RefHeading___Toc4180106_2870459653"/>
      <w:bookmarkStart w:id="603" w:name="_Toc243"/>
      <w:bookmarkEnd w:id="601"/>
      <w:bookmarkEnd w:id="602"/>
      <w:r>
        <w:rPr>
          <w:rtl w:val="true"/>
        </w:rPr>
        <w:t xml:space="preserve">اصل </w:t>
      </w:r>
      <w:r>
        <w:rPr/>
        <w:t>1</w:t>
      </w:r>
      <w:r>
        <w:rPr>
          <w:rtl w:val="true"/>
        </w:rPr>
        <w:t xml:space="preserve">: </w:t>
      </w:r>
      <w:r>
        <w:rPr>
          <w:rtl w:val="true"/>
        </w:rPr>
        <w:t>لزوم آشنایی با مدیریت روابط خویشاوندی</w:t>
      </w:r>
      <w:bookmarkEnd w:id="603"/>
    </w:p>
    <w:p>
      <w:pPr>
        <w:pStyle w:val="Heading6"/>
        <w:numPr>
          <w:ilvl w:val="5"/>
          <w:numId w:val="1"/>
        </w:numPr>
        <w:rPr/>
      </w:pPr>
      <w:bookmarkStart w:id="604" w:name="__RefHeading___Toc4180108_2870459653"/>
      <w:bookmarkStart w:id="605" w:name="_Toc244"/>
      <w:bookmarkEnd w:id="604"/>
      <w:r>
        <w:rPr>
          <w:rtl w:val="true"/>
        </w:rPr>
        <w:t>شیوه های اجرایی نمودن آن</w:t>
      </w:r>
      <w:bookmarkEnd w:id="6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موفق حوزوی در مدیریت روابط خویشاوندی مطلوب؛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مدیریت روابط خانوادگی به طلاب</w:t>
      </w:r>
      <w:r>
        <w:rPr>
          <w:rFonts w:eastAsia="IRNazanin" w:cs="IRNazanin"/>
          <w:color w:val="111111"/>
          <w:sz w:val="28"/>
          <w:szCs w:val="28"/>
          <w:rtl w:val="true"/>
          <w:lang w:bidi="fa-IR"/>
        </w:rPr>
        <w:t>.</w:t>
      </w:r>
    </w:p>
    <w:p>
      <w:pPr>
        <w:pStyle w:val="Heading6"/>
        <w:numPr>
          <w:ilvl w:val="5"/>
          <w:numId w:val="1"/>
        </w:numPr>
        <w:rPr/>
      </w:pPr>
      <w:bookmarkStart w:id="606" w:name="__RefHeading___Toc4180110_2870459653"/>
      <w:bookmarkStart w:id="607" w:name="_Toc245"/>
      <w:bookmarkEnd w:id="606"/>
      <w:r>
        <w:rPr>
          <w:rtl w:val="true"/>
        </w:rPr>
        <w:t xml:space="preserve">اصل </w:t>
      </w:r>
      <w:r>
        <w:rPr/>
        <w:t>2</w:t>
      </w:r>
      <w:r>
        <w:rPr>
          <w:rtl w:val="true"/>
        </w:rPr>
        <w:t xml:space="preserve">: </w:t>
      </w:r>
      <w:r>
        <w:rPr>
          <w:rtl w:val="true"/>
        </w:rPr>
        <w:t>لزوم آشنایی با روش های تعامل سازنده میان اعضای خانواده</w:t>
      </w:r>
      <w:bookmarkEnd w:id="607"/>
    </w:p>
    <w:p>
      <w:pPr>
        <w:pStyle w:val="Heading6"/>
        <w:numPr>
          <w:ilvl w:val="5"/>
          <w:numId w:val="1"/>
        </w:numPr>
        <w:rPr/>
      </w:pPr>
      <w:bookmarkStart w:id="608" w:name="__RefHeading___Toc4180112_2870459653"/>
      <w:bookmarkStart w:id="609" w:name="_Toc246"/>
      <w:bookmarkEnd w:id="608"/>
      <w:r>
        <w:rPr>
          <w:rtl w:val="true"/>
        </w:rPr>
        <w:t>شیوه های اجرایی نمودن آن</w:t>
      </w:r>
      <w:bookmarkEnd w:id="6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آشناسازی متربی با حقوق و وظایف اعضای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آشناسازی متربی با شیوه های برقراری ارتباط سازنده</w:t>
      </w:r>
    </w:p>
    <w:p>
      <w:pPr>
        <w:pStyle w:val="Heading6"/>
        <w:numPr>
          <w:ilvl w:val="5"/>
          <w:numId w:val="1"/>
        </w:numPr>
        <w:rPr/>
      </w:pPr>
      <w:bookmarkStart w:id="610" w:name="__RefHeading___Toc4180114_2870459653"/>
      <w:bookmarkStart w:id="611" w:name="_Toc247"/>
      <w:bookmarkEnd w:id="610"/>
      <w:r>
        <w:rPr>
          <w:rtl w:val="true"/>
        </w:rPr>
        <w:t xml:space="preserve">هدف میانی </w:t>
      </w:r>
      <w:r>
        <w:rPr/>
        <w:t>2</w:t>
      </w:r>
      <w:r>
        <w:rPr>
          <w:rtl w:val="true"/>
        </w:rPr>
        <w:t xml:space="preserve">: </w:t>
      </w:r>
      <w:r>
        <w:rPr>
          <w:rtl w:val="true"/>
        </w:rPr>
        <w:t xml:space="preserve">تشکیل موفقیت آمیز خانواده </w:t>
      </w:r>
      <w:r>
        <w:rPr>
          <w:rtl w:val="true"/>
        </w:rPr>
        <w:t>(</w:t>
      </w:r>
      <w:r>
        <w:rPr>
          <w:rtl w:val="true"/>
        </w:rPr>
        <w:t>ازدواج آگاهانه، بهنگام، آسان و پایدار</w:t>
      </w:r>
      <w:r>
        <w:rPr>
          <w:rtl w:val="true"/>
        </w:rPr>
        <w:t>)</w:t>
      </w:r>
      <w:bookmarkEnd w:id="611"/>
    </w:p>
    <w:p>
      <w:pPr>
        <w:pStyle w:val="Heading6"/>
        <w:numPr>
          <w:ilvl w:val="5"/>
          <w:numId w:val="1"/>
        </w:numPr>
        <w:rPr/>
      </w:pPr>
      <w:bookmarkStart w:id="612" w:name="__RefHeading___Toc4180116_2870459653"/>
      <w:bookmarkStart w:id="613" w:name="_Toc248"/>
      <w:bookmarkEnd w:id="612"/>
      <w:r>
        <w:rPr>
          <w:rtl w:val="true"/>
        </w:rPr>
        <w:t xml:space="preserve">اصل </w:t>
      </w:r>
      <w:r>
        <w:rPr/>
        <w:t>1</w:t>
      </w:r>
      <w:r>
        <w:rPr>
          <w:rtl w:val="true"/>
        </w:rPr>
        <w:t xml:space="preserve">: </w:t>
      </w:r>
      <w:r>
        <w:rPr>
          <w:rtl w:val="true"/>
        </w:rPr>
        <w:t>لزوم آشنایی با فرایند همسرگزینی</w:t>
      </w:r>
      <w:bookmarkEnd w:id="613"/>
    </w:p>
    <w:p>
      <w:pPr>
        <w:pStyle w:val="Heading6"/>
        <w:numPr>
          <w:ilvl w:val="5"/>
          <w:numId w:val="1"/>
        </w:numPr>
        <w:rPr/>
      </w:pPr>
      <w:bookmarkStart w:id="614" w:name="__RefHeading___Toc4180118_2870459653"/>
      <w:bookmarkStart w:id="615" w:name="_Toc249"/>
      <w:bookmarkEnd w:id="614"/>
      <w:r>
        <w:rPr>
          <w:rtl w:val="true"/>
        </w:rPr>
        <w:t>شیوه های اجرایی نمودن آن</w:t>
      </w:r>
      <w:bookmarkEnd w:id="6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 با اهمیت و قداست ازدواج و خانواده؛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آشناسازی متربی با شرایط و زمان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 با ملاک های همسرگزینی؛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 با شیوه های احراز این معیارها و تصمیم گیری</w:t>
      </w:r>
      <w:r>
        <w:rPr>
          <w:rFonts w:eastAsia="IRNazanin" w:cs="IRNazanin"/>
          <w:color w:val="111111"/>
          <w:sz w:val="28"/>
          <w:szCs w:val="28"/>
          <w:rtl w:val="true"/>
          <w:lang w:bidi="fa-IR"/>
        </w:rPr>
        <w:t>.</w:t>
      </w:r>
    </w:p>
    <w:p>
      <w:pPr>
        <w:pStyle w:val="Heading6"/>
        <w:numPr>
          <w:ilvl w:val="5"/>
          <w:numId w:val="1"/>
        </w:numPr>
        <w:rPr/>
      </w:pPr>
      <w:bookmarkStart w:id="616" w:name="__RefHeading___Toc4180120_2870459653"/>
      <w:bookmarkStart w:id="617" w:name="_Toc250"/>
      <w:bookmarkEnd w:id="616"/>
      <w:r>
        <w:rPr>
          <w:rtl w:val="true"/>
        </w:rPr>
        <w:t xml:space="preserve">اصل </w:t>
      </w:r>
      <w:r>
        <w:rPr/>
        <w:t>2</w:t>
      </w:r>
      <w:r>
        <w:rPr>
          <w:rtl w:val="true"/>
        </w:rPr>
        <w:t xml:space="preserve">: </w:t>
      </w:r>
      <w:r>
        <w:rPr>
          <w:rtl w:val="true"/>
        </w:rPr>
        <w:t>لزوم آشنایی با بایدها و نبایدهای دوران عقد و ارتباط با خانواده ها</w:t>
      </w:r>
      <w:bookmarkEnd w:id="617"/>
    </w:p>
    <w:p>
      <w:pPr>
        <w:pStyle w:val="Heading6"/>
        <w:numPr>
          <w:ilvl w:val="5"/>
          <w:numId w:val="1"/>
        </w:numPr>
        <w:rPr/>
      </w:pPr>
      <w:bookmarkStart w:id="618" w:name="__RefHeading___Toc4180122_2870459653"/>
      <w:bookmarkStart w:id="619" w:name="_Toc251"/>
      <w:bookmarkEnd w:id="618"/>
      <w:r>
        <w:rPr>
          <w:rtl w:val="true"/>
        </w:rPr>
        <w:t>شیوه های اجرایی نمودن آن</w:t>
      </w:r>
      <w:bookmarkEnd w:id="6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نبایدهای دوران عقد؛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ارتباط با خانواده ها </w:t>
      </w:r>
      <w:r>
        <w:rPr>
          <w:rFonts w:eastAsia="IRNazanin" w:cs="IRNazanin"/>
          <w:color w:val="111111"/>
          <w:sz w:val="28"/>
          <w:szCs w:val="28"/>
          <w:rtl w:val="true"/>
          <w:lang w:bidi="fa-IR"/>
        </w:rPr>
        <w:t xml:space="preserve">. </w:t>
      </w:r>
      <w:bookmarkStart w:id="620" w:name="pg9224_115778"/>
    </w:p>
    <w:p>
      <w:pPr>
        <w:pStyle w:val="Heading6"/>
        <w:numPr>
          <w:ilvl w:val="5"/>
          <w:numId w:val="1"/>
        </w:numPr>
        <w:rPr/>
      </w:pPr>
      <w:bookmarkStart w:id="621" w:name="__RefHeading___Toc4180124_2870459653"/>
      <w:bookmarkStart w:id="622" w:name="_Toc252"/>
      <w:bookmarkEnd w:id="620"/>
      <w:bookmarkEnd w:id="621"/>
      <w:r>
        <w:rPr>
          <w:rtl w:val="true"/>
        </w:rPr>
        <w:t xml:space="preserve">هدف میانی </w:t>
      </w:r>
      <w:r>
        <w:rPr/>
        <w:t>3</w:t>
      </w:r>
      <w:r>
        <w:rPr>
          <w:rtl w:val="true"/>
        </w:rPr>
        <w:t xml:space="preserve">: </w:t>
      </w:r>
      <w:r>
        <w:rPr>
          <w:rtl w:val="true"/>
        </w:rPr>
        <w:t>تحکیم خانواده</w:t>
      </w:r>
      <w:bookmarkEnd w:id="622"/>
    </w:p>
    <w:p>
      <w:pPr>
        <w:pStyle w:val="Heading6"/>
        <w:numPr>
          <w:ilvl w:val="5"/>
          <w:numId w:val="1"/>
        </w:numPr>
        <w:rPr/>
      </w:pPr>
      <w:bookmarkStart w:id="623" w:name="__RefHeading___Toc4180126_2870459653"/>
      <w:bookmarkStart w:id="624" w:name="_Toc253"/>
      <w:bookmarkEnd w:id="623"/>
      <w:r>
        <w:rPr>
          <w:rtl w:val="true"/>
        </w:rPr>
        <w:t>اصل</w:t>
      </w:r>
      <w:r>
        <w:rPr>
          <w:rtl w:val="true"/>
        </w:rPr>
        <w:t xml:space="preserve">: </w:t>
      </w:r>
      <w:r>
        <w:rPr>
          <w:rtl w:val="true"/>
        </w:rPr>
        <w:t>لزوم آشنایی با مهارت های روان شناختی زندگی مشترک</w:t>
      </w:r>
      <w:bookmarkEnd w:id="624"/>
    </w:p>
    <w:p>
      <w:pPr>
        <w:pStyle w:val="Heading6"/>
        <w:numPr>
          <w:ilvl w:val="5"/>
          <w:numId w:val="1"/>
        </w:numPr>
        <w:rPr/>
      </w:pPr>
      <w:bookmarkStart w:id="625" w:name="__RefHeading___Toc4180128_2870459653"/>
      <w:bookmarkStart w:id="626" w:name="_Toc254"/>
      <w:bookmarkEnd w:id="625"/>
      <w:r>
        <w:rPr>
          <w:rtl w:val="true"/>
        </w:rPr>
        <w:t>شیوه های اجرایی نمودن آن</w:t>
      </w:r>
      <w:bookmarkEnd w:id="6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 با مهارت برقراری ارتباط مؤثر؛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 با مهارت حل تعارض؛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 با تفاوتهای زن و مرد؛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 با مهارت مدیریت خشم؛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آشناسازی متربی با مهارت مدیریت اقتصادی خانواده </w:t>
      </w:r>
      <w:r>
        <w:rPr>
          <w:rFonts w:eastAsia="IRNazanin" w:cs="IRNazanin"/>
          <w:color w:val="111111"/>
          <w:sz w:val="28"/>
          <w:szCs w:val="28"/>
          <w:rtl w:val="true"/>
          <w:lang w:bidi="fa-IR"/>
        </w:rPr>
        <w:t>.</w:t>
      </w:r>
    </w:p>
    <w:p>
      <w:pPr>
        <w:pStyle w:val="Heading6"/>
        <w:numPr>
          <w:ilvl w:val="5"/>
          <w:numId w:val="1"/>
        </w:numPr>
        <w:rPr/>
      </w:pPr>
      <w:bookmarkStart w:id="627" w:name="__RefHeading___Toc4180130_2870459653"/>
      <w:bookmarkStart w:id="628" w:name="_Toc255"/>
      <w:bookmarkEnd w:id="627"/>
      <w:r>
        <w:rPr>
          <w:rtl w:val="true"/>
        </w:rPr>
        <w:t xml:space="preserve">هدف میانی </w:t>
      </w:r>
      <w:r>
        <w:rPr/>
        <w:t>4</w:t>
      </w:r>
      <w:r>
        <w:rPr>
          <w:rtl w:val="true"/>
        </w:rPr>
        <w:t xml:space="preserve">: </w:t>
      </w:r>
      <w:r>
        <w:rPr>
          <w:rtl w:val="true"/>
        </w:rPr>
        <w:t>تربیت صحیح فرزندان</w:t>
      </w:r>
      <w:bookmarkEnd w:id="628"/>
    </w:p>
    <w:p>
      <w:pPr>
        <w:pStyle w:val="Heading6"/>
        <w:numPr>
          <w:ilvl w:val="5"/>
          <w:numId w:val="1"/>
        </w:numPr>
        <w:rPr/>
      </w:pPr>
      <w:bookmarkStart w:id="629" w:name="__RefHeading___Toc4180132_2870459653"/>
      <w:bookmarkStart w:id="630" w:name="_Toc256"/>
      <w:bookmarkEnd w:id="629"/>
      <w:r>
        <w:rPr>
          <w:rtl w:val="true"/>
        </w:rPr>
        <w:t>اصل</w:t>
      </w:r>
      <w:r>
        <w:rPr>
          <w:rtl w:val="true"/>
        </w:rPr>
        <w:t xml:space="preserve">: </w:t>
      </w:r>
      <w:r>
        <w:rPr>
          <w:rtl w:val="true"/>
        </w:rPr>
        <w:t>لزوم آشنایی با اهمیت فرزندآوری و فرزندپروری</w:t>
      </w:r>
      <w:bookmarkEnd w:id="630"/>
    </w:p>
    <w:p>
      <w:pPr>
        <w:pStyle w:val="Heading6"/>
        <w:numPr>
          <w:ilvl w:val="5"/>
          <w:numId w:val="1"/>
        </w:numPr>
        <w:rPr/>
      </w:pPr>
      <w:bookmarkStart w:id="631" w:name="__RefHeading___Toc4180134_2870459653"/>
      <w:bookmarkStart w:id="632" w:name="_Toc257"/>
      <w:bookmarkEnd w:id="631"/>
      <w:r>
        <w:rPr>
          <w:rtl w:val="true"/>
        </w:rPr>
        <w:t>شیوه های اجرایی نمودن آن</w:t>
      </w:r>
      <w:bookmarkEnd w:id="6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 با زمان و شرایط فرزندآوری؛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 با اصول و فنون و چالشهای فرزند پروری</w:t>
      </w:r>
    </w:p>
    <w:p>
      <w:pPr>
        <w:pStyle w:val="Heading6"/>
        <w:numPr>
          <w:ilvl w:val="5"/>
          <w:numId w:val="1"/>
        </w:numPr>
        <w:rPr/>
      </w:pPr>
      <w:bookmarkStart w:id="633" w:name="__RefHeading___Toc4180136_2870459653"/>
      <w:bookmarkStart w:id="634" w:name="_Toc258"/>
      <w:bookmarkEnd w:id="633"/>
      <w:r>
        <w:rPr>
          <w:rtl w:val="true"/>
        </w:rPr>
        <w:t xml:space="preserve">هدف میانی </w:t>
      </w:r>
      <w:r>
        <w:rPr/>
        <w:t>5</w:t>
      </w:r>
      <w:r>
        <w:rPr>
          <w:rtl w:val="true"/>
        </w:rPr>
        <w:t xml:space="preserve">: </w:t>
      </w:r>
      <w:r>
        <w:rPr>
          <w:rtl w:val="true"/>
        </w:rPr>
        <w:t xml:space="preserve">تعالی خانواده </w:t>
      </w:r>
      <w:r>
        <w:rPr>
          <w:rtl w:val="true"/>
        </w:rPr>
        <w:t>(</w:t>
      </w:r>
      <w:r>
        <w:rPr>
          <w:rtl w:val="true"/>
        </w:rPr>
        <w:t>حاکمیت روابط اخلاقی پایدار بین زوجین</w:t>
      </w:r>
      <w:r>
        <w:rPr>
          <w:rtl w:val="true"/>
        </w:rPr>
        <w:t>)</w:t>
      </w:r>
      <w:bookmarkEnd w:id="634"/>
    </w:p>
    <w:p>
      <w:pPr>
        <w:pStyle w:val="Heading6"/>
        <w:numPr>
          <w:ilvl w:val="5"/>
          <w:numId w:val="1"/>
        </w:numPr>
        <w:rPr/>
      </w:pPr>
      <w:bookmarkStart w:id="635" w:name="__RefHeading___Toc4180138_2870459653"/>
      <w:bookmarkStart w:id="636" w:name="_Toc259"/>
      <w:bookmarkEnd w:id="635"/>
      <w:r>
        <w:rPr>
          <w:rtl w:val="true"/>
        </w:rPr>
        <w:t xml:space="preserve">اصل </w:t>
      </w:r>
      <w:r>
        <w:rPr/>
        <w:t>1</w:t>
      </w:r>
      <w:r>
        <w:rPr>
          <w:rtl w:val="true"/>
        </w:rPr>
        <w:t xml:space="preserve">: </w:t>
      </w:r>
      <w:r>
        <w:rPr>
          <w:rtl w:val="true"/>
        </w:rPr>
        <w:t>لزوم آشنایی با مهارت های اخلاقی و تربیتی زندگی مشترک</w:t>
      </w:r>
      <w:bookmarkEnd w:id="636"/>
    </w:p>
    <w:p>
      <w:pPr>
        <w:pStyle w:val="Heading6"/>
        <w:numPr>
          <w:ilvl w:val="5"/>
          <w:numId w:val="1"/>
        </w:numPr>
        <w:rPr/>
      </w:pPr>
      <w:bookmarkStart w:id="637" w:name="__RefHeading___Toc4180140_2870459653"/>
      <w:bookmarkStart w:id="638" w:name="_Toc260"/>
      <w:bookmarkEnd w:id="637"/>
      <w:r>
        <w:rPr>
          <w:rtl w:val="true"/>
        </w:rPr>
        <w:t>شیوه های اجرایی نمودن آن</w:t>
      </w:r>
      <w:bookmarkEnd w:id="6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جایگاه تربیتی خانواده های روحانیون و تأثیر پذیری مردم از آنان؛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 با راهکارهای ایجاد اخلاق و معنویت در خانواده؛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 با سیره خانوادگی بزرگان دین معصومین علیهم السلام و علمای ربانی</w:t>
      </w:r>
      <w:r>
        <w:rPr>
          <w:rFonts w:eastAsia="IRNazanin" w:cs="IRNazanin"/>
          <w:color w:val="111111"/>
          <w:sz w:val="28"/>
          <w:szCs w:val="28"/>
          <w:rtl w:val="true"/>
          <w:lang w:bidi="fa-IR"/>
        </w:rPr>
        <w:t xml:space="preserve">). </w:t>
      </w:r>
      <w:bookmarkStart w:id="639" w:name="pg9224_115780"/>
    </w:p>
    <w:p>
      <w:pPr>
        <w:pStyle w:val="Heading6"/>
        <w:numPr>
          <w:ilvl w:val="5"/>
          <w:numId w:val="1"/>
        </w:numPr>
        <w:rPr/>
      </w:pPr>
      <w:bookmarkStart w:id="640" w:name="__RefHeading___Toc4180142_2870459653"/>
      <w:bookmarkStart w:id="641" w:name="_Toc261"/>
      <w:bookmarkEnd w:id="639"/>
      <w:bookmarkEnd w:id="640"/>
      <w:r>
        <w:rPr>
          <w:rtl w:val="true"/>
        </w:rPr>
        <w:t xml:space="preserve">اصل </w:t>
      </w:r>
      <w:r>
        <w:rPr/>
        <w:t>2</w:t>
      </w:r>
      <w:r>
        <w:rPr>
          <w:rtl w:val="true"/>
        </w:rPr>
        <w:t xml:space="preserve">: </w:t>
      </w:r>
      <w:r>
        <w:rPr>
          <w:rtl w:val="true"/>
        </w:rPr>
        <w:t>لزوم پایبندی خانواده به باورها و ارزش های الهی</w:t>
      </w:r>
      <w:bookmarkEnd w:id="641"/>
    </w:p>
    <w:p>
      <w:pPr>
        <w:pStyle w:val="Heading6"/>
        <w:numPr>
          <w:ilvl w:val="5"/>
          <w:numId w:val="1"/>
        </w:numPr>
        <w:rPr/>
      </w:pPr>
      <w:bookmarkStart w:id="642" w:name="__RefHeading___Toc4180144_2870459653"/>
      <w:bookmarkStart w:id="643" w:name="_Toc262"/>
      <w:bookmarkEnd w:id="642"/>
      <w:r>
        <w:rPr>
          <w:rtl w:val="true"/>
        </w:rPr>
        <w:t>شیوه های اجرایی نمودن آن</w:t>
      </w:r>
      <w:bookmarkEnd w:id="6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دادن اعضای خانواده در برنامه های مذهبی عمومی مثل نماز جمعه و جماعت، هیأت های مذهبی سفر به مشاهد مشرفه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اندازی سفرهای زیارتی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سیاحتی خانوادگی</w:t>
      </w:r>
      <w:r>
        <w:rPr>
          <w:rFonts w:eastAsia="IRNazanin" w:cs="IRNazanin"/>
          <w:color w:val="111111"/>
          <w:sz w:val="28"/>
          <w:szCs w:val="28"/>
          <w:rtl w:val="true"/>
          <w:lang w:bidi="fa-IR"/>
        </w:rPr>
        <w:t>.</w:t>
      </w:r>
    </w:p>
    <w:p>
      <w:pPr>
        <w:pStyle w:val="Heading6"/>
        <w:numPr>
          <w:ilvl w:val="5"/>
          <w:numId w:val="1"/>
        </w:numPr>
        <w:rPr/>
      </w:pPr>
      <w:bookmarkStart w:id="644" w:name="__RefHeading___Toc4180146_2870459653"/>
      <w:bookmarkStart w:id="645" w:name="_Toc263"/>
      <w:bookmarkEnd w:id="644"/>
      <w:r>
        <w:rPr>
          <w:rtl w:val="true"/>
        </w:rPr>
        <w:t xml:space="preserve">اصل </w:t>
      </w:r>
      <w:r>
        <w:rPr/>
        <w:t>3</w:t>
      </w:r>
      <w:r>
        <w:rPr>
          <w:rtl w:val="true"/>
        </w:rPr>
        <w:t xml:space="preserve">: </w:t>
      </w:r>
      <w:r>
        <w:rPr>
          <w:rtl w:val="true"/>
        </w:rPr>
        <w:t>لزوم ایجاد فضای معنوی در خانه و خانواده</w:t>
      </w:r>
      <w:bookmarkEnd w:id="645"/>
    </w:p>
    <w:p>
      <w:pPr>
        <w:pStyle w:val="Heading6"/>
        <w:numPr>
          <w:ilvl w:val="5"/>
          <w:numId w:val="1"/>
        </w:numPr>
        <w:rPr/>
      </w:pPr>
      <w:bookmarkStart w:id="646" w:name="__RefHeading___Toc4180148_2870459653"/>
      <w:bookmarkStart w:id="647" w:name="_Toc264"/>
      <w:bookmarkEnd w:id="646"/>
      <w:r>
        <w:rPr>
          <w:rtl w:val="true"/>
        </w:rPr>
        <w:t>شیوه های اجرایی نمودن آن</w:t>
      </w:r>
      <w:bookmarkEnd w:id="6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تلاوت روزانه قرآن، حدیث خوانی و ادعیه به صورت فردی و جمعی توسط اعضای خانواده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مذهبی در اعیاد و وفیات در منزل؛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کردن میهمانیها با بیان آموزه های دینی خواندن روایات و دعای سفره و</w:t>
      </w:r>
      <w:r>
        <w:rPr>
          <w:rFonts w:eastAsia="IRNazanin" w:cs="IRNazanin"/>
          <w:color w:val="111111"/>
          <w:sz w:val="28"/>
          <w:szCs w:val="28"/>
          <w:rtl w:val="true"/>
          <w:lang w:bidi="fa-IR"/>
        </w:rPr>
        <w:t>...</w:t>
      </w:r>
    </w:p>
    <w:p>
      <w:pPr>
        <w:pStyle w:val="Heading6"/>
        <w:numPr>
          <w:ilvl w:val="5"/>
          <w:numId w:val="1"/>
        </w:numPr>
        <w:rPr/>
      </w:pPr>
      <w:bookmarkStart w:id="648" w:name="__RefHeading___Toc4180150_2870459653"/>
      <w:bookmarkStart w:id="649" w:name="_Toc265"/>
      <w:bookmarkEnd w:id="648"/>
      <w:r>
        <w:rPr>
          <w:rtl w:val="true"/>
        </w:rPr>
        <w:t xml:space="preserve">اصل </w:t>
      </w:r>
      <w:r>
        <w:rPr/>
        <w:t>4</w:t>
      </w:r>
      <w:r>
        <w:rPr>
          <w:rtl w:val="true"/>
        </w:rPr>
        <w:t xml:space="preserve">: </w:t>
      </w:r>
      <w:r>
        <w:rPr>
          <w:rtl w:val="true"/>
        </w:rPr>
        <w:t>لزوم حاکمیت امانت، وفای به عهد و صداقت در تنظیم روابط</w:t>
      </w:r>
      <w:bookmarkEnd w:id="649"/>
    </w:p>
    <w:p>
      <w:pPr>
        <w:pStyle w:val="Heading6"/>
        <w:numPr>
          <w:ilvl w:val="5"/>
          <w:numId w:val="1"/>
        </w:numPr>
        <w:rPr/>
      </w:pPr>
      <w:bookmarkStart w:id="650" w:name="__RefHeading___Toc4180152_2870459653"/>
      <w:bookmarkStart w:id="651" w:name="_Toc266"/>
      <w:bookmarkEnd w:id="650"/>
      <w:r>
        <w:rPr>
          <w:rtl w:val="true"/>
        </w:rPr>
        <w:t>شیوه های اجرایی نمودن آن</w:t>
      </w:r>
      <w:bookmarkEnd w:id="6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دورغ هر چند به شوخی در خانه؛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دهی به اندازه توانایی و تعدیل انتظارات از یکدیگر؛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بازگذاشتن راه توجیه و بازگشت برای فرد لغزیده؛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از لغزش ها و اشتباهات یکدیگر؛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رازداری و تمجید از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 موضوع اختلاف و منعطف کردن توجهات به موضوع غیر چالشی </w:t>
      </w:r>
      <w:r>
        <w:rPr>
          <w:rFonts w:eastAsia="IRNazanin" w:cs="IRNazanin"/>
          <w:color w:val="111111"/>
          <w:sz w:val="28"/>
          <w:szCs w:val="28"/>
          <w:rtl w:val="true"/>
          <w:lang w:bidi="fa-IR"/>
        </w:rPr>
        <w:t>.</w:t>
      </w:r>
    </w:p>
    <w:p>
      <w:pPr>
        <w:pStyle w:val="Heading6"/>
        <w:numPr>
          <w:ilvl w:val="5"/>
          <w:numId w:val="1"/>
        </w:numPr>
        <w:rPr/>
      </w:pPr>
      <w:bookmarkStart w:id="652" w:name="__RefHeading___Toc4180154_2870459653"/>
      <w:bookmarkStart w:id="653" w:name="_Toc267"/>
      <w:bookmarkEnd w:id="652"/>
      <w:r>
        <w:rPr>
          <w:rtl w:val="true"/>
        </w:rPr>
        <w:t xml:space="preserve">اصل </w:t>
      </w:r>
      <w:r>
        <w:rPr/>
        <w:t>5</w:t>
      </w:r>
      <w:r>
        <w:rPr>
          <w:rtl w:val="true"/>
        </w:rPr>
        <w:t xml:space="preserve">: </w:t>
      </w:r>
      <w:r>
        <w:rPr>
          <w:rtl w:val="true"/>
        </w:rPr>
        <w:t>لزوم رشد و ارتقاء معرفتی همسران و فرزندان طلاب</w:t>
      </w:r>
      <w:bookmarkEnd w:id="653"/>
    </w:p>
    <w:p>
      <w:pPr>
        <w:pStyle w:val="Heading6"/>
        <w:numPr>
          <w:ilvl w:val="5"/>
          <w:numId w:val="1"/>
        </w:numPr>
        <w:rPr/>
      </w:pPr>
      <w:bookmarkStart w:id="654" w:name="__RefHeading___Toc4180156_2870459653"/>
      <w:bookmarkStart w:id="655" w:name="_Toc268"/>
      <w:bookmarkEnd w:id="654"/>
      <w:r>
        <w:rPr>
          <w:rtl w:val="true"/>
        </w:rPr>
        <w:t>شیوه های اجرایی نمودن آن</w:t>
      </w:r>
      <w:bookmarkEnd w:id="65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متون آموزشی، جزوه و بروشور؛ </w:t>
      </w:r>
      <w:bookmarkStart w:id="656" w:name="pg9224_115782"/>
    </w:p>
    <w:p>
      <w:pPr>
        <w:pStyle w:val="BookText"/>
        <w:rPr/>
      </w:pPr>
      <w:bookmarkEnd w:id="65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درس اخلاق به صورت خانوادگی؛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و برگزاری دوره های آموزش معارف اسلامی برای همسران طلاب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تربیتی آموزشی ویژه فرزندان طلاب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هیئت های مذهبی خانوادگی؛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مسابقات فرهنگی تربیتی خانواده؛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اردوهای فرهنگی و تربیتی خانواده</w:t>
      </w:r>
    </w:p>
    <w:p>
      <w:pPr>
        <w:pStyle w:val="Heading6"/>
        <w:numPr>
          <w:ilvl w:val="5"/>
          <w:numId w:val="1"/>
        </w:numPr>
        <w:rPr/>
      </w:pPr>
      <w:bookmarkStart w:id="657" w:name="__RefHeading___Toc4180158_2870459653"/>
      <w:bookmarkStart w:id="658" w:name="_Toc269"/>
      <w:bookmarkEnd w:id="657"/>
      <w:r>
        <w:rPr>
          <w:rtl w:val="true"/>
        </w:rPr>
        <w:t xml:space="preserve">هدف میانی </w:t>
      </w:r>
      <w:r>
        <w:rPr/>
        <w:t>6</w:t>
      </w:r>
      <w:r>
        <w:rPr>
          <w:rtl w:val="true"/>
        </w:rPr>
        <w:t xml:space="preserve">: </w:t>
      </w:r>
      <w:r>
        <w:rPr>
          <w:rtl w:val="true"/>
        </w:rPr>
        <w:t>آگاهی بخشی و مصونیت بخشی خانواده نسبت به آسیب ها</w:t>
      </w:r>
      <w:bookmarkEnd w:id="658"/>
    </w:p>
    <w:p>
      <w:pPr>
        <w:pStyle w:val="Heading6"/>
        <w:numPr>
          <w:ilvl w:val="5"/>
          <w:numId w:val="1"/>
        </w:numPr>
        <w:rPr/>
      </w:pPr>
      <w:bookmarkStart w:id="659" w:name="__RefHeading___Toc4180160_2870459653"/>
      <w:bookmarkStart w:id="660" w:name="_Toc270"/>
      <w:bookmarkEnd w:id="659"/>
      <w:r>
        <w:rPr>
          <w:rtl w:val="true"/>
        </w:rPr>
        <w:t>اصل لزوم آشنایی با آسیب های خانواده</w:t>
      </w:r>
      <w:bookmarkEnd w:id="660"/>
    </w:p>
    <w:p>
      <w:pPr>
        <w:pStyle w:val="Heading6"/>
        <w:numPr>
          <w:ilvl w:val="5"/>
          <w:numId w:val="1"/>
        </w:numPr>
        <w:rPr/>
      </w:pPr>
      <w:bookmarkStart w:id="661" w:name="__RefHeading___Toc4180162_2870459653"/>
      <w:bookmarkStart w:id="662" w:name="_Toc271"/>
      <w:bookmarkEnd w:id="661"/>
      <w:r>
        <w:rPr>
          <w:rtl w:val="true"/>
        </w:rPr>
        <w:t>شیوه های اجرایی نمودن آن</w:t>
      </w:r>
      <w:bookmarkEnd w:id="6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 با آسیب های روابط همسران؛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 با آسیب های مربوط به فرزندان؛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متربی با راهکارهای پیشگیری از این آسیب ها</w:t>
      </w:r>
      <w:r>
        <w:rPr>
          <w:rFonts w:eastAsia="IRNazanin" w:cs="IRNazanin"/>
          <w:color w:val="111111"/>
          <w:sz w:val="28"/>
          <w:szCs w:val="28"/>
          <w:rtl w:val="true"/>
          <w:lang w:bidi="fa-IR"/>
        </w:rPr>
        <w:t>.</w:t>
      </w:r>
    </w:p>
    <w:p>
      <w:pPr>
        <w:pStyle w:val="Heading3"/>
        <w:numPr>
          <w:ilvl w:val="2"/>
          <w:numId w:val="1"/>
        </w:numPr>
        <w:rPr/>
      </w:pPr>
      <w:bookmarkStart w:id="663" w:name="__RefHeading___Toc4180164_2870459653"/>
      <w:bookmarkStart w:id="664" w:name="_Toc272"/>
      <w:bookmarkEnd w:id="663"/>
      <w:r>
        <w:rPr/>
        <w:t>3-2</w:t>
      </w:r>
      <w:r>
        <w:rPr>
          <w:rtl w:val="true"/>
        </w:rPr>
        <w:t xml:space="preserve"> </w:t>
      </w:r>
      <w:r>
        <w:rPr>
          <w:rtl w:val="true"/>
        </w:rPr>
        <w:t>ترسیم سیمای طلبه مطلوب</w:t>
      </w:r>
      <w:bookmarkEnd w:id="664"/>
    </w:p>
    <w:p>
      <w:pPr>
        <w:pStyle w:val="Heading4"/>
        <w:numPr>
          <w:ilvl w:val="3"/>
          <w:numId w:val="1"/>
        </w:numPr>
        <w:rPr/>
      </w:pPr>
      <w:bookmarkStart w:id="665" w:name="__RefHeading___Toc4180166_2870459653"/>
      <w:bookmarkStart w:id="666" w:name="_Toc273"/>
      <w:bookmarkEnd w:id="665"/>
      <w:r>
        <w:rPr>
          <w:rtl w:val="true"/>
        </w:rPr>
        <w:t>اشاره</w:t>
      </w:r>
      <w:bookmarkEnd w:id="6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سیمای طلبه مطلوب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این بخش در پی ترسیم سیمای آرمانی طلبه و مطلوبیت هایی است که طلبه با تلاش و پیگیری باید در جان خود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ویژگی ها، برخورداری ها و دارایی هایی دارد؟ تیپ ایده آل طلبه چگونه است؟ بهترین وضعیتی که یک طلبه می تواند در آن قرار داشته باشد چیست و عالی ترین مرتبه ای که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طلبه رسالت 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شود کجاست؟ طلبه موفق• کامل و نمونه کیست؟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مطلوب یک شخصیت جامع چند بعدی است که لایه های متعددی با نسبت های مشخص در وجود او نقش گرفته است و برای دست یابی به الگوی متعالی شخصیت او به </w:t>
      </w:r>
      <w:bookmarkStart w:id="667" w:name="pg9224_115784"/>
    </w:p>
    <w:p>
      <w:pPr>
        <w:pStyle w:val="BookText"/>
        <w:rPr/>
      </w:pPr>
      <w:bookmarkEnd w:id="667"/>
      <w:r>
        <w:rPr>
          <w:rFonts w:ascii="IRNazanin" w:hAnsi="IRNazanin" w:eastAsia="IRNazanin"/>
          <w:color w:val="111111"/>
          <w:sz w:val="28"/>
          <w:sz w:val="28"/>
          <w:szCs w:val="28"/>
          <w:rtl w:val="true"/>
          <w:lang w:bidi="fa-IR"/>
        </w:rPr>
        <w:t xml:space="preserve">یک نگاه سیستمی و منظومه ای نیاز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مشاهده سیمای طلبه موفق دو زاویه نگاه وجود دارد؛ یکی طلبه موفق در نهایت و دیگری طلبه موفق در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ایده آل های عالم طلبگی را دو گونه می توان بیان کرد؛ ایده آل های مقصد و ایده آل های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مقصد نظر می کنیم و طلبه را بر قله می بینیم یا از دامنه تا به قله، خطی می نگاریم که طلبه در کوتاه ترین زمان و به بهترین صورت از آن عبور کند و به همه مطلوبیت 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اول طلبه موفق را پس از پایان دوره رشد و تحصیل و رسیدن به کمال سنی خود مثلا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تصویر می کنیم و همه مطلوبیت ها را در وجود او بالفعل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تصویر روحانی رشیدی است که اکنون به بهترین صورت آماده ایفای نقش حوزوی و خدمت گزاری فرهنگی به جامعه است و برترین استانداردها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دوم طلبه موفق را در میانه مسیر رصد میکنیم و سیمای حرکت به سمت موفقیت و خط تحول او به سوی آن آینده مطلوب را تصویر می کنیم؛ یعنی مطلوبیت ها را بالقوه در وجود او می بینیم و موفقیت او را در پیمودن مسیر موفقیت می 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تصویر طلبه ای است که در سبیل نجات قرار گرفته و در حال کسب آمادگی های لازم برای ایفای رسالت طلبگی به بهترین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از نظام نامه به نگاه اول اختصاص دارد و بنای ترسیم اهداف را نهاده است، اما نمی توان انکار کرد که در مواردی از این بنای اولیه برتافته و به حوزه نگاه دوم نیز راه یافته است</w:t>
      </w:r>
      <w:r>
        <w:rPr>
          <w:rFonts w:eastAsia="IRNazanin" w:cs="IRNazanin"/>
          <w:color w:val="111111"/>
          <w:sz w:val="28"/>
          <w:szCs w:val="28"/>
          <w:rtl w:val="true"/>
          <w:lang w:bidi="fa-IR"/>
        </w:rPr>
        <w:t>.</w:t>
      </w:r>
    </w:p>
    <w:p>
      <w:pPr>
        <w:pStyle w:val="Heading4"/>
        <w:numPr>
          <w:ilvl w:val="3"/>
          <w:numId w:val="1"/>
        </w:numPr>
        <w:rPr/>
      </w:pPr>
      <w:bookmarkStart w:id="668" w:name="__RefHeading___Toc4180168_2870459653"/>
      <w:bookmarkStart w:id="669" w:name="_Toc274"/>
      <w:bookmarkEnd w:id="668"/>
      <w:r>
        <w:rPr>
          <w:rtl w:val="true"/>
        </w:rPr>
        <w:t>بهره های بحث</w:t>
      </w:r>
      <w:bookmarkEnd w:id="669"/>
    </w:p>
    <w:p>
      <w:pPr>
        <w:pStyle w:val="BookText"/>
        <w:rPr/>
      </w:pPr>
      <w:r>
        <w:rPr>
          <w:rFonts w:ascii="IRNazanin" w:hAnsi="IRNazanin" w:eastAsia="IRNazanin"/>
          <w:color w:val="111111"/>
          <w:sz w:val="28"/>
          <w:sz w:val="28"/>
          <w:szCs w:val="28"/>
          <w:rtl w:val="true"/>
          <w:lang w:bidi="fa-IR"/>
        </w:rPr>
        <w:t>توجه به سیمای طلبه نمونه، احساس تعهد ما را افزایش می دهد و انرژی مضاعفی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عامل دیگری مانند نظر دوختن به قله و مرور عظمت والای آن در انگیزش انسان نقش نداشته باشد و شوق و طراوت نیافریند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اگر به خوبی بداند که محصول نهایی چیست، شوق بیش تری نسبت به آن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نیز در صورتی که هدف روشن باشد بهتر برانگیخته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طرح و نقشهٔ ما و تصویر آینده ای که به دست ما ساخته می شود معلوم نباشد متربی اعتماد نمی کند و </w:t>
      </w:r>
    </w:p>
    <w:p>
      <w:pPr>
        <w:pStyle w:val="BookText"/>
        <w:rPr/>
      </w:pPr>
      <w:r>
        <w:rPr>
          <w:rFonts w:ascii="IRNazanin" w:hAnsi="IRNazanin" w:eastAsia="IRNazanin"/>
          <w:color w:val="111111"/>
          <w:sz w:val="28"/>
          <w:sz w:val="28"/>
          <w:szCs w:val="28"/>
          <w:rtl w:val="true"/>
          <w:lang w:bidi="fa-IR"/>
        </w:rPr>
        <w:t>همواره اسیر دلهره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بینی نسبت به نقطه ،هدف او را به یک بهجت فطری وا می دارد؛ زیرا هدف های این مسیر را مطالبه جان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تلاشی که همراه با روشن بینی نسبت به اهداف ،باشد مشتاقانه تر از تلاشی است که از روی تکلیف محض و به امید مبهم رسیدن به چیزی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طلبه کامل، به زندگی طلبه معنا می بخشد و او را آینده نگر و آرمانگرا بار می آورد و آرزوهای او را از سطح آرزوهای روزمره به آرمان های متعالی ارتقا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 به طبقه بندی شخصیت های روحانی و مرتبه بندی الگوهای موجود نیز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طلبه در انتخاب الگو برای حرکت آینده خود موفق تر خواهد بود و با بینش روشن خواهد توانست بهره خود را از تأسی به شخصیت های موجود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 خواهد دانست که چه کسی را الگو، پیشوا و مقتدای طلبگی خود بشناسد و به سوی او حرکت کند و از چه کسی به بهره های پراکنده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سیمای طلبه مطلوب به روشنی ترسیم شود، دستگاه اولویت ها و حساسیت ها نیز تغییر خواهد کرد و مسیر دغدغه های اصلی و فرعی متفاوت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دغدغه ای که زمانی در صدر نشسته بود با نظر به نقطه نهایی تنزل یابد و از ناحیه آن، مرکز ثقل حساسیت ها جابه جا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سیمای آرمانی کمیت و کیفیت فعالیتهای طلبگی را معلوم خواهد ساخت و معیاری برای تشخیص خوب و خوب تر خواهد بود؛ هر پدیده یا عنصری تحقق آن سیمای آرمانی بیشتر و بهتر یاری رساند ضریب اولویت برتری کسب می کند و</w:t>
      </w:r>
    </w:p>
    <w:p>
      <w:pPr>
        <w:pStyle w:val="BookText"/>
        <w:rPr/>
      </w:pPr>
      <w:r>
        <w:rPr>
          <w:rFonts w:ascii="IRNazanin" w:hAnsi="IRNazanin" w:eastAsia="IRNazanin"/>
          <w:color w:val="111111"/>
          <w:sz w:val="28"/>
          <w:sz w:val="28"/>
          <w:szCs w:val="28"/>
          <w:rtl w:val="true"/>
          <w:lang w:bidi="fa-IR"/>
        </w:rPr>
        <w:t>اهمیت و ارزش بیش تری می یابد؛ و هرچه که این گونه نباشد از طومار فعالیت های مجاز حذف خواهد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تصویر این چهره نهایی، آرزوی طلبه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او را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زندگی و نظام اولویت های او را سامان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حرکت او را معین می گرداند، به همه فعالیت های او جهت و منطق میدهد و نیز ارزیابی از آنان را آسان و دقیق می سازد</w:t>
      </w:r>
      <w:r>
        <w:rPr>
          <w:rFonts w:eastAsia="IRNazanin" w:cs="IRNazanin"/>
          <w:color w:val="111111"/>
          <w:sz w:val="28"/>
          <w:szCs w:val="28"/>
          <w:rtl w:val="true"/>
          <w:lang w:bidi="fa-IR"/>
        </w:rPr>
        <w:t xml:space="preserve">. </w:t>
      </w:r>
      <w:bookmarkStart w:id="670" w:name="pg9224_115788"/>
    </w:p>
    <w:p>
      <w:pPr>
        <w:pStyle w:val="Heading4"/>
        <w:numPr>
          <w:ilvl w:val="3"/>
          <w:numId w:val="1"/>
        </w:numPr>
        <w:rPr/>
      </w:pPr>
      <w:bookmarkStart w:id="671" w:name="__RefHeading___Toc4180170_2870459653"/>
      <w:bookmarkStart w:id="672" w:name="_Toc275"/>
      <w:bookmarkEnd w:id="670"/>
      <w:bookmarkEnd w:id="671"/>
      <w:r>
        <w:rPr/>
        <w:t>3-2-1</w:t>
      </w:r>
      <w:r>
        <w:rPr>
          <w:rtl w:val="true"/>
        </w:rPr>
        <w:t xml:space="preserve"> </w:t>
      </w:r>
      <w:r>
        <w:rPr>
          <w:rtl w:val="true"/>
        </w:rPr>
        <w:t>پیشینه موضوع</w:t>
      </w:r>
      <w:bookmarkEnd w:id="672"/>
    </w:p>
    <w:p>
      <w:pPr>
        <w:pStyle w:val="BookText"/>
        <w:rPr/>
      </w:pPr>
      <w:r>
        <w:rPr>
          <w:rFonts w:ascii="IRNazanin" w:hAnsi="IRNazanin" w:eastAsia="IRNazanin"/>
          <w:color w:val="111111"/>
          <w:sz w:val="28"/>
          <w:sz w:val="28"/>
          <w:szCs w:val="28"/>
          <w:rtl w:val="true"/>
          <w:lang w:bidi="fa-IR"/>
        </w:rPr>
        <w:t>بحث از اهداف تربیت و کمالات انسان را در منابع مختلفی می 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همه منابع، قرآن کریم روایات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صفات الشيعه، صفات المؤمن، ویژگی های عالمان دین، اوصاف یاران امام عصر عجل الله تعالی فرجه الشریف ، حدیث جنود عقل و جهل، زیارت</w:t>
      </w:r>
    </w:p>
    <w:p>
      <w:pPr>
        <w:pStyle w:val="BookText"/>
        <w:rPr/>
      </w:pPr>
      <w:r>
        <w:rPr>
          <w:rFonts w:ascii="IRNazanin" w:hAnsi="IRNazanin" w:eastAsia="IRNazanin"/>
          <w:color w:val="111111"/>
          <w:sz w:val="28"/>
          <w:sz w:val="28"/>
          <w:szCs w:val="28"/>
          <w:rtl w:val="true"/>
          <w:lang w:bidi="fa-IR"/>
        </w:rPr>
        <w:t xml:space="preserve">جامعه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ائمه اطهار علیهم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همه کتاب های اخلاقی به صورت عام در مقام تبیین اهداف تربیت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عرفانی يا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اهداف تربیت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شاخه روان شناسی کمال نیز این موضوع با رویکرد تجربی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شرح زندگی نامه بزرگان و بررسی حیات انسان های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ائمه اطهار علیهم السلام، علمای بزرگ، مردان بزرگ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ما را از مفهوم موفقیت به تفصیل می کشد و توجه ما را به ویژگی های مطلوب جلب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مقتضیات تاریخی، عصری و مکانی در ترسیم سیمای طلبه مطلوب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ایده آل امروز با طلبه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قطعا تفاوت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زندگی در عصر جدید برای اصول ثابت اخلاقی مصادیق تازه ای ایجاد کرده و</w:t>
      </w:r>
    </w:p>
    <w:p>
      <w:pPr>
        <w:pStyle w:val="BookText"/>
        <w:rPr/>
      </w:pPr>
      <w:r>
        <w:rPr>
          <w:rFonts w:ascii="IRNazanin" w:hAnsi="IRNazanin" w:eastAsia="IRNazanin"/>
          <w:color w:val="111111"/>
          <w:sz w:val="28"/>
          <w:sz w:val="28"/>
          <w:szCs w:val="28"/>
          <w:rtl w:val="true"/>
          <w:lang w:bidi="fa-IR"/>
        </w:rPr>
        <w:t>نظام اولویت های تربیتی را دست خوش تغییراتی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انقلاب اسلامی در ایران و وظیفه سنگین مبارزه با طاغوت سیاسی، اقتصادی و فرهنگی بین المللی و تلاش برای بنای تمدن عظیم اسلامی 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جلوه می کند طلبه امروز را با طلبه پیش از انقلاب به مراتب و سطوحی متفاوت ساخته و قطعا می توان پیش بینی کرد که صبغه غالب و وجهه اصلی تربیت طلبه در عصر انتظار، پس از نهضت اسلامی و درگیری جهانی، با پیش از آن فاصله دارد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نگاه می توان پیش بینی کرد که روز به روز بر فهرست مطلوبیت ها افزوده و استانداردهای سخت گیرانه تری بر رفتار و برنامه طلبه حاکم می شود؛ یعنی شرایط نوین و پدید آمدن ضرورت ها، مهارت ها، دانش ها و ابزارهای جدید، طالب توجهات تازه ای است که اگر بنا باشد با همه جزئیات و به صورت دقیق بیان شود، جدول استانداردها و نیازهای طلاب به صورت تصاعدی گسترده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در این نوشته به خلاصه ترین و کوچک ترین </w:t>
      </w:r>
    </w:p>
    <w:p>
      <w:pPr>
        <w:pStyle w:val="BookText"/>
        <w:rPr/>
      </w:pPr>
      <w:r>
        <w:rPr>
          <w:rFonts w:ascii="IRNazanin" w:hAnsi="IRNazanin" w:eastAsia="IRNazanin"/>
          <w:color w:val="111111"/>
          <w:sz w:val="28"/>
          <w:sz w:val="28"/>
          <w:szCs w:val="28"/>
          <w:rtl w:val="true"/>
          <w:lang w:bidi="fa-IR"/>
        </w:rPr>
        <w:t>مدل باید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توصیه های کلی به صورت یک سخت هسته اصلی، باید الگوی کلان موفقیت طلبه را عرضه کند و قابلیت حفظ جامعیت شخصیت طلبه را پس از سرشکن شدن به جزئیات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این اثر ترسیم سیمای طلبه مطلوب است و در آن باید و نبایدهای مربوط به شأن صنفی طلبه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طلبه مطلوب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حیثیت انسانی او مرتبط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بما أنّه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واجد آن است و برخی به حیثیت طلبگی او مربوط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بما أنّه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پیش از آن که طلبه باشد انسان است و بیش از آن که یک طلبه خوب باشد باید یک آدم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مطلوب با انسان مطلوب تفاوت دارد؛ زیرا در آن قید طلبگی نیز در نظر گرفته شده و علاوه بر همه مطلوبیت هایی که یک انسان مؤمن غیر طلبه باید داشته باشد، برخورداری های ویژه یک طلبه ایده آل نیز باید برای او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مطلوبیت های شأن طلبگی متفرع بر شأن انسانیت و ایمان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مطلوبیت های انسانی، ربطی به طلبه بودن فرد ندارد و او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طلبگی، پس از طلبگی، ضمن طلبگی، حتی اگر طلبه نمی شد، یا از طلبگی انصراف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به آن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مطلوبیت های طلبگی ویژگی هایی است که فرد از آنجا که طلبه است باید به آن ها ملتزم گردد و اگر ملتزم نشود ممکن است آدم خوبی باشد اما طلبه خوبی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این نوشتار کاملا با هویت صنفی طلبه پیوند خورده و ویژگی هایی را که در تعریف طلبه اخذ شده و هویت صنفی او را تقویت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طلبه را طلبه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مطلوبیت های یک طلبه و برخورداری های ویژه ای که هر چه بیشتر داشته باشد، طلبگی او کامل تر خواهد شد، کدام است؟</w:t>
      </w:r>
    </w:p>
    <w:p>
      <w:pPr>
        <w:pStyle w:val="BookText"/>
        <w:rPr/>
      </w:pPr>
      <w:r>
        <w:rPr>
          <w:rFonts w:ascii="IRNazanin" w:hAnsi="IRNazanin" w:eastAsia="IRNazanin"/>
          <w:color w:val="111111"/>
          <w:sz w:val="28"/>
          <w:sz w:val="28"/>
          <w:szCs w:val="28"/>
          <w:rtl w:val="true"/>
          <w:lang w:bidi="fa-IR"/>
        </w:rPr>
        <w:t>حوزۀ تأثیر طلبه چگونه گسترش می یابد و طلبگی او چگونه پرثمرتر می شود؟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گفتنی است که ویژگی های صنفی یک طلبه دو گونه است؛ یک بار درحد نصاب فراهم آمده، یعنی به مقداری است که اگر از آن کمتر می بود، صدق عنوان طلبه </w:t>
      </w:r>
      <w:bookmarkStart w:id="673" w:name="pg9224_115792"/>
    </w:p>
    <w:p>
      <w:pPr>
        <w:pStyle w:val="BookText"/>
        <w:rPr/>
      </w:pPr>
      <w:bookmarkEnd w:id="673"/>
      <w:r>
        <w:rPr>
          <w:rFonts w:ascii="IRNazanin" w:hAnsi="IRNazanin" w:eastAsia="IRNazanin"/>
          <w:color w:val="111111"/>
          <w:sz w:val="28"/>
          <w:sz w:val="28"/>
          <w:szCs w:val="28"/>
          <w:rtl w:val="true"/>
          <w:lang w:bidi="fa-IR"/>
        </w:rPr>
        <w:t>مخدوش و فرد از دایره طلبگی خارج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در حد مطلوبیت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طلبگی فرد محرز و مسلم است و این ویژگی ها طلبگی او را مطلوب تر، کارآمدتر و کامل تر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همین قسم اخیر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توجه دیگر و در یک استعمال عام، این پرسش، پرسش از اخلاق صنفی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طلبگی از شاخه های اخلاق کاربردی به شمار می رود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اگر شأن طلبگی را به اقامه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دین شامل تحصیل و تحقیق، تبلیغ دین، تلاش برای تحقق و اجرای دین و دفاع از دین در مقابل هجمه ها و دشمنی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کنیم، آنگاه اخلاق روحانیت ، بایدها و نبایدهای امر اقامه دین خواهد بود؛ یعنی هنجارها و ارزش هایی که طلبه را در امر اقامه دین موفق تر و کارآمدتر می گرداند</w:t>
      </w:r>
      <w:r>
        <w:rPr>
          <w:rFonts w:eastAsia="IRNazanin" w:cs="IRNazanin"/>
          <w:color w:val="111111"/>
          <w:sz w:val="28"/>
          <w:szCs w:val="28"/>
          <w:rtl w:val="true"/>
          <w:lang w:bidi="fa-IR"/>
        </w:rPr>
        <w:t>.</w:t>
      </w:r>
    </w:p>
    <w:p>
      <w:pPr>
        <w:pStyle w:val="Heading4"/>
        <w:numPr>
          <w:ilvl w:val="3"/>
          <w:numId w:val="1"/>
        </w:numPr>
        <w:rPr/>
      </w:pPr>
      <w:bookmarkStart w:id="674" w:name="__RefHeading___Toc4180172_2870459653"/>
      <w:bookmarkStart w:id="675" w:name="_Toc276"/>
      <w:bookmarkEnd w:id="674"/>
      <w:r>
        <w:rPr/>
        <w:t>3-2-2</w:t>
      </w:r>
      <w:r>
        <w:rPr>
          <w:rtl w:val="true"/>
        </w:rPr>
        <w:t xml:space="preserve"> </w:t>
      </w:r>
      <w:r>
        <w:rPr>
          <w:rtl w:val="true"/>
        </w:rPr>
        <w:t>دارایی های طلبه مطلوب</w:t>
      </w:r>
      <w:bookmarkEnd w:id="675"/>
    </w:p>
    <w:p>
      <w:pPr>
        <w:pStyle w:val="BookText"/>
        <w:rPr/>
      </w:pPr>
      <w:r>
        <w:rPr>
          <w:rFonts w:ascii="IRNazanin" w:hAnsi="IRNazanin" w:eastAsia="IRNazanin"/>
          <w:color w:val="111111"/>
          <w:sz w:val="28"/>
          <w:sz w:val="28"/>
          <w:szCs w:val="28"/>
          <w:rtl w:val="true"/>
          <w:lang w:bidi="fa-IR"/>
        </w:rPr>
        <w:t>با یک نگاه دیگر می توان برای طلبه موفق سه لایه دارایی در نظر گرفت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لایه اول دارایی های بنیادین طلبه است که مرتبط با انسانیت اسلامی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این سطح با انسان های مسلمان دیگر از همه اصناف و اقشار مشترک است و اگر از این دارایی ها و کمالات محروم باشد، عنوان انسان به حقیقت بر او اطلاق نمی شود، یعنی انسانیت او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ارزش های اخلاقی در این لایه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همه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یا غیر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تهذیب نفس، انتظار فرج، رسیدگی به ارحام، حفظ بهداشت فردی و بندگی خدا هستند که هر یک از این ویژگی ها در تکمیل شخصیت انسانی اسلامی آنان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ویژگی ها حضور در صحنه اجتماع و پذیرفتن یک نقش مؤثر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ویژگی برای هر انسانی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انتخاب یکی از نقش های متعدد اجتماعی بسته به تشخیص و استعداد و سلیقه افراد است و موجب تمایز اصناف </w:t>
      </w:r>
    </w:p>
    <w:p>
      <w:pPr>
        <w:pStyle w:val="BookText"/>
        <w:rPr/>
      </w:pPr>
      <w:r>
        <w:rPr>
          <w:rFonts w:ascii="IRNazanin" w:hAnsi="IRNazanin" w:eastAsia="IRNazanin"/>
          <w:color w:val="111111"/>
          <w:sz w:val="28"/>
          <w:sz w:val="28"/>
          <w:szCs w:val="28"/>
          <w:rtl w:val="true"/>
          <w:lang w:bidi="fa-IR"/>
        </w:rPr>
        <w:t>مختلف از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از میان همه نقشهای اجتماعی طلبگی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لایه دوم را دارایی های اساسی طلبه می نامیم که مرتبط با طلبگی او است و قوام صنفی او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اموری که اگر طلبه از آن ها محروم باشد، عنوان طلبه بر او صادق نیست، هر چند در لایه اول انسان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این سطح با همه طلبه های دیگر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تأمین این لایه، طلبگی طلبه تثبیت شده و عنوان روحانی بر او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لایه سوم دارایی های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داراییها مرتبط با تخصص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طلبه از آن محروم باشد متخصص نیست و از او کارآیی ویژه ای انتظار نمی رود هرچند در لایه طلبه خوبی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ترکیب دانایی و توانایی است که موجب نفوذ و تأثیرگذاری اجتماعی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تخصص بیش تر باشد کارآمدی طلبه در حوزه تخصصی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این دارایی های خاص موجب تمایز طلاب از یک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تیپ های تخصصی مختلفی میان طلاب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باید این هر سه را به صورت موازی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طرفی دارایی های بنیادین خود را تقویت کند و انسانیت و معنویت خود را فربه سازد، از سوی دیگر طلبگی خود را تقویت کند و از سوی سوم تخصصی فراهم آورد و کارآمدی خود را افزایش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سازمانی، نظام تعلیم و تربیت حوزه نیز این هر سه را به صورت موازی باید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طلبه را در دارایی های بنیادین خود تقویت کند و انسانیت و معنویت او را فربه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حد نصاب های طلبگی را برای همه طلاب تحت پوشش خود بلا استثنا فراهم آورد، یعنی دارایی های اساسی را به همه طلاب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با نظر به نیازهای متنوع اجتماعی، تخصص های مختلفی در سطح کلان حوزه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طلبه را دست کم در یک موضوع خاص مجهز سازد به گونه ای که از جمع همه تخصص ها کل نیازهای متنوع اجتماعی پوشش داده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در صدد بیان دارایی های سطح اول نیست؛ ویژگی های مطلوب انسانی را در بحث انسان کامل باید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دارایی های سطح سوم هم نیست، یعنی بنای استقصای انواع تخصص ها و شرایط و لوازم هر یک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بیش تر به دارایی های </w:t>
      </w:r>
      <w:bookmarkStart w:id="676" w:name="pg9224_115796"/>
    </w:p>
    <w:p>
      <w:pPr>
        <w:pStyle w:val="BookText"/>
        <w:rPr/>
      </w:pPr>
      <w:bookmarkEnd w:id="676"/>
      <w:r>
        <w:rPr>
          <w:rFonts w:ascii="IRNazanin" w:hAnsi="IRNazanin" w:eastAsia="IRNazanin"/>
          <w:color w:val="111111"/>
          <w:sz w:val="28"/>
          <w:sz w:val="28"/>
          <w:szCs w:val="28"/>
          <w:rtl w:val="true"/>
          <w:lang w:bidi="fa-IR"/>
        </w:rPr>
        <w:t>اساسی طلبه یعنی دارایی های سطح دو نظر دارد و از دو سطح دیگر تنها به قدر نیاز کاوش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جا سخن از طلبه مطلوب است، نه انسان مطلوب و نه مفسر مطلوب یا محقق مطلوب یا مبلغ مطلوب</w:t>
      </w:r>
      <w:r>
        <w:rPr>
          <w:rFonts w:eastAsia="IRNazanin" w:cs="IRNazanin"/>
          <w:color w:val="111111"/>
          <w:sz w:val="28"/>
          <w:szCs w:val="28"/>
          <w:rtl w:val="true"/>
          <w:lang w:bidi="fa-IR"/>
        </w:rPr>
        <w:t>.</w:t>
      </w:r>
    </w:p>
    <w:p>
      <w:pPr>
        <w:pStyle w:val="Heading4"/>
        <w:numPr>
          <w:ilvl w:val="3"/>
          <w:numId w:val="1"/>
        </w:numPr>
        <w:rPr/>
      </w:pPr>
      <w:bookmarkStart w:id="677" w:name="__RefHeading___Toc4180174_2870459653"/>
      <w:bookmarkStart w:id="678" w:name="_Toc277"/>
      <w:bookmarkEnd w:id="677"/>
      <w:r>
        <w:rPr/>
        <w:t>3-2-3</w:t>
      </w:r>
      <w:r>
        <w:rPr>
          <w:rtl w:val="true"/>
        </w:rPr>
        <w:t xml:space="preserve"> </w:t>
      </w:r>
      <w:r>
        <w:rPr>
          <w:rtl w:val="true"/>
        </w:rPr>
        <w:t>جامعیت</w:t>
      </w:r>
      <w:bookmarkEnd w:id="678"/>
    </w:p>
    <w:p>
      <w:pPr>
        <w:pStyle w:val="BookText"/>
        <w:rPr/>
      </w:pPr>
      <w:r>
        <w:rPr>
          <w:rFonts w:ascii="IRNazanin" w:hAnsi="IRNazanin" w:eastAsia="IRNazanin"/>
          <w:color w:val="111111"/>
          <w:sz w:val="28"/>
          <w:sz w:val="28"/>
          <w:szCs w:val="28"/>
          <w:rtl w:val="true"/>
          <w:lang w:bidi="fa-IR"/>
        </w:rPr>
        <w:t>شاید بتوان گفت یکی از مهم ترین ارزش های انسانی، جامعیت و اعتدال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برای اثبات این موضوع نیازی به دلیل نباشد و مانند بسیاری از بدیهیات، تصور آن به تصدیق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کنیم که انسان موجودی دارای ابعاد مختلف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حقیقتا بر هیئت ترکیبی آن اجزا اطلاق می گردد و اطلاق آن به برخی از اجزا قطعا مجازی است، بنابراین رشد برخی از ابعاد شخصیت را نمی توان رشد انسان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ارزش های انسانی متعددند و اثبات یکی به معنای نفی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تهذيب نفس یک ارزش است، خدمت به جامعه نیز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که تهذیب نفس منجر به دست برداشتن از خدمات اجتماعی شود یا خدمات اجتماعی تحت الشعاع اهمیت تهذیب نفس فراموش گردد؛ زیرا سیمای جامع و معتدل انسان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غذایی لازم و پرخاصیتی است، نباید برنامه غذایی خود را در سه</w:t>
      </w:r>
    </w:p>
    <w:p>
      <w:pPr>
        <w:pStyle w:val="BookText"/>
        <w:rPr/>
      </w:pPr>
      <w:r>
        <w:rPr>
          <w:rFonts w:ascii="IRNazanin" w:hAnsi="IRNazanin" w:eastAsia="IRNazanin"/>
          <w:color w:val="111111"/>
          <w:sz w:val="28"/>
          <w:sz w:val="28"/>
          <w:szCs w:val="28"/>
          <w:rtl w:val="true"/>
          <w:lang w:bidi="fa-IR"/>
        </w:rPr>
        <w:t>نوبت صبحانه و ناهار و شام، همه اش شیر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غذایی ما زمانی کامل است که مشتمل بر همه مواد غذایی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ماده غذایی لازمی هست اما تنها ماده غذایی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شخصیتی طلبه و ارزش های لازم در وجود او متعددند؛ یعنی عنوان طلبه به صورت حقیقی برکسی اطلاق می شود که مجموعه ای از این ارزش ها را داشته باشد و از دست دادن برخی از این ارزش ها صدق عنوان طلبه را مخدوش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آنچه که به عنوان ابعاد شخصیتی و ارزش ها و مطلوبیت های یک طلبه جامع در نظر گرفته می شود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 موفق به حکم مسلمانی باید در زندگی فردی، در روابط خانوادگی و در ارتباطات اجتماعی موفق باشد و به حکم طلبگی باید در همه شئون صنفی خود رشید باشد و هیچ یک را به پای دیگری فدا نکند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طلبه موفق، طلبه ای نیست که در کوتاه ترین زمان، بیش ترین مواد درسی را به </w:t>
      </w:r>
    </w:p>
    <w:p>
      <w:pPr>
        <w:pStyle w:val="BookText"/>
        <w:rPr/>
      </w:pPr>
      <w:r>
        <w:rPr>
          <w:rFonts w:ascii="IRNazanin" w:hAnsi="IRNazanin" w:eastAsia="IRNazanin"/>
          <w:color w:val="111111"/>
          <w:sz w:val="28"/>
          <w:sz w:val="28"/>
          <w:szCs w:val="28"/>
          <w:rtl w:val="true"/>
          <w:lang w:bidi="fa-IR"/>
        </w:rPr>
        <w:t>بالاترین کیفیت بخواند، زیرا علاوه بر دروس رسمی حوزه دانش ها، توانمندی ها، آگاهی ها، صفات و برخورداری های دیگری نیز برای طلبه لازم است که آن گونه درس خواندن ممکن است مانع از تحصیل آن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طلبه موفق طلبه ای است که رشد جامع، هماهنگ، متناسب، متوازن و خوش قواره ای داشته و همه عناصر لازم در تعریف طلبه را دست کم به اندازه نصاب ، در شخصیت خود فراهم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کشف صورت مطلوب طلبه لازم است ابتدا حد نصاب شرایط طلبگی یعنی همه ویژگی هایی که نبودن آن صدق عنوان طلبه را مخدوش می کند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شناسه طلبه در صورت حداقلی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تقویت این ویژگی ها موجب تقویت صدق عنوان طلبه خواهد شد و طلبه را کارآمدتر و موفق تر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طلبه موفق یک عنوان مشکک و دارای مراتب است؛ یعنی هر چه ویژگی های طلبگی در یک طلبه بیشتر باشد موفق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 نصاب ها در شخصیت طلبه شکل گرفته باشد صورت های متعددی از ترکیب سطوح مختلف بالاتر از حد نصاب می توان برای طلبه فرض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رشد جامع این نیست که طلبه ضمن این که با آیات و روایات و علوم حوزوی آشنا می شود بر هنر، علوم تجربی، مهندسی، دانش های فنی و همه انواع ورزش ها نیز تسلط پیدا کند؛ زیرا هیچ یک از این علوم یا مهارت ها در اطلاق وصف طلبه بر او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رشد همه جانبه را باید ناظر به اهداف و رسالت های صنفی روحانیت قرار دهیم و از طلبه انتظار داشته باشیم همه شئونی را که در ایفای موفق نقش اجتماعی او مؤثر است، کسب کرده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مراد از رشد جامع، جامعیت تخصصی طلبه در علوم حوزوی نیست، یعنی نباید گمان کرد که طلبه برای رشد جامع لازم است که در زمینه های مختلف علوم اسلامی صاحب نظر و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دانش های حوزوی این صورت هم امکان وقوع ندارد و کسی که بخواهد با یک دست بیش از یک هندوانه بردارد هیچ یک را به منزل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تقسیم کار و توزیع نقش اجتماعی دقیقا به خاطر همین واقعیت شکل گرفته است</w:t>
      </w:r>
      <w:r>
        <w:rPr>
          <w:rFonts w:eastAsia="IRNazanin" w:cs="IRNazanin"/>
          <w:color w:val="111111"/>
          <w:sz w:val="28"/>
          <w:szCs w:val="28"/>
          <w:rtl w:val="true"/>
          <w:lang w:bidi="fa-IR"/>
        </w:rPr>
        <w:t xml:space="preserve">. </w:t>
      </w:r>
      <w:bookmarkStart w:id="679" w:name="pg9224_115799"/>
    </w:p>
    <w:p>
      <w:pPr>
        <w:pStyle w:val="Heading4"/>
        <w:numPr>
          <w:ilvl w:val="3"/>
          <w:numId w:val="1"/>
        </w:numPr>
        <w:rPr/>
      </w:pPr>
      <w:bookmarkStart w:id="680" w:name="__RefHeading___Toc4180176_2870459653"/>
      <w:bookmarkStart w:id="681" w:name="_Toc278"/>
      <w:bookmarkEnd w:id="679"/>
      <w:bookmarkEnd w:id="680"/>
      <w:r>
        <w:rPr/>
        <w:t>3-2-4</w:t>
      </w:r>
      <w:r>
        <w:rPr>
          <w:rtl w:val="true"/>
        </w:rPr>
        <w:t xml:space="preserve"> </w:t>
      </w:r>
      <w:r>
        <w:rPr>
          <w:rtl w:val="true"/>
        </w:rPr>
        <w:t>مطلوبيت الگوهای متفاوت</w:t>
      </w:r>
      <w:bookmarkEnd w:id="681"/>
    </w:p>
    <w:p>
      <w:pPr>
        <w:pStyle w:val="BookText"/>
        <w:rPr/>
      </w:pPr>
      <w:r>
        <w:rPr>
          <w:rFonts w:ascii="IRNazanin" w:hAnsi="IRNazanin" w:eastAsia="IRNazanin"/>
          <w:color w:val="111111"/>
          <w:sz w:val="28"/>
          <w:sz w:val="28"/>
          <w:szCs w:val="28"/>
          <w:rtl w:val="true"/>
          <w:lang w:bidi="fa-IR"/>
        </w:rPr>
        <w:t>تأکید بر جامعیت و اعتدال شخصیت نباید این ذهنیت را پدید آورد که تیپ ایده آل طلبه تنها در یک الگوی خاص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طلبه مطلوب تنها یک صورت و یک تیپ دارد و مدل جامع طلبه تنها بر یک الگو قابل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تیپ های متفاوتی از طلبه ها را می توان موفق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این تفاوت ها به خوبی و برتری آنان آسیبی وارد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ناگزیر همه این نمونه های موفق و ایده آل در عناصری اشتراک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این مطلب چنین است که گرچه شرط لازم برای مطلوبیت شخصیت طلبه، اعتدال و توازن او است اما صورت و قالب این توازن ممکن است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شخصیت کامل تناسب آن اجزا و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تقریبی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تقریبی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فراوانی در این جمله دارد؛ زیرا در یک زمینه مشخص و برای رسیدن به یک هدف معین، بیش از یک طرح و برنامه میتوان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ساختن یک منزل مسکونی در زمینی مشخص، بر اساس سلیقه های مختلف، نقشه های متعددی می توان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نقشه ها ترجیح قطعی بر دیگری ندارد و همه زیبا و کامل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بودن نقشه ها در این است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اجزای لازم برای یک واحد مسکونی در آن ها یافت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میان اجزا به طور تقریبی محفوظ ماند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منازل مسکونی ضروری است و نبودن آن نوعی کاستی در طراحی نقشه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آن هم به طور تقریبی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نباید از اتاق پذیرایی و حیاط ، بزرگ تر یا از یک متر مربع کوچک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اطلاعات می توان حمام را در هرگوشه زمین پیش بینی کرد، به شرطی که در ترکیب کلی، تناسب ها برهم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اندام انسان، وجود همه اعضا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هر یک از اندام ها نوعی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چشم و گوش و دهان، فواصل میان اعضا و نسبت های کلی هم، به طور تقریبی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زیاد شدن این اندازه ها تا حدودی امکان پذیر است و موجب اختلاف شکل انسان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اندازه ها و نسبت ها یک باره برهم خورد، آن چه به دست </w:t>
      </w:r>
    </w:p>
    <w:p>
      <w:pPr>
        <w:pStyle w:val="BookText"/>
        <w:rPr/>
      </w:pPr>
      <w:r>
        <w:rPr>
          <w:rFonts w:ascii="IRNazanin" w:hAnsi="IRNazanin" w:eastAsia="IRNazanin"/>
          <w:color w:val="111111"/>
          <w:sz w:val="28"/>
          <w:sz w:val="28"/>
          <w:szCs w:val="28"/>
          <w:rtl w:val="true"/>
          <w:lang w:bidi="fa-IR"/>
        </w:rPr>
        <w:t>می آید، پدیده دهشتناکی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یک طلبه هم عناصری ضروری دارد که با نسبت های تقریباً مشخصی باید در کنار هم قرار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هر یک از آن عناصر یا بر هم خوردن شدید نسبت ها، طرح نهایی را غیرقابل تحمل و ناقص می نماید، گرچه کم و زیاد شدن اندک اندازه ها و نسبت ها، دست ما را برای طراحی های مختلف و نتایج متفاوت باز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تشخیص اولویت ها در طراحی نمای کلی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اهداف و انتظارات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معنی نیست که برای رسیدن به هدف تنها یک طرح بتوان ارائه داد و جایگاه قطعی</w:t>
      </w:r>
    </w:p>
    <w:p>
      <w:pPr>
        <w:pStyle w:val="BookText"/>
        <w:rPr/>
      </w:pPr>
      <w:r>
        <w:rPr>
          <w:rFonts w:ascii="IRNazanin" w:hAnsi="IRNazanin" w:eastAsia="IRNazanin"/>
          <w:color w:val="111111"/>
          <w:sz w:val="28"/>
          <w:sz w:val="28"/>
          <w:szCs w:val="28"/>
          <w:rtl w:val="true"/>
          <w:lang w:bidi="fa-IR"/>
        </w:rPr>
        <w:t>مشخص یا اندازه واحدی برای هر فعالیت بتوان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نوعی قابلیت انعطاف و جابجایی، متناسب با سلیقه های مختلف وجود دارد که شرط اعمال آن پاسداری از تمام عناصر در حد نصاب و حفظ اندازه ها و نسبت های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ارزش های اصلی در سطح کلی و ترجیح سلیقه مند اندازه ها در سطح جزئی موجب تنوع شخصیت های مطلوب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یا تعارض پاره ای از ویژگی ها در شخصیت های حوزوی موفق که برای برخی از طلاب سرگردانی آفریده، بر اساس همین موضوع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کلی شخصیت یا برنامه کاری بسیاری از حوزویان موفق با یک دیگر متفاوت است و به همین جهت از آن ها تیپ های شخصیتی متفاوت با حساسیت ها و توانایی های دیگرگون و آثار وجودی مختلف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چگونگی اولا قابل فهم و توجیه است، ثانیا نباید موجب سرگردانی شود بلکه باید به آن به چشم یک نعمت نگریست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و توضیح آن چنین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اولیه ای که فراروی این بزرگان بوده، تنوع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مالی، شرایط خانوادگی، هوش و استعداد و توانایی های ذاتی، تربیت محیطی و حساسیت تاریخی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مقدرات انسان و خارج از حوزه اختیار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بهره های وجودی در برنامه ریزی تأثیر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همه این بزرگان، استفاده بهینه از سرمایه ها و دارایی های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نیست بهره های اولیه آنان در یک سطح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تساوی کامل بهره های اولیه، سلیقه برنامه ریزی هر یک از آنان ممکن است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اصل جامعیت و توازن شاه کلید گشودن این معما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بزرگان بر اساس سلیقه و تشخیص خود برنامه ای تنظیم کرده و به خوبی به آن ملتزم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این برنامه واجد شرایط جامعیت و توازن باشد، یعنی نصاب همه عناصر مورد نیاز در آن وجود داشته باشد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محصول نهایی این طراحی ها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دو اصل که بر برنامه فعالیت های انسان حکومت می کند، در صفات شخصیتی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انسانی، مراتب طولی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حد نصاب آن فضایل، لازم و کسب بیشتر از آن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برای رشد اخلاقی خود باید حد نصاب سخاوت، شجاعت، ایثار، زهد، نظم، حضور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شمایل نهایی انسان های متخلق، حاصل ترکیب مراتب مختلف این صفات با یکدیگر است که چون خانه خالی نداشته و از حد نصاب نیز پایین تر نیست، مورد اعتراض قرار نمی گیرد و صد در صد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در ترکیب نهایی، شخصیت یکی، مطلوب تر از دیگران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عمل ما طبیعتاً، کامل ترین و سلیقه مندترین ترکیب خواهد بود، چه آن ترکیب در وجود یک شخص، متمثل و مجسم شده باشد و چه آمیخته ای از چند شخصیت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بر این که امکانات اولیه پی گیری آن مدل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در شرایط تربیتی ویژه خود، پاره ای از ضرورت ها را درک نکرده ، یا درک کرده ولی مقدورشان نبوده است و این عدم آشنایی نه از سر تقصیر، که قصور و ناتوانی طبیعی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ضرورت توجه به ورزش یا تغذیه مناسب، برای آنان روشن نبوده یا امکانات مالی و محیطی اجازه اقدام کامل را نمی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عجز یا جهل، عذر موجهی برای آن ها بوده و تکلیف را از آنان ساقط کرده است، اما ما که در شرایط بهتری قرار گرفته ایم نه تکلیفمان ساقط است و نه عذرمان موجه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اختلاف روش بزرگان نباید موجب سرگردانی شود، بلکه باید نعمت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جهت است که مشاهده برنامه زندگی این بزرگان و مقایسه آن ها باهم بینش </w:t>
      </w:r>
      <w:bookmarkStart w:id="682" w:name="pg9224_115805"/>
    </w:p>
    <w:p>
      <w:pPr>
        <w:pStyle w:val="BookText"/>
        <w:rPr/>
      </w:pPr>
      <w:bookmarkEnd w:id="682"/>
      <w:r>
        <w:rPr>
          <w:rFonts w:ascii="IRNazanin" w:hAnsi="IRNazanin" w:eastAsia="IRNazanin"/>
          <w:color w:val="111111"/>
          <w:sz w:val="28"/>
          <w:sz w:val="28"/>
          <w:szCs w:val="28"/>
          <w:rtl w:val="true"/>
          <w:lang w:bidi="fa-IR"/>
        </w:rPr>
        <w:t>ما را در تدبیر حرکت آینده بسیار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مشاهده نقشه های مختلف ساختمان ها که در طراحی نقشه یک زمین بسیار ایده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مطالعه زندگی و سرگذشت بزرگان همیشه قابل توصیه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تعدد الگوها باعث می شود که در تعریف طلبه موفق تنگ نظری نکنیم و سیمای آرمانی طلبه را به وجهی ترسیم نکنیم که بسیاری از طلاب از دایره بیرون افتند یا ناامید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برای کارکردهای متفاوت به تیپ های مختلف طلبه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دارایی های اولیه و اختلاف علایق و سلایق انسان ها به صورت طبیعی این تنوع نیازها را تأمین می کند</w:t>
      </w:r>
      <w:r>
        <w:rPr>
          <w:rFonts w:eastAsia="IRNazanin" w:cs="IRNazanin"/>
          <w:color w:val="111111"/>
          <w:sz w:val="28"/>
          <w:szCs w:val="28"/>
          <w:rtl w:val="true"/>
          <w:lang w:bidi="fa-IR"/>
        </w:rPr>
        <w:t>.</w:t>
      </w:r>
    </w:p>
    <w:p>
      <w:pPr>
        <w:pStyle w:val="Heading4"/>
        <w:numPr>
          <w:ilvl w:val="3"/>
          <w:numId w:val="1"/>
        </w:numPr>
        <w:rPr/>
      </w:pPr>
      <w:bookmarkStart w:id="683" w:name="__RefHeading___Toc4180178_2870459653"/>
      <w:bookmarkStart w:id="684" w:name="_Toc279"/>
      <w:bookmarkEnd w:id="683"/>
      <w:r>
        <w:rPr/>
        <w:t>3-2-5</w:t>
      </w:r>
      <w:r>
        <w:rPr>
          <w:rtl w:val="true"/>
        </w:rPr>
        <w:t xml:space="preserve"> </w:t>
      </w:r>
      <w:r>
        <w:rPr>
          <w:rtl w:val="true"/>
        </w:rPr>
        <w:t>تمركز در مقام تربیت</w:t>
      </w:r>
      <w:bookmarkEnd w:id="684"/>
    </w:p>
    <w:p>
      <w:pPr>
        <w:pStyle w:val="BookText"/>
        <w:rPr/>
      </w:pPr>
      <w:r>
        <w:rPr>
          <w:rFonts w:ascii="IRNazanin" w:hAnsi="IRNazanin" w:eastAsia="IRNazanin"/>
          <w:color w:val="111111"/>
          <w:sz w:val="28"/>
          <w:sz w:val="28"/>
          <w:szCs w:val="28"/>
          <w:rtl w:val="true"/>
          <w:lang w:bidi="fa-IR"/>
        </w:rPr>
        <w:t>بر خلاف وادی نظر که در آن به جامعیت و کثرت گرایی توصیه کردیم مقام عمل و تربیت عینی، نیازمند تمرکز ذهنی و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تمرکز، امکان تحول شخصیت وجود ندارد و اراده ای 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کاری و تشتت خاطر مانع تحول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انسان بر یک موضوع اهتمام نکند و مدت زمانی نسبتا طولانی بر آن متمرکز نگردد از برکات آن بهره مند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تمرکز، شکاف عمیق میان علم و عمل تا حدودی پر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بخواهیم کسی را تحول بخشیم، نباید یک فهرست بلندبالا از خوبی ها و بدی ها پیش روی او قرار دهیم و ذهن او را به همه آن فضایل و رذائل معطوف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هم و غم او را روی یک موضوع تمرکز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در زمان نسبتا درازی برای جا انداختن یک صفت، درونی ساختن یک ویژگی یا عادی ساختن یک رفتار بر آن اهتمام کند و به صورت های مختلف یا در قالب های گوناگون بدان حساسیت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شخص باید مدت زمان قابل توجهی در حال و هوای آن موضوع اقامت کند و منزل گزیند تا از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فرایند چند مرحله ای مستمر کامل نشود اثر پایداری پدید نخواهد آمد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نقطه تمرکز فعالیت های تربیتی موضوعی است که برای مدتی 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ایجاد تحولی پایدار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تبلیغ ویژه می نماییم که به صورتی که تمام هم و غم و فکر و ذکر مخاطب ، به آن معطوف و ذهن او بدان کاملا مشغول گردد و در خلوت و جلوت و خواب و بیداری بدان بیندیشد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تمرکز نیازمند یک عملیات روانی و یک تبلیغات گسترده در زمینه مورد نظر است تا ذهن و جان شخص به کلی بدان معطوف گردد و پذیرای تحول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بار بیل زدن چشمه ای نخواهد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عمل آن قدر تکرار شود تا نتیجه ای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حاصل ضرب دو اصل تدریج و استمرار در تربیت و مبتنی بر نیاز تحوّل به عمل و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تأکید و تمرکز روی یک نقطه، مخاطب برنامه های تربیتی به شخصیتی یک بعدی و تک ساحتی تبدیل می شود و از جامعیت شخصیت محروم می ماند؛ هیأتی های بی نماز، نمازخوان های بی سواد، عالمان غیر متقی، متقیان غیرولایی، ولائیان ناکارآمد، کارآمدان بی اخلاق، افراد خدوم غیر متدین، خواص بی بصیرت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این آسیب را می 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هر کدام دارای تم شخصیتی متفاوتی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همگی از نظر تربیتی علیل و ناتمام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توصیه به تمرکزگرایی در تربیت را جدی بگیریم و تلاش تربیتی خودمان را به یک نقطه کانونی معطوف گردانیم، بیم پدید آمدن چنین موجودات ناقص الخلق های فراوان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تمرکزگرایی، قاعده تربیت است و بدون ایجاد تمرکز ذهنی و روانی امکان تحول مؤثر در جان انسان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صرف این احتمال نمی توان دست از ضرورت تمرکز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ایمنی از این آسیب باید چاره 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میان مقام نظر و عمل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صورت نظری، سیمای آرمانی و چهره مطلوب یک شخصیت رشد یافته را با تمام ابعاد و نسبت ها ترسیم کنیم و همه برخورداری های او را مد نظر و غایت عمل قرار دهیم، آنگاه سؤال کنیم که این منظومه ارزش ها چگونه در جان یک فرد پدید می آید؟ یعنی متربی، به خوبی بر عناصر آن صورت جامع نهایی آگاه باشد و بداند که نداشتن هر یک از آن ویژگی ها یک کاستی اساسی در شخصیت او به شمار می رود اما در</w:t>
      </w:r>
    </w:p>
    <w:p>
      <w:pPr>
        <w:pStyle w:val="BookText"/>
        <w:rPr/>
      </w:pPr>
      <w:r>
        <w:rPr>
          <w:rFonts w:ascii="IRNazanin" w:hAnsi="IRNazanin" w:eastAsia="IRNazanin"/>
          <w:color w:val="111111"/>
          <w:sz w:val="28"/>
          <w:sz w:val="28"/>
          <w:szCs w:val="28"/>
          <w:rtl w:val="true"/>
          <w:lang w:bidi="fa-IR"/>
        </w:rPr>
        <w:t>مقام عمل، برای درونی شدن و به ثمر نشستن هر یک از آن ها، به صورت خاص و با برنامه ای متمرکز اقدام 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میان جامع نگری نظری و تمرکزگرایی عملی یا جامع نگری در مقام تحقیق و تمرکزگرایی در مقام تحول و در فرایند تحقق عینی تربیت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تفکیک باعث </w:t>
      </w:r>
      <w:bookmarkStart w:id="685" w:name="pg9224_115809"/>
    </w:p>
    <w:p>
      <w:pPr>
        <w:pStyle w:val="BookText"/>
        <w:rPr/>
      </w:pPr>
      <w:bookmarkEnd w:id="685"/>
      <w:r>
        <w:rPr>
          <w:rFonts w:ascii="IRNazanin" w:hAnsi="IRNazanin" w:eastAsia="IRNazanin"/>
          <w:color w:val="111111"/>
          <w:sz w:val="28"/>
          <w:sz w:val="28"/>
          <w:szCs w:val="28"/>
          <w:rtl w:val="true"/>
          <w:lang w:bidi="fa-IR"/>
        </w:rPr>
        <w:t>می شود که ما از دو آسیب متناظر ایمن گردیم؛ یعنی نه از کسانی باشیم که نیاز به تمرکز در تحول شخصیت را به خوبی دریافته اند و روی یک موضوع خاص بسیار متمرکز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حاصل کار آنان شخصیت های تک بعدی و ناقص الخلقه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کسانی</w:t>
      </w:r>
    </w:p>
    <w:p>
      <w:pPr>
        <w:pStyle w:val="BookText"/>
        <w:rPr/>
      </w:pPr>
      <w:r>
        <w:rPr>
          <w:rFonts w:ascii="IRNazanin" w:hAnsi="IRNazanin" w:eastAsia="IRNazanin"/>
          <w:color w:val="111111"/>
          <w:sz w:val="28"/>
          <w:sz w:val="28"/>
          <w:szCs w:val="28"/>
          <w:rtl w:val="true"/>
          <w:lang w:bidi="fa-IR"/>
        </w:rPr>
        <w:t>که متوجه رشد همه جانبه و لزوم جامعیت شخصیت شده اند اما از نیاز تربیت به تمرکز غفلت کرده و در هیچ یک از اضلاع تربیت به بهره وافی نرسیده اند</w:t>
      </w:r>
      <w:r>
        <w:rPr>
          <w:rFonts w:eastAsia="IRNazanin" w:cs="IRNazanin"/>
          <w:color w:val="111111"/>
          <w:sz w:val="28"/>
          <w:szCs w:val="28"/>
          <w:rtl w:val="true"/>
          <w:lang w:bidi="fa-IR"/>
        </w:rPr>
        <w:t>.</w:t>
      </w:r>
    </w:p>
    <w:p>
      <w:pPr>
        <w:pStyle w:val="Heading4"/>
        <w:numPr>
          <w:ilvl w:val="3"/>
          <w:numId w:val="1"/>
        </w:numPr>
        <w:rPr/>
      </w:pPr>
      <w:bookmarkStart w:id="686" w:name="__RefHeading___Toc4180180_2870459653"/>
      <w:bookmarkStart w:id="687" w:name="_Toc280"/>
      <w:bookmarkEnd w:id="686"/>
      <w:r>
        <w:rPr/>
        <w:t>3-2-6</w:t>
      </w:r>
      <w:r>
        <w:rPr>
          <w:rtl w:val="true"/>
        </w:rPr>
        <w:t xml:space="preserve"> </w:t>
      </w:r>
      <w:r>
        <w:rPr>
          <w:rtl w:val="true"/>
        </w:rPr>
        <w:t>مقدمات ترسیم چهره طلبه مطلوب</w:t>
      </w:r>
      <w:bookmarkEnd w:id="687"/>
    </w:p>
    <w:p>
      <w:pPr>
        <w:pStyle w:val="Heading5"/>
        <w:numPr>
          <w:ilvl w:val="4"/>
          <w:numId w:val="1"/>
        </w:numPr>
        <w:rPr/>
      </w:pPr>
      <w:bookmarkStart w:id="688" w:name="__RefHeading___Toc4180182_2870459653"/>
      <w:bookmarkStart w:id="689" w:name="_Toc281"/>
      <w:bookmarkEnd w:id="688"/>
      <w:r>
        <w:rPr/>
        <w:t>3-2-6-1</w:t>
      </w:r>
      <w:r>
        <w:rPr>
          <w:rtl w:val="true"/>
        </w:rPr>
        <w:t xml:space="preserve"> </w:t>
      </w:r>
      <w:r>
        <w:rPr>
          <w:rtl w:val="true"/>
        </w:rPr>
        <w:t>نظر به چهره های مطلوب</w:t>
      </w:r>
      <w:bookmarkEnd w:id="689"/>
    </w:p>
    <w:p>
      <w:pPr>
        <w:pStyle w:val="BookText"/>
        <w:rPr/>
      </w:pPr>
      <w:r>
        <w:rPr>
          <w:rFonts w:ascii="IRNazanin" w:hAnsi="IRNazanin" w:eastAsia="IRNazanin"/>
          <w:color w:val="111111"/>
          <w:sz w:val="28"/>
          <w:sz w:val="28"/>
          <w:szCs w:val="28"/>
          <w:rtl w:val="true"/>
          <w:lang w:bidi="fa-IR"/>
        </w:rPr>
        <w:t>با بیان گذشته به دست آمد که درست تر آن است به جای چهره طلبه مطلوب چهره های طلبه های مطلوب را ترسیم کنیم؛ زیرا مطلوبیت تنها یک مدل ندارد و نمی توان یک دستورالعمل کاملا مشترک را برای آینده همه طلاب موفق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که دستورالعمل های متفاوتی متناسب با انواع نیازها و انواع استعدادها و انواع شخصیت ها جست 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دستورالعمل های متعدد تنها در عناصر اصلی مشترک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پیش از پرداختن به عناصر اختصاصی، ابتدا عناصر مشترک همه این الگوها و دستورالعمل ها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اشاره ای به تیپ های متفاوت طلبه و عناصر اختصاصی هر یک خواهیم داشت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آن است که طلبه مطلوب را ابتدا با اصلی ترین و عام ترین ویژگی ها که قابل اختصار در چند کلمه باشد معرفی کنیم سپس آن عناوین را توسعه بخشیده و شاخه و فروعات هر یک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عناوین خلاصه تر باشد و به امهات صفات بسنده کرده باشد مطلوب تر است وگرنه ارائه یک باره توده ای از ویژگی های مثبت، هم مخاطب را خسته و کلافه می کند و هم امهات آن را در میان آوار انبوهی از مطالب متفرق، ناپیدا و مدفون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جای منشورنگاری و توصیه های از هم گسیخته، بهتر است که آن ویژگی ها را در یک نظام درختی یا هرمی قرار داده و نسبت ها و روابط میان کلی و جزئی اصلی و فرعی ریشه و شاخه واهم و مهم را نمایان سازیم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براین اساس کسانی که خواسته اند در کوتاهترین و فشرده ترین صورت مطلوبیت های دنیای طلبگی را بیان کنند الگوهای متفاوتی ارائه کرده اند؛ خلاصه ترین الگوها، الگوهای یک کلمه ای هستند که مشهورترین آن ها، تأکید بر تکلیف محوری و عمل به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اگر سوال شود که طلبه مطلوب چه کسی است؟ پاسخ طلبه ای است که به تکلیف خود پایبند باشد و مطابق وظیفه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این ویژگی با همه ارزش و شهرت چیزی بیش از تکرار اصل موضوع و مصادره به مطلوب در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دقیقا در این نکته است که یک طلبه تکلیف محور و وظیفه گرا، چه وظایفی بر عهده دارد؟ یعنی اگر طلبه بخواهد بر حسب وظیفه، با مهندسی شخصیت خود به یک سیمای کاملا مطلوب برسد و در صدف خویش گهری سازد آن صورت مطلوب چیست؟ بحث بر سر عمل به وظیفه نیست؛ سخن در مقام شناخت جامع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خودسازی و نیز عنوان بهره گیری از فرصت نیز در مقام بیان برخورداری های طلبه مطلوب دچار همین اشکال و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عناوین به قدری کلی است که صورتی در ذهن تصویر نمی کند، باز هم سخن در این است که اگر طلبه بخواهد از عمر خود به خوبی بهره گیرد و خود را به بهترین صورت بسازد چه باید کند؟</w:t>
      </w:r>
    </w:p>
    <w:p>
      <w:pPr>
        <w:pStyle w:val="BookText"/>
        <w:rPr/>
      </w:pPr>
      <w:r>
        <w:rPr>
          <w:rFonts w:ascii="IRNazanin" w:hAnsi="IRNazanin" w:eastAsia="IRNazanin"/>
          <w:color w:val="111111"/>
          <w:sz w:val="28"/>
          <w:sz w:val="28"/>
          <w:szCs w:val="28"/>
          <w:rtl w:val="true"/>
          <w:lang w:bidi="fa-IR"/>
        </w:rPr>
        <w:t>پیشنهاد دیگر برای ترسیم سیمای طلبه مطلوب، عبودیت و بندگی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عبودیت مفهوم سرشار و بسیار پرظرفیتی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در ادامه این الگو، اجزای آن را به خوبی نشان داد و اجمال آن را در ابعاد مختلف شکست چه بسا تاب بیان همه برخورداری های طلبه مطلوب را بتوان در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مفهوم به همین صورت کلی توقع ما را از سیمای آرمانی طلبه برآورده نمی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اساتید به کلیشه رایج علم و تقوا به عنوان دو بال پرواز طلبه استناد کرده و تمام برخورداری های یک طلبه آرمانی را در این دو کلمه خلاصه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الگو از علم، صرف ونحووفقه و 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می شود و از تقوا دروغ نگفتن و نماز شب خواندن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کلیشه به رغم شهرت فراوان، نه جامع است و نه گویا، هم از این رو محک قاطعی برای ارزیابی طلبه و نیز فعالیت های تربیتی مسوولان عرضه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در مفهوم علم و تقوا توسعه لازم </w:t>
      </w:r>
    </w:p>
    <w:p>
      <w:pPr>
        <w:pStyle w:val="BookText"/>
        <w:rPr/>
      </w:pPr>
      <w:r>
        <w:rPr>
          <w:rFonts w:ascii="IRNazanin" w:hAnsi="IRNazanin" w:eastAsia="IRNazanin"/>
          <w:color w:val="111111"/>
          <w:sz w:val="28"/>
          <w:sz w:val="28"/>
          <w:szCs w:val="28"/>
          <w:rtl w:val="true"/>
          <w:lang w:bidi="fa-IR"/>
        </w:rPr>
        <w:t>داده شود و از این انصراف اولیه جلوگیری شود، چه بسا بسیاری از دارایی های طلبه مطلوب عرضه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همان مفهوم توسعه یافته باید به زبان گویا تفصیل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دیگر این دو ویژگی را ناکافی دانسته و الگوی سه گانه تحصیل، تهذیب و ورزش را به عنوان اصلی ترین مطلوبیت های عالم طلبگی پیشنهاد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تقوا و بصیرت نیز مدل سه ضلعی معروفی است که با نظر به نیازمندی های جامعه اسلامی و لزوم حضور آگاهانه طلبه در صحنه اجتماعی پدید آمده است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چه بسا از ترکیب این دو مدل، به یک الگوی چهارضلعی مطلوب تر بتوان دست یافت که در آن به ابعاد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 روحی،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اجتماعی توأمان نظر شده است؛ تحصیل، تهذیب، ورزش و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در این الگوی چهارضلعی کلیدواژه بصیرت، به شناخت عمیق حوادث اجتماعی اشاره می کند اما از بیان عمل و اقدام اجتماعی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ویژگی های اصلی طلبه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دیگر تمام این ویژگی ها را بر چهار محور عقاید، اخلاق، احکام، و آداب سامان بخشیده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به پیروی از ادبیات قرآنی از دو کلیدواژه ایمان و عمل صالح استفاده کرده و خواسته اند سایر ویژگی ها را ذیل این دو صفت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مطابق سامان کتب اخلاقی همه برخورداری های طلبه مطلوب را برحسب انواع روابط او به اخلاق فردی، اجتماعی و بندگی تقسیم کرد</w:t>
      </w:r>
      <w:r>
        <w:rPr>
          <w:rFonts w:eastAsia="IRNazanin" w:cs="IRNazanin"/>
          <w:color w:val="111111"/>
          <w:sz w:val="28"/>
          <w:szCs w:val="28"/>
          <w:rtl w:val="true"/>
          <w:lang w:bidi="fa-IR"/>
        </w:rPr>
        <w:t xml:space="preserve">. </w:t>
      </w:r>
      <w:bookmarkStart w:id="690" w:name="pg9224_115816"/>
    </w:p>
    <w:p>
      <w:pPr>
        <w:pStyle w:val="Heading5"/>
        <w:numPr>
          <w:ilvl w:val="4"/>
          <w:numId w:val="1"/>
        </w:numPr>
        <w:rPr/>
      </w:pPr>
      <w:bookmarkStart w:id="691" w:name="__RefHeading___Toc4180184_2870459653"/>
      <w:bookmarkStart w:id="692" w:name="_Toc282"/>
      <w:bookmarkEnd w:id="690"/>
      <w:bookmarkEnd w:id="691"/>
      <w:r>
        <w:rPr/>
        <w:t>3-2-6-2</w:t>
      </w:r>
      <w:r>
        <w:rPr>
          <w:rtl w:val="true"/>
        </w:rPr>
        <w:t xml:space="preserve"> </w:t>
      </w:r>
      <w:r>
        <w:rPr>
          <w:rtl w:val="true"/>
        </w:rPr>
        <w:t>شاخصه های طلبه مطلوب از دیدگاه مقام معظم رهبری دام ظله</w:t>
      </w:r>
      <w:bookmarkEnd w:id="692"/>
    </w:p>
    <w:p>
      <w:pPr>
        <w:pStyle w:val="Heading6"/>
        <w:numPr>
          <w:ilvl w:val="5"/>
          <w:numId w:val="1"/>
        </w:numPr>
        <w:rPr/>
      </w:pPr>
      <w:bookmarkStart w:id="693" w:name="__RefHeading___Toc4180186_2870459653"/>
      <w:bookmarkStart w:id="694" w:name="_Toc283"/>
      <w:bookmarkEnd w:id="693"/>
      <w:r>
        <w:rPr>
          <w:rtl w:val="true"/>
        </w:rPr>
        <w:t>الف</w:t>
      </w:r>
      <w:r>
        <w:rPr>
          <w:rtl w:val="true"/>
        </w:rPr>
        <w:t xml:space="preserve">. </w:t>
      </w:r>
      <w:r>
        <w:rPr>
          <w:rtl w:val="true"/>
        </w:rPr>
        <w:t>شاخصه های اخلاقی و تربیتی</w:t>
      </w:r>
      <w:bookmarkEnd w:id="6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من توصیه به خشوع و ذکر و تقوا و سعی برای تقرب الی الله را برای طلاب واجب تر می دانم تا توصیه به علم، که مایه اصلی کارشان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باشد، تقوا نباشد، این علم می شود بی فایده، گاهی هم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علم دینی، چه علم غیر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فقط از این علم بهره ای نبردند و بهره ای نرساندند، بلکه وزر و وبال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معنویت در کالبد علم و عالم لازم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بیانات در جمع علما و روحانیون شیعه و سنی کرمانشاه، </w:t>
      </w:r>
      <w:r>
        <w:rPr>
          <w:rFonts w:eastAsia="IRNazanin" w:cs="IRNazanin"/>
          <w:color w:val="111111"/>
          <w:sz w:val="28"/>
          <w:szCs w:val="28"/>
          <w:lang w:bidi="fa-IR"/>
        </w:rPr>
        <w:t>1390/7/20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Style w:val="FootnoteAnchor"/>
          <w:rtl w:val="true"/>
        </w:rPr>
        <w:footnoteReference w:id="26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فضای معنوی حوزه؛ </w:t>
      </w:r>
      <w:r>
        <w:rPr>
          <w:rStyle w:val="FootnoteAnchor"/>
          <w:rtl w:val="true"/>
        </w:rPr>
        <w:footnoteReference w:id="2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حرص و تورع از حرام؛ </w:t>
      </w:r>
      <w:r>
        <w:rPr>
          <w:rStyle w:val="FootnoteAnchor"/>
          <w:rtl w:val="true"/>
        </w:rPr>
        <w:footnoteReference w:id="2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اعتنایی به دنیا؛ </w:t>
      </w:r>
      <w:r>
        <w:rPr>
          <w:rStyle w:val="FootnoteAnchor"/>
          <w:rtl w:val="true"/>
        </w:rPr>
        <w:footnoteReference w:id="2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منش حوزوی؛</w:t>
      </w:r>
    </w:p>
    <w:p>
      <w:pPr>
        <w:pStyle w:val="BookText"/>
        <w:rPr/>
      </w:pPr>
      <w:r>
        <w:rPr>
          <w:rFonts w:ascii="IRNazanin" w:hAnsi="IRNazanin" w:eastAsia="IRNazanin"/>
          <w:color w:val="111111"/>
          <w:sz w:val="28"/>
          <w:sz w:val="28"/>
          <w:szCs w:val="28"/>
          <w:rtl w:val="true"/>
          <w:lang w:bidi="fa-IR"/>
        </w:rPr>
        <w:t xml:space="preserve">رعایت زی طلبگی و روحانیت؛ </w:t>
      </w:r>
      <w:r>
        <w:rPr>
          <w:rStyle w:val="FootnoteAnchor"/>
          <w:rtl w:val="true"/>
        </w:rPr>
        <w:footnoteReference w:id="27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چیز دیگری که در باب روحانیت شرط و لازم است که ما دقیقاً و جداً به آن توجه کنیم، مسأله ی حفظ قداست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دارای قداست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قداست با سلامت مالی، سلامت اخلاقی و حفظ زی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طلبگی این است که انسان يك زى متوسطی همراه با قناعت، سلامت مالی و سادگی به طور نسبی برای خودش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اخلاقی،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قداست حفظ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رهبری در جمع روحانیون استان سمنان، </w:t>
      </w:r>
      <w:r>
        <w:rPr>
          <w:rFonts w:eastAsia="IRNazanin" w:cs="IRNazanin"/>
          <w:color w:val="111111"/>
          <w:sz w:val="28"/>
          <w:szCs w:val="28"/>
          <w:lang w:bidi="fa-IR"/>
        </w:rPr>
        <w:t>1385/8/17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جهادگری؛ </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Style w:val="FootnoteAnchor"/>
          <w:rtl w:val="true"/>
        </w:rPr>
        <w:footnoteReference w:id="2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گرایی؛ </w:t>
      </w:r>
      <w:r>
        <w:rPr>
          <w:rStyle w:val="FootnoteAnchor"/>
          <w:rtl w:val="true"/>
        </w:rPr>
        <w:footnoteReference w:id="2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خویشتنداری در مقابل گستاخی ها؛ </w:t>
      </w:r>
      <w:r>
        <w:rPr>
          <w:rStyle w:val="FootnoteAnchor"/>
          <w:rtl w:val="true"/>
        </w:rPr>
        <w:footnoteReference w:id="2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حریت در مقابل ظالمان؛ </w:t>
      </w:r>
      <w:r>
        <w:rPr>
          <w:rStyle w:val="FootnoteAnchor"/>
          <w:rtl w:val="true"/>
        </w:rPr>
        <w:footnoteReference w:id="27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فرصت جوانی در تهذیب نفس؛ </w:t>
      </w:r>
      <w:r>
        <w:rPr>
          <w:rStyle w:val="FootnoteAnchor"/>
          <w:rtl w:val="true"/>
        </w:rPr>
        <w:footnoteReference w:id="2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روحیه جوانی؛ </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امید و ابتکار؛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جوان امروز احتیاج دارد به دین، به تقوا، به علم، به نشاط کار، به امانت، به عفت، به انجام خدمات اجتماعی و به ورزش؛ اینها خصوصیاتی است که جوان امروز به آن احتیاج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دیدار پنجاه هزار فرمانده بسیج سراسر کشور، </w:t>
      </w:r>
      <w:r>
        <w:rPr>
          <w:rFonts w:eastAsia="IRNazanin" w:cs="IRNazanin"/>
          <w:color w:val="111111"/>
          <w:sz w:val="28"/>
          <w:szCs w:val="28"/>
          <w:lang w:bidi="fa-IR"/>
        </w:rPr>
        <w:t>1392/2/29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اتقان در عمل؛ </w:t>
      </w:r>
      <w:r>
        <w:rPr>
          <w:rStyle w:val="FootnoteAnchor"/>
          <w:rtl w:val="true"/>
        </w:rPr>
        <w:footnoteReference w:id="28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اهمیت کاری که انسان سرگرم آن هست برای انسان معلوم شود، دیگر مسامحه در کار نخواهد بود؛ دلسردی و نومیدی در میان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فهمیدیم کاری که ما داریم انجام می دهیم، چقدر مهم است برای حیات جامعه و حیات کشور، آن وقت خود این، نیروئی در درون ما به وجود می آورد که بر همه ی مزاحم های بیرونی فائق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توصیه ی اول ما به همه این است که آن کاری را که محول به آن هاست، با شوق، با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دلیل اجتماعی و فردی که به سمت آن کار کشیده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بدانند، ارج بنهند، اهمیت بدهند و کار را درست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این گفته ی پیامبر عظیم الشان را عرض کردیم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إمراً عمل عملاً فاتقنه؛ رحمت خدا بر آن انسانی که کاری را به دست می گیرد و آن را متقن و درست و کامل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من، شما، یکایک افراد کارگر، معلم، پرستار و سایر مشاغل و حرفه ها و مسئولیت 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به عهده گرفتیم، آن را متقن و کامل انجام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دیدار جمعی از معلمان و پرستاران و کارگران </w:t>
      </w:r>
      <w:r>
        <w:rPr>
          <w:rFonts w:eastAsia="IRNazanin" w:cs="IRNazanin"/>
          <w:color w:val="111111"/>
          <w:sz w:val="28"/>
          <w:szCs w:val="28"/>
          <w:lang w:bidi="fa-IR"/>
        </w:rPr>
        <w:t>1388/2/9</w:t>
      </w:r>
      <w:r>
        <w:rPr>
          <w:rFonts w:eastAsia="IRNazanin" w:cs="IRNazanin"/>
          <w:color w:val="111111"/>
          <w:sz w:val="28"/>
          <w:szCs w:val="28"/>
          <w:rtl w:val="true"/>
          <w:lang w:bidi="fa-IR"/>
        </w:rPr>
        <w:t>)</w:t>
      </w:r>
      <w:bookmarkStart w:id="695" w:name="pg9224_115824"/>
    </w:p>
    <w:p>
      <w:pPr>
        <w:pStyle w:val="Heading6"/>
        <w:numPr>
          <w:ilvl w:val="5"/>
          <w:numId w:val="1"/>
        </w:numPr>
        <w:rPr/>
      </w:pPr>
      <w:bookmarkStart w:id="696" w:name="__RefHeading___Toc4180188_2870459653"/>
      <w:bookmarkStart w:id="697" w:name="_Toc284"/>
      <w:bookmarkEnd w:id="695"/>
      <w:bookmarkEnd w:id="696"/>
      <w:r>
        <w:rPr>
          <w:rtl w:val="true"/>
        </w:rPr>
        <w:t>ب</w:t>
      </w:r>
      <w:r>
        <w:rPr>
          <w:rtl w:val="true"/>
        </w:rPr>
        <w:t xml:space="preserve">. </w:t>
      </w:r>
      <w:r>
        <w:rPr>
          <w:rtl w:val="true"/>
        </w:rPr>
        <w:t>شاخصه های اجتماعی</w:t>
      </w:r>
      <w:bookmarkEnd w:id="697"/>
    </w:p>
    <w:p>
      <w:pPr>
        <w:pStyle w:val="BookText"/>
        <w:rPr/>
      </w:pPr>
      <w:r>
        <w:rPr>
          <w:rFonts w:ascii="IRNazanin" w:hAnsi="IRNazanin" w:eastAsia="IRNazanin"/>
          <w:color w:val="111111"/>
          <w:sz w:val="28"/>
          <w:sz w:val="28"/>
          <w:szCs w:val="28"/>
          <w:rtl w:val="true"/>
          <w:lang w:bidi="fa-IR"/>
        </w:rPr>
        <w:t xml:space="preserve">، آگاهی سیاسی؛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من همیشه به دانشجوها و طلبه ها می گویم، به شما هم عرض می کنم، و این به همه روحانیت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سیاسی باشید؛ منتها نه به معنای ورود در باندها و جناح های سیاسی؛ نه به معنای ملعبه و آلت دست شدن این یا آن حزب یا گروه سیاسی، یا سیاست بازان حرفه ای؛ این مطلقاً مورد نظر نیست؛ بلکه به معنای آگاهی سیاسی، قدرت تحلیل سیاسی، داشتن قطب نمای سالم سیاسی که جهت را درست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طلبه ها اشتباه می کنیم؛ قطب نمای ما درست کار نمی کند و جهت یابی سیاسی را درست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به خودی خود و يك شبه به وجود بیاید؛ نه، این مزاولت در کار سیاست لازم دارد؛ باید با مسائل سیاسی آشنا شوید، حوادث سیاسی کشور را بدانید و حوادث سیاسی دنیا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امروز به این 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گوشه ای نشستن، سرخود را پایین انداختن، به هیچ کار کشور و جامعه کاری نداشتن و از هیچ حادثه ای، پیش آمدی، اتفاق خوب یا بدی خبر نداشتن، انسان را از جریان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مرجع مردم هم هستیم؛ یعنی مورد مراجعه ی مردمیم و اگر خدای نکرده يك علامت غلط نشان بدهیم، یا یک چیزی که مطلوب دشمن است بر زبان ما جاری بشود، ببینید چقدر خسارت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یك وظیفه مهمی که امروز ماها داریم، ارتباط با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از سیاست درست نیست و کار روحانی شیعه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رهبری در جمع روحانیون استان سمنان، </w:t>
      </w:r>
      <w:r>
        <w:rPr>
          <w:rFonts w:eastAsia="IRNazanin" w:cs="IRNazanin"/>
          <w:color w:val="111111"/>
          <w:sz w:val="28"/>
          <w:szCs w:val="28"/>
          <w:lang w:bidi="fa-IR"/>
        </w:rPr>
        <w:t>1385/8/17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دیگر وحدت دین و سیاست این است که حوزه های علمیه بایستی از سیاست هرگز دور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باید آگاهی سیاسی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جریان های سیاسی روز، بر ذهن طلاب در حوزه علمیه سبقت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باید در فضای سیاسی حضور داشته باشند؛ بلکه جلوتر از زمان باشند و فکر سیاسی روشن داشته باشند؛ کما اینکه علمایی که فکر سیاسی روشن داشتند مفید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آغاز درس خارج فقه، </w:t>
      </w:r>
      <w:r>
        <w:rPr>
          <w:rFonts w:eastAsia="IRNazanin" w:cs="IRNazanin"/>
          <w:color w:val="111111"/>
          <w:sz w:val="28"/>
          <w:szCs w:val="28"/>
          <w:lang w:bidi="fa-IR"/>
        </w:rPr>
        <w:t>1370/6/31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و اکابر و شخصیت ها و رهبران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مراجع تقلید و مدرسان بزرگ و شورای مدیریت و امثال این ها – باید کاری کنند که در داخل حوزه علمیه، درک از مسائل جاری عالم و قدرت تحلیل و فهم این مسائل، در عالی ترین سطح خودش در کشور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باید کاری بکنیم که حوزه ی علمیه قادر باشد به وسیله ی یکایک اغلب افرادش نمی گوییم همه ی افراد – در فضای عمومی کشور، بینش درست سیاسی و فهم مسائل جاری را در اختیار دیگران بگذارد و مردم را هدایت کند و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فهمیدن، ساده و سطحی فهمیدن، کُند و ناهوشمندانه فهمیدن، غافل ماندن از مسائل جاری عالم و کشور، ازجمله ی زیانبخش ترین چیزهایی است که ممکن است حوزه علمیه با آن روبرو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حوزه و روحانیت ، 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مسائل اجتماعی؛ </w:t>
      </w:r>
      <w:r>
        <w:rPr>
          <w:rStyle w:val="FootnoteAnchor"/>
          <w:rtl w:val="true"/>
        </w:rPr>
        <w:footnoteReference w:id="2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صحنه؛ </w:t>
      </w:r>
      <w:r>
        <w:rPr>
          <w:rStyle w:val="FootnoteAnchor"/>
          <w:rtl w:val="true"/>
        </w:rPr>
        <w:footnoteReference w:id="28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حاشیه نشین شدن حوزه علمیه قم و هر حوزه علمیه دیگری به حذف شدن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جریانات اجتماع و سیاست و مسائل چالشی نبودن، به تدریج به حاشیه رفتن و فراموش شدن و منزوی شدن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روحانیت شیعه با کلیت خود، با قطع نظر از استثناهای فردی و مقطعی، همیشه در متن حوادث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روحانیت شیعه از يك نفوذ و عمقی در جامعه برخوردار است که هیچ مجموعه ی روحانی دیگری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اسلامی و چه غیر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عمق و از این نفوذ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روحانیت می خواست در حاشیه و در پیاده رو حرکت کند و منزوی شود، دین آسیب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سرباز است،، خادم دین است، از خود منهای دین حیثیتی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روحانیت از مسائل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 برجسته آن، انقلاب عظیم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می گرفت و در مقابل آن بی تفاوت می ماند، بدون تردید دین آسیب می دید؛ و روحانیت هدفش حفظ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حضور در صحنه موجب تحريك دشمنی هاست، این دشمنی ها در يك جمع بندی نهایی مایه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دشمنی هاست که غیرت ها و انگیزه ها را تحریک می کند و فرصت هایی برای موجود زنده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مجموعه روحانیت يا به دين يك خصومت ورزی و کین ورزی ای انجام گرفت، در مقابل، حرکتی سازنده از سوی بیداران و آگاهان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با بی طرف ماندن روحانیت در مسائل چالشی اساسی، موجب نمی شود که دشمن روحانیت و دشمن دین هم بیطرف و ساکت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نام لم ينم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روحانیت شیعه در مقابل حوادث خصمانه ای که برای او پیش می آید، احساس مسئولیت نکند، وارد میدان نشود، ظرفیت خود را بروز ندهد، کار بزرگی را که بر عهده اوست، انجام ندهد، این موجب نمی شود که دشمن، دشمنی خود را متوقف کند؛ بعکس، هر وقت آن ها در ما احساس ضعف کردند، جلو آمدند؛ هر وقت احساس انفعال کردند، به فعالیت خودشان افزودند و پیش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رهبری در دیدار طلاب حوزه علمیه قم، </w:t>
      </w:r>
      <w:r>
        <w:rPr>
          <w:rFonts w:eastAsia="IRNazanin" w:cs="IRNazanin"/>
          <w:color w:val="111111"/>
          <w:sz w:val="28"/>
          <w:szCs w:val="28"/>
          <w:lang w:bidi="fa-IR"/>
        </w:rPr>
        <w:t>1389/7/29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تحلیل سیاسی؛ </w:t>
      </w:r>
      <w:r>
        <w:rPr>
          <w:rStyle w:val="FootnoteAnchor"/>
          <w:rtl w:val="true"/>
        </w:rPr>
        <w:footnoteReference w:id="2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وظیفه؛ </w:t>
      </w:r>
      <w:r>
        <w:rPr>
          <w:rStyle w:val="FootnoteAnchor"/>
          <w:rtl w:val="true"/>
        </w:rPr>
        <w:footnoteReference w:id="2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شناسی؛ </w:t>
      </w:r>
      <w:r>
        <w:rPr>
          <w:rStyle w:val="FootnoteAnchor"/>
          <w:rtl w:val="true"/>
        </w:rPr>
        <w:footnoteReference w:id="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بی تفاوتی نسبت به حکومت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همگامی با انقلاب؛</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پاسداری از نظام اسلامی؛ </w:t>
      </w:r>
      <w:r>
        <w:rPr>
          <w:rStyle w:val="FootnoteAnchor"/>
          <w:rtl w:val="true"/>
        </w:rPr>
        <w:footnoteReference w:id="2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صف مقدم؛ </w:t>
      </w:r>
      <w:r>
        <w:rPr>
          <w:rStyle w:val="FootnoteAnchor"/>
          <w:rtl w:val="true"/>
        </w:rPr>
        <w:footnoteReference w:id="2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مقررات اسلامی و تکفّل مسئولیت سیاسی؛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طلاب باید با کسب صلاحیت ها و آگاهی های لازم، در دنیای متفاوت امروز خود را برای ایفای مسئولیت های تعیین کننده در جامعه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تخصص های مورد نیاز یک جامعه به بهترین شکل وجود داشته باشد اما جامعه، دینی نباشد، آن ملت در دنیا و آخرت دچار خسران و مشکلات واقعی خواهد بود و این مسئولیت عظیم یعنی تبدیل جامعه به جامعه ای دینی، برعهده علما و روحانیت و طلاب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در دیدار با طلاب مدیران و مدرسان حوزه های علمیه استان تهران، </w:t>
      </w:r>
      <w:r>
        <w:rPr>
          <w:rFonts w:eastAsia="IRNazanin" w:cs="IRNazanin"/>
          <w:color w:val="111111"/>
          <w:sz w:val="28"/>
          <w:szCs w:val="28"/>
          <w:lang w:bidi="fa-IR"/>
        </w:rPr>
        <w:t>1395/2/25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عزیزی که معمم شدند، از این لحظه به طور رسمی مسئولیت شان مضاعف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اسلامی همه مسئولند؛ </w:t>
      </w:r>
      <w:r>
        <w:rPr>
          <w:rFonts w:ascii="Amiri" w:hAnsi="Amiri" w:eastAsia="Amiri" w:cs="Amiri"/>
          <w:color w:val="111111"/>
          <w:sz w:val="28"/>
          <w:sz w:val="28"/>
          <w:szCs w:val="28"/>
          <w:rtl w:val="true"/>
          <w:lang w:bidi="ar-SA"/>
        </w:rPr>
        <w:t>كُلُّكُمْ رَاع وَكُلُّكُمْ مَسْئُولٌ عَنْ رَعِيَّتِهِ</w:t>
      </w:r>
      <w:r>
        <w:rPr>
          <w:rFonts w:ascii="IRNazanin" w:hAnsi="IRNazanin" w:eastAsia="IRNazanin"/>
          <w:color w:val="111111"/>
          <w:sz w:val="28"/>
          <w:sz w:val="28"/>
          <w:szCs w:val="28"/>
          <w:rtl w:val="true"/>
          <w:lang w:bidi="fa-IR"/>
        </w:rPr>
        <w:t xml:space="preserve"> ؛ لیکن بعضی از موقعیت های اجتماعی، مسئولیت های مضاعفی دارد؛ و لباس ما از جمله آن موقعیت هایی است که از چند جهت مسئولیتش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چون لباس علم است و عالم از دیگران مسئول تر است؛ بخصوص علم دين است که اذاعه ی علم دین و بیان حقایق الهی، شغل انبیای عظام پروردگار است؛ ثانیاً چون مردم معتقدند که در ملبسان به این لباس، معنویت و تقوا و ورعی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امور مادی و معنوی شان با احتیاط برخورد می کنند، به یک روحانی که می رسند، احساس 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لباس هرجا باشید، مردم به شما احترام و سلام می کنند؛ وقت نماز بشود، اگر بخواهند از بین خودشان يك نفر را به امامت بگمارند، شما را خواهند گمارد؛ اینها حاکی از اعتماد دینی مردم به این لباس است؛ این خود به طور اضافه مسئولیتی را بر دوش ما بار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کاری کنیم که مشمول آن روایاتی نباشیم که هرکس باطن او از ظاهرش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سوم این است که امروز در نظام سیاسی کشور، روحانیت نقش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نظام، نظام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نقش در شکل های مختلف مشاهده می شود؛ از حضور در دستگاهی برای اقامه ی نماز جماعت یا بیان احکام دین بگیرید، تا زمامداری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دینی و مسئولیت هایی که متوقف به معرفت دینی است؛ حتی خیلی از آن هایی هم که متوقف به معرفت دینی نیست، به روحانیون محول می شود؛ اینها مسئولیت 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معمم هم نبودید، البته مسئولیت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عالم دین باشد و معمم نباشد، البته مسئولیت دارد؛ اما اگر معمم باشد، این مسئولیت مضاعف است؛ حواستان را جمع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حوزه و روحانیت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دسته بندی های سیاسی</w:t>
      </w:r>
      <w:r>
        <w:rPr>
          <w:rFonts w:eastAsia="IRNazanin" w:cs="IRNazanin"/>
          <w:color w:val="111111"/>
          <w:sz w:val="28"/>
          <w:szCs w:val="28"/>
          <w:rtl w:val="true"/>
          <w:lang w:bidi="fa-IR"/>
        </w:rPr>
        <w:t xml:space="preserve">. </w:t>
      </w:r>
      <w:r>
        <w:rPr>
          <w:rStyle w:val="FootnoteAnchor"/>
          <w:rtl w:val="true"/>
        </w:rPr>
        <w:footnoteReference w:id="292"/>
      </w:r>
      <w:bookmarkStart w:id="698" w:name="pg9224_115833"/>
    </w:p>
    <w:p>
      <w:pPr>
        <w:pStyle w:val="Heading5"/>
        <w:numPr>
          <w:ilvl w:val="4"/>
          <w:numId w:val="1"/>
        </w:numPr>
        <w:rPr/>
      </w:pPr>
      <w:bookmarkStart w:id="699" w:name="__RefHeading___Toc4180190_2870459653"/>
      <w:bookmarkStart w:id="700" w:name="_Toc285"/>
      <w:bookmarkEnd w:id="698"/>
      <w:bookmarkEnd w:id="699"/>
      <w:r>
        <w:rPr/>
        <w:t>3-2-6-3</w:t>
      </w:r>
      <w:r>
        <w:rPr>
          <w:rtl w:val="true"/>
        </w:rPr>
        <w:t xml:space="preserve"> </w:t>
      </w:r>
      <w:r>
        <w:rPr>
          <w:rtl w:val="true"/>
        </w:rPr>
        <w:t>چهره مطلوب طلبه</w:t>
      </w:r>
      <w:bookmarkEnd w:id="700"/>
    </w:p>
    <w:p>
      <w:pPr>
        <w:pStyle w:val="Heading6"/>
        <w:numPr>
          <w:ilvl w:val="5"/>
          <w:numId w:val="1"/>
        </w:numPr>
        <w:rPr/>
      </w:pPr>
      <w:bookmarkStart w:id="701" w:name="__RefHeading___Toc4180192_2870459653"/>
      <w:bookmarkStart w:id="702" w:name="_Toc286"/>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 xml:space="preserve">این بخش، مهم ترین فراز این نوشتار است و انبوه مقدمات پیشین، تنها آمادگی مخاطب را برای ورود به این بحث و انتظار او را برای رسیدن به آن بیشتر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ابعاد کلی و مشترک چهره مطلوب طلبه را به دو صورت ترسیم می کنیم؛ صورت اول استقرای تفصیلی ویژگی های کلی یک طلبه رشید رشد یافته و موفق است</w:t>
      </w:r>
      <w:r>
        <w:rPr>
          <w:rFonts w:eastAsia="IRNazanin" w:cs="IRNazanin"/>
          <w:color w:val="111111"/>
          <w:sz w:val="28"/>
          <w:szCs w:val="28"/>
          <w:rtl w:val="true"/>
          <w:lang w:bidi="fa-IR"/>
        </w:rPr>
        <w:t>.</w:t>
      </w:r>
    </w:p>
    <w:p>
      <w:pPr>
        <w:pStyle w:val="Heading6"/>
        <w:numPr>
          <w:ilvl w:val="5"/>
          <w:numId w:val="1"/>
        </w:numPr>
        <w:rPr/>
      </w:pPr>
      <w:bookmarkStart w:id="703" w:name="__RefHeading___Toc4180194_2870459653"/>
      <w:bookmarkStart w:id="704" w:name="_Toc287"/>
      <w:bookmarkEnd w:id="703"/>
      <w:r>
        <w:rPr/>
        <w:t>1</w:t>
      </w:r>
      <w:r>
        <w:rPr>
          <w:rtl w:val="true"/>
        </w:rPr>
        <w:t xml:space="preserve">. </w:t>
      </w:r>
      <w:r>
        <w:rPr>
          <w:rtl w:val="true"/>
        </w:rPr>
        <w:t>صورت تفصیلی</w:t>
      </w:r>
      <w:bookmarkEnd w:id="704"/>
    </w:p>
    <w:p>
      <w:pPr>
        <w:pStyle w:val="Heading6"/>
        <w:numPr>
          <w:ilvl w:val="5"/>
          <w:numId w:val="1"/>
        </w:numPr>
        <w:rPr/>
      </w:pPr>
      <w:bookmarkStart w:id="705" w:name="__RefHeading___Toc4180196_2870459653"/>
      <w:bookmarkStart w:id="706" w:name="_Toc288"/>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نباید گمان شود که بیان این صورت تفصیلی مقصود نهایی نوشتار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نیز گفتیم که ارائه انبوهی از صفات خوب به صورت کلی و بدون بسته بندی در بیان سیمای طلبه مطلوب، هنری به شمار نمی رود و لطفی ندارد و بیش از آنکه کارآیی داشته باشد کلافه کننده و خستگی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جهت که مخاطب را با نمونه ای از این قبیل نیز آشنا کرده باشیم یک مدل تفصیلی و منشوری را هم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پس از بیان این نمونه نظام و انسجام این صفات را بیان کنیم و اصل و فرع و ریشه و شاخه آن را مرتب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تأکید می کنیم که فرازهای متعددی که در سطور آینده خواهد آمد نباید به چشم محصول نهایی این اثر تلقی شود و مخاطب پس از مطالعه آن هم چنان باید در انتظار ترسیم خط ربط آنان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این مقدمه؛</w:t>
      </w:r>
    </w:p>
    <w:p>
      <w:pPr>
        <w:pStyle w:val="BookText"/>
        <w:rPr/>
      </w:pPr>
      <w:r>
        <w:rPr>
          <w:rFonts w:ascii="IRNazanin" w:hAnsi="IRNazanin" w:eastAsia="IRNazanin"/>
          <w:color w:val="111111"/>
          <w:sz w:val="28"/>
          <w:sz w:val="28"/>
          <w:szCs w:val="28"/>
          <w:rtl w:val="true"/>
          <w:lang w:bidi="fa-IR"/>
        </w:rPr>
        <w:t xml:space="preserve">اگر بنا باشد که یک نیروی حوزوی، برای پیگیری مقاصد این نهضت بزرگ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کارآمدی لازم را داشته باشد باید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و علاقه مند به خداوند متعال باشد؛ خدا را نزدیک خود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های شیرینی از اوصاف جلالی و جمالی متعدد خداوند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دلداده و مست محبت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راز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مدد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تکیه نماید و نسبت به هر چه غیر اوست استغنا </w:t>
      </w:r>
    </w:p>
    <w:p>
      <w:pPr>
        <w:pStyle w:val="BookText"/>
        <w:rPr/>
      </w:pPr>
      <w:r>
        <w:rPr>
          <w:rFonts w:ascii="IRNazanin" w:hAnsi="IRNazanin" w:eastAsia="IRNazanin"/>
          <w:color w:val="111111"/>
          <w:sz w:val="28"/>
          <w:sz w:val="28"/>
          <w:szCs w:val="28"/>
          <w:rtl w:val="true"/>
          <w:lang w:bidi="fa-IR"/>
        </w:rPr>
        <w:t>پیشه کند بلکه از آن ها تبری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مهربان و نیرومند او را در همه اقدامات خود همراه خویش بداند و نصرت الهی را بی ابهام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احکام الهی از واجب و حرام در درجه اول و پس از آن مستحب و مکروه پای بند باشد و بدون ملاحظه در اجرای آن ها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کامل برخویش داشته و در تمام رفتارهای خود انضباط شرعی را به صورت سخت گیرانه رعایت کند؛</w:t>
      </w:r>
    </w:p>
    <w:p>
      <w:pPr>
        <w:pStyle w:val="BookText"/>
        <w:rPr/>
      </w:pPr>
      <w:r>
        <w:rPr>
          <w:rFonts w:ascii="IRNazanin" w:hAnsi="IRNazanin" w:eastAsia="IRNazanin"/>
          <w:color w:val="111111"/>
          <w:sz w:val="28"/>
          <w:sz w:val="28"/>
          <w:szCs w:val="28"/>
          <w:rtl w:val="true"/>
          <w:lang w:bidi="fa-IR"/>
        </w:rPr>
        <w:t>با یاد پیامبران خدا، ائمه اطهار علیهم السلام و اولیای بزرگ الهی مأنوس باشد و روح همه ایشان را همدل و همراه خویش و ناظر دعاگو و مددکار خود بداند؛</w:t>
      </w:r>
    </w:p>
    <w:p>
      <w:pPr>
        <w:pStyle w:val="BookText"/>
        <w:rPr/>
      </w:pPr>
      <w:r>
        <w:rPr>
          <w:rFonts w:ascii="IRNazanin" w:hAnsi="IRNazanin" w:eastAsia="IRNazanin"/>
          <w:color w:val="111111"/>
          <w:sz w:val="28"/>
          <w:sz w:val="28"/>
          <w:szCs w:val="28"/>
          <w:rtl w:val="true"/>
          <w:lang w:bidi="fa-IR"/>
        </w:rPr>
        <w:t>حق گرا، آزاد اندیش، بلند نظر، صبور، قدردان، اهل مدارا، وسیع نگر، ژرف اندیش، متواضع و بی ادعا باشد ؛</w:t>
      </w:r>
    </w:p>
    <w:p>
      <w:pPr>
        <w:pStyle w:val="BookText"/>
        <w:rPr/>
      </w:pPr>
      <w:r>
        <w:rPr>
          <w:rFonts w:ascii="IRNazanin" w:hAnsi="IRNazanin" w:eastAsia="IRNazanin"/>
          <w:color w:val="111111"/>
          <w:sz w:val="28"/>
          <w:sz w:val="28"/>
          <w:szCs w:val="28"/>
          <w:rtl w:val="true"/>
          <w:lang w:bidi="fa-IR"/>
        </w:rPr>
        <w:t>الگوهایی متعالی داشته باشد؛ بهترین انسان ها را به عنوان الگوی خود برگزیند؛ الگوهای خود را بشناسد و به درستی و با جوشش و کششی درونی به ایشان تأسی نماید؛</w:t>
      </w:r>
    </w:p>
    <w:p>
      <w:pPr>
        <w:pStyle w:val="BookText"/>
        <w:rPr/>
      </w:pPr>
      <w:r>
        <w:rPr>
          <w:rFonts w:ascii="IRNazanin" w:hAnsi="IRNazanin" w:eastAsia="IRNazanin"/>
          <w:color w:val="111111"/>
          <w:sz w:val="28"/>
          <w:sz w:val="28"/>
          <w:szCs w:val="28"/>
          <w:rtl w:val="true"/>
          <w:lang w:bidi="fa-IR"/>
        </w:rPr>
        <w:t>شخصیتی امیدوار، روحیه ای سخت کوش، دقتی بالا، دلی دردمند، دلسوز و مهربان و رویه ای وحدت گرا داشته باشد و اهل وظیفه، بانشاط، آرام، متین، پرشور و انقلابی باشد؛</w:t>
      </w:r>
    </w:p>
    <w:p>
      <w:pPr>
        <w:pStyle w:val="BookText"/>
        <w:rPr/>
      </w:pPr>
      <w:r>
        <w:rPr>
          <w:rFonts w:ascii="IRNazanin" w:hAnsi="IRNazanin" w:eastAsia="IRNazanin"/>
          <w:color w:val="111111"/>
          <w:sz w:val="28"/>
          <w:sz w:val="28"/>
          <w:szCs w:val="28"/>
          <w:rtl w:val="true"/>
          <w:lang w:bidi="fa-IR"/>
        </w:rPr>
        <w:t>امید به آینده داشته باشد و احساس فایده مندی، با عرضگی و تاثیرگذاری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خواه ، ایده آل گرا، بلند همت و دغدغه مند اصلاح و تحول، متحول و تحول آفرین، دیگرگون و دگرگون ساز باشد؛ صاحب نگرش و آگاهی بنیادین نسبت به مسائل عصر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جهان اسلام و جامعه جهانی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جریانهای سیاسی عالم و رجال برجسته سیاسی آشنا باشد؛</w:t>
      </w:r>
    </w:p>
    <w:p>
      <w:pPr>
        <w:pStyle w:val="BookText"/>
        <w:rPr/>
      </w:pPr>
      <w:r>
        <w:rPr>
          <w:rFonts w:ascii="IRNazanin" w:hAnsi="IRNazanin" w:eastAsia="IRNazanin"/>
          <w:color w:val="111111"/>
          <w:sz w:val="28"/>
          <w:sz w:val="28"/>
          <w:szCs w:val="28"/>
          <w:rtl w:val="true"/>
          <w:lang w:bidi="fa-IR"/>
        </w:rPr>
        <w:t>پر استقامت، پایدار، مستحکم و استوار باشد و روح کار و تلاش و فعالیت و انگیزه بالا در او نهادینه شده باشد؛</w:t>
      </w:r>
    </w:p>
    <w:p>
      <w:pPr>
        <w:pStyle w:val="BookText"/>
        <w:rPr/>
      </w:pPr>
      <w:r>
        <w:rPr>
          <w:rFonts w:ascii="IRNazanin" w:hAnsi="IRNazanin" w:eastAsia="IRNazanin"/>
          <w:color w:val="111111"/>
          <w:sz w:val="28"/>
          <w:sz w:val="28"/>
          <w:szCs w:val="28"/>
          <w:rtl w:val="true"/>
          <w:lang w:bidi="fa-IR"/>
        </w:rPr>
        <w:t>فهيم، دانا، اهل فکر ،مدبر و دارای منطق تصمیم گیری و برنامه ریزی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خيص وظیفه بر اصول اولویت گذاری وظایف و تفکیک اهم و مهم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مواجهه با اختلاف آرا یا تعارض ارشادات و نیز تعدد یا تضاد الگوها را داشته باشد؛</w:t>
      </w:r>
    </w:p>
    <w:p>
      <w:pPr>
        <w:pStyle w:val="BookText"/>
        <w:rPr/>
      </w:pPr>
      <w:r>
        <w:rPr>
          <w:rFonts w:ascii="IRNazanin" w:hAnsi="IRNazanin" w:eastAsia="IRNazanin"/>
          <w:color w:val="111111"/>
          <w:sz w:val="28"/>
          <w:sz w:val="28"/>
          <w:szCs w:val="28"/>
          <w:rtl w:val="true"/>
          <w:lang w:bidi="fa-IR"/>
        </w:rPr>
        <w:t>دارای جسم سالم و قوی باشد و پرنشاط، سرزنده، پرشور، حلیم و پرحوصله باشد؛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خانوادگی موفق و فرزندانی تربیت یافته و سالم داشته باشد؛ </w:t>
      </w:r>
    </w:p>
    <w:p>
      <w:pPr>
        <w:pStyle w:val="BookText"/>
        <w:rPr/>
      </w:pPr>
      <w:r>
        <w:rPr>
          <w:rFonts w:ascii="IRNazanin" w:hAnsi="IRNazanin" w:eastAsia="IRNazanin"/>
          <w:color w:val="111111"/>
          <w:sz w:val="28"/>
          <w:sz w:val="28"/>
          <w:szCs w:val="28"/>
          <w:rtl w:val="true"/>
          <w:lang w:bidi="fa-IR"/>
        </w:rPr>
        <w:t>وضعیت اقتصادی متعادل و معیشت میانه ای برای خود تأمین کرده و نسبت به اندازه کفاف راضی و قانع باشد؛</w:t>
      </w:r>
    </w:p>
    <w:p>
      <w:pPr>
        <w:pStyle w:val="BookText"/>
        <w:rPr/>
      </w:pPr>
      <w:r>
        <w:rPr>
          <w:rFonts w:ascii="IRNazanin" w:hAnsi="IRNazanin" w:eastAsia="IRNazanin"/>
          <w:color w:val="111111"/>
          <w:sz w:val="28"/>
          <w:sz w:val="28"/>
          <w:szCs w:val="28"/>
          <w:rtl w:val="true"/>
          <w:lang w:bidi="fa-IR"/>
        </w:rPr>
        <w:t>شجاع، صریح و دارای جسارت اقدام و روحیه امر به معروف و نهی از منکر باشد؛</w:t>
      </w:r>
    </w:p>
    <w:p>
      <w:pPr>
        <w:pStyle w:val="BookText"/>
        <w:rPr/>
      </w:pPr>
      <w:r>
        <w:rPr>
          <w:rFonts w:ascii="IRNazanin" w:hAnsi="IRNazanin" w:eastAsia="IRNazanin"/>
          <w:color w:val="111111"/>
          <w:sz w:val="28"/>
          <w:sz w:val="28"/>
          <w:szCs w:val="28"/>
          <w:rtl w:val="true"/>
          <w:lang w:bidi="fa-IR"/>
        </w:rPr>
        <w:t>روحیه خدمت به مردم و تلاش برای رسیدگی به دیگران و از خود گذشتگی داشته باشد؛</w:t>
      </w:r>
    </w:p>
    <w:p>
      <w:pPr>
        <w:pStyle w:val="BookText"/>
        <w:rPr/>
      </w:pPr>
      <w:r>
        <w:rPr>
          <w:rFonts w:ascii="IRNazanin" w:hAnsi="IRNazanin" w:eastAsia="IRNazanin"/>
          <w:color w:val="111111"/>
          <w:sz w:val="28"/>
          <w:sz w:val="28"/>
          <w:szCs w:val="28"/>
          <w:rtl w:val="true"/>
          <w:lang w:bidi="fa-IR"/>
        </w:rPr>
        <w:t>دارای وجدان کاری و دقت در انجام وظایف باشد؛</w:t>
      </w:r>
    </w:p>
    <w:p>
      <w:pPr>
        <w:pStyle w:val="BookText"/>
        <w:rPr/>
      </w:pPr>
      <w:r>
        <w:rPr>
          <w:rFonts w:ascii="IRNazanin" w:hAnsi="IRNazanin" w:eastAsia="IRNazanin"/>
          <w:color w:val="111111"/>
          <w:sz w:val="28"/>
          <w:sz w:val="28"/>
          <w:szCs w:val="28"/>
          <w:rtl w:val="true"/>
          <w:lang w:bidi="fa-IR"/>
        </w:rPr>
        <w:t>این ویژگی ها، تا بدین جا ویژگی های مشترک میان طلبه و غیر طلبه است و اگر از آن ها در این بحث یادی شده به این جهت است که این صفات، علاوه بر تأمین کمال فردی طلبه، موجب کارآمدی او در شؤون طلبگی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این پس گفته خواهد شد به طور ویژه به شأن طلبگی او بازگشت دارد و تجهیزاتی برای انجام وظایف صنفی یا تفسیری از کارآمدی صنفی طلبگی خواهد بود؛</w:t>
      </w:r>
    </w:p>
    <w:p>
      <w:pPr>
        <w:pStyle w:val="BookText"/>
        <w:rPr/>
      </w:pPr>
      <w:r>
        <w:rPr>
          <w:rFonts w:ascii="IRNazanin" w:hAnsi="IRNazanin" w:eastAsia="IRNazanin"/>
          <w:color w:val="111111"/>
          <w:sz w:val="28"/>
          <w:sz w:val="28"/>
          <w:szCs w:val="28"/>
          <w:rtl w:val="true"/>
          <w:lang w:bidi="fa-IR"/>
        </w:rPr>
        <w:t>با جغرافیای اندیشه اسلامی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 منسجم، نظام مند و نافذ از اندیشه دینی و نیز شامه کشف انحرافات و کژی ها را به دست آورده و توان تشخیص سنت از بدعت را داشته باشد؛</w:t>
      </w:r>
    </w:p>
    <w:p>
      <w:pPr>
        <w:pStyle w:val="BookText"/>
        <w:rPr/>
      </w:pPr>
      <w:r>
        <w:rPr>
          <w:rFonts w:ascii="IRNazanin" w:hAnsi="IRNazanin" w:eastAsia="IRNazanin"/>
          <w:color w:val="111111"/>
          <w:sz w:val="28"/>
          <w:sz w:val="28"/>
          <w:szCs w:val="28"/>
          <w:rtl w:val="true"/>
          <w:lang w:bidi="fa-IR"/>
        </w:rPr>
        <w:t>با قرآن و روایات کاملاً آشنا و مأنوس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اصیل اندیشه ها و الهامات نظری اش کتاب خدا بوده ، واجد تفکر فعال و پویای قرآنی باشد؛</w:t>
      </w:r>
    </w:p>
    <w:p>
      <w:pPr>
        <w:pStyle w:val="BookText"/>
        <w:rPr/>
      </w:pPr>
      <w:r>
        <w:rPr>
          <w:rFonts w:ascii="IRNazanin" w:hAnsi="IRNazanin" w:eastAsia="IRNazanin"/>
          <w:color w:val="111111"/>
          <w:sz w:val="28"/>
          <w:sz w:val="28"/>
          <w:szCs w:val="28"/>
          <w:rtl w:val="true"/>
          <w:lang w:bidi="fa-IR"/>
        </w:rPr>
        <w:t>با علوم اسلامی با رویکردی عمیقاً دانشی به صورت تاریخی و عصری آشنا باشد؛</w:t>
      </w:r>
    </w:p>
    <w:p>
      <w:pPr>
        <w:pStyle w:val="BookText"/>
        <w:rPr/>
      </w:pPr>
      <w:r>
        <w:rPr>
          <w:rFonts w:ascii="IRNazanin" w:hAnsi="IRNazanin" w:eastAsia="IRNazanin"/>
          <w:color w:val="111111"/>
          <w:sz w:val="28"/>
          <w:sz w:val="28"/>
          <w:szCs w:val="28"/>
          <w:rtl w:val="true"/>
          <w:lang w:bidi="fa-IR"/>
        </w:rPr>
        <w:t>رویکردی عینی، زندگی ساز بلکه تمدنگرا در فهم دین، طراحی حیات دینی و صورت بندی قواره های اجتماعی داشته باشد؛</w:t>
      </w:r>
    </w:p>
    <w:p>
      <w:pPr>
        <w:pStyle w:val="BookText"/>
        <w:rPr/>
      </w:pPr>
      <w:r>
        <w:rPr>
          <w:rFonts w:ascii="IRNazanin" w:hAnsi="IRNazanin" w:eastAsia="IRNazanin"/>
          <w:color w:val="111111"/>
          <w:sz w:val="28"/>
          <w:sz w:val="28"/>
          <w:szCs w:val="28"/>
          <w:rtl w:val="true"/>
          <w:lang w:bidi="fa-IR"/>
        </w:rPr>
        <w:t>شیفته معارف دین و فرهنگ دینی و سخت معتقد به پاسخ گویی، کارآیی، ممتازی و بی بدیلی آن به عنوان تنها راه نجات بخش و هدایت آفرین باشد و آمادگی کامل برای فداشدن در راه آرمان دین داشته باشد؛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را، اهداف الهی اش را حرکت بزرگش را و امتداد و گستره امروزی اقدام و منویات او را به خوبی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تابناک او، شخصیت جذاب او و سیره متعالی آن دردانه عصر حاضر برای او همچون نزدیک ترین عزیزانش و ملموس ترین حوادث حیاتش، </w:t>
      </w:r>
    </w:p>
    <w:p>
      <w:pPr>
        <w:pStyle w:val="BookText"/>
        <w:rPr/>
      </w:pPr>
      <w:r>
        <w:rPr>
          <w:rFonts w:ascii="IRNazanin" w:hAnsi="IRNazanin" w:eastAsia="IRNazanin"/>
          <w:color w:val="111111"/>
          <w:sz w:val="28"/>
          <w:sz w:val="28"/>
          <w:szCs w:val="28"/>
          <w:rtl w:val="true"/>
          <w:lang w:bidi="fa-IR"/>
        </w:rPr>
        <w:t xml:space="preserve">روشن باشد و به او و کل حیات و حرکت او به چشم یک تفسیر ارزشمند از قرآن و عترت بنگرد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آنچنان با اهداف بلند نهضت مقدس اسلامی و اصول صحیح پی گیری آن ها انس گرفته باشد که شبانه روز خود را صرف رسیدن به آن نماید و مطلوبی جزآن نداشته باشد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به طلبگی به عنوان یک رسالت اجتماعی مؤثر و مقدس، ایمان و اعتقاد راسخ و عشق کامل داشته باشد و از سربازی دین در لباس مقدس روحانیت احساس افتخار و سربلندی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حقانیت حوزه، توانمندی های آن و جایگاه باشکوه آن در بین مردم ایمان واثق</w:t>
      </w:r>
    </w:p>
    <w:p>
      <w:pPr>
        <w:pStyle w:val="BookText"/>
        <w:rPr/>
      </w:pPr>
      <w:r>
        <w:rPr>
          <w:rFonts w:ascii="IRNazanin" w:hAnsi="IRNazanin" w:eastAsia="IRNazanin"/>
          <w:color w:val="111111"/>
          <w:sz w:val="28"/>
          <w:sz w:val="28"/>
          <w:szCs w:val="28"/>
          <w:rtl w:val="true"/>
          <w:lang w:bidi="fa-IR"/>
        </w:rPr>
        <w:t>داشته و قدرت تحلیل رفتارهای مردم در قبال روحانیت را داشته باشد؛</w:t>
      </w:r>
    </w:p>
    <w:p>
      <w:pPr>
        <w:pStyle w:val="BookText"/>
        <w:rPr/>
      </w:pPr>
      <w:r>
        <w:rPr>
          <w:rFonts w:ascii="IRNazanin" w:hAnsi="IRNazanin" w:eastAsia="IRNazanin"/>
          <w:color w:val="111111"/>
          <w:sz w:val="28"/>
          <w:sz w:val="28"/>
          <w:szCs w:val="28"/>
          <w:rtl w:val="true"/>
          <w:lang w:bidi="fa-IR"/>
        </w:rPr>
        <w:t>نسبت به مقاصد طلبگی، اصول و شیوه های انتخاب راه و روشهای مناسب موقعیت خود کاملاً بصیرت داشته باشد و بدین جهت با یقین و استحکام و با استقلال نسبی قدم بزند؛</w:t>
      </w:r>
    </w:p>
    <w:p>
      <w:pPr>
        <w:pStyle w:val="BookText"/>
        <w:rPr/>
      </w:pPr>
      <w:r>
        <w:rPr>
          <w:rFonts w:ascii="IRNazanin" w:hAnsi="IRNazanin" w:eastAsia="IRNazanin"/>
          <w:color w:val="111111"/>
          <w:sz w:val="28"/>
          <w:sz w:val="28"/>
          <w:szCs w:val="28"/>
          <w:rtl w:val="true"/>
          <w:lang w:bidi="fa-IR"/>
        </w:rPr>
        <w:t>آداب وزی طلبگی را به خوبی بشناسد و با علاقه به حیات طلبگی دل بسپارد؛</w:t>
      </w:r>
    </w:p>
    <w:p>
      <w:pPr>
        <w:pStyle w:val="BookText"/>
        <w:rPr/>
      </w:pPr>
      <w:r>
        <w:rPr>
          <w:rFonts w:ascii="IRNazanin" w:hAnsi="IRNazanin" w:eastAsia="IRNazanin"/>
          <w:color w:val="111111"/>
          <w:sz w:val="28"/>
          <w:sz w:val="28"/>
          <w:szCs w:val="28"/>
          <w:rtl w:val="true"/>
          <w:lang w:bidi="fa-IR"/>
        </w:rPr>
        <w:t>از مناعت طبع، عزت نفس و استغنای روحی برخوردار باشد و در پی گیری اهداف متعالی حوزه، خود را محتاج هیچ یک از اعتبارات امروزی اجتماعی نبیند و با عزت و بی ذره ای طمع در همه میدان های اجتماعی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وارسته، آزاد منش و بی تعلق باشد؛</w:t>
      </w:r>
    </w:p>
    <w:p>
      <w:pPr>
        <w:pStyle w:val="BookText"/>
        <w:rPr/>
      </w:pPr>
      <w:r>
        <w:rPr>
          <w:rFonts w:ascii="IRNazanin" w:hAnsi="IRNazanin" w:eastAsia="IRNazanin"/>
          <w:color w:val="111111"/>
          <w:sz w:val="28"/>
          <w:sz w:val="28"/>
          <w:szCs w:val="28"/>
          <w:rtl w:val="true"/>
          <w:lang w:bidi="fa-IR"/>
        </w:rPr>
        <w:t>منطق خدمت، روحیه بسیجی و حالت فداکاری در ذهن، ضمیر و زندگی او به صورتی حکیمانه جای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مسوولیت و حضور در یک صحنه مبارزه کاملا جدی و سرنوشت ساز داشته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w:t>
      </w:r>
      <w:bookmarkStart w:id="707" w:name="pg9224_115840"/>
    </w:p>
    <w:p>
      <w:pPr>
        <w:pStyle w:val="BookText"/>
        <w:rPr/>
      </w:pPr>
      <w:bookmarkEnd w:id="70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و پی گیر مسایل سیاسی اجتماعی باشد و نسبت به مسائل اجتماعی محل، شهرستان کشور و جهان اسلام دغدغه مند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منابع تحقیقات اسلامی به خوبی آشنا باشد، با قدرت و دقت بالا به تحقیقات دینی بپردازد و صلاحیت ها و محصولات او در زمینه های مربوط از اعتبار قطعی بین حوزویان برخوردار باشد و دست کم در یک گرایش علمی معین تخصص ویژه داشته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ارائه اندیشه با گویاترین و گیراترین قلم و بیان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او همچون تعالیم انبیا علیهم السلام از طرفی بصیرت بخش و هشداردهنده و از طرف دیگر آرامش بخش و طمأنینه آفرین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بالایی برای ارتباطات اجتماعی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تفکر، روحیه و مهارت های تشکیلاتی و قدرت رفتار سازمانی برخوردار بوده، فهم و قدرت مدیریت فرهنگی داشته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و در طول دوران تحصیلی و تربیتی خود به طرحی بلند و واقع گرا برای خدمت به دین مبین اسلام و خلق خدا رسیده باشد تا به صورت منفعل و سرگردان وارد عرصه های خدمت نشود، و به ویژه در طرح خویش نسبت درستی با سرمایه عظیم این حرکت یعنی مقام معظم رهبری تعریف نموده و به واقع ولایی عمل نماید؛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توانمندی ها و مهارت های تحصیلی بالایی باشد و بدین جهت دوره تحصیلی خود را هر چه بهره ورانه تر به پایان ببرد؛</w:t>
      </w:r>
    </w:p>
    <w:p>
      <w:pPr>
        <w:pStyle w:val="BookText"/>
        <w:rPr/>
      </w:pPr>
      <w:r>
        <w:rPr>
          <w:rFonts w:ascii="IRNazanin" w:hAnsi="IRNazanin" w:eastAsia="IRNazanin"/>
          <w:color w:val="111111"/>
          <w:sz w:val="28"/>
          <w:sz w:val="28"/>
          <w:szCs w:val="28"/>
          <w:rtl w:val="true"/>
          <w:lang w:bidi="fa-IR"/>
        </w:rPr>
        <w:t xml:space="preserve">از ذائقه سرشار هنری برخوردار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جهت ارضای نیاز روحی خود و هم به عنوان یک ابزار انتقال پیام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تربیت چنین انسانهایی نهادهای تربیتی ما را از ناحیه فلسفه وجودی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انقلابی و در دل نهضت عظیم اسلامی، تعلیم و تربیت ما نیز باید انقلابی باشد و معلمان و مربیان ما همه فرزندان واقعی امام بوده، روحیه و رویه ای جهادی داشته باشند</w:t>
      </w:r>
      <w:r>
        <w:rPr>
          <w:rFonts w:eastAsia="IRNazanin" w:cs="IRNazanin"/>
          <w:color w:val="111111"/>
          <w:sz w:val="28"/>
          <w:szCs w:val="28"/>
          <w:rtl w:val="true"/>
          <w:lang w:bidi="fa-IR"/>
        </w:rPr>
        <w:t>.</w:t>
      </w:r>
    </w:p>
    <w:p>
      <w:pPr>
        <w:pStyle w:val="Heading6"/>
        <w:numPr>
          <w:ilvl w:val="5"/>
          <w:numId w:val="1"/>
        </w:numPr>
        <w:rPr/>
      </w:pPr>
      <w:bookmarkStart w:id="708" w:name="__RefHeading___Toc4180198_2870459653"/>
      <w:bookmarkStart w:id="709" w:name="_Toc289"/>
      <w:bookmarkEnd w:id="708"/>
      <w:r>
        <w:rPr>
          <w:rtl w:val="true"/>
        </w:rPr>
        <w:t>صورت منسجم و مختصر</w:t>
      </w:r>
      <w:bookmarkEnd w:id="70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همه کثرت و تفصیل در طرح گذشته، مطلوب نباشد یا سرگردان کننده تلقی شود، باید روش منطقی دیگری را برای ترسیم سیمای طلبه موفق به کار گیریم که حاصل آن انسجام </w:t>
      </w:r>
      <w:bookmarkStart w:id="710" w:name="pg9224_115842"/>
    </w:p>
    <w:p>
      <w:pPr>
        <w:pStyle w:val="BookText"/>
        <w:rPr/>
      </w:pPr>
      <w:bookmarkEnd w:id="710"/>
      <w:r>
        <w:rPr>
          <w:rFonts w:ascii="IRNazanin" w:hAnsi="IRNazanin" w:eastAsia="IRNazanin"/>
          <w:color w:val="111111"/>
          <w:sz w:val="28"/>
          <w:sz w:val="28"/>
          <w:szCs w:val="28"/>
          <w:rtl w:val="true"/>
          <w:lang w:bidi="fa-IR"/>
        </w:rPr>
        <w:t>و اختصار بیش 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گفتیم طلبه موفق طلبه ای است که رشد جامع، هماهنگ، متناسب، متوازن و خوش قواره ای داشته باشد یعنی همه عناصر لازم در تعریف طلبه را دست کم به اندازه نصاب در شخصیت خود فراهم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کشف صورت مطلوب طلبه لازم است ابتدا حد نصاب شرایط طلبگی، یعنی همه ویژگی هایی که نبودن آن، صدق عنوان طلبه را مخدوش می کند فهرست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تقویت این ویژگی ها، تقویت صدق عنوان طلبه را انتظار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روش را پی می گیریم</w:t>
      </w:r>
      <w:r>
        <w:rPr>
          <w:rFonts w:eastAsia="IRNazanin" w:cs="IRNazanin"/>
          <w:color w:val="111111"/>
          <w:sz w:val="28"/>
          <w:szCs w:val="28"/>
          <w:rtl w:val="true"/>
          <w:lang w:bidi="fa-IR"/>
        </w:rPr>
        <w:t>.</w:t>
      </w:r>
    </w:p>
    <w:p>
      <w:pPr>
        <w:pStyle w:val="Heading5"/>
        <w:numPr>
          <w:ilvl w:val="4"/>
          <w:numId w:val="1"/>
        </w:numPr>
        <w:rPr/>
      </w:pPr>
      <w:bookmarkStart w:id="711" w:name="__RefHeading___Toc4180200_2870459653"/>
      <w:bookmarkStart w:id="712" w:name="_Toc290"/>
      <w:bookmarkEnd w:id="711"/>
      <w:r>
        <w:rPr/>
        <w:t>3-2-6-4</w:t>
      </w:r>
      <w:r>
        <w:rPr>
          <w:rtl w:val="true"/>
        </w:rPr>
        <w:t xml:space="preserve"> </w:t>
      </w:r>
      <w:r>
        <w:rPr>
          <w:rtl w:val="true"/>
        </w:rPr>
        <w:t>نصاب طلبگی</w:t>
      </w:r>
      <w:bookmarkEnd w:id="712"/>
    </w:p>
    <w:p>
      <w:pPr>
        <w:pStyle w:val="Heading6"/>
        <w:numPr>
          <w:ilvl w:val="5"/>
          <w:numId w:val="1"/>
        </w:numPr>
        <w:rPr/>
      </w:pPr>
      <w:bookmarkStart w:id="713" w:name="__RefHeading___Toc4180202_2870459653"/>
      <w:bookmarkStart w:id="714" w:name="_Toc291"/>
      <w:bookmarkEnd w:id="713"/>
      <w:r>
        <w:rPr>
          <w:rtl w:val="true"/>
        </w:rPr>
        <w:t>اشاره</w:t>
      </w:r>
      <w:bookmarkEnd w:id="714"/>
    </w:p>
    <w:p>
      <w:pPr>
        <w:pStyle w:val="BookText"/>
        <w:rPr/>
      </w:pPr>
      <w:r>
        <w:rPr>
          <w:rFonts w:ascii="IRNazanin" w:hAnsi="IRNazanin" w:eastAsia="IRNazanin"/>
          <w:color w:val="111111"/>
          <w:sz w:val="28"/>
          <w:sz w:val="28"/>
          <w:szCs w:val="28"/>
          <w:rtl w:val="true"/>
          <w:lang w:bidi="fa-IR"/>
        </w:rPr>
        <w:t>طلبه را صرفا از فعالیت های طلبگی نمی توان باز شناخت؛ زیرا می توان فرض کرد که غیر طلبه به فعالیت های طلبگی مشغول باشد یا طلبه به غیر کار طلبگی اشتغال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دقیقا مشخص کنیم که طلبه کیست و چه نشانه هایی دارد؟ چه ویژگی هایی در وجود یک شخص موجب صدق حقیقی عنوان طلبه بر او می گردد؟</w:t>
      </w:r>
    </w:p>
    <w:p>
      <w:pPr>
        <w:pStyle w:val="BookText"/>
        <w:rPr/>
      </w:pPr>
      <w:r>
        <w:rPr>
          <w:rFonts w:ascii="IRNazanin" w:hAnsi="IRNazanin" w:eastAsia="IRNazanin"/>
          <w:color w:val="111111"/>
          <w:sz w:val="28"/>
          <w:sz w:val="28"/>
          <w:szCs w:val="28"/>
          <w:rtl w:val="true"/>
          <w:lang w:bidi="fa-IR"/>
        </w:rPr>
        <w:t>مراد از نصاب طلبگی حداقل برخورداری ها و ویژگی هایی است که یک طلبه باید دارا باشد تا طلبه نامیده شود، به صورتی که با کمتر از آن اطلاق عنوان طلبه بر او دروغ یا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متیقنی که هر طلبه با هر رویکرد و تخصصی باید داشته باشد که اگر آن را نداشته باشد طلبه به شمار نمی رود و اگر آن را داشته باشد به هر تخصصی وارد شود مفید و روا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نصاب طلبگی، به عبارتی، جوهره ی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طلبه را طلبه می کند و کمتر از آن برای طلبه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سؤال این است که کم ترین دارایی یک طلبه که شرط لازم و کافی عنوان طلبگی به شمار می رود چه عنصری است؟ گزینه های مختلفی را بررسی می کنیم؛</w:t>
      </w:r>
    </w:p>
    <w:p>
      <w:pPr>
        <w:pStyle w:val="BookText"/>
        <w:rPr/>
      </w:pPr>
      <w:r>
        <w:rPr>
          <w:rFonts w:ascii="IRNazanin" w:hAnsi="IRNazanin" w:eastAsia="IRNazanin"/>
          <w:color w:val="111111"/>
          <w:sz w:val="28"/>
          <w:sz w:val="28"/>
          <w:szCs w:val="28"/>
          <w:rtl w:val="true"/>
          <w:lang w:bidi="fa-IR"/>
        </w:rPr>
        <w:t>آیا برای صدق حقیقی عنوان طلبه، لباس روحانیت کافی است؟ بی تردید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کس این لباس را دارد به حقیقت روحانی است و نه هر کسی در این لباس نیست از وصف روحانیت محروم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تقوا و معنویت و سلوک برای صدق عنوان طلبگی کافی است و هر مؤمن متقی اهل </w:t>
      </w:r>
    </w:p>
    <w:p>
      <w:pPr>
        <w:pStyle w:val="BookText"/>
        <w:rPr/>
      </w:pPr>
      <w:r>
        <w:rPr>
          <w:rFonts w:ascii="IRNazanin" w:hAnsi="IRNazanin" w:eastAsia="IRNazanin"/>
          <w:color w:val="111111"/>
          <w:sz w:val="28"/>
          <w:sz w:val="28"/>
          <w:szCs w:val="28"/>
          <w:rtl w:val="true"/>
          <w:lang w:bidi="fa-IR"/>
        </w:rPr>
        <w:t>معنایی را می توان طلبه نامید؟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تقوا و معنویت شرط لازم طلبگی است، اما هرگز نمی توان ادعا کرد این شرط برای طلبه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تبلیغ آموزه های دینی برای این منظور کافی است و هر کس به کار انتقال پیام خدا مشغول باشد طلبه است؟ اگر چنین باشد کارمند رادیو معارف، نویسنده و کارگردان سریال های دینی، و آن راننده تاکسی که برای مسافران خود آیات و روایات را بیان می کند و اطلاعات دینی خود را در اختیار دیگران قرار میدهد نیز باید طلبه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 به نحو تخصصی به این موضوع نمی پردازند و هر یک از اعضای صنف دیگری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خدمت به دین خدا یا عزم آن برای طلبگی کافی است؟ یعنی هر کس در مسیر خدمت به دین و پاسداری از وحی قرار دارد طلبه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اعضای اصناف دیگر نیز به دین خدا یاری می رسانند و به نیت انجام وظیفه الهی و واجب کفایی در جامعه اسلامی خدمت می کنند، در حالیکه هیچ یک طلبه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در خود حوزه های علمیه کارمندان ادارات، نگهبانان و آشپزها که خالصانه به نظام طلبگی خدمت می کنند و بالمآل در مسیر اهداف امام زمان عجل الله تعالی فرجه الشریف قرار گرفته اند، عنوان طلبه ندارند و از صنف طلبگی به شمار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تفقه و اجتهاد به معنی آشنایی با دانش های حوزوی و توان استنباط گزاره های شرعی از قرآن و حدیث برای طلبگی لازم و کافی است؟ یعنی طلبه حقیقی کسی است که مجتهد و فقیه باشد و هر کس این توان را به دست نیاورده باشد یا دست کم در مسیر تحصیل آن نباشد حقیقتا طلبه نیست؟ مثلا طلبه ای که مقداری درس خوانده و به هر دلیل از دست یابی به توان فقاهت و اجتهاد محروم مانده اما به کار تبلیغ در شهر خود مشغول است حقیقتا طلبه به شمار نمی رود آیا چنین است؟ بنابراین گزینه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طلاب علوم دینی که مجتهد نیستند اما در کسوت روحانیت به رسالتهای این نهاد مقدس یاری می رسانند و افتخار می آفرینند باید از زمره طلاب خارج گردند و این البته فرض بعیدی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مجتهدی را نیز نمی توان به حقیقت طلبه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صدق حقیقی عنوان طلبگی شرایط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مطلب در ادامه خواهد آمد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مجموعه و پیوستاری از این صفات شرط لازم و کافی برای طلبگی به شمار می رود؟ با </w:t>
      </w:r>
    </w:p>
    <w:p>
      <w:pPr>
        <w:pStyle w:val="BookText"/>
        <w:rPr/>
      </w:pPr>
      <w:r>
        <w:rPr>
          <w:rFonts w:ascii="IRNazanin" w:hAnsi="IRNazanin" w:eastAsia="IRNazanin"/>
          <w:color w:val="111111"/>
          <w:sz w:val="28"/>
          <w:sz w:val="28"/>
          <w:szCs w:val="28"/>
          <w:rtl w:val="true"/>
          <w:lang w:bidi="fa-IR"/>
        </w:rPr>
        <w:t>چه میزان و چه معادله و چه سبک ترکیبی؟</w:t>
      </w:r>
    </w:p>
    <w:p>
      <w:pPr>
        <w:pStyle w:val="BookText"/>
        <w:rPr/>
      </w:pPr>
      <w:r>
        <w:rPr>
          <w:rFonts w:ascii="IRNazanin" w:hAnsi="IRNazanin" w:eastAsia="IRNazanin"/>
          <w:color w:val="111111"/>
          <w:sz w:val="28"/>
          <w:sz w:val="28"/>
          <w:szCs w:val="28"/>
          <w:rtl w:val="true"/>
          <w:lang w:bidi="fa-IR"/>
        </w:rPr>
        <w:t>کمترین وابستگی به نظام روحانیت با ثبت نام در حوزه های علمیه و داشتن کد تحصیلی تحقق می یابد؛ یعنی طلبه با تشکیل پرونده در مرکز مدیریت حوزه از حیث قانونی و اعتباری طلبه شناخته می شود و مشمول آنچه که به طلبه تعلق می گیرد می گردد، هر چند درس</w:t>
      </w:r>
    </w:p>
    <w:p>
      <w:pPr>
        <w:pStyle w:val="BookText"/>
        <w:rPr/>
      </w:pPr>
      <w:r>
        <w:rPr>
          <w:rFonts w:ascii="IRNazanin" w:hAnsi="IRNazanin" w:eastAsia="IRNazanin"/>
          <w:color w:val="111111"/>
          <w:sz w:val="28"/>
          <w:sz w:val="28"/>
          <w:szCs w:val="28"/>
          <w:rtl w:val="true"/>
          <w:lang w:bidi="fa-IR"/>
        </w:rPr>
        <w:t xml:space="preserve">نخواند و تقوا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توده مردم نیز کسی که به صورت غالبی لباس روحانی بپوشد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کارمند دفتر یک اداره یا کاسب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میان مردم انتظارات خاصی از او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ما در اطلاق حقیقی عنوان طلبه بود نه اطلاق عرفی یا شمول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لازم است ویژگی های طلبه را به دقت بیشتری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از نظر جامعه شناختی انتساب حقیقی به این 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همه اصناف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شخص عمده زمان و توان خود را به کارکردها و رسالت های این صنف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طلبه با دین خدا گره خورده و تعریف طلبه از مناسبت او با دین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راه شناخت عمیق دین خدا و ابلاغ و دفاع و اجرای آن می کوشد و برنامه خدمت اجتماعی خود را در این رسالت متمرکز کرده است؛ یعنی برخلاف دیگر مردم که عمده زمان و توان خود را در برنامه های دیگر می گذرانند، طلبه سرمایه توان و زمان خود را عمدتا به ارتباط با منابع دینی و تلاش برای فهم و تبلیغ آن یا دفاع از آن یا گسترش زندگی دینی در سطح جامعه صرف می 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این که ارتباط با منابع دینی و فهم و تبلیغ و پاسداری و اجرای آن وظیفه ای نیست که اختصاص به طلبه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 های مؤمن نسبت به پیام خدا احساس مسئولیت دارند و برای بندگی خدای متعال در فهم آموزه های دینی تلاش می کنند، تفاوت طلبه با دیگران در این است که طلبه این مسئولیت را به عنوان رسالت صنفی خود گرفته و کل خدمات صنفی خود را در آن متمرکز کرده و زمان و توان خود را بیشتر به آن اختصاص داده است در حالی که سایر مردم بیشتر به کارها و خدمات دیگر مشغول اند و تنها در حاشیه، به امر دین می پردازند؛ یعنی مأموریت محوری طلبه در حوزه معارف دینی تعریف شده و </w:t>
      </w:r>
    </w:p>
    <w:p>
      <w:pPr>
        <w:pStyle w:val="BookText"/>
        <w:rPr/>
      </w:pPr>
      <w:r>
        <w:rPr>
          <w:rFonts w:ascii="IRNazanin" w:hAnsi="IRNazanin" w:eastAsia="IRNazanin"/>
          <w:color w:val="111111"/>
          <w:sz w:val="28"/>
          <w:sz w:val="28"/>
          <w:szCs w:val="28"/>
          <w:rtl w:val="true"/>
          <w:lang w:bidi="fa-IR"/>
        </w:rPr>
        <w:t>این گونه نیست که به صورت تفننی و در حاشیه به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که یک پزشک، عمده نیرو و زمان خود را به فهم و تجزیه و تحلیل و انتقال و استفاده از آموزه های بهداشتی درمانی اختصاص می دهد در حالی که نیاز توده مردم به آموزه های بهداشتی و پزشکی کاملا در حاشیه فعالیت های روزمره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مکانیک ممکن است آشپزی آموخته باشد و گاهی نیز آشپزی کند اما این مقدار برای آشپز بودن کافی نیست، زیرا مأموریت محوری او آشپزی نیست و می تواند به صورتی کاملا حاشیه ای و تفننی به آن بپردازد، او عمده زمان و توان خود را به مکانیکی می گذراند نه به آشپزی و همین مسأله باعث می شود که در مکانیکی تخصص و مهارت بالاتری نسبت به آشپزی به دست آورد و خدمات بیشتری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هویت طلبه آشنا گشته ایم و می توانیم طلبه را از غیر طلبه بازشناسیم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کسی است که عمده زمان و توان خود را صرف رسالت های نهاد روحانیت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چنین کسی به حوزه علمیه و صنف روحانی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کسی که درس حوزه خوانده و لباس روحانی پوشیده ولی به کسب و کار تجارت یا فعالیت اداری مشغول شده، وابستگی چنین شخصی به حوزه مجازی و به قول ادیبان به اعتبار ماکان است و وابستگی کسی که هرگز درس حوزه نخوانده، ولی لباس روحانی به تن می کند کاملا دروغین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فرمول را کمی توسعه و تفصیل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 معیاری کمی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عمده زمان و توان خود را به کار روحانیت یعنی فهم و تبلیغ و اجرا و دفاع از خدا اختصاص داده باشد از نظر جامعه شناختی حقیقتا متعلق به این صنف به شمار می رود اما مانند همه اصناف دیگر معلوم نیست در کار خود کامیاب و کارآمد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عمده نیرو و زمان خود را به رانندگی یا پزشکی میگذراند الزاما معلوم نیست راننده یا پزشک موفقی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معیارهای کیفی طلبگی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که فرد در اختصاص زمان و توان خود به رسالت های حوزوی کامیاب باشد و احساس تعلق مستمر نیز به این نهاد داشته باشد، لازم است سه وصف تفقه، تزکیه و ایفای نقش اجتماعی را به شرح ذیل داشته باشد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تفقه یا دین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با دین خدا به صورتی کامل، موزون و متناسب آشنا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فرض کنیم طلبه شناخت متوازنی از دین خدا نداشته باشد نمیتواند در نهاد متولی امر دین به خوبی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که طلبه موضوع فعالیت های خود را نشناخته باشد نمی تواند بدان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تفقه یا دین شناسی به معنای اجتهاد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اجتهاد نسبت عموم و خصوص من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دین شناسان، مجتهد و برخی از مجتهدان دین شناس نیستند؛</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در راستای ایفای نقش اجتماعی سنگین خود به پالایش روحی پرداخته باشد و از ایمان سرشار و اخلاق فاضله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صفت در وجود طلبه بیش تر باشد در هویت صنفی خود استوارتر خواهد بود؛ زیرا تقوا و تهذیب نفس هم در فهم معارف دینی شرط لازم است، هم در تبلیغ و انتقال آموزه های دینی به جامعه و دفاع از اندیشه دینی بسیار نقش آفرین است و هم خود مصداق تحقق عینی دین به شمار می رود؛</w:t>
      </w:r>
    </w:p>
    <w:p>
      <w:pPr>
        <w:pStyle w:val="BookText"/>
        <w:rPr/>
      </w:pPr>
      <w:r>
        <w:rPr>
          <w:rFonts w:ascii="IRNazanin" w:hAnsi="IRNazanin" w:eastAsia="IRNazanin"/>
          <w:color w:val="111111"/>
          <w:sz w:val="28"/>
          <w:sz w:val="28"/>
          <w:szCs w:val="28"/>
          <w:rtl w:val="true"/>
          <w:lang w:bidi="fa-IR"/>
        </w:rPr>
        <w:t xml:space="preserve">ایفای نقش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باید دغدغه خدمت به جامعه را داشته باشد و تلاش های خود را معطوف به نیازهای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علاوه بر بهره شخصی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طلبه از دین شناسی و تقوا برخوردار باشد و عمده زمان و توان خود را صرف این امور کند اما اثری در جامعه نداشته باشد، انتساب او به صنف روحانیت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کاسبی که تنها به اندازه نیاز روزمره خود جنس به مغازه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راننده تاکسی ای که تنها خانواده خود را جابجا می کند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دقیق تر این ویژگی ها در وجود طلبه لازم است تمام احتمالات ممکن از ترکیب این سه صفت را در وجود شخصی که عمده زمان و توان خود را به امر دین اختصاص داده، ترسیم کنیم و به صورت مقایسه ای نسبت به آنان داوری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 ممکن، جمعا هشت احتمال را تشکیل می دهند که برترین صورت آن کسی است که هر سه صفت تفقه، تقوا و نقش اجتماعی را دارد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پست ترین صورت آن کسی که تقوا و تفقه ندارد اما به ایفای نقش اجتماعی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هفتم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گفتیم اگر کسی عمده زمان و توان خود را به امر اقامه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دین یعنی تحصیل یا تحقیق در معارف دینی، تبلیغ دین، اجرای دین و دفاع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دهد، اطلاق عنوان طلبه براو دروغ یا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گوییم امر اقامه دین به حقیقت از غیر عالم متفقه و نیز از غیر متقی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کسی به گمان خود به اقامه اقامه دین خدا مشغول باشد و عمده وقت و نیروی خود را صرف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شک اگر عالم یا متقی نباشد برآیند کار او به نفع دین تمام نخواهد شد بلکه نوعا به ضرر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صدق عنوان طلبه، به وجه مانعه الخلق وابسته به جمع این سه ویژگی است و هر یک از این سه از دست رود، حقیقت عنوان طلبه نیز از بین خواهد رفت هر چند لباس طلبگی یا عنوان جامعه شناختی یا پرونده تحصیلی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سه ویژگی نیاز به تبیین و تفسیر دقیق دارد که تلاش می کنیم در فرازهای بعد بدان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همه اهداف تربیتی و ویژگی های طلبه موفق در سه عنوان تفقه، تقوا و مجاهدت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ایفای نقش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شود و می توان گفت نظام آموزشی و تربیتی حوزه باید به دنبال تربیت انسان هایی عالم، متقی و مجاهد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الگو بر اساس تثلیث ساحتهای وجودی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انگیزه،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و شبیه الگوی عقاید، اخلاق،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آن بسیار ترجیح دارد؛ زیرا کلیدواژه تفقه از </w:t>
      </w:r>
      <w:bookmarkStart w:id="715" w:name="pg9224_115854"/>
    </w:p>
    <w:p>
      <w:pPr>
        <w:pStyle w:val="BookText"/>
        <w:rPr/>
      </w:pPr>
      <w:bookmarkEnd w:id="715"/>
      <w:r>
        <w:rPr>
          <w:rFonts w:ascii="IRNazanin" w:hAnsi="IRNazanin" w:eastAsia="IRNazanin"/>
          <w:color w:val="111111"/>
          <w:sz w:val="28"/>
          <w:sz w:val="28"/>
          <w:szCs w:val="28"/>
          <w:rtl w:val="true"/>
          <w:lang w:bidi="fa-IR"/>
        </w:rPr>
        <w:t>جهتی نسبت به عقاید عام تر است و از سوی دیگر به شأن صنفی طلبه بیش تر نظارت دارد، کلیدواژه جهاد نیز بسیار بیش از واژه احکام ظرفیت دارد و علاوه بر واجب و حرام فردی به روشنی شامل مسئولیت های صنفی و اجتماعی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این سه وجه اصلی هویت طلبه را با تفصیل بیشتری مرور می کنیم </w:t>
      </w:r>
      <w:r>
        <w:rPr>
          <w:rFonts w:eastAsia="IRNazanin" w:cs="IRNazanin"/>
          <w:color w:val="111111"/>
          <w:sz w:val="28"/>
          <w:szCs w:val="28"/>
          <w:rtl w:val="true"/>
          <w:lang w:bidi="fa-IR"/>
        </w:rPr>
        <w:t>:</w:t>
      </w:r>
    </w:p>
    <w:p>
      <w:pPr>
        <w:pStyle w:val="Heading6"/>
        <w:numPr>
          <w:ilvl w:val="5"/>
          <w:numId w:val="1"/>
        </w:numPr>
        <w:rPr/>
      </w:pPr>
      <w:bookmarkStart w:id="716" w:name="__RefHeading___Toc4180204_2870459653"/>
      <w:bookmarkStart w:id="717" w:name="_Toc292"/>
      <w:bookmarkEnd w:id="716"/>
      <w:r>
        <w:rPr>
          <w:rtl w:val="true"/>
        </w:rPr>
        <w:t>الف</w:t>
      </w:r>
      <w:r>
        <w:rPr>
          <w:rtl w:val="true"/>
        </w:rPr>
        <w:t xml:space="preserve">. </w:t>
      </w:r>
      <w:r>
        <w:rPr>
          <w:rtl w:val="true"/>
        </w:rPr>
        <w:t>تفقه</w:t>
      </w:r>
      <w:bookmarkEnd w:id="717"/>
    </w:p>
    <w:p>
      <w:pPr>
        <w:pStyle w:val="BookText"/>
        <w:rPr/>
      </w:pPr>
      <w:r>
        <w:rPr>
          <w:rFonts w:ascii="IRNazanin" w:hAnsi="IRNazanin" w:eastAsia="IRNazanin"/>
          <w:color w:val="111111"/>
          <w:sz w:val="28"/>
          <w:sz w:val="28"/>
          <w:szCs w:val="28"/>
          <w:rtl w:val="true"/>
          <w:lang w:bidi="fa-IR"/>
        </w:rPr>
        <w:t>از مهم ترین برخورداری های طلبه، هنر فهم آموزه های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هویت روحانی و از ذاتیات شخصیت صنفی اوست و اگر حد نصاب دین شناسی و آگاهی از معارف اسلام در کسی نباشد اطلاق طلبه بر او مجاز یا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نصاب دین شناسی یعنی درجه ای از دین شناسی که برای طلبه ضروری است و اگر طلبه آن را نداشته باشد نمی تواند رسالت طلبگی خود را ایفا کند، فهم موزون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شناسی چندان قابل تبعیض و تجزیه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واحد به هم پیوسته اما در عین حال گسترده، عمیق و دارای روابط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با چنین پدیده ای باید همه اجزا را به صورتی متوازن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شناخت دو گونه است؛ دین شناسی تقلیدی و دین شناسی تحقیقی که با قدرت اجتهاد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شناسی تقلیدی همین تصویر کامل و متوازن از دین است که به یاری یک استاد فن و اسلام شناس محقق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 مقلد به تنهایی توان استفاده از منابع دین را ندارد و برای تجسم چهره اسلام نیاز به یاری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محققان دین شناس عالمانی هستند که می توانند به تنهایی از منابع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دین را استخراج کنند، پیام آن را دریابند و سیمای آنرا درک کنند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چهره موزون دین هرچند به اعتماد دیگران به دست آمده باشد، بسیار ارزشمند است و حد نصاب طلبگی به شمار می رود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یعنی دین شناسی تحقیقی و داشتن ملکه </w:t>
      </w:r>
    </w:p>
    <w:p>
      <w:pPr>
        <w:pStyle w:val="BookText"/>
        <w:rPr/>
      </w:pPr>
      <w:r>
        <w:rPr>
          <w:rFonts w:ascii="IRNazanin" w:hAnsi="IRNazanin" w:eastAsia="IRNazanin"/>
          <w:color w:val="111111"/>
          <w:sz w:val="28"/>
          <w:sz w:val="28"/>
          <w:szCs w:val="28"/>
          <w:rtl w:val="true"/>
          <w:lang w:bidi="fa-IR"/>
        </w:rPr>
        <w:t>اجتهاد، ضرورت صنفی طلبه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ملکه در کارآمدی طلبه بسیار تأثیرگذار است و اگر بخواهیم سیمای طلبه موفق را ترسیم کنیم لاجرم باید اجتهاد را به عنوان یکی از شرایط اصلی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شناسی هم چهره اثباتی و هم چهره سلبی دارد؛ یعنی طلبه هم باید با آموزه های اصیل دین آشنا باشد و هم آموزه های تقلبی مشابه را بشناسد و هنر تشخیص بدعت ها و تحریف ها را داشته باشد و عقربه های حساسیت علمی او، نسبت به کجی ها، انحرافات، تأويل ها و استنادات ناروا واکنش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هر چه طلبه در تشخیص انحرافات دقیق تر باشد و قدرت حدس لوازم و فروعات مخفی گزاره ها را پیش از بروز آسیب، بیشتر داشته باشد، موفق تر، کارآمدتر و ارزنده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پیامبر اسلام صلى الله عليه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يحمِلُ هذا الدين في كلّ قَرنٍ عُدول ينفونَ عَنهُ تَأويل المبطلين وَتَحريف الغالينَ وَاسْتِحالَ الجاهلين</w:t>
      </w:r>
      <w:r>
        <w:rPr>
          <w:rFonts w:ascii="IRNazanin" w:hAnsi="IRNazanin" w:eastAsia="IRNazanin"/>
          <w:color w:val="111111"/>
          <w:sz w:val="28"/>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 راد مردانی، در هر عصر بار دین را به دوش می کشند و تأویل اهل باطل و تحريف اهل غلو و استناد ناروای اهل جهالت را از دین نفی می کنند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حدنصاب دین شناسی، مطالعه مستمر آیات و روایات، مطالعه آثار اندیشمندان بزرگ اسلامی و ارتباط با عالمان دین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طلبه نمونه و موفق بر حداقل ها اکتفا نمی کند و پس از تحصیل حد نصاب، به مراتب برتر دین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ملکه اجتهاد و تسلط بر استنباط از منابع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آشنایی با علوم مقدماتی مانند ادبیات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و نحو و بلاغت و لغت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منطق ، اصول، رجال، درایه، نیز علوم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 فلسفه ،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مهارت های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مباحثه، تدریس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مهارت های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گری، منبع یابی، جمع آوری و تدوین محتوا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ملکه اجتهاد ضروری است</w:t>
      </w:r>
      <w:r>
        <w:rPr>
          <w:rFonts w:eastAsia="IRNazanin" w:cs="IRNazanin"/>
          <w:color w:val="111111"/>
          <w:sz w:val="28"/>
          <w:szCs w:val="28"/>
          <w:rtl w:val="true"/>
          <w:lang w:bidi="fa-IR"/>
        </w:rPr>
        <w:t xml:space="preserve">. </w:t>
      </w:r>
      <w:bookmarkStart w:id="718" w:name="pg9224_115858"/>
    </w:p>
    <w:p>
      <w:pPr>
        <w:pStyle w:val="Heading6"/>
        <w:numPr>
          <w:ilvl w:val="5"/>
          <w:numId w:val="1"/>
        </w:numPr>
        <w:rPr/>
      </w:pPr>
      <w:bookmarkStart w:id="719" w:name="__RefHeading___Toc4180206_2870459653"/>
      <w:bookmarkStart w:id="720" w:name="_Toc293"/>
      <w:bookmarkEnd w:id="718"/>
      <w:bookmarkEnd w:id="719"/>
      <w:r>
        <w:rPr>
          <w:rtl w:val="true"/>
        </w:rPr>
        <w:t>ب</w:t>
      </w:r>
      <w:r>
        <w:rPr>
          <w:rtl w:val="true"/>
        </w:rPr>
        <w:t xml:space="preserve">. </w:t>
      </w:r>
      <w:r>
        <w:rPr>
          <w:rtl w:val="true"/>
        </w:rPr>
        <w:t>تزکیه و حیات دینی</w:t>
      </w:r>
      <w:bookmarkEnd w:id="720"/>
    </w:p>
    <w:p>
      <w:pPr>
        <w:pStyle w:val="BookText"/>
        <w:rPr/>
      </w:pPr>
      <w:r>
        <w:rPr>
          <w:rFonts w:ascii="IRNazanin" w:hAnsi="IRNazanin" w:eastAsia="IRNazanin"/>
          <w:color w:val="111111"/>
          <w:sz w:val="28"/>
          <w:sz w:val="28"/>
          <w:szCs w:val="28"/>
          <w:rtl w:val="true"/>
          <w:lang w:bidi="fa-IR"/>
        </w:rPr>
        <w:t xml:space="preserve">می توان فرض کرد که برخی از هنجارها و ارزش ها، هم به انسانیت طلبه سود رساند و هم شأن طلبگی او را تقویت کند و او را در اقامه دین یاری رساند؛ یعنی همان توصیه های عام که برای همه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و غیرطلبه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 شد، این بار به لحاظ شأن طلبگی و وظیفه اقامه دین برای طلبه، پررنگ تر و با تاکید بیش تربیان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فهرست مطلوبیت های طلبه ممکن است بر بسیاری از مطلوبیت های عام انسانی نیز مشتمل باشد، از این جهت که طلبه به جهت موقعیت صنفی خود یا ابتلای بیشتری به آن دارد و بیشتر در معرض آن قرار می گیرد و یا این که در ایفای مؤثر نقش اجتماعی خود سخت بدان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 فرض درباره تزکیه و تهذیب نفس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معنوی و تهذیب نفس، وظیفه طلبگی طلبه محسوب نمی شود؛ بلکه رسالت انسانی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پیش از آنکه طلبه باشد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هر صنف اجتماعی که خدمت می کند وظیفه تلاش برای کسب کمال روحی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به دوش انسان با وصف انسان نهاده شده نه به دوش انسان با وصف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طلبه برای اقامه امر دین سخت نیازمند تزکیه و تجربه حیات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سخت گیرانه به ضوابط شرعی پای بند نباشد و طرح زندگی خود را بر اساس الگوی دینی نبسته باشد، هرگز ظرفیت فهم دین را نخواهد یافت و با باطن حقایق دینی ارتباط برقرار نخواهد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لقرآن كريم، في كتاب مكنون، لا يمسه الا المطهرون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تردید در تبلیغ دین نیز ناکارآمد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جهت این که فهم عمیق ، مقدمه ابلاغ پیام است و هم به این جهت که سخنی کز دل برون آید نشیند لاجرم بردل، نه سخنی که تنها لقلقه زبان و تقلید طوطی 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دفاع فداکارانه از دین و تلاش برای اجرا و تحقق دین بسیار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فرض کرد کسی که عمیقا نتوانسته با حقیقت دین ارتباط برقرار کند آمادگی دفاع از معارف آن و فداکاری برای تحقق آن را داشته باشد؟ </w:t>
      </w:r>
    </w:p>
    <w:p>
      <w:pPr>
        <w:pStyle w:val="BookText"/>
        <w:rPr/>
      </w:pPr>
      <w:r>
        <w:rPr>
          <w:rFonts w:ascii="IRNazanin" w:hAnsi="IRNazanin" w:eastAsia="IRNazanin"/>
          <w:color w:val="111111"/>
          <w:sz w:val="28"/>
          <w:sz w:val="28"/>
          <w:szCs w:val="28"/>
          <w:rtl w:val="true"/>
          <w:lang w:bidi="fa-IR"/>
        </w:rPr>
        <w:t xml:space="preserve">خدای متعال خطاب به پیامبر خود صلی الله علیه و آله وسلم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الْمُزَمَلُ، قُمِ اللَّيلَ إِلا قَليلاً، نِصْفَهُ أَوِ انْقُصْ مِنْهُ قَليلاً، أَوْ زِدْ عَلَيْهِ وَ رَتِّلِ الْقُرْآنَ تَرْتِيلاً، إِنَا سَنُلْق عَلَيْكَ قَوْلاً ثَقِيلاً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جامه خواب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جز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به پا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شب را یا اگر خواستی اندکی از نیمه بکاه یا اندکی بر نیمه بیفزای و قرآن را پی در پی و شمرده در نمازت بخوان که به زودی ما گفتاری گرانبار را که دریافت حقایق آن دشوار و پایداری بر دستوراتش سخت است برتو القا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لازم است ارتباط سحری ویژه خود را با خدا بیشتر گردانی؛ زیرا ما فرمان سنگینی بر تو می افکنیم و مسئولیت گرانی بر دوش تو می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طلبه به همان میزان که نسبت بیش تری با دین خدا دارد وظیفه بیشتری در مراعات ضوابط ایمانی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نبایدهای عام ایمانی برای طلبه شدیدتر و اکیدتر است و پای بندی به آن برای طلبه بسیار زیبنده تر و لازم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یاوران و شیعیان نزدیک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مِن كُلِّ أَحَدٍ حَسَنُ وَ مِنكَ أَحسَن لِکانِک مِنَا وَ القَبِيحُ مِن كُلِّ أَحَدٍ قَبِيعُ وَمِنک أَقبَح لِكَانِكَ مِنَا</w:t>
      </w:r>
      <w:r>
        <w:rPr>
          <w:rFonts w:ascii="IRNazanin" w:hAnsi="IRNazanin" w:eastAsia="IRNazanin"/>
          <w:color w:val="111111"/>
          <w:sz w:val="28"/>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 کار خوب، از هر کس خوب است، اما از تو خوب تر است؛ به جهت نسبتی که با 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 از هر کس بد است و از تو بدتر؛ به جهت نسبتی که با ما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که در قرآن کریم برای زنان پیامبر صلی الله علیه و آله وسلم حساب ویژه ای در نظر گرفته شده و از آنان توقع بیش تری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صلی الله علیه و آله وسلم به جهت نسبتی که با او دارند، تکلیف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و قرابت از جهتی برای آنان مزیت است و از سوی دیگر، برای آنان مسئولیت ایجاد می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نِسَآءَ النَّبِي مَن يَأْتِ مِنكَنَّ بِفَاحِشَةٍ مُّبَينَةٍ ُيضَاعَفْ هَا الْعَذَابُ ضِعْفَينِ وَكَانَ ذَلِكَ عَلَى اللَّهِ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يَقْنُتْ مِنكنَّ اللَّهَ وَرَسُولِهِ وَتَعْمَلْ صَالِحًا نُؤْتِهَا أَجْرَهَا مَرَّتَينِ وَأَعْتَدْنَا لَهَا رِزْقًا كَرِيمًا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گناه آشکاری انجام دهد، عذاب او دو برابر خواهد بود و این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شما که خدا و رسولش را پیوسته فرمان برد و عمل شایسته انجام دهد، پاداشش را دو برابر خواهیم داد و برای او روزی ارزشمندی آماده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زنان پیامبر شما مانند سایر زنان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عالم و مبلغ دین باید به همه دستورات دینی به نحو حداکثری پای بند باشد و همه آموزه های دین را جدی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فقهی، التزام به آداب اسلامی و سلوک معنوی، برای طلبه هم ارزش فردی و هم ارزش صنفی به شمار می رود و بدون این ویژگی، صدق عنوان طلبه بر فرد به حقیقت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گمان می شود طلبه اگر بخواهد در طلبگی موفق بوده و رشد مطلوبی داشته باشد، لااقل برای مدتی باید به پاره ای از دستورات دینی بی اعتنایی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توجهات اجتماعی، مانند صله ارحام، عیادت مریض، امر به معروف، رسیدگی به همسایگان ، مرافقت با ابرار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برخی از طلاب جایگاه مناسبی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انتظار می رود طلبه موفق، سبک عملکرد خود را، بر اساس الگوی زندگی گسترده دینی شکل دهد، نه این که تنها به زندگی علمی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نظام تعلیم و تربیت امروز حوزه نیز بیش تر سیمای برنامه علمی طلبه را تداعی کند نه برنامه کامل صنفی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زندگی طلبه، با برنامه زندگی یک شخصیت صرفا علمی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برای موفقیت در یک پروژه علمی از بسیاری مطلوبیت ها و ضرورت ها چشم پوشید و افتخار علمی بزرگی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طلبه، بیش از آن که موظف به ارائه موفق یک پروژه علمی باشد، موظف به ارائه یک الگوی زندگی دینی است و در تربیت جامع اخلاقی و معنوی دیگران ، نیاز به تجربه شخصی حیات دینی دارد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صنفیطلبه باید مجاهد یعنی سخت کوش، توانا و ایثارگر بار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مجاهدت، تنها مجاهدت با نفس یا جهاد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ویژگی در مباحث قبلی به تفصیل سخن گفته شده و نیازی به تکرار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مجاهدت ایفای نقش اجتماعی و رسالت صنفی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باید مانند هرکس دیگر در نظام تقسیم کار اجتماعی، کاری را برعهده گیرد و گرهی را باز کند و هرگز نباید وجود و عدم او برای جامعه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خود را مکلف به یاری دین خدا و ارائه خدمتی بداند و برای آن خود را آماده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یک عضو مفید برای پیکره اجتماع باشد؛ و یک کارگزار امین برای اهداف امام عصر عجل الله تعالی فرجه الشریف که با قوت و قدرت انجام وظیفه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حد نصاب شرایط طلبگی به شمار می رود و اگر کسی از آن شانه خالی کند به حقیقت طلبه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طلبه موفق در میان انواع نقشهای اجتماعی و خدمات طلبگی باید خدمتی بزرگ تر و جایگزین ناپذیرتر را انتخاب کند و توان خود را به مهم ترین اقدامی که از مثل او بر می آید اختصاص دهد و در این مسیرتوان و مهارت خود را روز به روز نیز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نقش اجتماعی مؤثرتر و اقدام بزرگ تری را ایفا کند موفق تر و مطلوب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تعلیم و تربیت حوزه باید هر یک از طلاب جوان را تبدیل به نیروهایی آنچنان کارآمد و چالاک سازد که کار بزرگ تمدن سازی اسلامی با وجود آنان دشوار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انتخاب تخصص، بصیرت تشخیص نیازهای اجتماعی، شناخت شرایط جامعه و مقتضیات روز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دنیای جدید، ساختار اجتماع بشری، قدرت های تأثیرگذار، ضعف ها و قوت های شرایط موجود، امکانات و محدودیت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طلبه ضروری است تا با این نگاه گسترده، نقش بیش تری برای خود در امر احیای دین در سراسر جهان تعیین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موضوع، برخلاف دو صفت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تفقه و تزکیه نقطه تمایز طلبه امروز با طلبه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و بلکه طلبه قبل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این آشنایی ها را نداشته باشد، هر چند در تفقه و تزکیه موفق باشد، شاید رسالت خود را به محدوده یک روستا یا حداکثر شهر محدود سازد؛ و همان</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در قرون گذشته توسط طلبه انجام می گرفت از او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روشن بینی برای او ایجاد شده باشد، با استفاده از همه فرصت ها، وجود خود را وقف اهداف تمدنی و جهانی خواهد کرد و برای این منظور دانش، تجربه، ابزار و امکانات و مهارت های لازم را فراخواهد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صحیح و دقیق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به ویژگی های فرد و جامعه، آموزش و تحصیل موفق، دست یابی به مهارت های بالا، یافتن جایگاه مناسب برای خدمت، ایفای نقش به شیوه ای کارآمد و صحیح و خلاقیت در انجام وظیفه از مطلوبیت های این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های بحثبحث از سیمای ایده آل طلبه بهره های فراوانی دارد؛ ترسیم این چهره نهایی، نقطه هدف را روشن و شفاف و دقیق می نمایاند و امر خطیر برنامه ریزی برای اقدام و حرکت را سامان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خواهیم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اتخاذ سیاست ها و روش های گوناگون در همه وجوه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اهداف تربیتی را باید بسیار مهم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ندانید هدفتان کجاست، هرگز نمی توانید به گزینش بهترین راه رسیدن به آن بپردازید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این اهداف، جهت دهنده و شاکله بخش برنامه ها، عامل انسجام آن ها، بازدارنده از فعالیت های اضافی و یکی از عوامل پویایی چاره اندیشی های تربیتی هستند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های تربیتی جهت تجربیات فعالیت ها، مطالعات و بحث های معلم و شاگرد را تعیین می کند</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اساتید و مشاوران، که همواره با پرسش های فراوانی در زمینه نحوه برنامه ریزی و چگونگی اقدام از سوی طلاب مواجه اند، اگر این نگرش کلان را نداشته باشند جز توصیه های پراکنده گاه متضاد، توشه ای به طلبه نخواهند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ارشادهای این عزیزان نیز ناشی از نوع تلقی آنان از طلبه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این رهنمودهای مختلف یا پیشنهادهای متعارض کم شود و اساتید و مشاوران در ارائه برنامه یا طراحی الگوهای رفتاری، هم آوا و هم سخن گردند لازم است از این نقطه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اتفاق نظری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نیامده، دستورالعمل های متعدد متنوع</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ناساز، باقی خواهند ماند و تلقی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عمده سیاست های تربیتی، معطوف به نگاه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تیپ ایده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اختلاف دیدگاه ها، سیاست ها و توصیه ها نیز به این بحث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مدیر یک مدرسه علمیه تنها به اخلاق فردی و دانش حوزوي طلاب حساسیت نشان می دهد اما مدیر مدرسه ای دیگر، دغدغه مند موضوعات فرهنگی و اجتماعی است به جهت وجود دو دیدگاه در تیپ ایده آل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اهداف تربیت، جلوگیری از انحراف طراحی ها و فعالیت های آموزشی و تربیتی از سمت و سوی حکیمانه و عالمانه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چهره ایده آل طلبه، شاقولی برای آسیب شناسی است و امکان ارزیابی دقیق علمی و مستمر را فراهم می آورد و فرصتی می آفریند تا به گونه ای نوبه صدر و ساقه برنامه کاری طلبه و همه دست اندرکاران نظام روحانیت نظر شود و جهت و مسیر و سرعت حرکت آنان اصلاح یا ترمیم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 شناسی، ارزیابی و اعتبار سنجی، هم در برنامه کاری یک طلبه، و هم در عملکرد اساتید، مربیان، مدیران مدارس، کارگزاران و برنامه ریزان حوزه در سطوح کلان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را می توان با نظر به ویژگی های طلبه مطلوب محک زد و نمره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های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آموزشی، نظام تبلیغی، نظام پژوهشی، نظام مدیریتی، نظام جذب و گزینش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از دستاورد این تلاش بهره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بهینه این نظام ها همواره مرهون نظر به آن وضعیت آرمانی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به طلبه مطلوب حتی می توان در استانداردهای موجود و هنجارهای جاری تجدید نظر کرد و نظام ارزش گذاری یا مبنای ارزیابی جدیدی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سیمای طلبه مطلوب، به شناخت سیمای حوزه مطلوب، مدرسه علمیه مطلوب، نظام آموزشی و تهذیبی مطلوب، مدیر مطلوب و مربی مطلوب هم می انجامد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موانع مؤثر بر تهذیب و تربیت در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 بحثتربیت که فرایندی پیچیده و دارای ساحت ها و مراحل گوناگون است، خود معلول علت ها و تحت تأثیر شرایط گوناگونی است و در صورتی می توان به اهداف تعیین شده برای آن دست یافت که به همه اموری که به نحوی در این فرایند تأثیر مثبت یا منفی دارند،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برای برنامه ریزان و سایر مجریان تربیت، بسیار مهم و ضروری است که علل و موانع مختلفی را که ممکن است در دستیابی به اهداف تربیت مؤثر باشند، شناسایی کنند تا متناسب با شرایط مختلف و با توجه به پیامدهای دیگری که ممکن است این علل و موانع در بر داشته باشند تلاش نمایند مناسب ترین آن ها را برگزینند و در تربیت از آن 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عوامل و موانع تربیتعوامل و موانع تربیت، به اموری گفته می شود که می تواند به طور مستقیم یا غیر مستقیم، چند جانبه یا از جهتی خاص با قصد یا بدون قصد و اغلب به تدریج در تحقق اهداف تربیت مؤثر باشد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به بیان دیگر عوامل و موانع تربیت شامل مجموعه ای از تمامی افراد، اشیا، ابزارها، ابعاد، ساختارها، برنامه ها و سیاست هایی است که بر فرآیند تربیت به صورت مثبت یا منفی اثر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عوامل و موانع را می توان از منظرهای گوناگون دسته بندی کرد که از جمله آن ها، تقسیم به عوامل و موانع درونی و بیرونی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برخی عوامل و موانع در درون خود متربی هستند و برخی از بیرون بر تربیت او اثر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دسته اول از طریق درون نگری و نیز علوم فیزیولوژی، روان شناسی و مانند آن مقدور است و شناخت دسته دوم با مطالعات جامعه شناختی، مردم شناختی و مانند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به بینش، گرایش، توانش و رفتار خود متربی باز می گردد و دسته دوم به واسطه ارتباطی که وی با انسان های دیگریا با خداوند و طبیعت دارد، در او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باید توجه داشت عوامل و موانع بیرونی به طور عام با واسطه عوامل درونی در متربی تأثیر می کنند و از این جهت، میان عوامل و موانع بیرونی و درونی نوعی ترتیب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لازم به ذکر است که این تقسیم بندی ناظر به دامنه شمول عوامل و موانع می باشد</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عوامل و موانع درونی به سه دسته بینشی، گرایشی و توانشی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و عوامل بیرونی به سه دسته معنوی، انسانی و طبیعی تقسیم می شوند که نمونه هایی از این سه دسته را به تفکیک از نظر می گذرانیم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موانع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موانع بینشی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اشارهبینش ها شامل شناخت ها، باورها، آگاهی ها، نگرش ها، جهان بینی و اصول تفکر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بینشی بر اراده و عواطف آدمی تأثیر گذاشته و از این راه، روند تربیت انسان را تغییر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عوامل بینشی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ها و آگاهی های دینی، بصیرت و آگاهی به زمان، توان تشخیص حق از باطل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عوامل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جامع و درست دینامیرمؤمنان علی علیه السلام می فرمایند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مِن حَرَكَةٍ إِلا و أنت فيهِ مُحتاج إلى المعرفة</w:t>
      </w:r>
      <w:r>
        <w:rPr>
          <w:rFonts w:ascii="IRNazanin" w:hAnsi="IRNazanin" w:eastAsia="IRNazanin"/>
          <w:color w:val="111111"/>
          <w:sz w:val="28"/>
          <w:sz w:val="28"/>
          <w:szCs w:val="28"/>
          <w:rtl w:val="true"/>
          <w:lang w:bidi="fa-IR"/>
        </w:rPr>
        <w:t xml:space="preserve">؛ </w:t>
      </w:r>
      <w:bookmarkStart w:id="721" w:name="pg9224_115878"/>
    </w:p>
    <w:p>
      <w:pPr>
        <w:pStyle w:val="BookText"/>
        <w:rPr/>
      </w:pPr>
      <w:bookmarkEnd w:id="721"/>
      <w:r>
        <w:rPr>
          <w:rFonts w:ascii="IRNazanin" w:hAnsi="IRNazanin" w:eastAsia="IRNazanin"/>
          <w:color w:val="111111"/>
          <w:sz w:val="28"/>
          <w:sz w:val="28"/>
          <w:szCs w:val="28"/>
          <w:rtl w:val="true"/>
          <w:lang w:bidi="fa-IR"/>
        </w:rPr>
        <w:t>هیچ حرکتی نیست مگر این که انسان در آن نیازمند به شناخت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مقام معظم رهبری دام ظله در اهمیت شناخت کامل، دقیق و درست دین برای طلاب و روحانیون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باید با اندیشه ناب اسلامی از بهترینش، مستدل ترینش و قوی ترینش مجهز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طور اندیشه ها و حرف ها، بسیار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مثل شهید مطهری رضوان الله تعالی علیه، یک جامعه دانشگاهی را در مقابل خود، به قبول و اذعان و تسلیم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دانشکده ای که آن بزرگوار تدریس می کرد، کسانی بودند که به طور صریح، ضد دین تبلیغات می کردند و درس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نرفت با آن ها دعوا کند و دست به یقه شود حرف زد، فکر داد، حقایق را گفت؛ از ذهنیت صحیح استفاده نمود و فضا را قبضه کرد</w:t>
      </w:r>
      <w:r>
        <w:rPr>
          <w:rFonts w:eastAsia="IRNazanin" w:cs="IRNazanin"/>
          <w:color w:val="111111"/>
          <w:sz w:val="28"/>
          <w:szCs w:val="28"/>
          <w:rtl w:val="true"/>
          <w:lang w:bidi="fa-IR"/>
        </w:rPr>
        <w:t xml:space="preserve">. </w:t>
      </w:r>
      <w:r>
        <w:rPr>
          <w:rStyle w:val="FootnoteAnchor"/>
          <w:rtl w:val="true"/>
        </w:rPr>
        <w:footnoteReference w:id="306"/>
      </w:r>
    </w:p>
    <w:p>
      <w:pPr>
        <w:pStyle w:val="Heading6"/>
        <w:numPr>
          <w:ilvl w:val="5"/>
          <w:numId w:val="1"/>
        </w:numPr>
        <w:rPr/>
      </w:pPr>
      <w:bookmarkStart w:id="722" w:name="__RefHeading___Toc4180208_2870459653"/>
      <w:bookmarkStart w:id="723" w:name="_Toc294"/>
      <w:bookmarkEnd w:id="722"/>
      <w:r>
        <w:rPr>
          <w:rtl w:val="true"/>
        </w:rPr>
        <w:t>ب</w:t>
      </w:r>
      <w:r>
        <w:rPr>
          <w:rtl w:val="true"/>
        </w:rPr>
        <w:t xml:space="preserve">. </w:t>
      </w:r>
      <w:r>
        <w:rPr>
          <w:rtl w:val="true"/>
        </w:rPr>
        <w:t>بصیرت و آگاهی به زمان</w:t>
      </w:r>
      <w:bookmarkEnd w:id="723"/>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الايام لم يغفل عن الاستعداد </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کسی که به زمانه آگاه باشد، از آمادگی غافل نمی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نیز 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بزمانه لا تهجم عليه اللوابس</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کسی که به زمان خویش آگاه باشد امور مشتبه بر او هجوم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در اهمیت بصیرت برای طلاب و روحانیون می فرمایند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یک روحانی اگر بخواهد مفید باشد، باید بصیر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بصیر نباشد، در تشخیص جایگاه خود و جایگاه دشمن اشتباه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تشخیص جایگاه خود و جایگاه دشمن اشتباه کرد، توپخانه را به سمت نیروی خودی آتش خواهد کرد؛ درست مثل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آدم ها این جور رو به روی هم که قرار نگرفته اند؛ کیلومترها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قطب نما همراه انسان نباشد، اگر موقعیت خود را انسان نداند، موقعیت دشمن را نداند، خمپاره اش را پرتاب می کند روی سر نیروی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اتفاقی که متأسفانه در مسائل سیاسی و روحانی و دینی و اجتماعی ما بارها </w:t>
      </w:r>
      <w:bookmarkStart w:id="724" w:name="pg9224_115880"/>
    </w:p>
    <w:p>
      <w:pPr>
        <w:pStyle w:val="BookText"/>
        <w:rPr/>
      </w:pPr>
      <w:bookmarkEnd w:id="724"/>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خودی های ما، خوب های ما، متدین های ما که عزیز هم بودند از نظر ما، توپ خانه شان را روشن کردند روی امام، روی جبهه حق، روی حکومت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ندانید دنیا دست کیست، کی علیه شما دارد توطئه می کند، کی به سمت شما دارد شلیک می کند، چه جور می شود به او شلیک متقابل کرد، این اشتباهات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بصیر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طلبه ی ما نمی تواند برود توی حجره و توی پستو بنشیند، بگوید من فقط می خواهم مطالعه کنم؛ نه، زحمت دارد البته باید زحمت را قبول کند؛ باید با مسائل جهانی آشنا بشود؛ باید بداند در کشور چه می گذرد؛ باید بداند در دنیا چه می گذرد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سوم از واجبات حوزه علمیه این است که مدیران محترم حوزه و بزرگان و اعلام حوزه باید طلاب را از لحاظ فکری و سیاسی مصونیت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را از لحاظ فکر اسلامی و ظرافت هایی که در برخورد با امواج گوناگون فکری وجود دارد باید مصونیت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طوری بشود که هر طلبه ای احساس کند در مقابل هر منطقی که برای او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برایش از قبل ناآشنا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مایه را دارد که بتواند مواجهه و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زمینه های سیاسی باید قدرت تحلیل سیاسی به طلاب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عظیم جوان در این حوزه علمیه، مجموعه ای است که می تواند و باید بتواند حوادث سیاسی را جزء به جزء تحلیل کند؛ معنای هر حرکتی را که صفوف مختلف و جناح های مختلف در داخل و خارج می کنند، بفهمد تا بتواند آن خط مستقیم و صراط الهی را در این بین همواره در مقابل چشم داشته باشد و فریب نخورد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آگاهی به زمان، شامل مهم ترین شناخت ها نسبت به مسایل تربیتی، فرهنگی، اجتماعی، سیاسی، اقتصادی، طبیعی و مانند آن هاست که برای گذران درست زندگی ضروری هستند </w:t>
      </w:r>
      <w:r>
        <w:rPr>
          <w:rFonts w:eastAsia="IRNazanin" w:cs="IRNazanin"/>
          <w:color w:val="111111"/>
          <w:sz w:val="28"/>
          <w:szCs w:val="28"/>
          <w:rtl w:val="true"/>
          <w:lang w:bidi="fa-IR"/>
        </w:rPr>
        <w:t xml:space="preserve">. </w:t>
      </w:r>
      <w:r>
        <w:rPr>
          <w:rStyle w:val="FootnoteAnchor"/>
          <w:rtl w:val="true"/>
        </w:rPr>
        <w:footnoteReference w:id="311"/>
      </w:r>
    </w:p>
    <w:p>
      <w:pPr>
        <w:pStyle w:val="Heading5"/>
        <w:numPr>
          <w:ilvl w:val="4"/>
          <w:numId w:val="1"/>
        </w:numPr>
        <w:rPr/>
      </w:pPr>
      <w:bookmarkStart w:id="725" w:name="__RefHeading___Toc4180210_2870459653"/>
      <w:bookmarkStart w:id="726" w:name="_Toc295"/>
      <w:bookmarkEnd w:id="725"/>
      <w:r>
        <w:rPr/>
        <w:t>4-1-1-2</w:t>
      </w:r>
      <w:r>
        <w:rPr>
          <w:rtl w:val="true"/>
        </w:rPr>
        <w:t xml:space="preserve"> </w:t>
      </w:r>
      <w:r>
        <w:rPr>
          <w:rtl w:val="true"/>
        </w:rPr>
        <w:t>موانع بینشی</w:t>
      </w:r>
      <w:bookmarkEnd w:id="726"/>
    </w:p>
    <w:p>
      <w:pPr>
        <w:pStyle w:val="Heading6"/>
        <w:numPr>
          <w:ilvl w:val="5"/>
          <w:numId w:val="1"/>
        </w:numPr>
        <w:rPr/>
      </w:pPr>
      <w:bookmarkStart w:id="727" w:name="__RefHeading___Toc4180212_2870459653"/>
      <w:bookmarkStart w:id="728" w:name="_Toc296"/>
      <w:bookmarkEnd w:id="727"/>
      <w:r>
        <w:rPr>
          <w:rtl w:val="true"/>
        </w:rPr>
        <w:t>اشاره</w:t>
      </w:r>
      <w:bookmarkEnd w:id="72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بینشی می تواند جهت تربیت انسان را از سیر صعودی به نزولی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موانع بینشی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و وسوسه های شیطانی، غفلت </w:t>
      </w:r>
      <w:r>
        <w:rPr>
          <w:rStyle w:val="FootnoteAnchor"/>
          <w:rtl w:val="true"/>
        </w:rPr>
        <w:footnoteReference w:id="312"/>
      </w:r>
      <w:r>
        <w:rPr>
          <w:rFonts w:ascii="IRNazanin" w:hAnsi="IRNazanin" w:eastAsia="IRNazanin"/>
          <w:color w:val="111111"/>
          <w:sz w:val="28"/>
          <w:sz w:val="28"/>
          <w:szCs w:val="28"/>
          <w:rtl w:val="true"/>
          <w:lang w:bidi="fa-IR"/>
        </w:rPr>
        <w:t xml:space="preserve">و فراموشی </w:t>
      </w:r>
      <w:r>
        <w:rPr>
          <w:rStyle w:val="FootnoteAnchor"/>
          <w:rtl w:val="true"/>
        </w:rPr>
        <w:footnoteReference w:id="313"/>
      </w:r>
      <w:r>
        <w:rPr>
          <w:rFonts w:ascii="IRNazanin" w:hAnsi="IRNazanin" w:eastAsia="IRNazanin"/>
          <w:color w:val="111111"/>
          <w:sz w:val="28"/>
          <w:sz w:val="28"/>
          <w:szCs w:val="28"/>
          <w:rtl w:val="true"/>
          <w:lang w:bidi="fa-IR"/>
        </w:rPr>
        <w:t xml:space="preserve">، جهل و نادانی، ضعف های شناختی، ظن و گمان </w:t>
      </w:r>
      <w:r>
        <w:rPr>
          <w:rStyle w:val="FootnoteAnchor"/>
          <w:rtl w:val="true"/>
        </w:rPr>
        <w:footnoteReference w:id="314"/>
      </w:r>
      <w:r>
        <w:rPr>
          <w:rFonts w:ascii="IRNazanin" w:hAnsi="IRNazanin" w:eastAsia="IRNazanin"/>
          <w:color w:val="111111"/>
          <w:sz w:val="28"/>
          <w:sz w:val="28"/>
          <w:szCs w:val="28"/>
          <w:rtl w:val="true"/>
          <w:lang w:bidi="fa-IR"/>
        </w:rPr>
        <w:t>، شک و تردید و</w:t>
      </w:r>
      <w:r>
        <w:rPr>
          <w:rFonts w:eastAsia="IRNazanin" w:cs="IRNazanin"/>
          <w:color w:val="111111"/>
          <w:sz w:val="28"/>
          <w:szCs w:val="28"/>
          <w:rtl w:val="true"/>
          <w:lang w:bidi="fa-IR"/>
        </w:rPr>
        <w:t xml:space="preserve">... . </w:t>
      </w:r>
      <w:bookmarkStart w:id="729" w:name="pg9224_115882"/>
    </w:p>
    <w:p>
      <w:pPr>
        <w:pStyle w:val="Heading6"/>
        <w:numPr>
          <w:ilvl w:val="5"/>
          <w:numId w:val="1"/>
        </w:numPr>
        <w:rPr/>
      </w:pPr>
      <w:bookmarkStart w:id="730" w:name="__RefHeading___Toc4180214_2870459653"/>
      <w:bookmarkStart w:id="731" w:name="_Toc297"/>
      <w:bookmarkEnd w:id="729"/>
      <w:bookmarkEnd w:id="730"/>
      <w:r>
        <w:rPr>
          <w:rtl w:val="true"/>
        </w:rPr>
        <w:t>الف</w:t>
      </w:r>
      <w:r>
        <w:rPr>
          <w:rtl w:val="true"/>
        </w:rPr>
        <w:t xml:space="preserve">. </w:t>
      </w:r>
      <w:r>
        <w:rPr>
          <w:rtl w:val="true"/>
        </w:rPr>
        <w:t>افکار و وسوسه های شیطانی</w:t>
      </w:r>
      <w:bookmarkEnd w:id="731"/>
    </w:p>
    <w:p>
      <w:pPr>
        <w:pStyle w:val="BookText"/>
        <w:rPr/>
      </w:pPr>
      <w:r>
        <w:rPr>
          <w:rFonts w:ascii="IRNazanin" w:hAnsi="IRNazanin" w:eastAsia="IRNazanin"/>
          <w:color w:val="111111"/>
          <w:sz w:val="28"/>
          <w:sz w:val="28"/>
          <w:szCs w:val="28"/>
          <w:rtl w:val="true"/>
          <w:lang w:bidi="fa-IR"/>
        </w:rPr>
        <w:t>از بررسی آیات مربوط می توان دریافت که شیطان از طریق هواهای نفسانی در انسان نفوذ می کند و کار و تلاش وی را تأیید می کند یا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زشت را در نظر انسان می آراید </w:t>
      </w:r>
      <w:r>
        <w:rPr>
          <w:rStyle w:val="FootnoteAnchor"/>
          <w:rtl w:val="true"/>
        </w:rPr>
        <w:footnoteReference w:id="315"/>
      </w:r>
      <w:r>
        <w:rPr>
          <w:rFonts w:ascii="IRNazanin" w:hAnsi="IRNazanin" w:eastAsia="IRNazanin"/>
          <w:color w:val="111111"/>
          <w:sz w:val="28"/>
          <w:sz w:val="28"/>
          <w:szCs w:val="28"/>
          <w:rtl w:val="true"/>
          <w:lang w:bidi="fa-IR"/>
        </w:rPr>
        <w:t xml:space="preserve">و وی را در انجام دادن آن تثبیت می کند و در مقابل نیز او را می ترساند و از کارهای خیر باز می دارد </w:t>
      </w:r>
      <w:r>
        <w:rPr>
          <w:rStyle w:val="FootnoteAnchor"/>
          <w:rtl w:val="true"/>
        </w:rPr>
        <w:footnoteReference w:id="316"/>
      </w:r>
      <w:r>
        <w:rPr>
          <w:rFonts w:ascii="IRNazanin" w:hAnsi="IRNazanin" w:eastAsia="IRNazanin"/>
          <w:color w:val="111111"/>
          <w:sz w:val="28"/>
          <w:sz w:val="28"/>
          <w:szCs w:val="28"/>
          <w:rtl w:val="true"/>
          <w:lang w:bidi="fa-IR"/>
        </w:rPr>
        <w:t>و مسیرش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تحت تأثیر وسوسه های شیطان، توجهش به مادیات و لذایذ دنیا جلب شد، از خدا غافل می شود و در دل او جایی برای خدا باقی نمی ماند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کسانی که دنبال شیطان می روند و حلقه بندگی و بردگی وی را گردن می نهند، کم کم شیطان بر آنان مسلط می شود </w:t>
      </w:r>
      <w:r>
        <w:rPr>
          <w:rStyle w:val="FootnoteAnchor"/>
          <w:rtl w:val="true"/>
        </w:rPr>
        <w:footnoteReference w:id="318"/>
      </w:r>
      <w:r>
        <w:rPr>
          <w:rFonts w:ascii="IRNazanin" w:hAnsi="IRNazanin" w:eastAsia="IRNazanin"/>
          <w:color w:val="111111"/>
          <w:sz w:val="28"/>
          <w:sz w:val="28"/>
          <w:szCs w:val="28"/>
          <w:rtl w:val="true"/>
          <w:lang w:bidi="fa-IR"/>
        </w:rPr>
        <w:t>و عامل این تسلط، سوء اختیار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نقش مربی برجسته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مربی است که راه های نفوذ شیطان و راهکارهای مقابله با آن را به متربی آموزش دهد تا در طی مسیر از کمین های شیطان رهایی یابد</w:t>
      </w:r>
      <w:r>
        <w:rPr>
          <w:rFonts w:eastAsia="IRNazanin" w:cs="IRNazanin"/>
          <w:color w:val="111111"/>
          <w:sz w:val="28"/>
          <w:szCs w:val="28"/>
          <w:rtl w:val="true"/>
          <w:lang w:bidi="fa-IR"/>
        </w:rPr>
        <w:t>.</w:t>
      </w:r>
    </w:p>
    <w:p>
      <w:pPr>
        <w:pStyle w:val="Heading6"/>
        <w:numPr>
          <w:ilvl w:val="5"/>
          <w:numId w:val="1"/>
        </w:numPr>
        <w:rPr/>
      </w:pPr>
      <w:bookmarkStart w:id="732" w:name="__RefHeading___Toc4180216_2870459653"/>
      <w:bookmarkStart w:id="733" w:name="_Toc298"/>
      <w:bookmarkEnd w:id="732"/>
      <w:r>
        <w:rPr>
          <w:rtl w:val="true"/>
        </w:rPr>
        <w:t>ب</w:t>
      </w:r>
      <w:r>
        <w:rPr>
          <w:rtl w:val="true"/>
        </w:rPr>
        <w:t xml:space="preserve">. </w:t>
      </w:r>
      <w:r>
        <w:rPr>
          <w:rtl w:val="true"/>
        </w:rPr>
        <w:t>غفلت و فراموشی</w:t>
      </w:r>
      <w:bookmarkEnd w:id="73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در اصطلاح به معنای سستی و تنبلی انسان از توجه به هدف است؛ چه هدف دنیوی و چه هدف اخروی</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اولین شرط پیمودن راه تکامل، توجه مستمر به هدف و فراموش نکردن آن و سپس تلاش و جدیت است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طالب نجات، هم باید از غفلت بیرون آید و هم از سستی کناره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عوامل مختلفی در غفلت انسان تأثیر دارند که او را از آخرت و راه رستگاری دور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برجسته مربی، آنجا بیشتر خود را نمایان می کند که بتواند در مراحل تربیت، عوامل غفلت زا را تشخیص، متربی را نسبت به آن ها هشدار داده و راه برون رفت را نشان دهد </w:t>
      </w:r>
      <w:r>
        <w:rPr>
          <w:rFonts w:eastAsia="IRNazanin" w:cs="IRNazanin"/>
          <w:color w:val="111111"/>
          <w:sz w:val="28"/>
          <w:szCs w:val="28"/>
          <w:rtl w:val="true"/>
          <w:lang w:bidi="fa-IR"/>
        </w:rPr>
        <w:t xml:space="preserve">. </w:t>
      </w:r>
      <w:bookmarkStart w:id="734" w:name="pg9224_115884"/>
    </w:p>
    <w:p>
      <w:pPr>
        <w:pStyle w:val="Heading4"/>
        <w:numPr>
          <w:ilvl w:val="3"/>
          <w:numId w:val="1"/>
        </w:numPr>
        <w:rPr/>
      </w:pPr>
      <w:bookmarkStart w:id="735" w:name="__RefHeading___Toc4180218_2870459653"/>
      <w:bookmarkStart w:id="736" w:name="_Toc299"/>
      <w:bookmarkEnd w:id="734"/>
      <w:bookmarkEnd w:id="735"/>
      <w:r>
        <w:rPr/>
        <w:t>4-1-2</w:t>
      </w:r>
      <w:r>
        <w:rPr>
          <w:rtl w:val="true"/>
        </w:rPr>
        <w:t xml:space="preserve"> </w:t>
      </w:r>
      <w:r>
        <w:rPr>
          <w:rtl w:val="true"/>
        </w:rPr>
        <w:t>عوامل و موانع گرایشی</w:t>
      </w:r>
      <w:bookmarkEnd w:id="736"/>
    </w:p>
    <w:p>
      <w:pPr>
        <w:pStyle w:val="Heading5"/>
        <w:numPr>
          <w:ilvl w:val="4"/>
          <w:numId w:val="1"/>
        </w:numPr>
        <w:rPr/>
      </w:pPr>
      <w:bookmarkStart w:id="737" w:name="__RefHeading___Toc4180220_2870459653"/>
      <w:bookmarkStart w:id="738" w:name="_Toc300"/>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 xml:space="preserve">گرایش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خواهش، رغبت، قصد، اراده و آهنگ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معنای یک نظام از تمایلات، عقاید و انتقادات یک فرد نسبت به پدیده های محیط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از تمایلات در طول زمان در پی تأثیرات محیطی و کارکردهای درونی شخص در میان سازه های روانی، همانند باورها و ارزش ها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و گرایش های انسان اگر به صورت درست هدایت و کنترل شوند، نقش بسیار سازنده ای در پرورش و شکوفایی استعدادها و رشد انسان ایفا خواهند کرد</w:t>
      </w:r>
      <w:r>
        <w:rPr>
          <w:rFonts w:eastAsia="IRNazanin" w:cs="IRNazanin"/>
          <w:color w:val="111111"/>
          <w:sz w:val="28"/>
          <w:szCs w:val="28"/>
          <w:rtl w:val="true"/>
          <w:lang w:bidi="fa-IR"/>
        </w:rPr>
        <w:t>.</w:t>
      </w:r>
    </w:p>
    <w:p>
      <w:pPr>
        <w:pStyle w:val="Heading5"/>
        <w:numPr>
          <w:ilvl w:val="4"/>
          <w:numId w:val="1"/>
        </w:numPr>
        <w:rPr/>
      </w:pPr>
      <w:bookmarkStart w:id="739" w:name="__RefHeading___Toc4180222_2870459653"/>
      <w:bookmarkStart w:id="740" w:name="_Toc301"/>
      <w:bookmarkEnd w:id="739"/>
      <w:r>
        <w:rPr/>
        <w:t>4-1-2-1</w:t>
      </w:r>
      <w:r>
        <w:rPr>
          <w:rtl w:val="true"/>
        </w:rPr>
        <w:t xml:space="preserve"> </w:t>
      </w:r>
      <w:r>
        <w:rPr>
          <w:rtl w:val="true"/>
        </w:rPr>
        <w:t>عوامل گرایشی</w:t>
      </w:r>
      <w:bookmarkEnd w:id="740"/>
    </w:p>
    <w:p>
      <w:pPr>
        <w:pStyle w:val="Heading6"/>
        <w:numPr>
          <w:ilvl w:val="5"/>
          <w:numId w:val="1"/>
        </w:numPr>
        <w:rPr/>
      </w:pPr>
      <w:bookmarkStart w:id="741" w:name="__RefHeading___Toc4180224_2870459653"/>
      <w:bookmarkStart w:id="742" w:name="_Toc302"/>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برخی از عوامل گرایشی مؤثر بر جریان تربیت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بلند همتی، اخلاص، احساس شرافت، حق گرایی و کمال گرایی</w:t>
      </w:r>
      <w:r>
        <w:rPr>
          <w:rFonts w:eastAsia="IRNazanin" w:cs="IRNazanin"/>
          <w:color w:val="111111"/>
          <w:sz w:val="28"/>
          <w:szCs w:val="28"/>
          <w:rtl w:val="true"/>
          <w:lang w:bidi="fa-IR"/>
        </w:rPr>
        <w:t>.</w:t>
      </w:r>
    </w:p>
    <w:p>
      <w:pPr>
        <w:pStyle w:val="Heading6"/>
        <w:numPr>
          <w:ilvl w:val="5"/>
          <w:numId w:val="1"/>
        </w:numPr>
        <w:rPr/>
      </w:pPr>
      <w:bookmarkStart w:id="743" w:name="__RefHeading___Toc4180226_2870459653"/>
      <w:bookmarkStart w:id="744" w:name="_Toc303"/>
      <w:bookmarkEnd w:id="743"/>
      <w:r>
        <w:rPr>
          <w:rtl w:val="true"/>
        </w:rPr>
        <w:t>الف</w:t>
      </w:r>
      <w:r>
        <w:rPr>
          <w:rtl w:val="true"/>
        </w:rPr>
        <w:t xml:space="preserve">. </w:t>
      </w:r>
      <w:r>
        <w:rPr>
          <w:rtl w:val="true"/>
        </w:rPr>
        <w:t>امید</w:t>
      </w:r>
      <w:bookmarkEnd w:id="744"/>
    </w:p>
    <w:p>
      <w:pPr>
        <w:pStyle w:val="BookText"/>
        <w:rPr/>
      </w:pPr>
      <w:r>
        <w:rPr>
          <w:rFonts w:ascii="IRNazanin" w:hAnsi="IRNazanin" w:eastAsia="IRNazanin"/>
          <w:color w:val="111111"/>
          <w:sz w:val="28"/>
          <w:sz w:val="28"/>
          <w:szCs w:val="28"/>
          <w:rtl w:val="true"/>
          <w:lang w:bidi="fa-IR"/>
        </w:rPr>
        <w:t>اميد يك حالت روحی و روانی و برانگیزاننده انسان به کار و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انگیزه بشر در کارهای اختیاری ، امید به نفع یا ترس از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خوف و رجا به منزله نیروی اجرایی برای حرکت بوده، عامل مستقیم تلاش ها و رفتارهای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که از معرفت و شناخت نسبت به مبدأ و معاد حاصل می شود، اساس همه تلاش های مفید و پرثمر انسانی و نیز منشأ اصلاح امور در جامعه و رسیدن شخص به سعادت ابدی است؛ همان گونه که ناامیدی و قطع امید نسبت به خدا و روز قیامت منشأ فسادها و تبهکاری ها و منتهی شدن کار انسان به شقاوت ابدی است</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به عنوان نیروی محرکه انسان موجب تقویت انگیزه و نشاط انسان و ارتقاء روحیه تلاش، سخت کوشی و خستگی ناپذیری 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امید به لقاء پروردگار عالمیان، انگیزه اصلی انجام اعمال شایسته و اخلاص در عبادت های مؤمنان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bookmarkStart w:id="745" w:name="pg9224_115886"/>
    </w:p>
    <w:p>
      <w:pPr>
        <w:pStyle w:val="BookText"/>
        <w:rPr/>
      </w:pPr>
      <w:bookmarkEnd w:id="745"/>
      <w:r>
        <w:rPr>
          <w:rFonts w:ascii="Amiri" w:hAnsi="Amiri" w:eastAsia="Amiri" w:cs="Amiri"/>
          <w:color w:val="111111"/>
          <w:sz w:val="28"/>
          <w:sz w:val="28"/>
          <w:szCs w:val="28"/>
          <w:rtl w:val="true"/>
          <w:lang w:bidi="ar-SA"/>
        </w:rPr>
        <w:t>فَمَن كَانَ يَرْجُوا لِقَاءِ رَبِّهِ فَلْيَعْمَلْ عَمَلا صَالِحاً وَلَا يُشْرِكْ بِعِبَادَةِ رَبِّهِ أَحَداً</w:t>
      </w:r>
      <w:r>
        <w:rPr>
          <w:rFonts w:ascii="IRNazanin" w:hAnsi="IRNazanin" w:eastAsia="IRNazanin"/>
          <w:color w:val="111111"/>
          <w:sz w:val="28"/>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 هر کس امید به لقای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باید عمل صالح بجای آورد و کسی را در عبادت پروردگارش شريك نسازد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آیه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وَالَّذِينَ هَاجَرُوا وَ جَاهَدُوا فِي سَبِيلِ اللَّهِ أُوْلِئِكَ يَرْجُونَ رَحْمَتَ اللَّهِ وَاللَّهُ غَفُورٌ رَّحِيمٌ</w:t>
      </w:r>
      <w:r>
        <w:rPr>
          <w:rFonts w:ascii="IRNazanin" w:hAnsi="IRNazanin" w:eastAsia="IRNazanin"/>
          <w:color w:val="111111"/>
          <w:sz w:val="28"/>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 آنان که ایمان آورده اند و کسانی که هجرت نموده و در راه خدا جهاد کرده اند، آنان به رحمت خدا امیدوارند و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 متولیان، و مباشرین امر تربیت طلاب در مدارس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مدیر، اساتید و مشاوران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امید و خوش بینی نسبت به وضعیت موجود حوزه، متون درسی و آینده تحصیلی، شغلی و خانوادگی را در بین ،طلاب، افزایش دهند و کمک کنند تا آن ها با روحیه ای مضاعف این مسیر پرافتخار سربازی امام عصر عجل الله تعالی فرجه الشریف را بپیمایند </w:t>
      </w:r>
      <w:r>
        <w:rPr>
          <w:rFonts w:eastAsia="IRNazanin" w:cs="IRNazanin"/>
          <w:color w:val="111111"/>
          <w:sz w:val="28"/>
          <w:szCs w:val="28"/>
          <w:rtl w:val="true"/>
          <w:lang w:bidi="fa-IR"/>
        </w:rPr>
        <w:t>.</w:t>
      </w:r>
    </w:p>
    <w:p>
      <w:pPr>
        <w:pStyle w:val="Heading6"/>
        <w:numPr>
          <w:ilvl w:val="5"/>
          <w:numId w:val="1"/>
        </w:numPr>
        <w:rPr/>
      </w:pPr>
      <w:bookmarkStart w:id="746" w:name="__RefHeading___Toc4180228_2870459653"/>
      <w:bookmarkStart w:id="747" w:name="_Toc304"/>
      <w:bookmarkEnd w:id="746"/>
      <w:r>
        <w:rPr>
          <w:rtl w:val="true"/>
        </w:rPr>
        <w:t>ب</w:t>
      </w:r>
      <w:r>
        <w:rPr>
          <w:rtl w:val="true"/>
        </w:rPr>
        <w:t xml:space="preserve">. </w:t>
      </w:r>
      <w:r>
        <w:rPr>
          <w:rtl w:val="true"/>
        </w:rPr>
        <w:t>بلند همتی</w:t>
      </w:r>
      <w:bookmarkEnd w:id="747"/>
    </w:p>
    <w:p>
      <w:pPr>
        <w:pStyle w:val="BookText"/>
        <w:rPr/>
      </w:pPr>
      <w:r>
        <w:rPr>
          <w:rFonts w:ascii="IRNazanin" w:hAnsi="IRNazanin" w:eastAsia="IRNazanin"/>
          <w:color w:val="111111"/>
          <w:sz w:val="28"/>
          <w:sz w:val="28"/>
          <w:szCs w:val="28"/>
          <w:rtl w:val="true"/>
          <w:lang w:bidi="fa-IR"/>
        </w:rPr>
        <w:t>یکی از ابزارهای مهم برای فتح قله های سعادت و کمال، داشتن همت بلند و اهداف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همت عبارت است از سعی و کوشش در تحصیل سعادت و کمال و طلب کردن کارهای بزرگ و عالی، بدون در نظر گرفتن سود و زیان دنیا؛ به طوری که به سبب دست یافتن به منافع دنیوی شادمان نشود و از فقدان آن اندوهگین نگردد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کسی که به کم رضایت می دهد، خیلی زود از حرکت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خواسته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هدف بگیریم و با استمداد از خدا و عزم 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دار که مردان روزگار از همت بلند به جایی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يَقُولُونَ رَبَّنَا هَبْ لَنَا مِنْ أَزْواجِنَا وَذُرِّيَاتِنَا قُرَّةَ أَعْيُنٍ وَاجْعَلْنَا لِلْمُتَّقِينَ إِمَامًا</w:t>
      </w:r>
      <w:r>
        <w:rPr>
          <w:rFonts w:ascii="IRNazanin" w:hAnsi="IRNazanin" w:eastAsia="IRNazanin"/>
          <w:color w:val="111111"/>
          <w:sz w:val="28"/>
          <w:sz w:val="28"/>
          <w:szCs w:val="28"/>
          <w:rtl w:val="true"/>
          <w:lang w:bidi="fa-IR"/>
        </w:rPr>
        <w:t>؛ 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پرهیزگاران کن</w:t>
      </w:r>
      <w:r>
        <w:rPr>
          <w:rFonts w:eastAsia="IRNazanin" w:cs="IRNazanin"/>
          <w:color w:val="111111"/>
          <w:sz w:val="28"/>
          <w:szCs w:val="28"/>
          <w:rtl w:val="true"/>
          <w:lang w:bidi="fa-IR"/>
        </w:rPr>
        <w:t xml:space="preserve">». </w:t>
      </w:r>
      <w:bookmarkStart w:id="748" w:name="pg9224_115888"/>
    </w:p>
    <w:p>
      <w:pPr>
        <w:pStyle w:val="BookText"/>
        <w:rPr/>
      </w:pPr>
      <w:bookmarkEnd w:id="748"/>
      <w:r>
        <w:rPr>
          <w:rFonts w:ascii="IRNazanin" w:hAnsi="IRNazanin" w:eastAsia="IRNazanin"/>
          <w:color w:val="111111"/>
          <w:sz w:val="28"/>
          <w:sz w:val="28"/>
          <w:szCs w:val="28"/>
          <w:rtl w:val="true"/>
          <w:lang w:bidi="fa-IR"/>
        </w:rPr>
        <w:t>خواست و آرزوی بندگان خدا، تنها به جهنم نرفتن، نسوختن و رهایی از عذاب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تنها به متقی شدن نیز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او آن است که پیشوا و درس آموز متقیان باشد و به گونه ای شود که چشم همۀ نیکان و وارستگان به او دوخته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نجات از غضب خدا و آتش دوزخ بسنده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انسان را به کمالات و قرب خدا نزدیک می کند و دون همتی، پیروی شهوات و سرانجام سقوط به بدبختی و دوری از رحمت خدا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علیه السلام می فرمایند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که آخرت همتش باشد، از خیر به نهایت آرزویش می رسد؛ </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همت و تلاش خود را صرف آخرتت کن </w:t>
      </w:r>
      <w:r>
        <w:rPr>
          <w:rStyle w:val="FootnoteAnchor"/>
          <w:rtl w:val="true"/>
        </w:rPr>
        <w:footnoteReference w:id="327"/>
      </w:r>
      <w:r>
        <w:rPr>
          <w:rFonts w:ascii="IRNazanin" w:hAnsi="IRNazanin" w:eastAsia="IRNazanin"/>
          <w:color w:val="111111"/>
          <w:sz w:val="28"/>
          <w:sz w:val="28"/>
          <w:szCs w:val="28"/>
          <w:rtl w:val="true"/>
          <w:lang w:bidi="fa-IR"/>
        </w:rPr>
        <w:t xml:space="preserve">و تمام همت و سعی خود را برای رهایی از جایگاه بدبختی و عقاب و رستگاری از محل بلا و عذاب بگردان؛ </w:t>
      </w:r>
      <w:r>
        <w:rPr>
          <w:rStyle w:val="FootnoteAnchor"/>
          <w:rtl w:val="true"/>
        </w:rPr>
        <w:footnoteReference w:id="328"/>
      </w:r>
      <w:r>
        <w:rPr>
          <w:rFonts w:ascii="IRNazanin" w:hAnsi="IRNazanin" w:eastAsia="IRNazanin"/>
          <w:color w:val="111111"/>
          <w:sz w:val="28"/>
          <w:sz w:val="28"/>
          <w:szCs w:val="28"/>
          <w:rtl w:val="true"/>
          <w:lang w:bidi="fa-IR"/>
        </w:rPr>
        <w:t xml:space="preserve">زیرا هر که دنیا عزم او باشد، بدبختی و غم او در روز قیامت طولانی شود؛ </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چیز هم چون همت آدمی او را بلند نکرد و هیچ چیز مانند شهوتش او را فرود نیاورد</w:t>
      </w:r>
      <w:r>
        <w:rPr>
          <w:rFonts w:eastAsia="IRNazanin" w:cs="IRNazanin"/>
          <w:color w:val="111111"/>
          <w:sz w:val="28"/>
          <w:szCs w:val="28"/>
          <w:rtl w:val="true"/>
          <w:lang w:bidi="fa-IR"/>
        </w:rPr>
        <w:t xml:space="preserve">. </w:t>
      </w:r>
      <w:r>
        <w:rPr>
          <w:rStyle w:val="FootnoteAnchor"/>
          <w:rtl w:val="true"/>
        </w:rPr>
        <w:footnoteReference w:id="330"/>
      </w:r>
    </w:p>
    <w:p>
      <w:pPr>
        <w:pStyle w:val="Heading6"/>
        <w:numPr>
          <w:ilvl w:val="5"/>
          <w:numId w:val="1"/>
        </w:numPr>
        <w:rPr/>
      </w:pPr>
      <w:bookmarkStart w:id="749" w:name="__RefHeading___Toc4180230_2870459653"/>
      <w:bookmarkStart w:id="750" w:name="_Toc305"/>
      <w:bookmarkEnd w:id="749"/>
      <w:r>
        <w:rPr>
          <w:rtl w:val="true"/>
        </w:rPr>
        <w:t>ج</w:t>
      </w:r>
      <w:r>
        <w:rPr>
          <w:rtl w:val="true"/>
        </w:rPr>
        <w:t xml:space="preserve">. </w:t>
      </w:r>
      <w:r>
        <w:rPr>
          <w:rtl w:val="true"/>
        </w:rPr>
        <w:t>اخلاص و پاک سازی نیت</w:t>
      </w:r>
      <w:bookmarkEnd w:id="7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و پاک سازی نیت </w:t>
      </w:r>
      <w:r>
        <w:rPr>
          <w:rStyle w:val="FootnoteAnchor"/>
          <w:rtl w:val="true"/>
        </w:rPr>
        <w:footnoteReference w:id="33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مهم در موفقیت علمی و اخلاقی یک طلبه، تحصیل اخلاص و پاک سازی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لغت به معنای خالص کردن، ویژه کردن، خلوص نیت داشتن، عقیده پاک داشتن، ارادت صادق داشتن، بی ریا و سمعه طاعت آوردن خدای را تعالی، دین بی ریا 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آن است که در هر چیز ممکن است چیز دیگر مخلوط و مشوب شود، وقتی که آن چیز را از این غیر صافی و خالی شد آن را خالص گویند و این کار را اخلاص نامند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در مصطلح شرعی نیز نزدیک به همان معنای لغوی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w:t>
      </w:r>
    </w:p>
    <w:p>
      <w:pPr>
        <w:pStyle w:val="BookText"/>
        <w:rPr/>
      </w:pPr>
      <w:r>
        <w:rPr>
          <w:rFonts w:ascii="IRNazanin" w:hAnsi="IRNazanin" w:eastAsia="IRNazanin"/>
          <w:color w:val="111111"/>
          <w:sz w:val="28"/>
          <w:sz w:val="28"/>
          <w:szCs w:val="28"/>
          <w:rtl w:val="true"/>
          <w:lang w:bidi="fa-IR"/>
        </w:rPr>
        <w:t>کردن نیت از غیر خدا و انجام دادن عمل تنها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ضمن حدیثی در رابطه خلوص نیت می فرمایند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النِّيَّةِ الصَّادِقَةِ صَاحِبُ الْقَلْبِ السَّلِيمِ لِأَنَّ سَلَامَةَ الْقَلْبِ مِنْ هَوَاجِسِ الْمَحْذُورَاتِ بِتَخْلِيصِ النِّيَّةِ اللهِ تَعَالَى فِي الْأُمُورِكُلَهَا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مال ولابْنُونَ إِلَّا مَنْ أَتَى اللَّهَ بِقَلْبٍ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النَّبِيُّ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وَلِكُلِّ امْرِئٍ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لِلْعَبْدِ مِنْ خَالِص النِّيَّةِ فِي كُلِّ حَرَكَةٍ وَسُكُونِ لِأَنَّهُ إِذَا لَمْ يَكُنْ بِهَذَا المَعْنَى يَكُونُ غَافِلًا وَ الْغَافِلُونَ قَدْ ذَمَّهُمُ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صاحب نیت صاد،ق صاحب قلب سلیم است؛ زیرا که سالم ماندن از وسوسه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 مهلکه با خالص کردن نیت برای خدا در همه امور ممکن است که خداوند متعال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است مال و فرزندان سودی برای انسان ندارند، مگر کسی که خداوند به او قلب سلیم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اکرم صلى الله عليه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نیت شخص مؤمن بهتر است از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اعمال به واسطه نيت ها امتیاز پیدا می کنند و برای هر شخصی است آنچه نیت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که هر بنده ای از بندگان خدانیت خود را در هر حرکت و 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کند که اگر چنین نکرد غافل بوده و خداوند متعال غافلین را مذمت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مانند چهارپایان و بلکه گمراه تر از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همان غافلان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قدس سره در اهمیت اخلاص در زندگی طلبه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انسان را به خدا نزدیک می کند، در نفس دنیا طلب باعث دوری بیشتر از درگاه ذی الجلال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توحید هم اگر برای غیر خدا باشد، از حجب ظلمانی است چون اشتغال به ما سوی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اکنون که مشغول تحصیل علوم شرعیه می باشید و فقه که اشرف علوم است می آموزید، دیگر راحتید و به وظایف و تکالیف خود عمل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اخلاص و قصد قربت نباشد، این علوم هیچ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تحصیلات شما، العیاذ بالله، برای خدا نباشد و برای هواهای نفسانیه، کسب مقام و مسند، عنوان و شخصیت در این راه قدم گذاشته باشید، برای خود وزر و وبال اندوخته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اگر برای غیر خدا باشد، وزر و وبال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قدمی که برای تحصیل علم بر می دارید، قدمی هم برای کوبیدن خواسته های نفسانی، تقویت قوای روحانی، کسب مکارم اخلاق، تحصیل معنویات و تقوی،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این علوم در</w:t>
      </w:r>
    </w:p>
    <w:p>
      <w:pPr>
        <w:pStyle w:val="BookText"/>
        <w:rPr/>
      </w:pPr>
      <w:r>
        <w:rPr>
          <w:rFonts w:ascii="IRNazanin" w:hAnsi="IRNazanin" w:eastAsia="IRNazanin"/>
          <w:color w:val="111111"/>
          <w:sz w:val="28"/>
          <w:sz w:val="28"/>
          <w:szCs w:val="28"/>
          <w:rtl w:val="true"/>
          <w:lang w:bidi="fa-IR"/>
        </w:rPr>
        <w:t>واقع مقدمه تهذیب نفس و تحصیل فضایل آداب و معارف الهیه،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در مقدمه نمانید که نتیجه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منظور هدفی عالی و مقدس، که عبارت از خداشناسی و تهذیب نفس می باشد، این علوم را فرا می گیرید و باید در صدد به دست آوردن ثمره و نتیجه کار خود باشید برای رسیدن به مقصود اصلی و اساسی خود جدیت کنید</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تحصیل اخلاص در نیات و اعمال از دشوارترین و پیچیده ترین کارهاست که به سادگی نمی توان به آن دست یافت و نیازمند مجاهده طولانی و مستمر با نفس و استقامت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وسلم در حدیث قدسی از خداوند متعال نقل می کند که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﴿الْإِخْلَاصُ سِرُّ مِنْ أَسْرَارِي اسْتَوْدَعْتُهُ قَلْبَ مَنْ أَحْبَبْتُ مِنْ عِبَادِي</w:t>
      </w:r>
      <w:r>
        <w:rPr>
          <w:rFonts w:ascii="IRNazanin" w:hAnsi="IRNazanin" w:eastAsia="IRNazanin"/>
          <w:color w:val="111111"/>
          <w:sz w:val="28"/>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 اخلاص سری از اسرار من است که در دل بندگان محبوب خویش به امانت گذاشته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تحصیل ممکن است برخی خویش را از آلودگی به اهداف فاسد منزه بدانند و چنین پندارند که انگیزه و غرضی غیر از خدا ندارند؛ ولی باید متوجه بود که وقتی دست آدمی از همه جا کوتاه است، می پندارد که هدفی جز رضای خدای متعال ندارد و صد البته 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 باید باشد که اگر روزی ریاست و شهرت و مسند و مقام هم به او روی آورد خود را نبازد و شیفته آن ها نشود و از این امور اعتباری به عنوان وسیله ای برای دست یافتن به اهداف خدایی استفاده کند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بنابراین، کسب و نگه داشتن اخلاص عمل در زندگی طلبگی بسیار دشوارتر است؛ چرا که بیشتر اعمال و رفتارهای طلبه در جامعه و زیر ذره بین نگاه مردم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علامه بحرالعلوم رحمه الله را شاگردانش خندان و متبسم یافتند، سبب پرسیدند؟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بیست و پنج سال مجاهدت، اکنون که در خود نگریستم، دیدم دیگر اعمالم ریایی نیست و توانسته ام به قلع و قمع ريا موفق شوم </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ترین راه برای کسب اخلاص و پرهیز از ریا و سمعه، تقویت توحید می باشد؛ چرا که </w:t>
      </w:r>
      <w:bookmarkStart w:id="751" w:name="pg9224_115894"/>
    </w:p>
    <w:p>
      <w:pPr>
        <w:pStyle w:val="BookText"/>
        <w:rPr/>
      </w:pPr>
      <w:bookmarkEnd w:id="751"/>
      <w:r>
        <w:rPr>
          <w:rFonts w:ascii="IRNazanin" w:hAnsi="IRNazanin" w:eastAsia="IRNazanin"/>
          <w:color w:val="111111"/>
          <w:sz w:val="28"/>
          <w:sz w:val="28"/>
          <w:szCs w:val="28"/>
          <w:rtl w:val="true"/>
          <w:lang w:bidi="fa-IR"/>
        </w:rPr>
        <w:t>اخلاص میوه علم و معرفت است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منظور از توحید در این مقام توحید افعالی می باشد؛ یعنی انسان باور کند که فاعل حقیقی خداوند متعال است و هیچ مؤثری در عالم جزاو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روشن شود و بفهمیم که عطا و منع غنا و فقر، بیماری و سلامتی، عزت و ذلت، زندگی و مرگ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دست خداوند است و هر آنچه در جهان هست تحت امر اوست، دیگر دل به دیگران نمی بندیم و ریا و خودنمایی در مقابل دیگران برایمان لذتی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مربیان لازم است با تقویت مبانی اعتقادی و توحیدی در متربیان، زمینه کسب و حفظ اخلاص را در آنان فراهم کنند</w:t>
      </w:r>
      <w:r>
        <w:rPr>
          <w:rFonts w:eastAsia="IRNazanin" w:cs="IRNazanin"/>
          <w:color w:val="111111"/>
          <w:sz w:val="28"/>
          <w:szCs w:val="28"/>
          <w:rtl w:val="true"/>
          <w:lang w:bidi="fa-IR"/>
        </w:rPr>
        <w:t>.</w:t>
      </w:r>
    </w:p>
    <w:p>
      <w:pPr>
        <w:pStyle w:val="Heading5"/>
        <w:numPr>
          <w:ilvl w:val="4"/>
          <w:numId w:val="1"/>
        </w:numPr>
        <w:rPr/>
      </w:pPr>
      <w:bookmarkStart w:id="752" w:name="__RefHeading___Toc4180232_2870459653"/>
      <w:bookmarkStart w:id="753" w:name="_Toc306"/>
      <w:bookmarkEnd w:id="752"/>
      <w:r>
        <w:rPr/>
        <w:t>4-1-2-2</w:t>
      </w:r>
      <w:r>
        <w:rPr>
          <w:rtl w:val="true"/>
        </w:rPr>
        <w:t xml:space="preserve"> </w:t>
      </w:r>
      <w:r>
        <w:rPr>
          <w:rtl w:val="true"/>
        </w:rPr>
        <w:t>موانع گرایشی</w:t>
      </w:r>
      <w:bookmarkEnd w:id="753"/>
    </w:p>
    <w:p>
      <w:pPr>
        <w:pStyle w:val="Heading6"/>
        <w:numPr>
          <w:ilvl w:val="5"/>
          <w:numId w:val="1"/>
        </w:numPr>
        <w:rPr/>
      </w:pPr>
      <w:bookmarkStart w:id="754" w:name="__RefHeading___Toc4180234_2870459653"/>
      <w:bookmarkStart w:id="755" w:name="_Toc307"/>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شماری از موانع گرایشی تربیت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ضعف انگیزه، ضعف اراده و کم همتی، خودپسندی، خودرایی، ناامیدی از خدا، ترس بی جا، دنیاگرایی، طمع، شهوت و لذت گرایی، راحت طلبی، خشم و غضب بی جا، احساس حقارت، عادت های ناشایست، لجاجت و تعصب بی جا، شیفتگی بی منطق، احساس بی نیازی از خدا، فرومایگی کم رویی، بخل، افسوس گذشته و اندوه آینده، آرزوهای دور و دراز و بیهوده، برتری طلبی، جاه طلبی و خود محوری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بحث پیرامون همه این موانع در این مجال میسر نیست ، لکن به برخی از مهم ترین آن ها اشاره می شود </w:t>
      </w:r>
      <w:r>
        <w:rPr>
          <w:rFonts w:eastAsia="IRNazanin" w:cs="IRNazanin"/>
          <w:color w:val="111111"/>
          <w:sz w:val="28"/>
          <w:szCs w:val="28"/>
          <w:rtl w:val="true"/>
          <w:lang w:bidi="fa-IR"/>
        </w:rPr>
        <w:t>:</w:t>
      </w:r>
    </w:p>
    <w:p>
      <w:pPr>
        <w:pStyle w:val="Heading6"/>
        <w:numPr>
          <w:ilvl w:val="5"/>
          <w:numId w:val="1"/>
        </w:numPr>
        <w:rPr/>
      </w:pPr>
      <w:bookmarkStart w:id="756" w:name="__RefHeading___Toc4180236_2870459653"/>
      <w:bookmarkStart w:id="757" w:name="_Toc308"/>
      <w:bookmarkEnd w:id="756"/>
      <w:r>
        <w:rPr>
          <w:rtl w:val="true"/>
        </w:rPr>
        <w:t>الف</w:t>
      </w:r>
      <w:r>
        <w:rPr>
          <w:rtl w:val="true"/>
        </w:rPr>
        <w:t xml:space="preserve">. </w:t>
      </w:r>
      <w:r>
        <w:rPr>
          <w:rtl w:val="true"/>
        </w:rPr>
        <w:t>هوای نفس و حب نفس</w:t>
      </w:r>
      <w:bookmarkEnd w:id="757"/>
    </w:p>
    <w:p>
      <w:pPr>
        <w:pStyle w:val="BookText"/>
        <w:rPr/>
      </w:pPr>
      <w:r>
        <w:rPr>
          <w:rFonts w:ascii="IRNazanin" w:hAnsi="IRNazanin" w:eastAsia="IRNazanin"/>
          <w:color w:val="111111"/>
          <w:sz w:val="28"/>
          <w:sz w:val="28"/>
          <w:szCs w:val="28"/>
          <w:rtl w:val="true"/>
          <w:lang w:bidi="fa-IR"/>
        </w:rPr>
        <w:t>یکی از موانع اصلی در رشد اخلاقی و معنوی انسان، پیروی از خواهش ها و هواهای نفسانی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يَدَاوُدُ إِنَّا جَعَلْنَكَ خَلِيفَةً فِي الْأَرْضِ فَاحْكُم بَيْنَ النَّاسِ بِالْحَقِّ وَلَا تَتَّبِعِ الْهَوَى فَيُضِلَّكَ عَن سَبِيلِ اللَّهِ إِنَّ الَّذِينَ يَضِلُّونَ عَن سَبِيلِ اللَّهِ هَمْ عَذَابٌ شَدِيدُ بِمَا نَسُوا يَوْمَ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ascii="Amiri" w:hAnsi="Amiri" w:eastAsia="Amiri" w:cs="Amiri"/>
          <w:color w:val="111111"/>
          <w:sz w:val="28"/>
          <w:sz w:val="28"/>
          <w:szCs w:val="28"/>
          <w:rtl w:val="true"/>
          <w:lang w:bidi="ar-SA"/>
        </w:rPr>
        <w:t>وَأَمَّا مَنْ خَافَ مَقَامَ رَبِّهِ وَنَهَى النَّفْسَ عَنِ الْهَوَى، فَإِنَّ الْجَنَّةَ هِيَ الْمَأْوَى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درون انسان، همواره دو گرایش و کشش در 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نفس؛ اگر هوای نفس بر عقل غلبه یابد و آن را اسیر خواسته خود کند، نفس جولانگاهی برای انحراف از حق می گردد و موجب سقوط و شقاوت ابدی می شود، ولی اگر به عقل بها داده شود، برخواسته نفس مسلط می گردد و آن را تحت مدیریت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کارگیری عقل در تربیت، رشد تدریجی انسان شروع شده و کم کم شرح صدر پیدا کرده و زمام امور خویش را به دست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 معارف الهی به قلب، گوش و دل باز است؛ به شرطی که با پیروی از هواهای نفسانی،</w:t>
      </w:r>
    </w:p>
    <w:p>
      <w:pPr>
        <w:pStyle w:val="BookText"/>
        <w:rPr/>
      </w:pPr>
      <w:r>
        <w:rPr>
          <w:rFonts w:ascii="IRNazanin" w:hAnsi="IRNazanin" w:eastAsia="IRNazanin"/>
          <w:color w:val="111111"/>
          <w:sz w:val="28"/>
          <w:sz w:val="28"/>
          <w:szCs w:val="28"/>
          <w:rtl w:val="true"/>
          <w:lang w:bidi="fa-IR"/>
        </w:rPr>
        <w:t>مهر نخورده باشند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امام خمینی قدس سره در اهمیت رهایی از هوای نفس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مشو و بدان که تا انسان در قید اسارت نفس و شهوات آن است و سلسله های طولانی شهوت و غضب در گردن اوست به هیچ یک از مقامات معنوی و روحانی نایل نمی شود و سلطنت باطنيه نفس و اراده نافذه آن بروز نمی کند و مقام استقلال و عزت نفس که از بزرگ ترین مقامات کمال روحانی است در انسان پیدا نمی شود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نیز خطاب به فرزندشان می فرماید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ماها که از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هستیم یک نکته دلپذیر است و آن چیزی است که به نظر من شاید در ساختن انسان که در صدد خود ساختن است دخیل است؛ باید توجه کنیم که منشا خوش آمد ما از مدح و ثناها و بدآمدنمان از انتقادها و شایع افکنی ها، حب نفس است که بزرگ ترین دام ابلیس 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میل داریم که دیگران ثناگوی ما باشند گرچه برای ما افعال ناشایسته و خوبی های خیالی را صد چندان جلوه دهند و درهای انتقاد، گرچه به حق برای ما بسته باشد یا به صورت ثناگویی درآید</w:t>
      </w:r>
      <w:r>
        <w:rPr>
          <w:rFonts w:eastAsia="IRNazanin" w:cs="IRNazanin"/>
          <w:color w:val="111111"/>
          <w:sz w:val="28"/>
          <w:szCs w:val="28"/>
          <w:rtl w:val="true"/>
          <w:lang w:bidi="fa-IR"/>
        </w:rPr>
        <w:t xml:space="preserve">. </w:t>
      </w:r>
      <w:r>
        <w:rPr>
          <w:rStyle w:val="FootnoteAnchor"/>
          <w:rtl w:val="true"/>
        </w:rPr>
        <w:footnoteReference w:id="343"/>
      </w:r>
      <w:bookmarkStart w:id="758" w:name="pg9224_115898"/>
    </w:p>
    <w:p>
      <w:pPr>
        <w:pStyle w:val="Heading6"/>
        <w:numPr>
          <w:ilvl w:val="5"/>
          <w:numId w:val="1"/>
        </w:numPr>
        <w:rPr/>
      </w:pPr>
      <w:bookmarkStart w:id="759" w:name="__RefHeading___Toc4180238_2870459653"/>
      <w:bookmarkStart w:id="760" w:name="_Toc309"/>
      <w:bookmarkEnd w:id="758"/>
      <w:bookmarkEnd w:id="759"/>
      <w:r>
        <w:rPr>
          <w:rtl w:val="true"/>
        </w:rPr>
        <w:t>ب</w:t>
      </w:r>
      <w:r>
        <w:rPr>
          <w:rtl w:val="true"/>
        </w:rPr>
        <w:t xml:space="preserve">. </w:t>
      </w:r>
      <w:r>
        <w:rPr>
          <w:rtl w:val="true"/>
        </w:rPr>
        <w:t>ضعف انگیزه طلبگی</w:t>
      </w:r>
      <w:bookmarkEnd w:id="760"/>
    </w:p>
    <w:p>
      <w:pPr>
        <w:pStyle w:val="Heading6"/>
        <w:numPr>
          <w:ilvl w:val="5"/>
          <w:numId w:val="1"/>
        </w:numPr>
        <w:rPr/>
      </w:pPr>
      <w:bookmarkStart w:id="761" w:name="__RefHeading___Toc4180240_2870459653"/>
      <w:bookmarkStart w:id="762" w:name="_Toc310"/>
      <w:bookmarkEnd w:id="761"/>
      <w:r>
        <w:rPr>
          <w:rtl w:val="true"/>
        </w:rPr>
        <w:t>اشاره</w:t>
      </w:r>
      <w:bookmarkEnd w:id="762"/>
    </w:p>
    <w:p>
      <w:pPr>
        <w:pStyle w:val="BookText"/>
        <w:rPr/>
      </w:pPr>
      <w:r>
        <w:rPr>
          <w:rFonts w:ascii="IRNazanin" w:hAnsi="IRNazanin" w:eastAsia="IRNazanin"/>
          <w:color w:val="111111"/>
          <w:sz w:val="28"/>
          <w:sz w:val="28"/>
          <w:szCs w:val="28"/>
          <w:rtl w:val="true"/>
          <w:lang w:bidi="fa-IR"/>
        </w:rPr>
        <w:t>یکی از موانع و آسیب هایی که ممکن است در مسیر حرکت طلاب علوم دینی به سمت رشد و کمال علمی و معنوی بوجود آید ضعف انگیزه طلبگی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انگیزه نه تنها به خودی خود یک آسیب جدی به شمار می رود، بلکه ممکن است زمینه ساز بروز برخی آسیب های اخلاقی، تربیتی و تحصیلی نیز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افراد هنگام ورود به حوزه های علمیه و نیز در ادامه مسیر پر فراز و فرود طلبگی، چه انگیزه هایی را دنبال می کنند؟ آیت الله مجتبی تهرانی رحمه الله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افتتاحیه سال تحصیلی حوزه های علمیه استان تهران در این رابطه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در اینجا مطرح است و آن اینکه آن کسی که تازه به تحصیل و طلب علم ارزش می دهد چگونه با مسأله انگیزه تحصیل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طلبه هایی که وارد حوزه ها می شوند سؤال کنید که برای چه آمدی؟ و برای چه درس می خوانی؟ این جا است که شقوق پیدا می کند، انگیزه هایشان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والاترین انگیزه برای به دست آوردن علم را این مطرح می کنند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برای علم؛ یعنی می خواهم عالم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این ارزنده است و ارزش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اجتماع مرتبه رفیعی را پیدا کنم، یا می خواهم مرجع تقلید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بهتر از این می خواهی؟ مقامی والاتر و مقدس تر از این داریم و البته در جایی هم تنزّل می کند و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عده ای هستند که بستگی به نظرشان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نظر بلند هستند اما این ها نظرشان پایین است و فرض 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حیثیتی پیدا کنیم و امور معیشتی را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من، وسیله ای برای امرار معاش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هم سطح پایین آمده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مدرک درس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مدرک را که بگیری چه کار می خواهید بکنید؟ می خواهند از این راه پول در بیاورند و زندگی و معیشتشان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 اشخاص ارزش هایی را که برای تحصیل علم آمده دارند؟ آیا این آثار بر این تصمیمات مترتب می شود؟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ادامه نیز اشاره داشتند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مسأله انگیزه برای تحصیل و تدریس، فضلا، طلاب محترم و اساتید معظم باید مراعات این را کنند که این انگیزه برای اینکه حوزه های علمیه را از رکود بیرون بیاوریم کمک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بدترین رکود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در حوزه ها هست، اما پیشرفت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بترسیم؟ عده ای طلبه </w:t>
      </w:r>
    </w:p>
    <w:p>
      <w:pPr>
        <w:pStyle w:val="BookText"/>
        <w:rPr/>
      </w:pPr>
      <w:r>
        <w:rPr>
          <w:rFonts w:ascii="IRNazanin" w:hAnsi="IRNazanin" w:eastAsia="IRNazanin"/>
          <w:color w:val="111111"/>
          <w:sz w:val="28"/>
          <w:sz w:val="28"/>
          <w:szCs w:val="28"/>
          <w:rtl w:val="true"/>
          <w:lang w:bidi="fa-IR"/>
        </w:rPr>
        <w:t>در این جا جمع شدیم تا از این مسائل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طلبه ها آن طور که باید درس بخوانند درس می خوانند؟ استادم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امانت در دست شما است؛ امانت الهی است، حفظش کنید و حفظش به این است که درس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حوزه ها مثل حوزه های علمیه سابق است و به همان نحو در تحصیل کوشش می کنند؟ ان شاء الله که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من بپرسد من چشمم را روی هم می گذارم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چون می بینم که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تصحیح انگیزه برای تحصیل و تدریس که اگر تنزیه شود، الهی شود و برای ترویج دین و تبلیغ دین باشد این است که کمر همت را می بندد و درس می خواند، چون می خواهد ترویج دین کند، اما آن انگیزه در شخص وجود ندارد تا به فعالیت وادارش کند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اینکه چه عواملی باعث شده حوزه های علمیه با پیشینه طلایی بیش از هزار ساله خود، نتواند همچون گذشته شخصیت ها و بزرگانی چون علامه مجلسی، علامه بحرالعلوم، مقدس اردبیلی، شیخ طوسی، میرداماد، شیخ طبرسی، محقق حلی، ملاصدرا، شیخ انصاری، سیدبن طاووس، شیخ مفید، سید مرتضی، سیدرضی، میرزا جواد ملکی تبریزی، میرزا علی آقا قاضی طباطبایی، حاج شیخ عبدالکریم حائری ، آیت الله بروجردی، آیت الله بهاءالدینی، آیت الله گلپایگانی، آیت الله اراکی، آیت الله مرعشی نجفی، علامه طباطبایی، امام خمینی و آیت الله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کند به بررسی بیش تر و دقیق تری نیاز دارد که در این مختصر نمی گنجد، اما با توجه به مطالعات انجام شده و تجارب میدانی، ضعف انگیزه طلبگی یکی از مهم ترین ریشه های این کاستی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مسأله ضعف انگیزه، به نظام پذیرش و گزینش حوزه مربوط می شود و اینکه در جذب جوانان با استعداد، با انگیزه و دارای پشتکار و عشق به سربازی امام زمان عجل الله تعالی فرجه الشریف، ناموفق بوده است؟ آیا ایراد متوجه نظام تعلیم و تربیت حوزه است که در تربیت طلاب فاضل، مهذب، بصیر و انقلابی نتوانسته به خوبی به رسالت اصلی خود عمل کند؟ به قول مرحوم آیت الله تهرانی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حاصل نظام فعلی چیزی شده که تورم در حوزه ها هست، ولی پیشرفت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وجود تلاش های مستمر و برنامه ریزی های چشم گیر و قابل تحسین مسئولان و</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اندرکاران حوزه، هنوز تا رسیدن به نقطه مطلوب فاصله زیادی وجود دارد و همکاری همه دستگاه های ذی ربط را می طلبد که در قسمت ارائه راهکارهای تقویت انگیزه، به </w:t>
      </w:r>
      <w:bookmarkStart w:id="763" w:name="pg9224_115902"/>
    </w:p>
    <w:p>
      <w:pPr>
        <w:pStyle w:val="BookText"/>
        <w:rPr/>
      </w:pPr>
      <w:bookmarkEnd w:id="763"/>
      <w:r>
        <w:rPr>
          <w:rFonts w:ascii="IRNazanin" w:hAnsi="IRNazanin" w:eastAsia="IRNazanin"/>
          <w:color w:val="111111"/>
          <w:sz w:val="28"/>
          <w:sz w:val="28"/>
          <w:szCs w:val="28"/>
          <w:rtl w:val="true"/>
          <w:lang w:bidi="fa-IR"/>
        </w:rPr>
        <w:t>اهمیت و نقش بخش های مختلف حوزه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رویکرد زمینه یابی، می توان ریشه ضعف انگیزه صحیح طلاب را در دو دسته موانع درونی و بیرونی دنبال کرد </w:t>
      </w:r>
      <w:r>
        <w:rPr>
          <w:rFonts w:eastAsia="IRNazanin" w:cs="IRNazanin"/>
          <w:color w:val="111111"/>
          <w:sz w:val="28"/>
          <w:szCs w:val="28"/>
          <w:rtl w:val="true"/>
          <w:lang w:bidi="fa-IR"/>
        </w:rPr>
        <w:t>:</w:t>
      </w:r>
    </w:p>
    <w:p>
      <w:pPr>
        <w:pStyle w:val="Heading6"/>
        <w:numPr>
          <w:ilvl w:val="5"/>
          <w:numId w:val="1"/>
        </w:numPr>
        <w:rPr/>
      </w:pPr>
      <w:bookmarkStart w:id="764" w:name="__RefHeading___Toc4180242_2870459653"/>
      <w:bookmarkStart w:id="765" w:name="_Toc311"/>
      <w:bookmarkEnd w:id="764"/>
      <w:r>
        <w:rPr>
          <w:rtl w:val="true"/>
        </w:rPr>
        <w:t>موانع درونی</w:t>
      </w:r>
      <w:bookmarkEnd w:id="765"/>
    </w:p>
    <w:p>
      <w:pPr>
        <w:pStyle w:val="BookText"/>
        <w:rPr/>
      </w:pPr>
      <w:r>
        <w:rPr>
          <w:rFonts w:ascii="IRNazanin" w:hAnsi="IRNazanin" w:eastAsia="IRNazanin"/>
          <w:color w:val="111111"/>
          <w:sz w:val="28"/>
          <w:sz w:val="28"/>
          <w:szCs w:val="28"/>
          <w:rtl w:val="true"/>
          <w:lang w:bidi="fa-IR"/>
        </w:rPr>
        <w:t>در بیان انگیزه های نادرست برخی افراد برای ورود به حوزه به علل زیر می توان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خدمت سربازی؛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در ورود به دانشگاه؛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کاری و نداشتن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طلبگی را نیز شغلی در کنار سایر مشاغل جامعه 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 اصرار والدین و عدم تمایل خود فرد؛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باورهای نادرست یا ناقص درباره حوزه و طلبگی؛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رسیدن به پست و مقام های دنیوی؛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های احساسی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معنویت بودن، در جست وجوی امام زمان عجل الله تعالی فرجه الشریف بودن، عاشق امام جماعت مسجد محله بودن، از لباس آخوندی خوشش آمدن ، به خاطر دوست هایی که طلبه شدند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گرایی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موارد ذیل را نیزم توان به عنوان موانع انگیزشی درونی حین تحصیل در حوزه برشمرد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موانع و مشکلات معمولا در طول تحصیل خود را نشان می دهد و به مرور زمان موجب تضعیف انگیزه و استهلاک توان افراد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روحی و روانی مثل افسردگی، اضطراب، وسواس، کینه ورزی و کدورت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خودکم بینی، عزت نفس پایین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باورهای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استعداد تحصیلی یا اخلاقی؛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هدف گذاری و برنامه تحصیلی؛ </w:t>
      </w:r>
      <w:bookmarkStart w:id="766" w:name="pg9224_115904"/>
    </w:p>
    <w:p>
      <w:pPr>
        <w:pStyle w:val="BookText"/>
        <w:rPr/>
      </w:pPr>
      <w:bookmarkEnd w:id="7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سختی ها و ناملایمات زندگی طلبگی؛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نسبت به آینده طلبگی و</w:t>
      </w:r>
      <w:r>
        <w:rPr>
          <w:rFonts w:eastAsia="IRNazanin" w:cs="IRNazanin"/>
          <w:color w:val="111111"/>
          <w:sz w:val="28"/>
          <w:szCs w:val="28"/>
          <w:rtl w:val="true"/>
          <w:lang w:bidi="fa-IR"/>
        </w:rPr>
        <w:t>.....</w:t>
      </w:r>
    </w:p>
    <w:p>
      <w:pPr>
        <w:pStyle w:val="Heading6"/>
        <w:numPr>
          <w:ilvl w:val="5"/>
          <w:numId w:val="1"/>
        </w:numPr>
        <w:rPr/>
      </w:pPr>
      <w:bookmarkStart w:id="767" w:name="__RefHeading___Toc4180244_2870459653"/>
      <w:bookmarkStart w:id="768" w:name="_Toc312"/>
      <w:bookmarkEnd w:id="767"/>
      <w:r>
        <w:rPr>
          <w:rtl w:val="true"/>
        </w:rPr>
        <w:t>موانع بیرونی</w:t>
      </w:r>
      <w:bookmarkEnd w:id="7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طولانی نظام آموزشی حوزه؛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یا کمبود الگوهای عملی مناسب و در دسترس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کمرنگ بزرگان اخلاقی حوزه در بین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کم رنگ مدیران در 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اشتغالات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جانبی و نداشتن رابطه صمیمانه با طلاب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نظارت دقیق و صحیح اساتید و مدیران بر مراحل رشد و ارتقای تربیت علمی و معنوی طلاب به دلیل تراکم بالای تدریس یا اشتغالات 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افراد غیر متخصص و کم تجربه در جایگاه مسؤولین و کارگزاران و کارکنان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های مدیریتی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تعطیلات زیاد حوزه یا تعطیلی مکرر دروس؛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بیماری های جسمی؛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و مشکلات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دوستان، هم حجره ای ها، اساتید و کارگزاران مدرسه، خانواده همسر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معیشتی و مالی؛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رفیق ناباب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افکارشان با اهداف عالی طلبگی سازگاری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نشاط لازم در فضای حوزه و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یا کمبود اساتید اخلاق و مشاور در مدارس شهرستان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یا کمبود دروس اخلاق جذاب، تأثیرگذار و مستمر؛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و تعارض ارشادات اخلاقی و تربیتی اساتید اخلاق و مشاوران؛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گرایی به جای کیفیت گرایی و رقابت برخی مدیران مدارس در جذب و پذیرش </w:t>
      </w:r>
      <w:bookmarkStart w:id="769" w:name="pg9224_115906"/>
    </w:p>
    <w:p>
      <w:pPr>
        <w:pStyle w:val="BookText"/>
        <w:rPr/>
      </w:pPr>
      <w:bookmarkEnd w:id="769"/>
      <w:r>
        <w:rPr>
          <w:rFonts w:ascii="IRNazanin" w:hAnsi="IRNazanin" w:eastAsia="IRNazanin"/>
          <w:color w:val="111111"/>
          <w:sz w:val="28"/>
          <w:sz w:val="28"/>
          <w:szCs w:val="28"/>
          <w:rtl w:val="true"/>
          <w:lang w:bidi="fa-IR"/>
        </w:rPr>
        <w:t>طلاب بیشتر؛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وحدت رویه در سیاست های تربیتی مدارس و اعمال سلیقه های مختلف در مسایل تربیتی و اخلاقی؛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نظام کارآمد جذب، گزینش و پذیرش و نفوذ افراد بی کفایت یا عناصر ناهنجار به بدنه حوزه؛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مقررات، دستورالعمل ها و آئین نامه های ناکارآمد؛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فرهنگی حاکم بر جامعه که به تدریج ارزش های اخلاقی در آن کم رنگ می شود</w:t>
      </w:r>
      <w:r>
        <w:rPr>
          <w:rFonts w:eastAsia="IRNazanin" w:cs="IRNazanin"/>
          <w:color w:val="111111"/>
          <w:sz w:val="28"/>
          <w:szCs w:val="28"/>
          <w:rtl w:val="true"/>
          <w:lang w:bidi="fa-IR"/>
        </w:rPr>
        <w:t xml:space="preserve">. </w:t>
      </w:r>
      <w:r>
        <w:rPr>
          <w:rStyle w:val="FootnoteAnchor"/>
          <w:rtl w:val="true"/>
        </w:rPr>
        <w:footnoteReference w:id="346"/>
      </w:r>
    </w:p>
    <w:p>
      <w:pPr>
        <w:pStyle w:val="Heading6"/>
        <w:numPr>
          <w:ilvl w:val="5"/>
          <w:numId w:val="1"/>
        </w:numPr>
        <w:rPr/>
      </w:pPr>
      <w:bookmarkStart w:id="770" w:name="__RefHeading___Toc4180246_2870459653"/>
      <w:bookmarkStart w:id="771" w:name="_Toc313"/>
      <w:bookmarkEnd w:id="770"/>
      <w:r>
        <w:rPr>
          <w:rtl w:val="true"/>
        </w:rPr>
        <w:t>ج</w:t>
      </w:r>
      <w:r>
        <w:rPr>
          <w:rtl w:val="true"/>
        </w:rPr>
        <w:t xml:space="preserve">. </w:t>
      </w:r>
      <w:r>
        <w:rPr>
          <w:rtl w:val="true"/>
        </w:rPr>
        <w:t>ضعف اراده، سستی و تنبلی و کم همتی</w:t>
      </w:r>
      <w:bookmarkEnd w:id="771"/>
    </w:p>
    <w:p>
      <w:pPr>
        <w:pStyle w:val="BookText"/>
        <w:rPr/>
      </w:pPr>
      <w:r>
        <w:rPr>
          <w:rFonts w:ascii="Amiri" w:hAnsi="Amiri" w:eastAsia="Amiri" w:cs="Amiri"/>
          <w:color w:val="111111"/>
          <w:sz w:val="28"/>
          <w:sz w:val="28"/>
          <w:szCs w:val="28"/>
          <w:rtl w:val="true"/>
          <w:lang w:bidi="ar-SA"/>
        </w:rPr>
        <w:t>براساس آيه كريمه وَأَن لَّيْسَ لِلْانسان إِلَّا مَا سَعَى</w:t>
      </w:r>
      <w:r>
        <w:rPr>
          <w:rStyle w:val="FootnoteAnchor"/>
          <w:rtl w:val="true"/>
        </w:rPr>
        <w:footnoteReference w:id="347"/>
      </w:r>
      <w:r>
        <w:rPr>
          <w:rFonts w:ascii="IRNazanin" w:hAnsi="IRNazanin" w:eastAsia="IRNazanin"/>
          <w:color w:val="111111"/>
          <w:sz w:val="28"/>
          <w:sz w:val="28"/>
          <w:szCs w:val="28"/>
          <w:rtl w:val="true"/>
          <w:lang w:bidi="fa-IR"/>
        </w:rPr>
        <w:t xml:space="preserve">که به صورت قانونی کلی در قرآن آمده است، هر کس خواهان پیشرفت تعالی و رسیدن به موفقیت و سربلندی در امور مادی و معنوی است، چاره ای جز کار و تلاش بی وقفه و مستمر ندارد؛ چراکه تن پروری و تنبلی، راه به سعادت ندارد </w:t>
      </w:r>
      <w:r>
        <w:rPr>
          <w:rStyle w:val="FootnoteAnchor"/>
          <w:rtl w:val="true"/>
        </w:rPr>
        <w:footnoteReference w:id="348"/>
      </w:r>
      <w:r>
        <w:rPr>
          <w:rFonts w:ascii="IRNazanin" w:hAnsi="IRNazanin" w:eastAsia="IRNazanin"/>
          <w:color w:val="111111"/>
          <w:sz w:val="28"/>
          <w:sz w:val="28"/>
          <w:szCs w:val="28"/>
          <w:rtl w:val="true"/>
          <w:lang w:bidi="fa-IR"/>
        </w:rPr>
        <w:t>و کسی که آسایش طلب است، کامیاب نخواهد شد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از این رو، طلبه ای که خواهان دست یابی به توفیقات علمی و معنوی است، باید تلاش مضاعفی از خود نشان دهد</w:t>
      </w:r>
    </w:p>
    <w:p>
      <w:pPr>
        <w:pStyle w:val="BookText"/>
        <w:rPr/>
      </w:pPr>
      <w:r>
        <w:rPr>
          <w:rFonts w:ascii="IRNazanin" w:hAnsi="IRNazanin" w:eastAsia="IRNazanin"/>
          <w:color w:val="111111"/>
          <w:sz w:val="28"/>
          <w:sz w:val="28"/>
          <w:szCs w:val="28"/>
          <w:rtl w:val="true"/>
          <w:lang w:bidi="fa-IR"/>
        </w:rPr>
        <w:t>و از سستی و تنبلی دوری جسته همت بلند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درباره رابطه مستقیم تلاش و کوشش با موفقیت می فرماید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سَأَلَ اللهَ التَّوفِيقَ ولَم يَجْتَهِد فَقَدِ استَهْزَأَ بِنَفْسِه</w:t>
      </w:r>
      <w:r>
        <w:rPr>
          <w:rFonts w:ascii="IRNazanin" w:hAnsi="IRNazanin" w:eastAsia="IRNazanin"/>
          <w:color w:val="111111"/>
          <w:sz w:val="28"/>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 کسی که خواهان موفقیت باشد، اما نکوشد، خودش را به باد تمسخر گرفته است</w:t>
      </w:r>
      <w:r>
        <w:rPr>
          <w:rFonts w:eastAsia="IRNazanin" w:cs="IRNazanin"/>
          <w:color w:val="111111"/>
          <w:sz w:val="28"/>
          <w:szCs w:val="28"/>
          <w:rtl w:val="true"/>
          <w:lang w:bidi="fa-IR"/>
        </w:rPr>
        <w:t xml:space="preserve">. </w:t>
      </w:r>
      <w:bookmarkStart w:id="772" w:name="pg9224_115908"/>
    </w:p>
    <w:p>
      <w:pPr>
        <w:pStyle w:val="Heading6"/>
        <w:numPr>
          <w:ilvl w:val="5"/>
          <w:numId w:val="1"/>
        </w:numPr>
        <w:rPr/>
      </w:pPr>
      <w:bookmarkStart w:id="773" w:name="__RefHeading___Toc4180248_2870459653"/>
      <w:bookmarkStart w:id="774" w:name="_Toc314"/>
      <w:bookmarkEnd w:id="772"/>
      <w:bookmarkEnd w:id="773"/>
      <w:r>
        <w:rPr>
          <w:rtl w:val="true"/>
        </w:rPr>
        <w:t>د</w:t>
      </w:r>
      <w:r>
        <w:rPr>
          <w:rtl w:val="true"/>
        </w:rPr>
        <w:t xml:space="preserve">. </w:t>
      </w:r>
      <w:r>
        <w:rPr>
          <w:rtl w:val="true"/>
        </w:rPr>
        <w:t>حب دنیا</w:t>
      </w:r>
      <w:bookmarkEnd w:id="774"/>
    </w:p>
    <w:p>
      <w:pPr>
        <w:pStyle w:val="BookText"/>
        <w:rPr/>
      </w:pPr>
      <w:r>
        <w:rPr>
          <w:rFonts w:ascii="IRNazanin" w:hAnsi="IRNazanin" w:eastAsia="IRNazanin"/>
          <w:color w:val="111111"/>
          <w:sz w:val="28"/>
          <w:sz w:val="28"/>
          <w:szCs w:val="28"/>
          <w:rtl w:val="true"/>
          <w:lang w:bidi="fa-IR"/>
        </w:rPr>
        <w:t>رسول گرامی اسلام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ازْدَادَ فِي الْعِلْمِ رُشْداً فَلَمْ يَزْدَدْ فِي الدُّنْيَا زُهْداً لَم يَزْدَدْ مِنَ اللَّهِ إِلَّا بُعْداً</w:t>
      </w:r>
      <w:r>
        <w:rPr>
          <w:rFonts w:ascii="IRNazanin" w:hAnsi="IRNazanin" w:eastAsia="IRNazanin"/>
          <w:color w:val="111111"/>
          <w:sz w:val="28"/>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هر کس بر علم خود افزود، ولی بر زهد در دنیاش افزوده نشد، جز دوری از خدا عایدش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الدنيا يفسد العقل ويصمّ القلب عن سماع الحكمة و يوجب أليم العقاب</w:t>
      </w:r>
      <w:r>
        <w:rPr>
          <w:rFonts w:ascii="IRNazanin" w:hAnsi="IRNazanin" w:eastAsia="IRNazanin"/>
          <w:color w:val="111111"/>
          <w:sz w:val="28"/>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 xml:space="preserve"> حب دنيا عقل را فاسد می کند و گوش قلب را از شنیدن سخن حکمت کر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رَأَيْتُمُ الْعَالِمَ مُحِبَاً لِدُنْيَاهُ فَاتَهِمُوهُ عَلَى دِينِكُمْ فَإِنَّ كُلَّ مُحِبِّ لِشَيْءٍ يَحُوطُ مَا أَحَبَّ وَقَالَ علیه السلام أَوْحَى اللَّهُ إِلَى دَاوُدَ علیه السلام لَا تَجْعَلْ بَيْنِي وَبَيْنَكَ عَالِماً مَفْتُونَا بِالدُّنْيَا فَيَصُدَّكَ عَنْ طَرِيقِ حَبَّتِي فَإِنَّ أُولَئِكَ قُطَاعُ طَرِيقِ عِبَادِيَ الْمُرِيدِينَ إِنَّ أَدْنَى مَا أَنَا صَانِعُ بِهِمْ أَنْ أَنْزِعَ حَلَاوَةَ مُنَاجَاتِي عَنْ قُلُوبِهِمْ</w:t>
      </w:r>
      <w:r>
        <w:rPr>
          <w:rFonts w:ascii="IRNazanin" w:hAnsi="IRNazanin" w:eastAsia="IRNazanin"/>
          <w:color w:val="111111"/>
          <w:sz w:val="28"/>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دیدید عالم دوست دار دنیا است او را نسبت به دین خود متهم دانید، زیرا هر که چیزی را دوست دارد گرد همان محبوب خود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داود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خودت عالمی که فریفته دنیا است واسطه مکن تا تو را از راه دوستی من باز دارد، زیرا آنان راهزن های بندگان خواهان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چیزی که من با اینان کنم این است که شیرینی مناجات خودم را از دلشان برکنم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 لَمْ يَدْخُلُوا فِي الدُّنْيَا، قِيلَ يَا رَسُولَ اللهِ وَمَا دُخُوهُمْ فِي الدُّنْيَا ؟ قَالَ اتَّبَاعُ السُّلْطَانِ، فَإِذَا فَعَلُوا ذَلِكَ فَاحْذَرُوهُمْ عَلَى دِينِكُمْ</w:t>
      </w:r>
      <w:r>
        <w:rPr>
          <w:rFonts w:ascii="IRNazanin" w:hAnsi="IRNazanin" w:eastAsia="IRNazanin"/>
          <w:color w:val="111111"/>
          <w:sz w:val="28"/>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 xml:space="preserve"> فقها تا هنگامی که وارد دنیا نشده اند امین های پیغمبرانند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ورودشان در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سلطان، پس چون چنین کنند نسبت بدینتان از ایشان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در اشاره به یکی دیگر از موانع تهذیب نفس خطاب به فرزندشان می فرماید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دنبال تحصیل دنیا اگر چه حلال او باشد مباش که حب دنیا گرچه حلالش باشد </w:t>
      </w:r>
      <w:bookmarkStart w:id="775" w:name="pg9224_115910"/>
    </w:p>
    <w:p>
      <w:pPr>
        <w:pStyle w:val="BookText"/>
        <w:rPr/>
      </w:pPr>
      <w:bookmarkEnd w:id="775"/>
      <w:r>
        <w:rPr>
          <w:rFonts w:ascii="IRNazanin" w:hAnsi="IRNazanin" w:eastAsia="IRNazanin"/>
          <w:color w:val="111111"/>
          <w:sz w:val="28"/>
          <w:sz w:val="28"/>
          <w:szCs w:val="28"/>
          <w:rtl w:val="true"/>
          <w:lang w:bidi="fa-IR"/>
        </w:rPr>
        <w:t>راس همه خطایاست چه خود حجاب بزرگ است و انسان را ناچار به دنیای حرام می کشد</w:t>
      </w:r>
      <w:r>
        <w:rPr>
          <w:rFonts w:eastAsia="IRNazanin" w:cs="IRNazanin"/>
          <w:color w:val="111111"/>
          <w:sz w:val="28"/>
          <w:szCs w:val="28"/>
          <w:rtl w:val="true"/>
          <w:lang w:bidi="fa-IR"/>
        </w:rPr>
        <w:t xml:space="preserve">. </w:t>
      </w:r>
      <w:r>
        <w:rPr>
          <w:rStyle w:val="FootnoteAnchor"/>
          <w:rtl w:val="true"/>
        </w:rPr>
        <w:footnoteReference w:id="355"/>
      </w:r>
    </w:p>
    <w:p>
      <w:pPr>
        <w:pStyle w:val="Heading4"/>
        <w:numPr>
          <w:ilvl w:val="3"/>
          <w:numId w:val="1"/>
        </w:numPr>
        <w:rPr/>
      </w:pPr>
      <w:bookmarkStart w:id="776" w:name="__RefHeading___Toc4180250_2870459653"/>
      <w:bookmarkStart w:id="777" w:name="_Toc315"/>
      <w:bookmarkEnd w:id="776"/>
      <w:r>
        <w:rPr/>
        <w:t>4-1-3</w:t>
      </w:r>
      <w:r>
        <w:rPr>
          <w:rtl w:val="true"/>
        </w:rPr>
        <w:t xml:space="preserve"> </w:t>
      </w:r>
      <w:r>
        <w:rPr>
          <w:rtl w:val="true"/>
        </w:rPr>
        <w:t xml:space="preserve">عوامل و موانع توانشی </w:t>
      </w:r>
      <w:r>
        <w:rPr>
          <w:rtl w:val="true"/>
        </w:rPr>
        <w:t xml:space="preserve">- </w:t>
      </w:r>
      <w:r>
        <w:rPr>
          <w:rtl w:val="true"/>
        </w:rPr>
        <w:t>رفتاری</w:t>
      </w:r>
      <w:bookmarkEnd w:id="777"/>
    </w:p>
    <w:p>
      <w:pPr>
        <w:pStyle w:val="Heading5"/>
        <w:numPr>
          <w:ilvl w:val="4"/>
          <w:numId w:val="1"/>
        </w:numPr>
        <w:rPr/>
      </w:pPr>
      <w:bookmarkStart w:id="778" w:name="__RefHeading___Toc4180252_2870459653"/>
      <w:bookmarkStart w:id="779" w:name="_Toc316"/>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 xml:space="preserve">منظور از عوامل توانشی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هم قابلیت ها و توانایی هایی در فرد متربی است که منشأ رفتارهای او هستند و هم حالت هایی که نتیجه و حاصل رفتارهای اویند و می توانند در تربیت او اثری مثبت داشته باشند </w:t>
      </w:r>
      <w:r>
        <w:rPr>
          <w:rFonts w:eastAsia="IRNazanin" w:cs="IRNazanin"/>
          <w:color w:val="111111"/>
          <w:sz w:val="28"/>
          <w:szCs w:val="28"/>
          <w:rtl w:val="true"/>
          <w:lang w:bidi="fa-IR"/>
        </w:rPr>
        <w:t xml:space="preserve">. </w:t>
      </w:r>
      <w:r>
        <w:rPr>
          <w:rStyle w:val="FootnoteAnchor"/>
          <w:rtl w:val="true"/>
        </w:rPr>
        <w:footnoteReference w:id="356"/>
      </w:r>
    </w:p>
    <w:p>
      <w:pPr>
        <w:pStyle w:val="Heading5"/>
        <w:numPr>
          <w:ilvl w:val="4"/>
          <w:numId w:val="1"/>
        </w:numPr>
        <w:rPr/>
      </w:pPr>
      <w:bookmarkStart w:id="780" w:name="__RefHeading___Toc4180254_2870459653"/>
      <w:bookmarkStart w:id="781" w:name="_Toc317"/>
      <w:bookmarkEnd w:id="780"/>
      <w:r>
        <w:rPr/>
        <w:t>4-1-3-1</w:t>
      </w:r>
      <w:r>
        <w:rPr>
          <w:rtl w:val="true"/>
        </w:rPr>
        <w:t xml:space="preserve"> </w:t>
      </w:r>
      <w:r>
        <w:rPr>
          <w:rtl w:val="true"/>
        </w:rPr>
        <w:t xml:space="preserve">عوامل توانشی </w:t>
      </w:r>
      <w:r>
        <w:rPr>
          <w:rtl w:val="true"/>
        </w:rPr>
        <w:t xml:space="preserve">- </w:t>
      </w:r>
      <w:r>
        <w:rPr>
          <w:rtl w:val="true"/>
        </w:rPr>
        <w:t>رفتاری</w:t>
      </w:r>
      <w:bookmarkEnd w:id="781"/>
    </w:p>
    <w:p>
      <w:pPr>
        <w:pStyle w:val="Heading6"/>
        <w:numPr>
          <w:ilvl w:val="5"/>
          <w:numId w:val="1"/>
        </w:numPr>
        <w:rPr/>
      </w:pPr>
      <w:bookmarkStart w:id="782" w:name="__RefHeading___Toc4180256_2870459653"/>
      <w:bookmarkStart w:id="783" w:name="_Toc318"/>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ایمان و عمل صالح، تقوا، صبر و استقامت، شکر و رضا، توکل و مناعت طبع، عمل به دانسته ها، ورزش و فعالیت بدنی، تفریح سالم، نظم ، بهداشت فردی، بهداشت روانی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از عوامل مهم توانشی و رفتاری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اهتمام به آراسته شدن متربی به زیور فضائل انسانی و اخلاقی، راه را برای رشد معنوی و تهذیبی وی هموار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برخی از این موارد با تفصیل بیشتری اشاره می شود </w:t>
      </w:r>
      <w:r>
        <w:rPr>
          <w:rFonts w:eastAsia="IRNazanin" w:cs="IRNazanin"/>
          <w:color w:val="111111"/>
          <w:sz w:val="28"/>
          <w:szCs w:val="28"/>
          <w:rtl w:val="true"/>
          <w:lang w:bidi="fa-IR"/>
        </w:rPr>
        <w:t>.</w:t>
      </w:r>
    </w:p>
    <w:p>
      <w:pPr>
        <w:pStyle w:val="Heading6"/>
        <w:numPr>
          <w:ilvl w:val="5"/>
          <w:numId w:val="1"/>
        </w:numPr>
        <w:rPr/>
      </w:pPr>
      <w:bookmarkStart w:id="784" w:name="__RefHeading___Toc4180258_2870459653"/>
      <w:bookmarkStart w:id="785" w:name="_Toc319"/>
      <w:bookmarkEnd w:id="784"/>
      <w:r>
        <w:rPr>
          <w:rtl w:val="true"/>
        </w:rPr>
        <w:t>الف</w:t>
      </w:r>
      <w:r>
        <w:rPr>
          <w:rtl w:val="true"/>
        </w:rPr>
        <w:t xml:space="preserve">. </w:t>
      </w:r>
      <w:r>
        <w:rPr>
          <w:rtl w:val="true"/>
        </w:rPr>
        <w:t>ایمان</w:t>
      </w:r>
      <w:bookmarkEnd w:id="785"/>
    </w:p>
    <w:p>
      <w:pPr>
        <w:pStyle w:val="BookText"/>
        <w:rPr/>
      </w:pPr>
      <w:r>
        <w:rPr>
          <w:rFonts w:ascii="IRNazanin" w:hAnsi="IRNazanin" w:eastAsia="IRNazanin"/>
          <w:color w:val="111111"/>
          <w:sz w:val="28"/>
          <w:sz w:val="28"/>
          <w:szCs w:val="28"/>
          <w:rtl w:val="true"/>
          <w:lang w:bidi="fa-IR"/>
        </w:rPr>
        <w:t>ایمان به معنای سکون، آرامش و ضد خوف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تصدیق و اعتقاد قلبی است ، آنگونه اعتقاد و باوری که جان آدمی را از کفر، شرک و بیماری های روحی در امان نگاه دارد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ایمان مهم ترین گام در حرکت به سوی اخلاق و ارزش های اخلاقی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رمز فلاح و رستگاری را در ایمان معرفی کرده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أفلح المؤمنون؛ </w:t>
      </w:r>
      <w:r>
        <w:rPr>
          <w:rStyle w:val="FootnoteAnchor"/>
          <w:rtl w:val="true"/>
        </w:rPr>
        <w:footnoteReference w:id="358"/>
      </w:r>
      <w:r>
        <w:rPr>
          <w:rFonts w:ascii="IRNazanin" w:hAnsi="IRNazanin" w:eastAsia="IRNazanin"/>
          <w:color w:val="111111"/>
          <w:sz w:val="28"/>
          <w:sz w:val="28"/>
          <w:szCs w:val="28"/>
          <w:rtl w:val="true"/>
          <w:lang w:bidi="fa-IR"/>
        </w:rPr>
        <w:t xml:space="preserve"> قطعا مؤمنان رستگارند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اسلامی، ایمان همان گرایش عقیدتی به خداست که تا عمق دل نفوذ می کند و تمام رفتار، اخلاق و اندیشه های انسان را جهت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پیامبر اکرم صلی الله علیه و آله وسلم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الايمانُ بالتَّحلّى ولا بالتمنّى، لكنَّ الايمانَ ما خَلَصَ في القلبِ وصَدَّقَهُ الأعمالُ</w:t>
      </w:r>
      <w:r>
        <w:rPr>
          <w:rFonts w:ascii="IRNazanin" w:hAnsi="IRNazanin" w:eastAsia="IRNazanin"/>
          <w:color w:val="111111"/>
          <w:sz w:val="28"/>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 ایمان به صرف ادعا و آرزو نیست، بلکه ایمان آن است که خالصانه در جان و دل قرار گیرد و اعمال هم آن را تایید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ایمان ، نفس و قلب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بینش ها، گرایش ها، نگرش ها، منش ها، صفات و انگیزه های انسان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 این تأثیر و تأثر به گونه ای است که ایمان به مبدأ و معاد در رأس حالات و گرایش های فرد قرار می گیرد و از این طریق، بررده های دیگر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اساس ایمان، از حالات روان شناختی خاصی مثل توکل، امید، ایثار و سرور برخوردار می شود و به هدف زندگی بینش خاصی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نیز به نوبه خود، تعیین کننده نگرش های اعتقادی، اجتماعی، فرهنگی و سیاسی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همین نگرش ها، به شغل، غریزه جنسی، ازدواج، تحصیل، آزادی، خوردن و آشامیدن، لباس و مسکن و مرکب، زینت، جمال، مال، فرزند، عواطف و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خشنودی، غم و شادى، ترس و امنیت، یأس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متناسبی از خود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نقشی که ایمان در زیرساخت های رفتار انسان دارد، باید در تربیت دینی و ایمان فرد کوشید و برایمان، که منشأ رفتارهای دینی است، تأکید و آن را از آسیب ها پاسداری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سازوکار این تأثیر و تأثر را میتوان چنین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ایمان ترکیبی از شناخت و گرایش است و جایگاه آن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از این طریق شوق و اراده انسان را جهت داده و در نتیجه، رفتاری متناسب با خود را بروز می دهد ایمان بینش ویژه ای از خالق و مخلوق و ارتباط انسان با موجودات عالم ارائه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و گرایش های درونی هر کدام زمینه ساز رفتارهای انسان در ارتباط با خداوند و ارتباط انسان با خود و دیگران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تکرار این رفتارها در موقعیت های مشابه، ملکات و صفات انسان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حقیقت طلبی و تمايلات لذت جویانه و سعادت خواهانه در انسان ذاتی است و ریشه فطری دارد، اما شناخت ایمانی، آن ها را به سمت و سوی خاصی هدایت می کند و بر شیوه ارضای غرایز تأثیر می گذارد</w:t>
      </w:r>
      <w:r>
        <w:rPr>
          <w:rFonts w:eastAsia="IRNazanin" w:cs="IRNazanin"/>
          <w:color w:val="111111"/>
          <w:sz w:val="28"/>
          <w:szCs w:val="28"/>
          <w:rtl w:val="true"/>
          <w:lang w:bidi="fa-IR"/>
        </w:rPr>
        <w:t xml:space="preserve">. </w:t>
      </w:r>
      <w:bookmarkStart w:id="786" w:name="pg9224_115914"/>
    </w:p>
    <w:p>
      <w:pPr>
        <w:pStyle w:val="BookText"/>
        <w:rPr/>
      </w:pPr>
      <w:bookmarkEnd w:id="786"/>
      <w:r>
        <w:rPr>
          <w:rFonts w:ascii="IRNazanin" w:hAnsi="IRNazanin" w:eastAsia="IRNazanin"/>
          <w:color w:val="111111"/>
          <w:sz w:val="28"/>
          <w:sz w:val="28"/>
          <w:szCs w:val="28"/>
          <w:rtl w:val="true"/>
          <w:lang w:bidi="fa-IR"/>
        </w:rPr>
        <w:t>حتی خورد و خوراک انسان را به سوی تقرب الى الله و انجام عبادت خداوند سوق می دهد</w:t>
      </w:r>
      <w:r>
        <w:rPr>
          <w:rFonts w:eastAsia="IRNazanin" w:cs="IRNazanin"/>
          <w:color w:val="111111"/>
          <w:sz w:val="28"/>
          <w:szCs w:val="28"/>
          <w:rtl w:val="true"/>
          <w:lang w:bidi="fa-IR"/>
        </w:rPr>
        <w:t xml:space="preserve">. </w:t>
      </w:r>
      <w:r>
        <w:rPr>
          <w:rStyle w:val="FootnoteAnchor"/>
          <w:rtl w:val="true"/>
        </w:rPr>
        <w:footnoteReference w:id="360"/>
      </w:r>
    </w:p>
    <w:p>
      <w:pPr>
        <w:pStyle w:val="Heading6"/>
        <w:numPr>
          <w:ilvl w:val="5"/>
          <w:numId w:val="1"/>
        </w:numPr>
        <w:rPr/>
      </w:pPr>
      <w:bookmarkStart w:id="787" w:name="__RefHeading___Toc4180260_2870459653"/>
      <w:bookmarkStart w:id="788" w:name="_Toc320"/>
      <w:bookmarkEnd w:id="787"/>
      <w:r>
        <w:rPr>
          <w:rtl w:val="true"/>
        </w:rPr>
        <w:t>ب</w:t>
      </w:r>
      <w:r>
        <w:rPr>
          <w:rtl w:val="true"/>
        </w:rPr>
        <w:t xml:space="preserve">. </w:t>
      </w:r>
      <w:r>
        <w:rPr>
          <w:rtl w:val="true"/>
        </w:rPr>
        <w:t>تقوا</w:t>
      </w:r>
      <w:bookmarkEnd w:id="788"/>
    </w:p>
    <w:p>
      <w:pPr>
        <w:pStyle w:val="BookText"/>
        <w:rPr/>
      </w:pPr>
      <w:r>
        <w:rPr>
          <w:rFonts w:ascii="IRNazanin" w:hAnsi="IRNazanin" w:eastAsia="IRNazanin"/>
          <w:color w:val="111111"/>
          <w:sz w:val="28"/>
          <w:sz w:val="28"/>
          <w:szCs w:val="28"/>
          <w:rtl w:val="true"/>
          <w:lang w:bidi="fa-IR"/>
        </w:rPr>
        <w:t>پیامبر گرامی اسلام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رُزِقَ تُقَ فَقَد رُزِقَ خَيْرَ الدُّنيا وَالآخِرَةِ</w:t>
      </w:r>
      <w:r>
        <w:rPr>
          <w:rFonts w:ascii="IRNazanin" w:hAnsi="IRNazanin" w:eastAsia="IRNazanin"/>
          <w:color w:val="111111"/>
          <w:sz w:val="28"/>
          <w:sz w:val="28"/>
          <w:szCs w:val="28"/>
          <w:rtl w:val="true"/>
          <w:lang w:bidi="fa-IR"/>
        </w:rPr>
        <w:t xml:space="preserve"> ؛ </w:t>
      </w:r>
      <w:r>
        <w:rPr>
          <w:rStyle w:val="FootnoteAnchor"/>
          <w:rtl w:val="true"/>
        </w:rPr>
        <w:footnoteReference w:id="361"/>
      </w:r>
      <w:r>
        <w:rPr>
          <w:rFonts w:ascii="IRNazanin" w:hAnsi="IRNazanin" w:eastAsia="IRNazanin"/>
          <w:color w:val="111111"/>
          <w:sz w:val="28"/>
          <w:sz w:val="28"/>
          <w:szCs w:val="28"/>
          <w:rtl w:val="true"/>
          <w:lang w:bidi="fa-IR"/>
        </w:rPr>
        <w:t xml:space="preserve"> هر کس تقوا روزی اش شود، خیر دنیا و آخرت روزی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التَّقْوَى مُنْتَهَى رِضَى اللَّهِ مِنْ عِبَادِهِ وَ حَاجَتِهِ مِنْ خَلْقِهِ فَاتَّقُوا اللَّهَ الَّذِي إِنْ أَسْرَرْتُمْ عَلِمَهُ وَإِنْ أَعْلَنْتُمْ كَتَبَه</w:t>
      </w:r>
      <w:r>
        <w:rPr>
          <w:rFonts w:ascii="IRNazanin" w:hAnsi="IRNazanin" w:eastAsia="IRNazanin"/>
          <w:color w:val="111111"/>
          <w:sz w:val="28"/>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 نهایت خشنودی خداوند از بندگانش و خواسته او از آفریدگانش تقواست، پس تقوا از خداوندی بکنید که اگر پنهان کنید می داند و اگر آشکار سازید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باب اهمیت تقوا و تهذیب نفس در زندگی طلبگی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اصطلاحات هر چه زیادتر شود، اگر با تهذیب و تقوی همراه نباشد، به ضرر دنیا و آخرت جامعه مسلمین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دانستن این اصطلاحات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توحید هم اگر با صفای نفس توأم نباشد و بال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عالم به علم توحید بودند و طوایفی را منحرف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همین اطلاعات شما را به نحو بهتری دارا بودند، لیکن چون انحراف داشتند و اصلاح نشده بودند وقتی وارد جامعه گردیدند بسیاری را گمراه و منحرف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خشک اگر بدون تقوی و تهذیب نفس باشد، هر چه بیشتر در ذهن انباشته گردد کبر و نخوت در دایره نفس بیشتر توسعه می یابد و عالم تیره بختی که باد نخوت بر او چیره شده نمی تواند خود و جامعه را اصلاح نماید، و جززیان برای اسلام و مسلمین نتیجه ای به بار نمی آورد و پس از سال ها تحصیل علوم و صرف وجوه شرعی، برخورداری از حقوق و مزایای اسلامی، سد راه پیشرفت اسلام و مسلمین می گردد و ملت ها را گمراه و منحرف می سازد و ثمره این درس ها و بحث ها و بودن در حوزه ها این می شود که نگذارد اسلام معرفی گردد، حقیقت قرآن به دنیا عرضه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بلکه وجود او ممکن است مانع معرفت جامعه نسبت به اسلام و روحانیت گردد</w:t>
      </w:r>
      <w:r>
        <w:rPr>
          <w:rFonts w:eastAsia="IRNazanin" w:cs="IRNazanin"/>
          <w:color w:val="111111"/>
          <w:sz w:val="28"/>
          <w:szCs w:val="28"/>
          <w:rtl w:val="true"/>
          <w:lang w:bidi="fa-IR"/>
        </w:rPr>
        <w:t xml:space="preserve">. </w:t>
      </w:r>
      <w:r>
        <w:rPr>
          <w:rStyle w:val="FootnoteAnchor"/>
          <w:rtl w:val="true"/>
        </w:rPr>
        <w:footnoteReference w:id="363"/>
      </w:r>
      <w:bookmarkStart w:id="789" w:name="pg9224_115916"/>
    </w:p>
    <w:p>
      <w:pPr>
        <w:pStyle w:val="BookText"/>
        <w:rPr/>
      </w:pPr>
      <w:bookmarkEnd w:id="789"/>
      <w:r>
        <w:rPr>
          <w:rFonts w:ascii="IRNazanin" w:hAnsi="IRNazanin" w:eastAsia="IRNazanin"/>
          <w:color w:val="111111"/>
          <w:sz w:val="28"/>
          <w:sz w:val="28"/>
          <w:szCs w:val="28"/>
          <w:rtl w:val="true"/>
          <w:lang w:bidi="fa-IR"/>
        </w:rPr>
        <w:t xml:space="preserve">سیر تکامل هر موجودی است و انسان وظیفه شناس و مطیع اوامر پروردگار، تابع سنت های الهی به مثابه باغبانی است که در مزرعه روح خود علف های هرز را که مانع رشد خوی های نيكو و استعدادهای سازنده انسان ها می شود، از بیخ و بن می کند و تکامل و باروری آن ها را قوت می بخشد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5"/>
      </w:r>
    </w:p>
    <w:p>
      <w:pPr>
        <w:pStyle w:val="Heading6"/>
        <w:numPr>
          <w:ilvl w:val="5"/>
          <w:numId w:val="1"/>
        </w:numPr>
        <w:rPr/>
      </w:pPr>
      <w:bookmarkStart w:id="790" w:name="__RefHeading___Toc4180262_2870459653"/>
      <w:bookmarkStart w:id="791" w:name="_Toc321"/>
      <w:bookmarkEnd w:id="790"/>
      <w:r>
        <w:rPr>
          <w:rtl w:val="true"/>
        </w:rPr>
        <w:t>ج</w:t>
      </w:r>
      <w:r>
        <w:rPr>
          <w:rtl w:val="true"/>
        </w:rPr>
        <w:t xml:space="preserve">. </w:t>
      </w:r>
      <w:r>
        <w:rPr>
          <w:rtl w:val="true"/>
        </w:rPr>
        <w:t>صبر و استقامت</w:t>
      </w:r>
      <w:bookmarkEnd w:id="791"/>
    </w:p>
    <w:p>
      <w:pPr>
        <w:pStyle w:val="BookText"/>
        <w:rPr/>
      </w:pPr>
      <w:r>
        <w:rPr>
          <w:rFonts w:ascii="IRNazanin" w:hAnsi="IRNazanin" w:eastAsia="IRNazanin"/>
          <w:color w:val="111111"/>
          <w:sz w:val="28"/>
          <w:sz w:val="28"/>
          <w:szCs w:val="28"/>
          <w:rtl w:val="true"/>
          <w:lang w:bidi="fa-IR"/>
        </w:rPr>
        <w:t xml:space="preserve">صبر و استقامت در مسیر پرپیچ و خم طلبگی، هم در تحصیل علوم و معارف اسلامی و کسب کمالات اخلاقی و معنوی و هم تبلیغ مکتب اهل بیت علیهم السلام و دفاع از دین </w:t>
      </w:r>
      <w:r>
        <w:rPr>
          <w:rStyle w:val="FootnoteAnchor"/>
          <w:rtl w:val="true"/>
        </w:rPr>
        <w:footnoteReference w:id="366"/>
      </w:r>
      <w:r>
        <w:rPr>
          <w:rFonts w:ascii="IRNazanin" w:hAnsi="IRNazanin" w:eastAsia="IRNazanin"/>
          <w:color w:val="111111"/>
          <w:sz w:val="28"/>
          <w:sz w:val="28"/>
          <w:szCs w:val="28"/>
          <w:rtl w:val="true"/>
          <w:lang w:bidi="fa-IR"/>
        </w:rPr>
        <w:t>یکی از مهم ترین عوامل موفقیت طلبه می باشد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غرر الحكم و دررالکلم ، ح </w:t>
      </w:r>
      <w:r>
        <w:rPr>
          <w:rFonts w:eastAsia="IRNazanin" w:cs="IRNazanin"/>
          <w:color w:val="111111"/>
          <w:sz w:val="28"/>
          <w:szCs w:val="28"/>
          <w:lang w:bidi="fa-IR"/>
        </w:rPr>
        <w:t>7508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پیامبر اعظم صلی الله علیه و آله وسلم را در آیات مختلف امر بر صبر و استقامت در امر تبلیغ وحی نموده از جمله می فرماید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وَاصْبِرْوَ ما صَبْرُكَ إِلَّا بِاللهِ وَلا تَحْزَنْ عَلَيْهِمْ وَلَا تَكُ فِي ضَيْقٍ مِمَّا يَمْكُرُونَ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فَاسْتَقِمْ كَما أُمِرْتَ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لَوِاسْتَقَامُوا عَلَى الطَّرِيقَةِ لأَسْقَيْناهُمْ مَاءً غَدَقا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وصف مؤمنان نیز می فرماید </w:t>
      </w:r>
      <w:r>
        <w:rPr>
          <w:rFonts w:eastAsia="IRNazanin" w:cs="IRNazanin"/>
          <w:color w:val="111111"/>
          <w:sz w:val="28"/>
          <w:szCs w:val="28"/>
          <w:rtl w:val="true"/>
          <w:lang w:bidi="fa-IR"/>
        </w:rPr>
        <w:t xml:space="preserve">: </w:t>
      </w:r>
      <w:bookmarkStart w:id="792" w:name="pg9224_115918"/>
    </w:p>
    <w:p>
      <w:pPr>
        <w:pStyle w:val="BookText"/>
        <w:rPr/>
      </w:pPr>
      <w:bookmarkEnd w:id="792"/>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قدس سره در نامه عرفانی خود به فرزندشان مرحوم حاج سید احمد، وی را به استقامت در مسیر حق ترغیب کرده و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گاهی می بینم از تهمت های ناروا و شایعه پراکنی های دروغین اظهار ناراحتی و نگرانی می کنی، اولاً باید بگویم تا زنده هستی و حرکت می کنی و تو را منشاء تأثیری بدانند انتقاد و تهمت و شایعه سازی علیه تو اجتناب ناپذیر عقده ها زیاد و توقعات روز افزون و حسادت 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فعالیت دارد گرچه صد در صد برای خدا باشد از گزند بدخواهان نمی تواند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یک عالم بزرگوار متقی را که تا به ریاست جزیی نرسیده بود برای او جز خیر به حسب نوع نمی گفتند و تقریباً مورد تسالم اهل علم و دیگران بود به مجرد آنکه توجه نفوس به او شد و شاخصیتی دنیاوی و لو ناچیز نسبت به مقامش پیدا کرد مورد تهمت و اذیت شد و حسادت ها و عقده ها به جوش آمد و تا در قید حیات بود این مسایل نیز بود و ثانیاً باید بدانی که ایمان به وحدت اله و وحدت معبود و وحدت موثر آنچنان که باید و شاید به قلبت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 کلمه توحید را که بزرگ ترین کلمه است و والاترین جمله است از عقلت به قلبت برسانی</w:t>
      </w:r>
      <w:r>
        <w:rPr>
          <w:rFonts w:eastAsia="IRNazanin" w:cs="IRNazanin"/>
          <w:color w:val="111111"/>
          <w:sz w:val="28"/>
          <w:szCs w:val="28"/>
          <w:rtl w:val="true"/>
          <w:lang w:bidi="fa-IR"/>
        </w:rPr>
        <w:t xml:space="preserve">.... </w:t>
      </w:r>
      <w:r>
        <w:rPr>
          <w:rStyle w:val="FootnoteAnchor"/>
          <w:rtl w:val="true"/>
        </w:rPr>
        <w:footnoteReference w:id="372"/>
      </w:r>
    </w:p>
    <w:p>
      <w:pPr>
        <w:pStyle w:val="Heading6"/>
        <w:numPr>
          <w:ilvl w:val="5"/>
          <w:numId w:val="1"/>
        </w:numPr>
        <w:rPr/>
      </w:pPr>
      <w:bookmarkStart w:id="793" w:name="__RefHeading___Toc4180264_2870459653"/>
      <w:bookmarkStart w:id="794" w:name="_Toc322"/>
      <w:bookmarkEnd w:id="793"/>
      <w:r>
        <w:rPr>
          <w:rtl w:val="true"/>
        </w:rPr>
        <w:t>د</w:t>
      </w:r>
      <w:r>
        <w:rPr>
          <w:rtl w:val="true"/>
        </w:rPr>
        <w:t xml:space="preserve">. </w:t>
      </w:r>
      <w:r>
        <w:rPr>
          <w:rtl w:val="true"/>
        </w:rPr>
        <w:t>شکر و رضا</w:t>
      </w:r>
      <w:bookmarkEnd w:id="794"/>
    </w:p>
    <w:p>
      <w:pPr>
        <w:pStyle w:val="Heading6"/>
        <w:numPr>
          <w:ilvl w:val="5"/>
          <w:numId w:val="1"/>
        </w:numPr>
        <w:rPr/>
      </w:pPr>
      <w:bookmarkStart w:id="795" w:name="__RefHeading___Toc4180266_2870459653"/>
      <w:bookmarkStart w:id="796" w:name="_Toc323"/>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مرحوم ملا مهدی نراقی در تبیین اهمیت شکر می فرماید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برترین مقامات نیکان و عمده توشه مسافران به عالم نور است و آن موجب دفع بلا و باعث افزونی نعمت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به آن بسیار ترغیب شده است، و خداوند آن را وسیله ای برای زیادتی نعمت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يَفعَلُ اللهُ بِعَذَابِكُم ان شَكَرْتُم وَآمَنتُم</w:t>
      </w:r>
      <w:r>
        <w:rPr>
          <w:rStyle w:val="FootnoteAnchor"/>
          <w:rtl w:val="true"/>
        </w:rPr>
        <w:footnoteReference w:id="373"/>
      </w:r>
      <w:r>
        <w:rPr>
          <w:rFonts w:ascii="IRNazanin" w:hAnsi="IRNazanin" w:eastAsia="IRNazanin"/>
          <w:color w:val="111111"/>
          <w:sz w:val="28"/>
          <w:sz w:val="28"/>
          <w:szCs w:val="28"/>
          <w:rtl w:val="true"/>
          <w:lang w:bidi="fa-IR"/>
        </w:rPr>
        <w:t>؛ خدا به عذاب شما چه کار دارد اگر سپاس دارید و ایمان داشته باشید 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لازيدَنَّكُم</w:t>
      </w:r>
      <w:r>
        <w:rPr>
          <w:rFonts w:ascii="IRNazanin" w:hAnsi="IRNazanin" w:eastAsia="IRNazanin"/>
          <w:color w:val="111111"/>
          <w:sz w:val="28"/>
          <w:sz w:val="28"/>
          <w:szCs w:val="28"/>
          <w:rtl w:val="true"/>
          <w:lang w:bidi="fa-IR"/>
        </w:rPr>
        <w:t xml:space="preserve">؛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سپاس دارید نعمت شما را افزون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فَاذْكُرُونی اذكُركُم وَأَشكُرُوا لى وَلا تَكفُرُون</w:t>
      </w:r>
      <w:r>
        <w:rPr>
          <w:rFonts w:ascii="IRNazanin" w:hAnsi="IRNazanin" w:eastAsia="IRNazanin"/>
          <w:color w:val="111111"/>
          <w:sz w:val="28"/>
          <w:sz w:val="28"/>
          <w:szCs w:val="28"/>
          <w:rtl w:val="true"/>
          <w:lang w:bidi="fa-IR"/>
        </w:rPr>
        <w:t xml:space="preserve">؛ </w:t>
      </w:r>
      <w:r>
        <w:rPr>
          <w:rStyle w:val="FootnoteAnchor"/>
          <w:rtl w:val="true"/>
        </w:rPr>
        <w:footnoteReference w:id="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یاد کنید تا شما را یاد کنم و مرا سپاس دارید و ناسپاسی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سَنَجْزِي الشَّاكِرينَ</w:t>
      </w:r>
      <w:r>
        <w:rPr>
          <w:rFonts w:ascii="IRNazanin" w:hAnsi="IRNazanin" w:eastAsia="IRNazanin"/>
          <w:color w:val="111111"/>
          <w:sz w:val="28"/>
          <w:sz w:val="28"/>
          <w:szCs w:val="28"/>
          <w:rtl w:val="true"/>
          <w:lang w:bidi="fa-IR"/>
        </w:rPr>
        <w:t xml:space="preserve">؛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سپاسگزاران را پاداش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که شکر </w:t>
      </w:r>
    </w:p>
    <w:p>
      <w:pPr>
        <w:pStyle w:val="BookText"/>
        <w:rPr/>
      </w:pPr>
      <w:r>
        <w:rPr>
          <w:rFonts w:ascii="IRNazanin" w:hAnsi="IRNazanin" w:eastAsia="IRNazanin"/>
          <w:color w:val="111111"/>
          <w:sz w:val="28"/>
          <w:sz w:val="28"/>
          <w:szCs w:val="28"/>
          <w:rtl w:val="true"/>
          <w:lang w:bidi="fa-IR"/>
        </w:rPr>
        <w:t>غایت فضائل و مقامات است، هر کسی نمی تواند به آن نائل شود، بلکه وصول به آن جز برای یگانه هایی از رهروان کامل میسر نیست و از این رو پروردگار جهانیان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قَليل مِن عِبادِيَ الشَّكُورُ</w:t>
      </w:r>
      <w:r>
        <w:rPr>
          <w:rFonts w:ascii="IRNazanin" w:hAnsi="IRNazanin" w:eastAsia="IRNazanin"/>
          <w:color w:val="111111"/>
          <w:sz w:val="28"/>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اندکی از بندگان من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شرف و فضیلت آن همین بس که یکی از صفات خداوندی است چنانکه خدای سبحان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شَكُورُ حَلیم</w:t>
      </w:r>
      <w:r>
        <w:rPr>
          <w:rFonts w:ascii="IRNazanin" w:hAnsi="IRNazanin" w:eastAsia="IRNazanin"/>
          <w:color w:val="111111"/>
          <w:sz w:val="28"/>
          <w:sz w:val="28"/>
          <w:szCs w:val="28"/>
          <w:rtl w:val="true"/>
          <w:lang w:bidi="fa-IR"/>
        </w:rPr>
        <w:t xml:space="preserve">؛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سپاس دار و بردبار 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از نعمت های بزرگ خدا بر بندگانش، نعمت های معنوی مثل نعمت هدایت و ولایت است که انسان باید پیوسته یادآور آن بوده و پیش از و بیش از نعمت های مادی و دنیوی سپاس گزار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نعمت طلبگی نیز از این نعمت های معنوی و بزرگی است که خدای متعال به گروه اندکی از بندگان مؤمنش عنایت فرموده و آن ها را در مسیر پیامبران و اولیای الهی علیهم السلام و در زمره سربازان و یاوران حضرت مهدی علیه السلام قرار داده است، در حالی که بسیاری دیگر را که آرزوی چنین نعمتی را داشتند از آن محروم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دائمی و شناخت حقیقی این نعمت و قدرشناسی واقعی از آن، یکی دیگر از عوامل رشد و کمال طلبه می باشد که اگر چنین نباشد، موجب از دست دادن این نعمت شده و توفیق ادامه این راه از وی سلب می گردد، همان گونه حوزه های علمیه از این جماعت سلب توفیق شده، بسیار به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مجتهدی رحمه الله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خیابان می رفتم دیدم یک نفر از طرف بالا به من سلام می کند، سرم را بلند کردم دیدم یک شوفر تریلی است که در جوانی هر دو طلبه بودیم و او هم مباحثه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ما باید خدا را شکر کنیم که طلبه شده ایم و در راه دیگر نرفتیم، اگر خدا را شکر نکنی، سلب توفیق از تو می شود، شکر خدا هم به اینست که از همه چیز به جا استفاده کنی و این نعمت هایی که خدا به تو داده قدردانی کنی و از آن ها استفاده خوب کنی </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به پاس این نعمت الهی بر سختی ها، محرومیت ها و ناملایمات مسیر و زندگی طلبگی شکیبا بوده و لب به شکوه و ناله نگشاید و چون خود را رهرو راه انبیاء علیهم السلام و سرباز امام زمان علیه السلام </w:t>
      </w:r>
      <w:bookmarkStart w:id="797" w:name="pg9224_115922"/>
    </w:p>
    <w:p>
      <w:pPr>
        <w:pStyle w:val="BookText"/>
        <w:rPr/>
      </w:pPr>
      <w:bookmarkEnd w:id="797"/>
      <w:r>
        <w:rPr>
          <w:rFonts w:ascii="IRNazanin" w:hAnsi="IRNazanin" w:eastAsia="IRNazanin"/>
          <w:color w:val="111111"/>
          <w:sz w:val="28"/>
          <w:sz w:val="28"/>
          <w:szCs w:val="28"/>
          <w:rtl w:val="true"/>
          <w:lang w:bidi="fa-IR"/>
        </w:rPr>
        <w:t>دید و این حقیقت را با تمام وجود باور کرد، دشواری ها و تلخی های راه به کامش شیرین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مطالعه سیره بسیاری از بزرگان حوزه به روشنی می توان به این امر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مجتهدی در این زمینه خاطره ای نقل کرده،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 آید که هجده ساله بودم و شب عید بود و من در مدرسه فیضیه قم تحصیل می کردم و چون ایام تعطیلات بود لذا تمام رفقا به شهرستان های خود رفته بودند، چون تنها بودم، تخم مرغ درست کرده و شروع به خوردن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به فکر افتادم که الآن خانه ما پلو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موعظه کردم و گفتم عیب ندارد همین را بخور، درست را بخوان، مسجد و حرم برو، نماز شب بخوان، همین امور بهتر است، زیرا تحمل سختی ها انسان را به مقصد می رساند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مرحوم نراقی در بیان حقیقت شکر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حقیقت شکر عبارت است از شناخت اینکه همه نعمت ها از خداست همراه با صرف نعمت ها در جهت محبّت و رضای خدا، پس شکر هر نعمتی این است که آن را از جانب خدا بدانی و در راهی که او دوست دارد مصرف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 نیست که این معرفت و این به کار بردن نیز نعمتی از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شکر هر نعمتی خود نعمت دیگری است از خدا که محتاج به شکر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تا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غایت شکر بنده این است که بداند از ادای حق شکر خدای تعالی عاجز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نهایت آنچه برای بنده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معنی این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به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حق شکر مرا به جا آور،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حق شکر تو را بجای آورم و حال آنکه هیچ شکری نیست که به آن تو را شکر کنم مگر آنکه آن نیز نعمتی از توست؟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اکنون مرا شکر کردی که دانستی این هم از من است</w:t>
      </w:r>
      <w:r>
        <w:rPr>
          <w:rFonts w:eastAsia="IRNazanin" w:cs="IRNazanin"/>
          <w:color w:val="111111"/>
          <w:sz w:val="28"/>
          <w:szCs w:val="28"/>
          <w:rtl w:val="true"/>
          <w:lang w:bidi="fa-IR"/>
        </w:rPr>
        <w:t xml:space="preserve">». </w:t>
      </w:r>
      <w:r>
        <w:rPr>
          <w:rStyle w:val="FootnoteAnchor"/>
          <w:rtl w:val="true"/>
        </w:rPr>
        <w:footnoteReference w:id="382"/>
      </w:r>
    </w:p>
    <w:p>
      <w:pPr>
        <w:pStyle w:val="Heading6"/>
        <w:numPr>
          <w:ilvl w:val="5"/>
          <w:numId w:val="1"/>
        </w:numPr>
        <w:rPr/>
      </w:pPr>
      <w:bookmarkStart w:id="798" w:name="__RefHeading___Toc4180268_2870459653"/>
      <w:bookmarkStart w:id="799" w:name="_Toc324"/>
      <w:bookmarkEnd w:id="798"/>
      <w:r>
        <w:rPr>
          <w:rtl w:val="true"/>
        </w:rPr>
        <w:t>راه تحصیل صفت شکرگزاری</w:t>
      </w:r>
      <w:bookmarkEnd w:id="7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تفکر در صنایع الهی و انواع نعمت های ظاهری و باطنی و عمومی و خصوصی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پائین تر از خود در امر دنیا و به بالاتر از خود در امر دین؛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گورستان و یادآوری این که مردگان بیش از همه چیز دوست دارند و از خدا می خواهند که به دنیا برگردانده شوند و متحمّل ریاضت و مشقت عبادت ها گردند تا در </w:t>
      </w:r>
      <w:bookmarkStart w:id="800" w:name="pg9224_115924"/>
    </w:p>
    <w:p>
      <w:pPr>
        <w:pStyle w:val="BookText"/>
        <w:rPr/>
      </w:pPr>
      <w:bookmarkEnd w:id="800"/>
      <w:r>
        <w:rPr>
          <w:rFonts w:ascii="IRNazanin" w:hAnsi="IRNazanin" w:eastAsia="IRNazanin"/>
          <w:color w:val="111111"/>
          <w:sz w:val="28"/>
          <w:sz w:val="28"/>
          <w:szCs w:val="28"/>
          <w:rtl w:val="true"/>
          <w:lang w:bidi="fa-IR"/>
        </w:rPr>
        <w:t>آخرت از عذاب رهایی یابند یا بر ثواب آنان افزوده شود و درجاتشان بالاتر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خود را از ایشان بینگارد که دعای او به اجابت رسیده و به دنیا بازگشته است، پس بقیه عمر خود را صرف اموری کند که مردگان برای آن خواستار بازگشت به دنیا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آنچه را که در ایام عمر بر او روی داده از مصیبت های بزرگ و بیماری های صعب که به سبب آن ها گمان هلاک خود می برد به یاد آورد و چنین فرض کند که هلاک شده و زندگانی و نعمت های کنونی خود را غنیمت شمارد و خدا را بر آن شکر کند و از آنچه بر او وارد می شود و مخالف طبع اوست رنجور و اندوهگین نگردد؛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مصیبت و بلائی از مصائب و بلاهای دنیا شکر کند که مصیبتی بزرگتر از آن به او نرسیده و مصیبتی در دین بر او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عیسی علیه السلام در دعای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مصیبت مرا در دینم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جهت که هر مصیبتی عقوبت گناهی است که از او سرزده، هرگاه این عقوبت به او برسد از عقوبت آخرت نجات می یابد، چنانکه 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بنده گناهی کند و سختی یا بلائی در دنیا به او رسد خدا کریم تر از آن است که دوباره او را عذاب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باید خدا را بر این عقوبت زودرس و عدم تأخیر آن به آخرت شکر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که ثواب آن مصیبت بالاتر از خود آن است و آن پاداش بهره او شده باید خدا را سپاس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این جهت که هر مصیبتی محبت دنیا و میل به آن را در دل می کاهد و شوق به آخرت و لقای خدای سبحان را می افزاید </w:t>
      </w:r>
      <w:r>
        <w:rPr>
          <w:rFonts w:eastAsia="IRNazanin" w:cs="IRNazanin"/>
          <w:color w:val="111111"/>
          <w:sz w:val="28"/>
          <w:szCs w:val="28"/>
          <w:rtl w:val="true"/>
          <w:lang w:bidi="fa-IR"/>
        </w:rPr>
        <w:t xml:space="preserve">..... </w:t>
      </w:r>
      <w:r>
        <w:rPr>
          <w:rStyle w:val="FootnoteAnchor"/>
          <w:rtl w:val="true"/>
        </w:rPr>
        <w:footnoteReference w:id="383"/>
      </w:r>
    </w:p>
    <w:p>
      <w:pPr>
        <w:pStyle w:val="Heading6"/>
        <w:numPr>
          <w:ilvl w:val="5"/>
          <w:numId w:val="1"/>
        </w:numPr>
        <w:rPr/>
      </w:pPr>
      <w:bookmarkStart w:id="801" w:name="__RefHeading___Toc4180270_2870459653"/>
      <w:bookmarkStart w:id="802" w:name="_Toc325"/>
      <w:bookmarkEnd w:id="801"/>
      <w:r>
        <w:rPr>
          <w:rtl w:val="true"/>
        </w:rPr>
        <w:t>ه</w:t>
      </w:r>
      <w:r>
        <w:rPr>
          <w:rtl w:val="true"/>
        </w:rPr>
        <w:t xml:space="preserve">-. </w:t>
      </w:r>
      <w:r>
        <w:rPr>
          <w:rtl w:val="true"/>
        </w:rPr>
        <w:t>توكل</w:t>
      </w:r>
      <w:bookmarkEnd w:id="802"/>
    </w:p>
    <w:p>
      <w:pPr>
        <w:pStyle w:val="Heading6"/>
        <w:numPr>
          <w:ilvl w:val="5"/>
          <w:numId w:val="1"/>
        </w:numPr>
        <w:rPr/>
      </w:pPr>
      <w:bookmarkStart w:id="803" w:name="__RefHeading___Toc4180272_2870459653"/>
      <w:bookmarkStart w:id="804" w:name="_Toc326"/>
      <w:bookmarkEnd w:id="803"/>
      <w:r>
        <w:rPr>
          <w:rtl w:val="true"/>
        </w:rPr>
        <w:t>اشاره</w:t>
      </w:r>
      <w:bookmarkEnd w:id="80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مهم دیگری که در تحصیل کمالات علمی و معنوی طالب علم بسیار مؤثر است، توکل بر خداوند متعال است که در قرآن کریم و روایات معصومین علیهم السلام بر آن تأکید فراوان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توکل عبارت است از اینکه انسان زمام تصرف در امور خود را به دست غیر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w:t>
      </w:r>
    </w:p>
    <w:p>
      <w:pPr>
        <w:pStyle w:val="BookText"/>
        <w:rPr/>
      </w:pP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و تسلیم او شود که هرچه او صلاح دید و انجام داد، همان را صلاح خود بداند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روایت وارد شده که پیامبر اکرم صلی الله علیه و آله وسلم از جبرئیل علیه السلام پرسید توکل چیست ؟ جبرئیل علیه السلام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بِإِنَّ المَخْلُوقَ لَا يَضُرُّوَلا يَنْفَعُ وَلَا يُعْطى وَلَا يَمْنَعُ وَاسْتِعْمَالُ الْيَأْسِ مِنَ الْخَلْقِ</w:t>
      </w:r>
      <w:r>
        <w:rPr>
          <w:rFonts w:ascii="IRNazanin" w:hAnsi="IRNazanin" w:eastAsia="IRNazanin"/>
          <w:color w:val="111111"/>
          <w:sz w:val="28"/>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 توكل عبارت است از علم به این که مخلوق نه ضرر می زند و نه نفع می رساند، نه می بخشد و نه باز می دارد و عبارت از مأیوس بودن از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به ویژه طالب علم، باید در کسب و تقویت این صفت در خود بکوشند؛ زیرا توکل یگانه مایه دل گرمی و تنها مشوّق بر تحصیل و تحمل سختی ها و محرومیت های بسیار در مسیر پر فراز و نشیب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رحمه الله در این باره می نویسد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بر معلم و شاگرد، پس از پاک سازی و تصفیه باطن و جان و روان از رذائل اخلاقی و به کارگرفتن علم، لازم و ضروری است این است که سراپای وجودش را از درون و بیرون ، متوجه خدا کند و در تمام شئون زندگانی به او متکی باشد و فیض را از پیشگاه الهی درخواست کند؛ زیرا علم، همانگونه که از امام صادق علیه السلام نقل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رهگذر کثرت تعلم به دست نمی آید؛ بلکه علم عبارت از نوری است که خداوند در جان کسی می افکند که خواهان هدایت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باید برخدا توکل کند و بر علل و اسباب طبیعی و دنیوی تکیه نکند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عالم و دانشمند در شئون مختلف زندگانی، صرفا به علل و اسباب دنیوی متکی باشد و امور زندگانی خود را به همان ها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علل و اسباب به صورت بارگران و کمرشکن بردوش او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آفریده های خدا نیز متکی نباشد؛ بلکه باید زمام امور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زندگانی و رزق و روزی و امثال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واگذار نمایند تا از این رهگذر نفحات قدس الهی و الطاف پاکیزه پروردگار و لحظات انس و الفت با خداوند، بر آن ها تجلی کند و در نتیجه، مشکلات آنان حل، منظورشان تأمین و امور زندگانی شان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عهده دار روزی طالب علم می باشد و روزی او را به طور خاص و متفاوت از دیگران تضمین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سایر </w:t>
      </w:r>
    </w:p>
    <w:p>
      <w:pPr>
        <w:pStyle w:val="BookText"/>
        <w:rPr/>
      </w:pPr>
      <w:r>
        <w:rPr>
          <w:rFonts w:ascii="IRNazanin" w:hAnsi="IRNazanin" w:eastAsia="IRNazanin"/>
          <w:color w:val="111111"/>
          <w:sz w:val="28"/>
          <w:sz w:val="28"/>
          <w:szCs w:val="28"/>
          <w:rtl w:val="true"/>
          <w:lang w:bidi="fa-IR"/>
        </w:rPr>
        <w:t>طبقات مردم در کسب اسباب معیشت و زندگانی به سعی و کوشش نیاز دارند تا روزی خود را بدست آورند در حالی که طالب علم به چنین تلاشی مکلف نیست، بلکه او باید در پی 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حسن نیت و اخلاص در اراده برخوردار باشد، خداوند متعال، هزینه زندگانی او را کفایت می کند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البته، صفت توکل به دست نمی آید جز آن که انسان به یقین بداند که غیر از خدا هیچکس قدرت بر هیچ کاری ندارد و تا عنایت و لطف او نباشد، هیچ موجودی نمی تواند کوچک ترین گرهی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کسانی را که به خدا ایمان دارند و بر او توکل می کنند از دایره سلطنت شیطان خارج می داند؛ اما آنانی که مشرک به خدا بوده و شیطان را ولی خود می دانند، تحت سلطه شیطان هستند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مَنْ يَتَوَكَّلْ عَلَى اللهِ فَهُوَ حَسْبُهُ</w:t>
      </w:r>
      <w:r>
        <w:rPr>
          <w:rFonts w:ascii="IRNazanin" w:hAnsi="IRNazanin" w:eastAsia="IRNazanin"/>
          <w:color w:val="111111"/>
          <w:sz w:val="28"/>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 هر کس بر خدا توکل کند، پس خداوند او را کفایت می کند و رسول خدا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انقطع الى الله كفاه الله كلّ مؤونة ورزقه من حيث لا يحتسب و من انقطع الى الدنيا وكله الله اليه</w:t>
      </w:r>
      <w:r>
        <w:rPr>
          <w:rFonts w:ascii="IRNazanin" w:hAnsi="IRNazanin" w:eastAsia="IRNazanin"/>
          <w:color w:val="111111"/>
          <w:sz w:val="28"/>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 هر کس به سوی خدا وابسته باشد، خدا همه کارها و حاجات او را کفایت می کند و از جایی که گمانش نمی رسیده روزی اش تأمین می شود و هرکس به دنیا وابسته گردد، خدا او را به دنیا وا می گذارد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نیز فرمودند</w:t>
      </w:r>
      <w:r>
        <w:rPr>
          <w:rFonts w:eastAsia="IRNazanin" w:cs="IRNazanin"/>
          <w:color w:val="111111"/>
          <w:sz w:val="28"/>
          <w:szCs w:val="28"/>
          <w:rtl w:val="true"/>
          <w:lang w:bidi="fa-IR"/>
        </w:rPr>
        <w:t xml:space="preserve">: </w:t>
      </w:r>
      <w:bookmarkStart w:id="805" w:name="pg9224_115931"/>
    </w:p>
    <w:p>
      <w:pPr>
        <w:pStyle w:val="BookText"/>
        <w:rPr/>
      </w:pPr>
      <w:bookmarkEnd w:id="805"/>
      <w:r>
        <w:rPr>
          <w:rFonts w:ascii="Amiri" w:hAnsi="Amiri" w:eastAsia="Amiri" w:cs="Amiri"/>
          <w:color w:val="111111"/>
          <w:sz w:val="28"/>
          <w:sz w:val="28"/>
          <w:szCs w:val="28"/>
          <w:rtl w:val="true"/>
          <w:lang w:bidi="ar-SA"/>
        </w:rPr>
        <w:t>مَن تَوَكَّلَ عَلَى اللَّهِ ذَلَّت لَهُ الصَّعَابُ وتَسَهَّلَت عَلَيْهِ الأَسْبَابِ</w:t>
      </w:r>
      <w:r>
        <w:rPr>
          <w:rFonts w:ascii="IRNazanin" w:hAnsi="IRNazanin" w:eastAsia="IRNazanin"/>
          <w:color w:val="111111"/>
          <w:sz w:val="28"/>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 xml:space="preserve"> هرکس بر خدا توکل کند، سختی ها در برابرش ذلیل و اسباب بر او آسان می شود </w:t>
      </w:r>
      <w:r>
        <w:rPr>
          <w:rFonts w:eastAsia="IRNazanin" w:cs="IRNazanin"/>
          <w:color w:val="111111"/>
          <w:sz w:val="28"/>
          <w:szCs w:val="28"/>
          <w:rtl w:val="true"/>
          <w:lang w:bidi="fa-IR"/>
        </w:rPr>
        <w:t>.</w:t>
      </w:r>
    </w:p>
    <w:p>
      <w:pPr>
        <w:pStyle w:val="Heading6"/>
        <w:numPr>
          <w:ilvl w:val="5"/>
          <w:numId w:val="1"/>
        </w:numPr>
        <w:rPr/>
      </w:pPr>
      <w:bookmarkStart w:id="806" w:name="__RefHeading___Toc4180274_2870459653"/>
      <w:bookmarkStart w:id="807" w:name="_Toc327"/>
      <w:bookmarkEnd w:id="806"/>
      <w:r>
        <w:rPr>
          <w:rtl w:val="true"/>
        </w:rPr>
        <w:t>راه تحصیل صفت توكّل</w:t>
      </w:r>
      <w:bookmarkEnd w:id="807"/>
    </w:p>
    <w:p>
      <w:pPr>
        <w:pStyle w:val="BookText"/>
        <w:rPr/>
      </w:pPr>
      <w:r>
        <w:rPr>
          <w:rFonts w:ascii="IRNazanin" w:hAnsi="IRNazanin" w:eastAsia="IRNazanin"/>
          <w:color w:val="111111"/>
          <w:sz w:val="28"/>
          <w:sz w:val="28"/>
          <w:szCs w:val="28"/>
          <w:rtl w:val="true"/>
          <w:lang w:bidi="fa-IR"/>
        </w:rPr>
        <w:t>بعد از تقویت توحید و اعتقاد به اینکه همه امور مستند به خدای سبحان است و برای دیگری دخالتی در آن ها نیست این است که آیات و اخبار مذکور را که دلالت بر فضیلت و ستایش آن دارد و این را که توکل باعث رستگاری و کفایت امور اوست به یاد آورد، سپس متذکر شود که خدای تعالی او را از نیستی به هستی آورده و خلعت وجود به او پوشانیده و آنچه را بدان نیازمند بوده برای وی آماده ساخته است و او به بندگان خود از مادر به فرزند خود مهربان تر است و کفایت اهل توکل را تعهد و ضمانت نموده، پس محال است که بعد از این او را ضایع و مهمل گذارد و مهمات او را کفایت نکند و آنچه بدان نیاز دارد به او نرساند و آنچه به وی آزار و زیان می رساند از او دفع نکند؛ زیرا خدای سبحان از عجز و نقص و خلف وعده وسهو پاك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که حکایاتی را به یاد آورد که مشتمل بر شگفتی های صنع خدا در رساندن روزی به بندگان و دفع بلاها و بدی ها از بعضی از ایشان است و سرگذشت هایی را متذکر شود که متضمّن عجایب قهرالهی در تباه کردن اموال توانگران و خوار ساختن قدرتمندان است، و چه بسا بندگانی که مال و سرمایه ای نداشتند و خداوند به آسانی به آن ها روزی می رساند، و چقدر مالدارانی که ثروت و سرمایه از کف دادند یا اموال آن ها به دزدی رفت و تهی دست و بینوا شدند و بسی نیرومند صاحب خدم و حشم و شوکت و سطوت که بی سببی آشکار عاجز و خوار و زبون گشتند، و بسا ذلیل و ناتوانی که قوت و استیلا یافتند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در این مطلب تأمل کند می داند که امور به دست قدرت خداوند است، پس باید بر او وثوق و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ملاک این است که بداند که امور اگر به قدرت خدای سبحان بی دخالت اسباب و وسائط باشد، پس توکل نکردن بر او و اعتماد به دیگری نهایت جهل </w:t>
      </w:r>
      <w:bookmarkStart w:id="808" w:name="pg9224_115933"/>
    </w:p>
    <w:p>
      <w:pPr>
        <w:pStyle w:val="BookText"/>
        <w:rPr/>
      </w:pPr>
      <w:bookmarkEnd w:id="808"/>
      <w:r>
        <w:rPr>
          <w:rFonts w:ascii="IRNazanin" w:hAnsi="IRNazanin" w:eastAsia="IRNazanin"/>
          <w:color w:val="111111"/>
          <w:sz w:val="28"/>
          <w:sz w:val="28"/>
          <w:szCs w:val="28"/>
          <w:rtl w:val="true"/>
          <w:lang w:bidi="fa-IR"/>
        </w:rPr>
        <w:t>است و اگر برای غیر خدای سبحان از وسائط و اسباب دخالت و تأثیری هست، پس توکل از جمله اسباب کفایت امور و برآمدن حاجات است؛ زیرا اخبار و حکایات و تجربه گواهند بر اینکه هر که بر خدا توکل کرد و به سوی او منقطع شد خداوند امور و حاجات او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نوشیدن آب سبب برطرف شدن تشنگی می گردد و خوردن طعام سبب دفع گرسنگی می شود، همچنین توكّل سببی است که مسبّب الاسباب برای برآمدن حاجات و مقاصد و كفایت امور و مهمات مرتب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حصول توکل این است که دل او مضطرب نشود و سکون و آرامش خود را به سبب فقدان اسباب نفع و پدید آمدن اسباب ضرر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سرمایه اش به دزدی رفت یا تجارتش زیان کرد، یا یکی از امور او باز داشته شد و معوّق ماند، راضی و خشنود باشد و آرامش و اطمینان خاطر وی متزلزل نگردد، بلکه سکون و آرام دل او قبل و بعد از آن پدیده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به چیزی آرام نگیرد از زوال آن نگران و مضطرب نشود، و هر که به فقدان چیزی آشفته و پریشان گردد به وجود آن آرام دل و اطمینان خاطر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 اگر طالب علم در مسیر زندگی خود به آنچه وظیفه اش است عمل کند و توکل بر خدا داشته باشد، خداوند او را کفایت نموده و نصرت الهی شامل حالش می شود</w:t>
      </w:r>
      <w:r>
        <w:rPr>
          <w:rFonts w:eastAsia="IRNazanin" w:cs="IRNazanin"/>
          <w:color w:val="111111"/>
          <w:sz w:val="28"/>
          <w:szCs w:val="28"/>
          <w:rtl w:val="true"/>
          <w:lang w:bidi="fa-IR"/>
        </w:rPr>
        <w:t>.</w:t>
      </w:r>
    </w:p>
    <w:p>
      <w:pPr>
        <w:pStyle w:val="Heading6"/>
        <w:numPr>
          <w:ilvl w:val="5"/>
          <w:numId w:val="1"/>
        </w:numPr>
        <w:rPr/>
      </w:pPr>
      <w:bookmarkStart w:id="809" w:name="__RefHeading___Toc4180276_2870459653"/>
      <w:bookmarkStart w:id="810" w:name="_Toc328"/>
      <w:bookmarkEnd w:id="809"/>
      <w:r>
        <w:rPr>
          <w:rtl w:val="true"/>
        </w:rPr>
        <w:t>و</w:t>
      </w:r>
      <w:r>
        <w:rPr>
          <w:rtl w:val="true"/>
        </w:rPr>
        <w:t xml:space="preserve">. </w:t>
      </w:r>
      <w:r>
        <w:rPr>
          <w:rtl w:val="true"/>
        </w:rPr>
        <w:t>مناعت طبع</w:t>
      </w:r>
      <w:bookmarkEnd w:id="810"/>
    </w:p>
    <w:p>
      <w:pPr>
        <w:pStyle w:val="BookText"/>
        <w:rPr/>
      </w:pPr>
      <w:r>
        <w:rPr>
          <w:rFonts w:ascii="IRNazanin" w:hAnsi="IRNazanin" w:eastAsia="IRNazanin"/>
          <w:color w:val="111111"/>
          <w:sz w:val="28"/>
          <w:sz w:val="28"/>
          <w:szCs w:val="28"/>
          <w:rtl w:val="true"/>
          <w:lang w:bidi="fa-IR"/>
        </w:rPr>
        <w:t>در روایتی از امام صادق علیه السلام چنین نقل شده است که حضرت فرمودند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 جَلَّ فَوَضَ إِلَى الْمُؤْمِنِ أُمُورَهُ كُلَّهَا وَ لَم يُفَوَضْ إِلَيْهِ أَنْ يُذِلُّ نَفْسَهُ أَلَمْ تَسْمَعْ لِقَوْلِ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ِللَّهِ الْعِزَّةُ وَلِرَسُولِهِ وَلِلْمُؤْمِنِينَ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فَالْمُؤْمِنُ يَنْبَغِي أَنْ يَكُونَ عَزِيزاً وَ لَا يَكُونَ ذَلِيلًا، يُعِزُّهُ اللَّهُ بِالْإِيمَانِ وَالْإِسْلَامِ</w:t>
      </w:r>
      <w:r>
        <w:rPr>
          <w:rFonts w:ascii="IRNazanin" w:hAnsi="IRNazanin" w:eastAsia="IRNazanin"/>
          <w:color w:val="111111"/>
          <w:sz w:val="28"/>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 همانا خداوند عزوجل همه کارهای مؤمن را به خودش وا نهاده، مگر اینکه به او اجازه نداده که خود را ذلیل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این کلام خداوند عزوجل را نشنیده اید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عزت تنها برای خداست و برای رسولش و برای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سزاوار است که مؤمن عزیز باشد و </w:t>
      </w:r>
      <w:bookmarkStart w:id="811" w:name="pg9224_115935"/>
    </w:p>
    <w:p>
      <w:pPr>
        <w:pStyle w:val="BookText"/>
        <w:rPr/>
      </w:pPr>
      <w:bookmarkEnd w:id="811"/>
      <w:r>
        <w:rPr>
          <w:rFonts w:ascii="IRNazanin" w:hAnsi="IRNazanin" w:eastAsia="IRNazanin"/>
          <w:color w:val="111111"/>
          <w:sz w:val="28"/>
          <w:sz w:val="28"/>
          <w:szCs w:val="28"/>
          <w:rtl w:val="true"/>
          <w:lang w:bidi="fa-IR"/>
        </w:rPr>
        <w:t xml:space="preserve">خود را خوار و ذلیل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با ایمان و اسلام عزیزش گردانده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نیز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الجوع خير من الخضوع</w:t>
      </w:r>
      <w:r>
        <w:rPr>
          <w:rFonts w:ascii="IRNazanin" w:hAnsi="IRNazanin" w:eastAsia="IRNazanin"/>
          <w:color w:val="111111"/>
          <w:sz w:val="28"/>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 گرسنگی کشیدن بهتر است از سر فرود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چیزی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مجتهدی در اهمیت مناعت طبع برای طلاب و روحانیون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منيع الطبع باشد و عزت و احترام خود و لباس مقدس روحانیت را حفظ کند؛ زیرا مقام و منزلت مؤمن عظيم است، خصوصا اگر روحانی و ملبس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شخصی هفده هزار تومان برای آیت الله شیخ حبیب الله گلپایگانی رحمه الله در مشهد برد تا اینکه خانه ای برای خود بخرد ولی ایشان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 لااقل پول را قبول کنید و به فقرا بدهید،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مستحق نمی شناسم، شما خودتان به مستحق بدهید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نیز ایشان به طلاب سفارش می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هر موقع کار داشتی بنشین و برای خدا بازگو کن نه برای فلان آقا و دفتر فلان شخصیت نامه بنویسی، گرچه اهل عالم همه محتاج یکدیگرند ولی تو بدان که مؤمن عزت دارد و دست حاجت به سوی هر کسی نمی توان دراز کرد</w:t>
      </w:r>
      <w:r>
        <w:rPr>
          <w:rFonts w:eastAsia="IRNazanin" w:cs="IRNazanin"/>
          <w:color w:val="111111"/>
          <w:sz w:val="28"/>
          <w:szCs w:val="28"/>
          <w:rtl w:val="true"/>
          <w:lang w:bidi="fa-IR"/>
        </w:rPr>
        <w:t xml:space="preserve">. </w:t>
      </w:r>
      <w:r>
        <w:rPr>
          <w:rStyle w:val="FootnoteAnchor"/>
          <w:rtl w:val="true"/>
        </w:rPr>
        <w:footnoteReference w:id="395"/>
      </w:r>
    </w:p>
    <w:p>
      <w:pPr>
        <w:pStyle w:val="Heading6"/>
        <w:numPr>
          <w:ilvl w:val="5"/>
          <w:numId w:val="1"/>
        </w:numPr>
        <w:rPr/>
      </w:pPr>
      <w:bookmarkStart w:id="812" w:name="__RefHeading___Toc4180278_2870459653"/>
      <w:bookmarkStart w:id="813" w:name="_Toc329"/>
      <w:bookmarkEnd w:id="812"/>
      <w:r>
        <w:rPr>
          <w:rtl w:val="true"/>
        </w:rPr>
        <w:t>ز</w:t>
      </w:r>
      <w:r>
        <w:rPr>
          <w:rtl w:val="true"/>
        </w:rPr>
        <w:t xml:space="preserve">. </w:t>
      </w:r>
      <w:r>
        <w:rPr>
          <w:rtl w:val="true"/>
        </w:rPr>
        <w:t>عمل به دانسته ها</w:t>
      </w:r>
      <w:bookmarkEnd w:id="81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عمل نیز دارای رابطه تنگاتنگ با یکدیگر هستند، علم مقدمه عمل صالح است و عمل موجب بهره برداری از علم برداشت ثمره آن و گشوده شدن درهای دیگری از حکمت به روی </w:t>
      </w:r>
    </w:p>
    <w:p>
      <w:pPr>
        <w:pStyle w:val="BookText"/>
        <w:rPr/>
      </w:pPr>
      <w:r>
        <w:rPr>
          <w:rFonts w:ascii="IRNazanin" w:hAnsi="IRNazanin" w:eastAsia="IRNazanin"/>
          <w:color w:val="111111"/>
          <w:sz w:val="28"/>
          <w:sz w:val="28"/>
          <w:szCs w:val="28"/>
          <w:rtl w:val="true"/>
          <w:lang w:bidi="fa-IR"/>
        </w:rPr>
        <w:t>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بِمَا يَعْلَمُ وَرَثَهُ اللهُ عِلْمَ مَا لَمْ يَعْلَم</w:t>
      </w:r>
      <w:r>
        <w:rPr>
          <w:rFonts w:ascii="IRNazanin" w:hAnsi="IRNazanin" w:eastAsia="IRNazanin"/>
          <w:color w:val="111111"/>
          <w:sz w:val="28"/>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 هر کس به آنچه می داند عمل کند خداوند او را وارث آنچه نمی داند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کنایه از این که نادانسته ها برایش آشکار می شود و خداوند درهای حکمت را بر قلب او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کلینی در اصول کافی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استعمال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و روایاتی متعددی را در آنجا نقل می کند که عموم مؤمنین به ویژه اهل علم را به عمل به دانسته هایشان ترغیب می کند و نسبت به ترک عمل و پیامدهای آن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روایات در ذیل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 بْنِ قَيْسِ الْهِلَالِي قَالَ سَمِعْتُ أَمِيرَ الْمُؤْمِنِينَ علیه السلام يُحَدِثُ عَنِ النَّبِيَ يُحَدِّثُ عَنِ النَّبِيَ صلی الله علیه و آله وسلم أَنَّهُ قَالَ فِي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رَجُلَانِ رَجُلٌ عَالِمٌ آخِذُ بِعِلْمِهِ فَهَذَا نَاجِ وَ عَالِمُ تَارِكُ لِعِلْمِهِ فَهَذَا هَالِكُ وَإِنَّ أَهْلَ النَّارِ لَيَتَأَذَوْنَ مِنْ رِيحَ الْعَالِمِ التَّارِكِ لِعِلْمِهِ وَإِنَّ أَشَدَّ أَهْلِ النَّارِ نَدَامَةً وَ حَسْرَةٌ رَجُلٌ دَعَا عَبْداً إِلَى اللَّهِ فَاسْتَجَابَ لَهُ وَقَبِلَ مِنْهُ فَأَطَاعَ اللَّهَ فَأَدْخَلَهُ اللهُ الْجَنَّةَ وَأَدْخَلَ الدَّاعِيَ النَّارَ بِتَرْكِهِ عِلْمَهُ وَاتَّبَاعِهِ الْهَوَى وَطُولِ الْأَمَلِ</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مَقْرُونٌ إِلَى الْعَمَلِ فَمَنْ عَلِمَ عَمِلَ وَمَنْ عَمِلَ عَلِمَ وَالْعِلْمُ يَهْتِفُ بِالْعَمَلِ فَإِنْ أَجَابَهُ وَإِلَّا ارْتَحَلَ عَنْهُ</w:t>
      </w:r>
      <w:r>
        <w:rPr>
          <w:rFonts w:ascii="IRNazanin" w:hAnsi="IRNazanin" w:eastAsia="IRNazanin"/>
          <w:color w:val="111111"/>
          <w:sz w:val="28"/>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 علم، به عمل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عالم باشد، عمل کند و هر که عمل کند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عمل را آواز می دهد، پس اگر او را جواب داد، می ماند و اگر نه، از او مفارقت می 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إِذَا لَمْ يَعْمَلْ بِعِلْمِهِ زَلَتْ مَوْعِظَتُهُ عَنِ الْقُلُوبِ كَمَا يَزِلُ الْمَطَرُعَنِ الصَّفَا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bookmarkStart w:id="814" w:name="pg9224_115939"/>
    </w:p>
    <w:p>
      <w:pPr>
        <w:pStyle w:val="Heading6"/>
        <w:numPr>
          <w:ilvl w:val="5"/>
          <w:numId w:val="1"/>
        </w:numPr>
        <w:rPr/>
      </w:pPr>
      <w:bookmarkStart w:id="815" w:name="__RefHeading___Toc4180280_2870459653"/>
      <w:bookmarkStart w:id="816" w:name="_Toc330"/>
      <w:bookmarkEnd w:id="814"/>
      <w:bookmarkEnd w:id="815"/>
      <w:r>
        <w:rPr>
          <w:rtl w:val="true"/>
        </w:rPr>
        <w:t>ح</w:t>
      </w:r>
      <w:r>
        <w:rPr>
          <w:rtl w:val="true"/>
        </w:rPr>
        <w:t xml:space="preserve">. </w:t>
      </w:r>
      <w:r>
        <w:rPr>
          <w:rtl w:val="true"/>
        </w:rPr>
        <w:t>تکریم استاد</w:t>
      </w:r>
      <w:bookmarkEnd w:id="816"/>
    </w:p>
    <w:p>
      <w:pPr>
        <w:pStyle w:val="BookText"/>
        <w:rPr/>
      </w:pPr>
      <w:r>
        <w:rPr>
          <w:rFonts w:ascii="IRNazanin" w:hAnsi="IRNazanin" w:eastAsia="IRNazanin"/>
          <w:color w:val="111111"/>
          <w:sz w:val="28"/>
          <w:sz w:val="28"/>
          <w:szCs w:val="28"/>
          <w:rtl w:val="true"/>
          <w:lang w:bidi="fa-IR"/>
        </w:rPr>
        <w:t>همان گونه که در بحث قبلی از نقش استاد در موفقیت طلبه سخن گفته شد، متعلم و طلبه نیز در مقابل استاد وظایفی دارد که رعایت آن ها در رشد و کمال وی بسیار تأثیرگذار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و سیره عملی پیامبر اعظم و اهل بیت علیهم السلام همواره بر تکریم اساتید و علمای راستین تأکید شده است چنانکه پیامبر صلی الله علیه و آله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أَكْرِمُوا الْعُلَمَاءَ فَإِنَّهُمْ وَرَثَةُ الْأَنْبِياءِ فَمَنْ أَكْرَمَهُمْ فَقَدْ أَكْرَمَ اللَّهَ وَرَسُولَهُ</w:t>
      </w:r>
      <w:r>
        <w:rPr>
          <w:rFonts w:ascii="IRNazanin" w:hAnsi="IRNazanin" w:eastAsia="IRNazanin"/>
          <w:color w:val="111111"/>
          <w:sz w:val="28"/>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 دانشمندان را گرامی دارید که آن ها وارثان پیامبرانند و هر که آنان را احترام کند خدا و رسولش را احترام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وَقَرَ عالِماً فَقَدْ وَقَرَ رَبَّهُ</w:t>
      </w:r>
      <w:r>
        <w:rPr>
          <w:rFonts w:ascii="IRNazanin" w:hAnsi="IRNazanin" w:eastAsia="IRNazanin"/>
          <w:color w:val="111111"/>
          <w:sz w:val="28"/>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 کسی که به عالمی احترام بگذارد، خدا را احترام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رساله حقوقشان می فرمایند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 سَائِسِكَ بِالْعِلْمِ فَالتَّعْظِيمُ لَهُ وَ التَّوْقِيرُ لِمَجْلِسِهِ وَحُسْنُ الِاسْتِمَاعِ إِلَيْهِ وَالْإِقْبَالُ عَلَيْهِ وَالْمَعُونَةُ لَهُ عَلَى نَفْسِكَ فِيمَا لَا غِنَى بِكَ عَنْهُ مِنَ الْعِلْمِ بِأَنْ تُفَرَغَ لَهُ عَقَلَكَ وَ تُحَضِرَهُ فَهُمَكَ وَ تُزَكَّيَ لَهُ قَلْبَكَ وَ تُجَلّى لَهُ بَصَرَكَ بِتَرْكِ اللَّذَاتِ وَ نَقْصِ الشَّهَوَاتِ وَ أَنْ تَعْلَمَ أَنَّكَ فِيمَا أَلْقَى إِلَيْكَ رَسُولُهُ إِلَى مَنْ لَقِيَكَ مِنْ أَهْلِ الْجَهْلِ فَلَزِمَكَ حُسْنُ التَّأْدِيَةِ عَنْهُ إِلَيْهِمْ وَلَا تَخُنْهُ فِي تَأْدِيَةِ رِسَالَتِهِ وَالْقِيَامِ بِهَا عَنْهُ إِذَا تَقَلَّدْتَهَا وَلَا حَوْلَ وَلا قُوَّةَ إِلَّا بِالله</w:t>
      </w:r>
      <w:r>
        <w:rPr>
          <w:rFonts w:ascii="IRNazanin" w:hAnsi="IRNazanin" w:eastAsia="IRNazanin"/>
          <w:color w:val="111111"/>
          <w:sz w:val="28"/>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 اما حق سرپرست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او را تعظیم کنی، مجلسش را محترم شماری، درست به گفتارش گوش دهی، به او توجه کنی، استاد را در تربیت علمی خود که به آن محتاجی، كمك دهی، فکر را فارغ و ذهن را حاضر سازی، با چشم پوشی از لذت ها و کاستن شهوت ها، قلب را پاک و چشم را جلا دهی و بدانی که در آن درس ها که به تو می آموزد پیك او هستی، با هر جاهلی برخوری باید پیام استاد را نیکو به گوشش برسانی و چون این رسالت را به عهده گیری در ابلاغ آن و قیام به این وظیفه خیانت نورزي ولا حول ولا قوة الا بالله </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مقام معظم رهبری دام ظله ضمن تأکید بر حفظ جایگاه اساتید،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بعدی، مسأله نظام رفتاری و اخلاقی حوزه هاست؛ که همین 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تحولی انجام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ناظر به این جهت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سرفصل در این خصوص وجود دارد که من اینجا یادداشت</w:t>
      </w:r>
    </w:p>
    <w:p>
      <w:pPr>
        <w:pStyle w:val="BookText"/>
        <w:rPr/>
      </w:pPr>
      <w:r>
        <w:rPr>
          <w:rFonts w:ascii="IRNazanin" w:hAnsi="IRNazanin" w:eastAsia="IRNazanin"/>
          <w:color w:val="111111"/>
          <w:sz w:val="28"/>
          <w:sz w:val="28"/>
          <w:szCs w:val="28"/>
          <w:rtl w:val="true"/>
          <w:lang w:bidi="fa-IR"/>
        </w:rPr>
        <w:t>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اساتید؛ نظام رفتاری و اخلاقی ما در حوزه ها باید در این جهت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استاد، تكريم عناصر فاضل، به خصوص تکریم مراجع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آسان به حد مراجع معظم تقلید نمی رسد؛ صلاحیت های زیادی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مراجع قله های علمی حوزه های علمیه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احترام مراجع بایستی محفوظ باشد؛ باید تکریم شوند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استاد هم يك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 های رائج حوزه های علمیه، تواضع شاگرد در مقابل استاد بود؛ احترام به 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نوشتند، که متعلم در مقابل معلم چه وظائفی دارد و معلم چه حقوقی بر او دارد؛ هم چنان که متقابلاً متعلم بر معلم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استاد بیاید بگوید و برود نه، حرف شاگرد را می شنفتند، گوش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قدیم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ما بعضی از بزرگان بودند، الان هم هستند؛ شاگرد بعد از درس، تا خانه استاد او را همراهی می کرد؛ بحث می کرد، صحبت می کرد، سؤال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گعده، گعده ی علمی؛ نشست، نشست تحقیقی و سؤال و جواب؛ این ها سنت های خوب حوزه 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می خواهند اینها را از ما یاد بگیرند، ما بیائیم اینها را تبدیل کنیم به روش های دیگران که منسوخ و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سنت ها باید باقی بماند و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به معنای تغییر این ها نیست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از آیت الله وحید بهبهانی رحمه الله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مقام علمی و عزت و شرف و مقبولیت رسیده ای؟ آقا در جواب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ابدا خود را چیزی نمی دانم و در ردیف علمای موجود به شمار نمی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ممکن است مرا به این مقام رسانده باشد، این است که هیچگاه از تعظیم و بزرگداشت علما و نام آنان را به نیکی بردن خودداری ننمودم و هیچ وقت اشتغال به تحصیل را تا آن جا که مقدورم بوده ترک نکردم و همیشه آن را بر تمام کارها مقدم می داشتم </w:t>
      </w:r>
      <w:r>
        <w:rPr>
          <w:rFonts w:eastAsia="IRNazanin" w:cs="IRNazanin"/>
          <w:color w:val="111111"/>
          <w:sz w:val="28"/>
          <w:szCs w:val="28"/>
          <w:rtl w:val="true"/>
          <w:lang w:bidi="fa-IR"/>
        </w:rPr>
        <w:t xml:space="preserve">. </w:t>
      </w:r>
      <w:r>
        <w:rPr>
          <w:rStyle w:val="FootnoteAnchor"/>
          <w:rtl w:val="true"/>
        </w:rPr>
        <w:footnoteReference w:id="40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 و بزرگان حوزه هنگام اسم بردن از اساتید خود از آنان با عظمت و احترام یاد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 قدس سره که در آثارش به مناسبتی نامی از استادش آیت الله شاه آبادی رحمه الله می برد،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عارف کامل 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های به مناسبت شهادت فرزند استاد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برومند شیخ ما بود که حقا حقی حیات روحانی به این جانب داشت که با دست و زبان از عهده شکرش بر نمی آیم</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خدمت به اساتید و علما نیز یکی از شیوه های تکریم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اميرالمؤمنی علیه اسلام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رَأَيْتَ عَالِماً فَكُنْ لَه خادِماً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عالمی را دیدی به او خدمت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آیت الله العظمی حاج شیخ عبدالکریم حائری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توفیقاتی که در زندگی نصیب من شد و در پرتو آن ها توانستم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کنم، همه مرهون خدمات من به استادم مرحوم سید محمد فشارکی رحمه الله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ایشان به شدت بیمار شدند و من مدت ها در خدمت ایشان بودم و به آن افتخار می کردم </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 سیره آیت الله العظمی بروجردی رحمه الله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مسجد بالاسر کنار مرقد مطهر حضرت معصومه علیها السلام تدریس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هنگام درس، آقا متوجه شدند که یکی از شاگردان ایشان به قبر حاج شیخ عبدالکریم حائری 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تندی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قبر تکیه نکنید، این بزرگان برای اسلام زحمت کشیده اند به آنان احترام بگذارید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حضرت آیت الله مجتهدی رحمه الله می فرماید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نیم قرن من ثابت کرده است که اگر اساتید از تو راضی نباشند به جایی نخواهی رسید، اگر چه در این راه استقامت داشته باشی، ولی با این وجود، خدمات شایانی نخواهی داشت و آثار باقيات الصالحات از خود به یادگار نخواهی گذاشت</w:t>
      </w:r>
      <w:r>
        <w:rPr>
          <w:rFonts w:eastAsia="IRNazanin" w:cs="IRNazanin"/>
          <w:color w:val="111111"/>
          <w:sz w:val="28"/>
          <w:szCs w:val="28"/>
          <w:rtl w:val="true"/>
          <w:lang w:bidi="fa-IR"/>
        </w:rPr>
        <w:t xml:space="preserve">. </w:t>
      </w:r>
      <w:r>
        <w:rPr>
          <w:rStyle w:val="FootnoteAnchor"/>
          <w:rtl w:val="true"/>
        </w:rPr>
        <w:footnoteReference w:id="411"/>
      </w:r>
      <w:bookmarkStart w:id="817" w:name="pg9224_115945"/>
    </w:p>
    <w:p>
      <w:pPr>
        <w:pStyle w:val="Heading6"/>
        <w:numPr>
          <w:ilvl w:val="5"/>
          <w:numId w:val="1"/>
        </w:numPr>
        <w:rPr/>
      </w:pPr>
      <w:bookmarkStart w:id="818" w:name="__RefHeading___Toc4180282_2870459653"/>
      <w:bookmarkStart w:id="819" w:name="_Toc331"/>
      <w:bookmarkEnd w:id="817"/>
      <w:bookmarkEnd w:id="818"/>
      <w:r>
        <w:rPr>
          <w:rtl w:val="true"/>
        </w:rPr>
        <w:t>ط</w:t>
      </w:r>
      <w:r>
        <w:rPr>
          <w:rtl w:val="true"/>
        </w:rPr>
        <w:t xml:space="preserve">. </w:t>
      </w:r>
      <w:r>
        <w:rPr>
          <w:rtl w:val="true"/>
        </w:rPr>
        <w:t>تعظیم علم</w:t>
      </w:r>
      <w:bookmarkEnd w:id="819"/>
    </w:p>
    <w:p>
      <w:pPr>
        <w:pStyle w:val="BookText"/>
        <w:rPr/>
      </w:pPr>
      <w:r>
        <w:rPr>
          <w:rFonts w:ascii="IRNazanin" w:hAnsi="IRNazanin" w:eastAsia="IRNazanin"/>
          <w:color w:val="111111"/>
          <w:sz w:val="28"/>
          <w:sz w:val="28"/>
          <w:szCs w:val="28"/>
          <w:rtl w:val="true"/>
          <w:lang w:bidi="fa-IR"/>
        </w:rPr>
        <w:t>اهمیت تکریم و احترام اساتید و علماء بیشتر به جهت علوم و معارفی است که این بزرگان در سینه خود دارند و در گفتار و کردار خود را به این معارف آراسته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طریق اولی تکریم و تعظیم این علوم و معارف و احترام به کتاب های مربوطه باید مورد اهتمام همگان و به ویژه طلاب علوم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بدون وضو و طهارت حتی دست به جلد کتاب حدیث نمی زد، چه رسد به جملات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هرگاه می خواست حدیث مطالعه کند یا بنویسد با وضو، مؤدب و دو زانو، رو به قبله مینشست و کارش را آغاز می کرد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برخی از علما برای رعایت ادب در اتاقی که قرآن یا کتاب فقهی و روایی بود نمی خوابیدند و پایشان را به طرف کتاب فقه و حدیث و تفسیر دراز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دربندی که از شاگردان شریف العلماء است به کتابهای علمی زیاد احترام می گذاشت به طوری که تهذیب شیخ طوسی و مانند آن را مثل قرآن می بوسید و بالای سر می گذاشت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احادیث و روایات مانند قرآن محترم 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شهید ثانی رحمه الله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به هنگام چیدن کتب، بر حسب ارزش و شرف علوم و نیز حیثیت و اعتبار مؤلفان آن ها، ترتیبی که حاکی از ادب در کیفیت چیدن آن هاست رعایت شود؛ به این معنا که کتاب های پر ارزش را بر روی کتب دیگر بگذارد و به همین گونه به میزان اعتبار آن ها کتاب ها را روی هم بچیند</w:t>
      </w:r>
      <w:r>
        <w:rPr>
          <w:rFonts w:eastAsia="IRNazanin" w:cs="IRNazanin"/>
          <w:color w:val="111111"/>
          <w:sz w:val="28"/>
          <w:szCs w:val="28"/>
          <w:rtl w:val="true"/>
          <w:lang w:bidi="fa-IR"/>
        </w:rPr>
        <w:t xml:space="preserve">. </w:t>
      </w:r>
      <w:r>
        <w:rPr>
          <w:rStyle w:val="FootnoteAnchor"/>
          <w:rtl w:val="true"/>
        </w:rPr>
        <w:footnoteReference w:id="414"/>
      </w:r>
    </w:p>
    <w:p>
      <w:pPr>
        <w:pStyle w:val="Heading6"/>
        <w:numPr>
          <w:ilvl w:val="5"/>
          <w:numId w:val="1"/>
        </w:numPr>
        <w:rPr/>
      </w:pPr>
      <w:bookmarkStart w:id="820" w:name="__RefHeading___Toc4180284_2870459653"/>
      <w:bookmarkStart w:id="821" w:name="_Toc332"/>
      <w:bookmarkEnd w:id="820"/>
      <w:r>
        <w:rPr>
          <w:rtl w:val="true"/>
        </w:rPr>
        <w:t>ی</w:t>
      </w:r>
      <w:r>
        <w:rPr>
          <w:rtl w:val="true"/>
        </w:rPr>
        <w:t xml:space="preserve">. </w:t>
      </w:r>
      <w:r>
        <w:rPr>
          <w:rtl w:val="true"/>
        </w:rPr>
        <w:t>ورزش و فعالیت بدنی</w:t>
      </w:r>
      <w:bookmarkEnd w:id="821"/>
    </w:p>
    <w:p>
      <w:pPr>
        <w:pStyle w:val="Heading6"/>
        <w:numPr>
          <w:ilvl w:val="5"/>
          <w:numId w:val="1"/>
        </w:numPr>
        <w:rPr/>
      </w:pPr>
      <w:bookmarkStart w:id="822" w:name="__RefHeading___Toc4180286_2870459653"/>
      <w:bookmarkStart w:id="823" w:name="_Toc333"/>
      <w:bookmarkEnd w:id="822"/>
      <w:r>
        <w:rPr>
          <w:rtl w:val="true"/>
        </w:rPr>
        <w:t>اشاره</w:t>
      </w:r>
      <w:bookmarkEnd w:id="82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 های اسلامی بر تقویت قوای جسمانی تأکید شده و مؤمن قوی و نیرومند مورد ستایش قرار گرفته است </w:t>
      </w:r>
      <w:r>
        <w:rPr>
          <w:rStyle w:val="FootnoteAnchor"/>
          <w:rtl w:val="true"/>
        </w:rPr>
        <w:footnoteReference w:id="415"/>
      </w:r>
      <w:r>
        <w:rPr>
          <w:rFonts w:ascii="IRNazanin" w:hAnsi="IRNazanin" w:eastAsia="IRNazanin"/>
          <w:color w:val="111111"/>
          <w:sz w:val="28"/>
          <w:sz w:val="28"/>
          <w:szCs w:val="28"/>
          <w:rtl w:val="true"/>
          <w:lang w:bidi="fa-IR"/>
        </w:rPr>
        <w:t>و امیرمؤمنان علی علیه السلام نیز در دعای کمیل از خداوند متعال میخ واهد تا جسمی نیرومند برای خدمت به دینش به او عنایت بفرماید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بنابراین، اهمیت و ضرورت ورزش و فعالیت بدنی بر کسی پوشیده نیست و امروزه یکی از نیازهای اصلی و ضروری انسان معاصر به شمار می آید و متولیان امر و کارشناسان تربیتی همگی بر این امر اذعان و تأکید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کلام زیبایی در اهمیت ورزش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همان طور که بدن را تربیت می کند و سالم می کند، عقل را هم سالم می کند و اگر عقل سالم باشد، تهذیب نفس هم دنبال او باید باشد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با توجه به نوع فعالیت روزانه طلاب و روحانیون که بیشتر به کار ذهنی و علمی مشغول بوده و اغلب از تحرک و فعالیت بدنی کمی برخوردار هستند، اهمیت ورزش و تفریح به مراتب بیش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مورد طلاب مدارس علمیه که همه نوجوان و جوان و در سنین رشد و هیجان هستند، ورزش یکی از سالم ترین و مؤثرترین روش های تخلیه هیجانی، رفع کسالت و خستگی روحی و روانی و دوری از بیماری های و مشکلات جسمی آن ها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و نشاط جسمی که در اثر ورزش پدید می آید، زمینه ساز سلامت و نشاط روحی و روانی و شکوفایی فضایل انسانی و اخلاقی است؛ چرا که در فرهنگ اسلامی ما بسیاری از توانمندی های جسمانی در کنار آراستگی به فضائل انسانی و اخلاقی است که ارزش پیدا می کند؛ به عنوان مثال نیرومندی و جوانمردی، هماره دوشادوش 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سبب فعالیت های ورزشی، انرژی اضافی فرد تخلیه و هیجانات و غرایز جوانی فروکش می کند و ذهن انسان از امیال درونی به سوی واقعیات بیرونی منصرف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مدارسی که به این ضرورت توجه جدی نمی شود و طلاب تحرک کافی ندارند، شاهد بروز برخی از مشکلات جسمی و ناهنجاری های روحی و روانی و حتی اخلاقی هستیم؛ ضعف های جسمانی، سردردهای عصبی، اضطراب، افسردگی، اختلالات خواب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pStyle w:val="BookText"/>
        <w:rPr/>
      </w:pPr>
      <w:r>
        <w:rPr>
          <w:rFonts w:ascii="IRNazanin" w:hAnsi="IRNazanin" w:eastAsia="IRNazanin"/>
          <w:color w:val="111111"/>
          <w:sz w:val="28"/>
          <w:sz w:val="28"/>
          <w:szCs w:val="28"/>
          <w:rtl w:val="true"/>
          <w:lang w:bidi="fa-IR"/>
        </w:rPr>
        <w:t>قبیل هستند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های متعدد علمی نشان میدهد که از بین عوامل مختلف مثل چاقی، سیگار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تحرکی یک از مهم ترین و در برخی از پژوهش ها اولین عامل بیماری و مرگ و میر در جهان </w:t>
      </w:r>
    </w:p>
    <w:p>
      <w:pPr>
        <w:pStyle w:val="BookText"/>
        <w:rPr/>
      </w:pP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تحصیل، تهذیب و ورزش همواره توصیه مقام معظم رهبری دام ظله به جوانان بوده و در اهمیت ورزش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نیازهای اساسی کشور، فراگیر شدن ورزش همگانی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فراگیر شدن ورزش همگانی در میان مردم حل بسیاری از مشکلات اخلاقی جامعه همچون اعتیاد 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طلبه باید روحیه جوانی را با همه خصوصیات جوانی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نباید به پیری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ما ظاهراً و سنّاً جوان، ولی روحیتاً پیر و بی نشاط و بی حوصله و بی ابتکار و ناامید باشد، بسیار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منشأ امید و شور و نشاط و تحرك باشد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آیت الله مقتدایی از اعضای محترم شورای عالی حوزه نیز در اهمیت ورزش برای طلاب در بازدید از مجموعه فرهنگی و ورزشی تیپ مستقل رزمی تبلیغی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چنین ابراز داشتند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ورزش باید با زندگی طلاب عجین شده باشد به طوری که روزانه وقتی را به این امر اختصاص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شادابی و نشاطی در انسان ایجاد می کند که انسان کارهای روزمره، عبادت و تحصیل خود را با شادابی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حالت تحرکی در درون خود ایجاد کند و بدن را برای قوت و قدرت آماده نماید، می تواند غم ها و غصه ها و کسالت های جسمی را از خود دور کند و هم چنین در تحصیل و کارهای روزمره با نشاط بیش تری وارد شود و اکثر بزرگان ما همواره در این مسیر قدم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 طلاب برای تحصیل و تهذیب، نیاز به نشاط و طراوات روح </w:t>
      </w:r>
      <w:bookmarkStart w:id="824" w:name="pg9224_115951"/>
    </w:p>
    <w:p>
      <w:pPr>
        <w:pStyle w:val="BookText"/>
        <w:rPr/>
      </w:pPr>
      <w:bookmarkEnd w:id="824"/>
      <w:r>
        <w:rPr>
          <w:rFonts w:ascii="IRNazanin" w:hAnsi="IRNazanin" w:eastAsia="IRNazanin"/>
          <w:color w:val="111111"/>
          <w:sz w:val="28"/>
          <w:sz w:val="28"/>
          <w:szCs w:val="28"/>
          <w:rtl w:val="true"/>
          <w:lang w:bidi="fa-IR"/>
        </w:rPr>
        <w:t>دارند که می توانند از طریق ورزش به آن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از جوانی ورزش می کردم و در سفری به مشهد مقدس، یک ماه مبارک رمضان در حجره مقام معظم رهبری در مدرسه نواب با هم بودیم که یکی از برنامه های ایشان، ورزش باستانی بود و به طلاب نیز توصیه می کردند که در طول روز وقتی را برای ورزش اختصاص دهند</w:t>
      </w:r>
      <w:r>
        <w:rPr>
          <w:rFonts w:eastAsia="IRNazanin" w:cs="IRNazanin"/>
          <w:color w:val="111111"/>
          <w:sz w:val="28"/>
          <w:szCs w:val="28"/>
          <w:rtl w:val="true"/>
          <w:lang w:bidi="fa-IR"/>
        </w:rPr>
        <w:t xml:space="preserve">. </w:t>
      </w:r>
      <w:r>
        <w:rPr>
          <w:rStyle w:val="FootnoteAnchor"/>
          <w:rtl w:val="true"/>
        </w:rPr>
        <w:footnoteReference w:id="421"/>
      </w:r>
    </w:p>
    <w:p>
      <w:pPr>
        <w:pStyle w:val="Heading6"/>
        <w:numPr>
          <w:ilvl w:val="5"/>
          <w:numId w:val="1"/>
        </w:numPr>
        <w:rPr/>
      </w:pPr>
      <w:bookmarkStart w:id="825" w:name="__RefHeading___Toc4180288_2870459653"/>
      <w:bookmarkStart w:id="826" w:name="_Toc334"/>
      <w:bookmarkEnd w:id="825"/>
      <w:r>
        <w:rPr>
          <w:rtl w:val="true"/>
        </w:rPr>
        <w:t>راهکارها و پیشنهادها</w:t>
      </w:r>
      <w:bookmarkEnd w:id="826"/>
    </w:p>
    <w:p>
      <w:pPr>
        <w:pStyle w:val="BookText"/>
        <w:rPr/>
      </w:pPr>
      <w:r>
        <w:rPr>
          <w:rFonts w:ascii="IRNazanin" w:hAnsi="IRNazanin" w:eastAsia="IRNazanin"/>
          <w:color w:val="111111"/>
          <w:sz w:val="28"/>
          <w:sz w:val="28"/>
          <w:szCs w:val="28"/>
          <w:rtl w:val="true"/>
          <w:lang w:bidi="fa-IR"/>
        </w:rPr>
        <w:t>بنابراین برای تشویق طلاب به ورزش کردن لازم است اقدامات زیر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فضا، امکانات و لوازم ورزشی مورد نیاز برای مدرسه،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پینگ پونگ ، زمین واليبال، بسكتبال، وسایل عمومی و معمولی بدن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جمعیت طلاب و فضای موجود؛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طلاب به ورزش به ویژه ورزش های گروهی؛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سرانه کافی ورزشی برای طلاب مدارس؛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کردن برنامه ی منظم تربیت بدنی در برنامه ی آموزشی و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زنگ ورزش یا ورزش صبح گاهی یا عصرگاهی در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به طلاب درباره ی آثار و برکات ورزش در تهذیب، سلامت جسمانی، بهداشت روانی و موفقیت تحصیلی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تهیه و توزیع جزوه، بروشور، کتاب، سی دی و پخش فیلم و کلیپ ورزشی میان 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کارشناسان تربیت بدنی، مربیان ورزشی و طلاب ورزشکار و موفق در عرصه ی تهذیب، تحصیل و تبلیغ برای حضور در مدرسه و سخنرانی برای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آشناسازی طلاب و ترغیب آنان به یادگیری ورزش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سوارکاری، تیراندازی و 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فراهم نمودن امکانات لازم در این زمینه و نهی آن ها از انجام ورزش های غیر شرعی يا متعارض بازی طلبگی و شؤونات روحانیت؛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گیری برای جذب و تهیه امکانات ورزش همگانی که شهرداری ها در اماکن عمومی و پارک ها نصب می کند؛ </w:t>
      </w:r>
      <w:bookmarkStart w:id="827" w:name="pg9224_115954"/>
    </w:p>
    <w:p>
      <w:pPr>
        <w:pStyle w:val="BookText"/>
        <w:rPr/>
      </w:pPr>
      <w:bookmarkEnd w:id="82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خرید عمده کفش و لباس ورزشی متناسب با زی طلبگی و فروش اقساطی آن به طلاب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و تدارک امکانات لازم برای کوهنوردی </w:t>
      </w:r>
      <w:r>
        <w:rPr>
          <w:rStyle w:val="FootnoteAnchor"/>
          <w:rtl w:val="true"/>
        </w:rPr>
        <w:footnoteReference w:id="422"/>
      </w:r>
      <w:r>
        <w:rPr>
          <w:rFonts w:ascii="IRNazanin" w:hAnsi="IRNazanin" w:eastAsia="IRNazanin"/>
          <w:color w:val="111111"/>
          <w:sz w:val="28"/>
          <w:sz w:val="28"/>
          <w:szCs w:val="28"/>
          <w:rtl w:val="true"/>
          <w:lang w:bidi="fa-IR"/>
        </w:rPr>
        <w:t xml:space="preserve">هفتگی یا ماهانه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مناطقی که دسترسی آسان به کوه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برگزاری کلاس های آموزشی رزمی و دفاع شخصی برای ایجاد انگیزه ، نظم و تداوم ورزش طلاب و نیز بالا بردن روحیه و آمادگی جسمی آنان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قو علی خدمتک جوارحی؛</w:t>
      </w:r>
    </w:p>
    <w:p>
      <w:pPr>
        <w:pStyle w:val="BookText"/>
        <w:rPr/>
      </w:pPr>
      <w:r>
        <w:rPr>
          <w:rFonts w:ascii="IRNazanin" w:hAnsi="IRNazanin" w:eastAsia="IRNazanin"/>
          <w:color w:val="111111"/>
          <w:sz w:val="28"/>
          <w:sz w:val="28"/>
          <w:szCs w:val="28"/>
          <w:rtl w:val="true"/>
          <w:lang w:bidi="fa-IR"/>
        </w:rPr>
        <w:t>برگزاری اردوهای تفریحی ورزشی در روزهای تعطیلی؛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دعاها، ذکرها، مداحی ها و سرودهای انقلابی و حماسی مناسب با فضای ورزش برای ایجاد انگیزه ی معنوی و نشاط روحی بیشتر؛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کردن امکان دسترسی طلاب به باشگاه ها و سالنهای ورزشی بیرون از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مدرسه سالن ورزشی مطلوب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با اعمال نظارت های لازم و کافی؛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طلاب متخلق ورزشکار و</w:t>
      </w:r>
      <w:r>
        <w:rPr>
          <w:rFonts w:eastAsia="IRNazanin" w:cs="IRNazanin"/>
          <w:color w:val="111111"/>
          <w:sz w:val="28"/>
          <w:szCs w:val="28"/>
          <w:rtl w:val="true"/>
          <w:lang w:bidi="fa-IR"/>
        </w:rPr>
        <w:t>..</w:t>
      </w:r>
    </w:p>
    <w:p>
      <w:pPr>
        <w:pStyle w:val="Heading6"/>
        <w:numPr>
          <w:ilvl w:val="5"/>
          <w:numId w:val="1"/>
        </w:numPr>
        <w:rPr/>
      </w:pPr>
      <w:bookmarkStart w:id="828" w:name="__RefHeading___Toc4180290_2870459653"/>
      <w:bookmarkStart w:id="829" w:name="_Toc335"/>
      <w:bookmarkEnd w:id="828"/>
      <w:r>
        <w:rPr>
          <w:rtl w:val="true"/>
        </w:rPr>
        <w:t>ک</w:t>
      </w:r>
      <w:r>
        <w:rPr>
          <w:rtl w:val="true"/>
        </w:rPr>
        <w:t xml:space="preserve">. </w:t>
      </w:r>
      <w:r>
        <w:rPr>
          <w:rtl w:val="true"/>
        </w:rPr>
        <w:t>تفرح سالم و پاک</w:t>
      </w:r>
      <w:bookmarkEnd w:id="829"/>
    </w:p>
    <w:p>
      <w:pPr>
        <w:pStyle w:val="Heading6"/>
        <w:numPr>
          <w:ilvl w:val="5"/>
          <w:numId w:val="1"/>
        </w:numPr>
        <w:rPr/>
      </w:pPr>
      <w:bookmarkStart w:id="830" w:name="__RefHeading___Toc4180292_2870459653"/>
      <w:bookmarkStart w:id="831" w:name="_Toc336"/>
      <w:bookmarkEnd w:id="830"/>
      <w:r>
        <w:rPr>
          <w:rtl w:val="true"/>
        </w:rPr>
        <w:t>اشاره</w:t>
      </w:r>
      <w:bookmarkEnd w:id="831"/>
    </w:p>
    <w:p>
      <w:pPr>
        <w:pStyle w:val="BookText"/>
        <w:rPr/>
      </w:pPr>
      <w:r>
        <w:rPr>
          <w:rFonts w:ascii="IRNazanin" w:hAnsi="IRNazanin" w:eastAsia="IRNazanin"/>
          <w:color w:val="111111"/>
          <w:sz w:val="28"/>
          <w:sz w:val="28"/>
          <w:szCs w:val="28"/>
          <w:rtl w:val="true"/>
          <w:lang w:bidi="fa-IR"/>
        </w:rPr>
        <w:t xml:space="preserve">امام رضا علیه السلام در بیان اهمیت تفریح سالم و لذت حلال در موفقیت بر انجام وظایف دینی و اجتماعی خود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اجتهدوا ان يکون زمانک اربع ساعات ساعه الله لمناجاته وساعه لامر المعاش وساعه لمعاشره الاخوان الثقات والذين يعرفونكم ويخلصون لكم فى الباطن وساعه تخلون فيها للذاتكم وبهذه الساعه تقدرون على الثلاث الساعات؛ </w:t>
      </w:r>
      <w:r>
        <w:rPr>
          <w:rStyle w:val="FootnoteAnchor"/>
          <w:rtl w:val="true"/>
        </w:rPr>
        <w:footnoteReference w:id="42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کوشش کنید اوقات روز شما چهار ساعت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برای عبادت و مناجات با خدا، ساعتی برای تأمین معاش، ساعتی برای معاشرت با برادران مورد اعتماد و کسانی که شما را به عیب هایتان آگاه سازند و در باطن به شما خلوص دارند و ساعتی را هم به تفریحات و لذایذ اختصاص دهید و </w:t>
      </w:r>
    </w:p>
    <w:p>
      <w:pPr>
        <w:pStyle w:val="BookText"/>
        <w:rPr/>
      </w:pPr>
      <w:r>
        <w:rPr>
          <w:rFonts w:ascii="IRNazanin" w:hAnsi="IRNazanin" w:eastAsia="IRNazanin"/>
          <w:color w:val="111111"/>
          <w:sz w:val="28"/>
          <w:sz w:val="28"/>
          <w:szCs w:val="28"/>
          <w:rtl w:val="true"/>
          <w:lang w:bidi="fa-IR"/>
        </w:rPr>
        <w:t>با این بخش از زندگی، قادر خواهید بود آن سه بخش دیگر را به خوبی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روایت شریفه تأکید می کنند که با برنامه ریزی و پرداختن به لذت های حلال و تفریح سالم است که انسان می تواند در سه بخش دیگر امور زندگی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یک روایت کافی است تا نقش و اهمیت تربیتی تفریح سالم و حلال در زندگی انسان به ویژه طلاب و روحانیون و خانواده های ایشان، با توجه به محدودیت هایی که نسبت به سایر اقشار مختلف مردم در زمینه امور تفریحی دارند، روشن گردد و حجت بر مسئولین امر تمام شود که بکوشند تدابیر لازم و امکانات مناسب را در این راستا برای آن ها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اسلام صلی الله علیه و آله وسلم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لهو المومن السّباحه و خير لهو المرأه المغزَل</w:t>
      </w:r>
      <w:r>
        <w:rPr>
          <w:rFonts w:ascii="IRNazanin" w:hAnsi="IRNazanin" w:eastAsia="IRNazanin"/>
          <w:color w:val="111111"/>
          <w:sz w:val="28"/>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 بهترین سرگرمی مرد مؤمن شنا و بهترین سرگرمی زن بافندگی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هر کاری و از جمله عبادات، نیاز به نشاط و آرامش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غمگین است، حوصله هیچ کاری را ندارد؛ اما افراد با نشاط و شاداب از انجام کارهایشان از جمله عبادات لذت می برند و احساس خستگی نمی کنند، لذا امیرمؤمنان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القلوب تمل كما تمل الابدا فابتغوا لها طرائف الحكم</w:t>
      </w:r>
      <w:r>
        <w:rPr>
          <w:rFonts w:ascii="IRNazanin" w:hAnsi="IRNazanin" w:eastAsia="IRNazanin"/>
          <w:color w:val="111111"/>
          <w:sz w:val="28"/>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 بدرستی که این دل ها ملول می شوند چنان که بدن ها ملول می شوند، پس برای آن ها حکمت های تازه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فرمایش حضرت، دل انسان گاهی خسته و ملول می شود و باید دنبال وسیله ای برای رفع این خستگی و کسالت باشد که حضرت طلب حکمت های تازه را یکی از این عوامل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دیگری نیز در روایات بیان شده است؛ از جمله امام باقر علیه السلام از پدرشان و از جدشان عليهم السلام نقل می فرمایند که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النَّشْوَةُ فِي عَشْرِ أَشْيَاءَ فِي الْمَشْيِ وَ الرَّكُوبِ وَالارْتِمَاسِ فِي الْمَاءِ وَالنَّظَرِ إِلَى الْخُضْرَةِ وَالْأَكْلِ وَ الشُّرْبِ وَالْجَمَاعَ وَالسّوَاكِ وَغَسْلِ الرَّأْسِ بِالْخِطْمِي وَالنَّظَرِ إِلَى الْمَرْأَةِ الْحَسْنَاءِ وَ مُحَادَثَةِ الرِجَالِ</w:t>
      </w:r>
      <w:r>
        <w:rPr>
          <w:rFonts w:ascii="IRNazanin" w:hAnsi="IRNazanin" w:eastAsia="IRNazanin"/>
          <w:color w:val="111111"/>
          <w:sz w:val="28"/>
          <w:sz w:val="28"/>
          <w:szCs w:val="28"/>
          <w:rtl w:val="true"/>
          <w:lang w:bidi="fa-IR"/>
        </w:rPr>
        <w:t xml:space="preserve">؛ </w:t>
      </w:r>
      <w:r>
        <w:rPr>
          <w:rStyle w:val="FootnoteAnchor"/>
          <w:rtl w:val="true"/>
        </w:rPr>
        <w:footnoteReference w:id="426"/>
      </w:r>
      <w:bookmarkStart w:id="832" w:name="pg9224_115957"/>
    </w:p>
    <w:p>
      <w:pPr>
        <w:pStyle w:val="BookText"/>
        <w:rPr/>
      </w:pPr>
      <w:bookmarkEnd w:id="832"/>
      <w:r>
        <w:rPr>
          <w:rFonts w:ascii="IRNazanin" w:hAnsi="IRNazanin" w:eastAsia="IRNazanin"/>
          <w:color w:val="111111"/>
          <w:sz w:val="28"/>
          <w:sz w:val="28"/>
          <w:szCs w:val="28"/>
          <w:rtl w:val="true"/>
          <w:lang w:bidi="fa-IR"/>
        </w:rPr>
        <w:t>نشاط و شادابی در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پیاده روی، سوارکاری، در آب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به سبزه، خوردن، آشامیدن، جماع، مسواک زدن، شستن سربا ختمی، نگاه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زیباروی، صحبت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گوهای دوستانه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مروری بر آیات و روایت و آموزه های دینی موارد بسیاری می توان برشمرد که از عوامل ایجاد نشاط و شادابی در انسان معرفی شده اند که به چند مورد آن اشاره شد تلاش برای فراهم نمودن این عوامل در مدارس علمیه، می تواند در رشد علمی و معنوی طلاب بسیار مؤثر باشد </w:t>
      </w:r>
      <w:r>
        <w:rPr>
          <w:rFonts w:eastAsia="IRNazanin" w:cs="IRNazanin"/>
          <w:color w:val="111111"/>
          <w:sz w:val="28"/>
          <w:szCs w:val="28"/>
          <w:rtl w:val="true"/>
          <w:lang w:bidi="fa-IR"/>
        </w:rPr>
        <w:t>.</w:t>
      </w:r>
    </w:p>
    <w:p>
      <w:pPr>
        <w:pStyle w:val="Heading6"/>
        <w:numPr>
          <w:ilvl w:val="5"/>
          <w:numId w:val="1"/>
        </w:numPr>
        <w:rPr/>
      </w:pPr>
      <w:bookmarkStart w:id="833" w:name="__RefHeading___Toc4180294_2870459653"/>
      <w:bookmarkStart w:id="834" w:name="_Toc337"/>
      <w:bookmarkEnd w:id="833"/>
      <w:r>
        <w:rPr>
          <w:rtl w:val="true"/>
        </w:rPr>
        <w:t>راهکارها و پیشنهادها</w:t>
      </w:r>
      <w:bookmarkEnd w:id="83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منظم برای مسافرت های هفتگی ماهانه ، فصلی و سالیانه درون شهری و برون شهری؛</w:t>
      </w:r>
    </w:p>
    <w:p>
      <w:pPr>
        <w:pStyle w:val="BookText"/>
        <w:rPr/>
      </w:pPr>
      <w:r>
        <w:rPr>
          <w:rFonts w:ascii="IRNazanin" w:hAnsi="IRNazanin" w:eastAsia="IRNazanin"/>
          <w:color w:val="111111"/>
          <w:sz w:val="28"/>
          <w:sz w:val="28"/>
          <w:szCs w:val="28"/>
          <w:rtl w:val="true"/>
          <w:lang w:bidi="fa-IR"/>
        </w:rPr>
        <w:t>برنامه ریزی برای حضور در طبیعت، جنگل، دریا، کویر، کوه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حضور در اماکن زیارتی و سیاحتی؛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نشاط انگیز محیط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پرشور، مفرح و جذاب جشن های مذهبی و ملی در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ورزش های مفرح گروهی؛ مثل شنا، سوارکاری ، تیراندازی، والیبال و</w:t>
      </w:r>
      <w:r>
        <w:rPr>
          <w:rFonts w:eastAsia="IRNazanin" w:cs="IRNazanin"/>
          <w:color w:val="111111"/>
          <w:sz w:val="28"/>
          <w:szCs w:val="28"/>
          <w:rtl w:val="true"/>
          <w:lang w:bidi="fa-IR"/>
        </w:rPr>
        <w:t>.....</w:t>
      </w:r>
    </w:p>
    <w:p>
      <w:pPr>
        <w:pStyle w:val="Heading5"/>
        <w:numPr>
          <w:ilvl w:val="4"/>
          <w:numId w:val="1"/>
        </w:numPr>
        <w:rPr/>
      </w:pPr>
      <w:bookmarkStart w:id="835" w:name="__RefHeading___Toc4180296_2870459653"/>
      <w:bookmarkStart w:id="836" w:name="_Toc338"/>
      <w:bookmarkEnd w:id="835"/>
      <w:r>
        <w:rPr/>
        <w:t>4-1-3-2</w:t>
      </w:r>
      <w:r>
        <w:rPr>
          <w:rtl w:val="true"/>
        </w:rPr>
        <w:t xml:space="preserve"> </w:t>
      </w:r>
      <w:r>
        <w:rPr>
          <w:rtl w:val="true"/>
        </w:rPr>
        <w:t xml:space="preserve">موانع توانشی </w:t>
      </w:r>
      <w:r>
        <w:rPr>
          <w:rtl w:val="true"/>
        </w:rPr>
        <w:t xml:space="preserve">- </w:t>
      </w:r>
      <w:r>
        <w:rPr>
          <w:rtl w:val="true"/>
        </w:rPr>
        <w:t>رفتاری</w:t>
      </w:r>
      <w:bookmarkEnd w:id="836"/>
    </w:p>
    <w:p>
      <w:pPr>
        <w:pStyle w:val="Heading6"/>
        <w:numPr>
          <w:ilvl w:val="5"/>
          <w:numId w:val="1"/>
        </w:numPr>
        <w:rPr/>
      </w:pPr>
      <w:bookmarkStart w:id="837" w:name="__RefHeading___Toc4180298_2870459653"/>
      <w:bookmarkStart w:id="838" w:name="_Toc339"/>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 xml:space="preserve">موانع توانشی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نوعی ضعف و کمبود در قابلیت ها و توانایی های فرد متعلم یا متربی است یا حاصل نوعی رفتار او که در تعلیم و تربیت خود او تأثیر منفی دارد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در واقع، تمامی رذائل اخلاقی، هر کدام به نوعی در تربیت انسان مانعیت داشته و تأثیر منفی در رشد معنوی و اخلاقی وی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گستردگی این بحث، از ذکر همه این موانع خودداری کرده و تنها به چند نمونه مهم اشاره می شود</w:t>
      </w:r>
      <w:r>
        <w:rPr>
          <w:rFonts w:eastAsia="IRNazanin" w:cs="IRNazanin"/>
          <w:color w:val="111111"/>
          <w:sz w:val="28"/>
          <w:szCs w:val="28"/>
          <w:rtl w:val="true"/>
          <w:lang w:bidi="fa-IR"/>
        </w:rPr>
        <w:t>.</w:t>
      </w:r>
    </w:p>
    <w:p>
      <w:pPr>
        <w:pStyle w:val="Heading6"/>
        <w:numPr>
          <w:ilvl w:val="5"/>
          <w:numId w:val="1"/>
        </w:numPr>
        <w:rPr/>
      </w:pPr>
      <w:bookmarkStart w:id="839" w:name="__RefHeading___Toc4180300_2870459653"/>
      <w:bookmarkStart w:id="840" w:name="_Toc340"/>
      <w:bookmarkEnd w:id="839"/>
      <w:r>
        <w:rPr>
          <w:rtl w:val="true"/>
        </w:rPr>
        <w:t>الف</w:t>
      </w:r>
      <w:r>
        <w:rPr>
          <w:rtl w:val="true"/>
        </w:rPr>
        <w:t xml:space="preserve">. </w:t>
      </w:r>
      <w:r>
        <w:rPr>
          <w:rtl w:val="true"/>
        </w:rPr>
        <w:t>شرک و ریا</w:t>
      </w:r>
      <w:bookmarkEnd w:id="84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در قلب خود، گرایش و تمایل به غیر خدا داشته باشد، نمی تواند رفتار و اعمال </w:t>
      </w:r>
    </w:p>
    <w:p>
      <w:pPr>
        <w:pStyle w:val="BookText"/>
        <w:rPr/>
      </w:pPr>
      <w:r>
        <w:rPr>
          <w:rFonts w:ascii="IRNazanin" w:hAnsi="IRNazanin" w:eastAsia="IRNazanin"/>
          <w:color w:val="111111"/>
          <w:sz w:val="28"/>
          <w:sz w:val="28"/>
          <w:szCs w:val="28"/>
          <w:rtl w:val="true"/>
          <w:lang w:bidi="fa-IR"/>
        </w:rPr>
        <w:t>خود را بر اساس احکام خدا و اخلاق اسلامی و مطابق معیارهای دینی استوار کند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قرآن کریم، شرط لقاء الله را عمل صالح و شریک قرار ندادن برای خدا معرفی می نماید</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شریک قرار دادن برای خدا، در اثر جهل است و اثر آن حبط اعمال می باشد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شرک اعتقادی در بحث حاضر مفروغ عنه است و چنین کسی از دایره اسلام و ایمان خارج است چه برسد به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برخی از مؤمنین و طلاب گرفتار آن هستند، شرک خفی </w:t>
      </w:r>
      <w:r>
        <w:rPr>
          <w:rStyle w:val="FootnoteAnchor"/>
          <w:rtl w:val="true"/>
        </w:rPr>
        <w:footnoteReference w:id="431"/>
      </w:r>
      <w:r>
        <w:rPr>
          <w:rFonts w:ascii="IRNazanin" w:hAnsi="IRNazanin" w:eastAsia="IRNazanin"/>
          <w:color w:val="111111"/>
          <w:sz w:val="28"/>
          <w:sz w:val="28"/>
          <w:szCs w:val="28"/>
          <w:rtl w:val="true"/>
          <w:lang w:bidi="fa-IR"/>
        </w:rPr>
        <w:t>در عمل و عبادت به معنای نداشتن اخلاص در کارها و عبادات و ریائی انجام دادن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خفی در عمل، مانند این است که انسان نماز شب بخواند یا به مستمندی انفاق کند، اما بخواهد که دیگران اعمال او را در این حال ببینند و تحسین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بحث اخلاص گذشت، مبارزه با ریا و در حقیقت کسب اخلاص در نیت و عمل از دشوارترین گردنه های راه ایمان است که امام خمینی قدس سره خطاب به طلاب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نکنید اکنون که مشغول تحصیل علوم شرعیه می باشید و فقه که اشرف علوم است می آموزید، دیگر راحتید و به وظایف و تکالیف خود عمل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اخلاص و قصد قربت نباشد، این علوم هیچ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تحصیلات شما، العیاذ بالله، برای خدا نباشد و برای هواهای نفسانیه، كسب مقام و مسند، عنوان و شخصیت در این راه قدم گذاشته باشید، برای خود وزر و وبال اندوخته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اگر برای غیر خدا باشد، وزر و وبال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یکی از این سه دلیل ممکن است گرفتار رذیله ریا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مال و منافع دیگران طمع دارد؛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دنبال جلب مدح و ستایش دیگران است و آن را دوست می دارد؛ </w:t>
      </w:r>
      <w:bookmarkStart w:id="841" w:name="pg9224_115962"/>
    </w:p>
    <w:p>
      <w:pPr>
        <w:pStyle w:val="BookText"/>
        <w:rPr/>
      </w:pPr>
      <w:bookmarkEnd w:id="8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مذمت و ملامت مردم برایش ناخوشایند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ریا کار این سه مشکل را حل نماید، دیگر دلیلی برای خودنمایی در مقابل انسان ها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رغبت به کاری که برای او نفعی ندارد پیدا نمی کند و به امری که به حال وی ضرر رساند بیمیل میباشد ریا همان ضرر و نبود نفع است؛ زیرا دل بستن به تعریف یا دل گیر شدن از نکوهش مردم نفعی به حال انسان ندارد بلکه ریا موجب بطلان عبادت و مضر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 که نظر مردم به اندک چیزی متغیر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خشنودی آدمیان زودگذر و ناپایدار است و شخص ریاکار مضطرب، دل نگران، متزلزل و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اخلاص و چشم نداشتن به مخلوقات، اطمینان و آرامش دل را افزون می کند</w:t>
      </w:r>
      <w:r>
        <w:rPr>
          <w:rFonts w:eastAsia="IRNazanin" w:cs="IRNazanin"/>
          <w:color w:val="111111"/>
          <w:sz w:val="28"/>
          <w:szCs w:val="28"/>
          <w:rtl w:val="true"/>
          <w:lang w:bidi="fa-IR"/>
        </w:rPr>
        <w:t>.</w:t>
      </w:r>
    </w:p>
    <w:p>
      <w:pPr>
        <w:pStyle w:val="Heading6"/>
        <w:numPr>
          <w:ilvl w:val="5"/>
          <w:numId w:val="1"/>
        </w:numPr>
        <w:rPr/>
      </w:pPr>
      <w:bookmarkStart w:id="842" w:name="__RefHeading___Toc4180302_2870459653"/>
      <w:bookmarkStart w:id="843" w:name="_Toc341"/>
      <w:bookmarkEnd w:id="842"/>
      <w:r>
        <w:rPr>
          <w:rtl w:val="true"/>
        </w:rPr>
        <w:t>ب</w:t>
      </w:r>
      <w:r>
        <w:rPr>
          <w:rtl w:val="true"/>
        </w:rPr>
        <w:t xml:space="preserve">. </w:t>
      </w:r>
      <w:r>
        <w:rPr>
          <w:rtl w:val="true"/>
        </w:rPr>
        <w:t>گناه</w:t>
      </w:r>
      <w:bookmarkEnd w:id="843"/>
    </w:p>
    <w:p>
      <w:pPr>
        <w:pStyle w:val="BookText"/>
        <w:rPr/>
      </w:pPr>
      <w:r>
        <w:rPr>
          <w:rFonts w:ascii="IRNazanin" w:hAnsi="IRNazanin" w:eastAsia="IRNazanin"/>
          <w:color w:val="111111"/>
          <w:sz w:val="28"/>
          <w:sz w:val="28"/>
          <w:szCs w:val="28"/>
          <w:rtl w:val="true"/>
          <w:lang w:bidi="fa-IR"/>
        </w:rPr>
        <w:t>اولین و مهم ترین مانع در کسب فیوضات الهی و رشد و بالندگی در مسیر طلبگی و تحصیل علوم دینی گناه و نافرمانی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مقدرات الهی را تغییر می دهد و اسباب ظاهری را بی اثر می سازد؛ 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أَصابَكمْ مِنْ مُصيبَة فَبِمَا كَسَبَتْ أَيْديكم</w:t>
      </w:r>
      <w:r>
        <w:rPr>
          <w:rFonts w:ascii="IRNazanin" w:hAnsi="IRNazanin" w:eastAsia="IRNazanin"/>
          <w:color w:val="111111"/>
          <w:sz w:val="28"/>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 xml:space="preserve"> آنچه از رنج و مصایب به شما می رسد، نتیجه اعمال زشت خودتان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رابطه مستقیم و منفی با رشد معنوی انسان دارد؛ گاهی ارتکاب گناه موجب می شود انسان از انجام عبادت یا تحصیل علم یا کسب روزی حلال محروم گردد؛ مردی به امیرالمؤمنین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امیرالمومنین انى قد حرمت الصلاة بالليل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رجل قد قيدتك ذنوبك؛ </w:t>
      </w:r>
      <w:r>
        <w:rPr>
          <w:rStyle w:val="FootnoteAnchor"/>
          <w:rtl w:val="true"/>
        </w:rPr>
        <w:footnoteReference w:id="433"/>
      </w:r>
      <w:r>
        <w:rPr>
          <w:rFonts w:ascii="IRNazanin" w:hAnsi="IRNazanin" w:eastAsia="IRNazanin"/>
          <w:color w:val="111111"/>
          <w:sz w:val="28"/>
          <w:sz w:val="28"/>
          <w:szCs w:val="28"/>
          <w:rtl w:val="true"/>
          <w:lang w:bidi="fa-IR"/>
        </w:rPr>
        <w:t>ای امیرمؤمنان توفیق نماز شب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هستی که گناهان دست و پایت را بسته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الذُنُوبَ فَآن ها مَمحَقَةٌ لِلْخَيْرَاتِ إِنَّ الْعَبْدَ لَيُذْنِبُ الذَّنْبَ فَيَنْسَى بِهِ الْعِلْمَ الَّذِى كَانَ قَدْ عَلِمَهُ وَ إِنَّ الْعَبْدَ لَيُذْنِبُ الذَّنْبَ فَيُمْنَعُ بِهِ مِنْ قِيَامِ اللَّيْلِ وَإِنَّ الْعَبْدَ لَيُذْنِبُ</w:t>
      </w:r>
    </w:p>
    <w:p>
      <w:pPr>
        <w:pStyle w:val="BookText"/>
        <w:rPr/>
      </w:pPr>
      <w:r>
        <w:rPr>
          <w:rFonts w:ascii="Amiri" w:hAnsi="Amiri" w:eastAsia="Amiri" w:cs="Amiri"/>
          <w:color w:val="111111"/>
          <w:sz w:val="28"/>
          <w:sz w:val="28"/>
          <w:szCs w:val="28"/>
          <w:rtl w:val="true"/>
          <w:lang w:bidi="ar-SA"/>
        </w:rPr>
        <w:t>الذَّنْبَ فَيُحْرَمُ بِهِ الرِّزْقَ وَقَدْ كَانَ هَنِيئاً لَه</w:t>
      </w:r>
      <w:r>
        <w:rPr>
          <w:rFonts w:ascii="IRNazanin" w:hAnsi="IRNazanin" w:eastAsia="IRNazanin"/>
          <w:color w:val="111111"/>
          <w:sz w:val="28"/>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 پیامبر خدا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دوری کنید؛ زیرا گناهان خوبی ها را محو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می کند و به سبب آن، دانشی را که آموخته بود، فراموش می کند، و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می کند و از نماز شب محروم می شود و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می کند و از رزقی که برایش آماده شده بود، محروم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جهت توجه به نتایج شوم گناه از جمله عواملی است که می تواند انسان را از گناه باز دارد؛ اینکه بیندیشد، ممکن است گناه او تلاش های مادی، علمی و معنوی اش را بی ثمر کرده او را از رزقش محروم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نورانی از حضرت امام خمینی قدس سره معروف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محضر خداست، در محضر خدا معصیت نکنید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نیز امام قدس سره در توصیه به فرزندشان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گناهان را هر چند کوچک به نظرت باشند سبک مشمار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 من 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نظر همه گناهان بزرگ و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گرچه کوچک به گناهان بزرگ و بزرگ تر انسان را می کشد به طوری که گناهان بسیار بزرگ در نظر انسان ناچیز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اشخاص به ارتکاب بعض کبایر به یکدیگر فخر میکنند و گاهی به واسطه شدت ظلمات و حجاب های دنیوی، منکر به نظر معروف و معروف منکر می گردد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آیت الله بهجت رحمه الله نیز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ذکری بالاتر از ذکر عملی نیست؛ هیچ ذکر عملی، بالاتر از ترک معصیت در اعتقادیات و عملیات نیست و ظاهر این است که ترک معصیت به قول مطلق، بدون مراقبه دائمیه، صورت نمی گیرد</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مهدوی کنی رحمه الله نیز در پاسخ به سؤال کسی که از ایشان راهنمایی خواسته بود، فرمودند</w:t>
      </w:r>
      <w:r>
        <w:rPr>
          <w:rFonts w:eastAsia="IRNazanin" w:cs="IRNazanin"/>
          <w:color w:val="111111"/>
          <w:sz w:val="28"/>
          <w:szCs w:val="28"/>
          <w:rtl w:val="true"/>
          <w:lang w:bidi="fa-IR"/>
        </w:rPr>
        <w:t xml:space="preserve">: </w:t>
      </w:r>
      <w:bookmarkStart w:id="844" w:name="pg9224_115965"/>
    </w:p>
    <w:p>
      <w:pPr>
        <w:pStyle w:val="BookText"/>
        <w:rPr/>
      </w:pPr>
      <w:bookmarkEnd w:id="844"/>
      <w:r>
        <w:rPr>
          <w:rFonts w:ascii="IRNazanin" w:hAnsi="IRNazanin" w:eastAsia="IRNazanin"/>
          <w:color w:val="111111"/>
          <w:sz w:val="28"/>
          <w:sz w:val="28"/>
          <w:szCs w:val="28"/>
          <w:rtl w:val="true"/>
          <w:lang w:bidi="fa-IR"/>
        </w:rPr>
        <w:t>بنا را بر این بگذارید که گناه نکنید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بسیاری از علمای ما عمل مکروه و مباح انجام نمی دادند تا چه برسد به حرام؛ به عنوان نمونه، شهید ثانی رحمه الله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عمر در کارهای مباح، هر چند کم، جز زیان چیزی نیست، چه از ثواب می کاهد و درجات انسان را پایین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مورد مقدس اردبیلی رحمه الله گفته اند که ایشان در طول چهل سال از او مباحی سر نزد، چه رسد به حرام و مکروه</w:t>
      </w:r>
      <w:r>
        <w:rPr>
          <w:rFonts w:eastAsia="IRNazanin" w:cs="IRNazanin"/>
          <w:color w:val="111111"/>
          <w:sz w:val="28"/>
          <w:szCs w:val="28"/>
          <w:rtl w:val="true"/>
          <w:lang w:bidi="fa-IR"/>
        </w:rPr>
        <w:t xml:space="preserve">. </w:t>
      </w:r>
      <w:r>
        <w:rPr>
          <w:rStyle w:val="FootnoteAnchor"/>
          <w:rtl w:val="true"/>
        </w:rPr>
        <w:footnoteReference w:id="439"/>
      </w:r>
    </w:p>
    <w:p>
      <w:pPr>
        <w:pStyle w:val="Heading6"/>
        <w:numPr>
          <w:ilvl w:val="5"/>
          <w:numId w:val="1"/>
        </w:numPr>
        <w:rPr/>
      </w:pPr>
      <w:bookmarkStart w:id="845" w:name="__RefHeading___Toc4180304_2870459653"/>
      <w:bookmarkStart w:id="846" w:name="_Toc342"/>
      <w:bookmarkEnd w:id="845"/>
      <w:r>
        <w:rPr>
          <w:rtl w:val="true"/>
        </w:rPr>
        <w:t xml:space="preserve">ج </w:t>
      </w:r>
      <w:r>
        <w:rPr>
          <w:rtl w:val="true"/>
        </w:rPr>
        <w:t xml:space="preserve">. </w:t>
      </w:r>
      <w:r>
        <w:rPr>
          <w:rtl w:val="true"/>
        </w:rPr>
        <w:t>اهمال کاری و تسویف</w:t>
      </w:r>
      <w:bookmarkEnd w:id="846"/>
    </w:p>
    <w:p>
      <w:pPr>
        <w:pStyle w:val="BookText"/>
        <w:rPr/>
      </w:pPr>
      <w:r>
        <w:rPr>
          <w:rFonts w:ascii="IRNazanin" w:hAnsi="IRNazanin" w:eastAsia="IRNazanin"/>
          <w:color w:val="111111"/>
          <w:sz w:val="28"/>
          <w:sz w:val="28"/>
          <w:szCs w:val="28"/>
          <w:rtl w:val="true"/>
          <w:lang w:bidi="fa-IR"/>
        </w:rPr>
        <w:t>اهمال کاری یکی از موانع تربیتی و از جمله آسیب های تربیتی است که در آسیب شناسی اخلاقی و تربیتی انجام شده توسط معاونت تهذیب هم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در تعریف اهمال کاری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کاری این است که کاری را که تصمیم به اجرای آن داریم به آینده موکول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كلمه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این آسیب روانی به تعویق انداختن، تعلل ورزیدن، سبك گرفتن و سهل انگاری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اهمال هم در امور فردی و هم جمعی معنا و مفهوم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معانی نوعی این دست آن دست کردن نهفته است</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عربی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اهمال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دور از این واژه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مرادف اهمال کاری اجتماعی است که در قول و قرارهای زمانی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صاعد امام سجاد علیه السلام در دعای ابوحمزه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افنيت بالتسويف والآمال عمرى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من عمرم را به امروز، فردا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 به عهد و پیمانی که با تو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آرزوهای طولانی و بلند گذرانده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کمیل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وخدعتنی </w:t>
      </w:r>
    </w:p>
    <w:p>
      <w:pPr>
        <w:pStyle w:val="BookText"/>
        <w:rPr/>
      </w:pPr>
      <w:r>
        <w:rPr>
          <w:rFonts w:ascii="IRNazanin" w:hAnsi="IRNazanin" w:eastAsia="IRNazanin"/>
          <w:color w:val="111111"/>
          <w:sz w:val="28"/>
          <w:sz w:val="28"/>
          <w:szCs w:val="28"/>
          <w:rtl w:val="true"/>
          <w:lang w:bidi="fa-IR"/>
        </w:rPr>
        <w:t>الدنيا بغرورها و نفسى بجنایتها و مطالی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وسیله فریفتن خود و نفسم به جنایت و سهل انگاریش مرا گول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کندی، نیز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كنت بطيئا حين يدعونی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هنگامی که تو مرا به سوی خود خوانده ای، من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خرج داده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لعلك آلف مجالس البطالين فبينى وبينهم خليتنی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مرا مأنوس به هم صحبتی آنان که عمر خود را به بیهودگی می گذرانند دیده ای ، که توفیق دعا و عبادت را از من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اليك اشكوا نفساً بالسوء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وتسوّفنى بالتوبة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از نفسم شکوه دارم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امروزم را به فردا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روشنی تسویف را از حالات نفس انسانی دانسته اند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اهمال کاری و تسویف کاملا با تربیت و تلاش برای کسب توفیقات مادی و معنوی در تضاد است؛ چرا که شخص اهمال کار، هم در کارهای دنیایی و هم در کارهای اخروی خود را به تنبلی زنده و کارهایش را به بعد موکول می کند و در انجام واجبات و ترک محرمات سستی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علی علیه السلام چنین شخصی به کار مورد نظرش نخواهد رسید و سرانجام بدی خواهد داشت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از سفارش های پیامبر اکرم صلی الله علیه و آله وسلم به ابوذر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وَالتَّسْوِيفَ بِأَمَلِكَ ، فَإِنَّكَ بِيَوْمِكَ وَلَسْتَ بِمَا بَعْدَهُ فَإِنْ يَكُنْ غَدُ لَكَ فَكُنْ فِي الْغَدِ كَمَا كُنْتَ فِي الْيَوْمِ وَإِنْ لَمْ يَكُنْ غَدَّ لَكَ لَم تَنْدَمْ عَلى ما فَرَّطْتَ فِي الْيَوْمِ</w:t>
      </w:r>
      <w:r>
        <w:rPr>
          <w:rFonts w:ascii="IRNazanin" w:hAnsi="IRNazanin" w:eastAsia="IRNazanin"/>
          <w:color w:val="111111"/>
          <w:sz w:val="28"/>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 از اهمال بپرهیز که تو برای امروز زنده ای، نه برای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فردایی بود، فردا نیز مثل امروز باش و اگر فردایی نبود، از اهمال و سستی امروز پشیمان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نیز در این باره می فرماید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مکاید بزرگ شیطان و نفس خطرناک تر از آن، آن است که به انسان وعده اصلاح در آخر عمر </w:t>
      </w:r>
      <w:bookmarkStart w:id="847" w:name="pg9224_115970"/>
    </w:p>
    <w:p>
      <w:pPr>
        <w:pStyle w:val="BookText"/>
        <w:rPr/>
      </w:pPr>
      <w:bookmarkEnd w:id="847"/>
      <w:r>
        <w:rPr>
          <w:rFonts w:ascii="IRNazanin" w:hAnsi="IRNazanin" w:eastAsia="IRNazanin"/>
          <w:color w:val="111111"/>
          <w:sz w:val="28"/>
          <w:sz w:val="28"/>
          <w:szCs w:val="28"/>
          <w:rtl w:val="true"/>
          <w:lang w:bidi="fa-IR"/>
        </w:rPr>
        <w:t xml:space="preserve">و زمان پیری می دهد و تهذیب و توبه الى الله را به تعویق میاندازد برای زمانی که درخت فساد و شجره زقوم قوی شده و اراده و قیام به تهذیب ضعیف بلکه مرده است </w:t>
      </w:r>
      <w:r>
        <w:rPr>
          <w:rFonts w:eastAsia="IRNazanin" w:cs="IRNazanin"/>
          <w:color w:val="111111"/>
          <w:sz w:val="28"/>
          <w:szCs w:val="28"/>
          <w:rtl w:val="true"/>
          <w:lang w:bidi="fa-IR"/>
        </w:rPr>
        <w:t xml:space="preserve">. </w:t>
      </w:r>
      <w:r>
        <w:rPr>
          <w:rStyle w:val="FootnoteAnchor"/>
          <w:rtl w:val="true"/>
        </w:rPr>
        <w:footnoteReference w:id="444"/>
      </w:r>
    </w:p>
    <w:p>
      <w:pPr>
        <w:pStyle w:val="Heading3"/>
        <w:numPr>
          <w:ilvl w:val="2"/>
          <w:numId w:val="1"/>
        </w:numPr>
        <w:rPr/>
      </w:pPr>
      <w:bookmarkStart w:id="848" w:name="__RefHeading___Toc4180306_2870459653"/>
      <w:bookmarkStart w:id="849" w:name="_Toc343"/>
      <w:bookmarkEnd w:id="848"/>
      <w:r>
        <w:rPr/>
        <w:t>2-4</w:t>
      </w:r>
      <w:r>
        <w:rPr>
          <w:rtl w:val="true"/>
        </w:rPr>
        <w:t xml:space="preserve"> </w:t>
      </w:r>
      <w:r>
        <w:rPr>
          <w:rtl w:val="true"/>
        </w:rPr>
        <w:t>عوامل و موانع بیرونی</w:t>
      </w:r>
      <w:bookmarkEnd w:id="849"/>
    </w:p>
    <w:p>
      <w:pPr>
        <w:pStyle w:val="Heading4"/>
        <w:numPr>
          <w:ilvl w:val="3"/>
          <w:numId w:val="1"/>
        </w:numPr>
        <w:rPr/>
      </w:pPr>
      <w:bookmarkStart w:id="850" w:name="__RefHeading___Toc4180308_2870459653"/>
      <w:bookmarkStart w:id="851" w:name="_Toc344"/>
      <w:bookmarkEnd w:id="850"/>
      <w:r>
        <w:rPr>
          <w:rtl w:val="true"/>
        </w:rPr>
        <w:t>اشاره</w:t>
      </w:r>
      <w:bookmarkEnd w:id="851"/>
    </w:p>
    <w:p>
      <w:pPr>
        <w:pStyle w:val="BookText"/>
        <w:rPr/>
      </w:pPr>
      <w:r>
        <w:rPr>
          <w:rFonts w:ascii="IRNazanin" w:hAnsi="IRNazanin" w:eastAsia="IRNazanin"/>
          <w:color w:val="111111"/>
          <w:sz w:val="28"/>
          <w:sz w:val="28"/>
          <w:szCs w:val="28"/>
          <w:rtl w:val="true"/>
          <w:lang w:bidi="fa-IR"/>
        </w:rPr>
        <w:t>براساس ارتباطات سه گانه ای که آدمی با غیر خودش در سه شکل ارتباط با خدا، دیگران و طبیعت دارد، سه گروه عوامل و موانع تربیتی بیرونی بروز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دسته می تواند در چگونگی و روند تربیت تأثیر گذاشته و آدمی را به سمت هدف غایی سوق دهد یا از آن منحرف کند</w:t>
      </w:r>
      <w:r>
        <w:rPr>
          <w:rFonts w:eastAsia="IRNazanin" w:cs="IRNazanin"/>
          <w:color w:val="111111"/>
          <w:sz w:val="28"/>
          <w:szCs w:val="28"/>
          <w:rtl w:val="true"/>
          <w:lang w:bidi="fa-IR"/>
        </w:rPr>
        <w:t>.</w:t>
      </w:r>
    </w:p>
    <w:p>
      <w:pPr>
        <w:pStyle w:val="Heading4"/>
        <w:numPr>
          <w:ilvl w:val="3"/>
          <w:numId w:val="1"/>
        </w:numPr>
        <w:rPr/>
      </w:pPr>
      <w:bookmarkStart w:id="852" w:name="__RefHeading___Toc4180310_2870459653"/>
      <w:bookmarkStart w:id="853" w:name="_Toc345"/>
      <w:bookmarkEnd w:id="852"/>
      <w:r>
        <w:rPr/>
        <w:t>4-2-1</w:t>
      </w:r>
      <w:r>
        <w:rPr>
          <w:rtl w:val="true"/>
        </w:rPr>
        <w:t xml:space="preserve"> </w:t>
      </w:r>
      <w:r>
        <w:rPr>
          <w:rtl w:val="true"/>
        </w:rPr>
        <w:t>عوامل و موانع معنوی</w:t>
      </w:r>
      <w:bookmarkEnd w:id="853"/>
    </w:p>
    <w:p>
      <w:pPr>
        <w:pStyle w:val="Heading5"/>
        <w:numPr>
          <w:ilvl w:val="4"/>
          <w:numId w:val="1"/>
        </w:numPr>
        <w:rPr/>
      </w:pPr>
      <w:bookmarkStart w:id="854" w:name="__RefHeading___Toc4180312_2870459653"/>
      <w:bookmarkStart w:id="855" w:name="_Toc346"/>
      <w:bookmarkEnd w:id="854"/>
      <w:r>
        <w:rPr/>
        <w:t>4-2-1-1</w:t>
      </w:r>
      <w:r>
        <w:rPr>
          <w:rtl w:val="true"/>
        </w:rPr>
        <w:t xml:space="preserve"> </w:t>
      </w:r>
      <w:r>
        <w:rPr>
          <w:rtl w:val="true"/>
        </w:rPr>
        <w:t>عوامل معنوی</w:t>
      </w:r>
      <w:bookmarkEnd w:id="855"/>
    </w:p>
    <w:p>
      <w:pPr>
        <w:pStyle w:val="Heading6"/>
        <w:numPr>
          <w:ilvl w:val="5"/>
          <w:numId w:val="1"/>
        </w:numPr>
        <w:rPr/>
      </w:pPr>
      <w:bookmarkStart w:id="856" w:name="__RefHeading___Toc4180314_2870459653"/>
      <w:bookmarkStart w:id="857" w:name="_Toc347"/>
      <w:bookmarkEnd w:id="856"/>
      <w:r>
        <w:rPr>
          <w:rtl w:val="true"/>
        </w:rPr>
        <w:t>اشاره</w:t>
      </w:r>
      <w:bookmarkEnd w:id="857"/>
    </w:p>
    <w:p>
      <w:pPr>
        <w:pStyle w:val="BookText"/>
        <w:rPr/>
      </w:pPr>
      <w:r>
        <w:rPr>
          <w:rFonts w:ascii="IRNazanin" w:hAnsi="IRNazanin" w:eastAsia="IRNazanin"/>
          <w:color w:val="111111"/>
          <w:sz w:val="28"/>
          <w:sz w:val="28"/>
          <w:szCs w:val="28"/>
          <w:rtl w:val="true"/>
          <w:lang w:bidi="fa-IR"/>
        </w:rPr>
        <w:t>عوامل معنوی در برابر عوامل مادی و دنیوی قرار دارد و به طیفی از عوامل اشاره دارد که خدای متعال از عالم امر و ملکوت، هدایت و تربیت خود را مشمول بندگان کرده است و انسان با تمسک به این عوامل، مسیر رشد و کمال اخلاقی و معنوی را سریع تر و آسان تر می پیماید</w:t>
      </w:r>
      <w:r>
        <w:rPr>
          <w:rFonts w:eastAsia="IRNazanin" w:cs="IRNazanin"/>
          <w:color w:val="111111"/>
          <w:sz w:val="28"/>
          <w:szCs w:val="28"/>
          <w:rtl w:val="true"/>
          <w:lang w:bidi="fa-IR"/>
        </w:rPr>
        <w:t>.</w:t>
      </w:r>
    </w:p>
    <w:p>
      <w:pPr>
        <w:pStyle w:val="Heading6"/>
        <w:numPr>
          <w:ilvl w:val="5"/>
          <w:numId w:val="1"/>
        </w:numPr>
        <w:rPr/>
      </w:pPr>
      <w:bookmarkStart w:id="858" w:name="__RefHeading___Toc4180316_2870459653"/>
      <w:bookmarkStart w:id="859" w:name="_Toc348"/>
      <w:bookmarkEnd w:id="858"/>
      <w:r>
        <w:rPr>
          <w:rtl w:val="true"/>
        </w:rPr>
        <w:t>الف</w:t>
      </w:r>
      <w:r>
        <w:rPr>
          <w:rtl w:val="true"/>
        </w:rPr>
        <w:t xml:space="preserve">. </w:t>
      </w:r>
      <w:r>
        <w:rPr>
          <w:rtl w:val="true"/>
        </w:rPr>
        <w:t>خداوند متعال</w:t>
      </w:r>
      <w:bookmarkEnd w:id="85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اولین و مهم ترین عامل مؤثر در تربیت اخلاقی و معنوی انسان و رسیدن به کمال و رستگاری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و اراده الهی بر هدایت یا ضلالت کسی تعلق گرفت احدی را توان تغییر این اراده نخواهد بود</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مبدأ آفرینش و خالق و مالک همه ی هستی اوست و بر اساس ربوبیت تکوینی و تشریعی خود، هدایت و جهت دهی انسان را برعهده دارد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ربوبيت الهی اقتضا می کند علاوه بر این که خداوند، مبادی اراده و اختیار و اسباب و وسایل کار را در اختیار انسان قرار می دهد، راه مستقیم و درست را نیز به او معرفی کند، خوب و بد را به او بشناساند و قوانین مورد نیاز بشر در این جهان برای رسیدن به سعادت و رستگاری ابدی را از طریق ارسال رسل و انزال کتب به او بنمایاند</w:t>
      </w:r>
      <w:r>
        <w:rPr>
          <w:rFonts w:eastAsia="IRNazanin" w:cs="IRNazanin"/>
          <w:color w:val="111111"/>
          <w:sz w:val="28"/>
          <w:szCs w:val="28"/>
          <w:rtl w:val="true"/>
          <w:lang w:bidi="fa-IR"/>
        </w:rPr>
        <w:t xml:space="preserve">. </w:t>
      </w:r>
      <w:bookmarkStart w:id="860" w:name="pg9224_115972"/>
    </w:p>
    <w:p>
      <w:pPr>
        <w:pStyle w:val="BookText"/>
        <w:rPr/>
      </w:pPr>
      <w:bookmarkEnd w:id="860"/>
      <w:r>
        <w:rPr>
          <w:rFonts w:ascii="IRNazanin" w:hAnsi="IRNazanin" w:eastAsia="IRNazanin"/>
          <w:color w:val="111111"/>
          <w:sz w:val="28"/>
          <w:sz w:val="28"/>
          <w:szCs w:val="28"/>
          <w:rtl w:val="true"/>
          <w:lang w:bidi="fa-IR"/>
        </w:rPr>
        <w:t>بنابراین، کسانی می توانند به سوی غایت و کمال خویش حرکت کنند که راه مستقیم را بشناسند، به قوانین الهی آگاه باشند و آن ها را در زندگی خود پیاده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انسان ها نیز افرادی نسبت به پیروی و اجرای قوانین الهی اولی هستند که وظیفه بیان و تبلیغ این قوانین را بر دوش دارند و از آنجا که طلبه نسبت به سایر مردم به احکام الهی آشناتر است و خود را منتسب به دین می داند، در التزام عملی و اهتمام به احکام و تکالیف الهی اولویت بیش تری دارد؛ چرا که عمل ظرفیت معنوی انسان را افزایش میدهد و محل ریزش فیوضات</w:t>
      </w:r>
    </w:p>
    <w:p>
      <w:pPr>
        <w:pStyle w:val="BookText"/>
        <w:rPr/>
      </w:pPr>
      <w:r>
        <w:rPr>
          <w:rFonts w:ascii="IRNazanin" w:hAnsi="IRNazanin" w:eastAsia="IRNazanin"/>
          <w:color w:val="111111"/>
          <w:sz w:val="28"/>
          <w:sz w:val="28"/>
          <w:szCs w:val="28"/>
          <w:rtl w:val="true"/>
          <w:lang w:bidi="fa-IR"/>
        </w:rPr>
        <w:t xml:space="preserve">الهی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آیت الله بهجت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هدف باید این باشد که تمام عمر صرف دریاد خدا و طاعت او و عبادت باید باشد تا به آخرین درجه قرب مستعد خودمان برسیم، وگرنه بعد از آنکه دیدیم بعضی به مقامات عالیه رسیدند و ما بی جهت عقب ماندیم پشیمان خواهیم شد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نتیجه اینکه، پذیرش ربوبیت تشریعی خداوند و التزام قلبی و عملی فرامین الهی از عوامل مؤثر در تربیت انسان می باشد </w:t>
      </w:r>
      <w:r>
        <w:rPr>
          <w:rFonts w:eastAsia="IRNazanin" w:cs="IRNazanin"/>
          <w:color w:val="111111"/>
          <w:sz w:val="28"/>
          <w:szCs w:val="28"/>
          <w:rtl w:val="true"/>
          <w:lang w:bidi="fa-IR"/>
        </w:rPr>
        <w:t>.</w:t>
      </w:r>
    </w:p>
    <w:p>
      <w:pPr>
        <w:pStyle w:val="Heading6"/>
        <w:numPr>
          <w:ilvl w:val="5"/>
          <w:numId w:val="1"/>
        </w:numPr>
        <w:rPr/>
      </w:pPr>
      <w:bookmarkStart w:id="861" w:name="__RefHeading___Toc4180318_2870459653"/>
      <w:bookmarkStart w:id="862" w:name="_Toc349"/>
      <w:bookmarkEnd w:id="861"/>
      <w:r>
        <w:rPr>
          <w:rtl w:val="true"/>
        </w:rPr>
        <w:t>ب</w:t>
      </w:r>
      <w:r>
        <w:rPr>
          <w:rtl w:val="true"/>
        </w:rPr>
        <w:t xml:space="preserve">. </w:t>
      </w:r>
      <w:r>
        <w:rPr>
          <w:rtl w:val="true"/>
        </w:rPr>
        <w:t>انبیا، اوصیا و اولیای الهی و کتب آسمانی</w:t>
      </w:r>
      <w:bookmarkEnd w:id="86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ارسال پیامبران و انزال کتب، هدایت تشریعی خود را تحقق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هستی، پیامبر اسلام صلی الله علیه و آله وسلم را چنان تربیت کرد </w:t>
      </w:r>
      <w:r>
        <w:rPr>
          <w:rStyle w:val="FootnoteAnchor"/>
          <w:rtl w:val="true"/>
        </w:rPr>
        <w:footnoteReference w:id="448"/>
      </w:r>
      <w:r>
        <w:rPr>
          <w:rFonts w:ascii="IRNazanin" w:hAnsi="IRNazanin" w:eastAsia="IRNazanin"/>
          <w:color w:val="111111"/>
          <w:sz w:val="28"/>
          <w:sz w:val="28"/>
          <w:szCs w:val="28"/>
          <w:rtl w:val="true"/>
          <w:lang w:bidi="fa-IR"/>
        </w:rPr>
        <w:t xml:space="preserve">که به نهایت درجه کمال انسانی و صفات کریمه و اخلاق فاضله دست یافت و از سوی پروردگار جهانیان به خطاب والاي </w:t>
      </w:r>
      <w:r>
        <w:rPr>
          <w:rFonts w:ascii="Amiri" w:hAnsi="Amiri" w:eastAsia="Amiri" w:cs="Amiri"/>
          <w:color w:val="111111"/>
          <w:sz w:val="28"/>
          <w:sz w:val="28"/>
          <w:szCs w:val="28"/>
          <w:rtl w:val="true"/>
          <w:lang w:bidi="ar-SA"/>
        </w:rPr>
        <w:t>انك لعلى خلق</w:t>
      </w:r>
      <w:r>
        <w:rPr>
          <w:rFonts w:ascii="IRNazanin" w:hAnsi="IRNazanin" w:eastAsia="IRNazanin"/>
          <w:color w:val="111111"/>
          <w:sz w:val="28"/>
          <w:sz w:val="28"/>
          <w:szCs w:val="28"/>
          <w:rtl w:val="true"/>
          <w:lang w:bidi="fa-IR"/>
        </w:rPr>
        <w:t>عظیم</w:t>
      </w:r>
      <w:r>
        <w:rPr>
          <w:rStyle w:val="FootnoteAnchor"/>
          <w:rtl w:val="true"/>
        </w:rPr>
        <w:footnoteReference w:id="449"/>
      </w:r>
      <w:r>
        <w:rPr>
          <w:rFonts w:ascii="IRNazanin" w:hAnsi="IRNazanin" w:eastAsia="IRNazanin"/>
          <w:color w:val="111111"/>
          <w:sz w:val="28"/>
          <w:sz w:val="28"/>
          <w:szCs w:val="28"/>
          <w:rtl w:val="true"/>
          <w:lang w:bidi="fa-IR"/>
        </w:rPr>
        <w:t>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برای تربیت انسان ها با فرمایشات و رهنمودهای برخاسته از وحی الهی به ایمان و عمل صالح سفارش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معصومین علیهم السلام این تربیت یافتگان </w:t>
      </w:r>
      <w:bookmarkStart w:id="863" w:name="pg9224_115974"/>
    </w:p>
    <w:p>
      <w:pPr>
        <w:pStyle w:val="BookText"/>
        <w:rPr/>
      </w:pPr>
      <w:bookmarkEnd w:id="863"/>
      <w:r>
        <w:rPr>
          <w:rFonts w:ascii="IRNazanin" w:hAnsi="IRNazanin" w:eastAsia="IRNazanin"/>
          <w:color w:val="111111"/>
          <w:sz w:val="28"/>
          <w:sz w:val="28"/>
          <w:szCs w:val="28"/>
          <w:rtl w:val="true"/>
          <w:lang w:bidi="fa-IR"/>
        </w:rPr>
        <w:t>مکتب نبوی نیز، یکی پس از دیگری، راه پر فروغ حضرت را ادامه داده و مسئولیت سنگین هدایت جامعه اسلامی را تا کنون بر 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در این باره به کمیل 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أَدَبَهُ اللَّهُ عَزَّوَجَلَّ وَ هُوَ أَدَبَنِي وَ أَنَا أُؤَدَبُ الْمُؤْمِنِينِ</w:t>
      </w:r>
      <w:r>
        <w:rPr>
          <w:rFonts w:ascii="IRNazanin" w:hAnsi="IRNazanin" w:eastAsia="IRNazanin"/>
          <w:color w:val="111111"/>
          <w:sz w:val="28"/>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 الله علیه و آله وسلم را خدای عزوجل تربیت نمود و او نیز مرا تربیت کرد و من نیز مؤمنین را تربیت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بهجت رحمه الله در این رابطه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از حال ما غافل نیستند، اگرچه ما از آن ها غافل باشیم</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هر بلایی که به ما میرسد در اثر دوری از اهل بیت علیهم السلام و روایات مأثوره از ایشان است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نجات برای کسی است که اهل بیت علیهم السلام را در همه جا مورد تخاطب و حاضر ببیند </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از این رو، ایمان و پیروی از انبیا و اولیای الهی علیهم السلام پس از ایمان به خداوند متعال، یکی دیگر از مهم ترین عوامل مؤثر در تربیت و سعادت انسان است و آن هایی در این امر موفق خواهند بود که خود را در معرض تربیت ایشان قرار دهند </w:t>
      </w:r>
      <w:r>
        <w:rPr>
          <w:rFonts w:eastAsia="IRNazanin" w:cs="IRNazanin"/>
          <w:color w:val="111111"/>
          <w:sz w:val="28"/>
          <w:szCs w:val="28"/>
          <w:rtl w:val="true"/>
          <w:lang w:bidi="fa-IR"/>
        </w:rPr>
        <w:t>.</w:t>
      </w:r>
    </w:p>
    <w:p>
      <w:pPr>
        <w:pStyle w:val="Heading6"/>
        <w:numPr>
          <w:ilvl w:val="5"/>
          <w:numId w:val="1"/>
        </w:numPr>
        <w:rPr/>
      </w:pPr>
      <w:bookmarkStart w:id="864" w:name="__RefHeading___Toc4180320_2870459653"/>
      <w:bookmarkStart w:id="865" w:name="_Toc350"/>
      <w:bookmarkEnd w:id="864"/>
      <w:r>
        <w:rPr>
          <w:rtl w:val="true"/>
        </w:rPr>
        <w:t>ج</w:t>
      </w:r>
      <w:r>
        <w:rPr>
          <w:rtl w:val="true"/>
        </w:rPr>
        <w:t xml:space="preserve">. </w:t>
      </w:r>
      <w:r>
        <w:rPr>
          <w:rtl w:val="true"/>
        </w:rPr>
        <w:t>زیارت، توجه و توسل به ساحت مقدس اهل بیت علیهم السلام</w:t>
      </w:r>
      <w:bookmarkEnd w:id="86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والاكم فقد والى الله و من عاداكم فقد عادى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الله بدء بكم و من وحده قبل منكم و من قصده توجّه بكم، بكم فتح الله وبكم يختم وبكم ينزل الغيث و بکم یمسک السماء آن تقع على الرض الا بإذنه </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زیارات و توجه و توسل به ساحت مقدس اولیای الهی 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مهم ترین اسباب موفقیت، تحصیل علم و کمال، کسب اخلاص، تهذیب نفس و ترک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عملی و گفتاری بسیاری از بزرگان حوزه نیز اهمیت این عامل در زندگی </w:t>
      </w:r>
    </w:p>
    <w:p>
      <w:pPr>
        <w:pStyle w:val="BookText"/>
        <w:rPr/>
      </w:pPr>
      <w:r>
        <w:rPr>
          <w:rFonts w:ascii="IRNazanin" w:hAnsi="IRNazanin" w:eastAsia="IRNazanin"/>
          <w:color w:val="111111"/>
          <w:sz w:val="28"/>
          <w:sz w:val="28"/>
          <w:szCs w:val="28"/>
          <w:rtl w:val="true"/>
          <w:lang w:bidi="fa-IR"/>
        </w:rPr>
        <w:t xml:space="preserve">طلبگی آنان را روشن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عملی آیت الله العظمی حاج شیخ عبدالکریم حائری رحمه الله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دستور می دادند قبل از درس قدری مصیبت حضرت سیدالشهداء علیه السلام بخوانند و سپس درس را شروع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پس از رسیدن به مرجعیت در خیابان ها در دسته های سینه زنی و عزاداری ابا عبدالله علیه السلام شرکت می کرد و به سان مردم عادی در عزای آن حضرت به سر و سینه می زد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شهید مطهری رحمه الله استاد بزرگوارشان علامه طباطبائی رحمه الله 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فيلسوف و عارف بسیار دیده ام و احترام مخصوص من به علامه طباطبائی، نه به خاطر این است که ایشان یک فیلسوف است، بلکه احترامم به این جهت است که او عاشق و دلباخته اهل بيت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ماه رمضان، روزه خود را با بوسه بر ضریح مقدس حضرت معصومه عليها السلام 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پیاده به حرم مطهر مشرف می شد، ضریح مقدس را می بوسید، سپس به خانه می رفت و غدا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است که مرا به شدت شیفته ایشان نموده است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مرحوم آیت الله مجتهدی درباره توسل به اهل بیت علیهم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راه دیگر توسل، روضه و گریه و شرکت در مجالس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تجربه ثابت شده است کسانی که در طلبگی مقید به شرکت کردن در مجالس اهل بیت بودند و روضه می خواندند و یا گریه می کردند و به سینه می زدند، نسبت به دیگران موفقیت بیشتری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روضه داشتیم، بعضی می رفتند کتابخانه درس می خواندند اینها را ما دیدیم که هیچی نشدند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در بین توسل به اهل بیت علیهم السلام، توسل به ساحت مقدس حضرت سیدالشهدا علیه السلام و نیز تقيد به خواندن زیارت عاشورا به طور ویژه در مسیر رشد معنوی انسان بسیار مؤثرتر از برخی دیگر</w:t>
      </w:r>
    </w:p>
    <w:p>
      <w:pPr>
        <w:pStyle w:val="BookText"/>
        <w:rPr/>
      </w:pPr>
      <w:r>
        <w:rPr>
          <w:rFonts w:ascii="IRNazanin" w:hAnsi="IRNazanin" w:eastAsia="IRNazanin"/>
          <w:color w:val="111111"/>
          <w:sz w:val="28"/>
          <w:sz w:val="28"/>
          <w:szCs w:val="28"/>
          <w:rtl w:val="true"/>
          <w:lang w:bidi="fa-IR"/>
        </w:rPr>
        <w:t xml:space="preserve">از عوامل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 ترین رموز موفقیت امام خمینی قدس سره توجه، علاقه و توسل بسیار ایشان به معصومین علیهم السلام بود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مدت اقامت ایشان در نجف اشرف جز در موارد استثنایی، برنامه زیارت هر شبه ایشان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ایام زیارتی در کنار قبر امام حسین علیه السلام بودند و دهه عاشورا هر روز </w:t>
      </w:r>
      <w:bookmarkStart w:id="866" w:name="pg9224_115978"/>
    </w:p>
    <w:p>
      <w:pPr>
        <w:pStyle w:val="BookText"/>
        <w:rPr/>
      </w:pPr>
      <w:bookmarkEnd w:id="866"/>
      <w:r>
        <w:rPr>
          <w:rFonts w:ascii="IRNazanin" w:hAnsi="IRNazanin" w:eastAsia="IRNazanin"/>
          <w:color w:val="111111"/>
          <w:sz w:val="28"/>
          <w:sz w:val="28"/>
          <w:szCs w:val="28"/>
          <w:rtl w:val="true"/>
          <w:lang w:bidi="fa-IR"/>
        </w:rPr>
        <w:t>زیارت عاشورای معروف را با صد مرتبه سلام و صد مرتبه لعن می خواندند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آیت الله استادی نیز چنین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گدایی از درگاه خدا باید به مراتب عالی روحانیت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توسل هر روز به امام زمان و دعا و یاد آن حضرت سلام به حضرت سیدالشهداء علیه السلام و ذکر مصائب ایشان و گریه کردن، خواندن دعای ندبه در جمعه ها و دعای کمیل در هر شب جمعه، انس با صحیفه سجادیه و دعاهای ائمه اطهار علیهم السلام در توفیقات و ترقی هر کس به خصوص طلاب عزیز بسیار سودمند و مؤثر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همچنین، استغاثه و انس با وجود مقدس امام عصر عجل الله تعالی فرجه الشریف برای طلاب و روحانیون به عنوان سربازان آن حضرت از اهمیت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 رحمه الله در اهمیت رابطه با حضرت ولی عصر عجل الله تعالی فرجه الشریف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دریای زندگی در معرض غرق شدن هستیم؛ دست گیری ولی خدا لازم است تا سالم به مقصد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ولی عصر عجل الله تعالی فرجه الشریف استغاثه کنیم که مسیر را روشن سازد و ما را تا مقصد، همراه خود ببرد</w:t>
      </w:r>
      <w:r>
        <w:rPr>
          <w:rFonts w:eastAsia="IRNazanin" w:cs="IRNazanin"/>
          <w:color w:val="111111"/>
          <w:sz w:val="28"/>
          <w:szCs w:val="28"/>
          <w:rtl w:val="true"/>
          <w:lang w:bidi="fa-IR"/>
        </w:rPr>
        <w:t xml:space="preserve">. </w:t>
      </w:r>
      <w:r>
        <w:rPr>
          <w:rStyle w:val="FootnoteAnchor"/>
          <w:rtl w:val="true"/>
        </w:rPr>
        <w:footnoteReference w:id="460"/>
      </w:r>
    </w:p>
    <w:p>
      <w:pPr>
        <w:pStyle w:val="Heading6"/>
        <w:numPr>
          <w:ilvl w:val="5"/>
          <w:numId w:val="1"/>
        </w:numPr>
        <w:rPr/>
      </w:pPr>
      <w:bookmarkStart w:id="867" w:name="__RefHeading___Toc4180322_2870459653"/>
      <w:bookmarkStart w:id="868" w:name="_Toc351"/>
      <w:bookmarkEnd w:id="867"/>
      <w:r>
        <w:rPr>
          <w:rtl w:val="true"/>
        </w:rPr>
        <w:t>د</w:t>
      </w:r>
      <w:r>
        <w:rPr>
          <w:rtl w:val="true"/>
        </w:rPr>
        <w:t xml:space="preserve">. </w:t>
      </w:r>
      <w:r>
        <w:rPr>
          <w:rtl w:val="true"/>
        </w:rPr>
        <w:t>توفیق الهی</w:t>
      </w:r>
      <w:bookmarkEnd w:id="868"/>
    </w:p>
    <w:p>
      <w:pPr>
        <w:pStyle w:val="BookText"/>
        <w:rPr/>
      </w:pPr>
      <w:r>
        <w:rPr>
          <w:rFonts w:ascii="IRNazanin" w:hAnsi="IRNazanin" w:eastAsia="IRNazanin"/>
          <w:color w:val="111111"/>
          <w:sz w:val="28"/>
          <w:sz w:val="28"/>
          <w:szCs w:val="28"/>
          <w:rtl w:val="true"/>
          <w:lang w:bidi="fa-IR"/>
        </w:rPr>
        <w:t>توفیق، یعنی اینکه خداوند مقدمات وصول به مقصود را برای بنده اش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توفیق در روایات به عنوان بهترین راهبر </w:t>
      </w:r>
      <w:r>
        <w:rPr>
          <w:rStyle w:val="FootnoteAnchor"/>
          <w:rtl w:val="true"/>
        </w:rPr>
        <w:footnoteReference w:id="461"/>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و موافق قراردادن همه اسباب و وسائل خارجی، تنها از جانب خداوند متعال امکان پذیر است؛ زیرا کسی را چنین نیروی فراگیر و کاملی نیست که بتواند در هر موردی که می خواهد، همه اسباب و مسائل مادی و معنوی را موافق سازد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در قرآن از زبان حضرت شعیب علیه السلام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توفيق الا بالله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من تنها از جانب خداوند 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توفیق الهی، مانند دیگر فضایل نیاز به تمرین و تلاش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bookmarkStart w:id="869" w:name="pg9224_115980"/>
    </w:p>
    <w:p>
      <w:pPr>
        <w:pStyle w:val="BookText"/>
        <w:rPr/>
      </w:pPr>
      <w:bookmarkEnd w:id="869"/>
      <w:r>
        <w:rPr>
          <w:rFonts w:ascii="Amiri" w:hAnsi="Amiri" w:eastAsia="Amiri" w:cs="Amiri"/>
          <w:color w:val="111111"/>
          <w:sz w:val="28"/>
          <w:sz w:val="28"/>
          <w:szCs w:val="28"/>
          <w:rtl w:val="true"/>
          <w:lang w:bidi="ar-SA"/>
        </w:rPr>
        <w:t>من سأل الله التوفيق ولم يجتهد فقد استهزء بنفسه</w:t>
      </w:r>
      <w:r>
        <w:rPr>
          <w:rFonts w:ascii="IRNazanin" w:hAnsi="IRNazanin" w:eastAsia="IRNazanin"/>
          <w:color w:val="111111"/>
          <w:sz w:val="28"/>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 xml:space="preserve"> هرکس از خدا توفیق بخواهد، در حالی که تلاش نکند خود را به استهزا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داشتن نیت خوب، </w:t>
      </w:r>
      <w:r>
        <w:rPr>
          <w:rStyle w:val="FootnoteAnchor"/>
          <w:rtl w:val="true"/>
        </w:rPr>
        <w:footnoteReference w:id="465"/>
      </w:r>
      <w:r>
        <w:rPr>
          <w:rFonts w:ascii="IRNazanin" w:hAnsi="IRNazanin" w:eastAsia="IRNazanin"/>
          <w:color w:val="111111"/>
          <w:sz w:val="28"/>
          <w:sz w:val="28"/>
          <w:szCs w:val="28"/>
          <w:rtl w:val="true"/>
          <w:lang w:bidi="fa-IR"/>
        </w:rPr>
        <w:t xml:space="preserve">انس با دعا و مناجات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طلب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تمیمی آمدی، غرر الحکم و دررالکلم، ح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نصیحت پذیری و موعظه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عوامل جلب توفیق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مسیر طلبگی و در راه تحصیل علم و کمالات معنوی، طالب علم بیش از هر چیزی به توفیق مستمرالهی نیازمند است و باید با تمام وجود در پی جلب عوامل توفیق در زندگی برآید و از عوامل سلب توفیق به شدت بپرهیزد </w:t>
      </w:r>
      <w:r>
        <w:rPr>
          <w:rFonts w:eastAsia="IRNazanin" w:cs="IRNazanin"/>
          <w:color w:val="111111"/>
          <w:sz w:val="28"/>
          <w:szCs w:val="28"/>
          <w:rtl w:val="true"/>
          <w:lang w:bidi="fa-IR"/>
        </w:rPr>
        <w:t>.</w:t>
      </w:r>
    </w:p>
    <w:p>
      <w:pPr>
        <w:pStyle w:val="Heading6"/>
        <w:numPr>
          <w:ilvl w:val="5"/>
          <w:numId w:val="1"/>
        </w:numPr>
        <w:rPr/>
      </w:pPr>
      <w:bookmarkStart w:id="870" w:name="__RefHeading___Toc4180324_2870459653"/>
      <w:bookmarkStart w:id="871" w:name="_Toc352"/>
      <w:bookmarkEnd w:id="870"/>
      <w:r>
        <w:rPr>
          <w:rtl w:val="true"/>
        </w:rPr>
        <w:t>ه</w:t>
      </w:r>
      <w:r>
        <w:rPr>
          <w:rtl w:val="true"/>
        </w:rPr>
        <w:t xml:space="preserve">-. </w:t>
      </w:r>
      <w:r>
        <w:rPr>
          <w:rtl w:val="true"/>
        </w:rPr>
        <w:t>توبه و استغفار</w:t>
      </w:r>
      <w:bookmarkEnd w:id="871"/>
    </w:p>
    <w:p>
      <w:pPr>
        <w:pStyle w:val="BookText"/>
        <w:rPr/>
      </w:pPr>
      <w:r>
        <w:rPr>
          <w:rFonts w:ascii="IRNazanin" w:hAnsi="IRNazanin" w:eastAsia="IRNazanin"/>
          <w:color w:val="111111"/>
          <w:sz w:val="28"/>
          <w:sz w:val="28"/>
          <w:szCs w:val="28"/>
          <w:rtl w:val="true"/>
          <w:lang w:bidi="fa-IR"/>
        </w:rPr>
        <w:t>گناه عامل دور شدن انسان از خداوند و سلب توفیق به ویژه در امور علمی و معنوی و توبه و استغفار وسیله بازگشت به سوی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معصومین علیهم السلام از گناه مصون نیست و هر لحظه ممکن است به گناه و خطایی آلوده شود، اما مهم این است که انسان تا متوجه اشتباه خود شد برگردد و توبه کرده و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قرآن کریم در آیات فراوان انسان های خطاکار را به توبه و بازگشت دعوت می کند و این تعبیر بارها تکرار شده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اسْتَغْفِرُوا رَبَّكُمْ ثُمَّ تُوبُوا إِلَيْهِ</w:t>
      </w:r>
      <w:r>
        <w:rPr>
          <w:rFonts w:eastAsia="Amiri" w:cs="Amiri" w:ascii="Amiri" w:hAnsi="Amiri"/>
          <w:color w:val="111111"/>
          <w:sz w:val="28"/>
          <w:szCs w:val="28"/>
          <w:rtl w:val="true"/>
          <w:lang w:bidi="ar-SA"/>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پروردگارتان طلب مغفرت کنید آنگاه به سوی او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w:t>
      </w:r>
      <w:bookmarkStart w:id="872" w:name="pg9224_115982"/>
    </w:p>
    <w:p>
      <w:pPr>
        <w:pStyle w:val="BookText"/>
        <w:rPr/>
      </w:pPr>
      <w:bookmarkEnd w:id="872"/>
      <w:r>
        <w:rPr>
          <w:rFonts w:ascii="Amiri" w:hAnsi="Amiri" w:eastAsia="Amiri" w:cs="Amiri"/>
          <w:color w:val="111111"/>
          <w:sz w:val="28"/>
          <w:sz w:val="28"/>
          <w:szCs w:val="28"/>
          <w:rtl w:val="true"/>
          <w:lang w:bidi="ar-SA"/>
        </w:rPr>
        <w:t>وَلَمْ يُصِرُّوا عَلَى مَا فَعَلُوا وَهُمْ يَعْلَمُونَ</w:t>
      </w:r>
      <w:r>
        <w:rPr>
          <w:rStyle w:val="FootnoteAnchor"/>
          <w:rtl w:val="true"/>
        </w:rPr>
        <w:footnoteReference w:id="468"/>
      </w:r>
      <w:r>
        <w:rPr>
          <w:rFonts w:ascii="IRNazanin" w:hAnsi="IRNazanin" w:eastAsia="IRNazanin"/>
          <w:color w:val="111111"/>
          <w:sz w:val="28"/>
          <w:sz w:val="28"/>
          <w:szCs w:val="28"/>
          <w:rtl w:val="true"/>
          <w:lang w:bidi="fa-IR"/>
        </w:rPr>
        <w:t xml:space="preserve"> و آنان که چون کار زشت مرتکب شدند یا به خویشتن ستم نمودند یاد خدا کردند، پس برای گناهان خویش طلب آمرزش نمودند و جز خدا کیست که گناهان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آیات دیگر علاوه بر اینکه وعده داده توبه و استغفار گناهکاران را می پذیرد و آنان را می بخشد، حتی وعده می دهد که گناهانشان را به حسنات تبدیل می کند، باران رحمت خود را بر آنان نازل کرده و اموال و اولاد شما آنان را زیاد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ascii="IRNazanin" w:hAnsi="IRNazanin" w:eastAsia="IRNazanin"/>
          <w:color w:val="111111"/>
          <w:sz w:val="28"/>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 مگر آنان که توبه کرده و ایمان آورند و عمل صالح انجام دهند، پس خداوند گناهانشان را به حسنات تبدیل می کند و خداوند بخشاینده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اسْتَغْفِرُوا رَبَّكُمْ إِنَّهُ كَانَ غَفَّارًا، يُرْسِلِ السَّمَاءَ عَلَيْكُمْ مِدْرَارًا، وَيُمْدِدْكُمْ بِأَمْوَالٍ وَبَنِينَ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بخواهید که او آمرزنده گناهان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توبه و بازگشت ابر را می فرستد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در پی برشما ببارد و شما را به اموال و پسران کمک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اولاد شما را زیاد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اینکه انسان مؤمن و به ویژه طلبه، باید با مداومت قلبی و زبانی بر توبه و استغفار و اجتناب از ارتکاب عمدی گناه، رحمت گسترده الهی را به سوی خود جلب کند و اسباب افزایش رزق ،مادی علمی و معنوی خود را فراهم سازد</w:t>
      </w:r>
      <w:r>
        <w:rPr>
          <w:rFonts w:eastAsia="IRNazanin" w:cs="IRNazanin"/>
          <w:color w:val="111111"/>
          <w:sz w:val="28"/>
          <w:szCs w:val="28"/>
          <w:rtl w:val="true"/>
          <w:lang w:bidi="fa-IR"/>
        </w:rPr>
        <w:t>.</w:t>
      </w:r>
    </w:p>
    <w:p>
      <w:pPr>
        <w:pStyle w:val="Heading5"/>
        <w:numPr>
          <w:ilvl w:val="4"/>
          <w:numId w:val="1"/>
        </w:numPr>
        <w:rPr/>
      </w:pPr>
      <w:bookmarkStart w:id="873" w:name="__RefHeading___Toc4180326_2870459653"/>
      <w:bookmarkStart w:id="874" w:name="_Toc353"/>
      <w:bookmarkEnd w:id="873"/>
      <w:r>
        <w:rPr/>
        <w:t>4-2-1-2</w:t>
      </w:r>
      <w:r>
        <w:rPr>
          <w:rtl w:val="true"/>
        </w:rPr>
        <w:t xml:space="preserve"> </w:t>
      </w:r>
      <w:r>
        <w:rPr>
          <w:rtl w:val="true"/>
        </w:rPr>
        <w:t>موانع معنوی</w:t>
      </w:r>
      <w:bookmarkEnd w:id="874"/>
    </w:p>
    <w:p>
      <w:pPr>
        <w:pStyle w:val="Heading6"/>
        <w:numPr>
          <w:ilvl w:val="5"/>
          <w:numId w:val="1"/>
        </w:numPr>
        <w:rPr/>
      </w:pPr>
      <w:bookmarkStart w:id="875" w:name="__RefHeading___Toc4180328_2870459653"/>
      <w:bookmarkStart w:id="876" w:name="_Toc354"/>
      <w:bookmarkEnd w:id="875"/>
      <w:r>
        <w:rPr>
          <w:rtl w:val="true"/>
        </w:rPr>
        <w:t>اشاره</w:t>
      </w:r>
      <w:bookmarkEnd w:id="876"/>
    </w:p>
    <w:p>
      <w:pPr>
        <w:pStyle w:val="BookText"/>
        <w:rPr/>
      </w:pPr>
      <w:r>
        <w:rPr>
          <w:rFonts w:ascii="IRNazanin" w:hAnsi="IRNazanin" w:eastAsia="IRNazanin"/>
          <w:color w:val="111111"/>
          <w:sz w:val="28"/>
          <w:sz w:val="28"/>
          <w:szCs w:val="28"/>
          <w:rtl w:val="true"/>
          <w:lang w:bidi="fa-IR"/>
        </w:rPr>
        <w:t>در شمار موانع تهذیب و تربیت، می توان برخی از موارد زیر را نام برد</w:t>
      </w:r>
      <w:r>
        <w:rPr>
          <w:rFonts w:eastAsia="IRNazanin" w:cs="IRNazanin"/>
          <w:color w:val="111111"/>
          <w:sz w:val="28"/>
          <w:szCs w:val="28"/>
          <w:rtl w:val="true"/>
          <w:lang w:bidi="fa-IR"/>
        </w:rPr>
        <w:t>:</w:t>
      </w:r>
    </w:p>
    <w:p>
      <w:pPr>
        <w:pStyle w:val="Heading6"/>
        <w:numPr>
          <w:ilvl w:val="5"/>
          <w:numId w:val="1"/>
        </w:numPr>
        <w:rPr/>
      </w:pPr>
      <w:bookmarkStart w:id="877" w:name="__RefHeading___Toc4180330_2870459653"/>
      <w:bookmarkStart w:id="878" w:name="_Toc355"/>
      <w:bookmarkEnd w:id="877"/>
      <w:r>
        <w:rPr>
          <w:rtl w:val="true"/>
        </w:rPr>
        <w:t>الف</w:t>
      </w:r>
      <w:r>
        <w:rPr>
          <w:rtl w:val="true"/>
        </w:rPr>
        <w:t xml:space="preserve">. </w:t>
      </w:r>
      <w:r>
        <w:rPr>
          <w:rtl w:val="true"/>
        </w:rPr>
        <w:t>بی توفیقی</w:t>
      </w:r>
      <w:bookmarkEnd w:id="87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روایات، مواردی ذکر شده که وجود آن ها، موجب سلب توفيق انسان است و تا فرد آن موانع را کنار نزند، همچنان توفیقات و امدادهای الهی از وی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کردن </w:t>
      </w:r>
      <w:bookmarkStart w:id="879" w:name="pg9224_115984"/>
    </w:p>
    <w:p>
      <w:pPr>
        <w:pStyle w:val="BookText"/>
        <w:rPr/>
      </w:pPr>
      <w:bookmarkEnd w:id="879"/>
      <w:r>
        <w:rPr>
          <w:rFonts w:ascii="IRNazanin" w:hAnsi="IRNazanin" w:eastAsia="IRNazanin"/>
          <w:color w:val="111111"/>
          <w:sz w:val="28"/>
          <w:sz w:val="28"/>
          <w:szCs w:val="28"/>
          <w:rtl w:val="true"/>
          <w:lang w:bidi="fa-IR"/>
        </w:rPr>
        <w:t xml:space="preserve">خداوند، </w:t>
      </w:r>
      <w:r>
        <w:rPr>
          <w:rStyle w:val="FootnoteAnchor"/>
          <w:rtl w:val="true"/>
        </w:rPr>
        <w:footnoteReference w:id="471"/>
      </w:r>
      <w:r>
        <w:rPr>
          <w:rFonts w:ascii="IRNazanin" w:hAnsi="IRNazanin" w:eastAsia="IRNazanin"/>
          <w:color w:val="111111"/>
          <w:sz w:val="28"/>
          <w:sz w:val="28"/>
          <w:szCs w:val="28"/>
          <w:rtl w:val="true"/>
          <w:lang w:bidi="fa-IR"/>
        </w:rPr>
        <w:t xml:space="preserve">خود فراموشی </w:t>
      </w:r>
      <w:r>
        <w:rPr>
          <w:rStyle w:val="FootnoteAnchor"/>
          <w:rtl w:val="true"/>
        </w:rPr>
        <w:footnoteReference w:id="472"/>
      </w:r>
      <w:r>
        <w:rPr>
          <w:rFonts w:ascii="IRNazanin" w:hAnsi="IRNazanin" w:eastAsia="IRNazanin"/>
          <w:color w:val="111111"/>
          <w:sz w:val="28"/>
          <w:sz w:val="28"/>
          <w:szCs w:val="28"/>
          <w:rtl w:val="true"/>
          <w:lang w:bidi="fa-IR"/>
        </w:rPr>
        <w:t xml:space="preserve">، تردید در ایمان به خدا، </w:t>
      </w:r>
      <w:r>
        <w:rPr>
          <w:rStyle w:val="FootnoteAnchor"/>
          <w:rtl w:val="true"/>
        </w:rPr>
        <w:footnoteReference w:id="473"/>
      </w:r>
      <w:r>
        <w:rPr>
          <w:rFonts w:ascii="IRNazanin" w:hAnsi="IRNazanin" w:eastAsia="IRNazanin"/>
          <w:color w:val="111111"/>
          <w:sz w:val="28"/>
          <w:sz w:val="28"/>
          <w:szCs w:val="28"/>
          <w:rtl w:val="true"/>
          <w:lang w:bidi="fa-IR"/>
        </w:rPr>
        <w:t xml:space="preserve">گناه، عصیان </w:t>
      </w:r>
      <w:r>
        <w:rPr>
          <w:rStyle w:val="FootnoteAnchor"/>
          <w:rtl w:val="true"/>
        </w:rPr>
        <w:footnoteReference w:id="474"/>
      </w:r>
      <w:r>
        <w:rPr>
          <w:rFonts w:ascii="IRNazanin" w:hAnsi="IRNazanin" w:eastAsia="IRNazanin"/>
          <w:color w:val="111111"/>
          <w:sz w:val="28"/>
          <w:sz w:val="28"/>
          <w:szCs w:val="28"/>
          <w:rtl w:val="true"/>
          <w:lang w:bidi="fa-IR"/>
        </w:rPr>
        <w:t xml:space="preserve">و ظلم </w:t>
      </w:r>
      <w:r>
        <w:rPr>
          <w:rStyle w:val="FootnoteAnchor"/>
          <w:rtl w:val="true"/>
        </w:rPr>
        <w:footnoteReference w:id="475"/>
      </w:r>
      <w:r>
        <w:rPr>
          <w:rFonts w:ascii="IRNazanin" w:hAnsi="IRNazanin" w:eastAsia="IRNazanin"/>
          <w:color w:val="111111"/>
          <w:sz w:val="28"/>
          <w:sz w:val="28"/>
          <w:szCs w:val="28"/>
          <w:rtl w:val="true"/>
          <w:lang w:bidi="fa-IR"/>
        </w:rPr>
        <w:t>از آن جمله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مشیت و اراده خدا بی حساب و کتاب نیست؛ نه بی جهت توفیق هدایت به کسی می دهد و نه بی دلیل توفیقش را از کسی سلب می کند، بلکه آن ها که در مسیر ظلم و ستم، شک و تردید و در یک کلام در مسیر گناه و نافرمانی گام بگذارند، قلبشان براثر این اعمال، تاریک و ظلمانی می گردد و توفیق هدایت از آن ها سلب و از رسیدن به سعادت ابدی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 به طریق اولی اگر طلبه در مسیر طلبگی خود آلوده به ظلم و گناه شد، اسباب توفیق از او سلب می شود و در جرگه علمای سوء قرار می گیرد</w:t>
      </w:r>
      <w:r>
        <w:rPr>
          <w:rFonts w:eastAsia="IRNazanin" w:cs="IRNazanin"/>
          <w:color w:val="111111"/>
          <w:sz w:val="28"/>
          <w:szCs w:val="28"/>
          <w:rtl w:val="true"/>
          <w:lang w:bidi="fa-IR"/>
        </w:rPr>
        <w:t>.</w:t>
      </w:r>
    </w:p>
    <w:p>
      <w:pPr>
        <w:pStyle w:val="Heading6"/>
        <w:numPr>
          <w:ilvl w:val="5"/>
          <w:numId w:val="1"/>
        </w:numPr>
        <w:rPr/>
      </w:pPr>
      <w:bookmarkStart w:id="880" w:name="__RefHeading___Toc4180332_2870459653"/>
      <w:bookmarkStart w:id="881" w:name="_Toc356"/>
      <w:bookmarkEnd w:id="880"/>
      <w:r>
        <w:rPr>
          <w:rtl w:val="true"/>
        </w:rPr>
        <w:t>ب</w:t>
      </w:r>
      <w:r>
        <w:rPr>
          <w:rtl w:val="true"/>
        </w:rPr>
        <w:t xml:space="preserve">. </w:t>
      </w:r>
      <w:r>
        <w:rPr>
          <w:rtl w:val="true"/>
        </w:rPr>
        <w:t>شیطان</w:t>
      </w:r>
      <w:bookmarkEnd w:id="881"/>
    </w:p>
    <w:p>
      <w:pPr>
        <w:pStyle w:val="BookText"/>
        <w:rPr/>
      </w:pPr>
      <w:r>
        <w:rPr>
          <w:rFonts w:ascii="IRNazanin" w:hAnsi="IRNazanin" w:eastAsia="IRNazanin"/>
          <w:color w:val="111111"/>
          <w:sz w:val="28"/>
          <w:sz w:val="28"/>
          <w:szCs w:val="28"/>
          <w:rtl w:val="true"/>
          <w:lang w:bidi="fa-IR"/>
        </w:rPr>
        <w:t>شیطان، عبودیت و بندگی، پاکی و صداقت، اطمینان و آرامش قلب را برای انسان ها نمی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گمراهی و سقوط انسان ها قسم خورده و برای رسیدن به خواسته هایش از هیچ اقدامی فروگذار نمی کند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گاه وعده می دهد و با آمال و آرزوهای بی پایان ، انسان ها را می 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راه القاء ترس از فقر و آینده وارد جان آن ها می شود و با اندک ناامیدی یا لحظاتى غرور جاهلانه آدمیان شادمان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سفارش و وصیت امیرمؤمنین علی علیه السلام به کمیل بن زیاد چنین آمده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لَا يَعِدُ عَنْ نَفْسِهِ وَإِنَّمَا يَعِدُ عَنْ رَبِّهِ لِيَحْمِلَهُمْ عَلَى مَعْصِيَتِهِ فَيُوَرِطَهُمْ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 لَكَ بِلُطْفِ كَيْدِهِ فَيَأْمُرُكَ بِمَا يَعْلَمُ أَنَّكَ قَدْ أَلِفْتَهُ مِنْ طَاعَةٍ لَا تَدَعُهَا فَتُحْسَبُ أَنَّ ذَلِكَ مَلَكَ كَرِيمٌ وَإِنَّمَا هُوَ شَيْطَانٌ رَجِيمٌ فَإِذَا سَكَنْتَ إِلَيْهِ وَاطْمَأَنُنْتَ حَمَلَكَ عَلَى الْعَظَائِمِ</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الْمُهْلِكَةِ الَّتِي لَا نَجَاةَ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إِنَّ لَهُ فِخَاحَاً يَنْصِبُهَا فَاحْذَرْ أَنْ يُوقِعَكَ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مَمْلُوَّةٌ مِنْ فِخَاخِهِمْ فَلَنْ يَنْجُوَمِنْهَا إِلَّا مَنْ تَشَبَّتَ بِنَا وَقَدْ أَعْلَمَكَ اللهُ أَنَّهُ لَنْ يَنْجُو مِنْهَا إِلَّا عِبَادُهُ وَعِبَادُهُ أَوْلِيَاؤُنَا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وَهُوَ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عِبادِى لَيْسَ لَكَ عَلَيْهِمْ سُلْطانُ 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بِوَلَايَتِنَا مِنْ أَنْ يَشْرَكَكَ فِي مَالِكَ وَوُلْدِكَ كَمَا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لَا تَغْتَرَّ بِأَقْوَامٍ يُصَلُّونَ فَيُطِيلُونَ وَ يَصُومُونَ فَيُدَاوِمُونَ وَيَتَصَدَّقُونَ فَيَحْسَبُونَ أَنَّهُمْ مَوْقُوفُونَ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أَقْسِمُ بِاللَّهِ لَسَمِعْتُ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إِذَا حَمَلَ قَوْماً عَلَى الْفَوَاحِشِ مِثْلِ الزِنَى وَشُرْبِ الْخَمْرِ وَ الرِّبَا وَ مَا أَشْبَهَ ذَلِكَ مِنَ الخَنَى وَالْمَاتِم حَبَّبَ إِلَيْهِمُ الْعِبَادَةَ الشَّدِيدَةَ وَالْخُشُوعَ وَالرَّكُوعَ وَالْخُضُوعَ وَ السُّجُودَ ثُمَّ حَمَلَهُمْ عَلَى وَلَايَةِ الْأَئِمَّةِ الَّذِينَ يَدْعُونَ إِلَى النَّارِ وَ يَوْمَ الْقِيَامَةِ لَا يُنْصَرُونَ</w:t>
      </w:r>
      <w:r>
        <w:rPr>
          <w:rFonts w:eastAsia="Amiri" w:cs="Amiri" w:ascii="Amiri" w:hAnsi="Amiri"/>
          <w:color w:val="111111"/>
          <w:sz w:val="28"/>
          <w:szCs w:val="28"/>
          <w:rtl w:val="true"/>
          <w:lang w:bidi="ar-SA"/>
        </w:rPr>
        <w:t xml:space="preserve">» ...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کید و مکر لطیفش به سوی تو می آید و تو را به اطاعتی امر می کند که می داند با آن الفت و انس داری و آنرا فرو نمی گذاری، پس تو گمان می بری که او فرشته ای بخشنده است، در حالی که بدون تردید او شیطان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او انس گرفتی و اطمینان یافتی، تو را به اتخاذ تصمیماتی هلاک کننده که نجاتی در آن نیست وا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خلاصه و با توجه به آیات و روایات، گام ها، راه ها و روش های نفوذ شیطان </w:t>
      </w:r>
      <w:r>
        <w:rPr>
          <w:rStyle w:val="FootnoteAnchor"/>
          <w:rtl w:val="true"/>
        </w:rPr>
        <w:footnoteReference w:id="478"/>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w:t>
      </w:r>
      <w:r>
        <w:rPr>
          <w:rStyle w:val="FootnoteAnchor"/>
          <w:rtl w:val="true"/>
        </w:rPr>
        <w:footnoteReference w:id="479"/>
      </w:r>
      <w:r>
        <w:rPr>
          <w:rFonts w:ascii="IRNazanin" w:hAnsi="IRNazanin" w:eastAsia="IRNazanin"/>
          <w:color w:val="111111"/>
          <w:sz w:val="28"/>
          <w:sz w:val="28"/>
          <w:szCs w:val="28"/>
          <w:rtl w:val="true"/>
          <w:lang w:bidi="fa-IR"/>
        </w:rPr>
        <w:t xml:space="preserve">، خیرخواهی </w:t>
      </w:r>
      <w:r>
        <w:rPr>
          <w:rStyle w:val="FootnoteAnchor"/>
          <w:rtl w:val="true"/>
        </w:rPr>
        <w:footnoteReference w:id="480"/>
      </w:r>
      <w:r>
        <w:rPr>
          <w:rFonts w:ascii="IRNazanin" w:hAnsi="IRNazanin" w:eastAsia="IRNazanin"/>
          <w:color w:val="111111"/>
          <w:sz w:val="28"/>
          <w:sz w:val="28"/>
          <w:szCs w:val="28"/>
          <w:rtl w:val="true"/>
          <w:lang w:bidi="fa-IR"/>
        </w:rPr>
        <w:t xml:space="preserve">، تسویف </w:t>
      </w:r>
      <w:r>
        <w:rPr>
          <w:rStyle w:val="FootnoteAnchor"/>
          <w:rtl w:val="true"/>
        </w:rPr>
        <w:footnoteReference w:id="481"/>
      </w:r>
      <w:r>
        <w:rPr>
          <w:rFonts w:ascii="IRNazanin" w:hAnsi="IRNazanin" w:eastAsia="IRNazanin"/>
          <w:color w:val="111111"/>
          <w:sz w:val="28"/>
          <w:sz w:val="28"/>
          <w:szCs w:val="28"/>
          <w:rtl w:val="true"/>
          <w:lang w:bidi="fa-IR"/>
        </w:rPr>
        <w:t xml:space="preserve">، تسویل </w:t>
      </w:r>
      <w:r>
        <w:rPr>
          <w:rStyle w:val="FootnoteAnchor"/>
          <w:rtl w:val="true"/>
        </w:rPr>
        <w:footnoteReference w:id="482"/>
      </w:r>
      <w:r>
        <w:rPr>
          <w:rFonts w:ascii="IRNazanin" w:hAnsi="IRNazanin" w:eastAsia="IRNazanin"/>
          <w:color w:val="111111"/>
          <w:sz w:val="28"/>
          <w:sz w:val="28"/>
          <w:szCs w:val="28"/>
          <w:rtl w:val="true"/>
          <w:lang w:bidi="fa-IR"/>
        </w:rPr>
        <w:t xml:space="preserve">، زینت دادن اعمال </w:t>
      </w:r>
      <w:r>
        <w:rPr>
          <w:rStyle w:val="FootnoteAnchor"/>
          <w:rtl w:val="true"/>
        </w:rPr>
        <w:footnoteReference w:id="483"/>
      </w:r>
      <w:r>
        <w:rPr>
          <w:rFonts w:ascii="IRNazanin" w:hAnsi="IRNazanin" w:eastAsia="IRNazanin"/>
          <w:color w:val="111111"/>
          <w:sz w:val="28"/>
          <w:sz w:val="28"/>
          <w:szCs w:val="28"/>
          <w:rtl w:val="true"/>
          <w:lang w:bidi="fa-IR"/>
        </w:rPr>
        <w:t xml:space="preserve">، ایجاد فراموشی در انسان </w:t>
      </w:r>
      <w:r>
        <w:rPr>
          <w:rStyle w:val="FootnoteAnchor"/>
          <w:rtl w:val="true"/>
        </w:rPr>
        <w:footnoteReference w:id="48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فتنه و فساد انگیزی </w:t>
      </w:r>
      <w:r>
        <w:rPr>
          <w:rStyle w:val="FootnoteAnchor"/>
          <w:rtl w:val="true"/>
        </w:rPr>
        <w:footnoteReference w:id="485"/>
      </w:r>
      <w:r>
        <w:rPr>
          <w:rFonts w:ascii="IRNazanin" w:hAnsi="IRNazanin" w:eastAsia="IRNazanin"/>
          <w:color w:val="111111"/>
          <w:sz w:val="28"/>
          <w:sz w:val="28"/>
          <w:szCs w:val="28"/>
          <w:rtl w:val="true"/>
          <w:lang w:bidi="fa-IR"/>
        </w:rPr>
        <w:t xml:space="preserve">، نجوای شیطانی </w:t>
      </w:r>
      <w:r>
        <w:rPr>
          <w:rStyle w:val="FootnoteAnchor"/>
          <w:rtl w:val="true"/>
        </w:rPr>
        <w:footnoteReference w:id="486"/>
      </w:r>
      <w:r>
        <w:rPr>
          <w:rFonts w:ascii="IRNazanin" w:hAnsi="IRNazanin" w:eastAsia="IRNazanin"/>
          <w:color w:val="111111"/>
          <w:sz w:val="28"/>
          <w:sz w:val="28"/>
          <w:szCs w:val="28"/>
          <w:rtl w:val="true"/>
          <w:lang w:bidi="fa-IR"/>
        </w:rPr>
        <w:t xml:space="preserve">، ترساندن از فقر </w:t>
      </w:r>
      <w:r>
        <w:rPr>
          <w:rStyle w:val="FootnoteAnchor"/>
          <w:rtl w:val="true"/>
        </w:rPr>
        <w:footnoteReference w:id="487"/>
      </w:r>
      <w:r>
        <w:rPr>
          <w:rFonts w:ascii="IRNazanin" w:hAnsi="IRNazanin" w:eastAsia="IRNazanin"/>
          <w:color w:val="111111"/>
          <w:sz w:val="28"/>
          <w:sz w:val="28"/>
          <w:szCs w:val="28"/>
          <w:rtl w:val="true"/>
          <w:lang w:bidi="fa-IR"/>
        </w:rPr>
        <w:t xml:space="preserve">، امر به فحشا و منکر، ایجاد خوف ترس </w:t>
      </w:r>
      <w:r>
        <w:rPr>
          <w:rStyle w:val="FootnoteAnchor"/>
          <w:rtl w:val="true"/>
        </w:rPr>
        <w:footnoteReference w:id="488"/>
      </w:r>
      <w:r>
        <w:rPr>
          <w:rFonts w:ascii="IRNazanin" w:hAnsi="IRNazanin" w:eastAsia="IRNazanin"/>
          <w:color w:val="111111"/>
          <w:sz w:val="28"/>
          <w:sz w:val="28"/>
          <w:szCs w:val="28"/>
          <w:rtl w:val="true"/>
          <w:lang w:bidi="fa-IR"/>
        </w:rPr>
        <w:t xml:space="preserve">، ایجاد نزاع و دشمنی بین مردم </w:t>
      </w:r>
      <w:r>
        <w:rPr>
          <w:rStyle w:val="FootnoteAnchor"/>
          <w:rtl w:val="true"/>
        </w:rPr>
        <w:footnoteReference w:id="489"/>
      </w:r>
      <w:r>
        <w:rPr>
          <w:rFonts w:ascii="IRNazanin" w:hAnsi="IRNazanin" w:eastAsia="IRNazanin"/>
          <w:color w:val="111111"/>
          <w:sz w:val="28"/>
          <w:sz w:val="28"/>
          <w:szCs w:val="28"/>
          <w:rtl w:val="true"/>
          <w:lang w:bidi="fa-IR"/>
        </w:rPr>
        <w:t xml:space="preserve">، غفلت از یاد خدا </w:t>
      </w:r>
      <w:r>
        <w:rPr>
          <w:rStyle w:val="FootnoteAnchor"/>
          <w:rtl w:val="true"/>
        </w:rPr>
        <w:footnoteReference w:id="490"/>
      </w:r>
      <w:r>
        <w:rPr>
          <w:rFonts w:ascii="IRNazanin" w:hAnsi="IRNazanin" w:eastAsia="IRNazanin"/>
          <w:color w:val="111111"/>
          <w:sz w:val="28"/>
          <w:sz w:val="28"/>
          <w:szCs w:val="28"/>
          <w:rtl w:val="true"/>
          <w:lang w:bidi="fa-IR"/>
        </w:rPr>
        <w:t xml:space="preserve">، هواپرستی </w:t>
      </w:r>
      <w:r>
        <w:rPr>
          <w:rStyle w:val="FootnoteAnchor"/>
          <w:rtl w:val="true"/>
        </w:rPr>
        <w:footnoteReference w:id="491"/>
      </w:r>
      <w:r>
        <w:rPr>
          <w:rFonts w:ascii="IRNazanin" w:hAnsi="IRNazanin" w:eastAsia="IRNazanin"/>
          <w:color w:val="111111"/>
          <w:sz w:val="28"/>
          <w:sz w:val="28"/>
          <w:szCs w:val="28"/>
          <w:rtl w:val="true"/>
          <w:lang w:bidi="fa-IR"/>
        </w:rPr>
        <w:t xml:space="preserve">، کسالت و بی تابی </w:t>
      </w:r>
      <w:r>
        <w:rPr>
          <w:rStyle w:val="FootnoteAnchor"/>
          <w:rtl w:val="true"/>
        </w:rPr>
        <w:footnoteReference w:id="492"/>
      </w:r>
      <w:r>
        <w:rPr>
          <w:rFonts w:ascii="IRNazanin" w:hAnsi="IRNazanin" w:eastAsia="IRNazanin"/>
          <w:color w:val="111111"/>
          <w:sz w:val="28"/>
          <w:sz w:val="28"/>
          <w:szCs w:val="28"/>
          <w:rtl w:val="true"/>
          <w:lang w:bidi="fa-IR"/>
        </w:rPr>
        <w:t xml:space="preserve">، شرکت در مجالس آلودگان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الْبَطَالِينَ فَبَيْنِي وَبَيْنَهُمْ خَلَّيْتَنِي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دروغ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نگاه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خلوت و ارتباط با نامحرم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دوست ناباب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882" w:name="pg9224_115991"/>
    </w:p>
    <w:p>
      <w:pPr>
        <w:pStyle w:val="BookText"/>
        <w:rPr/>
      </w:pPr>
      <w:bookmarkEnd w:id="882"/>
      <w:r>
        <w:rPr>
          <w:rFonts w:ascii="IRNazanin" w:hAnsi="IRNazanin" w:eastAsia="IRNazanin"/>
          <w:color w:val="111111"/>
          <w:sz w:val="28"/>
          <w:sz w:val="28"/>
          <w:szCs w:val="28"/>
          <w:rtl w:val="true"/>
          <w:lang w:bidi="fa-IR"/>
        </w:rPr>
        <w:t xml:space="preserve">دنیاطلبی </w:t>
      </w:r>
      <w:r>
        <w:rPr>
          <w:rStyle w:val="FootnoteAnchor"/>
          <w:rtl w:val="true"/>
        </w:rPr>
        <w:footnoteReference w:id="494"/>
      </w:r>
      <w:r>
        <w:rPr>
          <w:rFonts w:ascii="IRNazanin" w:hAnsi="IRNazanin" w:eastAsia="IRNazanin"/>
          <w:color w:val="111111"/>
          <w:sz w:val="28"/>
          <w:sz w:val="28"/>
          <w:szCs w:val="28"/>
          <w:rtl w:val="true"/>
          <w:lang w:bidi="fa-IR"/>
        </w:rPr>
        <w:t xml:space="preserve">، آرزوهای دور و دراز </w:t>
      </w:r>
      <w:r>
        <w:rPr>
          <w:rStyle w:val="FootnoteAnchor"/>
          <w:rtl w:val="true"/>
        </w:rPr>
        <w:footnoteReference w:id="495"/>
      </w:r>
      <w:r>
        <w:rPr>
          <w:rFonts w:ascii="IRNazanin" w:hAnsi="IRNazanin" w:eastAsia="IRNazanin"/>
          <w:color w:val="111111"/>
          <w:sz w:val="28"/>
          <w:sz w:val="28"/>
          <w:szCs w:val="28"/>
          <w:rtl w:val="true"/>
          <w:lang w:bidi="fa-IR"/>
        </w:rPr>
        <w:t xml:space="preserve">، اسراف </w:t>
      </w:r>
      <w:r>
        <w:rPr>
          <w:rStyle w:val="FootnoteAnchor"/>
          <w:rtl w:val="true"/>
        </w:rPr>
        <w:footnoteReference w:id="496"/>
      </w:r>
      <w:r>
        <w:rPr>
          <w:rFonts w:ascii="IRNazanin" w:hAnsi="IRNazanin" w:eastAsia="IRNazanin"/>
          <w:color w:val="111111"/>
          <w:sz w:val="28"/>
          <w:sz w:val="28"/>
          <w:szCs w:val="28"/>
          <w:rtl w:val="true"/>
          <w:lang w:bidi="fa-IR"/>
        </w:rPr>
        <w:t xml:space="preserve">، تقلید کورکورانه </w:t>
      </w:r>
      <w:r>
        <w:rPr>
          <w:rStyle w:val="FootnoteAnchor"/>
          <w:rtl w:val="true"/>
        </w:rPr>
        <w:footnoteReference w:id="497"/>
      </w:r>
      <w:r>
        <w:rPr>
          <w:rFonts w:ascii="IRNazanin" w:hAnsi="IRNazanin" w:eastAsia="IRNazanin"/>
          <w:color w:val="111111"/>
          <w:sz w:val="28"/>
          <w:sz w:val="28"/>
          <w:szCs w:val="28"/>
          <w:rtl w:val="true"/>
          <w:lang w:bidi="fa-IR"/>
        </w:rPr>
        <w:t xml:space="preserve">، همنشینی با هواپرستان </w:t>
      </w:r>
      <w:r>
        <w:rPr>
          <w:rStyle w:val="FootnoteAnchor"/>
          <w:rtl w:val="true"/>
        </w:rPr>
        <w:footnoteReference w:id="498"/>
      </w:r>
      <w:r>
        <w:rPr>
          <w:rFonts w:ascii="IRNazanin" w:hAnsi="IRNazanin" w:eastAsia="IRNazanin"/>
          <w:color w:val="111111"/>
          <w:sz w:val="28"/>
          <w:sz w:val="28"/>
          <w:szCs w:val="28"/>
          <w:rtl w:val="true"/>
          <w:lang w:bidi="fa-IR"/>
        </w:rPr>
        <w:t xml:space="preserve">، یأس و ناامیدی </w:t>
      </w:r>
      <w:r>
        <w:rPr>
          <w:rStyle w:val="FootnoteAnchor"/>
          <w:rtl w:val="true"/>
        </w:rPr>
        <w:footnoteReference w:id="499"/>
      </w:r>
      <w:r>
        <w:rPr>
          <w:rFonts w:ascii="IRNazanin" w:hAnsi="IRNazanin" w:eastAsia="IRNazanin"/>
          <w:color w:val="111111"/>
          <w:sz w:val="28"/>
          <w:sz w:val="28"/>
          <w:szCs w:val="28"/>
          <w:rtl w:val="true"/>
          <w:lang w:bidi="fa-IR"/>
        </w:rPr>
        <w:t xml:space="preserve">، شهوت گرایی </w:t>
      </w:r>
      <w:r>
        <w:rPr>
          <w:rStyle w:val="FootnoteAnchor"/>
          <w:rtl w:val="true"/>
        </w:rPr>
        <w:footnoteReference w:id="500"/>
      </w:r>
      <w:r>
        <w:rPr>
          <w:rFonts w:ascii="IRNazanin" w:hAnsi="IRNazanin" w:eastAsia="IRNazanin"/>
          <w:color w:val="111111"/>
          <w:sz w:val="28"/>
          <w:sz w:val="28"/>
          <w:szCs w:val="28"/>
          <w:rtl w:val="true"/>
          <w:lang w:bidi="fa-IR"/>
        </w:rPr>
        <w:t xml:space="preserve">، خشم و غضب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پیمودن مسیر پرپیچ و خم کمال و معنویت بدون شناخت این دشمن قسم خورده میسر نخواهد بود و بر مربی است که متربی را نسبت به ابزارها، گام ها و راه های نفوذ شیطان در دل انسان، آگاه ساخته و او را در بستن راه های نفوذ یاری رساند</w:t>
      </w:r>
      <w:r>
        <w:rPr>
          <w:rFonts w:eastAsia="IRNazanin" w:cs="IRNazanin"/>
          <w:color w:val="111111"/>
          <w:sz w:val="28"/>
          <w:szCs w:val="28"/>
          <w:rtl w:val="true"/>
          <w:lang w:bidi="fa-IR"/>
        </w:rPr>
        <w:t>.</w:t>
      </w:r>
    </w:p>
    <w:p>
      <w:pPr>
        <w:pStyle w:val="Heading4"/>
        <w:numPr>
          <w:ilvl w:val="3"/>
          <w:numId w:val="1"/>
        </w:numPr>
        <w:rPr/>
      </w:pPr>
      <w:bookmarkStart w:id="883" w:name="__RefHeading___Toc4180334_2870459653"/>
      <w:bookmarkStart w:id="884" w:name="_Toc357"/>
      <w:bookmarkEnd w:id="883"/>
      <w:r>
        <w:rPr/>
        <w:t>2-2-4</w:t>
      </w:r>
      <w:r>
        <w:rPr>
          <w:rtl w:val="true"/>
        </w:rPr>
        <w:t xml:space="preserve"> </w:t>
      </w:r>
      <w:r>
        <w:rPr>
          <w:rtl w:val="true"/>
        </w:rPr>
        <w:t>عوامل و موانع انسانی</w:t>
      </w:r>
      <w:bookmarkEnd w:id="884"/>
    </w:p>
    <w:p>
      <w:pPr>
        <w:pStyle w:val="Heading5"/>
        <w:numPr>
          <w:ilvl w:val="4"/>
          <w:numId w:val="1"/>
        </w:numPr>
        <w:rPr/>
      </w:pPr>
      <w:bookmarkStart w:id="885" w:name="__RefHeading___Toc4180336_2870459653"/>
      <w:bookmarkStart w:id="886" w:name="_Toc358"/>
      <w:bookmarkEnd w:id="885"/>
      <w:r>
        <w:rPr>
          <w:rtl w:val="true"/>
        </w:rPr>
        <w:t>اشاره</w:t>
      </w:r>
      <w:bookmarkEnd w:id="8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موانع انسانی</w:t>
      </w:r>
      <w:r>
        <w:rPr>
          <w:rStyle w:val="FootnoteAnchor"/>
          <w:rtl w:val="true"/>
        </w:rPr>
        <w:footnoteReference w:id="502"/>
      </w:r>
    </w:p>
    <w:p>
      <w:pPr>
        <w:pStyle w:val="Heading5"/>
        <w:numPr>
          <w:ilvl w:val="4"/>
          <w:numId w:val="1"/>
        </w:numPr>
        <w:rPr/>
      </w:pPr>
      <w:bookmarkStart w:id="887" w:name="__RefHeading___Toc4180338_2870459653"/>
      <w:bookmarkStart w:id="888" w:name="_Toc359"/>
      <w:bookmarkEnd w:id="887"/>
      <w:r>
        <w:rPr/>
        <w:t>4-2-2-1</w:t>
      </w:r>
      <w:r>
        <w:rPr>
          <w:rtl w:val="true"/>
        </w:rPr>
        <w:t xml:space="preserve"> </w:t>
      </w:r>
      <w:r>
        <w:rPr>
          <w:rtl w:val="true"/>
        </w:rPr>
        <w:t>عوامل انسانی</w:t>
      </w:r>
      <w:bookmarkEnd w:id="888"/>
    </w:p>
    <w:p>
      <w:pPr>
        <w:pStyle w:val="Heading6"/>
        <w:numPr>
          <w:ilvl w:val="5"/>
          <w:numId w:val="1"/>
        </w:numPr>
        <w:rPr/>
      </w:pPr>
      <w:bookmarkStart w:id="889" w:name="__RefHeading___Toc4180340_2870459653"/>
      <w:bookmarkStart w:id="890" w:name="_Toc360"/>
      <w:bookmarkEnd w:id="889"/>
      <w:r>
        <w:rPr>
          <w:rtl w:val="true"/>
        </w:rPr>
        <w:t>اشاره</w:t>
      </w:r>
      <w:bookmarkEnd w:id="89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انسانی به عواملی گفته می شود که یا به صورت مستقیم در تربیت و تهذیب افراد اثر می گذارد ، مثل خانواده، مدیر، اساتید و کارگزاران مدرسه و یا به شکل غیر مستقیم و با واسطه، نقش آفرینی می کند مثل ساختار و قوانین، عوامل فرهنگی، اقتصادی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تمام کسانی که شخص با آن ها سروکار و ارتباط دارد، هر یک سهمی در عاملیت یا مانعیت رشد اخلاقی انسان دارند</w:t>
      </w:r>
      <w:r>
        <w:rPr>
          <w:rFonts w:eastAsia="IRNazanin" w:cs="IRNazanin"/>
          <w:color w:val="111111"/>
          <w:sz w:val="28"/>
          <w:szCs w:val="28"/>
          <w:rtl w:val="true"/>
          <w:lang w:bidi="fa-IR"/>
        </w:rPr>
        <w:t xml:space="preserve">. </w:t>
      </w:r>
      <w:bookmarkStart w:id="891" w:name="pg9224_115993"/>
    </w:p>
    <w:p>
      <w:pPr>
        <w:pStyle w:val="BookText"/>
        <w:rPr/>
      </w:pPr>
      <w:bookmarkEnd w:id="891"/>
      <w:r>
        <w:rPr>
          <w:rFonts w:ascii="IRNazanin" w:hAnsi="IRNazanin" w:eastAsia="IRNazanin"/>
          <w:color w:val="111111"/>
          <w:sz w:val="28"/>
          <w:sz w:val="28"/>
          <w:szCs w:val="28"/>
          <w:rtl w:val="true"/>
          <w:lang w:bidi="fa-IR"/>
        </w:rPr>
        <w:t>در این قسمت ابتدا به تعدادی از مهمترین عوامل مستقیم و در ادامه نیز به عوامل غیر مستقیم و واسطه ای اشاره خواهد شد</w:t>
      </w:r>
      <w:r>
        <w:rPr>
          <w:rFonts w:eastAsia="IRNazanin" w:cs="IRNazanin"/>
          <w:color w:val="111111"/>
          <w:sz w:val="28"/>
          <w:szCs w:val="28"/>
          <w:rtl w:val="true"/>
          <w:lang w:bidi="fa-IR"/>
        </w:rPr>
        <w:t>.</w:t>
      </w:r>
    </w:p>
    <w:p>
      <w:pPr>
        <w:pStyle w:val="Heading6"/>
        <w:numPr>
          <w:ilvl w:val="5"/>
          <w:numId w:val="1"/>
        </w:numPr>
        <w:rPr/>
      </w:pPr>
      <w:bookmarkStart w:id="892" w:name="__RefHeading___Toc4180342_2870459653"/>
      <w:bookmarkStart w:id="893" w:name="_Toc361"/>
      <w:bookmarkEnd w:id="892"/>
      <w:r>
        <w:rPr>
          <w:rtl w:val="true"/>
        </w:rPr>
        <w:t>الف</w:t>
      </w:r>
      <w:r>
        <w:rPr>
          <w:rtl w:val="true"/>
        </w:rPr>
        <w:t xml:space="preserve">. </w:t>
      </w:r>
      <w:r>
        <w:rPr>
          <w:rtl w:val="true"/>
        </w:rPr>
        <w:t>مدیر مدرسه</w:t>
      </w:r>
      <w:bookmarkEnd w:id="893"/>
    </w:p>
    <w:p>
      <w:pPr>
        <w:pStyle w:val="Heading6"/>
        <w:numPr>
          <w:ilvl w:val="5"/>
          <w:numId w:val="1"/>
        </w:numPr>
        <w:rPr/>
      </w:pPr>
      <w:bookmarkStart w:id="894" w:name="__RefHeading___Toc4180344_2870459653"/>
      <w:bookmarkStart w:id="895" w:name="_Toc362"/>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گرچه در تربیت و تهذیب طلبه، عوامل گوناگونی مانند خانواده، اساتید، کادر، دوستان و هم سالان، قوانین و مقررات، محیط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هستند؛ ولی شاید مهم ترین عامل، مدیر مدرسه باشد که مسؤولیت اصلی امر تعلیم و تربیت طلاب در مدرسه را بر عهده دارد و می تواند همه ی امکانات و ظرفیت های مدرسه را برای تهذیب طلاب بسیج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مدرسه، نقش مستقیم و غیر مستقیم در تهذیب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جهت که مدیر است، می تواند با زمینه سازی های مناسب در مدرسه؛ از قبیل برنامه ریزی و سازمان دهی درست ، انگیزه بخشی به</w:t>
      </w:r>
    </w:p>
    <w:p>
      <w:pPr>
        <w:pStyle w:val="BookText"/>
        <w:rPr/>
      </w:pPr>
      <w:r>
        <w:rPr>
          <w:rFonts w:ascii="IRNazanin" w:hAnsi="IRNazanin" w:eastAsia="IRNazanin"/>
          <w:color w:val="111111"/>
          <w:sz w:val="28"/>
          <w:sz w:val="28"/>
          <w:szCs w:val="28"/>
          <w:rtl w:val="true"/>
          <w:lang w:bidi="fa-IR"/>
        </w:rPr>
        <w:t>وسیله ی دعوت از اساتید مهذب و توان مند، اهمیت دادن به رشد معنوی و تشویق طلبه به سمت گرایش های معنوی، انجام عبادات و نیز توجه به نیازهای عاطفی، روانی، معنوی و اجتماعی طلبه، مناسب رشد اخلاقی طلاب مدرسه را فراهم سازد و به صورت غیر مستقیم تأثیرگذار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جهت جایگاه مدیریتی و رهبری که در مدرسه دارد، خواه و ناخواه به عنوان الگوی عملی نگریسته می شود و طلاب از او به صورت مستقیم تأثیر می 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 می تواند با شیوه ی صحیح مدیریت، افراد را تحت تأثیر اندیشه ها، تفکر و حرکت های سازنده و هدایت کننده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های مثبت یا منفی مدیر، جنبه الگویی پیدا می کند و به مقدار نفوذی که در روح افراد دارد، می تواند آن ها را هدایت کرده، جهت بخشد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هم چنین، اولویت دادن مدیر به برنامه های اخلاقی و عبادی، سایر برنامه ها را تحت تأثیر قرار داده و عوامل دیگر مدرسه نیز خود را با این اولویت ها هماهنگ می سازد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مدیر بتواند رسالت تربیتی خود را در مدرسه به درستی و به شکل مطلوبی به انجام رساند، باید از ویژگی ها و توانمندی هایی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شاخص ها و ویژگی های اخلاقی، شناختی، انگیزشی و رفتاری مورد نیاز برای موفقیت مدیر در امر تربیت </w:t>
      </w:r>
      <w:bookmarkStart w:id="896" w:name="pg9224_115995"/>
    </w:p>
    <w:p>
      <w:pPr>
        <w:pStyle w:val="BookText"/>
        <w:rPr/>
      </w:pPr>
      <w:bookmarkEnd w:id="896"/>
      <w:r>
        <w:rPr>
          <w:rFonts w:ascii="IRNazanin" w:hAnsi="IRNazanin" w:eastAsia="IRNazanin"/>
          <w:color w:val="111111"/>
          <w:sz w:val="28"/>
          <w:sz w:val="28"/>
          <w:szCs w:val="28"/>
          <w:rtl w:val="true"/>
          <w:lang w:bidi="fa-IR"/>
        </w:rPr>
        <w:t>طلاب در ادامه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این ویژگی ها بر اساس طبقه بندی معروف به سه گروه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معرفتی؛ انگیزشی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عاطفی و مهارتی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تقسیم شده اند اما ویژگی های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گرچه ممکن است با سایر طبقات تداخل داشته باشد ولی به دلیل اهمیت آن ها در طبقه جداگانه ای آورده شده است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برخی از ویژگی های اخلاقی و تربیتی یک مدیر موفق عبارت است از</w:t>
      </w:r>
      <w:r>
        <w:rPr>
          <w:rFonts w:eastAsia="IRNazanin" w:cs="IRNazanin"/>
          <w:color w:val="111111"/>
          <w:sz w:val="28"/>
          <w:szCs w:val="28"/>
          <w:rtl w:val="true"/>
          <w:lang w:bidi="fa-IR"/>
        </w:rPr>
        <w:t>:</w:t>
      </w:r>
    </w:p>
    <w:p>
      <w:pPr>
        <w:pStyle w:val="Heading6"/>
        <w:numPr>
          <w:ilvl w:val="5"/>
          <w:numId w:val="1"/>
        </w:numPr>
        <w:rPr/>
      </w:pPr>
      <w:bookmarkStart w:id="897" w:name="__RefHeading___Toc4180346_2870459653"/>
      <w:bookmarkStart w:id="898" w:name="_Toc363"/>
      <w:bookmarkEnd w:id="897"/>
      <w:r>
        <w:rPr>
          <w:rtl w:val="true"/>
        </w:rPr>
        <w:t>ویژگی های تهذیبی و تربیتی یک مدیر موفق</w:t>
      </w:r>
      <w:bookmarkEnd w:id="898"/>
    </w:p>
    <w:p>
      <w:pPr>
        <w:pStyle w:val="Heading6"/>
        <w:numPr>
          <w:ilvl w:val="5"/>
          <w:numId w:val="1"/>
        </w:numPr>
        <w:rPr/>
      </w:pPr>
      <w:bookmarkStart w:id="899" w:name="__RefHeading___Toc4180348_2870459653"/>
      <w:bookmarkStart w:id="900" w:name="_Toc364"/>
      <w:bookmarkEnd w:id="899"/>
      <w:r>
        <w:rPr>
          <w:rtl w:val="true"/>
        </w:rPr>
        <w:t>الف</w:t>
      </w:r>
      <w:r>
        <w:rPr>
          <w:rtl w:val="true"/>
        </w:rPr>
        <w:t xml:space="preserve">. </w:t>
      </w:r>
      <w:r>
        <w:rPr>
          <w:rtl w:val="true"/>
        </w:rPr>
        <w:t>ویژگی های معنوی و اخلاقی</w:t>
      </w:r>
      <w:bookmarkEnd w:id="9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دعا و معنویات و عشق به اهل بیت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روحیه خدمت گزاری و ایثارگری؛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قلبی و عملی به ارزشهای اسلام ناب و وفاداری به نظام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و گشاده رویی؛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مناعت طبع و قناعت؛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ساده زیستی؛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و رازداری؛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و راست گویی </w:t>
      </w:r>
      <w:r>
        <w:rPr>
          <w:rFonts w:eastAsia="IRNazanin" w:cs="IRNazanin"/>
          <w:color w:val="111111"/>
          <w:sz w:val="28"/>
          <w:szCs w:val="28"/>
          <w:rtl w:val="true"/>
          <w:lang w:bidi="fa-IR"/>
        </w:rPr>
        <w:t>.</w:t>
      </w:r>
    </w:p>
    <w:p>
      <w:pPr>
        <w:pStyle w:val="Heading6"/>
        <w:numPr>
          <w:ilvl w:val="5"/>
          <w:numId w:val="1"/>
        </w:numPr>
        <w:rPr/>
      </w:pPr>
      <w:bookmarkStart w:id="901" w:name="__RefHeading___Toc4180350_2870459653"/>
      <w:bookmarkStart w:id="902" w:name="_Toc365"/>
      <w:bookmarkEnd w:id="901"/>
      <w:r>
        <w:rPr>
          <w:rtl w:val="true"/>
        </w:rPr>
        <w:t>ب</w:t>
      </w:r>
      <w:r>
        <w:rPr>
          <w:rtl w:val="true"/>
        </w:rPr>
        <w:t xml:space="preserve">. </w:t>
      </w:r>
      <w:r>
        <w:rPr>
          <w:rtl w:val="true"/>
        </w:rPr>
        <w:t xml:space="preserve">ویژگی های شناختی </w:t>
      </w:r>
      <w:r>
        <w:rPr>
          <w:rtl w:val="true"/>
        </w:rPr>
        <w:t xml:space="preserve">- </w:t>
      </w:r>
      <w:r>
        <w:rPr>
          <w:rtl w:val="true"/>
        </w:rPr>
        <w:t>معرفتی</w:t>
      </w:r>
      <w:bookmarkEnd w:id="90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فکر و اندیشه و نوآوری فکری، عقلانیت و خردمندی؛ </w:t>
      </w:r>
      <w:bookmarkStart w:id="903" w:name="pg9224_115997"/>
    </w:p>
    <w:p>
      <w:pPr>
        <w:pStyle w:val="BookText"/>
        <w:rPr/>
      </w:pPr>
      <w:bookmarkEnd w:id="9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باور و معرفت نسبت به ارزش کار تربیت طلبه جامع نگری؛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ویژگی های نسل جوان؛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انقلابی؛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شناسی و آگاهی از جریان های فکری زمانه؛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و آینده نگری؛</w:t>
      </w:r>
    </w:p>
    <w:p>
      <w:pPr>
        <w:pStyle w:val="Heading6"/>
        <w:numPr>
          <w:ilvl w:val="5"/>
          <w:numId w:val="1"/>
        </w:numPr>
        <w:rPr/>
      </w:pPr>
      <w:bookmarkStart w:id="904" w:name="__RefHeading___Toc4180352_2870459653"/>
      <w:bookmarkStart w:id="905" w:name="_Toc366"/>
      <w:bookmarkEnd w:id="904"/>
      <w:r>
        <w:rPr>
          <w:rtl w:val="true"/>
        </w:rPr>
        <w:t xml:space="preserve">ج </w:t>
      </w:r>
      <w:r>
        <w:rPr>
          <w:rtl w:val="true"/>
        </w:rPr>
        <w:t xml:space="preserve">. </w:t>
      </w:r>
      <w:r>
        <w:rPr>
          <w:rtl w:val="true"/>
        </w:rPr>
        <w:t xml:space="preserve">ویژگی های انگیزشی </w:t>
      </w:r>
      <w:r>
        <w:rPr>
          <w:rtl w:val="true"/>
        </w:rPr>
        <w:t xml:space="preserve">- </w:t>
      </w:r>
      <w:r>
        <w:rPr>
          <w:rtl w:val="true"/>
        </w:rPr>
        <w:t>عاطفی</w:t>
      </w:r>
      <w:bookmarkEnd w:id="9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کار برای حوزه و طلبه؛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جهادی و عاشورایی؛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و سعه صدر؛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بخشی؛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بینی و امیدواری به آینده حوزه؛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عطوفت پدرانه </w:t>
      </w:r>
      <w:r>
        <w:rPr>
          <w:rFonts w:eastAsia="IRNazanin" w:cs="IRNazanin"/>
          <w:color w:val="111111"/>
          <w:sz w:val="28"/>
          <w:szCs w:val="28"/>
          <w:rtl w:val="true"/>
          <w:lang w:bidi="fa-IR"/>
        </w:rPr>
        <w:t>.</w:t>
      </w:r>
    </w:p>
    <w:p>
      <w:pPr>
        <w:pStyle w:val="Heading6"/>
        <w:numPr>
          <w:ilvl w:val="5"/>
          <w:numId w:val="1"/>
        </w:numPr>
        <w:rPr/>
      </w:pPr>
      <w:bookmarkStart w:id="906" w:name="__RefHeading___Toc4180354_2870459653"/>
      <w:bookmarkStart w:id="907" w:name="_Toc367"/>
      <w:bookmarkEnd w:id="906"/>
      <w:r>
        <w:rPr>
          <w:rtl w:val="true"/>
        </w:rPr>
        <w:t>د</w:t>
      </w:r>
      <w:r>
        <w:rPr>
          <w:rtl w:val="true"/>
        </w:rPr>
        <w:t xml:space="preserve">. </w:t>
      </w:r>
      <w:r>
        <w:rPr>
          <w:rtl w:val="true"/>
        </w:rPr>
        <w:t xml:space="preserve">ویژگی های مهارتی </w:t>
      </w:r>
      <w:r>
        <w:rPr>
          <w:rtl w:val="true"/>
        </w:rPr>
        <w:t xml:space="preserve">- </w:t>
      </w:r>
      <w:r>
        <w:rPr>
          <w:rtl w:val="true"/>
        </w:rPr>
        <w:t>رفتاری</w:t>
      </w:r>
      <w:bookmarkEnd w:id="9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معنویت و تهذیب طلبه؛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صلاحیت های اخلاقی و تربیتی در گزینش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و نجابت خانوادگی؛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مقبولیت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حضور پررنگ، مستمر و تمحض مدیر در اداره مدرسه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برقراری ارتباط مؤثر با طلاب؛</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انضباط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و وقار؛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مدارا؛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محوری و قانون مداری؛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کوشی و پشتکار؛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ثبات، پختگی و انسجام شخصیت؛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مستقل و متکی به خود؛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پذیری سازنده؛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پذیری؛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جذب جوانان مستعد برای حضور در حوزه؛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همسوسازی ارکان مدرسه برای تهذیب و تربیت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خطر پذیری؛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مؤثر و مناسب؛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مدیریت و انجام کار گروهی و به کارگیری ظرفیت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و ابتکار 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دلسوزی؛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گرم و صمیمانه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سخاوت و بخشش؛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استدلال منطقی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مدیریت بحران؛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اعتدال در معیشت؛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 فردی و آراستگی ظاهری</w:t>
      </w:r>
      <w:r>
        <w:rPr>
          <w:rFonts w:eastAsia="IRNazanin" w:cs="IRNazanin"/>
          <w:color w:val="111111"/>
          <w:sz w:val="28"/>
          <w:szCs w:val="28"/>
          <w:rtl w:val="true"/>
          <w:lang w:bidi="fa-IR"/>
        </w:rPr>
        <w:t xml:space="preserve">. </w:t>
      </w:r>
      <w:bookmarkStart w:id="908" w:name="pg9224_116001"/>
    </w:p>
    <w:p>
      <w:pPr>
        <w:pStyle w:val="Heading6"/>
        <w:numPr>
          <w:ilvl w:val="5"/>
          <w:numId w:val="1"/>
        </w:numPr>
        <w:rPr/>
      </w:pPr>
      <w:bookmarkStart w:id="909" w:name="__RefHeading___Toc4180356_2870459653"/>
      <w:bookmarkStart w:id="910" w:name="_Toc368"/>
      <w:bookmarkEnd w:id="908"/>
      <w:bookmarkEnd w:id="909"/>
      <w:r>
        <w:rPr>
          <w:rtl w:val="true"/>
        </w:rPr>
        <w:t>ب</w:t>
      </w:r>
      <w:r>
        <w:rPr>
          <w:rtl w:val="true"/>
        </w:rPr>
        <w:t xml:space="preserve">. </w:t>
      </w:r>
      <w:r>
        <w:rPr>
          <w:rtl w:val="true"/>
        </w:rPr>
        <w:t>استاد</w:t>
      </w:r>
      <w:bookmarkEnd w:id="910"/>
    </w:p>
    <w:p>
      <w:pPr>
        <w:pStyle w:val="Heading6"/>
        <w:numPr>
          <w:ilvl w:val="5"/>
          <w:numId w:val="1"/>
        </w:numPr>
        <w:rPr/>
      </w:pPr>
      <w:bookmarkStart w:id="911" w:name="__RefHeading___Toc4180358_2870459653"/>
      <w:bookmarkStart w:id="912" w:name="_Toc369"/>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در حوزه های علمیه عوامل متعددی در تحول شخصیت طلبه نقش آفرینی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شک تأثیرگذارترین و موفق ترین عامل در پرورش طلبه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استاد در شکل دهی به اندیشه و انگیزه و رفتار طلبه بی همتاست و بیشترین رسیدگی در حق طلبه</w:t>
      </w:r>
    </w:p>
    <w:p>
      <w:pPr>
        <w:pStyle w:val="BookText"/>
        <w:rPr/>
      </w:pPr>
      <w:r>
        <w:rPr>
          <w:rFonts w:ascii="IRNazanin" w:hAnsi="IRNazanin" w:eastAsia="IRNazanin"/>
          <w:color w:val="111111"/>
          <w:sz w:val="28"/>
          <w:sz w:val="28"/>
          <w:szCs w:val="28"/>
          <w:rtl w:val="true"/>
          <w:lang w:bidi="fa-IR"/>
        </w:rPr>
        <w:t>نیز از استاد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مرهون عوامل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بستر تربیت و تحول انسان، ارتباط است و فرصت استاد برای ارتباط با طلبه از همه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مقابل مقام علمی استاد به طور طبیعی کرنش می کند و مسحور و مرعوب جلوه گری علمی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کوچکی خود را در مقابل استاد به علم حضوری درمی یابد و حالت دفاعی خود را در برابر عظمت او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برخلاف مدیر معاون آموزش، معاون تهذیب، پرسنل اجرایی و حتی استاد اخلاق مدرسه با گروه محدودتر و جمعیت کمتری رو به روست و مشکلات آنان را از نمای نزدیک می بیند و با سرعت و دقت بیشتری در می یابد و امکان شناخت استعدادها و قوت و ضعف طلبه را بیش از همه و پیش از همه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صمیمیت استاد در ارتباط طولانی با طلبه روز به روز بیش تر می شود و زمینه اثرگذاری و نقش آفرینی او هموارتر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انس و صمیمیت است که طلبه را به درد دل با استاد و بیان مسائل فردی خود تشویق می کند و از او اذن خیر و سنگ صبوری برای مشکلات طلبه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استاد در طلبه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حتی اگر نداند و نخواهد، رنگ شخصیت خود را به طلبه انتقال می دهد و ناهشیار بر او اثری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ناخودآگاه را باید شناخت و مدیریت کرد و از ظرفیت آن به نفع تربیت بهره گرفت؛ تربیتی پنهان و نامرئی فراتر از آموزه ها و ارتباطات رسمی که می توان بهینه اش ساخت و به کارش گرفت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داریم که درجه اثرگذاری استاد و اثر پذیری طلبه از استاد به عوامل گوناگونی بسته است؛ بنابراین تأثیر همه اساتید مانند هم نیست همان گونه که تأثیر یک استاد در همه شاگردان یکسان نیست</w:t>
      </w:r>
      <w:r>
        <w:rPr>
          <w:rFonts w:eastAsia="IRNazanin" w:cs="IRNazanin"/>
          <w:color w:val="111111"/>
          <w:sz w:val="28"/>
          <w:szCs w:val="28"/>
          <w:rtl w:val="true"/>
          <w:lang w:bidi="fa-IR"/>
        </w:rPr>
        <w:t xml:space="preserve">. </w:t>
      </w:r>
      <w:bookmarkStart w:id="913" w:name="pg9224_116002"/>
    </w:p>
    <w:p>
      <w:pPr>
        <w:pStyle w:val="Heading6"/>
        <w:numPr>
          <w:ilvl w:val="5"/>
          <w:numId w:val="1"/>
        </w:numPr>
        <w:rPr/>
      </w:pPr>
      <w:bookmarkStart w:id="914" w:name="__RefHeading___Toc4180360_2870459653"/>
      <w:bookmarkStart w:id="915" w:name="_Toc370"/>
      <w:bookmarkEnd w:id="913"/>
      <w:bookmarkEnd w:id="914"/>
      <w:r>
        <w:rPr>
          <w:rtl w:val="true"/>
        </w:rPr>
        <w:t>وظیفه ی استاد؛ نیروپروری نه اطلاع رسانی</w:t>
      </w:r>
      <w:bookmarkEnd w:id="915"/>
    </w:p>
    <w:p>
      <w:pPr>
        <w:pStyle w:val="BookText"/>
        <w:rPr/>
      </w:pPr>
      <w:r>
        <w:rPr>
          <w:rFonts w:ascii="IRNazanin" w:hAnsi="IRNazanin" w:eastAsia="IRNazanin"/>
          <w:color w:val="111111"/>
          <w:sz w:val="28"/>
          <w:sz w:val="28"/>
          <w:szCs w:val="28"/>
          <w:rtl w:val="true"/>
          <w:lang w:bidi="fa-IR"/>
        </w:rPr>
        <w:t>استاد در کلاس درس با مبلغ بر فراز منبر یا مروّج در رسانه های عمومی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در صدد اطلاع رسانی و انتقال آموزه هاست و مخاطب خود را عموم مردم گرفته است؛ عموم مردم کسانی هستند که عمده زمان و توان خود را صرف کارهای دیگر می کنند و تا آخر ممکن است به تخصص در آن دانش در نیایند، یعنی تنها از آن اطلاعات سود برند و مصرف کننده پیام باقی بمانند؛ اما استاد با کسانی سر و کار دارد که دیر یا زود متخصص آن دانش خواهند شد و آن را فراتر از مصرف شخصی خود به کار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حلقه متخصصان مواجه است و نیروپروری برای یک عرصه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در این زمینه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باید یکی از اهتمام هایشان شاگرد پروری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استاد، اعتبار استاد در بیرون، به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های علمیه ما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استاد، آن فقیه یا اصولی یا حکیمی ارزش بیشتری در چشم ها دارد که آثار وجودی او به شکل شاگردان و تلامذه ی برجسته ی او، خودش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پروری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افرادی که می آیند در کلاس های درس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دوره های کارشناسی، چه در دوره های تحصیلات تکمیلی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نشینند و شما با اینها به عنوان استاد مواجه می شوید، این ها را نباید به حساب یک مستمع یک سخنرانی، یک منبر به حساب آورد؛ نه، باید مثل مصنوعی که اینها را می خواهید با دست خودتان بسازید، با اینها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استعدادها یکسان نیست، شوق ها یکسان نیست، زمینه ها و فضاهای گوناگون یکسان نیست؛ اما این هدف برای اساتید، به نظر من یک هدف جدی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ببینید چقدر شاگرد پرورش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فقط آن کسی نیست که سر کلاس حاضر می شود؛ آنی است که به وسیله ی شما ساخته می شود و تحویل داده می شود به دنیای علم، به عنوان یک نیروی کارآمد و علمی </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علاوه بر انتقال مؤثر آخرین یافته های نظری به حلقات تخصصی و جامعه علمی، باید شاگرد خود را برای ایفای نقش تخصصی در آن زمینه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استاد بیش از انتقال اطلاعات و بیش از یک ضبط و پخش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استاد تنها دانش افزایی و اطلاع رسانی نیست، تربیت است</w:t>
      </w:r>
      <w:r>
        <w:rPr>
          <w:rFonts w:eastAsia="IRNazanin" w:cs="IRNazanin"/>
          <w:color w:val="111111"/>
          <w:sz w:val="28"/>
          <w:szCs w:val="28"/>
          <w:rtl w:val="true"/>
          <w:lang w:bidi="fa-IR"/>
        </w:rPr>
        <w:t xml:space="preserve">. </w:t>
      </w:r>
      <w:bookmarkStart w:id="916" w:name="pg9224_116005"/>
    </w:p>
    <w:p>
      <w:pPr>
        <w:pStyle w:val="BookText"/>
        <w:rPr/>
      </w:pPr>
      <w:bookmarkEnd w:id="916"/>
      <w:r>
        <w:rPr>
          <w:rFonts w:ascii="IRNazanin" w:hAnsi="IRNazanin" w:eastAsia="IRNazanin"/>
          <w:color w:val="111111"/>
          <w:sz w:val="28"/>
          <w:sz w:val="28"/>
          <w:szCs w:val="28"/>
          <w:rtl w:val="true"/>
          <w:lang w:bidi="fa-IR"/>
        </w:rPr>
        <w:t>برای آنکه استاد شاگرد خود را بارآورد و رشد دهد، باید در حق او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سخن گفتن و انتقال داده های علمی، به تحول جان طلبه 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علاوه بر تربیت علمی و تحول ذهنی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دستیابی طلبه به کمالات ذهنی مانند قدرت تجزیه و</w:t>
      </w:r>
    </w:p>
    <w:p>
      <w:pPr>
        <w:pStyle w:val="BookText"/>
        <w:rPr/>
      </w:pPr>
      <w:r>
        <w:rPr>
          <w:rFonts w:ascii="IRNazanin" w:hAnsi="IRNazanin" w:eastAsia="IRNazanin"/>
          <w:color w:val="111111"/>
          <w:sz w:val="28"/>
          <w:sz w:val="28"/>
          <w:szCs w:val="28"/>
          <w:rtl w:val="true"/>
          <w:lang w:bidi="fa-IR"/>
        </w:rPr>
        <w:t xml:space="preserve">تحلیل، دقت، تمرکز، خلاقیت، تفکر منطقی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و باید به تحول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و شخصیتی طلبه نیز بیندیشد و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خاطره از اهتمام شهید محراب، آیت الله مدنی رحمه الله نسبت به رسیدگی معنوی به فرد فرد طلبه ها شنیدنی است؛ آیت الله راستی کاشانی درباره ی این ویژگی اخلاقی آن شهید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شهید مدنی اطلاع دادند، طلبه ای صبح ها دیر از خواب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روز، صبح ها به دیدار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خواب بیدار می کند، با او نماز می خواند، قرآن می خواند، صبحانه میل می فرماید تا آن عادت ناپسند را از او بگیرد و موفق هم می شود و این همه تلاش و کوشش به خاطر درک و رسیدن دیگران به ثواب نماز اوّل وقت است</w:t>
      </w:r>
      <w:r>
        <w:rPr>
          <w:rFonts w:eastAsia="IRNazanin" w:cs="IRNazanin"/>
          <w:color w:val="111111"/>
          <w:sz w:val="28"/>
          <w:szCs w:val="28"/>
          <w:rtl w:val="true"/>
          <w:lang w:bidi="fa-IR"/>
        </w:rPr>
        <w:t xml:space="preserve">. </w:t>
      </w:r>
      <w:r>
        <w:rPr>
          <w:rStyle w:val="FootnoteAnchor"/>
          <w:rtl w:val="true"/>
        </w:rPr>
        <w:footnoteReference w:id="506"/>
      </w:r>
    </w:p>
    <w:p>
      <w:pPr>
        <w:pStyle w:val="Heading6"/>
        <w:numPr>
          <w:ilvl w:val="5"/>
          <w:numId w:val="1"/>
        </w:numPr>
        <w:rPr/>
      </w:pPr>
      <w:bookmarkStart w:id="917" w:name="__RefHeading___Toc4180362_2870459653"/>
      <w:bookmarkStart w:id="918" w:name="_Toc371"/>
      <w:bookmarkEnd w:id="917"/>
      <w:r>
        <w:rPr>
          <w:rtl w:val="true"/>
        </w:rPr>
        <w:t>انواع رسیدگی</w:t>
      </w:r>
      <w:bookmarkEnd w:id="918"/>
    </w:p>
    <w:p>
      <w:pPr>
        <w:pStyle w:val="BookText"/>
        <w:rPr/>
      </w:pPr>
      <w:r>
        <w:rPr>
          <w:rFonts w:ascii="IRNazanin" w:hAnsi="IRNazanin" w:eastAsia="IRNazanin"/>
          <w:color w:val="111111"/>
          <w:sz w:val="28"/>
          <w:sz w:val="28"/>
          <w:szCs w:val="28"/>
          <w:rtl w:val="true"/>
          <w:lang w:bidi="fa-IR"/>
        </w:rPr>
        <w:t xml:space="preserve">بهترین خدمت در حق 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اوست نباید طلبه را رها و بی سرپرست باقی گذارد و لابلای اشتغالات فراوان مسئولان و اساتید به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استاد طلبه را به منزله فرزند خود و ثمره عمر خود بداند و در ایجاد ارتباط صمیمی، سازنده و عاطفی با او پیش قدم شود و به رشد و حرکت و تحول او نظر داشته باشد و در امور اخلاقی، معنوی، معیشتی، روحی، روانی، خانوادگی، درسی،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شاخص ها و ویژگی های اخلاقی، شناختی، انگیزشی و رفتاری مورد نیاز برای موفقیت استاد در رسیدگی علمی و اخلاقی به شاگردان در ذیل بیان می شود</w:t>
      </w:r>
      <w:r>
        <w:rPr>
          <w:rFonts w:eastAsia="IRNazanin" w:cs="IRNazanin"/>
          <w:color w:val="111111"/>
          <w:sz w:val="28"/>
          <w:szCs w:val="28"/>
          <w:rtl w:val="true"/>
          <w:lang w:bidi="fa-IR"/>
        </w:rPr>
        <w:t>:</w:t>
      </w:r>
    </w:p>
    <w:p>
      <w:pPr>
        <w:pStyle w:val="Heading6"/>
        <w:numPr>
          <w:ilvl w:val="5"/>
          <w:numId w:val="1"/>
        </w:numPr>
        <w:rPr/>
      </w:pPr>
      <w:bookmarkStart w:id="919" w:name="__RefHeading___Toc4180364_2870459653"/>
      <w:bookmarkStart w:id="920" w:name="_Toc372"/>
      <w:bookmarkEnd w:id="919"/>
      <w:r>
        <w:rPr>
          <w:rtl w:val="true"/>
        </w:rPr>
        <w:t>شاخص ها و ویژگی های یک استاد موفق</w:t>
      </w:r>
      <w:bookmarkEnd w:id="920"/>
    </w:p>
    <w:p>
      <w:pPr>
        <w:pStyle w:val="Heading6"/>
        <w:numPr>
          <w:ilvl w:val="5"/>
          <w:numId w:val="1"/>
        </w:numPr>
        <w:rPr/>
      </w:pPr>
      <w:bookmarkStart w:id="921" w:name="__RefHeading___Toc4180366_2870459653"/>
      <w:bookmarkStart w:id="922" w:name="_Toc373"/>
      <w:bookmarkEnd w:id="921"/>
      <w:r>
        <w:rPr>
          <w:rtl w:val="true"/>
        </w:rPr>
        <w:t>الف</w:t>
      </w:r>
      <w:r>
        <w:rPr>
          <w:rtl w:val="true"/>
        </w:rPr>
        <w:t xml:space="preserve">. </w:t>
      </w:r>
      <w:r>
        <w:rPr>
          <w:rtl w:val="true"/>
        </w:rPr>
        <w:t>ویژگی های اخلاقی و معنوی استاد</w:t>
      </w:r>
      <w:bookmarkEnd w:id="9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نیت پاک؛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پارسایی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اهل بیت علیهم السلام و روضه خوانی قبل از تدریس ؛ </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درس آموز از زندگی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مبلغان فروردین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دعا و معنویات؛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حضرت استاد خزعلی، یک روز در درس اصول فقه به مناسبتی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تقاضا نسبت به من برای تدریس دروس سطح بالا زیاد است؛ اما به جهت وظایف و مسئولیت های دیگری که دارم، قبول نمی کنم و این درس را برای شما از این جهت قبول کرده ام که آقای قدوسی درخواست کرده اند و اگر این مرد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مدرسه تدریس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 و آن را وظیفه خود خواهم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قدوسی برای تربیت طلاب از اساتید فاضل و مهذبی هم چون آیت الله شبیری زنجانی، آیت الله حائری شیرازی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تربیتی اساتید تا آنجا برای شهید قدوسی حائز اهمیت بود که اگر تشخیص می داد استاد یا شاگردی در روحیه طلاب اثر نامطلوب دارد، هرچه زودتر به وجه معقولی، عذرش را می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شنود با آیت الله احمد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معنویت و تهذیب نفس شاگردان؛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مسائل معنوی در خلال درس؛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احادیث اخلاقی در ابتدا یا انتهای درس؛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سیره ی اهل بیت علیهم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سیره ی علما و بزرگان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انتقال مشکلات خود به شاگردان؛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زی طلبگی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ساده زیستی؛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اساتید و علما؛ </w:t>
      </w:r>
      <w:bookmarkStart w:id="923" w:name="pg9224_116008"/>
    </w:p>
    <w:p>
      <w:pPr>
        <w:pStyle w:val="BookText"/>
        <w:rPr/>
      </w:pPr>
      <w:bookmarkEnd w:id="9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رفتار، گفتار و نوشتار؛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پوشی اصلاح گرو</w:t>
      </w:r>
      <w:r>
        <w:rPr>
          <w:rFonts w:eastAsia="IRNazanin" w:cs="IRNazanin"/>
          <w:color w:val="111111"/>
          <w:sz w:val="28"/>
          <w:szCs w:val="28"/>
          <w:rtl w:val="true"/>
          <w:lang w:bidi="fa-IR"/>
        </w:rPr>
        <w:t>....</w:t>
      </w:r>
    </w:p>
    <w:p>
      <w:pPr>
        <w:pStyle w:val="Heading6"/>
        <w:numPr>
          <w:ilvl w:val="5"/>
          <w:numId w:val="1"/>
        </w:numPr>
        <w:rPr/>
      </w:pPr>
      <w:bookmarkStart w:id="924" w:name="__RefHeading___Toc4180368_2870459653"/>
      <w:bookmarkStart w:id="925" w:name="_Toc374"/>
      <w:bookmarkEnd w:id="924"/>
      <w:r>
        <w:rPr>
          <w:rtl w:val="true"/>
        </w:rPr>
        <w:t>ب</w:t>
      </w:r>
      <w:r>
        <w:rPr>
          <w:rtl w:val="true"/>
        </w:rPr>
        <w:t xml:space="preserve">. </w:t>
      </w:r>
      <w:r>
        <w:rPr>
          <w:rtl w:val="true"/>
        </w:rPr>
        <w:t>ویژگی های شناختی و معرفتی</w:t>
      </w:r>
      <w:bookmarkEnd w:id="925"/>
    </w:p>
    <w:p>
      <w:pPr>
        <w:pStyle w:val="BookText"/>
        <w:rPr/>
      </w:pPr>
      <w:r>
        <w:rPr>
          <w:rFonts w:ascii="IRNazanin" w:hAnsi="IRNazanin" w:eastAsia="IRNazanin"/>
          <w:color w:val="111111"/>
          <w:sz w:val="28"/>
          <w:sz w:val="28"/>
          <w:szCs w:val="28"/>
          <w:rtl w:val="true"/>
          <w:lang w:bidi="fa-IR"/>
        </w:rPr>
        <w:t>معرفت به ارزش کار تربیت طلبه؛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ویژگی های نسل جوان؛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بهداشت روحی و روانی شاگردان؛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نیازهای شاگردان؛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مبانی اعتقادی شاگردان؛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استدلالی و</w:t>
      </w:r>
      <w:r>
        <w:rPr>
          <w:rFonts w:eastAsia="IRNazanin" w:cs="IRNazanin"/>
          <w:color w:val="111111"/>
          <w:sz w:val="28"/>
          <w:szCs w:val="28"/>
          <w:rtl w:val="true"/>
          <w:lang w:bidi="fa-IR"/>
        </w:rPr>
        <w:t>.....</w:t>
      </w:r>
    </w:p>
    <w:p>
      <w:pPr>
        <w:pStyle w:val="Heading6"/>
        <w:numPr>
          <w:ilvl w:val="5"/>
          <w:numId w:val="1"/>
        </w:numPr>
        <w:rPr/>
      </w:pPr>
      <w:bookmarkStart w:id="926" w:name="__RefHeading___Toc4180370_2870459653"/>
      <w:bookmarkStart w:id="927" w:name="_Toc375"/>
      <w:bookmarkEnd w:id="926"/>
      <w:r>
        <w:rPr>
          <w:rtl w:val="true"/>
        </w:rPr>
        <w:t xml:space="preserve">ج </w:t>
      </w:r>
      <w:r>
        <w:rPr>
          <w:rtl w:val="true"/>
        </w:rPr>
        <w:t xml:space="preserve">. </w:t>
      </w:r>
      <w:r>
        <w:rPr>
          <w:rtl w:val="true"/>
        </w:rPr>
        <w:t>ویژگی های انگیزشی و عاطفی</w:t>
      </w:r>
      <w:bookmarkEnd w:id="9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مسؤولیت به تربیت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ارتباط مؤثر با طلاب؛ </w:t>
      </w:r>
      <w:r>
        <w:rPr>
          <w:rStyle w:val="FootnoteAnchor"/>
          <w:rtl w:val="true"/>
        </w:rPr>
        <w:footnoteReference w:id="5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عطوفت پدرانه؛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احترام شاگردان؛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بخشی برای جهاد پرشور علمی؛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ی شاگردان؛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و تنبه و انذار؛</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و راهنمایی؛ </w:t>
      </w:r>
      <w:bookmarkStart w:id="928" w:name="pg9224_116010"/>
    </w:p>
    <w:p>
      <w:pPr>
        <w:pStyle w:val="BookText"/>
        <w:rPr/>
      </w:pPr>
      <w:bookmarkEnd w:id="92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شاگردان؛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ی صدر و بردباری؛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ظرفیت ها و استعدادهای طلاب و</w:t>
      </w:r>
      <w:r>
        <w:rPr>
          <w:rFonts w:eastAsia="IRNazanin" w:cs="IRNazanin"/>
          <w:color w:val="111111"/>
          <w:sz w:val="28"/>
          <w:szCs w:val="28"/>
          <w:rtl w:val="true"/>
          <w:lang w:bidi="fa-IR"/>
        </w:rPr>
        <w:t>... .</w:t>
      </w:r>
    </w:p>
    <w:p>
      <w:pPr>
        <w:pStyle w:val="Heading6"/>
        <w:numPr>
          <w:ilvl w:val="5"/>
          <w:numId w:val="1"/>
        </w:numPr>
        <w:rPr/>
      </w:pPr>
      <w:bookmarkStart w:id="929" w:name="__RefHeading___Toc4180372_2870459653"/>
      <w:bookmarkStart w:id="930" w:name="_Toc376"/>
      <w:bookmarkEnd w:id="929"/>
      <w:r>
        <w:rPr>
          <w:rtl w:val="true"/>
        </w:rPr>
        <w:t>د</w:t>
      </w:r>
      <w:r>
        <w:rPr>
          <w:rtl w:val="true"/>
        </w:rPr>
        <w:t xml:space="preserve">. </w:t>
      </w:r>
      <w:r>
        <w:rPr>
          <w:rtl w:val="true"/>
        </w:rPr>
        <w:t>ویژگی های رفتاری</w:t>
      </w:r>
      <w:bookmarkEnd w:id="93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انضباط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 از روش تربیت الگویی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سیره ی اهل بیت علیهم السلام، علما و شهدا حين تدريس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سویی با برنامه های مدیر و کادر تهذیبی و تربیتی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ی الگوی عملی معنویت و فضیلت؛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نگاه کاسبکارانه نسبت به تدریس؛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تدریس؛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آراستگی ظاهری؛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ارزش های اسلام و انقلاب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اجتماعی و</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علاوه براین لازم است استاد به تناسب قابلیت های شاگردان، این توجهات و رسیدگی ها را کم و بیش نماید و با شاگردان ویژه و خاص ارتباط بیشتری داشته باشد، از آن ها تکلیف بیشتری بخواهد و برای آنان فرصت بیشتری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همه این عناوین را در این کلمات نیز بتوان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دغدغه داشتن، احساس مسئولیت، دردمندی و دلسوزی </w:t>
      </w:r>
      <w:r>
        <w:rPr>
          <w:rFonts w:eastAsia="IRNazanin" w:cs="IRNazanin"/>
          <w:color w:val="111111"/>
          <w:sz w:val="28"/>
          <w:szCs w:val="28"/>
          <w:rtl w:val="true"/>
          <w:lang w:bidi="fa-IR"/>
        </w:rPr>
        <w:t>.</w:t>
      </w:r>
    </w:p>
    <w:p>
      <w:pPr>
        <w:pStyle w:val="Heading6"/>
        <w:numPr>
          <w:ilvl w:val="5"/>
          <w:numId w:val="1"/>
        </w:numPr>
        <w:rPr/>
      </w:pPr>
      <w:bookmarkStart w:id="931" w:name="__RefHeading___Toc4180374_2870459653"/>
      <w:bookmarkStart w:id="932" w:name="_Toc377"/>
      <w:bookmarkEnd w:id="931"/>
      <w:r>
        <w:rPr>
          <w:rtl w:val="true"/>
        </w:rPr>
        <w:t>شرایط اثرگذاری بیشتر</w:t>
      </w:r>
      <w:bookmarkEnd w:id="93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ایجاد تغییر است و برای انسان پذیرش تغییر به صورت طبیعی بسیار دشوارست؛ در </w:t>
      </w:r>
    </w:p>
    <w:p>
      <w:pPr>
        <w:pStyle w:val="BookText"/>
        <w:rPr/>
      </w:pPr>
      <w:r>
        <w:rPr>
          <w:rFonts w:ascii="IRNazanin" w:hAnsi="IRNazanin" w:eastAsia="IRNazanin"/>
          <w:color w:val="111111"/>
          <w:sz w:val="28"/>
          <w:sz w:val="28"/>
          <w:szCs w:val="28"/>
          <w:rtl w:val="true"/>
          <w:lang w:bidi="fa-IR"/>
        </w:rPr>
        <w:t>شرایط عادی هرکسی در مقابل تغییر مقاومت و موضع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ایجاد تغییر در صورت وجود شرایط چندی بالاتر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علمیت و مهارت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استاد به ایمان و فضایل اخلاقی آراسته تر و به توصیه های خود عامل تر باشد تأثیرگذاری و نفوذ او در جان طلبه بیش 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از جمله فضایل اخلاقی می 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خلقی و ملايمت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ascii="IRNazanin" w:hAnsi="IRNazanin" w:eastAsia="IRNazanin"/>
          <w:color w:val="111111"/>
          <w:sz w:val="28"/>
          <w:sz w:val="28"/>
          <w:szCs w:val="28"/>
          <w:rtl w:val="true"/>
          <w:lang w:bidi="fa-IR"/>
        </w:rPr>
        <w:t xml:space="preserve">؛ </w:t>
      </w:r>
      <w:r>
        <w:rPr>
          <w:rStyle w:val="FootnoteAnchor"/>
          <w:rtl w:val="true"/>
        </w:rPr>
        <w:footnoteReference w:id="512"/>
      </w:r>
      <w:r>
        <w:rPr>
          <w:rFonts w:ascii="Amiri" w:hAnsi="Amiri" w:eastAsia="Amiri" w:cs="Amiri"/>
          <w:color w:val="111111"/>
          <w:sz w:val="28"/>
          <w:sz w:val="28"/>
          <w:szCs w:val="28"/>
          <w:rtl w:val="true"/>
          <w:lang w:bidi="ar-SA"/>
        </w:rPr>
        <w:t>فَقُولا لَهُ قَوْلاً لَيْناً لَعَلَّهُ يَتَذَكَّرُ أَوْ يَخْشى</w:t>
      </w:r>
      <w:r>
        <w:rPr>
          <w:rStyle w:val="FootnoteAnchor"/>
          <w:rtl w:val="true"/>
        </w:rPr>
        <w:footnoteReference w:id="513"/>
      </w:r>
      <w:r>
        <w:rPr>
          <w:rFonts w:ascii="Amiri" w:hAnsi="Amiri" w:eastAsia="Amiri" w:cs="Amiri"/>
          <w:color w:val="111111"/>
          <w:sz w:val="28"/>
          <w:sz w:val="28"/>
          <w:szCs w:val="28"/>
          <w:rtl w:val="true"/>
          <w:lang w:bidi="ar-SA"/>
        </w:rPr>
        <w:t>لِينُوا لِمَنْ تُعَلِّمُونَ وَلِمَنْ تَتَعَلَّمُونَ مِنْه</w:t>
      </w:r>
      <w:r>
        <w:rPr>
          <w:rFonts w:ascii="IRNazanin" w:hAnsi="IRNazanin" w:eastAsia="IRNazanin"/>
          <w:color w:val="111111"/>
          <w:sz w:val="28"/>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اخلاص در ارتباط و پرهیز از نگاه کاسب کارانه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قَوْمِ لَا أَسْتَلُكُمْ عَلَيْهِ أَجْراً إِنْ أَجْرِيَ إِلَّا عَلَى الَّذِي فَطَرَنِى أَفَلا تَعْقِلُونَ</w:t>
      </w:r>
      <w:r>
        <w:rPr>
          <w:rFonts w:ascii="IRNazanin" w:hAnsi="IRNazanin" w:eastAsia="IRNazanin"/>
          <w:color w:val="111111"/>
          <w:sz w:val="28"/>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تکریم طلبه و پرهیز از تحقیر و توهین او شرط لازم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أَكْرِمُوا أَوْلَادَكُمْ وَأَحْسِنُوا أَدَبَهُمْ يُغْفَرْ لَكُم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ascii="IRNazanin" w:hAnsi="IRNazanin" w:eastAsia="IRNazanin"/>
          <w:color w:val="111111"/>
          <w:sz w:val="28"/>
          <w:sz w:val="28"/>
          <w:szCs w:val="28"/>
          <w:rtl w:val="true"/>
          <w:lang w:bidi="fa-IR"/>
        </w:rPr>
        <w:t>درجه علمیت استاد نیز در اعتماد طلبه و اعتبار او نزد طلبه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طلبه در مقابل منزلت و کمال علمی استاد خضوع می کند و آنرا محترم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خضوع علمی بیشتر باشد قدرت نفوذ استاد بیشتر و پایدارتر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های شاگرد پروری و توان ارتباط مؤثر نیز درجه فاعلیت استاد را در اثرگذاری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ویژگی مقبولیت و محبوبیت استاد را بیشتر می سازد و او را در انجام مسئولیت مهم خود یاری می دهد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استاد با طلبه باید صمیمی باشد، اما این صمیمیت نباید باعث هتک حرمت استاد و از بین رفتن حریم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باید استاد را همواره استاد و بزرگ تر خود بداند </w:t>
      </w:r>
      <w:bookmarkStart w:id="933" w:name="pg9224_116014"/>
    </w:p>
    <w:p>
      <w:pPr>
        <w:pStyle w:val="BookText"/>
        <w:rPr/>
      </w:pPr>
      <w:bookmarkEnd w:id="933"/>
      <w:r>
        <w:rPr>
          <w:rFonts w:ascii="IRNazanin" w:hAnsi="IRNazanin" w:eastAsia="IRNazanin"/>
          <w:color w:val="111111"/>
          <w:sz w:val="28"/>
          <w:sz w:val="28"/>
          <w:szCs w:val="28"/>
          <w:rtl w:val="true"/>
          <w:lang w:bidi="fa-IR"/>
        </w:rPr>
        <w:t>نه اینکه به منزله یک رفیق برای ساعات سرگرمی و بی حوصلگی خود به او پناه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اگر خانواده استاد صلاحیت لازم برای الگودهی به طلبه را ندارند، در ارتباط با آنان لازم است محدودیت هایی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این موارد به جای رفت و آمد طلاب به منزل استاد، در مراسم عمومی مانند روضه، هیئت، یا جشن اعیاد مذهبی از آنان دعوت شود</w:t>
      </w:r>
      <w:r>
        <w:rPr>
          <w:rFonts w:eastAsia="IRNazanin" w:cs="IRNazanin"/>
          <w:color w:val="111111"/>
          <w:sz w:val="28"/>
          <w:szCs w:val="28"/>
          <w:rtl w:val="true"/>
          <w:lang w:bidi="fa-IR"/>
        </w:rPr>
        <w:t xml:space="preserve">. </w:t>
      </w:r>
      <w:r>
        <w:rPr>
          <w:rStyle w:val="FootnoteAnchor"/>
          <w:rtl w:val="true"/>
        </w:rPr>
        <w:footnoteReference w:id="517"/>
      </w:r>
    </w:p>
    <w:p>
      <w:pPr>
        <w:pStyle w:val="Heading6"/>
        <w:numPr>
          <w:ilvl w:val="5"/>
          <w:numId w:val="1"/>
        </w:numPr>
        <w:rPr/>
      </w:pPr>
      <w:bookmarkStart w:id="934" w:name="__RefHeading___Toc4180376_2870459653"/>
      <w:bookmarkStart w:id="935" w:name="_Toc378"/>
      <w:bookmarkEnd w:id="934"/>
      <w:r>
        <w:rPr>
          <w:rtl w:val="true"/>
        </w:rPr>
        <w:t>نقش معاونت تهذیب در ترغیب اساتید به نقش آفرینی تربیتی</w:t>
      </w:r>
      <w:bookmarkEnd w:id="935"/>
    </w:p>
    <w:p>
      <w:pPr>
        <w:pStyle w:val="Heading6"/>
        <w:numPr>
          <w:ilvl w:val="5"/>
          <w:numId w:val="1"/>
        </w:numPr>
        <w:rPr/>
      </w:pPr>
      <w:bookmarkStart w:id="936" w:name="__RefHeading___Toc4180378_2870459653"/>
      <w:bookmarkStart w:id="937" w:name="_Toc379"/>
      <w:bookmarkEnd w:id="936"/>
      <w:r>
        <w:rPr>
          <w:rtl w:val="true"/>
        </w:rPr>
        <w:t>الف</w:t>
      </w:r>
      <w:r>
        <w:rPr>
          <w:rtl w:val="true"/>
        </w:rPr>
        <w:t xml:space="preserve">. </w:t>
      </w:r>
      <w:r>
        <w:rPr>
          <w:rtl w:val="true"/>
        </w:rPr>
        <w:t>معاونت تهذیب و تربیت ستاد</w:t>
      </w:r>
      <w:bookmarkEnd w:id="937"/>
    </w:p>
    <w:p>
      <w:pPr>
        <w:pStyle w:val="BookText"/>
        <w:rPr/>
      </w:pPr>
      <w:r>
        <w:rPr>
          <w:rFonts w:ascii="IRNazanin" w:hAnsi="IRNazanin" w:eastAsia="IRNazanin"/>
          <w:color w:val="111111"/>
          <w:sz w:val="28"/>
          <w:sz w:val="28"/>
          <w:szCs w:val="28"/>
          <w:rtl w:val="true"/>
          <w:lang w:bidi="fa-IR"/>
        </w:rPr>
        <w:t>معاونت تهذیب و تربیت نیز به عنوان ستاد برنامه ریزی اخلاقی و تربیتی حوزه می تواند از این ظرفیت بزرگ و اثر بخش در راستای اهداف تربیتی خود استفاده کند، برای این منظور پیشنهاد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جلسات مستمر توجیهی با اساتید </w:t>
      </w:r>
      <w:r>
        <w:rPr>
          <w:rStyle w:val="FootnoteAnchor"/>
          <w:rtl w:val="true"/>
        </w:rPr>
        <w:footnoteReference w:id="518"/>
      </w:r>
      <w:r>
        <w:rPr>
          <w:rFonts w:ascii="IRNazanin" w:hAnsi="IRNazanin" w:eastAsia="IRNazanin"/>
          <w:color w:val="111111"/>
          <w:sz w:val="28"/>
          <w:sz w:val="28"/>
          <w:szCs w:val="28"/>
          <w:rtl w:val="true"/>
          <w:lang w:bidi="fa-IR"/>
        </w:rPr>
        <w:t>، معاونان آموزش و نیز مدیران مدارس علمیه و انتقال این دغدغه به آنان؛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دوره ها و کارگاه های آموزشی برای اساتید در مدارس و در استان ها جهت دانش افزایی و مهارت افزایی؛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های غیر حضوری اساتید از طریق کتاب و جزوه آموزشی یا بسته های سمعی و بصری برای اساتید؛ توزیع جزوات و نشریات برای انتقال این دغدغه به اساتید خصوصا با استفاده از امکانات اینترنتی و ایمیل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سنت شاگرد پروری و سیره بزرگان در ارتباط تربیتی با طلاب برای اساتید؛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الگوسازی معاونان تهذیب در تدریسهای خود در مدرسه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مسابقات کتابخوانی تخصصی و پیش بینی عوامل تشویقی برای اساتید در این موضوع؛</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تدوین و انتشار خاطرات تربیتی اساتید موفق؛ </w:t>
      </w:r>
      <w:bookmarkStart w:id="938" w:name="pg9224_116016"/>
    </w:p>
    <w:p>
      <w:pPr>
        <w:pStyle w:val="BookText"/>
        <w:rPr/>
      </w:pPr>
      <w:bookmarkEnd w:id="9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فرصت برگزاری دوره های تخصصی تربیت مدرس جهت القای ضرورت های تربیتی به اساتید؛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چهره به چهره با مدیران مدارس و توجه دادن ایشان به نقش تربیتی اساتید در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احادیث اخلاقی و ارائه به اساتید جهت ارائه در کلاس درس و مسابقه چهل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 بیشتر روی اساتید خلاق جوان؛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تصویب قوانین و تدوین آیین نامه هایی که به فعالیت های تربیتی اساتید توجه کند و برای آن امتیازاتی در نظر گیرد؛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روش انتخاب اساتید با اهداف تربیتی؛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و اتخاذ تدابیر مناسب برای لحاظ شدن برنامه ها و روش های تربیتی در مراکز تربیت مدرس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نظر اساسی در شاخص های ارزیابی اساتید براساس اهداف و ملاحظات تربیت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پیام های کوتاه برای اساتید در مورد نقش تربیتی و اخلاقی آنان در مدارس علمیه </w:t>
      </w:r>
      <w:r>
        <w:rPr>
          <w:rFonts w:eastAsia="IRNazanin" w:cs="IRNazanin"/>
          <w:color w:val="111111"/>
          <w:sz w:val="28"/>
          <w:szCs w:val="28"/>
          <w:rtl w:val="true"/>
          <w:lang w:bidi="fa-IR"/>
        </w:rPr>
        <w:t>.</w:t>
      </w:r>
    </w:p>
    <w:p>
      <w:pPr>
        <w:pStyle w:val="Heading6"/>
        <w:numPr>
          <w:ilvl w:val="5"/>
          <w:numId w:val="1"/>
        </w:numPr>
        <w:rPr/>
      </w:pPr>
      <w:bookmarkStart w:id="939" w:name="__RefHeading___Toc4180380_2870459653"/>
      <w:bookmarkStart w:id="940" w:name="_Toc380"/>
      <w:bookmarkEnd w:id="939"/>
      <w:r>
        <w:rPr>
          <w:rtl w:val="true"/>
        </w:rPr>
        <w:t>ب</w:t>
      </w:r>
      <w:r>
        <w:rPr>
          <w:rtl w:val="true"/>
        </w:rPr>
        <w:t xml:space="preserve">. </w:t>
      </w:r>
      <w:r>
        <w:rPr>
          <w:rtl w:val="true"/>
        </w:rPr>
        <w:t>معاونت تهذیب مدرسه</w:t>
      </w:r>
      <w:bookmarkEnd w:id="9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اساتید با طلاب و فراهم آوردن امکان سرکشی به حجرات به صورت رسمی؛</w:t>
      </w:r>
    </w:p>
    <w:p>
      <w:pPr>
        <w:pStyle w:val="BookText"/>
        <w:rPr/>
      </w:pPr>
      <w:r>
        <w:rPr>
          <w:rFonts w:ascii="IRNazanin" w:hAnsi="IRNazanin" w:eastAsia="IRNazanin"/>
          <w:color w:val="111111"/>
          <w:sz w:val="28"/>
          <w:sz w:val="28"/>
          <w:szCs w:val="28"/>
          <w:rtl w:val="true"/>
          <w:lang w:bidi="fa-IR"/>
        </w:rPr>
        <w:t>برخی از اساتید توان یا انگیزه لازم برای پیش قدم شدن در این زمینه را ندارند اما اگر شرایط آن فراهم شود از آن استقبال و استفاده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رهنمود به مدیر مدرسه برای استفاده از اساتید دغدغه مند و تربیت گرا؛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امکان اسکان اساتید دارای صلاحیت الگودهی در حجرات مدرسه و تشویق آنان به این امر؛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از اساتید برای شرکت در اردوها مراسم ،تفریحی زیارتی سیاحتی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ویژگی های تربیتی اساتید در تقدیر از آنان در روز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نمره محوری محض در نگرش مدیر مدرسه نسبت به ارزیابی استاد از آسیب های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مستمر بر ارتباطات تربیتی اساتید و ارائه پیشنهادها و تذکرهای لازم به او؛ </w:t>
      </w:r>
      <w:bookmarkStart w:id="941" w:name="pg9224_116018"/>
    </w:p>
    <w:p>
      <w:pPr>
        <w:pStyle w:val="BookText"/>
        <w:rPr/>
      </w:pPr>
      <w:bookmarkEnd w:id="9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تشویق اساتید تأثیرگذار تربیتی و واگویه اقدامات تربیتی آنان جهت الگوسازی برای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مدرسه از اساتید باتجربه و مقبول برای ترغیب سایر اساتید؛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طلاب جهت ارتباط فعال بیشتر با اساتید؛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میان اساتید و اولیای طلاب با برگزاری جلسات انجمن اولیا و مربیان؛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فضاسازی و نصب احادیث یا پیام های اخلاقی با محتوای احساس مسئولیت نسبت به طلبه در اتاق اساتید </w:t>
      </w:r>
      <w:r>
        <w:rPr>
          <w:rFonts w:eastAsia="IRNazanin" w:cs="IRNazanin"/>
          <w:color w:val="111111"/>
          <w:sz w:val="28"/>
          <w:szCs w:val="28"/>
          <w:rtl w:val="true"/>
          <w:lang w:bidi="fa-IR"/>
        </w:rPr>
        <w:t>.</w:t>
      </w:r>
    </w:p>
    <w:p>
      <w:pPr>
        <w:pStyle w:val="Heading6"/>
        <w:numPr>
          <w:ilvl w:val="5"/>
          <w:numId w:val="1"/>
        </w:numPr>
        <w:rPr/>
      </w:pPr>
      <w:bookmarkStart w:id="942" w:name="__RefHeading___Toc4180382_2870459653"/>
      <w:bookmarkStart w:id="943" w:name="_Toc381"/>
      <w:bookmarkEnd w:id="942"/>
      <w:r>
        <w:rPr>
          <w:rtl w:val="true"/>
        </w:rPr>
        <w:t>ج</w:t>
      </w:r>
      <w:r>
        <w:rPr>
          <w:rtl w:val="true"/>
        </w:rPr>
        <w:t xml:space="preserve">. </w:t>
      </w:r>
      <w:r>
        <w:rPr>
          <w:rtl w:val="true"/>
        </w:rPr>
        <w:t>استاد و درس اخلاق</w:t>
      </w:r>
      <w:bookmarkEnd w:id="943"/>
    </w:p>
    <w:p>
      <w:pPr>
        <w:pStyle w:val="BookText"/>
        <w:rPr/>
      </w:pPr>
      <w:r>
        <w:rPr>
          <w:rFonts w:ascii="IRNazanin" w:hAnsi="IRNazanin" w:eastAsia="IRNazanin"/>
          <w:color w:val="111111"/>
          <w:sz w:val="28"/>
          <w:sz w:val="28"/>
          <w:szCs w:val="28"/>
          <w:rtl w:val="true"/>
          <w:lang w:bidi="fa-IR"/>
        </w:rPr>
        <w:t>مراد از استاد اخلاق، انسان وارسته ای است که در عمل به شریعت و دریافت های دینی و معنوی توانا باشد، صلاحیت تقوایی، مهارت و تخصص در اخلاق اسلامی و تدبیر استادی داشته باشد تا جوینده کمال را در تهذیب نفس، عمل به تمامی شریعت، شناخت صواب از خطا و حرکت به سوی رضای الهی یاری دهد و راهنما گردد، دستورات اخلاقی اسلام را به شایستگی تبیین کند و هرگونه ابهام و پرسشی را روشن سازد</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هلک من ليس له حکیم پرشده؛ </w:t>
      </w:r>
      <w:r>
        <w:rPr>
          <w:rStyle w:val="FootnoteAnchor"/>
          <w:rtl w:val="true"/>
        </w:rPr>
        <w:footnoteReference w:id="520"/>
      </w:r>
      <w:r>
        <w:rPr>
          <w:rFonts w:ascii="IRNazanin" w:hAnsi="IRNazanin" w:eastAsia="IRNazanin"/>
          <w:color w:val="111111"/>
          <w:sz w:val="28"/>
          <w:sz w:val="28"/>
          <w:szCs w:val="28"/>
          <w:rtl w:val="true"/>
          <w:lang w:bidi="fa-IR"/>
        </w:rPr>
        <w:t xml:space="preserve"> به هلاکت رسد کسی که مرشد و راهنمای حکیمی نداشته 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حضور یک استاد مهذب و صاحب نفس در مدارس علمیه و برگزاری جلسات موعظه و اخلاق، یکی از ضروریات تربیت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های دور، بسیاری از بزرگان علم و اخلاق، حجره ای در مدرسه داشتند و بیشتر وقت و همت خود صرف آموزش و تربیت طلاب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مروری بر سیر اخلاقی و معنوی حوزه های علمیه در طول تاریخ، به وضوح می بینیم که هر جا تهذیب و تربیت طلاب، تحت اشراف و هدایت عالمی ربانی و انسانی کامل بوده است، موفقیت های اخلاقی و معنوی فراوانی در پی داشته و انسان های </w:t>
      </w:r>
    </w:p>
    <w:p>
      <w:pPr>
        <w:pStyle w:val="BookText"/>
        <w:rPr/>
      </w:pPr>
      <w:r>
        <w:rPr>
          <w:rFonts w:ascii="IRNazanin" w:hAnsi="IRNazanin" w:eastAsia="IRNazanin"/>
          <w:color w:val="111111"/>
          <w:sz w:val="28"/>
          <w:sz w:val="28"/>
          <w:szCs w:val="28"/>
          <w:rtl w:val="true"/>
          <w:lang w:bidi="fa-IR"/>
        </w:rPr>
        <w:t>وارسته بسیاری تحویل حوزه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دو قرن اخیر اساتید فرزانه ای را می یابیم که با مراقبت و تدبیر، فرزانگان زمان را با معیارهای کاملا شرعی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قدس سره در اهمیت وجود استاد و مربی اخلاق و لزوم تشکیل جلسات درس اخلاق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های علمیه همزمان با فراگرفتن مسائل علمی، به تعلیم و تعلم مسائل اخلاقی و علوم معنوی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اخلاق و مربی قوای روحانی و مجالس پند و موعظه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اخلاقی و اصلاحی، کلاس تربیت و تهذیب، آموختن معارف الهیه، که مقصد اصلی بعثت انبيا عليهم السلام می باشد، باید در حوزه ها رایج و رسمی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مراکز علمی به اینگونه مسائل لازم و ضروری کمتر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معنوی و روحانی رو به کاهش می رود و بیم آن است که حوزه های علمیه در آتیه نتوانند علمای اخلاق، مربیان مهذب و آراسته و مردان الهی تربیت کنند و بحث و تحقیق در مسائل مقدماتی مجالی برای پرداختن به مسائل اصلی و اساسی، که مورد عنایت قرآن کریم و نبی اعظم صلی الله علیه و آله وسلم و سایر انبیا و اولیا علیهم السلام است،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فقهای عظام و مدرسین عالی مقام، که مورد توجه جامعه علمیه می باشند، در خلال درس و بحث به تربیت و تهذیب افراد همت گمارند و به مسائل معنوی و اخلاقی بیشتر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محصلین حوزه ها نیز لازم است در کسب ملکات فاضله و تهذيب نفس کوشش کرده، به وظایف مهم و مسئولیت های خطیری که بر دوش آنان است اهمیت دهند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نیز خطاب به طلاب و روحانیون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تهذیب و تزکیه نفس و اصلاح اخلاق برنامه تنظیم کنید، استاد اخلاق برای خود معین نمایید، جلسه وعظ و خطابه، پند و نصیحت تشکیل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نمی توان مهذب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 ها همین طور از داشتن مربی اخلاق و جلسات پند و اندرز خالی باشد، محکوم به فنا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علم فقه و اصول به مدرّس نیاز دارد، درس و بحث می خواهد، برای هر علم و صنعتی در دنیا استاد و مدرس لازم است، کسی خودرو و خودسر در رشته ای متخصص نمی گردد، فقیه و عالم نمی شود، لکن علوم معنوی و اخلاقی، که هدف بعثت انبیا و از لطیف ترین و دقیق ترین علوم است، به تعلیم و تعلم نیازی ندارد و خودرو و بدون معلم حاصل می گردد؟ کرارا شنیده ام سید جلیلی معلم اخلاق و معنویات استاد فقه و اصول، مرحوم شیخ انصاری بوده است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مقام معظم رهبری دام ظله نیز در همین زمینه خطاب به بزرگان حوزه می فرمایند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بزرگان حوزه خواهش می کنم، درس اخلاق و تهذیب را برای جوانان مستعد، روشن و نورانی </w:t>
      </w:r>
      <w:r>
        <w:rPr>
          <w:rFonts w:eastAsia="IRNazanin" w:cs="IRNazanin"/>
          <w:color w:val="111111"/>
          <w:sz w:val="28"/>
          <w:szCs w:val="28"/>
          <w:rtl w:val="true"/>
          <w:lang w:bidi="fa-IR"/>
        </w:rPr>
        <w:t xml:space="preserve">- </w:t>
      </w:r>
      <w:bookmarkStart w:id="944" w:name="pg9224_116022"/>
    </w:p>
    <w:p>
      <w:pPr>
        <w:pStyle w:val="BookText"/>
        <w:rPr/>
      </w:pPr>
      <w:bookmarkEnd w:id="944"/>
      <w:r>
        <w:rPr>
          <w:rFonts w:ascii="IRNazanin" w:hAnsi="IRNazanin" w:eastAsia="IRNazanin"/>
          <w:color w:val="111111"/>
          <w:sz w:val="28"/>
          <w:sz w:val="28"/>
          <w:szCs w:val="28"/>
          <w:rtl w:val="true"/>
          <w:lang w:bidi="fa-IR"/>
        </w:rPr>
        <w:t xml:space="preserve">که در این حوزه فراوان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بگیرند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لکن از باب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 را اگر نتوان کشید، هم به قدر تشنگی باید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لایدرک كله لایترک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که بسیاری از مدارس علمیه ما از وجود چنین انسان های کاملی خالی مانده اند، نباید دست روی دست گذاشت و غصه خورد، بلکه به قدر وسع و با بهره گیری از اساتید اخلاق موجود و اعزام آن ها به مدارس مختلف، باید کوشید تا جلسات اخلاق مدارس رونق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تدبیر و برنامه ریزی صحیح، استفاده از ظرفیت تربیتی اساتید اخلاق موجود، تأسیس و تقویت رشته های مرتبط با اخلاق و تربیت اسلامی در حوزه، برگزاری مرتب جلسات و نشست های هم اندیشی اساتید اخلاق ، تدوین متون اخلاقی متقن، جذاب و متناسب با نیازهای طلبه معاصر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 چه زودتر ضعف ها و کاستی های موجود برطرف شوند</w:t>
      </w:r>
      <w:r>
        <w:rPr>
          <w:rFonts w:eastAsia="IRNazanin" w:cs="IRNazanin"/>
          <w:color w:val="111111"/>
          <w:sz w:val="28"/>
          <w:szCs w:val="28"/>
          <w:rtl w:val="true"/>
          <w:lang w:bidi="fa-IR"/>
        </w:rPr>
        <w:t>.</w:t>
      </w:r>
    </w:p>
    <w:p>
      <w:pPr>
        <w:pStyle w:val="Heading6"/>
        <w:numPr>
          <w:ilvl w:val="5"/>
          <w:numId w:val="1"/>
        </w:numPr>
        <w:rPr/>
      </w:pPr>
      <w:bookmarkStart w:id="945" w:name="__RefHeading___Toc4180384_2870459653"/>
      <w:bookmarkStart w:id="946" w:name="_Toc382"/>
      <w:bookmarkEnd w:id="945"/>
      <w:r>
        <w:rPr>
          <w:rtl w:val="true"/>
        </w:rPr>
        <w:t>شاخص ها و ویژگی های استاد اخلاق</w:t>
      </w:r>
      <w:bookmarkEnd w:id="946"/>
    </w:p>
    <w:p>
      <w:pPr>
        <w:pStyle w:val="Heading6"/>
        <w:numPr>
          <w:ilvl w:val="5"/>
          <w:numId w:val="1"/>
        </w:numPr>
        <w:rPr/>
      </w:pPr>
      <w:bookmarkStart w:id="947" w:name="__RefHeading___Toc4180386_2870459653"/>
      <w:bookmarkStart w:id="948" w:name="_Toc383"/>
      <w:bookmarkEnd w:id="947"/>
      <w:r>
        <w:rPr>
          <w:rtl w:val="true"/>
        </w:rPr>
        <w:t>اشاره</w:t>
      </w:r>
      <w:bookmarkEnd w:id="948"/>
    </w:p>
    <w:p>
      <w:pPr>
        <w:pStyle w:val="BookText"/>
        <w:rPr/>
      </w:pPr>
      <w:r>
        <w:rPr>
          <w:rFonts w:ascii="IRNazanin" w:hAnsi="IRNazanin" w:eastAsia="IRNazanin"/>
          <w:color w:val="111111"/>
          <w:sz w:val="28"/>
          <w:sz w:val="28"/>
          <w:szCs w:val="28"/>
          <w:rtl w:val="true"/>
          <w:lang w:bidi="fa-IR"/>
        </w:rPr>
        <w:t>با توجه به اهمیت مسأله ی تربیت اخلاقی و جایگاه ویژه استاد اخلاق در این میان، اساتید اخلاق باید برخوردار از ویژگی هایی باشند که به موارد مهم آن ها در ذیل اشاره شده است</w:t>
      </w:r>
      <w:r>
        <w:rPr>
          <w:rFonts w:eastAsia="IRNazanin" w:cs="IRNazanin"/>
          <w:color w:val="111111"/>
          <w:sz w:val="28"/>
          <w:szCs w:val="28"/>
          <w:rtl w:val="true"/>
          <w:lang w:bidi="fa-IR"/>
        </w:rPr>
        <w:t>:</w:t>
      </w:r>
    </w:p>
    <w:p>
      <w:pPr>
        <w:pStyle w:val="Heading6"/>
        <w:numPr>
          <w:ilvl w:val="5"/>
          <w:numId w:val="1"/>
        </w:numPr>
        <w:rPr/>
      </w:pPr>
      <w:bookmarkStart w:id="949" w:name="__RefHeading___Toc4180388_2870459653"/>
      <w:bookmarkStart w:id="950" w:name="_Toc384"/>
      <w:bookmarkEnd w:id="949"/>
      <w:r>
        <w:rPr>
          <w:rtl w:val="true"/>
        </w:rPr>
        <w:t>الف</w:t>
      </w:r>
      <w:r>
        <w:rPr>
          <w:rtl w:val="true"/>
        </w:rPr>
        <w:t xml:space="preserve">. </w:t>
      </w:r>
      <w:r>
        <w:rPr>
          <w:rtl w:val="true"/>
        </w:rPr>
        <w:t>ویژگی های اخلاقی و شخصیتی استاد اخلاق</w:t>
      </w:r>
      <w:bookmarkEnd w:id="9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نیت پاک؛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تقوا و پارسایی؛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اهل بیت علیهم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دعا و معنویات؛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انجام مستحبات و دوری از مکروهات؛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عملی بودن؛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ساده زیستی؛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گفتار و کردار؛ </w:t>
      </w:r>
      <w:bookmarkStart w:id="951" w:name="pg9224_116024"/>
    </w:p>
    <w:p>
      <w:pPr>
        <w:pStyle w:val="BookText"/>
        <w:rPr/>
      </w:pPr>
      <w:bookmarkEnd w:id="9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وقار؛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مناعت طبع؛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 و بردباری؛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دلسوزی؛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پختگی و انسجام شخصیت؛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فرهنگی اجتماعی؛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بالا؛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مداری و روحیه ی انقلابی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انضباط؛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و آراستگی ظاهری و </w:t>
      </w:r>
      <w:r>
        <w:rPr>
          <w:rFonts w:eastAsia="IRNazanin" w:cs="IRNazanin"/>
          <w:color w:val="111111"/>
          <w:sz w:val="28"/>
          <w:szCs w:val="28"/>
          <w:rtl w:val="true"/>
          <w:lang w:bidi="fa-IR"/>
        </w:rPr>
        <w:t>......</w:t>
      </w:r>
    </w:p>
    <w:p>
      <w:pPr>
        <w:pStyle w:val="Heading6"/>
        <w:numPr>
          <w:ilvl w:val="5"/>
          <w:numId w:val="1"/>
        </w:numPr>
        <w:rPr/>
      </w:pPr>
      <w:bookmarkStart w:id="952" w:name="__RefHeading___Toc4180390_2870459653"/>
      <w:bookmarkStart w:id="953" w:name="_Toc385"/>
      <w:bookmarkEnd w:id="952"/>
      <w:r>
        <w:rPr>
          <w:rtl w:val="true"/>
        </w:rPr>
        <w:t>ب</w:t>
      </w:r>
      <w:r>
        <w:rPr>
          <w:rtl w:val="true"/>
        </w:rPr>
        <w:t xml:space="preserve">. </w:t>
      </w:r>
      <w:r>
        <w:rPr>
          <w:rtl w:val="true"/>
        </w:rPr>
        <w:t>مسؤولیت های اخلاقی و تربیتی استاد اخلاق</w:t>
      </w:r>
      <w:bookmarkEnd w:id="9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کافی نسبت به مباحث اخلاقی و معارف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علمی و مهارت و تجربه ی لازم در ارائه ی مشاوره ی اخلاقی؛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بیان مناسب در القای آموزه های اخلاقی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راه های پیش گیری، درمان، اصلاح، تحکیم و تعالی اخلاقی؛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یافتن استعدادها و ویژگی های شخصیتی متربی؛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در به کارگیری درست شیوه های ارشاد و دسته بندی شایسته ی مطالب؛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گرایی و زمان شناسی؛ </w:t>
      </w:r>
      <w:r>
        <w:rPr>
          <w:rStyle w:val="FootnoteAnchor"/>
          <w:rtl w:val="true"/>
        </w:rPr>
        <w:footnoteReference w:id="524"/>
      </w:r>
      <w:bookmarkStart w:id="954" w:name="pg9224_116026"/>
    </w:p>
    <w:p>
      <w:pPr>
        <w:pStyle w:val="BookText"/>
        <w:rPr/>
      </w:pPr>
      <w:bookmarkEnd w:id="9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القای یأس و ناامیدی؛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در برقراری رابطه ی مطلوب و مؤثر با مخاطبان؛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مرید و مراد بازی؛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پوشی اصلاح 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تقویت مبانی اعتقادی شاگردان؛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پشتوانه استدلالی در ارائه مباحث اخلاقی و تربیتی؛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مسؤولیت و معرفت نسبت به ارزش کار خویش؛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احترام شاگردان؛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و خیرخواهی؛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حسن شهرت و مقبولیت عمومی در میان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سویی با برنامه های مدیر و کادر تهذیبی و تربیتی مدرسه و </w:t>
      </w:r>
      <w:r>
        <w:rPr>
          <w:rFonts w:eastAsia="IRNazanin" w:cs="IRNazanin"/>
          <w:color w:val="111111"/>
          <w:sz w:val="28"/>
          <w:szCs w:val="28"/>
          <w:rtl w:val="true"/>
          <w:lang w:bidi="fa-IR"/>
        </w:rPr>
        <w:t>.....</w:t>
      </w:r>
    </w:p>
    <w:p>
      <w:pPr>
        <w:pStyle w:val="Heading6"/>
        <w:numPr>
          <w:ilvl w:val="5"/>
          <w:numId w:val="1"/>
        </w:numPr>
        <w:rPr/>
      </w:pPr>
      <w:bookmarkStart w:id="955" w:name="__RefHeading___Toc4180392_2870459653"/>
      <w:bookmarkStart w:id="956" w:name="_Toc386"/>
      <w:bookmarkEnd w:id="955"/>
      <w:r>
        <w:rPr>
          <w:rtl w:val="true"/>
        </w:rPr>
        <w:t>د</w:t>
      </w:r>
      <w:r>
        <w:rPr>
          <w:rtl w:val="true"/>
        </w:rPr>
        <w:t xml:space="preserve">. </w:t>
      </w:r>
      <w:r>
        <w:rPr>
          <w:rtl w:val="true"/>
        </w:rPr>
        <w:t>استاد مشاور</w:t>
      </w:r>
      <w:bookmarkEnd w:id="956"/>
    </w:p>
    <w:p>
      <w:pPr>
        <w:pStyle w:val="BookText"/>
        <w:rPr/>
      </w:pPr>
      <w:r>
        <w:rPr>
          <w:rFonts w:ascii="IRNazanin" w:hAnsi="IRNazanin" w:eastAsia="IRNazanin"/>
          <w:color w:val="111111"/>
          <w:sz w:val="28"/>
          <w:sz w:val="28"/>
          <w:szCs w:val="28"/>
          <w:rtl w:val="true"/>
          <w:lang w:bidi="fa-IR"/>
        </w:rPr>
        <w:t>امروزه مشاوره، جایگاه مناسبی در یاری رسانی و راهنمایی افراد پیدا کرده و در پیش گیری و درمان مشکلات روحی، روانی و رفتاری طلاب، اصلاح بینش ها و شناخت های اساسی زندگی، غلبه برهیجان های منفی، ارتقای سطح سازگاری و مهارت های ارتباطی و اجتماعی آنان ، افزایش اعتماد به نفس توان تصمیم گیری، بهبود و تحکیم روابط خانوادگی، مدیریت تحصیلی، مهارت های مطالعه و پژوهش، آموزش شیوه درست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خدمات قابل توجهی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وجود مراکز خدمات مشاوره ای برای طلاب و خانواده های ایشان و در دسترس بودن این مراکز در استان ها و نیز بهره گیری مدارس علمیه سراسر کشور از مشاورین روحانی متخصص و متعهد بسیار ضروری می نماید و از عوامل مؤثر در رشد متوازن و متعادل اخلاقی و تربیتی طلاب می 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مسأله ی مشاوره در مدارس علمیه و نقش برجسته ی مشاور در این میان ، </w:t>
      </w:r>
      <w:bookmarkStart w:id="957" w:name="pg9224_116028"/>
    </w:p>
    <w:p>
      <w:pPr>
        <w:pStyle w:val="BookText"/>
        <w:rPr/>
      </w:pPr>
      <w:bookmarkEnd w:id="957"/>
      <w:r>
        <w:rPr>
          <w:rFonts w:ascii="IRNazanin" w:hAnsi="IRNazanin" w:eastAsia="IRNazanin"/>
          <w:color w:val="111111"/>
          <w:sz w:val="28"/>
          <w:sz w:val="28"/>
          <w:szCs w:val="28"/>
          <w:rtl w:val="true"/>
          <w:lang w:bidi="fa-IR"/>
        </w:rPr>
        <w:t>استاد مشاور حوزه باید برخوردار از ویژگی هایی باشد که به مهم ترین آن ها در ذیل اشاره شده است</w:t>
      </w:r>
      <w:r>
        <w:rPr>
          <w:rFonts w:eastAsia="IRNazanin" w:cs="IRNazanin"/>
          <w:color w:val="111111"/>
          <w:sz w:val="28"/>
          <w:szCs w:val="28"/>
          <w:rtl w:val="true"/>
          <w:lang w:bidi="fa-IR"/>
        </w:rPr>
        <w:t>:</w:t>
      </w:r>
    </w:p>
    <w:p>
      <w:pPr>
        <w:pStyle w:val="Heading6"/>
        <w:numPr>
          <w:ilvl w:val="5"/>
          <w:numId w:val="1"/>
        </w:numPr>
        <w:rPr/>
      </w:pPr>
      <w:bookmarkStart w:id="958" w:name="__RefHeading___Toc4180394_2870459653"/>
      <w:bookmarkStart w:id="959" w:name="_Toc387"/>
      <w:bookmarkEnd w:id="958"/>
      <w:r>
        <w:rPr>
          <w:rtl w:val="true"/>
        </w:rPr>
        <w:t>شاخص ها و ویژگی های استاد مشاور</w:t>
      </w:r>
      <w:bookmarkEnd w:id="959"/>
    </w:p>
    <w:p>
      <w:pPr>
        <w:pStyle w:val="Heading6"/>
        <w:numPr>
          <w:ilvl w:val="5"/>
          <w:numId w:val="1"/>
        </w:numPr>
        <w:rPr/>
      </w:pPr>
      <w:bookmarkStart w:id="960" w:name="__RefHeading___Toc4180396_2870459653"/>
      <w:bookmarkStart w:id="961" w:name="_Toc388"/>
      <w:bookmarkEnd w:id="960"/>
      <w:r>
        <w:rPr>
          <w:rtl w:val="true"/>
        </w:rPr>
        <w:t>الف</w:t>
      </w:r>
      <w:r>
        <w:rPr>
          <w:rtl w:val="true"/>
        </w:rPr>
        <w:t xml:space="preserve">. </w:t>
      </w:r>
      <w:r>
        <w:rPr>
          <w:rtl w:val="true"/>
        </w:rPr>
        <w:t>ویژگی های اخلاقی و شخصیتی مشاور</w:t>
      </w:r>
      <w:bookmarkEnd w:id="9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حسن خلق؛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 دامنی؛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دعا و معنویات؛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پذیری؛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سعه صدر و بردباری؛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زی طلبگی؛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گرو خیرخواه؛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وعده؛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حرص و بخل؛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جرأت و شهامت؛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دانسته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دلسوزی؛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اعتماد به نفس بالا؛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نظم و انضباط؛</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نظافت و آراستگی ظاهری</w:t>
      </w:r>
      <w:r>
        <w:rPr>
          <w:rFonts w:eastAsia="IRNazanin" w:cs="IRNazanin"/>
          <w:color w:val="111111"/>
          <w:sz w:val="28"/>
          <w:szCs w:val="28"/>
          <w:rtl w:val="true"/>
          <w:lang w:bidi="fa-IR"/>
        </w:rPr>
        <w:t xml:space="preserve">. </w:t>
      </w:r>
      <w:bookmarkStart w:id="962" w:name="pg9224_116030"/>
    </w:p>
    <w:p>
      <w:pPr>
        <w:pStyle w:val="Heading6"/>
        <w:numPr>
          <w:ilvl w:val="5"/>
          <w:numId w:val="1"/>
        </w:numPr>
        <w:rPr/>
      </w:pPr>
      <w:bookmarkStart w:id="963" w:name="__RefHeading___Toc4180398_2870459653"/>
      <w:bookmarkStart w:id="964" w:name="_Toc389"/>
      <w:bookmarkEnd w:id="962"/>
      <w:bookmarkEnd w:id="963"/>
      <w:r>
        <w:rPr>
          <w:rtl w:val="true"/>
        </w:rPr>
        <w:t>ب</w:t>
      </w:r>
      <w:r>
        <w:rPr>
          <w:rtl w:val="true"/>
        </w:rPr>
        <w:t xml:space="preserve">. </w:t>
      </w:r>
      <w:r>
        <w:rPr>
          <w:rtl w:val="true"/>
        </w:rPr>
        <w:t>صلاحیت های حرفه ای مشاور</w:t>
      </w:r>
      <w:bookmarkEnd w:id="9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دانش، مهارت و تجربه لازم در ارائه ی مشاوره و راهنمایی؛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مسؤولیت و معرفت نسبت به ارزش کار خویش؛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کرامت انسانی مُراجع و تکریم و احترام عملی 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آزادی و اختیار مراجع؛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راستگویی نسبت به مراجع؛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ارجاع افراد دارای مشکلات و ناهنجاری های حاد به متخصصان و مشاوران مراکز مشاوره ی تخصصی؛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حفظ نشاط و شادابی در میان طلاب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مؤثر و کمک به مدیر، معاون تهذیب، اساتید مدرسه در جهت حل مشکلات تربیتی و روان شناختی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مصلحت واقعی مراجع؛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 توجه کامل و مثبت به مراجع و تلاش برای رسیدن به درک درست و جامع از مشکل 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عدالت و عدم تبعیض میان مراجعان؛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ویژگی ها و تفاوت های فردی مراجعان؛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علل و زمینه های محیطی، فرهنگی، خانوادگی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اختلال؛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لجاجت و بحث های بی ثمر با مراجع؛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مواضع تهمت؛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سوء استفاده از موقعیت حرفه ای؛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و کسب نظر از مشاوران و کارشناسان دیگر در صورت لزوم؛ • مطالعه ی مستمر و توجه به آرای کارشناسان و نظریه پردازان مختلف</w:t>
      </w:r>
      <w:r>
        <w:rPr>
          <w:rFonts w:eastAsia="IRNazanin" w:cs="IRNazanin"/>
          <w:color w:val="111111"/>
          <w:sz w:val="28"/>
          <w:szCs w:val="28"/>
          <w:rtl w:val="true"/>
          <w:lang w:bidi="fa-IR"/>
        </w:rPr>
        <w:t xml:space="preserve">. </w:t>
      </w:r>
      <w:bookmarkStart w:id="965" w:name="pg9224_116032"/>
    </w:p>
    <w:p>
      <w:pPr>
        <w:pStyle w:val="Heading6"/>
        <w:numPr>
          <w:ilvl w:val="5"/>
          <w:numId w:val="1"/>
        </w:numPr>
        <w:rPr/>
      </w:pPr>
      <w:bookmarkStart w:id="966" w:name="__RefHeading___Toc4180400_2870459653"/>
      <w:bookmarkStart w:id="967" w:name="_Toc390"/>
      <w:bookmarkEnd w:id="965"/>
      <w:bookmarkEnd w:id="966"/>
      <w:r>
        <w:rPr>
          <w:rtl w:val="true"/>
        </w:rPr>
        <w:t>ه</w:t>
      </w:r>
      <w:r>
        <w:rPr>
          <w:rtl w:val="true"/>
        </w:rPr>
        <w:t xml:space="preserve">-. </w:t>
      </w:r>
      <w:r>
        <w:rPr>
          <w:rtl w:val="true"/>
        </w:rPr>
        <w:t>هم حجره هم مباحثه و دوست</w:t>
      </w:r>
      <w:bookmarkEnd w:id="967"/>
    </w:p>
    <w:p>
      <w:pPr>
        <w:pStyle w:val="Heading6"/>
        <w:numPr>
          <w:ilvl w:val="5"/>
          <w:numId w:val="1"/>
        </w:numPr>
        <w:rPr/>
      </w:pPr>
      <w:bookmarkStart w:id="968" w:name="__RefHeading___Toc4180402_2870459653"/>
      <w:bookmarkStart w:id="969" w:name="_Toc391"/>
      <w:bookmarkEnd w:id="968"/>
      <w:r>
        <w:rPr>
          <w:rtl w:val="true"/>
        </w:rPr>
        <w:t>اشاره</w:t>
      </w:r>
      <w:bookmarkEnd w:id="969"/>
    </w:p>
    <w:p>
      <w:pPr>
        <w:pStyle w:val="BookText"/>
        <w:rPr/>
      </w:pPr>
      <w:r>
        <w:rPr>
          <w:rFonts w:ascii="IRNazanin" w:hAnsi="IRNazanin" w:eastAsia="IRNazanin"/>
          <w:color w:val="111111"/>
          <w:sz w:val="28"/>
          <w:sz w:val="28"/>
          <w:szCs w:val="28"/>
          <w:rtl w:val="true"/>
          <w:lang w:bidi="fa-IR"/>
        </w:rPr>
        <w:t>دوره نوجوانی و جوانی دوره ای است که عناصر شخصیتی و هویتی فرد در حال شکل گرفتن است و به همین دلیل، میزان تأثیر پذیری طلاب از همسالان خود، به ویژه از هم حجره ای، هم مباحثه ای و دوست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 پذیری با شدت و ضعف هایی، اغلب در اندیشه، نگرش و رفتار فرد نمایان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مجتهدی در اهمیت این بحث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رفیق و دوست و یا استاد و هم مباحثه ی بی عیب نگرد؛ ولی قبل از اینکه با کسی رفیق شوی یا اینکه در درس کسی شرکت کنی، جست وجو بکن </w:t>
      </w:r>
      <w:r>
        <w:rPr>
          <w:rFonts w:eastAsia="IRNazanin" w:cs="IRNazanin"/>
          <w:color w:val="111111"/>
          <w:sz w:val="28"/>
          <w:szCs w:val="28"/>
          <w:rtl w:val="true"/>
          <w:lang w:bidi="fa-IR"/>
        </w:rPr>
        <w:t xml:space="preserve">... </w:t>
      </w:r>
      <w:r>
        <w:rPr>
          <w:rStyle w:val="FootnoteAnchor"/>
          <w:rtl w:val="true"/>
        </w:rPr>
        <w:footnoteReference w:id="525"/>
      </w:r>
    </w:p>
    <w:p>
      <w:pPr>
        <w:pStyle w:val="Heading6"/>
        <w:numPr>
          <w:ilvl w:val="5"/>
          <w:numId w:val="1"/>
        </w:numPr>
        <w:rPr/>
      </w:pPr>
      <w:bookmarkStart w:id="970" w:name="__RefHeading___Toc4180404_2870459653"/>
      <w:bookmarkStart w:id="971" w:name="_Toc392"/>
      <w:bookmarkEnd w:id="970"/>
      <w:r>
        <w:rPr>
          <w:rtl w:val="true"/>
        </w:rPr>
        <w:t>هم حجره</w:t>
      </w:r>
      <w:bookmarkEnd w:id="971"/>
    </w:p>
    <w:p>
      <w:pPr>
        <w:pStyle w:val="BookText"/>
        <w:rPr/>
      </w:pPr>
      <w:r>
        <w:rPr>
          <w:rFonts w:ascii="IRNazanin" w:hAnsi="IRNazanin" w:eastAsia="IRNazanin"/>
          <w:color w:val="111111"/>
          <w:sz w:val="28"/>
          <w:sz w:val="28"/>
          <w:szCs w:val="28"/>
          <w:rtl w:val="true"/>
          <w:lang w:bidi="fa-IR"/>
        </w:rPr>
        <w:t>انتخاب هم حجره ای مناسب در نخستین روزهای زندگی طلبه، اهمیت زیادی دارد و می تواند زمینه ی رشد و تعالی همه جانبه ی وی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مکارم شیرازی در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هم مباحثه ای ها و هم حجره ای ها، چه معیارهایی مهم است و چه شرایطی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علاوه بر تقوا حسن شهرت، استعداد و خوش سلیقه بودن، هماهنگی سنی و درسی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یک دیگر نمی جوشند و کم کم مشکلاتی هم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طراز بودن از نظر سن و سال و مسائل درسی را باید کاملاً مد نظر داشت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آیت الله سبحانی نیز در پاسخ به همان سؤال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دو یا سه نفری که می خواهند در یک حجره باهم زندگی کنند، هرچه فرهنگ شان به هم نزدیک باشد، بهتر است و قطعا مشکلات کمتری پیش می آید</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افرادی که با هم حجره ای شدن با طلبه های فاضل و مهذب، به مدارج عالی علمی و اخلاقی دست یافتند و برعکس، با انتخاب هم حجره ای نامناسب، زمینه ی سقوط و خروج خود از سلک طلبگی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وظایف مدیر و کادر تهذیبی مدرسه، </w:t>
      </w:r>
    </w:p>
    <w:p>
      <w:pPr>
        <w:pStyle w:val="BookText"/>
        <w:rPr/>
      </w:pPr>
      <w:r>
        <w:rPr>
          <w:rFonts w:ascii="IRNazanin" w:hAnsi="IRNazanin" w:eastAsia="IRNazanin"/>
          <w:color w:val="111111"/>
          <w:sz w:val="28"/>
          <w:sz w:val="28"/>
          <w:szCs w:val="28"/>
          <w:rtl w:val="true"/>
          <w:lang w:bidi="fa-IR"/>
        </w:rPr>
        <w:t>کمک به طلاب برای انتخاب هم حجره ای مناسب و چینش صحیح حجره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باقری بنابی </w:t>
      </w:r>
      <w:r>
        <w:rPr>
          <w:rStyle w:val="FootnoteAnchor"/>
          <w:rtl w:val="true"/>
        </w:rPr>
        <w:footnoteReference w:id="528"/>
      </w:r>
      <w:r>
        <w:rPr>
          <w:rFonts w:ascii="IRNazanin" w:hAnsi="IRNazanin" w:eastAsia="IRNazanin"/>
          <w:color w:val="111111"/>
          <w:sz w:val="28"/>
          <w:sz w:val="28"/>
          <w:szCs w:val="28"/>
          <w:rtl w:val="true"/>
          <w:lang w:bidi="fa-IR"/>
        </w:rPr>
        <w:t xml:space="preserve">در مورد چینش ترکیب حجره های طلاب در مدرسه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ترکیب حجرات که چه کسی با چه فردی هم حجره شود، دقت زیادی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انسان برای تدریس کتاب پیچیده ای، تلاش زیاد و دقت فراوان نشان دهد، ما بیش از آن مقدار در مورد هم حجره دقت به خرج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 کنیم که اگر این چند نفر کنار هم باشند، آیا برای هم مفید خواهند بود یا نه؟ بعد از بررسی و سنجش، پیشنهاد می کنیم که آقای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با شما هم حجره خواهد شد، نظرتان چیست؟ البته باید حوزه هم این ترکیب را تأیید کند، تنها رضایت خود طلبه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حجره، يك نفر را به عنوان مسؤول حجره انتخاب می کنیم تا بین دو یا سه نفر دیگر هماهنگی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این است که او به عنوان امین ما در حجره بوده باشد و به هم حجره ای هایش خط و جهت بدهد، به ویژه این که در این مورد حدیث شریفی از پیامبر اکرم صلی الله علیه و آله وسلم نقل شده است که اگر دو نفر هستید، یکی را به عنوان امیر برگزینید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ایشان در مورد امکان جابه جایی و تغییر حجره نیز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طلبه ای در يك حجره موفق است؛ یعنی از نظر فکری، اخلاقی و درسی و آداب در سطح خوبی قرار دارد، تغییر حجره او صلاح نیست؛ چرا که ثبات روحی وی را از بین برده و او را متزلزل می کند؛ اما اگر ثابت شود که طلبه در این حجره موفق نیست یا با هم اتاقی هایش نمی تواند بماند و یا به درس و اخلاقش نمی تواند برسد و ، در این صورت جابه جایی او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براساس چه معیارهایی تصمیم گرفته شود، باید دید این طلبه با روحیات خاصش، در کدام حجره پیشرفت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تنوع هم در کنار اهداف می تواند قرار گیرد و هیچ عیبی هم ندارد؛ اما يك چيز را باید مد نظر قرار داد و آن اینکه نباید جابه جایی يك طلبه تبعات منفی داشته باشد؛ برای مثال، در مدرسه جو ایجاد شود که مگرچه شده فلانی را از آن جا در آوردند و به حجره ی دیگری بردند؟ مگر هم حجره ای هایش چگونه بودند؟ این تبعات، شخصیت هم حجره ای های قبلی او را مخدوش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باید در این تغییرات دقت و ظرافت زیادی به خرج داد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برخی از مدارس علمیه، شورایی برای چینش ترکیب حجره ها تشکیل می شود که مدیر، معاون تهذیب و آموزش، یکی از اساتید که انس بیشتری با طلاب دارد و یکی، دو نفر از طلبه های پایه های بالاتر که مورد وثوق مدیر و طلبه های مدرسه است و شناخت بهتری </w:t>
      </w:r>
      <w:bookmarkStart w:id="972" w:name="pg9224_116036"/>
    </w:p>
    <w:p>
      <w:pPr>
        <w:pStyle w:val="BookText"/>
        <w:rPr/>
      </w:pPr>
      <w:bookmarkEnd w:id="972"/>
      <w:r>
        <w:rPr>
          <w:rFonts w:ascii="IRNazanin" w:hAnsi="IRNazanin" w:eastAsia="IRNazanin"/>
          <w:color w:val="111111"/>
          <w:sz w:val="28"/>
          <w:sz w:val="28"/>
          <w:szCs w:val="28"/>
          <w:rtl w:val="true"/>
          <w:lang w:bidi="fa-IR"/>
        </w:rPr>
        <w:t>نسبت به اکثریت طلبه ها دارد،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قبل از شروع سال تحصیلی، اسامی طلاب را بررسی کرده و پیشنهادهایشان را برای ترکیب حجره ها و قرار گرفتن طلاب در کنار یک دیگر ارائه می کنند </w:t>
      </w:r>
      <w:r>
        <w:rPr>
          <w:rFonts w:eastAsia="IRNazanin" w:cs="IRNazanin"/>
          <w:color w:val="111111"/>
          <w:sz w:val="28"/>
          <w:szCs w:val="28"/>
          <w:rtl w:val="true"/>
          <w:lang w:bidi="fa-IR"/>
        </w:rPr>
        <w:t>.</w:t>
      </w:r>
    </w:p>
    <w:p>
      <w:pPr>
        <w:pStyle w:val="Heading6"/>
        <w:numPr>
          <w:ilvl w:val="5"/>
          <w:numId w:val="1"/>
        </w:numPr>
        <w:rPr/>
      </w:pPr>
      <w:bookmarkStart w:id="973" w:name="__RefHeading___Toc4180406_2870459653"/>
      <w:bookmarkStart w:id="974" w:name="_Toc393"/>
      <w:bookmarkEnd w:id="973"/>
      <w:r>
        <w:rPr>
          <w:rtl w:val="true"/>
        </w:rPr>
        <w:t>هم مباحثه</w:t>
      </w:r>
      <w:bookmarkEnd w:id="974"/>
    </w:p>
    <w:p>
      <w:pPr>
        <w:pStyle w:val="BookText"/>
        <w:rPr/>
      </w:pPr>
      <w:r>
        <w:rPr>
          <w:rFonts w:ascii="IRNazanin" w:hAnsi="IRNazanin" w:eastAsia="IRNazanin"/>
          <w:color w:val="111111"/>
          <w:sz w:val="28"/>
          <w:sz w:val="28"/>
          <w:szCs w:val="28"/>
          <w:rtl w:val="true"/>
          <w:lang w:bidi="fa-IR"/>
        </w:rPr>
        <w:t>با توجه به اینکه مباحثه یکی از سنت های اصیل حوزه های علمیه و از ضرورت های موفقیت تحصیلی و رشد علمی و معنوی در حوزه است، لازم است طلبه در انتخاب هم مباحثه ی مناسب اهتمام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بسیاری از بزرگان مدیون داشتن هم مباحثه های خوب در دوران تحصیل بوده و در سیره و شرح حال زندگی شان، این امر به وضوح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مجتهدی در بیان ویژگی هم مباحثه ی خوب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فقط هم مباحث داشتن کافی نیست؛ زیرا هم مباحث ضعیف داشتن، چندان فرقی با هم مباحث نداشتن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مباحثه، باید کسی را انتخاب کنی که از او استفاده ببری و در صورت امکان از تو قوی تر باشد تا نیروی محرکه برای تو باشد و باعث شود به درس و بحث و مطالعه بپردازی و چون سعی و تلاش و فهم او را می بینی، سعی خواهی کرد که خودت هم هم چنین باشی و همین رمز موفقیت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مباحثی را انتخاب کنی که در درس جدی باشد، رعایت ساعات مقرر را بکند و در هنگام مباحثه از مطالبی که ذهن و فکر هر دوی شما را پرت می کند، خودداری کند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بنابراین یکی از وظایف کادر تهذیبی و تربیتی و به ویژه اساتید مدرسه، ارائه مشاوره و راهنمایی به طلاب برای انتخاب هم مباحثه ای مناسب می باشد</w:t>
      </w:r>
      <w:r>
        <w:rPr>
          <w:rFonts w:eastAsia="IRNazanin" w:cs="IRNazanin"/>
          <w:color w:val="111111"/>
          <w:sz w:val="28"/>
          <w:szCs w:val="28"/>
          <w:rtl w:val="true"/>
          <w:lang w:bidi="fa-IR"/>
        </w:rPr>
        <w:t>.</w:t>
      </w:r>
    </w:p>
    <w:p>
      <w:pPr>
        <w:pStyle w:val="Heading6"/>
        <w:numPr>
          <w:ilvl w:val="5"/>
          <w:numId w:val="1"/>
        </w:numPr>
        <w:rPr/>
      </w:pPr>
      <w:bookmarkStart w:id="975" w:name="__RefHeading___Toc4180408_2870459653"/>
      <w:bookmarkStart w:id="976" w:name="_Toc394"/>
      <w:bookmarkEnd w:id="975"/>
      <w:r>
        <w:rPr>
          <w:rtl w:val="true"/>
        </w:rPr>
        <w:t>ویژگی های یک هم مباحثه خوب</w:t>
      </w:r>
      <w:bookmarkEnd w:id="976"/>
    </w:p>
    <w:p>
      <w:pPr>
        <w:pStyle w:val="BookText"/>
        <w:rPr/>
      </w:pPr>
      <w:r>
        <w:rPr>
          <w:rFonts w:ascii="IRNazanin" w:hAnsi="IRNazanin" w:eastAsia="IRNazanin"/>
          <w:color w:val="111111"/>
          <w:sz w:val="28"/>
          <w:sz w:val="28"/>
          <w:szCs w:val="28"/>
          <w:rtl w:val="true"/>
          <w:lang w:bidi="fa-IR"/>
        </w:rPr>
        <w:t>برخی از ویژگی های هم مباحثه ی خوب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و مقید به امور شرعی و ظواهر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اول وقت و جماعت؛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حسن خلق؛</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 و درس خوان؛ </w:t>
      </w:r>
      <w:bookmarkStart w:id="977" w:name="pg9224_116038"/>
    </w:p>
    <w:p>
      <w:pPr>
        <w:pStyle w:val="BookText"/>
        <w:rPr/>
      </w:pPr>
      <w:bookmarkEnd w:id="9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و وقت شناس؛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و همراه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 و سال، نزدیک به هم بودن؛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ایثار و گذشت؛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مراء و جر و بحث نبودن</w:t>
      </w:r>
      <w:r>
        <w:rPr>
          <w:rFonts w:eastAsia="IRNazanin" w:cs="IRNazanin"/>
          <w:color w:val="111111"/>
          <w:sz w:val="28"/>
          <w:szCs w:val="28"/>
          <w:rtl w:val="true"/>
          <w:lang w:bidi="fa-IR"/>
        </w:rPr>
        <w:t>.</w:t>
      </w:r>
    </w:p>
    <w:p>
      <w:pPr>
        <w:pStyle w:val="Heading6"/>
        <w:numPr>
          <w:ilvl w:val="5"/>
          <w:numId w:val="1"/>
        </w:numPr>
        <w:rPr/>
      </w:pPr>
      <w:bookmarkStart w:id="978" w:name="__RefHeading___Toc4180410_2870459653"/>
      <w:bookmarkStart w:id="979" w:name="_Toc395"/>
      <w:bookmarkEnd w:id="978"/>
      <w:r>
        <w:rPr>
          <w:rtl w:val="true"/>
        </w:rPr>
        <w:t>دوست</w:t>
      </w:r>
      <w:bookmarkEnd w:id="979"/>
    </w:p>
    <w:p>
      <w:pPr>
        <w:pStyle w:val="BookText"/>
        <w:rPr/>
      </w:pPr>
      <w:r>
        <w:rPr>
          <w:rFonts w:ascii="IRNazanin" w:hAnsi="IRNazanin" w:eastAsia="IRNazanin"/>
          <w:color w:val="111111"/>
          <w:sz w:val="28"/>
          <w:sz w:val="28"/>
          <w:szCs w:val="28"/>
          <w:rtl w:val="true"/>
          <w:lang w:bidi="fa-IR"/>
        </w:rPr>
        <w:t>بی تردید، انسان دارای یک سلسله نیازهای مادی و غیرمادی است و رشد و کمال او نیز در وابسته به ارضای درست و به موقع این نیازهاست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نیازهای انسان نیازهای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انسان از بدو تولد تا پایان عمر باید ارضا شود و گرنه دچار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محبت ورزیدن به دیگران و مورد محبت دیگران واقع شدن، دقیقا یک نیاز عاطفی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نیاز طی مراحل مختلف رشد و در مراحل گوناگون زندگی، شکل های مختلفی پیدا می کند و در هر دوره ای به گونه ای متناسب با آن زمان باید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نوزادی، نیاز کودک از طریق والدین به ویژه مادر، با بوسیدن نوزاد، در آغوش گرفتن او و نگاه های محبت آمیز به او ارضا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تأمین نیازهای عاطفی کودک به اندازه ی نیازهای زیستی، مانند آب و غذا و پوشاک برای رشد نوزاد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ی کودکی، تأمین این نیاز توسط اعضای خانواده و همه ی کسانی که به شکلی با کودک ارتباط دارند،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نوجوانی از طریق دوستان و گروه هم سالان و در دوره ی جوانی به وسیله ی دوستان خویشاوندان و همسر به این نیاز پاسخ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علت وابستگی انسان ها را به یکدیگر همین نیازهای عاطفی می دانند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اساس و پایه ی دوستیها در سن نوجوانی و جوانی که با جذبه و شور زیادی همراه است، غالبا بر مبنای عواطف و احساسات شکل می گیرد، نه براساس منطق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ی این دوستی ممکن است جذابیت یک فرد از نظر ظاهری یا شخصیتی یا پاره ای از </w:t>
      </w:r>
      <w:bookmarkStart w:id="980" w:name="pg9224_116040"/>
    </w:p>
    <w:p>
      <w:pPr>
        <w:pStyle w:val="BookText"/>
        <w:rPr/>
      </w:pPr>
      <w:bookmarkEnd w:id="980"/>
      <w:r>
        <w:rPr>
          <w:rFonts w:ascii="IRNazanin" w:hAnsi="IRNazanin" w:eastAsia="IRNazanin"/>
          <w:color w:val="111111"/>
          <w:sz w:val="28"/>
          <w:sz w:val="28"/>
          <w:szCs w:val="28"/>
          <w:rtl w:val="true"/>
          <w:lang w:bidi="fa-IR"/>
        </w:rPr>
        <w:t>صفات اخلاقی باشد که او را برای فرد دیگر دوست داشتنی می سازد؛ به طوری که توانسته در روح و روان او تأثیر عمیقی بگذارد و خلا عاطفی اش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مسؤولیت های تربیتی مدیر معاون تهذیب، مشاور و سایر اساتید مدرسه، نظارت بر کیفیت و کمیت روابط دوستی طلاب مدرسه با یک دیگر است و اگر این مسأله مورد غفلت واقع شود و مراقبت لازم صورت نگیرد، ممکن است این روابط تأثیر منفی بر رشد اخلاقی و علمی طلاب بگذارد</w:t>
      </w:r>
      <w:r>
        <w:rPr>
          <w:rFonts w:eastAsia="IRNazanin" w:cs="IRNazanin"/>
          <w:color w:val="111111"/>
          <w:sz w:val="28"/>
          <w:szCs w:val="28"/>
          <w:rtl w:val="true"/>
          <w:lang w:bidi="fa-IR"/>
        </w:rPr>
        <w:t>.</w:t>
      </w:r>
    </w:p>
    <w:p>
      <w:pPr>
        <w:pStyle w:val="Heading6"/>
        <w:numPr>
          <w:ilvl w:val="5"/>
          <w:numId w:val="1"/>
        </w:numPr>
        <w:rPr/>
      </w:pPr>
      <w:bookmarkStart w:id="981" w:name="__RefHeading___Toc4180412_2870459653"/>
      <w:bookmarkStart w:id="982" w:name="_Toc396"/>
      <w:bookmarkEnd w:id="981"/>
      <w:r>
        <w:rPr>
          <w:rtl w:val="true"/>
        </w:rPr>
        <w:t>و</w:t>
      </w:r>
      <w:r>
        <w:rPr>
          <w:rtl w:val="true"/>
        </w:rPr>
        <w:t xml:space="preserve">. </w:t>
      </w:r>
      <w:r>
        <w:rPr>
          <w:rtl w:val="true"/>
        </w:rPr>
        <w:t>کارکنان و کارگزاران مدرسه</w:t>
      </w:r>
      <w:bookmarkEnd w:id="982"/>
    </w:p>
    <w:p>
      <w:pPr>
        <w:pStyle w:val="Heading6"/>
        <w:numPr>
          <w:ilvl w:val="5"/>
          <w:numId w:val="1"/>
        </w:numPr>
        <w:rPr/>
      </w:pPr>
      <w:bookmarkStart w:id="983" w:name="__RefHeading___Toc4180414_2870459653"/>
      <w:bookmarkStart w:id="984" w:name="_Toc397"/>
      <w:bookmarkEnd w:id="983"/>
      <w:r>
        <w:rPr>
          <w:rtl w:val="true"/>
        </w:rPr>
        <w:t>اشاره</w:t>
      </w:r>
      <w:bookmarkEnd w:id="984"/>
    </w:p>
    <w:p>
      <w:pPr>
        <w:pStyle w:val="BookText"/>
        <w:rPr/>
      </w:pPr>
      <w:r>
        <w:rPr>
          <w:rFonts w:ascii="IRNazanin" w:hAnsi="IRNazanin" w:eastAsia="IRNazanin"/>
          <w:color w:val="111111"/>
          <w:sz w:val="28"/>
          <w:sz w:val="28"/>
          <w:szCs w:val="28"/>
          <w:rtl w:val="true"/>
          <w:lang w:bidi="fa-IR"/>
        </w:rPr>
        <w:t>اغلب کارمندان و کارگزاران مدرسه به صورت مستمر و روزانه با طلبه ها در ارتباط هستند و می توانند در فضای تربیتی مدرسه به شکل مستقیم و غیر مستقیم اثرگذار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کارکنان مدرسه باید از چنان نگرش، احساس و رفتاری برخوردار باشند که هر یک نمایان گر بخشی از هویت طلبگی مدرسه باشند، خود را جزئی از هویت فرهنگی و معنوی مدرسه بدانند؛ خدمت به طلاب را خدمت به دین خدا و امام عصر عجل الله تعالی فرجه الشریف تلقی نمایند؛ در کار خود پرنشاط و خستگی ناپذیر ظاهر شوند؛ امانت داری، صداقت و رعایت سلسله مراتب شغلی از جمله ویژگی های آن ها باشد؛ سرنوشت خود را با سرنوشت مدرسه پیوند بزنند و از خدمت در مدرسه رضایتی عمیق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مدرسه باید هر از گاهی، با کارکنان و کارگزاران مدرسه جلسه بگیرد و با تجلیل از آنان و قدردانی از زحماتی که برای مدرسه می کشند، انگیزه تلاش و خدمت را در ایشان تقویت نموده و نکات اخلاقی و تربیتی مورد نیاز را گوشزد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درس اخلاق اختصاصی برای کارکنان ترتیب دهد و از اساتید اخلاق حاضر در مدرسه یا اعزامی از قم بخواهد که جلسه ای نیز با آنان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 ها، دوره ها و کارگاه های آموزشی و مهارتی متناسب با نیازهای تهذیبی کارکنان نیز از جمله کارهایی است که می توان برای ارتقاء سطح اخلاقی و معنوی آنان انجام داد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به تبیین نقش تربیتی برخی از کارکنان مدرسه علمیه می پردازیم </w:t>
      </w:r>
      <w:r>
        <w:rPr>
          <w:rFonts w:eastAsia="IRNazanin" w:cs="IRNazanin"/>
          <w:color w:val="111111"/>
          <w:sz w:val="28"/>
          <w:szCs w:val="28"/>
          <w:rtl w:val="true"/>
          <w:lang w:bidi="fa-IR"/>
        </w:rPr>
        <w:t xml:space="preserve">: </w:t>
      </w:r>
      <w:bookmarkStart w:id="985" w:name="pg9224_116042"/>
    </w:p>
    <w:p>
      <w:pPr>
        <w:pStyle w:val="Heading6"/>
        <w:numPr>
          <w:ilvl w:val="5"/>
          <w:numId w:val="1"/>
        </w:numPr>
        <w:rPr/>
      </w:pPr>
      <w:bookmarkStart w:id="986" w:name="__RefHeading___Toc4180416_2870459653"/>
      <w:bookmarkStart w:id="987" w:name="_Toc398"/>
      <w:bookmarkEnd w:id="985"/>
      <w:bookmarkEnd w:id="986"/>
      <w:r>
        <w:rPr/>
        <w:t>1</w:t>
      </w:r>
      <w:r>
        <w:rPr>
          <w:rtl w:val="true"/>
        </w:rPr>
        <w:t xml:space="preserve">. </w:t>
      </w:r>
      <w:r>
        <w:rPr>
          <w:rtl w:val="true"/>
        </w:rPr>
        <w:t>معاون آموزش</w:t>
      </w:r>
      <w:bookmarkEnd w:id="987"/>
    </w:p>
    <w:p>
      <w:pPr>
        <w:pStyle w:val="BookText"/>
        <w:rPr/>
      </w:pPr>
      <w:r>
        <w:rPr>
          <w:rFonts w:ascii="IRNazanin" w:hAnsi="IRNazanin" w:eastAsia="IRNazanin"/>
          <w:color w:val="111111"/>
          <w:sz w:val="28"/>
          <w:sz w:val="28"/>
          <w:szCs w:val="28"/>
          <w:rtl w:val="true"/>
          <w:lang w:bidi="fa-IR"/>
        </w:rPr>
        <w:t>با توجه به اینکه بیش ترین وقت طلبه را در مدرسه برنامه های آموزشی به خود اختصاص داده و معاون آموزش ارتباط بیشتری با طلاب دارد، از این رو انتخاب فردی متخلّق، مهذب و دغدغه مند در امر تهذيب طلاب و باورمند و عامل به زی طلبگی برای این سمت در پیش برد اهداف تهذیبی ،مدرسه اثر بخش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آموزش با اهتمام به امور ذیل می تواند در موفقیت برنامه های تهذیبی مدرسه مؤثر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بخشی به اساتید نسبت به ایفای نقش تربیتی خود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صفحه های پیشین، بخش استاد، به تفصیل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سازنده با معاون تهذیب مدرسه و منعطف ساختن برنامه های آموزشی به منظور اجرای برنامه های تهذیبی در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دادن به برنامه های آموزشی برای اجرای برنامه های تهذیبی در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 اهتمام در جذب و استفاده از اساتید مهذب، متخلق، دلسوز،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اثرگذار برای تدریس در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اساتید برای شرکت در برنامه ی جهاد تربیتی اساتید و سایر دوره های آموزشی و مهارت افزایی که از سوی معاونت تهذیب و تربیت برای اساتید برگزار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دروس جانبی مثل نهج البلاغه، حدیث، تاریخ اسلام،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اساتید مهذب و اخلاقی؛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هم راهی با معاون تهذیب در اجرای موفقیت آمیز برنامه های تهذیبی و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طلاب یکی از مدارس موفق نقل می کرد که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مدرسه معاون آموزشی داریم که بسیار خوش اخلاق و گشاده رو است؛ با تمام وجود می کوشد مسائل آموزشی طلبه ها را حل کند؛ به طلبه ها اعتماد دارد و مبنای کارش برحسن ظن و صداقت و درستی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طلبه ای برای غیبت از کلاس عذری بیاورد، عذرش را می پذیرد و دیگر مدرک خاصی از او مطالبه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برخورد وی، باعث ایجاد فضایی آرام، توأم با اعتماد و احترام متقابل در مدرسه شده و طلبه ها با آسودگی خاطر مشغول تحصیل هستند</w:t>
      </w:r>
      <w:r>
        <w:rPr>
          <w:rFonts w:eastAsia="IRNazanin" w:cs="IRNazanin"/>
          <w:color w:val="111111"/>
          <w:sz w:val="28"/>
          <w:szCs w:val="28"/>
          <w:rtl w:val="true"/>
          <w:lang w:bidi="fa-IR"/>
        </w:rPr>
        <w:t xml:space="preserve">. </w:t>
      </w:r>
      <w:bookmarkStart w:id="988" w:name="pg9224_116044"/>
    </w:p>
    <w:p>
      <w:pPr>
        <w:pStyle w:val="Heading6"/>
        <w:numPr>
          <w:ilvl w:val="5"/>
          <w:numId w:val="1"/>
        </w:numPr>
        <w:rPr/>
      </w:pPr>
      <w:bookmarkStart w:id="989" w:name="__RefHeading___Toc4180418_2870459653"/>
      <w:bookmarkStart w:id="990" w:name="_Toc399"/>
      <w:bookmarkEnd w:id="988"/>
      <w:bookmarkEnd w:id="989"/>
      <w:r>
        <w:rPr/>
        <w:t>2</w:t>
      </w:r>
      <w:r>
        <w:rPr>
          <w:rtl w:val="true"/>
        </w:rPr>
        <w:t xml:space="preserve">. </w:t>
      </w:r>
      <w:r>
        <w:rPr>
          <w:rtl w:val="true"/>
        </w:rPr>
        <w:t>معاون پژوهش</w:t>
      </w:r>
      <w:bookmarkEnd w:id="990"/>
    </w:p>
    <w:p>
      <w:pPr>
        <w:pStyle w:val="BookText"/>
        <w:rPr/>
      </w:pPr>
      <w:r>
        <w:rPr>
          <w:rFonts w:ascii="IRNazanin" w:hAnsi="IRNazanin" w:eastAsia="IRNazanin"/>
          <w:color w:val="111111"/>
          <w:sz w:val="28"/>
          <w:sz w:val="28"/>
          <w:szCs w:val="28"/>
          <w:rtl w:val="true"/>
          <w:lang w:bidi="fa-IR"/>
        </w:rPr>
        <w:t>انتخاب فردی متخلّق، مهذب و دغدغه مند برای این سمت، می تواند در موفقیت فعالیت های تهذیبی مدرسه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کارهایی که در این راستا می توان انجام داد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دادن فعالیت های پژوهشی و مطالعات جنبی طلاب به سوی موضوعات اخلاقی و تربیتی؛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نشریه های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روزنامه دیواری، بروشور، مجله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نوشته های اخلاقی و تربیتی اساتید و طلاب در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نمایشگاه کتاب با اولویت کتاب های اخلاقی و تربیتی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سالی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تسهیلات مالی برای خرید قسطی 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نشریه های اخلاقی و تربیتی مفید برای مدرسه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مستمر کتابخانه مدرسه به کتاب های اخلاقی و تربیتی؛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اردوهای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بازدید از مراکز تخصصی و مؤسسه های آموزشی و پژوهشی فعال در زمینه مباحث اخلاقی و تربیتی و آشنایی طلاب با کتابخانه، اساتید، مطالعات و پژوهش های اخلاقی و تربیتی انجام شده و در حال انجام این مراکز؛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سی دی ها و نرم افزارهای اخلاقی و تربیتی برای بانک اطلاعات و اتاق رایانه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همراهی با معاون تهذیب در اجرای موفقیت آمیز برنامه های تهذیبی و تربیتی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مطالعاتی شهید مطهری، سیرهای مطالعاتی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معاونت تهذیب حوزه تهیه شده اند</w:t>
      </w:r>
      <w:r>
        <w:rPr>
          <w:rFonts w:eastAsia="IRNazanin" w:cs="IRNazanin"/>
          <w:color w:val="111111"/>
          <w:sz w:val="28"/>
          <w:szCs w:val="28"/>
          <w:rtl w:val="true"/>
          <w:lang w:bidi="fa-IR"/>
        </w:rPr>
        <w:t>.</w:t>
      </w:r>
    </w:p>
    <w:p>
      <w:pPr>
        <w:pStyle w:val="Heading6"/>
        <w:numPr>
          <w:ilvl w:val="5"/>
          <w:numId w:val="1"/>
        </w:numPr>
        <w:rPr/>
      </w:pPr>
      <w:bookmarkStart w:id="991" w:name="__RefHeading___Toc4180420_2870459653"/>
      <w:bookmarkStart w:id="992" w:name="_Toc400"/>
      <w:bookmarkEnd w:id="991"/>
      <w:r>
        <w:rPr/>
        <w:t>3</w:t>
      </w:r>
      <w:r>
        <w:rPr>
          <w:rtl w:val="true"/>
        </w:rPr>
        <w:t xml:space="preserve">. </w:t>
      </w:r>
      <w:r>
        <w:rPr>
          <w:rtl w:val="true"/>
        </w:rPr>
        <w:t>کارکنان بخش اداری</w:t>
      </w:r>
      <w:bookmarkEnd w:id="99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بارها گفته شد، همه کسانی که به نحوی با طلاب در ارتباط هستند می توانند در مسائل تهذیبی مدرسه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کارگیری نیروهای متدین، با انگیزه، مسئولیت پذیر، امین و رازدار، منظم، انتقادپذیر، خوش اخلاق، متواضع و با ادب ، پای بند به زی طلبگی، دستور پذیر، خدمت گزار، دارای روابط عمومی مؤثر و تا حد امکان ملبس به لباس روحانیت در بخش اداری و اجرایی مدرسه، می تواند مدیر و معاون تهذیب را در دستیابی به اهداف تربیتی و تهذیبی مدرسه کمک کند</w:t>
      </w:r>
      <w:r>
        <w:rPr>
          <w:rFonts w:eastAsia="IRNazanin" w:cs="IRNazanin"/>
          <w:color w:val="111111"/>
          <w:sz w:val="28"/>
          <w:szCs w:val="28"/>
          <w:rtl w:val="true"/>
          <w:lang w:bidi="fa-IR"/>
        </w:rPr>
        <w:t xml:space="preserve">. </w:t>
      </w:r>
      <w:bookmarkStart w:id="993" w:name="pg9224_116047"/>
    </w:p>
    <w:p>
      <w:pPr>
        <w:pStyle w:val="Heading6"/>
        <w:numPr>
          <w:ilvl w:val="5"/>
          <w:numId w:val="1"/>
        </w:numPr>
        <w:rPr/>
      </w:pPr>
      <w:bookmarkStart w:id="994" w:name="__RefHeading___Toc4180422_2870459653"/>
      <w:bookmarkStart w:id="995" w:name="_Toc401"/>
      <w:bookmarkEnd w:id="993"/>
      <w:bookmarkEnd w:id="994"/>
      <w:r>
        <w:rPr/>
        <w:t>4</w:t>
      </w:r>
      <w:r>
        <w:rPr>
          <w:rtl w:val="true"/>
        </w:rPr>
        <w:t xml:space="preserve">. </w:t>
      </w:r>
      <w:r>
        <w:rPr>
          <w:rtl w:val="true"/>
        </w:rPr>
        <w:t>باغبان</w:t>
      </w:r>
      <w:bookmarkEnd w:id="995"/>
    </w:p>
    <w:p>
      <w:pPr>
        <w:pStyle w:val="BookText"/>
        <w:rPr/>
      </w:pPr>
      <w:r>
        <w:rPr>
          <w:rFonts w:ascii="IRNazanin" w:hAnsi="IRNazanin" w:eastAsia="IRNazanin"/>
          <w:color w:val="111111"/>
          <w:sz w:val="28"/>
          <w:sz w:val="28"/>
          <w:szCs w:val="28"/>
          <w:rtl w:val="true"/>
          <w:lang w:bidi="fa-IR"/>
        </w:rPr>
        <w:t>وجود فضای سبز درخت و گل و گیاه در محیط مدرسه یکی از عوامل مؤثر در ایجاد روحیه شادابی و نشاط در بین طلاب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فضای سبز خوب نیاز به باغبانی با تجربه و دلسوز دارد که بتواند چنین فضایی را در مدرسه برای طلاب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 مدرسه باید بکوشد فرد مناسبی را برای این کار جذب کند و از مهارت و تجربه وی و در اختیار قرار دادن فضا و امکانات لازم، فضای سبز محیط مدرسه را توسعه و رونق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ویژگی ها و شاخصه های اخلاقی یک باغبان مناسب برای مدرسه علمیه به شرح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و تقید نسبت به انجام فرائض دینی و اجتناب از گناهان؛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نگاه درست نسبت به کار در حوزه و خدمت به سربازان امام زمان عجل الله تعالی فرجه الشریف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ادب و حسن معاشرت در مواجهه با اساتید و طلاب و سایر کارکنان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و رازداری؛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نشاط و پرانرژی در انجام وظایف محوله؛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آراستگی ظاهری متناسب با محیط حوزوی؛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سلیقگی، رعایت بهداشت فردی، عدم مصرف دخانیات و • مهارت و تجربه کافی در باغبانی؛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مهارت و تجربه کافی در امور باغبانی و فضای سبز</w:t>
      </w:r>
      <w:r>
        <w:rPr>
          <w:rFonts w:eastAsia="IRNazanin" w:cs="IRNazanin"/>
          <w:color w:val="111111"/>
          <w:sz w:val="28"/>
          <w:szCs w:val="28"/>
          <w:rtl w:val="true"/>
          <w:lang w:bidi="fa-IR"/>
        </w:rPr>
        <w:t>.</w:t>
      </w:r>
    </w:p>
    <w:p>
      <w:pPr>
        <w:pStyle w:val="Heading6"/>
        <w:numPr>
          <w:ilvl w:val="5"/>
          <w:numId w:val="1"/>
        </w:numPr>
        <w:rPr/>
      </w:pPr>
      <w:bookmarkStart w:id="996" w:name="__RefHeading___Toc4180424_2870459653"/>
      <w:bookmarkStart w:id="997" w:name="_Toc402"/>
      <w:bookmarkEnd w:id="996"/>
      <w:r>
        <w:rPr/>
        <w:t>5</w:t>
      </w:r>
      <w:r>
        <w:rPr>
          <w:rtl w:val="true"/>
        </w:rPr>
        <w:t xml:space="preserve">. </w:t>
      </w:r>
      <w:r>
        <w:rPr>
          <w:rtl w:val="true"/>
        </w:rPr>
        <w:t>آشپز</w:t>
      </w:r>
      <w:bookmarkEnd w:id="997"/>
    </w:p>
    <w:p>
      <w:pPr>
        <w:pStyle w:val="BookText"/>
        <w:rPr/>
      </w:pPr>
      <w:r>
        <w:rPr>
          <w:rFonts w:ascii="IRNazanin" w:hAnsi="IRNazanin" w:eastAsia="IRNazanin"/>
          <w:color w:val="111111"/>
          <w:sz w:val="28"/>
          <w:sz w:val="28"/>
          <w:szCs w:val="28"/>
          <w:rtl w:val="true"/>
          <w:lang w:bidi="fa-IR"/>
        </w:rPr>
        <w:t>بخشی از موفقیت مدرسه در تأمین سلامت تغذیه طلاب به وجود آشپزیا سرآشپز با تجربه و ماهر در مدرسه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شرعی و بهداشتی در پخت و پز، تهیه مواد اولیه حلال ، سالم، تازه و مقوی و در نظر گرفتن شرایط سنی و نیازهای جسمانی طلاب مدرسه، از اموری است که از یک آشپز خوب انتظار می رود در تهیه و تدارک غذای مدرسه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ویژگی های اخلاقی یک آشپز خوب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تدين و تقید به امور شرعی؛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نگرش درست نسبت به خدمت به سربازان امام زمان عجل الله تعالی فرجه الشریف؛</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ادب و برخورد مناسب در مواجهه با اساتید و طلاب و سایر کارکنان مدرسه؛ </w:t>
      </w:r>
      <w:bookmarkStart w:id="998" w:name="pg9224_116049"/>
    </w:p>
    <w:p>
      <w:pPr>
        <w:pStyle w:val="BookText"/>
        <w:rPr/>
      </w:pPr>
      <w:bookmarkEnd w:id="99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 مسایل و احکام مورد ابتلا و آداب تغذیه در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پوشش و ظاهر متناسب با فضای حوزه؛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گزار، مسؤولیت پذیر و دل سوز در انجام کار؛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تدبیر و برنامه ریزی برای استفاده درست و مناسب از مواد اولیه تهیه شده و به دور از اسراف و تبذیر در تهیه ی غذا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نظم و انضباط کاری و وقت شناس؛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روحیه ی انتقاد پذیری و دستور پذیری؛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سلیقه و دارای ابتکار عمل در تهیه غذا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بهداشت فردی </w:t>
      </w:r>
      <w:r>
        <w:rPr>
          <w:rStyle w:val="FootnoteAnchor"/>
          <w:rtl w:val="true"/>
        </w:rPr>
        <w:footnoteReference w:id="532"/>
      </w:r>
      <w:r>
        <w:rPr>
          <w:rFonts w:ascii="IRNazanin" w:hAnsi="IRNazanin" w:eastAsia="IRNazanin"/>
          <w:color w:val="111111"/>
          <w:sz w:val="28"/>
          <w:sz w:val="28"/>
          <w:szCs w:val="28"/>
          <w:rtl w:val="true"/>
          <w:lang w:bidi="fa-IR"/>
        </w:rPr>
        <w:t xml:space="preserve">و عدم مصرف دخانیات در محیط کار </w:t>
      </w:r>
      <w:r>
        <w:rPr>
          <w:rFonts w:eastAsia="IRNazanin" w:cs="IRNazanin"/>
          <w:color w:val="111111"/>
          <w:sz w:val="28"/>
          <w:szCs w:val="28"/>
          <w:rtl w:val="true"/>
          <w:lang w:bidi="fa-IR"/>
        </w:rPr>
        <w:t>.</w:t>
      </w:r>
    </w:p>
    <w:p>
      <w:pPr>
        <w:pStyle w:val="Heading6"/>
        <w:numPr>
          <w:ilvl w:val="5"/>
          <w:numId w:val="1"/>
        </w:numPr>
        <w:rPr/>
      </w:pPr>
      <w:bookmarkStart w:id="999" w:name="__RefHeading___Toc4180426_2870459653"/>
      <w:bookmarkStart w:id="1000" w:name="_Toc403"/>
      <w:bookmarkEnd w:id="999"/>
      <w:r>
        <w:rPr/>
        <w:t>6</w:t>
      </w:r>
      <w:r>
        <w:rPr>
          <w:rtl w:val="true"/>
        </w:rPr>
        <w:t xml:space="preserve">. </w:t>
      </w:r>
      <w:r>
        <w:rPr>
          <w:rtl w:val="true"/>
        </w:rPr>
        <w:t>خادم و نظافت چی</w:t>
      </w:r>
      <w:bookmarkEnd w:id="1000"/>
    </w:p>
    <w:p>
      <w:pPr>
        <w:pStyle w:val="BookText"/>
        <w:rPr/>
      </w:pPr>
      <w:r>
        <w:rPr>
          <w:rFonts w:ascii="IRNazanin" w:hAnsi="IRNazanin" w:eastAsia="IRNazanin"/>
          <w:color w:val="111111"/>
          <w:sz w:val="28"/>
          <w:sz w:val="28"/>
          <w:szCs w:val="28"/>
          <w:rtl w:val="true"/>
          <w:lang w:bidi="fa-IR"/>
        </w:rPr>
        <w:t>وظیفه اصلی خادم یا خادمان مدرسه انجام امور نظافتی محیط، خدمات پذیرایی از اساتید و مهمانان و سایر امور محوله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از این جهت که بیشتر وقتش در مدرسه سپری می شود و کارهای در معرض دید مدرسه را انجام می دهد به عنوان بخش مهمی از وجهه عمومی مدرسه به شمار می آید و در صورت داشتن ویژگی های اخلاقی و شخصیتی والا می تواند هم برای مدرسه و هم برای طلاب مدرسه منشأ آثار خوبی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شاخص های اخلاقی خادم مدرسه علمیه را می توان به شرح زیر بیان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 و تقيد نسبت به انجام فرائض دینی و اجتناب از گناهان؛ دارای نگرش درست نسبت به خدمت به اهل علم و سربازان امام زمان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علما، اساتید و طلاب و رعایت ادب تواضع و حسن خلق در برخورد با ایشان؛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کاری، نظم و وقت شناسی و خوش سلیقگی در انجام امور روزانه؛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روحیه مسئولیت پذیری و خود جوشی در انجام وظایف؛</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داری و رازداری؛ </w:t>
      </w:r>
      <w:bookmarkStart w:id="1001" w:name="pg9224_116051"/>
    </w:p>
    <w:p>
      <w:pPr>
        <w:pStyle w:val="BookText"/>
        <w:rPr/>
      </w:pPr>
      <w:bookmarkEnd w:id="100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مستمر برای تقویت نور ایمان و معنویت در خود؛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آراستگی ظاهری متناسب با محیط حوزوی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برخورداری از سلامت جسمانی کافی، رعایت بهداشت فردی، عدم مصرف دخانیات و آشنایی با امور فنی مورد نیاز و کثیر الابتلای مدرسه نیز از اموری است که در انتخاب خادم باید مورد توجه قرار گیرد</w:t>
      </w:r>
      <w:r>
        <w:rPr>
          <w:rFonts w:eastAsia="IRNazanin" w:cs="IRNazanin"/>
          <w:color w:val="111111"/>
          <w:sz w:val="28"/>
          <w:szCs w:val="28"/>
          <w:rtl w:val="true"/>
          <w:lang w:bidi="fa-IR"/>
        </w:rPr>
        <w:t>.</w:t>
      </w:r>
    </w:p>
    <w:p>
      <w:pPr>
        <w:pStyle w:val="Heading6"/>
        <w:numPr>
          <w:ilvl w:val="5"/>
          <w:numId w:val="1"/>
        </w:numPr>
        <w:rPr/>
      </w:pPr>
      <w:bookmarkStart w:id="1002" w:name="__RefHeading___Toc4180428_2870459653"/>
      <w:bookmarkStart w:id="1003" w:name="_Toc404"/>
      <w:bookmarkEnd w:id="1002"/>
      <w:r>
        <w:rPr/>
        <w:t>7</w:t>
      </w:r>
      <w:r>
        <w:rPr>
          <w:rtl w:val="true"/>
        </w:rPr>
        <w:t xml:space="preserve">. </w:t>
      </w:r>
      <w:r>
        <w:rPr>
          <w:rtl w:val="true"/>
        </w:rPr>
        <w:t>نگهبان</w:t>
      </w:r>
      <w:bookmarkEnd w:id="1003"/>
    </w:p>
    <w:p>
      <w:pPr>
        <w:pStyle w:val="BookText"/>
        <w:rPr/>
      </w:pPr>
      <w:r>
        <w:rPr>
          <w:rFonts w:ascii="IRNazanin" w:hAnsi="IRNazanin" w:eastAsia="IRNazanin"/>
          <w:color w:val="111111"/>
          <w:sz w:val="28"/>
          <w:sz w:val="28"/>
          <w:szCs w:val="28"/>
          <w:rtl w:val="true"/>
          <w:lang w:bidi="fa-IR"/>
        </w:rPr>
        <w:t>نگهبان مدرسه اولین کسی است که انسان با ورود به مدرسه با وی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برخورد او با طلاب به هنگام ورود و خروج ایشان می تواند در روحیه و خلق و خوی آن ها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طلاب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ما نگهبان بداخلاقی داشت و من برخی شب ها که از درس اخلاق بیرون از مدرسه و با حال خوش معنوی می خواستم وارد مدرسه بشوم این آقا به قدری در باز کردن در و اجازه ورود دادن، مرا اذیت می کرد که هر چه نورانیت و معنویت جمع کرده بودم از دست می رفت و با ناراحتی و عصبانیت از او جدا شده و به حجره 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شاخص هایی که در انتخاب نگهبان مدرسه باید به آن ها دقت نمود،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و تقید نسبت به انجام فرایض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حسن برخورد با طلاب و مراجعان؛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و رازداری؛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عمومی خوب و مؤثر؛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سرزندگی؛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مندی به خدمت برای حوزه و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ارزش و اهمیت کار نگهبانی؛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ظاهر متناسب با فضای حوزه؛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مهارت و هوشمندی کافی در امور نگهبانی حفاظتی و امنیتی</w:t>
      </w:r>
      <w:r>
        <w:rPr>
          <w:rFonts w:eastAsia="IRNazanin" w:cs="IRNazanin"/>
          <w:color w:val="111111"/>
          <w:sz w:val="28"/>
          <w:szCs w:val="28"/>
          <w:rtl w:val="true"/>
          <w:lang w:bidi="fa-IR"/>
        </w:rPr>
        <w:t xml:space="preserve">. </w:t>
      </w:r>
      <w:bookmarkStart w:id="1004" w:name="pg9224_116053"/>
    </w:p>
    <w:p>
      <w:pPr>
        <w:pStyle w:val="Heading6"/>
        <w:numPr>
          <w:ilvl w:val="5"/>
          <w:numId w:val="1"/>
        </w:numPr>
        <w:rPr/>
      </w:pPr>
      <w:bookmarkStart w:id="1005" w:name="__RefHeading___Toc4180430_2870459653"/>
      <w:bookmarkStart w:id="1006" w:name="_Toc405"/>
      <w:bookmarkEnd w:id="1004"/>
      <w:bookmarkEnd w:id="1005"/>
      <w:r>
        <w:rPr/>
        <w:t>8</w:t>
      </w:r>
      <w:r>
        <w:rPr>
          <w:rtl w:val="true"/>
        </w:rPr>
        <w:t xml:space="preserve">. </w:t>
      </w:r>
      <w:r>
        <w:rPr>
          <w:rtl w:val="true"/>
        </w:rPr>
        <w:t>راننده</w:t>
      </w:r>
      <w:bookmarkEnd w:id="1006"/>
    </w:p>
    <w:p>
      <w:pPr>
        <w:pStyle w:val="BookText"/>
        <w:rPr/>
      </w:pPr>
      <w:r>
        <w:rPr>
          <w:rFonts w:ascii="IRNazanin" w:hAnsi="IRNazanin" w:eastAsia="IRNazanin"/>
          <w:color w:val="111111"/>
          <w:sz w:val="28"/>
          <w:sz w:val="28"/>
          <w:szCs w:val="28"/>
          <w:rtl w:val="true"/>
          <w:lang w:bidi="fa-IR"/>
        </w:rPr>
        <w:t xml:space="preserve">راننده یا رانندگان خودروهای سواری مدرسه، مسئولیت ایاب و ذهاب اساتید و مهمانان رانندگان وسایل نقلیه عمومی مدرسه مثل اتوبوس مینی بوس یا تاکسی ون، مسئولیت ایاب وذهاب طلاب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 متأهل، طلاب بومی غیر ساکن در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انتخاب راننده مناسب توجه به ویژگی های زیر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و تقید نسبت به انجام فرائض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نگاه درست و موحدانه نسبت به خدمت به حوزه و اهل علم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شناسی و نظم و انضباط؛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حسن خلق در معاشرت با اساتید و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و رازداری؛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و آراستگی ظاهری متناسب با محیط حوزوی؛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حوصله و سعه صدر هنگام رانندگی؛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مداری و تقید نسبت به مقررات راهنمایی و رانندگی؛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جدی نسبت به امنیت و سلامت سرنشینان خودرو؛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بالا و تسلط بر مهارت های رانندگی؛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امور فنی وسیله نقلیه، تعمیر و نگهداری آن</w:t>
      </w:r>
      <w:r>
        <w:rPr>
          <w:rFonts w:eastAsia="IRNazanin" w:cs="IRNazanin"/>
          <w:color w:val="111111"/>
          <w:sz w:val="28"/>
          <w:szCs w:val="28"/>
          <w:rtl w:val="true"/>
          <w:lang w:bidi="fa-IR"/>
        </w:rPr>
        <w:t>.</w:t>
      </w:r>
    </w:p>
    <w:p>
      <w:pPr>
        <w:pStyle w:val="Heading6"/>
        <w:numPr>
          <w:ilvl w:val="5"/>
          <w:numId w:val="1"/>
        </w:numPr>
        <w:rPr/>
      </w:pPr>
      <w:bookmarkStart w:id="1007" w:name="__RefHeading___Toc4180432_2870459653"/>
      <w:bookmarkStart w:id="1008" w:name="_Toc406"/>
      <w:bookmarkEnd w:id="1007"/>
      <w:r>
        <w:rPr>
          <w:rtl w:val="true"/>
        </w:rPr>
        <w:t>ز</w:t>
      </w:r>
      <w:r>
        <w:rPr>
          <w:rtl w:val="true"/>
        </w:rPr>
        <w:t xml:space="preserve">. </w:t>
      </w:r>
      <w:r>
        <w:rPr>
          <w:rtl w:val="true"/>
        </w:rPr>
        <w:t>ظرفیت خانواده طلاب</w:t>
      </w:r>
      <w:bookmarkEnd w:id="1008"/>
    </w:p>
    <w:p>
      <w:pPr>
        <w:pStyle w:val="Heading6"/>
        <w:numPr>
          <w:ilvl w:val="5"/>
          <w:numId w:val="1"/>
        </w:numPr>
        <w:rPr/>
      </w:pPr>
      <w:bookmarkStart w:id="1009" w:name="__RefHeading___Toc4180434_2870459653"/>
      <w:bookmarkStart w:id="1010" w:name="_Toc407"/>
      <w:bookmarkEnd w:id="1009"/>
      <w:r>
        <w:rPr>
          <w:rtl w:val="true"/>
        </w:rPr>
        <w:t>اشاره</w:t>
      </w:r>
      <w:bookmarkEnd w:id="101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و خانواده نخستین محیطی است که انسان را تحت تأثیر فضا، روابط و مناسبات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به عنوان مؤثرترین عامل تربیت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تقیدات دینی و مذهبي والدين، سلامت اخلاقی و تربیتی خانواده، سطح آگاهی والدین، ارتباط عاطفی مثبت درون خانوادگی، سبک فرزند پروری مسئولانه و مقتدرانه، ثبات و آرامش خانواده، فقدان </w:t>
      </w:r>
      <w:bookmarkStart w:id="1011" w:name="pg9224_116055"/>
    </w:p>
    <w:p>
      <w:pPr>
        <w:pStyle w:val="BookText"/>
        <w:rPr/>
      </w:pPr>
      <w:bookmarkEnd w:id="1011"/>
      <w:r>
        <w:rPr>
          <w:rFonts w:ascii="IRNazanin" w:hAnsi="IRNazanin" w:eastAsia="IRNazanin"/>
          <w:color w:val="111111"/>
          <w:sz w:val="28"/>
          <w:sz w:val="28"/>
          <w:szCs w:val="28"/>
          <w:rtl w:val="true"/>
          <w:lang w:bidi="fa-IR"/>
        </w:rPr>
        <w:t xml:space="preserve">خشونت و پرخاشگری در خانواده، عدالت ورزی ، مهرورزی ، حق سالاری و تفاهم والدين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هستند که در تربیت فرزندان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 متولیان امر لازم است هنگام پذیرش و گزینش ورودی های حوزه نسبت به بررسی وضعیت خانوادگی فرد اهتمام جدی داشته باشند و تلاش نمایند افرادی را انتخاب کنند که با کمترین مشکلات در خانواده و با خانواده مواجه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 شود فرد با آرامش روانی بهتری به تحصیل در حوزه بپردازد و در مسیر رشد و تعالی اخلاقی و معنوی موفق تر باشد و از سوی دیگر هزینه های مادی و معنوی کمتری بر حوزه تحمیل گردد</w:t>
      </w:r>
      <w:r>
        <w:rPr>
          <w:rFonts w:eastAsia="IRNazanin" w:cs="IRNazanin"/>
          <w:color w:val="111111"/>
          <w:sz w:val="28"/>
          <w:szCs w:val="28"/>
          <w:rtl w:val="true"/>
          <w:lang w:bidi="fa-IR"/>
        </w:rPr>
        <w:t>.</w:t>
      </w:r>
    </w:p>
    <w:p>
      <w:pPr>
        <w:pStyle w:val="Heading6"/>
        <w:numPr>
          <w:ilvl w:val="5"/>
          <w:numId w:val="1"/>
        </w:numPr>
        <w:rPr/>
      </w:pPr>
      <w:bookmarkStart w:id="1012" w:name="__RefHeading___Toc4180436_2870459653"/>
      <w:bookmarkStart w:id="1013" w:name="_Toc408"/>
      <w:bookmarkEnd w:id="1012"/>
      <w:r>
        <w:rPr>
          <w:rtl w:val="true"/>
        </w:rPr>
        <w:t>ارتباط مستمر مدرسه با خانواده طلاب</w:t>
      </w:r>
      <w:bookmarkEnd w:id="1013"/>
    </w:p>
    <w:p>
      <w:pPr>
        <w:pStyle w:val="BookText"/>
        <w:rPr/>
      </w:pPr>
      <w:r>
        <w:rPr>
          <w:rFonts w:ascii="IRNazanin" w:hAnsi="IRNazanin" w:eastAsia="IRNazanin"/>
          <w:color w:val="111111"/>
          <w:sz w:val="28"/>
          <w:sz w:val="28"/>
          <w:szCs w:val="28"/>
          <w:rtl w:val="true"/>
          <w:lang w:bidi="fa-IR"/>
        </w:rPr>
        <w:t>برخی از والدین گمان می کنند که با ورود فرزندشان به حوزه علمیه، مسئولیت تربیتی آن ها پایان یافته است و بنابراین فرزند طلبه شان را به امان خدا و به امید مدیر و اساتید مدرسه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هر کس وظیفه خود را باید ادا کند و حتی در شرایط کنونی، مسئولیت آن ها دو چندان شده و بیش از گذشته باید نگران رشد علمی و اخلاقی فرزندشان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بعضی از مدیران مدارس علمیه هم تصور می کنند که با ورود نوجوان و جوان به مدرسه، مسؤولیت کامل تربیت او به عهده مدرسه است و نقش خانواده را در این امر نادیده می گیرند و گاه ممکن است نگران مداخله های تربیتی والدین 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دانست ارتباط با خانواده طلاب و درگیر کردن ایشان با مسائل آموزشی و تربیتی فرزندانشان نقش بسیار سازنده ای در پیشرفت تحصیلی و اخلاقی آن ها دارد و به یقین مدرسه بدون همراهی و</w:t>
      </w:r>
    </w:p>
    <w:p>
      <w:pPr>
        <w:pStyle w:val="BookText"/>
        <w:rPr/>
      </w:pPr>
      <w:r>
        <w:rPr>
          <w:rFonts w:ascii="IRNazanin" w:hAnsi="IRNazanin" w:eastAsia="IRNazanin"/>
          <w:color w:val="111111"/>
          <w:sz w:val="28"/>
          <w:sz w:val="28"/>
          <w:szCs w:val="28"/>
          <w:rtl w:val="true"/>
          <w:lang w:bidi="fa-IR"/>
        </w:rPr>
        <w:t>همکاری خانواده به ویژه در امور اخلاقی و تربیتی طلاب، راه به جایی نخواهد برد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تعدادی از مدارس علمیه جلساتی را با والدین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طلاب پایه های پایین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می دهند و آنان را نسبت به مسائل طلبگی و وظایفی که در برابر فرزندان طلبه شان دارند توجیه می کنند؛ در مورد بایدها و نبایدهای زمان حضور فرزندانشان در منزل و مراقبت های مورد نیاز در ایام تعطیلی دروس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لازم را گوشزد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صورت انفرادی با برخی از والدین در مورد مسائل و مشکلات فرزندانشان صحبت می کنند و </w:t>
      </w:r>
      <w:bookmarkStart w:id="1014" w:name="pg9224_116057"/>
    </w:p>
    <w:p>
      <w:pPr>
        <w:pStyle w:val="BookText"/>
        <w:rPr/>
      </w:pPr>
      <w:bookmarkEnd w:id="1014"/>
      <w:r>
        <w:rPr>
          <w:rFonts w:ascii="IRNazanin" w:hAnsi="IRNazanin" w:eastAsia="IRNazanin"/>
          <w:color w:val="111111"/>
          <w:sz w:val="28"/>
          <w:sz w:val="28"/>
          <w:szCs w:val="28"/>
          <w:rtl w:val="true"/>
          <w:lang w:bidi="fa-IR"/>
        </w:rPr>
        <w:t>آن ها را در جریان روند تحصیلی و تربیتی فرزندانشان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 هم اگر نکته ای داشته باشند بیان می کنند و جواب لازم را دریافت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استمرار و تحکیم این تعامل سازنده، پیشنهاد می شود مدیر مدرسه به تنهایی یا با همراهی برخی دیگر از اساتید و طلاب مدرسه و به بهانه ها و مناسبت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عیادت، هنگام بازگشت والدین از سفرهای زیارتی، موقع تلبس طلبه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به منزل طلاب سر بزند و از احوال خانواده ها جویا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تسهیل فرایند تعلیم و تربیت طلاب می شود و مدیر مجبور نیست بار سنگین تربیت آن ها را به تنهایی به دوش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انجمن اولیای مدرسه نیز می تواند یکی از راه های برقراری ارتباط مستمر خانواده با مدرسه باشد که البته در برخی از مدارس این برنامه اجرا می شود و آثار و برکات خوبی داشته است</w:t>
      </w:r>
      <w:r>
        <w:rPr>
          <w:rFonts w:eastAsia="IRNazanin" w:cs="IRNazanin"/>
          <w:color w:val="111111"/>
          <w:sz w:val="28"/>
          <w:szCs w:val="28"/>
          <w:rtl w:val="true"/>
          <w:lang w:bidi="fa-IR"/>
        </w:rPr>
        <w:t>.</w:t>
      </w:r>
    </w:p>
    <w:p>
      <w:pPr>
        <w:pStyle w:val="Heading6"/>
        <w:numPr>
          <w:ilvl w:val="5"/>
          <w:numId w:val="1"/>
        </w:numPr>
        <w:rPr/>
      </w:pPr>
      <w:bookmarkStart w:id="1015" w:name="__RefHeading___Toc4180438_2870459653"/>
      <w:bookmarkStart w:id="1016" w:name="_Toc409"/>
      <w:bookmarkEnd w:id="1015"/>
      <w:r>
        <w:rPr>
          <w:rtl w:val="true"/>
        </w:rPr>
        <w:t>ح</w:t>
      </w:r>
      <w:r>
        <w:rPr>
          <w:rtl w:val="true"/>
        </w:rPr>
        <w:t xml:space="preserve">. </w:t>
      </w:r>
      <w:r>
        <w:rPr>
          <w:rtl w:val="true"/>
        </w:rPr>
        <w:t>ظرفیت های بخش ها و واحدهای فرهنگی و تربیتی در مدرسه</w:t>
      </w:r>
      <w:bookmarkEnd w:id="1016"/>
    </w:p>
    <w:p>
      <w:pPr>
        <w:pStyle w:val="BookText"/>
        <w:rPr/>
      </w:pPr>
      <w:r>
        <w:rPr>
          <w:rFonts w:ascii="IRNazanin" w:hAnsi="IRNazanin" w:eastAsia="IRNazanin"/>
          <w:color w:val="111111"/>
          <w:sz w:val="28"/>
          <w:sz w:val="28"/>
          <w:szCs w:val="28"/>
          <w:rtl w:val="true"/>
          <w:lang w:bidi="fa-IR"/>
        </w:rPr>
        <w:t>در بسیاری از مدارس علمیه، بسیج طلاب، هیئت، دارالقرآن و سایر واحدها و تشکل های خود جوش طلبگی وجود دارند که مدیر و معاون تهذیب مدرسه با اشراف بر فعالیت های آن ها و تدبیر مناسب، می توانند از این ظرفیت ها بهترین و بیشترین بهره برداری را بکنند و با اشراب برنامه های اخلاقی و تربیتی در فعالیت های متنوع آن ها به صورت غیر مستقیم ولی اثرگذار، اهداف تهذیبی و تربیتی مدرسه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بسیار مراقب بود که فعالیت های این گروه ها، موجب چند دستگی و اختلاف میان طلاب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استفاده از ظرفیت بسیج، میتوان صفاتی مثل ولایت مداری ، انقلابی گری، ایثار و فداکاری ، ظلم ستیزی، استکبارستیزی، مسؤولیت پذیری،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طلاب ایجاد و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برنامه ی شبی با شهدا، تبیین سیره ی عملی شهدا و ترویج فرهنگ و شهادت در میان طلاب از دیگر اموری است که بسیج می تواند در این زمینه به خوبی نقش آفرینی 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میتوان سخنرانی های اخلاقی و حتی درس اخلاق را در برنامه های هیئت مدرسه گنجاند و با استفاده از ظرفیت خوب هیئت، عشق و محبت به اهل بیت علیهم السلام را در دل </w:t>
      </w:r>
      <w:bookmarkStart w:id="1017" w:name="pg9224_116059"/>
    </w:p>
    <w:p>
      <w:pPr>
        <w:pStyle w:val="BookText"/>
        <w:rPr/>
      </w:pPr>
      <w:bookmarkEnd w:id="1017"/>
      <w:r>
        <w:rPr>
          <w:rFonts w:ascii="IRNazanin" w:hAnsi="IRNazanin" w:eastAsia="IRNazanin"/>
          <w:color w:val="111111"/>
          <w:sz w:val="28"/>
          <w:sz w:val="28"/>
          <w:szCs w:val="28"/>
          <w:rtl w:val="true"/>
          <w:lang w:bidi="fa-IR"/>
        </w:rPr>
        <w:t>طلاب شعله ور نمود و از این طریق، بسیاری از آموزه های اخلاقی و تربیتی را به آن ها انتقال داد و چون خود طلاب، اداره ی هیئت را بر عهده دارند، در این تعامل بسیاری از صفات اخلاق اجتماعی، مثل روحیه ی جمعی و کار گروهی، روحیه ی خدمت گزاری، حسن خلق، حسن ظن، ایثار، تواضع، حلم و بردباری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خوبی شکل گرفته و ارتقا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برای انس بیشتر طلاب با قرآن، تدبر در آیات الهی و حفظ موضوعی یا ترتیبی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 توان از دارالقرآن مدرسه انتظار داشت و به همین ترتیب می توان از ظرفیت سایر تشکل های خودجوش طلاب مدرسه برای اهداف تهذیبی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این تعامل سازنده، هم می توان برکم و کیف برنامه ها و رفتارهای آن ها نظارت و اشراف هوشمندانه داشت و هم اعتماد به نفس و شوق و انگیزه ی فعالیت های فرهنگی تربیتی را در طلاب تقویت نمود و برنامه های آن ها را رونق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در این تعامل ها در پی استفاده از روش های تربیتی غیر مستقیم و در عین حال اثرگذار در مدرسه هستیم </w:t>
      </w:r>
      <w:r>
        <w:rPr>
          <w:rFonts w:eastAsia="IRNazanin" w:cs="IRNazanin"/>
          <w:color w:val="111111"/>
          <w:sz w:val="28"/>
          <w:szCs w:val="28"/>
          <w:rtl w:val="true"/>
          <w:lang w:bidi="fa-IR"/>
        </w:rPr>
        <w:t>.</w:t>
      </w:r>
    </w:p>
    <w:p>
      <w:pPr>
        <w:pStyle w:val="Heading5"/>
        <w:numPr>
          <w:ilvl w:val="4"/>
          <w:numId w:val="1"/>
        </w:numPr>
        <w:rPr/>
      </w:pPr>
      <w:bookmarkStart w:id="1018" w:name="__RefHeading___Toc4180440_2870459653"/>
      <w:bookmarkStart w:id="1019" w:name="_Toc410"/>
      <w:bookmarkEnd w:id="1018"/>
      <w:r>
        <w:rPr/>
        <w:t>4-2-2-2</w:t>
      </w:r>
      <w:r>
        <w:rPr>
          <w:rtl w:val="true"/>
        </w:rPr>
        <w:t xml:space="preserve"> </w:t>
      </w:r>
      <w:r>
        <w:rPr>
          <w:rtl w:val="true"/>
        </w:rPr>
        <w:t>موانع انسانی</w:t>
      </w:r>
      <w:bookmarkEnd w:id="1019"/>
    </w:p>
    <w:p>
      <w:pPr>
        <w:pStyle w:val="Heading6"/>
        <w:numPr>
          <w:ilvl w:val="5"/>
          <w:numId w:val="1"/>
        </w:numPr>
        <w:rPr/>
      </w:pPr>
      <w:bookmarkStart w:id="1020" w:name="__RefHeading___Toc4180442_2870459653"/>
      <w:bookmarkStart w:id="1021" w:name="_Toc411"/>
      <w:bookmarkEnd w:id="1020"/>
      <w:r>
        <w:rPr>
          <w:rtl w:val="true"/>
        </w:rPr>
        <w:t>الف</w:t>
      </w:r>
      <w:r>
        <w:rPr>
          <w:rtl w:val="true"/>
        </w:rPr>
        <w:t xml:space="preserve">. </w:t>
      </w:r>
      <w:r>
        <w:rPr>
          <w:rtl w:val="true"/>
        </w:rPr>
        <w:t>مدیر مدرسه</w:t>
      </w:r>
      <w:bookmarkEnd w:id="1021"/>
    </w:p>
    <w:p>
      <w:pPr>
        <w:pStyle w:val="Heading6"/>
        <w:numPr>
          <w:ilvl w:val="5"/>
          <w:numId w:val="1"/>
        </w:numPr>
        <w:rPr/>
      </w:pPr>
      <w:bookmarkStart w:id="1022" w:name="__RefHeading___Toc4180444_2870459653"/>
      <w:bookmarkStart w:id="1023" w:name="_Toc412"/>
      <w:bookmarkEnd w:id="1022"/>
      <w:r>
        <w:rPr>
          <w:rtl w:val="true"/>
        </w:rPr>
        <w:t>اشاره</w:t>
      </w:r>
      <w:bookmarkEnd w:id="1023"/>
    </w:p>
    <w:p>
      <w:pPr>
        <w:pStyle w:val="BookText"/>
        <w:rPr/>
      </w:pPr>
      <w:r>
        <w:rPr>
          <w:rFonts w:ascii="IRNazanin" w:hAnsi="IRNazanin" w:eastAsia="IRNazanin"/>
          <w:color w:val="111111"/>
          <w:sz w:val="28"/>
          <w:sz w:val="28"/>
          <w:szCs w:val="28"/>
          <w:rtl w:val="true"/>
          <w:lang w:bidi="fa-IR"/>
        </w:rPr>
        <w:t xml:space="preserve">در آسیب شناسی اخلاقی و تربیتی که از سوی مدیریت مطالعات تربیتی و فرهنگی معاونت تهذیب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یکی از مهم ترین علل مشکلات تربیتی و اخلاقی طلاب ضعف های مدیریتی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مدیران ضعیف و ناکارآمد، نالایق، ناآشنای</w:t>
      </w:r>
    </w:p>
    <w:p>
      <w:pPr>
        <w:pStyle w:val="BookText"/>
        <w:rPr/>
      </w:pPr>
      <w:r>
        <w:rPr>
          <w:rFonts w:ascii="IRNazanin" w:hAnsi="IRNazanin" w:eastAsia="IRNazanin"/>
          <w:color w:val="111111"/>
          <w:sz w:val="28"/>
          <w:sz w:val="28"/>
          <w:szCs w:val="28"/>
          <w:rtl w:val="true"/>
          <w:lang w:bidi="fa-IR"/>
        </w:rPr>
        <w:t>با مسایل تربیتی نسل جوان، دارای مشکلات شخصیتی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است بسیاری از زحمات تهذیبی و تربیتی معاون تهذیب مدرسه، اساتید اخلاق و مشاور و دیگر دلسوزان امر تربیت در مدرسه بی اثرو یا کم اثر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مشکلات مدیریتی شایع در مدارس علمیه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تمحض و کم رنگ بودن حضور مدیر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اشتغالات جانبی فراوان خارج از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برخوردهای نامناسب، غیر اخلاقی، ناامیدکننده، خشن، غیر مسئولانه و نداشتن رابطه </w:t>
      </w:r>
      <w:bookmarkStart w:id="1024" w:name="pg9224_116061"/>
    </w:p>
    <w:p>
      <w:pPr>
        <w:pStyle w:val="BookText"/>
        <w:rPr/>
      </w:pPr>
      <w:bookmarkEnd w:id="1024"/>
      <w:r>
        <w:rPr>
          <w:rFonts w:ascii="IRNazanin" w:hAnsi="IRNazanin" w:eastAsia="IRNazanin"/>
          <w:color w:val="111111"/>
          <w:sz w:val="28"/>
          <w:sz w:val="28"/>
          <w:szCs w:val="28"/>
          <w:rtl w:val="true"/>
          <w:lang w:bidi="fa-IR"/>
        </w:rPr>
        <w:t>صمیمی با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ناتوانی، بی تجربگی، بی استعدادی، ناآگاهی یا بی انگیزگی در امور تهذیبی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آموزشی مطلق داشتن نسبت به تربیت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نظام رسیدگی و نظارتی کارآمد نسبت به مدیران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اهمیت نقش مدیر مدرسه در تربیت اخلاقی و معنوی طلاب، نکاتی در این رابطه ارائه می شود </w:t>
      </w:r>
      <w:r>
        <w:rPr>
          <w:rFonts w:eastAsia="IRNazanin" w:cs="IRNazanin"/>
          <w:color w:val="111111"/>
          <w:sz w:val="28"/>
          <w:szCs w:val="28"/>
          <w:rtl w:val="true"/>
          <w:lang w:bidi="fa-IR"/>
        </w:rPr>
        <w:t>:</w:t>
      </w:r>
    </w:p>
    <w:p>
      <w:pPr>
        <w:pStyle w:val="Heading6"/>
        <w:numPr>
          <w:ilvl w:val="5"/>
          <w:numId w:val="1"/>
        </w:numPr>
        <w:rPr/>
      </w:pPr>
      <w:bookmarkStart w:id="1025" w:name="__RefHeading___Toc4180446_2870459653"/>
      <w:bookmarkStart w:id="1026" w:name="_Toc413"/>
      <w:bookmarkEnd w:id="1025"/>
      <w:r>
        <w:rPr>
          <w:rtl w:val="true"/>
        </w:rPr>
        <w:t>مدیران فعلی</w:t>
      </w:r>
      <w:bookmarkEnd w:id="1026"/>
    </w:p>
    <w:p>
      <w:pPr>
        <w:pStyle w:val="Heading6"/>
        <w:numPr>
          <w:ilvl w:val="5"/>
          <w:numId w:val="1"/>
        </w:numPr>
        <w:rPr/>
      </w:pPr>
      <w:bookmarkStart w:id="1027" w:name="__RefHeading___Toc4180448_2870459653"/>
      <w:bookmarkStart w:id="1028" w:name="_Toc414"/>
      <w:bookmarkEnd w:id="1027"/>
      <w:r>
        <w:rPr>
          <w:rtl w:val="true"/>
        </w:rPr>
        <w:t>اشاره</w:t>
      </w:r>
      <w:bookmarkEnd w:id="10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مباحث تهذیبی و تربیتی، مدیران فعلی به سه دسته قابل تقسیم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موفق و کارآمد؛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میانه و دارای عملکرد متوسط که ظرفیت رشد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ضعیف و ناکارآمد</w:t>
      </w:r>
      <w:r>
        <w:rPr>
          <w:rFonts w:eastAsia="IRNazanin" w:cs="IRNazanin"/>
          <w:color w:val="111111"/>
          <w:sz w:val="28"/>
          <w:szCs w:val="28"/>
          <w:rtl w:val="true"/>
          <w:lang w:bidi="fa-IR"/>
        </w:rPr>
        <w:t>.</w:t>
      </w:r>
    </w:p>
    <w:p>
      <w:pPr>
        <w:pStyle w:val="Heading6"/>
        <w:numPr>
          <w:ilvl w:val="5"/>
          <w:numId w:val="1"/>
        </w:numPr>
        <w:rPr/>
      </w:pPr>
      <w:bookmarkStart w:id="1029" w:name="__RefHeading___Toc4180450_2870459653"/>
      <w:bookmarkStart w:id="1030" w:name="_Toc415"/>
      <w:bookmarkEnd w:id="1029"/>
      <w:r>
        <w:rPr/>
        <w:t>1</w:t>
      </w:r>
      <w:r>
        <w:rPr>
          <w:rtl w:val="true"/>
        </w:rPr>
        <w:t xml:space="preserve">. </w:t>
      </w:r>
      <w:r>
        <w:rPr>
          <w:rtl w:val="true"/>
        </w:rPr>
        <w:t>مدیران موفق و کارآمد</w:t>
      </w:r>
      <w:bookmarkEnd w:id="1030"/>
    </w:p>
    <w:p>
      <w:pPr>
        <w:pStyle w:val="BookText"/>
        <w:rPr/>
      </w:pPr>
      <w:r>
        <w:rPr>
          <w:rFonts w:ascii="IRNazanin" w:hAnsi="IRNazanin" w:eastAsia="IRNazanin"/>
          <w:color w:val="111111"/>
          <w:sz w:val="28"/>
          <w:sz w:val="28"/>
          <w:szCs w:val="28"/>
          <w:rtl w:val="true"/>
          <w:lang w:bidi="fa-IR"/>
        </w:rPr>
        <w:t>متأسفانه تعداد این مدیران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ایشان توفیقات خوبی در امر تربیت طلبه دارند و فعالیت خود را به خوبی و شایستگی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در مورد این مدیران می شود انجام داد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الگوسازی از آنان؛ </w:t>
      </w:r>
      <w:r>
        <w:rPr>
          <w:rStyle w:val="FootnoteAnchor"/>
          <w:rtl w:val="true"/>
        </w:rPr>
        <w:footnoteReference w:id="5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تدوین شاخص های تهذیبی و شخصیتی این مدیران؛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به عنوان مدیر نمونه اخلاقی و تربیتی؛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آنان توسط مسؤولان و بزرگان حوزه؛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دوره های کوتاه مدت دانش و مهارت افزایی برای رشد هر چه بیش تر آنان؛ </w:t>
      </w:r>
      <w:bookmarkStart w:id="1031" w:name="pg9224_116063"/>
    </w:p>
    <w:p>
      <w:pPr>
        <w:pStyle w:val="BookText"/>
        <w:rPr/>
      </w:pPr>
      <w:bookmarkEnd w:id="103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و ارسال جزوه، بروشور و کتاب برای ارتقاء سطح دانش و مهارت آنان ؛ </w:t>
      </w:r>
      <w:r>
        <w:rPr>
          <w:rStyle w:val="FootnoteAnchor"/>
          <w:rtl w:val="true"/>
        </w:rPr>
        <w:footnoteReference w:id="5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های مالی و تشویقی نسبت مدرسه علمیه آنان</w:t>
      </w:r>
      <w:r>
        <w:rPr>
          <w:rFonts w:eastAsia="IRNazanin" w:cs="IRNazanin"/>
          <w:color w:val="111111"/>
          <w:sz w:val="28"/>
          <w:szCs w:val="28"/>
          <w:rtl w:val="true"/>
          <w:lang w:bidi="fa-IR"/>
        </w:rPr>
        <w:t>.</w:t>
      </w:r>
    </w:p>
    <w:p>
      <w:pPr>
        <w:pStyle w:val="Heading6"/>
        <w:numPr>
          <w:ilvl w:val="5"/>
          <w:numId w:val="1"/>
        </w:numPr>
        <w:rPr/>
      </w:pPr>
      <w:bookmarkStart w:id="1032" w:name="__RefHeading___Toc4180452_2870459653"/>
      <w:bookmarkStart w:id="1033" w:name="_Toc416"/>
      <w:bookmarkEnd w:id="1032"/>
      <w:r>
        <w:rPr/>
        <w:t>2</w:t>
      </w:r>
      <w:r>
        <w:rPr>
          <w:rtl w:val="true"/>
        </w:rPr>
        <w:t xml:space="preserve">. </w:t>
      </w:r>
      <w:r>
        <w:rPr>
          <w:rtl w:val="true"/>
        </w:rPr>
        <w:t>مدیران متوسط</w:t>
      </w:r>
      <w:bookmarkEnd w:id="1033"/>
    </w:p>
    <w:p>
      <w:pPr>
        <w:pStyle w:val="BookText"/>
        <w:rPr/>
      </w:pPr>
      <w:r>
        <w:rPr>
          <w:rFonts w:ascii="IRNazanin" w:hAnsi="IRNazanin" w:eastAsia="IRNazanin"/>
          <w:color w:val="111111"/>
          <w:sz w:val="28"/>
          <w:sz w:val="28"/>
          <w:szCs w:val="28"/>
          <w:rtl w:val="true"/>
          <w:lang w:bidi="fa-IR"/>
        </w:rPr>
        <w:t>این گروه از مدیران اغلب زمینه رشد و ارتقاء دارند و با اتخاذ تدابیر لازم و ایجاد تمهیداتی میتوان آن ها را به سطح مطلوب از توانمدی مدیریتی رساند از جمله این تدابیر و تمهیدات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مستمر دوره های کوتاه مدت دانش و مهارت افزایی؛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کارگاه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تربیتی مدیران در مدارس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ارسال بسته های آموزشی و تربیتی به آنان؛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نشریات مرتبط با علم مدیریت؛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به اعزام کارشناسان تهذیبی به اینگونه مدارس؛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جلسه تبادل نظر کارشناسان اعزامی به مدرسه با مدیر؛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معاونان تهذیب استان به توانمندسازی معاونان تهذیب این مدارس؛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هم اندیشی مدیران استانی با محوریت نقش تربیتی مدیران مدارس؛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هم اندیشی با مدیران و اساتید مدارس علمیه به صورت مجزا در حاشیه سفرهای استانی معاونت تهذیب؛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به منظور بازدید مدیران از مدارس علمیه موفق کشور؛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مدیران برتر به لحاظ تربیتی و الگو قرار دادن آنان در نشست های هم اندیشی؛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مدیران موفق و انعکاس آن به شکل مکتوب یا صوتی و تصویری به این مدیران؛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حکم مدیریت موقت دو یا سه ساله برای آنان؛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و ارزیابی عملکرد تهذیبی و تربیتی مدیران به صورت تخصصی و مؤثر </w:t>
      </w:r>
      <w:r>
        <w:rPr>
          <w:rFonts w:eastAsia="IRNazanin" w:cs="IRNazanin"/>
          <w:color w:val="111111"/>
          <w:sz w:val="28"/>
          <w:szCs w:val="28"/>
          <w:rtl w:val="true"/>
          <w:lang w:bidi="fa-IR"/>
        </w:rPr>
        <w:t xml:space="preserve">. </w:t>
      </w:r>
      <w:bookmarkStart w:id="1034" w:name="pg9224_116065"/>
    </w:p>
    <w:p>
      <w:pPr>
        <w:pStyle w:val="Heading6"/>
        <w:numPr>
          <w:ilvl w:val="5"/>
          <w:numId w:val="1"/>
        </w:numPr>
        <w:rPr/>
      </w:pPr>
      <w:bookmarkStart w:id="1035" w:name="__RefHeading___Toc4180454_2870459653"/>
      <w:bookmarkStart w:id="1036" w:name="_Toc417"/>
      <w:bookmarkEnd w:id="1034"/>
      <w:bookmarkEnd w:id="1035"/>
      <w:r>
        <w:rPr/>
        <w:t>3</w:t>
      </w:r>
      <w:r>
        <w:rPr>
          <w:rtl w:val="true"/>
        </w:rPr>
        <w:t xml:space="preserve">. </w:t>
      </w:r>
      <w:r>
        <w:rPr>
          <w:rtl w:val="true"/>
        </w:rPr>
        <w:t>مدیران ناموفق و ناکارآمد</w:t>
      </w:r>
      <w:bookmarkEnd w:id="1036"/>
    </w:p>
    <w:p>
      <w:pPr>
        <w:pStyle w:val="BookText"/>
        <w:rPr/>
      </w:pPr>
      <w:r>
        <w:rPr>
          <w:rFonts w:ascii="IRNazanin" w:hAnsi="IRNazanin" w:eastAsia="IRNazanin"/>
          <w:color w:val="111111"/>
          <w:sz w:val="28"/>
          <w:sz w:val="28"/>
          <w:szCs w:val="28"/>
          <w:rtl w:val="true"/>
          <w:lang w:bidi="fa-IR"/>
        </w:rPr>
        <w:t>ضروری است تدابیری اندیشیده شود که این دسته از مدیران به مرور زمان از چرخه مدیریت مدارس علمیه کنار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لازم است اقدامات زیر انجام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محدودیت برای مدارسی که براساس الگوی مدارس موفق عمل نمی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اختصاص ظرفیت پذیرش سالیانه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آنان از مدیریت مدرسه فعلی به مدرسه کوچک تر و محدودتر؛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معاونان و اساتید مهذب و توانمند در کنار آنان، برای جبران ضعف های تربیتی و مديريتي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راهکارهایی که برای تقویت مدیران میانه مطرح شد برای این دسته از مدیران نیز قابل تعمیم و اجرا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بیشتر آنان نسبت به مشکلات و ضعف های مدیریتی خود یا غافل هستند یا آن ها را نمی پذیرند و نوعا هم در دوره ها و کارگاه ها و نشست ها</w:t>
      </w:r>
    </w:p>
    <w:p>
      <w:pPr>
        <w:pStyle w:val="BookText"/>
        <w:rPr/>
      </w:pPr>
      <w:r>
        <w:rPr>
          <w:rFonts w:ascii="IRNazanin" w:hAnsi="IRNazanin" w:eastAsia="IRNazanin"/>
          <w:color w:val="111111"/>
          <w:sz w:val="28"/>
          <w:sz w:val="28"/>
          <w:szCs w:val="28"/>
          <w:rtl w:val="true"/>
          <w:lang w:bidi="fa-IR"/>
        </w:rPr>
        <w:t>شرکت نمی کنند</w:t>
      </w:r>
      <w:r>
        <w:rPr>
          <w:rFonts w:eastAsia="IRNazanin" w:cs="IRNazanin"/>
          <w:color w:val="111111"/>
          <w:sz w:val="28"/>
          <w:szCs w:val="28"/>
          <w:rtl w:val="true"/>
          <w:lang w:bidi="fa-IR"/>
        </w:rPr>
        <w:t>!</w:t>
      </w:r>
    </w:p>
    <w:p>
      <w:pPr>
        <w:pStyle w:val="Heading6"/>
        <w:numPr>
          <w:ilvl w:val="5"/>
          <w:numId w:val="1"/>
        </w:numPr>
        <w:rPr/>
      </w:pPr>
      <w:bookmarkStart w:id="1037" w:name="__RefHeading___Toc4180456_2870459653"/>
      <w:bookmarkStart w:id="1038" w:name="_Toc418"/>
      <w:bookmarkEnd w:id="1037"/>
      <w:r>
        <w:rPr>
          <w:rtl w:val="true"/>
        </w:rPr>
        <w:t>مدیران آینده</w:t>
      </w:r>
      <w:bookmarkEnd w:id="1038"/>
    </w:p>
    <w:p>
      <w:pPr>
        <w:pStyle w:val="BookText"/>
        <w:rPr/>
      </w:pPr>
      <w:r>
        <w:rPr>
          <w:rFonts w:ascii="IRNazanin" w:hAnsi="IRNazanin" w:eastAsia="IRNazanin"/>
          <w:color w:val="111111"/>
          <w:sz w:val="28"/>
          <w:sz w:val="28"/>
          <w:szCs w:val="28"/>
          <w:rtl w:val="true"/>
          <w:lang w:bidi="fa-IR"/>
        </w:rPr>
        <w:t xml:space="preserve">برای انتخاب افرادی که از این به بعد در سمت مدیریت مدارس علمیه قرار می گیرند، ضروری است تدابیری اندیشیده شود که افراد انتخابی بیشترین کارآیی را در انجام وظایف محوله وامر تهذيب طلاب داشته باشند برای این منظور پیگیری و اقدام برای امور زیر نیاز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رشته تخصصی مدیریت آموزشی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تربیت مدیر برای مدارس علمیه از اهداف آن مجموعه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ظرفیت مرکز تربیت مدرس حوزه برای ارتقای سطح کیفی توانایی های مدیران مدارس؛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برنامه ریزی و برگزاری دوره های کوتاه مدت دانش افزایی و مهارت افزایی مدیریت مدارس علمیه؛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شاخص های تربیتی و تهذیبی لازم از سوی معاونت تهذیب حوزه های علمیه و ارائه آن به معاونت آمار و بررسی برای لحاظ کردن شاخصها در پاسخ به استعلام 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گزینش مدیران و احراز شاخص های مدیریتی و تهذیبی لازم در این زمینه، مانند</w:t>
      </w:r>
      <w:r>
        <w:rPr>
          <w:rFonts w:eastAsia="IRNazanin" w:cs="IRNazanin"/>
          <w:color w:val="111111"/>
          <w:sz w:val="28"/>
          <w:szCs w:val="28"/>
          <w:rtl w:val="true"/>
          <w:lang w:bidi="fa-IR"/>
        </w:rPr>
        <w:t xml:space="preserve">: </w:t>
      </w:r>
      <w:bookmarkStart w:id="1039" w:name="pg9224_116067"/>
    </w:p>
    <w:p>
      <w:pPr>
        <w:pStyle w:val="BookText"/>
        <w:rPr/>
      </w:pPr>
      <w:bookmarkEnd w:id="1039"/>
      <w:r>
        <w:rPr>
          <w:rFonts w:ascii="IRNazanin" w:hAnsi="IRNazanin" w:eastAsia="IRNazanin"/>
          <w:color w:val="111111"/>
          <w:sz w:val="28"/>
          <w:sz w:val="28"/>
          <w:szCs w:val="28"/>
          <w:rtl w:val="true"/>
          <w:lang w:bidi="fa-IR"/>
        </w:rPr>
        <w:t xml:space="preserve">تخلّق، تهجد، اخلاص، زهد و ساده زیستی، سعه صدر، نظم و انضباط ، دل سوزی ، توان مدیریتی، انعطاف پذیری، انتقاد پذیری، ادب، خوش خلقی، پاکیزگی، انصاف، تواضع، مسئولیت پذیری، عفت و پاکدامنی، عزت نفس، مناعت طبع، عیب پوشی، بلندهمتی، اعتماد به نفس بالا، بصیرت آشنایی با روش های تربیت اخلاقی طلاب، تجربه فعالیت اجرایی در مدرسه، تمحض در مدیریت مدرسه و </w:t>
      </w:r>
      <w:r>
        <w:rPr>
          <w:rFonts w:eastAsia="IRNazanin" w:cs="IRNazanin"/>
          <w:color w:val="111111"/>
          <w:sz w:val="28"/>
          <w:szCs w:val="28"/>
          <w:rtl w:val="true"/>
          <w:lang w:bidi="fa-IR"/>
        </w:rPr>
        <w:t>... .</w:t>
      </w:r>
    </w:p>
    <w:p>
      <w:pPr>
        <w:pStyle w:val="Heading6"/>
        <w:numPr>
          <w:ilvl w:val="5"/>
          <w:numId w:val="1"/>
        </w:numPr>
        <w:rPr/>
      </w:pPr>
      <w:bookmarkStart w:id="1040" w:name="__RefHeading___Toc4180458_2870459653"/>
      <w:bookmarkStart w:id="1041" w:name="_Toc419"/>
      <w:bookmarkEnd w:id="1040"/>
      <w:r>
        <w:rPr>
          <w:rtl w:val="true"/>
        </w:rPr>
        <w:t>ب</w:t>
      </w:r>
      <w:r>
        <w:rPr>
          <w:rtl w:val="true"/>
        </w:rPr>
        <w:t xml:space="preserve">. </w:t>
      </w:r>
      <w:r>
        <w:rPr>
          <w:rtl w:val="true"/>
        </w:rPr>
        <w:t>استاد</w:t>
      </w:r>
      <w:bookmarkEnd w:id="1041"/>
    </w:p>
    <w:p>
      <w:pPr>
        <w:pStyle w:val="Heading6"/>
        <w:numPr>
          <w:ilvl w:val="5"/>
          <w:numId w:val="1"/>
        </w:numPr>
        <w:rPr/>
      </w:pPr>
      <w:bookmarkStart w:id="1042" w:name="__RefHeading___Toc4180460_2870459653"/>
      <w:bookmarkStart w:id="1043" w:name="_Toc420"/>
      <w:bookmarkEnd w:id="1042"/>
      <w:r>
        <w:rPr>
          <w:rtl w:val="true"/>
        </w:rPr>
        <w:t>اشاره</w:t>
      </w:r>
      <w:bookmarkEnd w:id="1043"/>
    </w:p>
    <w:p>
      <w:pPr>
        <w:pStyle w:val="BookText"/>
        <w:rPr/>
      </w:pPr>
      <w:r>
        <w:rPr>
          <w:rFonts w:ascii="IRNazanin" w:hAnsi="IRNazanin" w:eastAsia="IRNazanin"/>
          <w:color w:val="111111"/>
          <w:sz w:val="28"/>
          <w:sz w:val="28"/>
          <w:szCs w:val="28"/>
          <w:rtl w:val="true"/>
          <w:lang w:bidi="fa-IR"/>
        </w:rPr>
        <w:t xml:space="preserve">گرچه اساتید حوزه های علمیه، غالبا انسان هایی وارسته، پارسا و مهذب هستند، با این وجود، متأسفانه شماری از ایشان، واجد صلاحیت های لازم در امر تربیت اخلاقی و معنوی طلاب نیستند؛ چراکه برخی از آنان با فنون روابط مؤثر آشنا نیستند؛ بعضی انگیزه و حوصله ی لازم را ندارند؛ برخی در مسائل اخلاقی و تربیتی مطالعه ی کمی دارند؛ عده ای نیز خود از آسیب های اخلاقی رنج می برند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سوی دیگر، تعدادی از اساتید واجد صلاحیت نیز به سبب اشتغال های فراوان یا مشکلات و دغدغه های معیشتی، اهتمام جدی به امور تهذیبی و تربیتی شاگردان خود ندارند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همچنین، به دلیل ضعیف بودن جایگاه سازمانی معاون تهذیب در مدرسه، بسیاری از اساتید در برابر مطالبات تهذیبی و تربیتی وی احساس تعهد نمی کنند و خود را موظف به انجام خواسته های وی نمی دانند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برخی از ضعف ها و آسیب های اخلاقی و تربیتی مربوط به اساتید اشاره می شود که گاهی به چشم می خورد و با توجه با جایگاه و نقش تربیتی ایشان ، کم آن نیز زیاد است و باید کوشید تا همین گروه اندک نیز از این آسیب ها به دور باشند</w:t>
      </w:r>
      <w:r>
        <w:rPr>
          <w:rFonts w:eastAsia="IRNazanin" w:cs="IRNazanin"/>
          <w:color w:val="111111"/>
          <w:sz w:val="28"/>
          <w:szCs w:val="28"/>
          <w:rtl w:val="true"/>
          <w:lang w:bidi="fa-IR"/>
        </w:rPr>
        <w:t xml:space="preserve">. </w:t>
      </w:r>
      <w:bookmarkStart w:id="1044" w:name="pg9224_116069"/>
    </w:p>
    <w:p>
      <w:pPr>
        <w:pStyle w:val="Heading6"/>
        <w:numPr>
          <w:ilvl w:val="5"/>
          <w:numId w:val="1"/>
        </w:numPr>
        <w:rPr/>
      </w:pPr>
      <w:bookmarkStart w:id="1045" w:name="__RefHeading___Toc4180462_2870459653"/>
      <w:bookmarkStart w:id="1046" w:name="_Toc421"/>
      <w:bookmarkEnd w:id="1044"/>
      <w:bookmarkEnd w:id="1045"/>
      <w:r>
        <w:rPr>
          <w:rtl w:val="true"/>
        </w:rPr>
        <w:t>الف</w:t>
      </w:r>
      <w:r>
        <w:rPr>
          <w:rtl w:val="true"/>
        </w:rPr>
        <w:t xml:space="preserve">. </w:t>
      </w:r>
      <w:r>
        <w:rPr>
          <w:rtl w:val="true"/>
        </w:rPr>
        <w:t>کاستی ها و مشکلات اخلاقی مربوط به اساتید</w:t>
      </w:r>
      <w:bookmarkEnd w:id="1046"/>
    </w:p>
    <w:p>
      <w:pPr>
        <w:pStyle w:val="Heading6"/>
        <w:numPr>
          <w:ilvl w:val="5"/>
          <w:numId w:val="1"/>
        </w:numPr>
        <w:rPr/>
      </w:pPr>
      <w:bookmarkStart w:id="1047" w:name="__RefHeading___Toc4180464_2870459653"/>
      <w:bookmarkStart w:id="1048" w:name="_Toc422"/>
      <w:bookmarkEnd w:id="1047"/>
      <w:r>
        <w:rPr>
          <w:rtl w:val="true"/>
        </w:rPr>
        <w:t>اشاره</w:t>
      </w:r>
      <w:bookmarkEnd w:id="10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در خودسازی و تزکیه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شرکت در جلسات اخلاق و دعا، مراسم مذهبی، کم توجهی نسبت به خواندن قرآن، مفاتیح، صحیفه سجادیه، دعاها و اذکار مناسب ایام، انجام مستحبات، عدم تقید به نماز جماعت اول وقت و بی اهمیتی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و نخواندن روایات اخلاقی و تربیتی در آغاز یا پایان درس؛</w:t>
      </w:r>
    </w:p>
    <w:p>
      <w:pPr>
        <w:pStyle w:val="BookText"/>
        <w:rPr/>
      </w:pPr>
      <w:r>
        <w:rPr>
          <w:rFonts w:ascii="IRNazanin" w:hAnsi="IRNazanin" w:eastAsia="IRNazanin"/>
          <w:color w:val="111111"/>
          <w:sz w:val="28"/>
          <w:sz w:val="28"/>
          <w:szCs w:val="28"/>
          <w:rtl w:val="true"/>
          <w:lang w:bidi="fa-IR"/>
        </w:rPr>
        <w:t>عدم آشنایی یا بی توجهی نسبت به شئونات و زی طلبگی و روحانیت؛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توجهی به پوشش متعارف و آراستگی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بزرگ ، موی سر و صورت خیلی بلند، لباس های ژولیده و کثیف یا فاخر و گران قیمت، رنگ لباس غیر متعارف ، بوی بد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1049" w:name="__RefHeading___Toc4180466_2870459653"/>
      <w:bookmarkStart w:id="1050" w:name="_Toc423"/>
      <w:bookmarkEnd w:id="1049"/>
      <w:r>
        <w:rPr>
          <w:rtl w:val="true"/>
        </w:rPr>
        <w:t>غرور و خودپسندی</w:t>
      </w:r>
      <w:bookmarkEnd w:id="10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احترام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دوستان و هم سطحان غیر طلبه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اعتنایی به برخی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علمای شهر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سلام نکردن؛</w:t>
      </w:r>
    </w:p>
    <w:p>
      <w:pPr>
        <w:pStyle w:val="BookText"/>
        <w:rPr/>
      </w:pPr>
      <w:r>
        <w:rPr>
          <w:rFonts w:ascii="IRNazanin" w:hAnsi="IRNazanin" w:eastAsia="IRNazanin"/>
          <w:color w:val="111111"/>
          <w:sz w:val="28"/>
          <w:sz w:val="28"/>
          <w:szCs w:val="28"/>
          <w:rtl w:val="true"/>
          <w:lang w:bidi="fa-IR"/>
        </w:rPr>
        <w:t>انتقادهای مکرر و نابجا از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 از نصیحت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مدح از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اقتدا به دیگران در نماز؛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علمی؛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 از نقد و انتقاد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روحیه مشورت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فردی و شؤونات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خود و مرید و مراد بازی؛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تحقیر طلاب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و تفریط در امور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مآبی، افراط در عبادات، انزواطلبی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تعهد و مسئولیت پذیری؛</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دخانیات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سیگار، قلیان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51" w:name="pg9224_116072"/>
    </w:p>
    <w:p>
      <w:pPr>
        <w:pStyle w:val="BookText"/>
        <w:rPr/>
      </w:pPr>
      <w:bookmarkEnd w:id="105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جاه و مقام های دنیوی؛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روحیه همکاری و کارگروهی در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اساتید در مدرسه لباس می پوشند و خارج از مدرسه دو زیست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در برنامه ریزی و بی نظمی و بی انضباطی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 و آمد در ارائه درس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نسبت به سایر اساتید همکار؛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مناعت طبع و داشتن نگاه کاسبکارانه نسبت به تدریس؛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مسافرت برخی اساتید به سفرهای زیارتی و شخصی در ایام تحصیل </w:t>
      </w:r>
      <w:r>
        <w:rPr>
          <w:rFonts w:eastAsia="IRNazanin" w:cs="IRNazanin"/>
          <w:color w:val="111111"/>
          <w:sz w:val="28"/>
          <w:szCs w:val="28"/>
          <w:rtl w:val="true"/>
          <w:lang w:bidi="fa-IR"/>
        </w:rPr>
        <w:t>.</w:t>
      </w:r>
    </w:p>
    <w:p>
      <w:pPr>
        <w:pStyle w:val="Heading6"/>
        <w:numPr>
          <w:ilvl w:val="5"/>
          <w:numId w:val="1"/>
        </w:numPr>
        <w:rPr/>
      </w:pPr>
      <w:bookmarkStart w:id="1052" w:name="__RefHeading___Toc4180468_2870459653"/>
      <w:bookmarkStart w:id="1053" w:name="_Toc424"/>
      <w:bookmarkEnd w:id="1052"/>
      <w:r>
        <w:rPr>
          <w:rtl w:val="true"/>
        </w:rPr>
        <w:t>ب</w:t>
      </w:r>
      <w:r>
        <w:rPr>
          <w:rtl w:val="true"/>
        </w:rPr>
        <w:t xml:space="preserve">. </w:t>
      </w:r>
      <w:r>
        <w:rPr>
          <w:rtl w:val="true"/>
        </w:rPr>
        <w:t>ضعف های مربوط به تربیت اخلاقی شاگردان</w:t>
      </w:r>
      <w:bookmarkEnd w:id="10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و نخواندن روایات اخلاقی و تربیتی در آغاز یا پایان درس؛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گلایه های مکرر از وضعیت موجود حوزه و بیان ناامیدانه سختی ها و مشکلات زندگی طلبگی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شوخی و مزاح در کلاس و خارج از آن یا انجام شوخی های نامناسب؛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حالات روحی و روانی شاگردان؛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میان شاگردان؛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و انتقال مشکلات و دغدغه های شخصی به شاگردان؛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استعدادها و توانایی ها و تفاوت های فردی شاگردان؛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آشنایی با مهارت های مدیریت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های مطالعه، خلاصه نویسی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ارتباط عاطفی مناسب با شاگردان؛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یا سهل گیری بیش از اندازه در امر آموزش؛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 به تفاوت های فرهنگی شاگردان؛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مکرر از برنامه های درسی و متون آموزشی از سوی اساتید و ایجاد تردید در روزآمد بودن کتاب های درسی؛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ناآشنایی و برخورد نامناسب با ناهنجاری های رفتاری شاگردان؛ </w:t>
      </w:r>
      <w:bookmarkStart w:id="1054" w:name="pg9224_116073"/>
    </w:p>
    <w:p>
      <w:pPr>
        <w:pStyle w:val="BookText"/>
        <w:rPr/>
      </w:pPr>
      <w:bookmarkEnd w:id="10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نداشتن در ارتقای سطح انگیزشی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شناخت اختلال های یادگیری و راهکارهای مواجهه با آن؛</w:t>
      </w:r>
    </w:p>
    <w:p>
      <w:pPr>
        <w:pStyle w:val="Heading6"/>
        <w:numPr>
          <w:ilvl w:val="5"/>
          <w:numId w:val="1"/>
        </w:numPr>
        <w:rPr/>
      </w:pPr>
      <w:bookmarkStart w:id="1055" w:name="__RefHeading___Toc4180470_2870459653"/>
      <w:bookmarkStart w:id="1056" w:name="_Toc425"/>
      <w:bookmarkEnd w:id="1055"/>
      <w:r>
        <w:rPr>
          <w:rtl w:val="true"/>
        </w:rPr>
        <w:t>ج</w:t>
      </w:r>
      <w:r>
        <w:rPr>
          <w:rtl w:val="true"/>
        </w:rPr>
        <w:t xml:space="preserve">. </w:t>
      </w:r>
      <w:r>
        <w:rPr>
          <w:rtl w:val="true"/>
        </w:rPr>
        <w:t>استاد اخلاق</w:t>
      </w:r>
      <w:bookmarkEnd w:id="1056"/>
    </w:p>
    <w:p>
      <w:pPr>
        <w:pStyle w:val="Heading6"/>
        <w:numPr>
          <w:ilvl w:val="5"/>
          <w:numId w:val="1"/>
        </w:numPr>
        <w:rPr/>
      </w:pPr>
      <w:bookmarkStart w:id="1057" w:name="__RefHeading___Toc4180472_2870459653"/>
      <w:bookmarkStart w:id="1058" w:name="_Toc426"/>
      <w:bookmarkEnd w:id="1057"/>
      <w:r>
        <w:rPr>
          <w:rtl w:val="true"/>
        </w:rPr>
        <w:t>اشاره</w:t>
      </w:r>
      <w:bookmarkEnd w:id="10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اهمیت و نقش بی بدیل اساتید اخلاق و جلسه های وعظ و اخلاق در تربیت و تهذیب طلاب، متأسفانه در این عرصه با پاره ای از آسیب ها و محدودیت ها مواجه هستیم که به بخشی از آن ها در ادامه اشاره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استنکاف برخی از اساتید از ایفای نقش و گریزان بودن آن ها از مطرح شدن؛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حضور بزرگان اخلاقی در بین طلاب؛ </w:t>
      </w:r>
      <w:r>
        <w:rPr>
          <w:rStyle w:val="FootnoteAnchor"/>
          <w:rtl w:val="true"/>
        </w:rPr>
        <w:footnoteReference w:id="5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درس های موعظه و اخلاق؛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برخورداری دروس اخلاق از غنا و اتقان لازم و کافی در برخی موارد؛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علمی و عملی برخی از اساتید اخلاق که عهده دار کرسی درس اخلاق در مدارس علمیه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شهرستان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وحدت رویه و اختلاف نظر و تعارض ارشادات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ارشادات برخی اساتید اخلاق با سیاست های تربیتی مدیر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نمود ظاهری اخلاق طلبه و بی توجهی به عوامل آسیب زای بیرونی از قبیل مقررات، اساتید، محیط ، خانواده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اشتغالات درسی بسیاری از اساتید اخلاق در قم که مانع اعزام آن ها به استان ها در ایام درسی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رغبتی طلاب شهرستان ها به استفاده از اساتید بومی به دلیل تکراری شدن؛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اعزام اساتید اخلاق ثابت به استان ها؛ </w:t>
      </w:r>
      <w:bookmarkStart w:id="1059" w:name="pg9224_116075"/>
    </w:p>
    <w:p>
      <w:pPr>
        <w:pStyle w:val="BookText"/>
        <w:rPr/>
      </w:pPr>
      <w:bookmarkEnd w:id="10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متن مناسب جذاب و مقبول نزد همه اساتید و در عین حال روزآمد و ناظر به نیازها و آسیب های طلبه معاصر؛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آشنایی بعضی از اساتید اخلاق با مسایل و چالش های تربیتی و اخلاقی نسل جدید و ارائه ی مباحث تکراری؛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غلبه برنامه های آموزشی و درسی در اغلب مدارس، طلبه ها احساس نمی کنند که اخلاق هم باید جزو برنامه های رسمی آن ها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اخلاق در سطوح بالا، کمتر حاضر می شوند در مدارس حضور پیدا کنند و کمتر وقت می دهند که طلاب به حضور آن ها برسند؛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بودجه لازم و کافی برای اعزام گسترده تر اساتید اخلاق از 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و مراد بازی برخی اساتید؛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درس های اخلاق سکولارو بی توجهی به اخلاق انقلابی؛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هماهنگی برخی اساتید با سیاست ها، برنامه ریزی ها و توصیه های ستاد مرکزی و</w:t>
      </w:r>
      <w:r>
        <w:rPr>
          <w:rFonts w:eastAsia="IRNazanin" w:cs="IRNazanin"/>
          <w:color w:val="111111"/>
          <w:sz w:val="28"/>
          <w:szCs w:val="28"/>
          <w:rtl w:val="true"/>
          <w:lang w:bidi="fa-IR"/>
        </w:rPr>
        <w:t>.... .</w:t>
      </w:r>
    </w:p>
    <w:p>
      <w:pPr>
        <w:pStyle w:val="Heading6"/>
        <w:numPr>
          <w:ilvl w:val="5"/>
          <w:numId w:val="1"/>
        </w:numPr>
        <w:rPr/>
      </w:pPr>
      <w:bookmarkStart w:id="1060" w:name="__RefHeading___Toc4180474_2870459653"/>
      <w:bookmarkStart w:id="1061" w:name="_Toc427"/>
      <w:bookmarkEnd w:id="1060"/>
      <w:r>
        <w:rPr>
          <w:rtl w:val="true"/>
        </w:rPr>
        <w:t>راهکارها و پشنهادها</w:t>
      </w:r>
      <w:bookmarkEnd w:id="1061"/>
    </w:p>
    <w:p>
      <w:pPr>
        <w:pStyle w:val="BookText"/>
        <w:rPr/>
      </w:pPr>
      <w:r>
        <w:rPr>
          <w:rFonts w:ascii="IRNazanin" w:hAnsi="IRNazanin" w:eastAsia="IRNazanin"/>
          <w:color w:val="111111"/>
          <w:sz w:val="28"/>
          <w:sz w:val="28"/>
          <w:szCs w:val="28"/>
          <w:rtl w:val="true"/>
          <w:lang w:bidi="fa-IR"/>
        </w:rPr>
        <w:t>با توجه به آنچه گفته شد، لازم است با تدبیر و برنامه ریزی صحیح، متولیان امر از این ظرفیت برای اهداف تهذیبی و تربیتی به شایستگی استفاده کنند برای این منظور موارد ذیل پیشنهاد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بهینه از ظرفیت تربیتی اساتید اخلاق موجود در شهرستان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جذب و به کارگیری اساتید موجّه، مهذب و انقلابی در مراکز استان ها و شهرستان ها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اساتید اخلاق اعزامی از قم نسبت به نیازها و سیاست های تهذیبی و تربیتی مدرسه از سوی مدیریا معاون تهذیب در بدو ورود به مدرسه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بهترین ساعت از شبانه روز و بانشاط ترین زمان طلاب برای برگزاری درس اخلاق در مدرسه </w:t>
      </w:r>
      <w:r>
        <w:rPr>
          <w:rFonts w:eastAsia="IRNazanin" w:cs="IRNazanin"/>
          <w:color w:val="111111"/>
          <w:sz w:val="28"/>
          <w:szCs w:val="28"/>
          <w:rtl w:val="true"/>
          <w:lang w:bidi="fa-IR"/>
        </w:rPr>
        <w:t xml:space="preserve">. </w:t>
      </w:r>
      <w:bookmarkStart w:id="1062" w:name="pg9224_116077"/>
    </w:p>
    <w:p>
      <w:pPr>
        <w:pStyle w:val="Heading6"/>
        <w:numPr>
          <w:ilvl w:val="5"/>
          <w:numId w:val="1"/>
        </w:numPr>
        <w:rPr/>
      </w:pPr>
      <w:bookmarkStart w:id="1063" w:name="__RefHeading___Toc4180476_2870459653"/>
      <w:bookmarkStart w:id="1064" w:name="_Toc428"/>
      <w:bookmarkEnd w:id="1062"/>
      <w:bookmarkEnd w:id="1063"/>
      <w:r>
        <w:rPr>
          <w:rtl w:val="true"/>
        </w:rPr>
        <w:t>د</w:t>
      </w:r>
      <w:r>
        <w:rPr>
          <w:rtl w:val="true"/>
        </w:rPr>
        <w:t xml:space="preserve">. </w:t>
      </w:r>
      <w:r>
        <w:rPr>
          <w:rtl w:val="true"/>
        </w:rPr>
        <w:t>استاد مشاور</w:t>
      </w:r>
      <w:bookmarkEnd w:id="1064"/>
    </w:p>
    <w:p>
      <w:pPr>
        <w:pStyle w:val="Heading6"/>
        <w:numPr>
          <w:ilvl w:val="5"/>
          <w:numId w:val="1"/>
        </w:numPr>
        <w:rPr/>
      </w:pPr>
      <w:bookmarkStart w:id="1065" w:name="__RefHeading___Toc4180478_2870459653"/>
      <w:bookmarkStart w:id="1066" w:name="_Toc429"/>
      <w:bookmarkEnd w:id="1065"/>
      <w:r>
        <w:rPr>
          <w:rtl w:val="true"/>
        </w:rPr>
        <w:t>اشاره</w:t>
      </w:r>
      <w:bookmarkEnd w:id="10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مشاور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بسیاری از مدارس علمیه از وجود دست کم یک مشاور امین، دلسوز و آشنای با مسایل روان شناختی و تربیتی طلاب محروم هستند و اعزام مشاوران مقطعی از سوی دفتر مشاوره معاونت تهذیب حوزه، نیازهای فراوان مدارس را پاسخگو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گفته برخی از مدیران مدارس، بعضی از مشاورین با طلاب ارتباط ندارند و گمان می کنند که فقط باید در اتاق مشاوره بنشینند تا طلاب به آن ها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گاهی اوقات سراغ افراد رفت و دردها و نیازها را شناسایی کرد و برای رفع آن ها</w:t>
      </w:r>
    </w:p>
    <w:p>
      <w:pPr>
        <w:pStyle w:val="BookText"/>
        <w:rPr/>
      </w:pPr>
      <w:r>
        <w:rPr>
          <w:rFonts w:ascii="IRNazanin" w:hAnsi="IRNazanin" w:eastAsia="IRNazanin"/>
          <w:color w:val="111111"/>
          <w:sz w:val="28"/>
          <w:sz w:val="28"/>
          <w:szCs w:val="28"/>
          <w:rtl w:val="true"/>
          <w:lang w:bidi="fa-IR"/>
        </w:rPr>
        <w:t>برنامه ریزی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نگرش فرعی و جنبی داشتن به امر مشاوره از سوی برخی مشاورین و ممحض نشدن در این امر نیز از موانع جدی موفقیت مسأله مشاوره در مدارس علمیه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به برخی از ضعف های موجود در بخش مشاوره حوزه که حاصل پژوهش های میدانی است اشاره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مشاور متخصص و با تجربه؛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کم رنگ بودن حضور مشاوران در مدارس علمیه؛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مدیران برخی از مدارس به نیازهای مشاوره ای و تربیتی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احساس ضرورت نیاز به مشاوره در میان برخی از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نیافتن مشاوره های گروهی؛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ترویج امور مشاوره ای مورد نیاز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احساس نیاز به مشاور در برخی از مدیران و احساس تحمیل مشاور از بالا؛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ناکافی بودن اعزام های مقطعی اساتید مشاور با توجه به فراوانی نیازها؛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برخی مدارس از مشاورانی که تخصص و غنای علمی لازم را ندارند؛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مراکز مشاوره حوزوی در بسیاری از استان ها و شهرستان ها؛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بودن روند فعالیت ها در حوزه ی پیش گیری و</w:t>
      </w:r>
      <w:r>
        <w:rPr>
          <w:rFonts w:eastAsia="IRNazanin" w:cs="IRNazanin"/>
          <w:color w:val="111111"/>
          <w:sz w:val="28"/>
          <w:szCs w:val="28"/>
          <w:rtl w:val="true"/>
          <w:lang w:bidi="fa-IR"/>
        </w:rPr>
        <w:t xml:space="preserve">..... </w:t>
      </w:r>
      <w:bookmarkStart w:id="1067" w:name="pg9224_116079"/>
    </w:p>
    <w:p>
      <w:pPr>
        <w:pStyle w:val="Heading6"/>
        <w:numPr>
          <w:ilvl w:val="5"/>
          <w:numId w:val="1"/>
        </w:numPr>
        <w:rPr/>
      </w:pPr>
      <w:bookmarkStart w:id="1068" w:name="__RefHeading___Toc4180480_2870459653"/>
      <w:bookmarkStart w:id="1069" w:name="_Toc430"/>
      <w:bookmarkEnd w:id="1067"/>
      <w:bookmarkEnd w:id="1068"/>
      <w:r>
        <w:rPr>
          <w:rtl w:val="true"/>
        </w:rPr>
        <w:t>راهکارها و پیشنهادها</w:t>
      </w:r>
      <w:bookmarkEnd w:id="1069"/>
    </w:p>
    <w:p>
      <w:pPr>
        <w:pStyle w:val="BookText"/>
        <w:rPr/>
      </w:pPr>
      <w:r>
        <w:rPr>
          <w:rFonts w:ascii="IRNazanin" w:hAnsi="IRNazanin" w:eastAsia="IRNazanin"/>
          <w:color w:val="111111"/>
          <w:sz w:val="28"/>
          <w:sz w:val="28"/>
          <w:szCs w:val="28"/>
          <w:rtl w:val="true"/>
          <w:lang w:bidi="fa-IR"/>
        </w:rPr>
        <w:t>برای رفع این مشکلات، راهکارهای زیر پیشنهاد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افزایی و مهارت افزایی تربیتی و مشاوره ای مدیران مدارس علمیه؛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توانمندسازی معاونین تهذیب مدارس؛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مشاوران فعال و مستقر در مدارس علمیه و برنامه ریزی برای دانش افزایی و مهارت افزایی مستمر آنان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و اهتمام جدی تر در حوزه پیش گیری در مدارس؛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تسریع در تأسیس و راه اندازی مراکز مشاوره در استان ها و شهرستان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و انجام فعالیت های ترویجی در زمینه آشنایی طلاب مدارس با امور مشاوره ای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مدیران و اساتید برگزیده مدارس در دوره های کوتاه مدت و بلندمدت تربیت مشاور در تمامی استان ها به ویژه در استان ها کمتر برخوردار </w:t>
      </w:r>
      <w:r>
        <w:rPr>
          <w:rFonts w:eastAsia="IRNazanin" w:cs="IRNazanin"/>
          <w:color w:val="111111"/>
          <w:sz w:val="28"/>
          <w:szCs w:val="28"/>
          <w:rtl w:val="true"/>
          <w:lang w:bidi="fa-IR"/>
        </w:rPr>
        <w:t xml:space="preserve">...... </w:t>
      </w:r>
      <w:r>
        <w:rPr>
          <w:rStyle w:val="FootnoteAnchor"/>
          <w:rtl w:val="true"/>
        </w:rPr>
        <w:footnoteReference w:id="537"/>
      </w:r>
    </w:p>
    <w:p>
      <w:pPr>
        <w:pStyle w:val="Heading6"/>
        <w:numPr>
          <w:ilvl w:val="5"/>
          <w:numId w:val="1"/>
        </w:numPr>
        <w:rPr/>
      </w:pPr>
      <w:bookmarkStart w:id="1070" w:name="__RefHeading___Toc4180482_2870459653"/>
      <w:bookmarkStart w:id="1071" w:name="_Toc431"/>
      <w:bookmarkEnd w:id="1070"/>
      <w:r>
        <w:rPr>
          <w:rtl w:val="true"/>
        </w:rPr>
        <w:t>ه</w:t>
      </w:r>
      <w:r>
        <w:rPr>
          <w:rtl w:val="true"/>
        </w:rPr>
        <w:t xml:space="preserve">-. </w:t>
      </w:r>
      <w:r>
        <w:rPr>
          <w:rtl w:val="true"/>
        </w:rPr>
        <w:t>دوست</w:t>
      </w:r>
      <w:bookmarkEnd w:id="1071"/>
    </w:p>
    <w:p>
      <w:pPr>
        <w:pStyle w:val="Heading6"/>
        <w:numPr>
          <w:ilvl w:val="5"/>
          <w:numId w:val="1"/>
        </w:numPr>
        <w:rPr/>
      </w:pPr>
      <w:bookmarkStart w:id="1072" w:name="__RefHeading___Toc4180484_2870459653"/>
      <w:bookmarkStart w:id="1073" w:name="_Toc432"/>
      <w:bookmarkEnd w:id="1072"/>
      <w:r>
        <w:rPr>
          <w:rtl w:val="true"/>
        </w:rPr>
        <w:t>اشاره</w:t>
      </w:r>
      <w:bookmarkEnd w:id="1073"/>
    </w:p>
    <w:p>
      <w:pPr>
        <w:pStyle w:val="BookText"/>
        <w:rPr/>
      </w:pPr>
      <w:r>
        <w:rPr>
          <w:rFonts w:ascii="IRNazanin" w:hAnsi="IRNazanin" w:eastAsia="IRNazanin"/>
          <w:color w:val="111111"/>
          <w:sz w:val="28"/>
          <w:sz w:val="28"/>
          <w:szCs w:val="28"/>
          <w:rtl w:val="true"/>
          <w:lang w:bidi="fa-IR"/>
        </w:rPr>
        <w:t>در واقع در قضیه دوستی با دو نوع آسیب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دوستی های ناسالم و دیگری دوستی های افراطی؛ در رابطه با دوستی های ناسالم و دوستی با اهل گناه و افراد بی مبالات، این اعتراف تلخ سید مهدی هاشمی معدوم </w:t>
      </w:r>
      <w:r>
        <w:rPr>
          <w:rStyle w:val="FootnoteAnchor"/>
          <w:rtl w:val="true"/>
        </w:rPr>
        <w:footnoteReference w:id="538"/>
      </w:r>
      <w:r>
        <w:rPr>
          <w:rFonts w:ascii="IRNazanin" w:hAnsi="IRNazanin" w:eastAsia="IRNazanin"/>
          <w:color w:val="111111"/>
          <w:sz w:val="28"/>
          <w:sz w:val="28"/>
          <w:szCs w:val="28"/>
          <w:rtl w:val="true"/>
          <w:lang w:bidi="fa-IR"/>
        </w:rPr>
        <w:t xml:space="preserve">قابل توجه است، وی درباره ی نقطه ی آغاز لغزش های اخلاقی خود چنین می گوید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که آمدیم، مخصوصاً که پاتوق مان مدرسه فیضیه بود، عصرها جمع می شدند بچه ها دور هم؛ خب یک مقدار آن زمان، من اولین گناهی که مرتکب شدم،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که </w:t>
      </w:r>
    </w:p>
    <w:p>
      <w:pPr>
        <w:pStyle w:val="BookText"/>
        <w:rPr/>
      </w:pPr>
      <w:r>
        <w:rPr>
          <w:rFonts w:ascii="IRNazanin" w:hAnsi="IRNazanin" w:eastAsia="IRNazanin"/>
          <w:color w:val="111111"/>
          <w:sz w:val="28"/>
          <w:sz w:val="28"/>
          <w:szCs w:val="28"/>
          <w:rtl w:val="true"/>
          <w:lang w:bidi="fa-IR"/>
        </w:rPr>
        <w:t xml:space="preserve">می نشستیم در جلوی حجره های مدرسه فیضیه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نفرو سه نفر با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هایی که فکر می کردیم که غیبت مجاز هم هست که غیبت از نوع مبارزه است سر علما علمایی که یا نسبت به حرکت امام کوتاهی می کنند یا اعلامیه هایشان مثلاً اعلامیه های کم مایه ای هست آن زمان و یا برخوردهای مختلفی که از آن ها می دیدیم یک غیبت های خیلی خفیفی آن ایام شروع شد، نه از من تنها، از ما از همه؛ می نشستیم به غیبت کردن و غیبت شنیدن و خب همان زمان هم حس نمی کردیم که این کار حرامی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کردیم مبارزه شروع شده و باید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یادم هست که همان ایام همین آقای مظاهری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هم آشنا بودیم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من را، کل دوستان را نهی می کرد از این کارها مذاکره کردن و بحث کردن ایشان هم می آمد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همان محافل فیضیه شرکت می کرد و هر وقت مثلاً غیبتی چیزی مطرح می شد از آقایان و این ها، ایشان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نکنید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ایشان از ما خیلی بزرگ تر بود؛ اما ما بچه طلبه ها می نشستیم و این ها حالا برای مان مهم نبود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وظیفه ی مدیر و سایر متولیان امر در این زمینه، آگاهی بخشی به طلاب درباره ی انتخاب دوست، معرفی شاخص ها و ویژگی های دوست خوب در اسلام و آداب و مهارت های دوستی و آسیب های آن و نیز کمک به طلاب، به ویژه طلاب جدید الورود برای انتخاب دوست</w:t>
      </w:r>
    </w:p>
    <w:p>
      <w:pPr>
        <w:pStyle w:val="BookText"/>
        <w:rPr/>
      </w:pPr>
      <w:r>
        <w:rPr>
          <w:rFonts w:ascii="IRNazanin" w:hAnsi="IRNazanin" w:eastAsia="IRNazanin"/>
          <w:color w:val="111111"/>
          <w:sz w:val="28"/>
          <w:sz w:val="28"/>
          <w:szCs w:val="28"/>
          <w:rtl w:val="true"/>
          <w:lang w:bidi="fa-IR"/>
        </w:rPr>
        <w:t>مناسب در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دوستی هم باید گفت که روابط دوستی تا وقتی که موجب اخلال در برنامه ی علمی و معنوی طلاب، مزاحمت با حقوق دیگران، مشغولیت ذهن، ضعف اراده و ضعف ایمان نگردد؛ اشکالی ندارد، بلکه اگر در راستای اصلاح و قوت بخشیدن به این امور باشد،</w:t>
      </w:r>
    </w:p>
    <w:p>
      <w:pPr>
        <w:pStyle w:val="BookText"/>
        <w:rPr/>
      </w:pPr>
      <w:r>
        <w:rPr>
          <w:rFonts w:ascii="IRNazanin" w:hAnsi="IRNazanin" w:eastAsia="IRNazanin"/>
          <w:color w:val="111111"/>
          <w:sz w:val="28"/>
          <w:sz w:val="28"/>
          <w:szCs w:val="28"/>
          <w:rtl w:val="true"/>
          <w:lang w:bidi="fa-IR"/>
        </w:rPr>
        <w:t>بسیار خوب و مفید خواهد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 در روابط دوستی می تواند به زندگی آینده ی آن ها به صورت جدی آسیب برساند؛ زیرا هر انسانی دارای یک منبع محدودی از انرژی روانی است و همین طور که توانایی جسمانی او محدود است ، انرژی های روانی او نیز محدودیت دارد؛ بنابراین باید این انرژی ها را به موقع، به تدریج و با احتیاط هزینه کرد</w:t>
      </w:r>
      <w:r>
        <w:rPr>
          <w:rFonts w:eastAsia="IRNazanin" w:cs="IRNazanin"/>
          <w:color w:val="111111"/>
          <w:sz w:val="28"/>
          <w:szCs w:val="28"/>
          <w:rtl w:val="true"/>
          <w:lang w:bidi="fa-IR"/>
        </w:rPr>
        <w:t xml:space="preserve">. </w:t>
      </w:r>
      <w:r>
        <w:rPr>
          <w:rStyle w:val="FootnoteAnchor"/>
          <w:rtl w:val="true"/>
        </w:rPr>
        <w:footnoteReference w:id="539"/>
      </w:r>
      <w:bookmarkStart w:id="1074" w:name="pg9224_116083"/>
    </w:p>
    <w:p>
      <w:pPr>
        <w:pStyle w:val="Heading6"/>
        <w:numPr>
          <w:ilvl w:val="5"/>
          <w:numId w:val="1"/>
        </w:numPr>
        <w:rPr/>
      </w:pPr>
      <w:bookmarkStart w:id="1075" w:name="__RefHeading___Toc4180486_2870459653"/>
      <w:bookmarkStart w:id="1076" w:name="_Toc433"/>
      <w:bookmarkEnd w:id="1074"/>
      <w:bookmarkEnd w:id="1075"/>
      <w:r>
        <w:rPr>
          <w:rtl w:val="true"/>
        </w:rPr>
        <w:t>نشانه های دوستی افراطی</w:t>
      </w:r>
      <w:bookmarkEnd w:id="1076"/>
    </w:p>
    <w:p>
      <w:pPr>
        <w:pStyle w:val="BookText"/>
        <w:rPr/>
      </w:pPr>
      <w:r>
        <w:rPr>
          <w:rFonts w:ascii="IRNazanin" w:hAnsi="IRNazanin" w:eastAsia="IRNazanin"/>
          <w:color w:val="111111"/>
          <w:sz w:val="28"/>
          <w:sz w:val="28"/>
          <w:szCs w:val="28"/>
          <w:rtl w:val="true"/>
          <w:lang w:bidi="fa-IR"/>
        </w:rPr>
        <w:t>برخی از نشانه های دوستی های افراطی میان طلاب که برای متولیان امر تربیت در مدرسه به منزله هشدار و زنگ خطر است،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فراوان به کنار هم بودن و وقت خود را با هم گذراندن؛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بسیار زیاد به حرف زدن و پیامک دادن به یک 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 و خصوصی بودن دوستی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کردن با بیشتر خواسته های دوستان؛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رنگ شدن با آن ها در خلق و خو و رفتارهای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وضع ظاهری ، نوع راه رفتن و حرف زدن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دشواری تحمل دوری هم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حوصلگی، تنهایی، عصبی بودن و کنار نیامدن با بقیه دوستان هنگام دوری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 افراطی به دوست و گاه دادن هدیه های گران قیمت به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تماس های مکرر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بدون قصد لذت شهوانی است؛ ولی بعد از مدتی، اغلب با لذت صورت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خانواده، عدم شکل گیری موزون دوری از خانواده یا کسانی که کانون محبت آدمی بوده اند، عدم ارتباط صمیمانه میان فرد با اعضای خانواده خود و کمبود محبت ناشی از آن، داشتن شخصیت وابسته یا سلطه گر، عدم برنامه ریزی و هدفمندی در تحصیل و زندگی، اقتضای سنین نوجوانی و امثال آن، می توانند از علل و زمینه های شکل گیری این نوع از دوستی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پیامدهای نامطلوب دوستی های افراطی، به این موارد می توان اشاره کرد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اتلاف وقت؛ </w:t>
      </w:r>
      <w:bookmarkStart w:id="1077" w:name="pg9224_116086"/>
    </w:p>
    <w:p>
      <w:pPr>
        <w:pStyle w:val="BookText"/>
        <w:rPr/>
      </w:pPr>
      <w:bookmarkEnd w:id="10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تحصیلی؛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تمرکز؛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شدن اسرار شخصی و خانوادگی؛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نقاط ضعف و رفتارهای نامناسب هم قرار گرفتن و توجه نکردن به این ضعف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ریختگی و آشفتگی در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در روابط با اعضای خانواده؛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سایر دوستان؛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اعتبار شدن در میان سایر افراد در معرض بدگمانی دیگران قرار گرفتن؛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 در هزینه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ظرفیت نصیحت پذیری؛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ی شدید روحی دیدن در صورت قطع ارتباط افراطی؛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و اضطراب؛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و غفلت از یاد خدا و</w:t>
      </w:r>
      <w:r>
        <w:rPr>
          <w:rFonts w:eastAsia="IRNazanin" w:cs="IRNazanin"/>
          <w:color w:val="111111"/>
          <w:sz w:val="28"/>
          <w:szCs w:val="28"/>
          <w:rtl w:val="true"/>
          <w:lang w:bidi="fa-IR"/>
        </w:rPr>
        <w:t>....</w:t>
      </w:r>
    </w:p>
    <w:p>
      <w:pPr>
        <w:pStyle w:val="Heading6"/>
        <w:numPr>
          <w:ilvl w:val="5"/>
          <w:numId w:val="1"/>
        </w:numPr>
        <w:rPr/>
      </w:pPr>
      <w:bookmarkStart w:id="1078" w:name="__RefHeading___Toc4180488_2870459653"/>
      <w:bookmarkStart w:id="1079" w:name="_Toc434"/>
      <w:bookmarkEnd w:id="1078"/>
      <w:r>
        <w:rPr>
          <w:rtl w:val="true"/>
        </w:rPr>
        <w:t>راهکارهای پیش گیری و درمان</w:t>
      </w:r>
      <w:bookmarkEnd w:id="10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این مشکل راهکارهای زیر پیشنهاد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مبانی اعتقادی و انگیزه های علمی و معنوی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انس طلاب با خدا ،قرآن، دعا و معصومان عليهم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چینش مناسب هم حجره ای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به طلاب درباره ی پیامدهای دوستی افراطی؛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دهی علمی و معنوی به روابط دوستانه ی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و هدف گذاری درست فعالیت های طلاب در مدرسه؛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فرد برای اصلاح و تقویت رابطه ی عاطفی با خانواده اش؛ </w:t>
      </w:r>
      <w:bookmarkStart w:id="1080" w:name="pg9224_116087"/>
    </w:p>
    <w:p>
      <w:pPr>
        <w:pStyle w:val="BookText"/>
        <w:rPr/>
      </w:pPr>
      <w:bookmarkEnd w:id="108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فرد برای گسترش روابط اجتماعی و برقراری ارتباط صمیمانه با دوستان متعدد؛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طلاب به استفاده از پوشش مناسب در محیط حجره و خوابگاه؛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هم فکری و یاری مشاوران در صورت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و توانمندی مدیر و سایر متولیان امر تهذیب و تربیت مدرسه در تقسیم بندی درست حجره ها، انتخاب هم حجره و چینش مناسب افراد در کنار یک دیگر و نیز راهنمایی طلبه در انتخاب هم بحث و دوست مناسب و نظارت بر دوستیهای طلاب با یک دیگر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رشد علمی و معنوی فرد بسیار مؤثر باشد</w:t>
      </w:r>
      <w:r>
        <w:rPr>
          <w:rFonts w:eastAsia="IRNazanin" w:cs="IRNazanin"/>
          <w:color w:val="111111"/>
          <w:sz w:val="28"/>
          <w:szCs w:val="28"/>
          <w:rtl w:val="true"/>
          <w:lang w:bidi="fa-IR"/>
        </w:rPr>
        <w:t>.</w:t>
      </w:r>
    </w:p>
    <w:p>
      <w:pPr>
        <w:pStyle w:val="Heading6"/>
        <w:numPr>
          <w:ilvl w:val="5"/>
          <w:numId w:val="1"/>
        </w:numPr>
        <w:rPr/>
      </w:pPr>
      <w:bookmarkStart w:id="1081" w:name="__RefHeading___Toc4180490_2870459653"/>
      <w:bookmarkStart w:id="1082" w:name="_Toc435"/>
      <w:bookmarkEnd w:id="1081"/>
      <w:r>
        <w:rPr>
          <w:rtl w:val="true"/>
        </w:rPr>
        <w:t>ز</w:t>
      </w:r>
      <w:r>
        <w:rPr>
          <w:rtl w:val="true"/>
        </w:rPr>
        <w:t xml:space="preserve">. </w:t>
      </w:r>
      <w:r>
        <w:rPr>
          <w:rtl w:val="true"/>
        </w:rPr>
        <w:t>چالش های خانوادگی</w:t>
      </w:r>
      <w:bookmarkEnd w:id="1082"/>
    </w:p>
    <w:p>
      <w:pPr>
        <w:pStyle w:val="BookText"/>
        <w:rPr/>
      </w:pPr>
      <w:r>
        <w:rPr>
          <w:rFonts w:ascii="IRNazanin" w:hAnsi="IRNazanin" w:eastAsia="IRNazanin"/>
          <w:color w:val="111111"/>
          <w:sz w:val="28"/>
          <w:sz w:val="28"/>
          <w:szCs w:val="28"/>
          <w:rtl w:val="true"/>
          <w:lang w:bidi="fa-IR"/>
        </w:rPr>
        <w:t>موانع و چالش های خانوادگی طلاب به دو بخش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مسایل مربوط به طلبه مجرد با خانواده خود؛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مربوط به طلبه متأهل با همسر و فرزندان خانواده خود و خانواده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نخست باید گفت مشاجره های طولانی، اعتیاد و طلاق والدین، محرومیت از پدر، مادر یا هر دو، مشکلات اقتصادی خانواده، تک سالاری در خانه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سالاری، پدرسالاری، فرزند 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سبک فرزند پروری غافلانه، سهل گیرانه یا مستبدانه، شاغل بودن مادر، عدم آشنایی والدین با مهارت های مدیریت خانه و خانواده، کمبود یا نبود معنویت در خانه، داشتن تفریحات ناسالم، عدم هماهنگی والدین در تدابیر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می توانند اثر نامطلوب بر روند رشد علمی و معنوی طلاب مجرد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فقدان ارتباط و تعامل سازنده بین والدین طلبه با مدرسه و بی خبری و غفلت آن ها از وضعیت آموزشی و تربیتی فرزندشان به ویژه در سالهای اول طلبگی و نیز ضعف آگاهی مدیر و بی توجهی وی نسبت به مشکلات احتمالی درون خانوادگی طلبه خودش، هر دو می تواند زمینه ساز بروز برخی سوء برداشت ها و مشکلات گشته و مسیر رشد و تعالی اخلاقی و تحصیلی فرد را تحت تأثیر قرار دهد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نیز مشکلات زیادی به چشم می خورد؛ برخی از این مشکلات عبارت است از</w:t>
      </w:r>
      <w:r>
        <w:rPr>
          <w:rFonts w:eastAsia="IRNazanin" w:cs="IRNazanin"/>
          <w:color w:val="111111"/>
          <w:sz w:val="28"/>
          <w:szCs w:val="28"/>
          <w:rtl w:val="true"/>
          <w:lang w:bidi="fa-IR"/>
        </w:rPr>
        <w:t xml:space="preserve">: </w:t>
      </w:r>
      <w:bookmarkStart w:id="1083" w:name="pg9224_116089"/>
    </w:p>
    <w:p>
      <w:pPr>
        <w:pStyle w:val="BookText"/>
        <w:rPr/>
      </w:pPr>
      <w:bookmarkEnd w:id="10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های زودهنگام؛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همسرگزینی نامناسب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رعایت تناسب ها، اختلاف فرهنگی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بسیاری از طلاب و روحانیون در ایجاد تعادل بین وظایف طلبگی و تکالیف خانوادگی؛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ضعف های اساسی در مهارت های همسرداری و فرزند پروری طلاب و روحانیون؛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در برقراری ارتباط صحیح با خانواده؛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نگرش ها و رفتارهای دینی همسر و فرزندان؛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 اختلاف زوجین با خانواده یکدیگر؛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های اطرافیان؛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مشکلات اقتصادی خانواده؛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اعتمادی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متعه یا ازدواج دوم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امور و مواردی از این دست همگی می تواند زمینه ساز ایجاد تنش و سلب آرامش روحی و روانی در طلبه گشته و او را در مسیر رشد معنوی و اخلاقی و تحصیل کمالات، دچار بازداری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 سازی برای ارائه آموزش های خانوادگی مورد نیاز، برگزاری کارگاه های مهارت آموزی ، معرفی سبک زندگی اسلامی و فراهم نمودن بسترهای مناسب برای مشاوره های فردی و خانوادگی، تهیه و توزیع محصولات و منشورات فرهنگی و تربیتی مناسب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راهکارهایی است که مدیران مدارس و متولیان امر می توانند در جهت پیش گیری و رفع این مسائل و مشکلات پیگیری نمایند</w:t>
      </w:r>
      <w:r>
        <w:rPr>
          <w:rFonts w:eastAsia="IRNazanin" w:cs="IRNazanin"/>
          <w:color w:val="111111"/>
          <w:sz w:val="28"/>
          <w:szCs w:val="28"/>
          <w:rtl w:val="true"/>
          <w:lang w:bidi="fa-IR"/>
        </w:rPr>
        <w:t>.</w:t>
      </w:r>
    </w:p>
    <w:p>
      <w:pPr>
        <w:pStyle w:val="Heading4"/>
        <w:numPr>
          <w:ilvl w:val="3"/>
          <w:numId w:val="1"/>
        </w:numPr>
        <w:rPr/>
      </w:pPr>
      <w:bookmarkStart w:id="1084" w:name="__RefHeading___Toc4180492_2870459653"/>
      <w:bookmarkStart w:id="1085" w:name="_Toc436"/>
      <w:bookmarkEnd w:id="1084"/>
      <w:r>
        <w:rPr/>
        <w:t>4-2-3</w:t>
      </w:r>
      <w:r>
        <w:rPr>
          <w:rtl w:val="true"/>
        </w:rPr>
        <w:t xml:space="preserve"> </w:t>
      </w:r>
      <w:r>
        <w:rPr>
          <w:rtl w:val="true"/>
        </w:rPr>
        <w:t xml:space="preserve">عوامل و موانع غیرانسانی </w:t>
      </w:r>
      <w:r>
        <w:rPr>
          <w:rtl w:val="true"/>
        </w:rPr>
        <w:t>(</w:t>
      </w:r>
      <w:r>
        <w:rPr>
          <w:rtl w:val="true"/>
        </w:rPr>
        <w:t>طبیعی</w:t>
      </w:r>
      <w:r>
        <w:rPr>
          <w:rtl w:val="true"/>
        </w:rPr>
        <w:t>)</w:t>
      </w:r>
      <w:bookmarkEnd w:id="1085"/>
    </w:p>
    <w:p>
      <w:pPr>
        <w:pStyle w:val="Heading5"/>
        <w:numPr>
          <w:ilvl w:val="4"/>
          <w:numId w:val="1"/>
        </w:numPr>
        <w:rPr/>
      </w:pPr>
      <w:bookmarkStart w:id="1086" w:name="__RefHeading___Toc4180494_2870459653"/>
      <w:bookmarkStart w:id="1087" w:name="_Toc437"/>
      <w:bookmarkEnd w:id="1086"/>
      <w:r>
        <w:rPr/>
        <w:t>4-2-3-1</w:t>
      </w:r>
      <w:r>
        <w:rPr>
          <w:rtl w:val="true"/>
        </w:rPr>
        <w:t xml:space="preserve"> </w:t>
      </w:r>
      <w:r>
        <w:rPr>
          <w:rtl w:val="true"/>
        </w:rPr>
        <w:t>عوامل طبیعی</w:t>
      </w:r>
      <w:bookmarkEnd w:id="1087"/>
    </w:p>
    <w:p>
      <w:pPr>
        <w:pStyle w:val="Heading6"/>
        <w:numPr>
          <w:ilvl w:val="5"/>
          <w:numId w:val="1"/>
        </w:numPr>
        <w:rPr/>
      </w:pPr>
      <w:bookmarkStart w:id="1088" w:name="__RefHeading___Toc4180496_2870459653"/>
      <w:bookmarkStart w:id="1089" w:name="_Toc438"/>
      <w:bookmarkEnd w:id="1088"/>
      <w:r>
        <w:rPr>
          <w:rtl w:val="true"/>
        </w:rPr>
        <w:t>اشاره</w:t>
      </w:r>
      <w:bookmarkEnd w:id="108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ظرفیت های انسانی مدرسه، چنان چه گذشت، از اهمیت بالایی در تعلیم و تربیت طلبه برخوردار است و بدون وجود کادر اجرایی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مدیریتی و کارگزاران مهذب، با انگیزه، مسئولیت پذیر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چندانی در تربیت نفوس پاک و عالمان ربانی و تأثیرگذار نخواهیم داشت، لکن در این میان از اهمیت ظرفیت های محیطی مدرسه نیز نباید غافل ماند و آن را </w:t>
      </w:r>
      <w:bookmarkStart w:id="1090" w:name="pg9224_116092"/>
    </w:p>
    <w:p>
      <w:pPr>
        <w:pStyle w:val="BookText"/>
        <w:rPr/>
      </w:pPr>
      <w:bookmarkEnd w:id="1090"/>
      <w:r>
        <w:rPr>
          <w:rFonts w:ascii="IRNazanin" w:hAnsi="IRNazanin" w:eastAsia="IRNazanin"/>
          <w:color w:val="111111"/>
          <w:sz w:val="28"/>
          <w:sz w:val="28"/>
          <w:szCs w:val="28"/>
          <w:rtl w:val="true"/>
          <w:lang w:bidi="fa-IR"/>
        </w:rPr>
        <w:t>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این بخش به اهمیت فضاهای فیزیکی مدرسه و نقش قابل توجه آن در پیشرفت تحصیلی و تربیتی طلاب و رونق علمی و تهذیبی مدرسه خواهیم پرداخت </w:t>
      </w:r>
      <w:r>
        <w:rPr>
          <w:rFonts w:eastAsia="IRNazanin" w:cs="IRNazanin"/>
          <w:color w:val="111111"/>
          <w:sz w:val="28"/>
          <w:szCs w:val="28"/>
          <w:rtl w:val="true"/>
          <w:lang w:bidi="fa-IR"/>
        </w:rPr>
        <w:t>.</w:t>
      </w:r>
    </w:p>
    <w:p>
      <w:pPr>
        <w:pStyle w:val="Heading6"/>
        <w:numPr>
          <w:ilvl w:val="5"/>
          <w:numId w:val="1"/>
        </w:numPr>
        <w:rPr/>
      </w:pPr>
      <w:bookmarkStart w:id="1091" w:name="__RefHeading___Toc4180498_2870459653"/>
      <w:bookmarkStart w:id="1092" w:name="_Toc439"/>
      <w:bookmarkEnd w:id="1091"/>
      <w:r>
        <w:rPr/>
        <w:t>1-1-3-2-4</w:t>
      </w:r>
      <w:r>
        <w:rPr>
          <w:rtl w:val="true"/>
        </w:rPr>
        <w:t xml:space="preserve"> </w:t>
      </w:r>
      <w:r>
        <w:rPr>
          <w:rtl w:val="true"/>
        </w:rPr>
        <w:t>فضای مدرسه علمیه</w:t>
      </w:r>
      <w:bookmarkEnd w:id="1092"/>
    </w:p>
    <w:p>
      <w:pPr>
        <w:pStyle w:val="Heading6"/>
        <w:numPr>
          <w:ilvl w:val="5"/>
          <w:numId w:val="1"/>
        </w:numPr>
        <w:rPr/>
      </w:pPr>
      <w:bookmarkStart w:id="1093" w:name="__RefHeading___Toc4180500_2870459653"/>
      <w:bookmarkStart w:id="1094" w:name="_Toc440"/>
      <w:bookmarkEnd w:id="1093"/>
      <w:r>
        <w:rPr>
          <w:rtl w:val="true"/>
        </w:rPr>
        <w:t>اشاره</w:t>
      </w:r>
      <w:bookmarkEnd w:id="1094"/>
    </w:p>
    <w:p>
      <w:pPr>
        <w:pStyle w:val="BookText"/>
        <w:rPr/>
      </w:pPr>
      <w:r>
        <w:rPr>
          <w:rFonts w:ascii="IRNazanin" w:hAnsi="IRNazanin" w:eastAsia="IRNazanin"/>
          <w:color w:val="111111"/>
          <w:sz w:val="28"/>
          <w:sz w:val="28"/>
          <w:szCs w:val="28"/>
          <w:rtl w:val="true"/>
          <w:lang w:bidi="fa-IR"/>
        </w:rPr>
        <w:t xml:space="preserve">در یک مدرسه علمیه مطلوب، </w:t>
      </w:r>
      <w:r>
        <w:rPr>
          <w:rStyle w:val="FootnoteAnchor"/>
          <w:rtl w:val="true"/>
        </w:rPr>
        <w:footnoteReference w:id="541"/>
      </w:r>
      <w:r>
        <w:rPr>
          <w:rFonts w:ascii="IRNazanin" w:hAnsi="IRNazanin" w:eastAsia="IRNazanin"/>
          <w:color w:val="111111"/>
          <w:sz w:val="28"/>
          <w:sz w:val="28"/>
          <w:szCs w:val="28"/>
          <w:rtl w:val="true"/>
          <w:lang w:bidi="fa-IR"/>
        </w:rPr>
        <w:t>تمامی برنامه ها فعالیت ها و امکانات و وسایل مدرسه در کنار هم بایستی یک میدان رشد همه جانبه علمی و معنوی برای طلبه علوم دینی فراهم نماید که بعد از مدتی زندگی در آن آثار رشد و بالندگی در وجود وی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هیچ عنصری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سخت افزاری و چه نرم 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بی تأثیر در حیات علمی و معنوی فرد نیست و توجه کافی در تدارک و چینش مناسب این عناصر، ضامن دوام ماهیت رشد دهندگی آن و تأمین کننده فرصت ها و زمینه های تربیت یافتگی طلاب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عوامل طبیعی و سخت افزاری مؤثر تربیتی در مدرسه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ظاهری و صحن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خوابگاه؛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و سالن مطالعه؛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نمازخانه؛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های درس؛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 و سالن غذاخوری؛</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تغذيه؛ </w:t>
      </w:r>
      <w:bookmarkStart w:id="1095" w:name="pg9224_116094"/>
    </w:p>
    <w:p>
      <w:pPr>
        <w:pStyle w:val="BookText"/>
        <w:rPr/>
      </w:pPr>
      <w:bookmarkEnd w:id="109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سرویس های بهداشتی؛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بوفه و فروشگاه؛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تجیهزات گرمایشی و سرمایشی؛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ورزشی و تفریحی؛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ایاب و ذهاب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توضیح مختصری در رابطه با برخی از این عوامل ارائه می شود </w:t>
      </w:r>
      <w:r>
        <w:rPr>
          <w:rFonts w:eastAsia="IRNazanin" w:cs="IRNazanin"/>
          <w:color w:val="111111"/>
          <w:sz w:val="28"/>
          <w:szCs w:val="28"/>
          <w:rtl w:val="true"/>
          <w:lang w:bidi="fa-IR"/>
        </w:rPr>
        <w:t>:</w:t>
      </w:r>
    </w:p>
    <w:p>
      <w:pPr>
        <w:pStyle w:val="Heading6"/>
        <w:numPr>
          <w:ilvl w:val="5"/>
          <w:numId w:val="1"/>
        </w:numPr>
        <w:rPr/>
      </w:pPr>
      <w:bookmarkStart w:id="1096" w:name="__RefHeading___Toc4180502_2870459653"/>
      <w:bookmarkStart w:id="1097" w:name="_Toc441"/>
      <w:bookmarkEnd w:id="1096"/>
      <w:r>
        <w:rPr>
          <w:rtl w:val="true"/>
        </w:rPr>
        <w:t>الف</w:t>
      </w:r>
      <w:r>
        <w:rPr>
          <w:rtl w:val="true"/>
        </w:rPr>
        <w:t xml:space="preserve">. </w:t>
      </w:r>
      <w:r>
        <w:rPr>
          <w:rtl w:val="true"/>
        </w:rPr>
        <w:t>نمای ظاهری و صحن مدرسه</w:t>
      </w:r>
      <w:bookmarkEnd w:id="1097"/>
    </w:p>
    <w:p>
      <w:pPr>
        <w:pStyle w:val="BookText"/>
        <w:rPr/>
      </w:pPr>
      <w:r>
        <w:rPr>
          <w:rFonts w:ascii="IRNazanin" w:hAnsi="IRNazanin" w:eastAsia="IRNazanin"/>
          <w:color w:val="111111"/>
          <w:sz w:val="28"/>
          <w:sz w:val="28"/>
          <w:szCs w:val="28"/>
          <w:rtl w:val="true"/>
          <w:lang w:bidi="fa-IR"/>
        </w:rPr>
        <w:t xml:space="preserve">توجه به شاخص های زیر در ایجاد روحیه نشاط و شادابی و هویت پذیری دینی و فرهنگی طلاب مؤثر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اشراف کامل مدیر بر فضای عمومی مدرسه؛ </w:t>
      </w:r>
      <w:r>
        <w:rPr>
          <w:rStyle w:val="FootnoteAnchor"/>
          <w:rtl w:val="true"/>
        </w:rPr>
        <w:footnoteReference w:id="5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طرح ها، نقش ها و نمادهای معماری سنتی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در نمای درونی و بیرونی ساختمان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آیات و روایات اخلاقی و تربیتی مربوط به ارزش علم آموزی و جایگاه اهل علم در نمای داخلی و بیرونی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فضایی با طراوت و شاداب با بهره گیری از فضای سبز مناسب و کاشت درخت و گل و گیاه در صحن و حیاط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تعبیه یک حوض بزرگ و تمیز در وسط صحن مدرسه و استفاده از آب افشان برای ایجاد نشاط و شادابی؛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نظافت و زیبایی ظاهری مدرسه؛ </w:t>
      </w:r>
      <w:bookmarkStart w:id="1098" w:name="pg9224_116096"/>
    </w:p>
    <w:p>
      <w:pPr>
        <w:pStyle w:val="BookText"/>
        <w:rPr/>
      </w:pPr>
      <w:bookmarkEnd w:id="109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نورپردازی مناسب و معنوی مدرسه در شب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گیری مناسب نسبت به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نداشتن جهت قبله نسبت به دیوارهای اصلی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ساعت بزرگ در محوطه عمومی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سکوها یا نیمکت های رنگی و زیبا برای نشستن استراحت و مباحثه ی طلاب در حیاط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تابلوهای اطلاع رسانی تهذیبی و آموزشی در فضاهای عمومی مدرسه و انتقال آموزه های علمی و اخلاقی از این طریق به طلاب؛</w:t>
      </w:r>
    </w:p>
    <w:p>
      <w:pPr>
        <w:pStyle w:val="Heading6"/>
        <w:numPr>
          <w:ilvl w:val="5"/>
          <w:numId w:val="1"/>
        </w:numPr>
        <w:rPr/>
      </w:pPr>
      <w:bookmarkStart w:id="1099" w:name="__RefHeading___Toc4180504_2870459653"/>
      <w:bookmarkStart w:id="1100" w:name="_Toc442"/>
      <w:bookmarkEnd w:id="1099"/>
      <w:r>
        <w:rPr>
          <w:rtl w:val="true"/>
        </w:rPr>
        <w:t>ب</w:t>
      </w:r>
      <w:r>
        <w:rPr>
          <w:rtl w:val="true"/>
        </w:rPr>
        <w:t xml:space="preserve">. </w:t>
      </w:r>
      <w:r>
        <w:rPr>
          <w:rtl w:val="true"/>
        </w:rPr>
        <w:t>حجره</w:t>
      </w:r>
      <w:bookmarkEnd w:id="1100"/>
    </w:p>
    <w:p>
      <w:pPr>
        <w:pStyle w:val="Heading6"/>
        <w:numPr>
          <w:ilvl w:val="5"/>
          <w:numId w:val="1"/>
        </w:numPr>
        <w:rPr/>
      </w:pPr>
      <w:bookmarkStart w:id="1101" w:name="__RefHeading___Toc4180506_2870459653"/>
      <w:bookmarkStart w:id="1102" w:name="_Toc443"/>
      <w:bookmarkEnd w:id="1101"/>
      <w:r>
        <w:rPr>
          <w:rtl w:val="true"/>
        </w:rPr>
        <w:t>اشاره</w:t>
      </w:r>
      <w:bookmarkEnd w:id="1102"/>
    </w:p>
    <w:p>
      <w:pPr>
        <w:pStyle w:val="BookText"/>
        <w:rPr/>
      </w:pPr>
      <w:r>
        <w:rPr>
          <w:rFonts w:ascii="IRNazanin" w:hAnsi="IRNazanin" w:eastAsia="IRNazanin"/>
          <w:color w:val="111111"/>
          <w:sz w:val="28"/>
          <w:sz w:val="28"/>
          <w:szCs w:val="28"/>
          <w:rtl w:val="true"/>
          <w:lang w:bidi="fa-IR"/>
        </w:rPr>
        <w:t>از گذشته های بسیار دور و همراه با تأسیس مدارس علمیه، حجره هایی برای سکونت و زندگی طلاب در نظر گرفته می شد و این رویه همچنان در ساختمان مدارس علمیه تازه تأسیس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ساله ای اخیر برخی از مدارس اقدام به برچیدن حجرات و ایجاد خوابگاه های عمومی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حجره و حجره نشینی هم چنان در بسیاری از مدارس علمیه پابرجاست و با کارکردهای مختلفی که دارد آثار تربیتی مختلفی نیز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 نشینی در اول طلبگی رخ میدهد و طلبه تاحدی از زندگی خانوادگی خود فاصله گرفته و فضای جدید و متفاوتی را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آثار و برکات تربیتی که می توان بر این سبک زندگی برشمرد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در حجرات با افراد مختلفی و با خلق و خوها و خرده فرهنگ های متفاوت آشنا شده و با گذشت زمان سطح مهارت های ارتباطی و میان فردی شان ارتقا می یابد؛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انتخاب هم حجره ای از حساسیت و اهمیت زیادی برخوردار است؛ چه بسا افرادی که با هم حجره ای شدن با طلاب فاضل به درجات عالی علمی و اخلاقی دست یافتند؛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طلبه با نظم و انضباط، نظافت و پاکیزگی و مسئولیت پذیری آشنا می شود؛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آرام و امن حجره، طلاب به درس و بحث و مطالعه می پردازند و علاوه بر متون آموزشی مرسوم، فرصتی برای مطالعه سایر کتب و مطالب علمی می یابند؛ </w:t>
      </w:r>
      <w:bookmarkStart w:id="1103" w:name="pg9224_116098"/>
    </w:p>
    <w:p>
      <w:pPr>
        <w:pStyle w:val="BookText"/>
        <w:rPr/>
      </w:pPr>
      <w:bookmarkEnd w:id="11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مدیر، اساتید و مسئولان مدرسه به حجره طلاب سرزده جویای حالشان می شوند، با مشکلات آنان آشنا شده و آن ها را راهنمایی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تنها مکانی برای خواب و استراحت نیست، بلکه جایی برای راز و نیاز با خدا، تهجد و عبادت و خلوت های شبانه و توسل و انس با اهل بیت علیهم السلام به ویژه امام زمان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حجره نشینی با الزامات و قواعدی که دارد، می تواند بر زندگی عبادی، اخلاقی، معنوی و علمی طلاب تأثیرهای ماندگاری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رشد بسیاری از بزرگان حوزه از دوران آغاز طلبگی و حجره نشینی بوده است و از کمالات و فضایل بزرگان در آن دوران خاطرات بسیاری نقل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حجره نشینی هم مثل سنت دیر پای مباحثه، باعث شکل گیری دوستی های دیرپای طلاب می شود و این امر می تواند نقش مهمی در زندگی آینده آن ها ایفا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گعده گیری طلاب در اوقات فراغت و در حجره، بهترین فرصت برای تجدید انرژی و ایجاد آمادگی برای تهذیب و تحصیل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پیشتر نیز بیان شد، در یک مدرسه علمیه مطلوب چیدمان فیزیکی حجرات باید به گونه ای باشد که مدیر به محض ورود به مدرسه بتواند نسبت به آن ها اشراف داشته و و اجمالا از جنب و جوش رفت و آمد و فعالیت های عمومی طلاب آگاه گردد </w:t>
      </w:r>
      <w:r>
        <w:rPr>
          <w:rFonts w:eastAsia="IRNazanin" w:cs="IRNazanin"/>
          <w:color w:val="111111"/>
          <w:sz w:val="28"/>
          <w:szCs w:val="28"/>
          <w:rtl w:val="true"/>
          <w:lang w:bidi="fa-IR"/>
        </w:rPr>
        <w:t>.</w:t>
      </w:r>
    </w:p>
    <w:p>
      <w:pPr>
        <w:pStyle w:val="Heading6"/>
        <w:numPr>
          <w:ilvl w:val="5"/>
          <w:numId w:val="1"/>
        </w:numPr>
        <w:rPr/>
      </w:pPr>
      <w:bookmarkStart w:id="1104" w:name="__RefHeading___Toc4180508_2870459653"/>
      <w:bookmarkStart w:id="1105" w:name="_Toc444"/>
      <w:bookmarkEnd w:id="1104"/>
      <w:r>
        <w:rPr>
          <w:rtl w:val="true"/>
        </w:rPr>
        <w:t>شاخص های حجره ی مطلوب</w:t>
      </w:r>
      <w:bookmarkEnd w:id="11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زیر را می توان برای یک حجره ی مطلوب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منشور اخلاقی و تربیتی طلاب و فضلا در حجره؛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فضا و مساحت کافی برای زندگی سه یا چهار نفری؛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نور کافی و آفتاب گیر بودن حجره؛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تعبیه وسایل گرمایشی و سرمایشی مناسب؛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گل و گیاه طبیعی یا مصنوعی؛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رنگهای نشاط آفرین در پرده ها و رنگ آمیزی دیوارها و درب و پنجره حجره؛ </w:t>
      </w:r>
      <w:bookmarkStart w:id="1106" w:name="pg9224_116100"/>
    </w:p>
    <w:p>
      <w:pPr>
        <w:pStyle w:val="BookText"/>
        <w:rPr/>
      </w:pPr>
      <w:bookmarkEnd w:id="11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ساعت؛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معنوی داخل حجره؛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تخت خواب های دو طبقه؛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پستو داشتن حجره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این نکات در طراحی ساخت و بهره برداری از حجره از عوامل مؤثر بر آرامش روحی و جسمی و در نتیجه موفقیت علمی و معنوی طلبه خواهد بود</w:t>
      </w:r>
      <w:r>
        <w:rPr>
          <w:rFonts w:eastAsia="IRNazanin" w:cs="IRNazanin"/>
          <w:color w:val="111111"/>
          <w:sz w:val="28"/>
          <w:szCs w:val="28"/>
          <w:rtl w:val="true"/>
          <w:lang w:bidi="fa-IR"/>
        </w:rPr>
        <w:t>.</w:t>
      </w:r>
    </w:p>
    <w:p>
      <w:pPr>
        <w:pStyle w:val="Heading6"/>
        <w:numPr>
          <w:ilvl w:val="5"/>
          <w:numId w:val="1"/>
        </w:numPr>
        <w:rPr/>
      </w:pPr>
      <w:bookmarkStart w:id="1107" w:name="__RefHeading___Toc4180510_2870459653"/>
      <w:bookmarkStart w:id="1108" w:name="_Toc445"/>
      <w:bookmarkEnd w:id="1107"/>
      <w:r>
        <w:rPr>
          <w:rtl w:val="true"/>
        </w:rPr>
        <w:t>ج</w:t>
      </w:r>
      <w:r>
        <w:rPr>
          <w:rtl w:val="true"/>
        </w:rPr>
        <w:t xml:space="preserve">. </w:t>
      </w:r>
      <w:r>
        <w:rPr>
          <w:rtl w:val="true"/>
        </w:rPr>
        <w:t>کتابخانه و سالن مطالعه</w:t>
      </w:r>
      <w:bookmarkEnd w:id="1108"/>
    </w:p>
    <w:p>
      <w:pPr>
        <w:pStyle w:val="BookText"/>
        <w:rPr/>
      </w:pPr>
      <w:r>
        <w:rPr>
          <w:rFonts w:ascii="IRNazanin" w:hAnsi="IRNazanin" w:eastAsia="IRNazanin"/>
          <w:color w:val="111111"/>
          <w:sz w:val="28"/>
          <w:sz w:val="28"/>
          <w:szCs w:val="28"/>
          <w:rtl w:val="true"/>
          <w:lang w:bidi="fa-IR"/>
        </w:rPr>
        <w:t>تحقیق و مطالعه مهم ترین کار طلبه در سال های اولیه طلبگی است و کتاب و کتابخانه نیز بهترین وسیله و مکان برای این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امیرمؤمنان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الكتب بساتين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ها بوستان های علما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مطالعه آن ها چنان مبتهج و مسرور گردند که دیگران از سیر در باغ ها و بوستان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یک کتابخانه خوب و مجهز در مدرسه، می تواند فضای مناسبی برای رشد آگاهی و پیشرفت علمی طلاب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کتابخانه در بهترین جای مدرسه واقع شود که کمترین تردد و سرو صدا را داشته و از امکانات کافی و استاندارد، نور و دمای مناسب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صبح تا آخر شب باز بوده، در اختیار طلاب قرار بگیرد و با قرار دادن گلدان های طبیعی متعدد در جاهای مختلف کتابخانه، معطر ساختن فضا با بوی خوش و نصب ساعت، تابلوهای نقاشی و تصاویر زیبا از مناظر طبیعی و نیز سیمای نورانی بزرگان حوزه رعایت سکوت و آرامش 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جذابیت و رونق کتابخانه و کتاب خوانی را دو چندان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فضای دل انگیز و با نشاط می توان برای اهداف تهذیبی نیز کمک گرفت و برای این منظور رعایت نکات زیر ضروری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احادیث مرتبط با علم آموزی و نکته هایی آموزنده از زندگی و سیره مطالعاتی بزرگان حوزه بر دیوارهای کتابخانه؛ </w:t>
      </w:r>
      <w:bookmarkStart w:id="1109" w:name="pg9224_116102"/>
    </w:p>
    <w:p>
      <w:pPr>
        <w:pStyle w:val="BookText"/>
        <w:rPr/>
      </w:pPr>
      <w:bookmarkEnd w:id="110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تجهیز آن به کتاب های متنوع اخلاقی و تربیتی، زندگی نامه و شرح حال بزرگان، علما و قله های تهذیب؛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برخی از نشریات اخلاقی و تربیتی حوزوی و غیر حوزوی و • تهیه منظم و مستمر آن ها برای کتابخانه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فهرست کتاب های اخلاقی و تربیتی موجود در کتابخانه و اطلاع رسانی آن به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قفسه ویژه این کتاب ها و نشریات در منظر و دسترس طلاب و ترغیب و تشويق به مطالعه آن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و گزارش نویسی از کتاب های اخلاقی مطالعه شده توسط طلاب و اهدای جایزه به بهترین تلخیص ها و گزارش ها و نیز تکثیر و توزیع آن ها بین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اجمالی برخی از این کتاب های مفید، بین نمازهای جماعت و یا در کلاس های درس توسط اساتید یا خود طلاب و بیان نکات کوتاه جذاب و آموزنده از آن ها برای ترغیب بیشتر افراد به مطالعه این کتاب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مسابقات مستمر کتاب خوانی از کتاب های اخلاقی با همکاری معاونت پژوهش و تهذیب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فضای بانشاط برای مطالعه با تهیه قفسه و میز و صندلی های یک رنگ و زیبا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می شود مدیریت کتابخانه با خود طلاب مدرسه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بیشتر مدارس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از آن ها مسئولیت این کار را بر عهده بگیرند و به صورت هماهنگ، منظم و با شوق و علاقه به این کار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پژوهش مدرسه می تواند با برگزاری کارگاه های آموزشی و تخصصی در زمینه کتابداری و مدیریت کتابخانه برای این طلاب، توان و مهارت و انگیزه آنان را تقویت کند</w:t>
      </w:r>
      <w:r>
        <w:rPr>
          <w:rFonts w:eastAsia="IRNazanin" w:cs="IRNazanin"/>
          <w:color w:val="111111"/>
          <w:sz w:val="28"/>
          <w:szCs w:val="28"/>
          <w:rtl w:val="true"/>
          <w:lang w:bidi="fa-IR"/>
        </w:rPr>
        <w:t>.</w:t>
      </w:r>
    </w:p>
    <w:p>
      <w:pPr>
        <w:pStyle w:val="Heading6"/>
        <w:numPr>
          <w:ilvl w:val="5"/>
          <w:numId w:val="1"/>
        </w:numPr>
        <w:rPr/>
      </w:pPr>
      <w:bookmarkStart w:id="1110" w:name="__RefHeading___Toc4180512_2870459653"/>
      <w:bookmarkStart w:id="1111" w:name="_Toc446"/>
      <w:bookmarkEnd w:id="1110"/>
      <w:r>
        <w:rPr>
          <w:rtl w:val="true"/>
        </w:rPr>
        <w:t>د</w:t>
      </w:r>
      <w:r>
        <w:rPr>
          <w:rtl w:val="true"/>
        </w:rPr>
        <w:t xml:space="preserve">. </w:t>
      </w:r>
      <w:r>
        <w:rPr>
          <w:rtl w:val="true"/>
        </w:rPr>
        <w:t>مسجد و نمازخانه</w:t>
      </w:r>
      <w:bookmarkEnd w:id="111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مدرسه ای به یک سالن اجتماعات و نمازخانه مناسب و در صورت امکان به یک مسجد خوب نیاز دارد و بدون وجود چنین فضایی بسیاری از برنامه ها و فعالیت های تهذیبی و فرهنگی مدرسه </w:t>
      </w:r>
      <w:bookmarkStart w:id="1112" w:name="pg9224_116104"/>
    </w:p>
    <w:p>
      <w:pPr>
        <w:pStyle w:val="BookText"/>
        <w:rPr/>
      </w:pPr>
      <w:bookmarkEnd w:id="1112"/>
      <w:r>
        <w:rPr>
          <w:rFonts w:ascii="IRNazanin" w:hAnsi="IRNazanin" w:eastAsia="IRNazanin"/>
          <w:color w:val="111111"/>
          <w:sz w:val="28"/>
          <w:sz w:val="28"/>
          <w:szCs w:val="28"/>
          <w:rtl w:val="true"/>
          <w:lang w:bidi="fa-IR"/>
        </w:rPr>
        <w:t>قابلیت اجرا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نمازخانه و مسجد مدرسه هم محل عبادت روزانه و راز و نیاز شبانه طلاب هست و هم جای مناسبی برای مباحثه و برگزاری درس اخلاق و کلاس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مکانی باید از ویژگی های مطلوبی برخوردار باشد تا رغبت طلاب را برای حضور در آن شرکت در نمازهای جماعت و سایر برنامه های تهذیبی بیش تر کند، از جمله این ویژگی 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ظاهری مناسب و وسعت کافی برای حضور راحت همه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معنوی با استفاده از آیات و روایات اخلاقی و نکته هایی از زندگی عبادی و معنوی بزرگان حوزه؛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مهرهای تمیز و ترجیحا تربت کربلا، قرار دادن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متقن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مفاتیح، رساله عملیه مراجع عظام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دو جلدی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پیشنهاد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سجادیه و سایر کتاب های دعا به تعداد کافی و در قفسه های مناسب؛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موجه، مهذب، شاداب، با قرائت صحیح و صدای دلنشین؛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قاری و مداح خوش صدا و خادم خوب و خوش اخلاق؛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 و پاکیزگی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معطر نمودن فضا، نظافت منظم و مستمر روزانه یا هفتگی، شستن به موقع فرش ها، گذاشتن گلدان های طبیعی در ورودی نمازخانه یا مسجد، جاکفشی مناسب و تميز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فرش های زیبا و هماهنگ با پرده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گرمایشی و سرمایشی و نور مناسب؛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صوتی مناسب، نصب ساعت و دستگاه ویدئو پروژکتور و پرده ثابت آن در مسجد یا نمازخانه برای اجرای برنامه های تربیتی و فرهنگی؛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آبدارخانه مستقل با امکانات مناسب برای پذیرایی در مجالس و مناسبت ها</w:t>
      </w:r>
      <w:r>
        <w:rPr>
          <w:rFonts w:eastAsia="IRNazanin" w:cs="IRNazanin"/>
          <w:color w:val="111111"/>
          <w:sz w:val="28"/>
          <w:szCs w:val="28"/>
          <w:rtl w:val="true"/>
          <w:lang w:bidi="fa-IR"/>
        </w:rPr>
        <w:t>.</w:t>
      </w:r>
    </w:p>
    <w:p>
      <w:pPr>
        <w:pStyle w:val="Heading6"/>
        <w:numPr>
          <w:ilvl w:val="5"/>
          <w:numId w:val="1"/>
        </w:numPr>
        <w:rPr/>
      </w:pPr>
      <w:bookmarkStart w:id="1113" w:name="__RefHeading___Toc4180514_2870459653"/>
      <w:bookmarkStart w:id="1114" w:name="_Toc447"/>
      <w:bookmarkEnd w:id="1113"/>
      <w:r>
        <w:rPr>
          <w:rtl w:val="true"/>
        </w:rPr>
        <w:t>ه</w:t>
      </w:r>
      <w:r>
        <w:rPr>
          <w:rtl w:val="true"/>
        </w:rPr>
        <w:t xml:space="preserve">-. </w:t>
      </w:r>
      <w:r>
        <w:rPr>
          <w:rtl w:val="true"/>
        </w:rPr>
        <w:t xml:space="preserve">کلاس های درس </w:t>
      </w:r>
      <w:r>
        <w:rPr>
          <w:rtl w:val="true"/>
        </w:rPr>
        <w:t>(</w:t>
      </w:r>
      <w:r>
        <w:rPr>
          <w:rtl w:val="true"/>
        </w:rPr>
        <w:t>مدرس ها</w:t>
      </w:r>
      <w:r>
        <w:rPr>
          <w:rtl w:val="true"/>
        </w:rPr>
        <w:t>)</w:t>
      </w:r>
      <w:bookmarkEnd w:id="111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کلاس مکانی است که روزی چند ساعت از وقت طلاب در آن جا سپری می شود، بنابراین با فضاسازی معنوی آن می توان به صورت غیر مستقیم در پیشرفت تهذیبی طلاب اثر گذاشت، از جمله با </w:t>
      </w:r>
      <w:bookmarkStart w:id="1115" w:name="pg9224_116107"/>
    </w:p>
    <w:p>
      <w:pPr>
        <w:pStyle w:val="BookText"/>
        <w:rPr/>
      </w:pPr>
      <w:bookmarkEnd w:id="111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 های مناسب در داخل کلاسها با هدف ایجاد نشاط و شادابی و دلنشینی فضا؛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آیات و روایات مرتبط با ارزش علم و شرایط اخلاقی عالمان در محیط کلاس؛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کلاس ها به نام بزرگان اخلاقی حوزه و شهدای روحانیت و سرداران رشید اسلام و انقلاب؛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تصاویری از بزرگان حوزه به همراه پند و نکتهای آموزنده از آن بزرگواران در محیط 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تجهیز کلاس ها به دستگاه ویدئوپروژکتور، نصب ساعت، نور کافی و مناسب، تهویه و سیستم گرمایشی و سرمایشی مناسب، قراردادن گلدان طبیعی، نیمکت های مناسب، استفاده از درب و پنجره های دوجداره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عایق صوتی و حرارتی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آرامش ذهنی و روانی طلاب و در نتیجه رشد علمی و معنوی آن ها کمک نمود</w:t>
      </w:r>
      <w:r>
        <w:rPr>
          <w:rFonts w:eastAsia="IRNazanin" w:cs="IRNazanin"/>
          <w:color w:val="111111"/>
          <w:sz w:val="28"/>
          <w:szCs w:val="28"/>
          <w:rtl w:val="true"/>
          <w:lang w:bidi="fa-IR"/>
        </w:rPr>
        <w:t>.</w:t>
      </w:r>
    </w:p>
    <w:p>
      <w:pPr>
        <w:pStyle w:val="Heading6"/>
        <w:numPr>
          <w:ilvl w:val="5"/>
          <w:numId w:val="1"/>
        </w:numPr>
        <w:rPr/>
      </w:pPr>
      <w:bookmarkStart w:id="1116" w:name="__RefHeading___Toc4180516_2870459653"/>
      <w:bookmarkStart w:id="1117" w:name="_Toc448"/>
      <w:bookmarkEnd w:id="1116"/>
      <w:r>
        <w:rPr>
          <w:rtl w:val="true"/>
        </w:rPr>
        <w:t>و</w:t>
      </w:r>
      <w:r>
        <w:rPr>
          <w:rtl w:val="true"/>
        </w:rPr>
        <w:t xml:space="preserve">. </w:t>
      </w:r>
      <w:r>
        <w:rPr>
          <w:rtl w:val="true"/>
        </w:rPr>
        <w:t>آشپزخانه و سالن غذاخوری</w:t>
      </w:r>
      <w:bookmarkEnd w:id="1117"/>
    </w:p>
    <w:p>
      <w:pPr>
        <w:pStyle w:val="Heading6"/>
        <w:numPr>
          <w:ilvl w:val="5"/>
          <w:numId w:val="1"/>
        </w:numPr>
        <w:rPr/>
      </w:pPr>
      <w:bookmarkStart w:id="1118" w:name="__RefHeading___Toc4180518_2870459653"/>
      <w:bookmarkStart w:id="1119" w:name="_Toc449"/>
      <w:bookmarkEnd w:id="1118"/>
      <w:r>
        <w:rPr>
          <w:rtl w:val="true"/>
        </w:rPr>
        <w:t>اشاره</w:t>
      </w:r>
      <w:bookmarkEnd w:id="1119"/>
    </w:p>
    <w:p>
      <w:pPr>
        <w:pStyle w:val="BookText"/>
        <w:rPr/>
      </w:pPr>
      <w:r>
        <w:rPr>
          <w:rFonts w:ascii="IRNazanin" w:hAnsi="IRNazanin" w:eastAsia="IRNazanin"/>
          <w:color w:val="111111"/>
          <w:sz w:val="28"/>
          <w:sz w:val="28"/>
          <w:szCs w:val="28"/>
          <w:rtl w:val="true"/>
          <w:lang w:bidi="fa-IR"/>
        </w:rPr>
        <w:t>با توجه به اهمیت تغذیه در سلامت جسمانی و روحانی انسان تجهیز مدارس شبانه روزی به یک آشپزخانه مناسب از ضروریات یک مدرسه مطلوب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توصیه های شرعی و رعایت نکات بهداشتی </w:t>
      </w:r>
      <w:r>
        <w:rPr>
          <w:rStyle w:val="FootnoteAnchor"/>
          <w:rtl w:val="true"/>
        </w:rPr>
        <w:footnoteReference w:id="544"/>
      </w:r>
      <w:r>
        <w:rPr>
          <w:rFonts w:ascii="IRNazanin" w:hAnsi="IRNazanin" w:eastAsia="IRNazanin"/>
          <w:color w:val="111111"/>
          <w:sz w:val="28"/>
          <w:sz w:val="28"/>
          <w:szCs w:val="28"/>
          <w:rtl w:val="true"/>
          <w:lang w:bidi="fa-IR"/>
        </w:rPr>
        <w:t>در رابطه با مکان آشپزی، چگونگی تهیه و نگهداری مواد خوراکی، استفاده از لوازم پخت و پز سالم و استاندارد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لازمی است که باید مورد توجه مسئولین امر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آداب معنوی در هنگام پختن غذا مثل طهارت و وضو داشتن، گفتن بسم الله الرحمن الرحیم و در حال ذکر بودن، بلند صلوات فرستادن، خوش اخلاقی کارکنان آشپزخانه با یکدیگر، خالص کردن نیت برای خدمت به سربازان امام زمان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فضاسازی معنوی آشپزخانه و سالن غذاخوری مدرسه با آیات و روایات متناسب، دعاها، ذكرها و آداب غذا خوردن، می تواند نگاه توحیدی و تهذیبی کارکنان آشپزخانه را در تهیه غذا و نگاه طلاب را در صرف غذا تقویت کند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کمک گرفتن از خود طلاب برای تهیه غذا مثل پوست کندن سیب زمینی، پاک کردن سبزی، برنج و حبوبات، نظافت سالن غذاخوری و شست و شوی ظرف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در </w:t>
      </w:r>
      <w:bookmarkStart w:id="1120" w:name="pg9224_116109"/>
    </w:p>
    <w:p>
      <w:pPr>
        <w:pStyle w:val="BookText"/>
        <w:rPr/>
      </w:pPr>
      <w:bookmarkEnd w:id="1120"/>
      <w:r>
        <w:rPr>
          <w:rFonts w:ascii="IRNazanin" w:hAnsi="IRNazanin" w:eastAsia="IRNazanin"/>
          <w:color w:val="111111"/>
          <w:sz w:val="28"/>
          <w:sz w:val="28"/>
          <w:szCs w:val="28"/>
          <w:rtl w:val="true"/>
          <w:lang w:bidi="fa-IR"/>
        </w:rPr>
        <w:t>روحیه ایثارگری، کارگروهی، خدمتگزاری و مسئولیت پذیری آن ها و به وجود آمدن فضای معنوی مؤثر خواهد بود</w:t>
      </w:r>
      <w:r>
        <w:rPr>
          <w:rFonts w:eastAsia="IRNazanin" w:cs="IRNazanin"/>
          <w:color w:val="111111"/>
          <w:sz w:val="28"/>
          <w:szCs w:val="28"/>
          <w:rtl w:val="true"/>
          <w:lang w:bidi="fa-IR"/>
        </w:rPr>
        <w:t>.</w:t>
      </w:r>
    </w:p>
    <w:p>
      <w:pPr>
        <w:pStyle w:val="Heading6"/>
        <w:numPr>
          <w:ilvl w:val="5"/>
          <w:numId w:val="1"/>
        </w:numPr>
        <w:rPr/>
      </w:pPr>
      <w:bookmarkStart w:id="1121" w:name="__RefHeading___Toc4180520_2870459653"/>
      <w:bookmarkStart w:id="1122" w:name="_Toc450"/>
      <w:bookmarkEnd w:id="1121"/>
      <w:r>
        <w:rPr>
          <w:rtl w:val="true"/>
        </w:rPr>
        <w:t>تغذيه</w:t>
      </w:r>
      <w:bookmarkEnd w:id="1122"/>
    </w:p>
    <w:p>
      <w:pPr>
        <w:pStyle w:val="BookText"/>
        <w:rPr/>
      </w:pPr>
      <w:r>
        <w:rPr>
          <w:rFonts w:ascii="IRNazanin" w:hAnsi="IRNazanin" w:eastAsia="IRNazanin"/>
          <w:color w:val="111111"/>
          <w:sz w:val="28"/>
          <w:sz w:val="28"/>
          <w:szCs w:val="28"/>
          <w:rtl w:val="true"/>
          <w:lang w:bidi="fa-IR"/>
        </w:rPr>
        <w:t>گرچه بحث تغذیه طلاب، خارج از بحث ظرفیت های محیطی مدرسه است، لکن به تناسب بحث از آشپزخانه و نیز اهمیتی خاصی که در توفیق عبادی و معنوی فرد دارد نکاتی در این زمینه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الرُّسُلُ كُلُوا مِنَ الطَّيِّبَاتِ وَاعْمَلُوا صَالِحا</w:t>
      </w:r>
      <w:r>
        <w:rPr>
          <w:rFonts w:ascii="IRNazanin" w:hAnsi="IRNazanin" w:eastAsia="IRNazanin"/>
          <w:color w:val="111111"/>
          <w:sz w:val="28"/>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 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پاکیزه بخورید و عمل صالح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مفسران معتقدند ذکر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غذاهای پاک و انجام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یک دیگر، دلیل بر وجود یک نوع ارتباطی بین این دو است و اشاره به این دارد که غذاهای مختلف، آثار اخلاقی متفاوتی دارد غذای حلال و پاک، روح را پاک می کند و سرچشمه ی عمل صالح می شود و غذاهای حرام و ناپاک روح و جان را تیره و سبب اعمال ناصالح می گردد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در مجموعه ای از روایات، به رابطه ی تغذیه با سوء اخلاق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مورد اشاره می شود تا اهمیت این بحث در مدارس علمیه بیشتر روشن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أَحِبُّ أَنْ يُسْتَجَابَ 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مَأْكَلَكَ وَلَا تُدْخِلْ بَطْنَكَ الْحَرَامَ</w:t>
      </w:r>
      <w:r>
        <w:rPr>
          <w:rFonts w:ascii="IRNazanin" w:hAnsi="IRNazanin" w:eastAsia="IRNazanin"/>
          <w:color w:val="111111"/>
          <w:sz w:val="28"/>
          <w:sz w:val="28"/>
          <w:szCs w:val="28"/>
          <w:rtl w:val="true"/>
          <w:lang w:bidi="fa-IR"/>
        </w:rPr>
        <w:t>؛ شخصی به پیامبر صلی الله علیه و 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دعایم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خود را پاک کن و غذای حرام وارد شکمت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يُسْتَجَابَ دُعَاؤُهُ فَلْيُطَيِّبْ مَطْعَمَهُ وَ مَكْسَبَه</w:t>
      </w:r>
      <w:r>
        <w:rPr>
          <w:rFonts w:ascii="IRNazanin" w:hAnsi="IRNazanin" w:eastAsia="IRNazanin"/>
          <w:color w:val="111111"/>
          <w:sz w:val="28"/>
          <w:sz w:val="28"/>
          <w:szCs w:val="28"/>
          <w:rtl w:val="true"/>
          <w:lang w:bidi="fa-IR"/>
        </w:rPr>
        <w:t>؛ کسی که دوست دارد دعایش مستجاب شود، طعام و کسب خود را از حرام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نهی از پرخوری و آثار زیان بخش آن می فرماید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إِيَّاكُمْ وَفُضُولَ المَطْعَمِ فَإِنَّهُ يَسُمُ الْقَلْبَ بِالْقَسْوَةِ وَيُبْطِئُ بِالْجَوَارِحِ لِلطَّاعَةِ وَيُصِمُّ الْهِمَمَ عَنْ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 المتوعِظَة؛</w:t>
      </w:r>
      <w:r>
        <w:rPr>
          <w:rFonts w:ascii="IRNazanin" w:hAnsi="IRNazanin" w:eastAsia="IRNazanin"/>
          <w:color w:val="111111"/>
          <w:sz w:val="28"/>
          <w:sz w:val="28"/>
          <w:szCs w:val="28"/>
          <w:rtl w:val="true"/>
          <w:lang w:bidi="fa-IR"/>
        </w:rPr>
        <w:t>از غذای اضافی بپرهیزید که قلب را با قساوت مسموم و جوارح انسان را نسبت به بندگی خدا تنبل می کند و گوش را از شنیدن موعظه کر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 می فرمایند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أكَلَ الطَّعامَ عَلَى النَّقاءِ وأَجادَ الطَّعامَ تَمَضُغاً وتَرَكَ الطَّعامَ وَهُوَ يَشتَهيِهِ ولَم يَحبِسِ الغائِط إذا أَتاه ، لم يَمَرِضَ إِلا مَرَضَ المَوتِ؛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کسی که غذای پاکیزه بخورد و غذا را خوب بجود و تا اشتها دارد، دست از غذا بکشد و جلوی تخلیه روده را نگیرد به مرضی جز مرگ دچار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امام کاظم علیه السلام نیز نقل شده که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لو أن الناس قصدوا في الطعم لاعتدلت ابدانهم؛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اگر مردم در غذا خوردن میانه روی می کردند، بدن هایشان متعادل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روایات و روایات فراوان مشابه آن به روشنی استفاده می شود که نوع غذا و کیفیت و کمیت آن و نیز آداب غذا خوردن مورد توجه و اهتمام اولیای دین علیهم السلام بوده است</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بنابراین در بحث تغذیه ی طلاب، دو نکته ی اساسی باید مورد توجه و اهتمام مدیران مدارس و مسؤولان امر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بحث روزی حلال و طیب؛ یعنی اینکه باید بسیار مراقب باشند که نان حرام و غذای شبهه ناک بر سر سفره ی طلاب گذاشته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اشخاص حقیقی یا حقوقی با نیت های آلوده و فریب کارانه قصد کمک به مدرسه را دارند؛ برای مثال، انتظار دارند در ایام انتخابات، طلاب مدرسه از نامزد خاصی حمایت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هوشیاری مسؤول امور مالی حوزه و مدیر مدرسه نسبت به اغراض پشت پرده این هدایا و نذرها می تواند مانع از آن باشد که پول شبهه ناک و حرام وارد مدرسه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گلپایگانی رحمه الله نقل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یکی از بازرگانان، مبلغ زیادی که ظاهراً سی هزار تومان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 شهریه ی سه ماه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 حوزه، به محضر آیت الله العظمی حاج شیخ عبدالکریم حائری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بود که حوزه نیاز شدیدی به چنین پولی داشت؛ ولی مرحوم حاج شیخ، پس از بررسی و آگاهی از منشأ کسب آن، که چندان صحیح و شرعی نبود، آن را که می توانست چند ماه فکر ایشان را از مخارج حوزه راحت سازد برگرداند</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علامه جعفری رحمه الله در خاطرات خود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شاه، برای مرحوم آقا میرزا فتاح شهیدی </w:t>
      </w:r>
      <w:r>
        <w:rPr>
          <w:rStyle w:val="FootnoteAnchor"/>
          <w:rtl w:val="true"/>
        </w:rPr>
        <w:footnoteReference w:id="551"/>
      </w:r>
      <w:r>
        <w:rPr>
          <w:rFonts w:ascii="IRNazanin" w:hAnsi="IRNazanin" w:eastAsia="IRNazanin"/>
          <w:color w:val="111111"/>
          <w:sz w:val="28"/>
          <w:sz w:val="28"/>
          <w:szCs w:val="28"/>
          <w:rtl w:val="true"/>
          <w:lang w:bidi="fa-IR"/>
        </w:rPr>
        <w:t xml:space="preserve">سی 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شهیدی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دربار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پولی که ما آوردیم، می دانیم که مورد نیاز شما نیست، آن را بگیرید و به طلبه 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ها از این پول ها مصرف کنند، دیگر طلبه نمی شوند</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آیت الله بنابی یک وقت در جمعی که نویسنده هم حضور داشت،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احساس کنم مرجع تقلیدی از نظام اسلامی و رهبری معظم انقلاب اندکی فاصله گرفته، به خودم اجازه نمی دهم از شهریه او برای طلاب و مدرسه هزینه کنم و پول ارسالی را عودت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مضمون</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همچنین، توجه دادن طلاب مدرسه به این مطلب که اگر طلبه ای شهریه بگیرد، ولی درس نخواند و در کلاس شرکت نکند، استفاده از آن پول حرام خواهد بود </w:t>
      </w:r>
      <w:r>
        <w:rPr>
          <w:rStyle w:val="FootnoteAnchor"/>
          <w:rtl w:val="true"/>
        </w:rPr>
        <w:footnoteReference w:id="553"/>
      </w:r>
      <w:r>
        <w:rPr>
          <w:rFonts w:ascii="IRNazanin" w:hAnsi="IRNazanin" w:eastAsia="IRNazanin"/>
          <w:color w:val="111111"/>
          <w:sz w:val="28"/>
          <w:sz w:val="28"/>
          <w:szCs w:val="28"/>
          <w:rtl w:val="true"/>
          <w:lang w:bidi="fa-IR"/>
        </w:rPr>
        <w:t>و اثر وضعی خود را از نظر علمی و معنوی بروی 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ی دیگری که مدیر مدرسه و سایر متولیان امر تهذیب و تربیت باید نسبت به آن اهتمام داشته باشند، آگاهی بخشی به طلاب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و شرب و ترویج این امور در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برخی از روایات بالا نیز بدان اشاره شد، رعایت این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و سنن می تواند در اعتدال مزاج، سلامت جسمانی، دوری از بیماری ها و آمادگی جوارح و جوانح انسان برای اطاعت و بندگی خدا و اجتناب از گناهان بسیار مؤثر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بخشی به تغذیه ی طلاب نیز نکته ی دیگری است که باید مورد توجه مسؤولان حوزه و مدیر مدرسه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بسیاری از طلاب مدارس علمیه در سنین نوجوانی و جوانی و مرحله ی رشد جسمانی قرار دارند توجه و اهتمام به تغذیه ی درست و مناسب آن ها موجب سلامت و نشاط جسمی و روحی آنان شده و راه تهذیب و تحصیل را بر آنان هموارتر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اصلاح عادت های غذایی در این دوره ی سنی، می تواند از بروز بیماری های مختلف در بزرگسالی آنان پیش 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افراط و تفریط طلاب در تغذیه، زمینه ساز برخی مشکلات برای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طلبه با تحمیل ریاضت های نادرست و دوری از غذاهای مفید و مقوّی، خود را در معرض ابتلا به بیماریهای جسمی و حتی روحی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تغذیه و ریاضت های خوراکی برخی از بزرگان در گذشته و بیماری های طولانی مدت آنان یا عمر کوتاه برخی دیگر از این بزرگواران، اهمیت این بحث را در مدارس علمیه دو چندان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زیاده روی در مصرف غذا یا استفاده از غذاهای چرب و مضر نیز ممکن است به ایجاد عادت ها و صفت های نامطلوب منجر شده و ادامه ی مسیر طلبگی را با کسالت و دشواری مواجه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 و پیشنهادهابنابراین توجه به موارد زیر برای مسئولین امر در مرکز امور طلاب و مدیر مدرسه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آشناسازی طلاب با اصول و آداب تغذیه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تهیه کتاب ، جزوه ، بروشور و ارائه ی آن ها به طلاب و نیز دعوت از کارشناسان مربوط و برگزاری کلاس های آموزشی و کارگاه های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طلاب با تأثیر تغذیه در سلامت جسمی و نشاط روحی و معنوی؛• آگاهی بخشی به طلاب درباره ی تأثیر لقمه ی حرام و شبهه ناک بر زندگی علمی و معنوی انسان؛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با متخصصان تغذیه و کارشناسان طب اسلامی و سنتی در تهیه برنامه غذایی سالم، مطمئن و مناسب برای طلاب مدرسه ؛• توجه به فرهنگ بومی و محلی در استفاده از خوراکی ها؛• اهتمام جدی به صبحانه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دیگر وعده های غذایی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بیشتر به تغذیه مناسب طلاب در ایام امتحانات؛• پرهیز دادن طلاب از خوردن غذاهای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 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و سرویس های بهداشتیبرخی از نکات تربیتی که در رابطه با حمام و سرویس بهداشتی مدرسه باید مورد توجه قرار بگیرد،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گرفتن حمام و سرویس بهداشتی استاندارد به تعداد کافی و سهولت دسترسی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طلاب به موقع به انجام مستحبات و فرائض دینی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گرم بودن دائمی آب حمامها برای استفاده شبانه روزی طلاب؛• ایجاد امکانات بهداشتی نظیر صابون مایع ضد عفونی کننده، آب گرم در زمستان ها، شست و شوی مرتب و منظم و استفاده از خوش بوکننده های مناسب در سرویس ها؛• نصب دعاها و ذکرهای مخصوص قضای حاجت و استحمام و غسل در حمام ها و سرویس ها و آداب و مستحبات آن دو در جایی مناسب در فضای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تفریحی و ورزشیبا توجه به آنچه در بحث اهمیت ورزش گذشت، لازم است مدیران مدارس علمیه و مسئولین امر تدابیری بیندیشند که طلاب بتوانند تحرک کافی جسمانی داشته باشند؛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فضا، امکانات و لوازم ورزشی و تفریحی مورد نیاز برای مدرسه،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 پینگ پونگ، زمین والیبال، بسکتبال، وسایل عمومی و معمولی بدن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جمعیت طلاب و فضای موجود؛• تشویق طلاب به ،ورزش به ویژه ورزش های گروهی؛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سرانه کافی ورزشی برای طلاب مدارس؛• وارد کردن برنامه منظم تربیت بدنی در برنامه ی آموزشی و 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زنگ ورزش یا ورزش صبح گاهی یا عصرگاهی در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به طلاب درباره ی آثار و برکات ورزش در تهذیب، سلامت جسمانی، بهداشت روانی و موفقیت تحصیلی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تهیه و توزیع جزوه، بروشور، کتاب، سی دی و پخش فیلم و کلیپ ورزشی میان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از کارشناسان تربیت بدنی مربیان ورزشی و طلاب ورزشکار و موفق در عرصه ی تهذیب، تحصیل و تبلیغ برای حضور در مدرسه و سخنرانی برای طلاب؛• آشناسازی طلاب و ترغیب آنان به یادگیری ورزش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سوارکاری، تیراندازی و شنا و فراهم نمودن امکانات لازم در این زمینه و نهی آن ها از انجام ورزش های غیر شرعی یا متعارض بازی طلبگی و شئونات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گیری برای جذب و تهیه امکانات ورزش همگانی که شهرداری ها در اماکن عمومی و پارک ها نصب می کند؛• تهیه و خرید عمده کفش و لباس ورزشی متناسب بازی طلبگی و فروش اقساطی آن به طلاب مدرسه؛• برنامه ریزی و تدارک امکانات لازم برای کوهنوردی </w:t>
      </w:r>
      <w:r>
        <w:rPr>
          <w:rStyle w:val="FootnoteAnchor"/>
          <w:rtl w:val="true"/>
        </w:rPr>
        <w:footnoteReference w:id="554"/>
      </w:r>
      <w:r>
        <w:rPr>
          <w:rFonts w:ascii="IRNazanin" w:hAnsi="IRNazanin" w:eastAsia="IRNazanin"/>
          <w:color w:val="111111"/>
          <w:sz w:val="28"/>
          <w:sz w:val="28"/>
          <w:szCs w:val="28"/>
          <w:rtl w:val="true"/>
          <w:lang w:bidi="fa-IR"/>
        </w:rPr>
        <w:t xml:space="preserve">هفتگی یا ماهانه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مناطقی که دسترسی آسان به کوه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 های آموزشی رزمی و دفاع شخصی، برای ایجاد انگیزه ، نظم و تداوم ورزش طلاب و نیز بالا بردن روحیه و آمادگی جسمی آنان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قو على خدمتک جوارحی؛• برگزاری اردوهای تفریحی ورزشی در روزهای تعطیلی؛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دعاها، ذکرها، مداحی ها و سرودهای انقلابی و حماسی مناسب با فضای ورزش برای ایجاد انگیزه ی معنوی و نشاط روحی بیشتر؛• فراهم کردن امکان دسترسی طلاب به باشگاه ها و سالن های ورزشی بیرون از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مدرسه سالن ورزشی مطلوب وجود ندارد، البته با اعمال نظارت های لازم و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طلاب متخلق ورزشکار 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تعطیلات حوزه و اوقات فراغت 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اشارههر طلبه علاوه بر آموزش های رسمی که در حوزه می بیند، نیازهای دیگری دارد که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فراهم کند و طبیعی است نمی توان از حوزه انتظار داشت برای همۀ آن نیازها تدارک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انبوه مطالبه هایی که جامعه از حوزه وروحانیت، به ویژه در عرصه اخلاق و تربیت دارد، طلبه، مطالعات جنبی فراوان و مهارت های متنوعی نیاز دارد تا به آن آمادگی لازم برای حضور در جامعه و حتی عرصه های بین المللی برسد که اگر بخواهد در برنامه رسمی حوزه قرار بگیرد، سال های تحصیل حوزه، چندین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کنار تحصیل علم به کسب مهارت هایی نیازمند است تا ابعاد اخلاقی و تربیتی خود را نیز رشد دهد؛ برخی از این مهارت 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تحصیلی و برنامه ریزی، مهار غرایز و عواطف، انتخاب همسر، مدیریت خانواده تربیت فرزند و بسیاری از مهارت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نمی توان از مدیریت حوزه توقع داشت همه این ها را برای او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این مهارت ها برای طلبه، به منزله دست یابی به یک ابزار پیشرفته است که او را با صرف انرژی اندک، به نتایج بزرگ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تعطیلی و به ویژه تابستان، بهترین فرصت برای مطالعات متفرقه است؛ منظور، کسب دانش هایی است که برای طلبه لازم است و امکان آن در ایام درسی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تفسیر قرآن، کتاب های حدیثی و اخلاقی، تاریخ اسلام و تشیع، سیر مطالعاتی آثار شهید مطهری و بسیاری دیگر از بزرگان و اندیشمندان حوزه، یا کسب مهارت های هنری، فرهنگی، نویسندگی، روضه خوانی و</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تعطیلات حوزه فرصت بسیار مناسبی است تا طلاب در کنار استراحت و تجدید قوا، آموخته های خود را مرور کنند و با برنامه ریزی مناسب، دانش ها و مهات های جدید مورد نیاز را کسب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مسؤولان حوزه و به ویژه معاونت تهذیب و تربیت حوزه های علمیه با همکاری مدیران استانی و مدیران مدارس علمیه می توانند با برنامه ریزی مناسب و اتخاذ تدابیر لازم از این فرصت تعطیلات در جهت پیش برد اهداف تربیتی و تهذیبی حوزه به شکل مطلوبی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فصل تابستانگرچه بیشتر مدارس علمیه، برنامه ی کاری خود را در فصل تابستان تعطیل می کنند؛ ولی طلبگی طلبه، یعنی طالب علم و کمال بودن و مسیر رشد را پیمودن ، توقف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سه ماهه ی تابستان، سرمایه ی زمانی ارزشمندی است که باید با هوشمندی و مراقبت از آن بهره گرفت و اندکی مسامحه و تقصیر در بهره برداری از آن بخشودنی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زمانی معادل یک چهارم سال است که اگر به خوبی احیا نشود، خسارتی بزرگ و ندامتی بزرگ تر پدید می آورد بنابراین تابستان را نباید تعطیل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زمان اتفاق می افتد، تغییر شکل برنامه ی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دوره ی رکود، سکون و توقف نیست؛ زمان آغاز یک تحصیل جدید و تنوع بخشیدن به آهنگ تکراری فعالیت 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درسی در تابستان آری یا نه؟تابستان زمان مناسبی برای فعالیت های درسی رسمی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طلاب سخت کوش، ایام تابستان را امتداد ایام تحصیلی می شمارند و همان ادبیات، منطق، فقه، اصول و کلام را که در برنامه ی رسمی حوزه پیش بینی شده است، در این ایام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 گرچه در اصل بهره برداری از زمان و تشخیص وظیفه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کوشی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شایسته ستایش اند و براثر همین تلاش، از همکلاسی های خود در برنامه درسی حوزه پیش می افتند، اما از گزند دو آسیب سالم نمی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فکری و روحی که موجب عدم آمادگی برای ادامه ی راه در سال تحصیلی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آموزشی یک نواخت و پشت سرهم، تحمل انسان های معمولی را در می نوردد و دیر یا زود، موجب سردرد، خستگی، کسالت و افسردگی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و اشتیاق در تحصیل، نعمتی به دست آوردنی است که برای نگهداری آن باید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مهم حفظ طراوت و نشاط، تنوع فعالیت 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دیگر، محروم ماندن از کسب امور لازمی است که در غیر تابستان، فرصت فراگیری آن ها نیست که پیشتر بدان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روند آموزشی حوزه، موجب بقای پاره ای از خلاها در شخصیت طلاب و در نهایت ناکارآمدی صنفی روحانیت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فصل تابستان، بهترین فرصت برای انجام فعالیت های تهذیبی و تربیتی، شرکت در اردوهای جهادی، بازدید گروهی از مناطق محروم، حضور در اردوهای فرهنگی و تربیتی معاونت تهذیب و امثال آن است</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های تربیتی ایام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اشارهاز جمله فرصت ها و بسترهای بسیار مناسب برای انجام فعالیت های تهذیبی و تربیتی، مناسبت های ملی و مذهبی در کشورمان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مؤمن باید زرنگ باشد و قدر لحظه لحظه ی فرصت ها را بداند و مدیران محترم مدارس علمیه نیز شایسته است که از این ظرفیت ها و فرصت ها به بهترین شکل ممکن بهره ببرند و با بی اعتنایی از کنار آن ها نگذرند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المرجبماه توبه و استغفار و مراقبه و بهترین فرصت برای ایجاد و تقویت روحیه عبودیت و بندگی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توجه به موارد زیر پیشنهاد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سازی معنوی مناسب این ماه در مدرسه؛• آشناسازی طلاب با اهمیت ماه رجب و دعاها و اعمال ویژه ی این ماه؛• انجام اعمال و دعاهای روزانه ماه رجب بعد از نمازهای جماعت؛• فراهم کردن مقدمات لازم و زمینه سازی برای روزه داری و تهجد طلاب؛• ایجاد تمهیدات لازم و تشویق طلاب به اعتکاف و انجام اعمال ام داود؛•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المعظمماه پیامبر گرامی اسلام صلی الله علیه و آله وسلم، ماه انس هر چه بیشتر طلاب با امام زمان عجل الله تعالی فرجه الشریف ، آشنا کردن طلاب خانواده های ایشان با سبک زندگی مهدوی، ماه تهجد و روزه و عبادت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ی بهینه از ظرفیت ها و فرصت های این ماه بزرگ، نکته ها و اقدام های زیر 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معنوی مناسب ویژه ی این ماه در مدرسه؛• آشناسازی طلاب با اهمیت ماه شعبان و دعاها و اعمال ویژه ی این ماه؛• برنامه ریزی برای قرائت روزانه ی مناجات شعبانیه در مدرسه با استفاده از صوت حزین و دل نشین یکی از طلاب مداح؛• پخش دعای عهد هنگام صبح صلوات شعبانیه موقع زوال و زیارت آل یاسین هنگام غروب از بلندگوی مدرسه؛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نمودن مقدمات لازم و زمینه سازی برای روزه داری و تهجد طلاب؛• احیای دسته جمعی شب نیمه شعبان در مسجد یا نمازخانه مدرسه با برنامه ریزی و تدارکات مناسب؛• برگزاری پرشور جشن عمامه گذاری طلاب در روز نیمه ی شعبان؛• برگزاری حلقه های معرفت ،همایش سخنرانی و جلسه های پاسخ به پرسش ها و شبهات مهدویت در مدرسه؛• برگزاری مسابقه کتابخوانی میان طلاب، کارکنان و خانواده های ایشان؛• برپایی نمایشگاه کتاب ویژه ی مهدویت در مدرسه؛• آذین بندی مدرسه و برپایی پرشور و جذاب جشنهای میلاد ویژه ی این ایام؛• ارسال پيامک تبريك نيمعى شعبان به کارکنان ،مدرسه طلاب و خانواده های ایشان؛• انجام قربانی برای سلامتی حضرت مهدی عجل الله تعالی فرجه الشریف و توزیع گوشت آن میان فقرا در این ایام به ویژه روز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المبارکماه رمضان، ماه انس با قرآن کریم، تهجد و شب زنده داری و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متولیان امر تهذیب و تربیت با انجام امور زیر می توانند از ظرفیت این میهمانی بزرگ و پربرکت الهی، بیشترین بهره وری را برای اهداف تهذیبی و تربیتی مدرسه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فضاسازی معنوی و شورانگیز محیط مدرسه متناسب با این ماه عزیز؛• آشناسازی طلاب با اهمیت و عظمت ماه مبارک رمضان دعاها، مراقبت ها و اعمال ویژه ی این ماه؛• کاستن از برنامه ها و فعالیت های آموزشی طلاب و افزودن بر برنامه های تهذیبی و قرآنی آن ها؛تغییر ساعت های درسی مدرسه، متناسب با فضای ماه مبارک رمضان؛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ویژه برای قرائت دسته جمعی یک جزء قرآن در شبانه روز با آداب و شرایط خاص آن؛• فضاسازی قرآنی مناسب محیط قرائت و استفاده از قاریان خوش لحن؛• برنامه ریزی برای قرائت دسته جمعی ادعیه و مناجات های پُرشور، به ویژه دعای ابوحمزه ثمالی در نیمه شب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 و صفرماه انس با اهل بیت علیهم السلام و توسل و زیارت، احیای فرهنگ امر به معروف و نهی از منکرو بهترین ایام برای تقویت روحیه ی ولایت مداری، حق طلبی، ایثار و فداکاری در راه حفظ دین و ارزش های دینی و استکبارستیزی در میان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باید در مدرسه انجام 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فضاسازی معنوی و محرمی محیط مدرسه• آشناسازی طلاب با اهمیت و عظمت ماه محرم ، فلسفه ی عزاداری برای حضرت سیدالشهدا علیه السلام و مراقبت ها و اعمال ویژه ی آن؛• تشکیل هیئت عزاداری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با استانداردهای حوزه و روحانیت، به دور از افراط و تفریط همراه با شرکت مدیر و اساتید؛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برای تقویت روحیه ی انقلابی گری طلاب و آشناسازی آنان با فرهنگ جهاد و شهادت؛• آشناسازی طلاب با شخصیتهای برجسته و حماسی شهدای کربلا؛• دعوت از اساتید و خطبای برجسته برای سخنرانی؛• فراهم کردن تسهیلات و شرایط لازم برای شرکت طلاب در پیاده روی عظیم و معنوی زیارت اربعین حضرت سیدالشهدا علیه السلام ؛• و سایر اقدام 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فاطمیهاین ایام نیز فرصت بسیار مناسبی برای انس با اهل بیت علیهم السلام به ویژه ام الائمه حضرت صدیقه ی کبری فاطمه زهرا علیها السلام است و بهترین ایام برای تقویت روحیه ی ولایت مداری ، ایثار و فداکاری در راه دفاع از ولی و استکبارستیزی در میان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فضاسازی معنوی و فاطمی محیط مدرسه• آشناسازی هر چه بیشتر طلاب با شخصیت حضرت زهرا علیها السلام و اهمیت و عظمت حرکت فاطمی؛• تشکیل هیئت عزاداری در این ایام؛زمینه سازی برای تقویت روحیه ی ولایت مداری طلاب و آشناسازی آنان با فرهنگ ایثار و شهادت؛• برگزاری مسابقه ی حفظ خطبه فدکیه حضرت زهرا علیها السلام؛دعوت از اساتید و خطبای برجسته برای سخنرانی درباره ی شخصیت حضرت زهرا علیها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شکل از ظرفیت مناسب تهای دیگر، مثل دهه ی کرامت، ماه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ی اول و دهه ی ولایت و نیز ایام ولادت و شهادت معصومان علیهم السلام می توان به بهترین وجه برای تقویت و ارتقای امور تهذیبی و تربیتی طلاب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اشارههفته بسیج، هفته دفاع مقدس، دهه فجر، ایام رحلت امام خمینی قدس سره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مناسبت های ملی و فرصت های ارزشمندی است که باز می تواند در راستای پیشبرد اهداف تهذیبی و تربیتی به 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دفاع مقدس و هفته 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دفاع مقدس و هفته بسیج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همانند ماه محرم، این هفته بهترین ایام برای تقویت روحیه ی ولایت داری، حق طلبی، انقلابی گری مجاهدت، ایثار، فداکاری شهادت طلبی و استکبارستیزی میان طلاب مدرسه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راهکارهای زیر 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فضاسازی معنوی و شورانگیز محیط مدرسه متناسب با این ایام؛• برگزاری نمایشگاه هفته ی دفاع مقدس در مدرسه؛• نصب برگزیده هایی از وصیت نامه ی شهدا به ویژه سرداران شهید اسلام و شهدای روحانیت در فضای مدرسه؛• برگزاری برنامه شبی با شهدا در مدرسه و دعوت از رزمندگان هشت سال دفاع مقدس، مدافعان حرم و سرداران و فرماندهان بسیج و سپاه و ارتش برای سخنرانی و بیان خاطره های جبهه و جنگ؛• ایجاد یک موزه ی کوچک و دائمی از آثار و وسایل شهدا و رزمندگان و نیز فعالیت های دوران دفاع مقدس در مدرسه؛• دفن شهید گمنام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آثار و برکات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مجموعه کتاب های خاطره های دفاع مقدس برای کتابخانه مدرسه و تشویق طلاب برای مطالعه ی آن ها؛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بسیج طلاب و روحانیان در مدرسه؛• تشکیل حلقه های تربیتی و بصیرتی با موضوع دفاع مقدس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مفاهیم تهذیبی و تربیتی و ارزش های انقلابی مثل ایثار، صداقت، تواضع، بصیرت، ولایت محوری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با بهره گیری از منابع و کتابهای تولید شده در زمینه ی دفاع مقدس و مباحثه و گفت وگو در این حلقه ها به طلاب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مستمر و سالانه ی اردوی راهیان نور و بازدید از مناطق جنگی؛</w:t>
      </w:r>
      <w:r>
        <w:rPr>
          <w:rFonts w:ascii="Amiri" w:hAnsi="Amiri" w:eastAsia="Amiri" w:cs="Amiri"/>
          <w:color w:val="111111"/>
          <w:sz w:val="28"/>
          <w:sz w:val="28"/>
          <w:szCs w:val="28"/>
          <w:rtl w:val="true"/>
          <w:lang w:bidi="ar-SA"/>
        </w:rPr>
        <w:t>• و غيره</w:t>
      </w:r>
      <w:r>
        <w:rPr>
          <w:rFonts w:eastAsia="Amiri" w:cs="Amiri" w:ascii="Amiri" w:hAnsi="Amiri"/>
          <w:color w:val="111111"/>
          <w:sz w:val="28"/>
          <w:szCs w:val="28"/>
          <w:rtl w:val="true"/>
          <w:lang w:bidi="ar-SA"/>
        </w:rPr>
        <w:t>.</w:t>
      </w:r>
      <w:bookmarkStart w:id="1123" w:name="pg9224_116137"/>
    </w:p>
    <w:p>
      <w:pPr>
        <w:pStyle w:val="BookText"/>
        <w:rPr/>
      </w:pPr>
      <w:bookmarkEnd w:id="1123"/>
      <w:r>
        <w:rPr>
          <w:rFonts w:eastAsia="IRNazanin" w:cs="IRNazanin"/>
          <w:color w:val="111111"/>
          <w:sz w:val="28"/>
          <w:szCs w:val="28"/>
          <w:rtl w:val="true"/>
          <w:lang w:bidi="fa-IR"/>
        </w:rPr>
        <w:t xml:space="preserve">###### </w:t>
      </w:r>
      <w:r>
        <w:rPr>
          <w:rFonts w:eastAsia="IRNazanin" w:cs="IRNazanin"/>
          <w:color w:val="111111"/>
          <w:sz w:val="28"/>
          <w:szCs w:val="28"/>
          <w:lang w:bidi="fa-IR"/>
        </w:rPr>
        <w:t>4-1-3-2-4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اقتصادیاقتصاد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نگاه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رشته های علوم اجتماعی است که در باب کیفیت فعالیت های مربوط به دخل و خرج و چگونگی روابط مالی افراد جامعه با یکدیگر و اصول و قوانینی که بر امور مذکور حاکم است، مطالعه می کند</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دهخدا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مجموع وسایلی که برای رفع نیازمندی های مادی بشر از آن استفاده می شود</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هر حال، در نظام اقتصادی اسلام به تأثیر مستقیم و غیر مستقیم عوامل اقتصادی برتربیت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العون على تقوى الله الغنى؛ </w:t>
      </w:r>
      <w:r>
        <w:rPr>
          <w:rStyle w:val="FootnoteAnchor"/>
          <w:rtl w:val="true"/>
        </w:rPr>
        <w:footnoteReference w:id="563"/>
      </w:r>
      <w:r>
        <w:rPr>
          <w:rFonts w:ascii="IRNazanin" w:hAnsi="IRNazanin" w:eastAsia="IRNazanin"/>
          <w:color w:val="111111"/>
          <w:sz w:val="28"/>
          <w:sz w:val="28"/>
          <w:szCs w:val="28"/>
          <w:rtl w:val="true"/>
          <w:lang w:bidi="fa-IR"/>
        </w:rPr>
        <w:t xml:space="preserve"> بی نیازی چه کمک خوبی برای تقوای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فرمایش پیامبر اعظم صلی الله علیه و آله وسلم استفاده می شود که تلاش در بهبود امر معیشت و اقتصاد حوزه و کاستن از مشکلات و دغدغه های معیشتی طلاب به خصوص در سال های اولیه تحصیل، می تواند در رشد علمی و معنوی آنان بسیار اثرگذار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تأمین نیازهای مالی مدارس علمیه به ویژه مدارس شهرستان ها می تواند مدیران آن ها را در اداره بهتر مدرسه یاری کند و ایشان فارغ از دغدغه های اقتصادی و مالی به امر آموزش و تربیت طلاب همت گمارند</w:t>
      </w:r>
      <w:r>
        <w:rPr>
          <w:rFonts w:eastAsia="IRNazanin" w:cs="IRNazanin"/>
          <w:color w:val="111111"/>
          <w:sz w:val="28"/>
          <w:szCs w:val="28"/>
          <w:rtl w:val="true"/>
          <w:lang w:bidi="fa-IR"/>
        </w:rPr>
        <w:t>.</w:t>
      </w:r>
    </w:p>
    <w:p>
      <w:pPr>
        <w:pStyle w:val="Heading6"/>
        <w:numPr>
          <w:ilvl w:val="5"/>
          <w:numId w:val="1"/>
        </w:numPr>
        <w:rPr/>
      </w:pPr>
      <w:bookmarkStart w:id="1124" w:name="__RefHeading___Toc4180522_2870459653"/>
      <w:bookmarkStart w:id="1125" w:name="_Toc451"/>
      <w:bookmarkEnd w:id="1124"/>
      <w:r>
        <w:rPr/>
        <w:t>2-3-1-5</w:t>
      </w:r>
      <w:r>
        <w:rPr>
          <w:rtl w:val="true"/>
        </w:rPr>
        <w:t xml:space="preserve"> </w:t>
      </w:r>
      <w:r>
        <w:rPr>
          <w:rtl w:val="true"/>
        </w:rPr>
        <w:t xml:space="preserve">عوامل اجتماعی </w:t>
      </w:r>
      <w:r>
        <w:rPr>
          <w:rtl w:val="true"/>
        </w:rPr>
        <w:t xml:space="preserve">- </w:t>
      </w:r>
      <w:r>
        <w:rPr>
          <w:rtl w:val="true"/>
        </w:rPr>
        <w:t>فرهنگی</w:t>
      </w:r>
      <w:bookmarkEnd w:id="1125"/>
    </w:p>
    <w:p>
      <w:pPr>
        <w:pStyle w:val="Heading6"/>
        <w:numPr>
          <w:ilvl w:val="5"/>
          <w:numId w:val="1"/>
        </w:numPr>
        <w:rPr/>
      </w:pPr>
      <w:bookmarkStart w:id="1126" w:name="__RefHeading___Toc4180524_2870459653"/>
      <w:bookmarkStart w:id="1127" w:name="_Toc452"/>
      <w:bookmarkEnd w:id="1126"/>
      <w:r>
        <w:rPr>
          <w:rtl w:val="true"/>
        </w:rPr>
        <w:t>اشاره</w:t>
      </w:r>
      <w:bookmarkEnd w:id="112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چنان که پیش تر در مبانی انسان شناختی و مبنای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متقابل انسان و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بیان شد، به رغم پذیرش تأثیر و تأثرمیان انسان و محیط های طبیعی در فرایند تربیت ، </w:t>
      </w:r>
      <w:bookmarkStart w:id="1128" w:name="pg9224_116140"/>
    </w:p>
    <w:p>
      <w:pPr>
        <w:pStyle w:val="BookText"/>
        <w:rPr/>
      </w:pPr>
      <w:bookmarkEnd w:id="1128"/>
      <w:r>
        <w:rPr>
          <w:rFonts w:ascii="IRNazanin" w:hAnsi="IRNazanin" w:eastAsia="IRNazanin"/>
          <w:color w:val="111111"/>
          <w:sz w:val="28"/>
          <w:sz w:val="28"/>
          <w:szCs w:val="28"/>
          <w:rtl w:val="true"/>
          <w:lang w:bidi="fa-IR"/>
        </w:rPr>
        <w:t>تعاملات انسان با محیطهای انسانی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پذیری ، فرهنگ پذیری، نقش فشار اجتماعی، همنوایی و متابعت از جمله مصادیق این مبنا در فرایند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این مبنا، مربیان و متربیان باید به نقش اجتناب ناپذیر تعاملی عوامل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توجه نمایند و در هماهنگ سازی این عوامل با فرایند تربیت متعادل و مطابق استانداردهای تربیتی عمل کنند</w:t>
      </w:r>
      <w:r>
        <w:rPr>
          <w:rFonts w:eastAsia="IRNazanin" w:cs="IRNazanin"/>
          <w:color w:val="111111"/>
          <w:sz w:val="28"/>
          <w:szCs w:val="28"/>
          <w:rtl w:val="true"/>
          <w:lang w:bidi="fa-IR"/>
        </w:rPr>
        <w:t>.</w:t>
      </w:r>
    </w:p>
    <w:p>
      <w:pPr>
        <w:pStyle w:val="Heading6"/>
        <w:numPr>
          <w:ilvl w:val="5"/>
          <w:numId w:val="1"/>
        </w:numPr>
        <w:rPr/>
      </w:pPr>
      <w:bookmarkStart w:id="1129" w:name="__RefHeading___Toc4180526_2870459653"/>
      <w:bookmarkStart w:id="1130" w:name="_Toc453"/>
      <w:bookmarkEnd w:id="1129"/>
      <w:r>
        <w:rPr>
          <w:rtl w:val="true"/>
        </w:rPr>
        <w:t xml:space="preserve">عوامل تربیتی </w:t>
      </w:r>
      <w:r>
        <w:rPr>
          <w:rtl w:val="true"/>
        </w:rPr>
        <w:t xml:space="preserve">- </w:t>
      </w:r>
      <w:r>
        <w:rPr>
          <w:rtl w:val="true"/>
        </w:rPr>
        <w:t>فرهنگی</w:t>
      </w:r>
      <w:bookmarkEnd w:id="1130"/>
    </w:p>
    <w:p>
      <w:pPr>
        <w:pStyle w:val="BookText"/>
        <w:rPr/>
      </w:pPr>
      <w:r>
        <w:rPr>
          <w:rFonts w:ascii="IRNazanin" w:hAnsi="IRNazanin" w:eastAsia="IRNazanin"/>
          <w:color w:val="111111"/>
          <w:sz w:val="28"/>
          <w:sz w:val="28"/>
          <w:szCs w:val="28"/>
          <w:rtl w:val="true"/>
          <w:lang w:bidi="fa-IR"/>
        </w:rPr>
        <w:t>فرهنگ به وسیله آموزش مستقیم و غیرمستقیم به نسل بعدی منتقل می شود و طیف وسیعی از مؤلفه ها همانند آداب و رسوم، ارزش ها، باورها، دین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 شود این مؤلفه ها یا خود مؤلفه های تربیتی اند و یا بر روند تربیت و جهت دهی به آن بسیار تأثیرگذارند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نامه معروف خود به جناب مالک اشتر رحمه الله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پسندیده ای که بزرگان امت به آن عمل کرده اند و رعیت به آن اصلاح شده را بر هم مزن و آدابی که به سنت های خوب گذشته ضرر وارد می کند، پدید میاور </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نوجوانان و جوانانی که وارد مدارس علمیه میشوند محصول همین فرهنگ ها هستند و اغلب با همین نقاط ضعف و قوت موجود در همسالان خود از اقشار مختلف جامعه، وارد حوزه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متولیان امر تربیت در حوزه، همیشه باید نیم نگاهی به آسیب ها و مشکلات موجود در جامعه داشته باشند و اثرات تربیتی آن را بر طلاب مدارس علمیه مورد ارزیابی قرار دهند و در صورت لزوم، اقدامات پیش گیرانه و یا اصلاحی مورد نیاز را انجام دهند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قرار گرفتن طلاب با فرهنگ های متفاوت در کنار یکدیگر و در یک مدرسه، اغلب می تواند آسیب زا و تنش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در برنامه ریزی های حوزه، نسبت به تفاوت ها و تنوع های فرهنگی دقت شود و با تقویت مدارس علمیه شهرستان ها، افراد با فرهنگ های نزدیک به هم در یک مدرسه پذیرش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امرتا حدود زیادی باعث تسهیل امر آموزش و تربیت در مدرسه می شود و بسیاری از مؤونه ها و هزینه های مادی و معنوی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و پس از مدتی حضور در مدرسه </w:t>
      </w:r>
      <w:bookmarkStart w:id="1131" w:name="pg9224_116141"/>
    </w:p>
    <w:p>
      <w:pPr>
        <w:pStyle w:val="BookText"/>
        <w:rPr/>
      </w:pPr>
      <w:bookmarkEnd w:id="1131"/>
      <w:r>
        <w:rPr>
          <w:rFonts w:ascii="IRNazanin" w:hAnsi="IRNazanin" w:eastAsia="IRNazanin"/>
          <w:color w:val="111111"/>
          <w:sz w:val="28"/>
          <w:sz w:val="28"/>
          <w:szCs w:val="28"/>
          <w:rtl w:val="true"/>
          <w:lang w:bidi="fa-IR"/>
        </w:rPr>
        <w:t>و کسب مهارت های ارتباطی و اجتماعی لازم، زندگی در کنار فرهنگ های متفاوت تر، کمتر مشکل آفرین خواهد بود</w:t>
      </w:r>
      <w:r>
        <w:rPr>
          <w:rFonts w:eastAsia="IRNazanin" w:cs="IRNazanin"/>
          <w:color w:val="111111"/>
          <w:sz w:val="28"/>
          <w:szCs w:val="28"/>
          <w:rtl w:val="true"/>
          <w:lang w:bidi="fa-IR"/>
        </w:rPr>
        <w:t>.</w:t>
      </w:r>
    </w:p>
    <w:p>
      <w:pPr>
        <w:pStyle w:val="Heading6"/>
        <w:numPr>
          <w:ilvl w:val="5"/>
          <w:numId w:val="1"/>
        </w:numPr>
        <w:rPr/>
      </w:pPr>
      <w:bookmarkStart w:id="1132" w:name="__RefHeading___Toc4180528_2870459653"/>
      <w:bookmarkStart w:id="1133" w:name="_Toc454"/>
      <w:bookmarkEnd w:id="1132"/>
      <w:r>
        <w:rPr>
          <w:rtl w:val="true"/>
        </w:rPr>
        <w:t>اثرگذاری نهادهای دینی بر امر تربیت</w:t>
      </w:r>
      <w:bookmarkEnd w:id="1133"/>
    </w:p>
    <w:p>
      <w:pPr>
        <w:pStyle w:val="BookText"/>
        <w:rPr/>
      </w:pPr>
      <w:r>
        <w:rPr>
          <w:rFonts w:ascii="IRNazanin" w:hAnsi="IRNazanin" w:eastAsia="IRNazanin"/>
          <w:color w:val="111111"/>
          <w:sz w:val="28"/>
          <w:sz w:val="28"/>
          <w:szCs w:val="28"/>
          <w:rtl w:val="true"/>
          <w:lang w:bidi="fa-IR"/>
        </w:rPr>
        <w:t>بسیاری از نهادهای دینی و مذهبی در شکل گیری فرهنگ و ارزش های حاکم بر فرد تأثیرگذارند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مساجد، حسینیه ها، هیئات مذهبی، بقاع متبرکه، محافل مذهبی، تعزیه ها، بسیج، کانون های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سهمی در شکل گیری شخصیت فرد دارند و همزمان با برنامه های تربیتی حوزه نقش خود را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برهه کنونی و در بیشتر شهرها، بسیج و هیئات مذهبی بیشترین تأثیر را بر نوجوانان و جوانان مذهبی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طبق گزارشی که دبیرخانه شورای عالی حوزه در بهار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ورودی های سیکل و دیپلم حوزه در همان سال، عضو بسیج بوده اند</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این مسأله بیان گر این واقعیت است که بسیج ظرفیت بسیار بالایی برای جذب جوانان با استعداد و مهذب به حوزه را دارد و می توان با تعامل و همکاری بهتر و بیشتر با این نهاد پربرکت از این ظرفیت عظیم و فوق العاده نهایت استفاده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وضعیت را هیئت های مذهبی دارند و می توان با برنامه ریزی های مناسب و تعامل بهتر مدارس علمیه با این هیئت ها، جوانان مستعد را شناسایی و جذب حوزه های علمیه نمود</w:t>
      </w:r>
      <w:r>
        <w:rPr>
          <w:rFonts w:eastAsia="IRNazanin" w:cs="IRNazanin"/>
          <w:color w:val="111111"/>
          <w:sz w:val="28"/>
          <w:szCs w:val="28"/>
          <w:rtl w:val="true"/>
          <w:lang w:bidi="fa-IR"/>
        </w:rPr>
        <w:t>.</w:t>
      </w:r>
    </w:p>
    <w:p>
      <w:pPr>
        <w:pStyle w:val="Heading6"/>
        <w:numPr>
          <w:ilvl w:val="5"/>
          <w:numId w:val="1"/>
        </w:numPr>
        <w:rPr/>
      </w:pPr>
      <w:bookmarkStart w:id="1134" w:name="__RefHeading___Toc4180530_2870459653"/>
      <w:bookmarkStart w:id="1135" w:name="_Toc455"/>
      <w:bookmarkEnd w:id="1134"/>
      <w:r>
        <w:rPr>
          <w:rtl w:val="true"/>
        </w:rPr>
        <w:t xml:space="preserve">فعالیت های فرهنگی </w:t>
      </w:r>
      <w:r>
        <w:rPr>
          <w:rtl w:val="true"/>
        </w:rPr>
        <w:t xml:space="preserve">- </w:t>
      </w:r>
      <w:r>
        <w:rPr>
          <w:rtl w:val="true"/>
        </w:rPr>
        <w:t>تربیتی در مدرسه</w:t>
      </w:r>
      <w:bookmarkEnd w:id="113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مدارس علمیه دارای بسیج طلاب، هیئت و دارالقرآن هستند که مدیر و معاون تهذیب مدرسه با اشراف بر فعالیت های آن ها و تدبیر مناسب، می توانند از این ظرفیت ها بهترین و بیشترین بهره برداری را بکنند و با اشراب برنامه های اخلاقی و تربیتی در فعالیت های متنوع آن ها به صورت غیر مستقیم ولی اثرگذار، اهداف تهذیبی مدرسه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بسیار مراقب بود که فعالیت های این گروه ها، موجب چند دستگی و اختلاف بین طلاب نشود</w:t>
      </w:r>
      <w:r>
        <w:rPr>
          <w:rFonts w:eastAsia="IRNazanin" w:cs="IRNazanin"/>
          <w:color w:val="111111"/>
          <w:sz w:val="28"/>
          <w:szCs w:val="28"/>
          <w:rtl w:val="true"/>
          <w:lang w:bidi="fa-IR"/>
        </w:rPr>
        <w:t xml:space="preserve">. </w:t>
      </w:r>
      <w:bookmarkStart w:id="1136" w:name="pg9224_116143"/>
    </w:p>
    <w:p>
      <w:pPr>
        <w:pStyle w:val="Heading6"/>
        <w:numPr>
          <w:ilvl w:val="5"/>
          <w:numId w:val="1"/>
        </w:numPr>
        <w:rPr/>
      </w:pPr>
      <w:bookmarkStart w:id="1137" w:name="__RefHeading___Toc4180532_2870459653"/>
      <w:bookmarkStart w:id="1138" w:name="_Toc456"/>
      <w:bookmarkEnd w:id="1136"/>
      <w:bookmarkEnd w:id="1137"/>
      <w:r>
        <w:rPr>
          <w:rtl w:val="true"/>
        </w:rPr>
        <w:t xml:space="preserve">ساختار </w:t>
      </w:r>
      <w:r>
        <w:rPr>
          <w:rtl w:val="true"/>
        </w:rPr>
        <w:t>(</w:t>
      </w:r>
      <w:r>
        <w:rPr>
          <w:rtl w:val="true"/>
        </w:rPr>
        <w:t>قوانین، مقررات، برنامه ها و سازماندهی</w:t>
      </w:r>
      <w:r>
        <w:rPr>
          <w:rtl w:val="true"/>
        </w:rPr>
        <w:t>)</w:t>
      </w:r>
      <w:bookmarkEnd w:id="1138"/>
    </w:p>
    <w:p>
      <w:pPr>
        <w:pStyle w:val="BookText"/>
        <w:rPr/>
      </w:pPr>
      <w:r>
        <w:rPr>
          <w:rFonts w:ascii="IRNazanin" w:hAnsi="IRNazanin" w:eastAsia="IRNazanin"/>
          <w:color w:val="111111"/>
          <w:sz w:val="28"/>
          <w:sz w:val="28"/>
          <w:szCs w:val="28"/>
          <w:rtl w:val="true"/>
          <w:lang w:bidi="fa-IR"/>
        </w:rPr>
        <w:t>ساختار یک سازمان، مدرسه مؤسسه یا هرارگان دیگری عبارت است از اینکه دارای اجزا بوده، به طوری که عده ای در آن به فعالیت مشغول بوده و سلسله مراتب میان ایشان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قوانین مقررات، و نیروهای انسانی در یک سازمان، مدرسه یا مؤسسه که فرایند تربیت در آن ها صورت می گیرد، برای آن است که زمینه هایی را برای تسهیل در تربیت فراهم سازند؛ در غیراین صورت، فلسفه ی وجودی آن ها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چینش سازمان و وجود قوانین و مقررات به گونه ای باشد که فرایند تربیت را تسهیل کرده و دچار پیچ و خمهای اداری و کاغذ بازی نشود، در واقع شرایط و زمینه های تربیت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مربی یا مربیان امر تربیت لازم است که نسبت به تسهیل کنندگی ساختار حساس بوده و با سازماندهی مناسب، چابک و ایجاد قوانین درست، زمینه های تربیت و رشد متربیان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زمینه سازی برای تربیت، ثبات و نظم قوانین و آیین نامه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تغییر زودهنگام و متعدد مقررات، مربی و متربی را دچار سردرگمی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نبود مقررات، نظم و روال مشخص برای تربیت القا کننده بی نظمی در متربی است؛ تربیت صحيح، فقط با وجود نظم امکان پذیر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وجود برنامه های مختلف آموزشی،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نشان از برنامه ریزی هایی است که در راستای وجود ساختاری چابک و کارآمد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برنامه های آموزشی و تربیتی از ویژگی های مهم یک برنامه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هماهنگ این برنامه ها به کارایی آن ها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یکی از برنامه ها از اولویت ساختاری برخوردار باشد، جنبه دیگر آن آسیب دیده و سازمان یا مدرسه در رسیدن به اهداف از پیش تعیین شده خود، دچار چالش خواهد 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در تدوین برنامه های تربیتی، توجه به سیر ترتیبی مراحل تربیت، برنامه های اولویت دار، لحاظ سن و مراتب آموزش است</w:t>
      </w:r>
      <w:r>
        <w:rPr>
          <w:rFonts w:eastAsia="IRNazanin" w:cs="IRNazanin"/>
          <w:color w:val="111111"/>
          <w:sz w:val="28"/>
          <w:szCs w:val="28"/>
          <w:rtl w:val="true"/>
          <w:lang w:bidi="fa-IR"/>
        </w:rPr>
        <w:t xml:space="preserve">. </w:t>
      </w:r>
      <w:bookmarkStart w:id="1139" w:name="pg9224_116145"/>
    </w:p>
    <w:p>
      <w:pPr>
        <w:pStyle w:val="Heading5"/>
        <w:numPr>
          <w:ilvl w:val="4"/>
          <w:numId w:val="1"/>
        </w:numPr>
        <w:rPr/>
      </w:pPr>
      <w:bookmarkStart w:id="1140" w:name="__RefHeading___Toc4180534_2870459653"/>
      <w:bookmarkStart w:id="1141" w:name="_Toc457"/>
      <w:bookmarkEnd w:id="1139"/>
      <w:bookmarkEnd w:id="1140"/>
      <w:r>
        <w:rPr/>
        <w:t>2-3-2-4</w:t>
      </w:r>
      <w:r>
        <w:rPr>
          <w:rtl w:val="true"/>
        </w:rPr>
        <w:t xml:space="preserve"> </w:t>
      </w:r>
      <w:r>
        <w:rPr>
          <w:rtl w:val="true"/>
        </w:rPr>
        <w:t>موانع طبیعی</w:t>
      </w:r>
      <w:bookmarkEnd w:id="1141"/>
    </w:p>
    <w:p>
      <w:pPr>
        <w:pStyle w:val="Heading6"/>
        <w:numPr>
          <w:ilvl w:val="5"/>
          <w:numId w:val="1"/>
        </w:numPr>
        <w:rPr/>
      </w:pPr>
      <w:bookmarkStart w:id="1142" w:name="__RefHeading___Toc4180536_2870459653"/>
      <w:bookmarkStart w:id="1143" w:name="_Toc458"/>
      <w:bookmarkEnd w:id="1142"/>
      <w:r>
        <w:rPr/>
        <w:t>4-2-3-2-1</w:t>
      </w:r>
      <w:r>
        <w:rPr>
          <w:rtl w:val="true"/>
        </w:rPr>
        <w:t xml:space="preserve"> </w:t>
      </w:r>
      <w:r>
        <w:rPr>
          <w:rtl w:val="true"/>
        </w:rPr>
        <w:t>فضای مدرسه علمیه</w:t>
      </w:r>
      <w:bookmarkEnd w:id="1143"/>
    </w:p>
    <w:p>
      <w:pPr>
        <w:pStyle w:val="BookText"/>
        <w:rPr/>
      </w:pPr>
      <w:r>
        <w:rPr>
          <w:rFonts w:ascii="IRNazanin" w:hAnsi="IRNazanin" w:eastAsia="IRNazanin"/>
          <w:color w:val="111111"/>
          <w:sz w:val="28"/>
          <w:sz w:val="28"/>
          <w:szCs w:val="28"/>
          <w:rtl w:val="true"/>
          <w:lang w:bidi="fa-IR"/>
        </w:rPr>
        <w:t>تعداد قابل توجهی از مدارس علمیه در قم و شهرستانها از لحاظ فیزیکی و ساختمانی برای سکونت طلبه مناسب نیستند؛ برای مثال، گاه منزل مسکونی یا مدرسه متعلق به آموزش و پرورش را اجاره کرده و تبدیل به مدرسه علمیه اش کرده اند یا مدرسه در وسط بازاری پرتردد یا خیابان های اصلی و شلوغ شهر قرار گرفته و طلاب و اساتید با تأخیر می رسند یا هنگام آمد و رفت به مدرسه مجبورند تنه به تنه زنان و دختران بد پوشش حرکت کنند و خواه و ناخواه چشمشان به منظره های ناخوشایند و نابهنجار بیفتد در چنین شرایطی امر تربیت و</w:t>
      </w:r>
    </w:p>
    <w:p>
      <w:pPr>
        <w:pStyle w:val="BookText"/>
        <w:rPr/>
      </w:pPr>
      <w:r>
        <w:rPr>
          <w:rFonts w:ascii="IRNazanin" w:hAnsi="IRNazanin" w:eastAsia="IRNazanin"/>
          <w:color w:val="111111"/>
          <w:sz w:val="28"/>
          <w:sz w:val="28"/>
          <w:szCs w:val="28"/>
          <w:rtl w:val="true"/>
          <w:lang w:bidi="fa-IR"/>
        </w:rPr>
        <w:t>تهذيب طلاب و به ویژه طلاب مبتدی با مشکلات فراوانی همراه خواهد بود و انرژی زیادی را از متولیان امر تهذیب و تربیت مدرسه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پیشنهاد می شود شاخص های لازم برای یک مدرسه مطلوب از لحاظ امکانات محیطی و ساختمانی بررسی و در اعطای مجوز از سوی شورای گسترش حوزه مدنظر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نامناسب بودن فضای مدارس علمیه در موارد ذیل می تواند مانعی جدی در امر تهذيب طلاب به شمار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استقرار مدرسه در محل تردد دختران و زنان بد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همجواری یا نزدیکی مدرسه به دبیرستان ها و باشگاه های دخترانه ، دانشگاه های به ویژه آزاد یا غیرانتفاعی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اشراف کلاس ها و حجره های مدرسه بر منازل اطراف؛</w:t>
      </w:r>
    </w:p>
    <w:p>
      <w:pPr>
        <w:pStyle w:val="BookText"/>
        <w:rPr/>
      </w:pPr>
      <w:r>
        <w:rPr>
          <w:rFonts w:ascii="IRNazanin" w:hAnsi="IRNazanin" w:eastAsia="IRNazanin"/>
          <w:color w:val="111111"/>
          <w:sz w:val="28"/>
          <w:sz w:val="28"/>
          <w:szCs w:val="28"/>
          <w:rtl w:val="true"/>
          <w:lang w:bidi="fa-IR"/>
        </w:rPr>
        <w:t>قرار گرفتن مکان مدرسه در مسیر عوامل آلودگی زا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کارخانجات صنعتی و شیمیایی، محل های دفن زباله، فاضلاب شهری، دام داری، مرغ داری، دباغ خانه ها، کشتارگاه ها، کوره های آجرپزی ، عمل انباشت کود و سایر مراکزی که به نحوی ممکن است ایجاد دود بو و گرد و غبار نماید؛</w:t>
      </w:r>
    </w:p>
    <w:p>
      <w:pPr>
        <w:pStyle w:val="BookText"/>
        <w:rPr/>
      </w:pPr>
      <w:r>
        <w:rPr>
          <w:rFonts w:ascii="IRNazanin" w:hAnsi="IRNazanin" w:eastAsia="IRNazanin"/>
          <w:color w:val="111111"/>
          <w:sz w:val="28"/>
          <w:sz w:val="28"/>
          <w:szCs w:val="28"/>
          <w:rtl w:val="true"/>
          <w:lang w:bidi="fa-IR"/>
        </w:rPr>
        <w:t xml:space="preserve">نیز قرار گرفتن مکان مدرسه در جوار خطوط راه آهن بزرگراه ها حریم کابل های فشار قوی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هوایی یا 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پست های زمینی فشار قوی، پمپ بنزین، محل عرضه و فروش کپسول های گاز و موارد مشابه؛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یاد شده به شکل مستقیم یا غیر مستقیم پیامدهای منفی بر برنامه های تهذیبی </w:t>
      </w:r>
      <w:bookmarkStart w:id="1144" w:name="pg9224_116148"/>
    </w:p>
    <w:p>
      <w:pPr>
        <w:pStyle w:val="BookText"/>
        <w:rPr/>
      </w:pPr>
      <w:bookmarkEnd w:id="1144"/>
      <w:r>
        <w:rPr>
          <w:rFonts w:ascii="IRNazanin" w:hAnsi="IRNazanin" w:eastAsia="IRNazanin"/>
          <w:color w:val="111111"/>
          <w:sz w:val="28"/>
          <w:sz w:val="28"/>
          <w:szCs w:val="28"/>
          <w:rtl w:val="true"/>
          <w:lang w:bidi="fa-IR"/>
        </w:rPr>
        <w:t>آنان دارد؛ به عنوان مثال عوامل آلودگی را با تأثیر منفی بر سلامت جسمانی طلاب و به ویژه تضعیف سیستم عصبی و روانی آنان منجر به بروز مشکلات اخلاقی و تربیتی نیز می شود</w:t>
      </w:r>
      <w:r>
        <w:rPr>
          <w:rFonts w:eastAsia="IRNazanin" w:cs="IRNazanin"/>
          <w:color w:val="111111"/>
          <w:sz w:val="28"/>
          <w:szCs w:val="28"/>
          <w:rtl w:val="true"/>
          <w:lang w:bidi="fa-IR"/>
        </w:rPr>
        <w:t xml:space="preserve">. </w:t>
      </w:r>
      <w:r>
        <w:rPr>
          <w:rStyle w:val="FootnoteAnchor"/>
          <w:rtl w:val="true"/>
        </w:rPr>
        <w:footnoteReference w:id="566"/>
      </w:r>
    </w:p>
    <w:p>
      <w:pPr>
        <w:pStyle w:val="Heading6"/>
        <w:numPr>
          <w:ilvl w:val="5"/>
          <w:numId w:val="1"/>
        </w:numPr>
        <w:rPr/>
      </w:pPr>
      <w:bookmarkStart w:id="1145" w:name="__RefHeading___Toc4180538_2870459653"/>
      <w:bookmarkStart w:id="1146" w:name="_Toc459"/>
      <w:bookmarkEnd w:id="1145"/>
      <w:r>
        <w:rPr/>
        <w:t>4-2-3-2-2</w:t>
      </w:r>
      <w:r>
        <w:rPr>
          <w:rtl w:val="true"/>
        </w:rPr>
        <w:t xml:space="preserve"> </w:t>
      </w:r>
      <w:r>
        <w:rPr>
          <w:rtl w:val="true"/>
        </w:rPr>
        <w:t>ساختار و قوانین</w:t>
      </w:r>
      <w:bookmarkEnd w:id="1146"/>
    </w:p>
    <w:p>
      <w:pPr>
        <w:pStyle w:val="BookText"/>
        <w:rPr/>
      </w:pPr>
      <w:r>
        <w:rPr>
          <w:rFonts w:ascii="IRNazanin" w:hAnsi="IRNazanin" w:eastAsia="IRNazanin"/>
          <w:color w:val="111111"/>
          <w:sz w:val="28"/>
          <w:sz w:val="28"/>
          <w:szCs w:val="28"/>
          <w:rtl w:val="true"/>
          <w:lang w:bidi="fa-IR"/>
        </w:rPr>
        <w:t>نبود یا کم بود قوانین و آیین نامه های تهذیبی و تربیتی مورد نیاز و یا عدم ثبات و نظم در برخی از قوانین و آیین نامه های ابلاغی حوزه از موانع جدی بر سر راه تربیت موفقیت آمیز طلاب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تغییرات زود به زود و متعدد مقررات و آیین نامه ها موجب سردرگمی متولیان امر تربیت شده و منجر به ناکارآمدی نظام تربیتی مدرسه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هماهنگی برنامه های آموزشی و تربیتی نیز از موانع جدی موجود بر سر راه تهذیب و تربیت اخلاقی طلاب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اولویت اول قرار گرفتن نظام آموزشی حوزه و در حاشیه بودن برنامه های اخلاقی و تربیتی از مشکلات و موانع اساسی نظام فعلی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این دغدغه از سوی مدیران ، معاونان تهذیب و اساتید اخلاق و مشاور مدارس علمیه مطرح شده که نظام فعلی آموزشی حوزه تمام وقتِ طلبه را به خود اختصاص داده و طلبه معمولا نمی تواند با آسودگی خاطر و فرصت کافی برنامه های تهذیبی و تربیتی مدرسه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تهذیب و تربیت نیز ناامیدانه مترصدند در لابلای برنامه های آموزشی و درسی طلاب بلکه فرصتی به دست آورند تا منویات تربیتی خود را به اجرا در آورند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ملاک قرار گرفتن نمرات درسی طلاب در ارزیابی و ارتقا یا تنزل جایگاه مدارس، سهمیه پذیرش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دغدغه اصلی بسیاری از مدیران و اساتید مدارس صرف رشد علمی طلاب شود و از امر مهم تربیت غافل بمانند</w:t>
      </w:r>
      <w:r>
        <w:rPr>
          <w:rFonts w:eastAsia="IRNazanin" w:cs="IRNazanin"/>
          <w:color w:val="111111"/>
          <w:sz w:val="28"/>
          <w:szCs w:val="28"/>
          <w:rtl w:val="true"/>
          <w:lang w:bidi="fa-IR"/>
        </w:rPr>
        <w:t xml:space="preserve">. </w:t>
      </w:r>
      <w:bookmarkStart w:id="1147" w:name="pg9224_116150"/>
    </w:p>
    <w:p>
      <w:pPr>
        <w:pStyle w:val="Heading6"/>
        <w:numPr>
          <w:ilvl w:val="5"/>
          <w:numId w:val="1"/>
        </w:numPr>
        <w:rPr/>
      </w:pPr>
      <w:bookmarkStart w:id="1148" w:name="__RefHeading___Toc4180540_2870459653"/>
      <w:bookmarkStart w:id="1149" w:name="_Toc460"/>
      <w:bookmarkEnd w:id="1147"/>
      <w:bookmarkEnd w:id="1148"/>
      <w:r>
        <w:rPr/>
        <w:t>4-2-3-2-3</w:t>
      </w:r>
      <w:r>
        <w:rPr>
          <w:rtl w:val="true"/>
        </w:rPr>
        <w:t xml:space="preserve"> </w:t>
      </w:r>
      <w:r>
        <w:rPr>
          <w:rtl w:val="true"/>
        </w:rPr>
        <w:t>نظام های مختلف حوزه</w:t>
      </w:r>
      <w:bookmarkEnd w:id="1149"/>
    </w:p>
    <w:p>
      <w:pPr>
        <w:pStyle w:val="Heading6"/>
        <w:numPr>
          <w:ilvl w:val="5"/>
          <w:numId w:val="1"/>
        </w:numPr>
        <w:rPr/>
      </w:pPr>
      <w:bookmarkStart w:id="1150" w:name="__RefHeading___Toc4180542_2870459653"/>
      <w:bookmarkStart w:id="1151" w:name="_Toc461"/>
      <w:bookmarkEnd w:id="1150"/>
      <w:r>
        <w:rPr>
          <w:rtl w:val="true"/>
        </w:rPr>
        <w:t>نظام آموزشی</w:t>
      </w:r>
      <w:bookmarkEnd w:id="11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بودن دوره تحصیل در حوزه؛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بالای دروس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تمام وقت طلاب صرف امور آموزشی و درسی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کلاس بودن طلاب با سنین مختلف؛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گرفته نشدن شاخصهای تهذیبی اساتید و کادر مدرسه هنگام گزینش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مدارس نیمه وقت</w:t>
      </w:r>
      <w:r>
        <w:rPr>
          <w:rFonts w:eastAsia="IRNazanin" w:cs="IRNazanin"/>
          <w:color w:val="111111"/>
          <w:sz w:val="28"/>
          <w:szCs w:val="28"/>
          <w:rtl w:val="true"/>
          <w:lang w:bidi="fa-IR"/>
        </w:rPr>
        <w:t xml:space="preserve">. </w:t>
      </w:r>
      <w:r>
        <w:rPr>
          <w:rStyle w:val="FootnoteAnchor"/>
          <w:rtl w:val="true"/>
        </w:rPr>
        <w:footnoteReference w:id="567"/>
      </w:r>
    </w:p>
    <w:p>
      <w:pPr>
        <w:pStyle w:val="Heading6"/>
        <w:numPr>
          <w:ilvl w:val="5"/>
          <w:numId w:val="1"/>
        </w:numPr>
        <w:rPr/>
      </w:pPr>
      <w:bookmarkStart w:id="1152" w:name="__RefHeading___Toc4180544_2870459653"/>
      <w:bookmarkStart w:id="1153" w:name="_Toc462"/>
      <w:bookmarkEnd w:id="1152"/>
      <w:r>
        <w:rPr>
          <w:rtl w:val="true"/>
        </w:rPr>
        <w:t>نظام تهذیبی</w:t>
      </w:r>
      <w:bookmarkEnd w:id="11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در چشم انداز تربیتی بلندمدت حوزه در بعد تربیت و تهذیب طلاب و فقدان تصویر روشنی از طلبه اخلاقی مطلوب در شرایط امروز؛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وحدت رویه در سیاست های تربیتی مدارس اعمال سلیقه های مختلف در مسایل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محوری در حوزه به جای نظام قانون محوری و اعمال سلیقه های شخصی در تربیت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محوری تربیت در حوزه به جای رفتار و سلوک محوری؛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رفتار ظاهری بیرونی و مشهود به جای تأکید بر اصلاح درون، نگرش و شناخت؛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شدید نیروی انسانی کارآمد آموزش دیده دلسوز و دغدغه مند در مسایل تهذیبی؛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اهتمام جدی بسیاری از متصدیان و مسؤولان حوزه نسبت به مسائل اخلاقی و تربیتی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آموزش بر تهذیب در برنامه ریزی ها و تصمیم گیری های خرد و کلان حوزه؛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بودجه برای اجرای طرح ها و برنامه های تهذیبی؛ </w:t>
      </w:r>
      <w:bookmarkStart w:id="1154" w:name="pg9224_116151"/>
    </w:p>
    <w:p>
      <w:pPr>
        <w:pStyle w:val="BookText"/>
        <w:rPr/>
      </w:pPr>
      <w:bookmarkEnd w:id="11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نظارت اخلاقی بر مدارس ،مدیران مسئولان، اساتید و طلبه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دستورالعمل های هماهنگ کننده در زمینه های تربیتی؛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پیشنه پژوهشی لازم در زمینه های تربیتی و تهذیبی؛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پی در پی ماموریت های معاونت تهذیب؛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بار سنگین تهذیب تنها بر دوش یک معاونت؛</w:t>
      </w:r>
    </w:p>
    <w:p>
      <w:pPr>
        <w:pStyle w:val="Heading6"/>
        <w:numPr>
          <w:ilvl w:val="5"/>
          <w:numId w:val="1"/>
        </w:numPr>
        <w:rPr/>
      </w:pPr>
      <w:bookmarkStart w:id="1155" w:name="__RefHeading___Toc4180546_2870459653"/>
      <w:bookmarkStart w:id="1156" w:name="_Toc463"/>
      <w:bookmarkEnd w:id="1155"/>
      <w:r>
        <w:rPr>
          <w:rtl w:val="true"/>
        </w:rPr>
        <w:t>نظام پذیرش</w:t>
      </w:r>
      <w:bookmarkEnd w:id="11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نظام یکپارچه و کارآمد جذب گزینش و پذیرش و در نتیجه، نفوذ افراد بی کفایت یا عناصر ناهنجار به بدنه حوزه؛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ناکافی بودن اطلاع رسانی به جوانان و مردم در رابطه با نقش جایگاه و کارکردهای حوزه، مسائل آموزشی، پرورشی و اخلاقی حوزه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انفعالی به جای پذیرش فعال؛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آزمون کتبی بی فایده و کم ثمر؛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ترسیم ویژگی های ورودی مطلوب به حوزه؛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تست متناسب برای گزینش طلبه مطلوب؛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هماهنگی مصاحبه 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دست اندرکاران در تقدم کمیت یا کیفیت ورودی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ناقص طرح میثاق طلبگی در برخی استان ها؛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از سطح کارشناسی و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دانشگاه کارشناسی یا کارشناسی ارشد می گیرند و وارد حوزه می شوند، اولا هویت و شخصیت آن ها تقریبا شکل گرفته و تغییر و دستکاری آن امری است بسیار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بیش تر آن ها یا متاهل هستند یا زمان ازدواج آن ها فرا رسیده و به زودی ازدواج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ازدواج هم معمولا با مشکلات مالی درگیرند و دنبال کار و 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طیف نیز مانند طلاب بومی مدارس نیمه وقت، اغلب فقط به اندازه شرکت در درس و مباحثه در مدرسه حضور دارند و معمولا در برنامه های </w:t>
      </w:r>
      <w:bookmarkStart w:id="1157" w:name="pg9224_116154"/>
    </w:p>
    <w:p>
      <w:pPr>
        <w:pStyle w:val="BookText"/>
        <w:rPr/>
      </w:pPr>
      <w:bookmarkEnd w:id="1157"/>
      <w:r>
        <w:rPr>
          <w:rFonts w:ascii="IRNazanin" w:hAnsi="IRNazanin" w:eastAsia="IRNazanin"/>
          <w:color w:val="111111"/>
          <w:sz w:val="28"/>
          <w:sz w:val="28"/>
          <w:szCs w:val="28"/>
          <w:rtl w:val="true"/>
          <w:lang w:bidi="fa-IR"/>
        </w:rPr>
        <w:t>تهذیبی شرکت نمی کنند و خارج از دسترس متولیان امر تربیت در مدرسه هستند و این در حالی است که به طور معمول هویت طلبگی در محیط مدرسه و در زندگی شبانه روزی در مدرسه و در یک فرایند طولانی و به تدریج شکل می گیرد</w:t>
      </w:r>
      <w:r>
        <w:rPr>
          <w:rFonts w:eastAsia="IRNazanin" w:cs="IRNazanin"/>
          <w:color w:val="111111"/>
          <w:sz w:val="28"/>
          <w:szCs w:val="28"/>
          <w:rtl w:val="true"/>
          <w:lang w:bidi="fa-IR"/>
        </w:rPr>
        <w:t xml:space="preserve">). </w:t>
      </w:r>
      <w:r>
        <w:rPr>
          <w:rStyle w:val="FootnoteAnchor"/>
          <w:rtl w:val="true"/>
        </w:rPr>
        <w:footnoteReference w:id="568"/>
      </w:r>
    </w:p>
    <w:p>
      <w:pPr>
        <w:pStyle w:val="Heading6"/>
        <w:numPr>
          <w:ilvl w:val="5"/>
          <w:numId w:val="1"/>
        </w:numPr>
        <w:rPr/>
      </w:pPr>
      <w:bookmarkStart w:id="1158" w:name="__RefHeading___Toc4180548_2870459653"/>
      <w:bookmarkStart w:id="1159" w:name="_Toc464"/>
      <w:bookmarkEnd w:id="1158"/>
      <w:r>
        <w:rPr>
          <w:rtl w:val="true"/>
        </w:rPr>
        <w:t>نظام ارزیابی و نظارت حوزه</w:t>
      </w:r>
      <w:bookmarkEnd w:id="11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نظارت کافی و مستمر بر رشد علمی و اخلاقی طلاب در طول دوران تحصیل آن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از تصفیه و پالایش حوزه از عوامل و افراد مشکل آفرین و بد سابقه به دلیل مماشات، پارتی بازی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از تصفیه و پالایش روش ها، ایده ها و اندیشه های مشکل آفرین و نامناسب</w:t>
      </w:r>
      <w:r>
        <w:rPr>
          <w:rFonts w:eastAsia="IRNazanin" w:cs="IRNazanin"/>
          <w:color w:val="111111"/>
          <w:sz w:val="28"/>
          <w:szCs w:val="28"/>
          <w:rtl w:val="true"/>
          <w:lang w:bidi="fa-IR"/>
        </w:rPr>
        <w:t>.</w:t>
      </w:r>
    </w:p>
    <w:p>
      <w:pPr>
        <w:pStyle w:val="Heading6"/>
        <w:numPr>
          <w:ilvl w:val="5"/>
          <w:numId w:val="1"/>
        </w:numPr>
        <w:rPr/>
      </w:pPr>
      <w:bookmarkStart w:id="1160" w:name="__RefHeading___Toc4180550_2870459653"/>
      <w:bookmarkStart w:id="1161" w:name="_Toc465"/>
      <w:bookmarkEnd w:id="1160"/>
      <w:r>
        <w:rPr/>
        <w:t>4-2-3-2-4</w:t>
      </w:r>
      <w:r>
        <w:rPr>
          <w:rtl w:val="true"/>
        </w:rPr>
        <w:t xml:space="preserve"> </w:t>
      </w:r>
      <w:r>
        <w:rPr>
          <w:rtl w:val="true"/>
        </w:rPr>
        <w:t>توسعه بی رویه مدارس علمیه</w:t>
      </w:r>
      <w:bookmarkEnd w:id="1161"/>
    </w:p>
    <w:p>
      <w:pPr>
        <w:pStyle w:val="BookText"/>
        <w:rPr/>
      </w:pPr>
      <w:r>
        <w:rPr>
          <w:rFonts w:ascii="IRNazanin" w:hAnsi="IRNazanin" w:eastAsia="IRNazanin"/>
          <w:color w:val="111111"/>
          <w:sz w:val="28"/>
          <w:sz w:val="28"/>
          <w:szCs w:val="28"/>
          <w:rtl w:val="true"/>
          <w:lang w:bidi="fa-IR"/>
        </w:rPr>
        <w:t>در سال های اخیر توسعه و ساخت و ساز مدارس علمیه در شهرستان ها و حتی شهرهای کوچک رشد قابل توجهی داشته و این امر گاهی موجب بروز مشکلاتی برای حوزه و طلاب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سال های گذشته یک فضای رقابتی ایجاد شده بود که برخی از ائمه جمعه و علمای بلاد در خود صلاحیت تربیت طلبه دیده و با فراهم نمودن برخی از امکانات اولیه، موفق به کسب مجوز راه اندازی مدرسه از شورای گسترش حوزه می شوند، بدون آنکه به زیرساخت های لازم به ویژه در زمینه تربیت و تهذیب طلاب توجه جدی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استقبال جوانان از این مدارس و تعداد کم طلاب آن ها و در نتیجه فقدان نیروی اجرایی مورد نیاز مثل معاون تهذیب </w:t>
      </w:r>
      <w:r>
        <w:rPr>
          <w:rStyle w:val="FootnoteAnchor"/>
          <w:rtl w:val="true"/>
        </w:rPr>
        <w:footnoteReference w:id="569"/>
      </w:r>
      <w:r>
        <w:rPr>
          <w:rFonts w:ascii="IRNazanin" w:hAnsi="IRNazanin" w:eastAsia="IRNazanin"/>
          <w:color w:val="111111"/>
          <w:sz w:val="28"/>
          <w:sz w:val="28"/>
          <w:szCs w:val="28"/>
          <w:rtl w:val="true"/>
          <w:lang w:bidi="fa-IR"/>
        </w:rPr>
        <w:t>امر تربیت را در این مدارس بسیار دشوار می نماید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تعداد بالای طلبه در یک مدرسه نیز شرایط را برای آموزش، تربیت و نظارت مستمر </w:t>
      </w:r>
      <w:bookmarkStart w:id="1162" w:name="pg9224_116155"/>
    </w:p>
    <w:p>
      <w:pPr>
        <w:pStyle w:val="BookText"/>
        <w:rPr/>
      </w:pPr>
      <w:bookmarkEnd w:id="1162"/>
      <w:r>
        <w:rPr>
          <w:rFonts w:ascii="IRNazanin" w:hAnsi="IRNazanin" w:eastAsia="IRNazanin"/>
          <w:color w:val="111111"/>
          <w:sz w:val="28"/>
          <w:sz w:val="28"/>
          <w:szCs w:val="28"/>
          <w:rtl w:val="true"/>
          <w:lang w:bidi="fa-IR"/>
        </w:rPr>
        <w:t xml:space="preserve">دشوار و نامساعد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براین نکته تأکید می شود که بدون برخورداری از امکانات و شرایط لازم تأسیس یک مدرسه مطلوب نیروی انسانی فضای مناسب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کسی اجازه تأسیس مدرسه داده شود</w:t>
      </w:r>
      <w:r>
        <w:rPr>
          <w:rFonts w:eastAsia="IRNazanin" w:cs="IRNazanin"/>
          <w:color w:val="111111"/>
          <w:sz w:val="28"/>
          <w:szCs w:val="28"/>
          <w:rtl w:val="true"/>
          <w:lang w:bidi="fa-IR"/>
        </w:rPr>
        <w:t>.</w:t>
      </w:r>
    </w:p>
    <w:p>
      <w:pPr>
        <w:pStyle w:val="Heading6"/>
        <w:numPr>
          <w:ilvl w:val="5"/>
          <w:numId w:val="1"/>
        </w:numPr>
        <w:rPr/>
      </w:pPr>
      <w:bookmarkStart w:id="1163" w:name="__RefHeading___Toc4180552_2870459653"/>
      <w:bookmarkStart w:id="1164" w:name="_Toc466"/>
      <w:bookmarkEnd w:id="1163"/>
      <w:r>
        <w:rPr/>
        <w:t>4-2-3-2-5</w:t>
      </w:r>
      <w:r>
        <w:rPr>
          <w:rtl w:val="true"/>
        </w:rPr>
        <w:t xml:space="preserve"> </w:t>
      </w:r>
      <w:r>
        <w:rPr>
          <w:rtl w:val="true"/>
        </w:rPr>
        <w:t>حجره یا خوابگاه؟</w:t>
      </w:r>
      <w:bookmarkEnd w:id="1164"/>
    </w:p>
    <w:p>
      <w:pPr>
        <w:pStyle w:val="Heading6"/>
        <w:numPr>
          <w:ilvl w:val="5"/>
          <w:numId w:val="1"/>
        </w:numPr>
        <w:rPr/>
      </w:pPr>
      <w:bookmarkStart w:id="1165" w:name="__RefHeading___Toc4180554_2870459653"/>
      <w:bookmarkStart w:id="1166" w:name="_Toc467"/>
      <w:bookmarkEnd w:id="1165"/>
      <w:r>
        <w:rPr>
          <w:rtl w:val="true"/>
        </w:rPr>
        <w:t>اشاره</w:t>
      </w:r>
      <w:bookmarkEnd w:id="1166"/>
    </w:p>
    <w:p>
      <w:pPr>
        <w:pStyle w:val="BookText"/>
        <w:rPr/>
      </w:pPr>
      <w:r>
        <w:rPr>
          <w:rFonts w:ascii="IRNazanin" w:hAnsi="IRNazanin" w:eastAsia="IRNazanin"/>
          <w:color w:val="111111"/>
          <w:sz w:val="28"/>
          <w:sz w:val="28"/>
          <w:szCs w:val="28"/>
          <w:rtl w:val="true"/>
          <w:lang w:bidi="fa-IR"/>
        </w:rPr>
        <w:t>گرچه ادامه وجود حجره ها در حوزه های علمیه طی قرن ها، نشان از کارکردهای تربیتی و آموزشی آن دارد که بسیار قابل اعتنا بوده و شاید جایگزینی برای آن نتوان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حجره نشینی نیز ممکن است مانعی بر سر راه پیشرفت اخلاقی طلاب باشد و حتی در صورت نبود تدابیر لازم، عامل سقوط و انحطاط اخلاقی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آسیب های محتمل در این زمینه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اشراف مدیر بر طلاب مستقر در حجره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مصاحبت با افراد ناصالح، بی انگیزه یا دارای انگیزه های نادرست؛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ناشی از تنها ماندن فرد در حجره؛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نظمی، پرخوابی و کسالت، افسردگی، مشکلات و وسواس های فکری، ناهنجاری های جنسی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ناشی از حجره های دو نفری؛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ناشی از تفاوت های فرهنگی و خرده فرهنگ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برنامه منظم روزانه و عدم تقسیم کار در حجره؛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به سلایق و حساسیت های شخصی هم دیگر؛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در یک حجره زندگی می کنند، در بسیاری از موارد از وسایل و لوازم شخصی یک دیگر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ظروف کتاب ها، دمپایی ها و حتی برخی اوقات لباس ها به طور اشتراکی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موارد باید تخت خواب، کمد و پتو را نیز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به علت شکل گیری هویت جدیدی به عنوان هم حجره ای و </w:t>
      </w:r>
      <w:bookmarkStart w:id="1167" w:name="pg9224_116158"/>
    </w:p>
    <w:p>
      <w:pPr>
        <w:pStyle w:val="BookText"/>
        <w:rPr/>
      </w:pPr>
      <w:bookmarkEnd w:id="1167"/>
      <w:r>
        <w:rPr>
          <w:rFonts w:ascii="IRNazanin" w:hAnsi="IRNazanin" w:eastAsia="IRNazanin"/>
          <w:color w:val="111111"/>
          <w:sz w:val="28"/>
          <w:sz w:val="28"/>
          <w:szCs w:val="28"/>
          <w:rtl w:val="true"/>
          <w:lang w:bidi="fa-IR"/>
        </w:rPr>
        <w:t>به علت وجود تعارف در میان افراد بسیاری از این امور مورد پذیرش اجباری قرار می گیرد؛ پوشش نامناسب افراد در حجره و مشکلات تربیتی و اخلاقی ناشی از آن؛</w:t>
      </w:r>
    </w:p>
    <w:p>
      <w:pPr>
        <w:pStyle w:val="BookText"/>
        <w:rPr/>
      </w:pPr>
      <w:r>
        <w:rPr>
          <w:rFonts w:ascii="IRNazanin" w:hAnsi="IRNazanin" w:eastAsia="IRNazanin"/>
          <w:color w:val="111111"/>
          <w:sz w:val="28"/>
          <w:sz w:val="28"/>
          <w:szCs w:val="28"/>
          <w:rtl w:val="true"/>
          <w:lang w:bidi="fa-IR"/>
        </w:rPr>
        <w:t>در چند سال اخیر، برخی از مدیران مدارس برای پیشگیری از بروز برخی از این آسیب ها، ترجیح می دهند به جای حجره طلاب را در خوابگاه های گروهی اسکان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اغلب فاقد حجره بوده و یک یا چند سالن بزرگ دارند که طلاب در این سالن ها جای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با وجود اینکه موجب اجتماعی شدن سریع تر افراد می شود و مزایای دیگری که دارد خالی از ایراد نیست و مشکلات خاص خود را دارد </w:t>
      </w:r>
      <w:r>
        <w:rPr>
          <w:rFonts w:eastAsia="IRNazanin" w:cs="IRNazanin"/>
          <w:color w:val="111111"/>
          <w:sz w:val="28"/>
          <w:szCs w:val="28"/>
          <w:rtl w:val="true"/>
          <w:lang w:bidi="fa-IR"/>
        </w:rPr>
        <w:t>.</w:t>
      </w:r>
    </w:p>
    <w:p>
      <w:pPr>
        <w:pStyle w:val="Heading6"/>
        <w:numPr>
          <w:ilvl w:val="5"/>
          <w:numId w:val="1"/>
        </w:numPr>
        <w:rPr/>
      </w:pPr>
      <w:bookmarkStart w:id="1168" w:name="__RefHeading___Toc4180556_2870459653"/>
      <w:bookmarkStart w:id="1169" w:name="_Toc468"/>
      <w:bookmarkEnd w:id="1168"/>
      <w:r>
        <w:rPr>
          <w:rtl w:val="true"/>
        </w:rPr>
        <w:t>آسیب ها و چالش های زندگی خوابگاهی</w:t>
      </w:r>
      <w:bookmarkEnd w:id="1169"/>
    </w:p>
    <w:p>
      <w:pPr>
        <w:pStyle w:val="BookText"/>
        <w:rPr/>
      </w:pPr>
      <w:r>
        <w:rPr>
          <w:rFonts w:ascii="IRNazanin" w:hAnsi="IRNazanin" w:eastAsia="IRNazanin"/>
          <w:color w:val="111111"/>
          <w:sz w:val="28"/>
          <w:sz w:val="28"/>
          <w:szCs w:val="28"/>
          <w:rtl w:val="true"/>
          <w:lang w:bidi="fa-IR"/>
        </w:rPr>
        <w:t>طلبه در خوابگاه از فضای اختصاصی و حریم خصوصی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حوصله نداشته و بخواهد تنها باشد، این امکان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داشت وسط روز استراحتی کند یا چیزی بخورد، به راحتی نمیتواند این کار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های فردی و اختلاف فرهنگ ها و سلیقه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کمیت و کیفیت خواب، تغذیه، استراحت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نادیده گرفته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گروهی مهارت هایی را می طلبد که فقدان آن به ویژه در میان طلاب پایه اول و دوم بیشتر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دیروز به یک باره وارد محیطی شده است که هیچ تجربه ی پیشین از آن ندارد و اغلب از چگونگی تعامل با دیگران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پیش می آید که چگونه می تواند بدون دانش و مهارت لازم، با انواع فرهنگ ها و برخوردها در خوابگاه کنار بیاید؛ در حالی که هیچ آموزشی در این زمینه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آماده کردن آن ها برای زندگی گروهی و آموزش مهارت های مورد نیاز، باید به تدریج و در گذر زمان اتفاق بیفتد، به نظر می رسد در حجره، با نفرات کمتر و زیر نظر مسؤول حجره، این یادگیری به مراتب آسان تر سریع تر و بهتر از خوابگاه محقق می شود؛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افراد ساکن در خوابگاه، تحت تاثیر اقتضاءها و اجبارهای محیطی حاکم بر آن ها، از فردیت خود به نفع گروه چشم پوشی می کنند یا کمبودها را به عنوان اقتضای زندگی </w:t>
      </w:r>
      <w:bookmarkStart w:id="1170" w:name="pg9224_116159"/>
    </w:p>
    <w:p>
      <w:pPr>
        <w:pStyle w:val="BookText"/>
        <w:rPr/>
      </w:pPr>
      <w:bookmarkEnd w:id="1170"/>
      <w:r>
        <w:rPr>
          <w:rFonts w:ascii="IRNazanin" w:hAnsi="IRNazanin" w:eastAsia="IRNazanin"/>
          <w:color w:val="111111"/>
          <w:sz w:val="28"/>
          <w:sz w:val="28"/>
          <w:szCs w:val="28"/>
          <w:rtl w:val="true"/>
          <w:lang w:bidi="fa-IR"/>
        </w:rPr>
        <w:t>خوابگاهی می پذیرند؛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درس خواندن و تمرکز برای مطالعه به ویژه در ایام امتحانات در این محیط سخت تر می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گروه و با جمعیت گسترده تر برای افراد خجالتی و کم رو و با روحیه ی درونگرا مشکل تر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میهمان به خوابگاه هم مشکلات خاصی وجود دارد و امکان حضور و سکونت در شب برای وی بیشتر اوقات وجود ندارد علاوه بر این که گاهی حضور و بیتوته یک یا چند روزه میهمان و مشاهده برخی از رفتارها و شوخی های طلاب، ممکن است موجب بروز شبهه، سؤال و حتی نگرانی شود</w:t>
      </w:r>
      <w:r>
        <w:rPr>
          <w:rFonts w:eastAsia="IRNazanin" w:cs="IRNazanin"/>
          <w:color w:val="111111"/>
          <w:sz w:val="28"/>
          <w:szCs w:val="28"/>
          <w:rtl w:val="true"/>
          <w:lang w:bidi="fa-IR"/>
        </w:rPr>
        <w:t>.</w:t>
      </w:r>
    </w:p>
    <w:p>
      <w:pPr>
        <w:pStyle w:val="Heading6"/>
        <w:numPr>
          <w:ilvl w:val="5"/>
          <w:numId w:val="1"/>
        </w:numPr>
        <w:rPr/>
      </w:pPr>
      <w:bookmarkStart w:id="1171" w:name="__RefHeading___Toc4180558_2870459653"/>
      <w:bookmarkStart w:id="1172" w:name="_Toc469"/>
      <w:bookmarkEnd w:id="1171"/>
      <w:r>
        <w:rPr>
          <w:rtl w:val="true"/>
        </w:rPr>
        <w:t>راهکارهای پیشنهادی</w:t>
      </w:r>
      <w:bookmarkEnd w:id="11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راهکارها، تدبیری است که در بعضی از مدارس اندیشیده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مدارس، طلاب روزها را در حجره های خود مشغول درس و بحث هستند؛ ولی جهت استراحت شبانگاهی به خوابگاه مدرسه منتقل می شوند و گویا بدین ترتیب، بین مزایای حجره و خوابگاه جمع کرده اند؛ </w:t>
      </w:r>
      <w:r>
        <w:rPr>
          <w:rStyle w:val="FootnoteAnchor"/>
          <w:rtl w:val="true"/>
        </w:rPr>
        <w:footnoteReference w:id="5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اسکان طلاب در خوابگاه های جداگانه و به تفکیک پایه ها و نیز با فرهنگ های نزدیک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زبان، محیط جغرافیایی، طبقه ی اجتماعی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خوابگاه های کوچک تر یا به عبارت دیگر، حجره های بزرگ تر هشت تا ده نفری؛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مهارت های زندگی جمعی و برگزاری کارگاه های آموزشی مورد نیاز با بهره گیری از مشاوران باتجربه در آغاز سال تحصیلی برای طلاب جدید الورود؛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سهولت نظارت و رسیدگی به مشکلات روزمره ی طلاب در خوابگاه، مسؤول حجره از طلاب متخلق، مهذب، درس خوان، مسؤولیت پذیر و برخوردار از روابط میان فردی مؤثر از پایه های بالاتر انتخاب شود؛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متناوب و کوتاه مدت مدیر و اساتید مهذب مدرسه در اوقات استراحت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w:t>
      </w:r>
      <w:bookmarkStart w:id="1173" w:name="pg9224_116161"/>
    </w:p>
    <w:p>
      <w:pPr>
        <w:pStyle w:val="BookText"/>
        <w:rPr/>
      </w:pPr>
      <w:bookmarkEnd w:id="1173"/>
      <w:r>
        <w:rPr>
          <w:rFonts w:ascii="IRNazanin" w:hAnsi="IRNazanin" w:eastAsia="IRNazanin"/>
          <w:color w:val="111111"/>
          <w:sz w:val="28"/>
          <w:sz w:val="28"/>
          <w:szCs w:val="28"/>
          <w:rtl w:val="true"/>
          <w:lang w:bidi="fa-IR"/>
        </w:rPr>
        <w:t>اوایل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در پیش گیری از بسیاری از آسیب ها مؤثر خواهد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میهمان سرا در مدرسه یا در نظر گرفتن اتاق های ویژه میهمان و اجازه دادن به طلبه برای حضور در کنار میهمان خود برای ساعاتی از شبانه روز؛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معنوی محیط خوابگاه نصب تابلوهای زیبا از طبیعت، قرار دادن گلدان های طبیعی و مصنوعی و</w:t>
      </w:r>
      <w:r>
        <w:rPr>
          <w:rFonts w:eastAsia="IRNazanin" w:cs="IRNazanin"/>
          <w:color w:val="111111"/>
          <w:sz w:val="28"/>
          <w:szCs w:val="28"/>
          <w:rtl w:val="true"/>
          <w:lang w:bidi="fa-IR"/>
        </w:rPr>
        <w:t>......</w:t>
      </w:r>
    </w:p>
    <w:p>
      <w:pPr>
        <w:pStyle w:val="Heading6"/>
        <w:numPr>
          <w:ilvl w:val="5"/>
          <w:numId w:val="1"/>
        </w:numPr>
        <w:rPr/>
      </w:pPr>
      <w:bookmarkStart w:id="1174" w:name="__RefHeading___Toc4180560_2870459653"/>
      <w:bookmarkStart w:id="1175" w:name="_Toc470"/>
      <w:bookmarkEnd w:id="1174"/>
      <w:r>
        <w:rPr/>
        <w:t>4-2-3-2-6</w:t>
      </w:r>
      <w:r>
        <w:rPr>
          <w:rtl w:val="true"/>
        </w:rPr>
        <w:t xml:space="preserve"> </w:t>
      </w:r>
      <w:r>
        <w:rPr>
          <w:rtl w:val="true"/>
        </w:rPr>
        <w:t>موانع اقتصادی</w:t>
      </w:r>
      <w:bookmarkEnd w:id="1175"/>
    </w:p>
    <w:p>
      <w:pPr>
        <w:pStyle w:val="Heading6"/>
        <w:numPr>
          <w:ilvl w:val="5"/>
          <w:numId w:val="1"/>
        </w:numPr>
        <w:rPr/>
      </w:pPr>
      <w:bookmarkStart w:id="1176" w:name="__RefHeading___Toc4180562_2870459653"/>
      <w:bookmarkStart w:id="1177" w:name="_Toc471"/>
      <w:bookmarkEnd w:id="1176"/>
      <w:r>
        <w:rPr>
          <w:rtl w:val="true"/>
        </w:rPr>
        <w:t>اشاره</w:t>
      </w:r>
      <w:bookmarkEnd w:id="1177"/>
    </w:p>
    <w:p>
      <w:pPr>
        <w:pStyle w:val="BookText"/>
        <w:rPr/>
      </w:pPr>
      <w:r>
        <w:rPr>
          <w:rFonts w:ascii="IRNazanin" w:hAnsi="IRNazanin" w:eastAsia="IRNazanin"/>
          <w:color w:val="111111"/>
          <w:sz w:val="28"/>
          <w:sz w:val="28"/>
          <w:szCs w:val="28"/>
          <w:rtl w:val="true"/>
          <w:lang w:bidi="fa-IR"/>
        </w:rPr>
        <w:t>ناگفته پیداست که مشکلات معیشتی و اقتصادی چه قدر می تواند در رشد علمی و معنوی طلاب مؤثر واقع شود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اختلاف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طلبه ای که در فشار مادی و محرومیت به سر می برد با نگاه کردن به دوستان و آشنایان خود می بیند که زندگی اش يك دوم زندگی آن ها نیست؛ قهراً این مقایسه موجب اختلافات خواهد بود؛</w:t>
      </w:r>
    </w:p>
    <w:p>
      <w:pPr>
        <w:pStyle w:val="BookText"/>
        <w:rPr/>
      </w:pPr>
      <w:r>
        <w:rPr>
          <w:rFonts w:ascii="IRNazanin" w:hAnsi="IRNazanin" w:eastAsia="IRNazanin"/>
          <w:color w:val="111111"/>
          <w:sz w:val="28"/>
          <w:sz w:val="28"/>
          <w:szCs w:val="28"/>
          <w:rtl w:val="true"/>
          <w:lang w:bidi="fa-IR"/>
        </w:rPr>
        <w:t>عدم تمایل فرزندان روحانی به طلبه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نوجوانی که پدرش روحانی است و تنگ دستی و بی پولی پدر را مشاهده کرده است به خودش اجازه نمی دهد که فلان رشته دانشگاه را ول کند و به حوزه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حوزه ادامه راه انبیاست ولی دلش بدان راضی نمی شود؛ ایجاد بدبینی در خود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هجوم آوردن مشکلات به طرف طلبه، اگر خودش را آماده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طلبه به زمین و زمان بدبین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علمایی که وضع مادی شان خوب است یا نعوذ بالله حتی به مراجع بدبین می شود و می گوید چرا فلان آقا شهریه اش</w:t>
      </w:r>
    </w:p>
    <w:p>
      <w:pPr>
        <w:pStyle w:val="BookText"/>
        <w:rPr/>
      </w:pPr>
      <w:r>
        <w:rPr>
          <w:rFonts w:ascii="IRNazanin" w:hAnsi="IRNazanin" w:eastAsia="IRNazanin"/>
          <w:color w:val="111111"/>
          <w:sz w:val="28"/>
          <w:sz w:val="28"/>
          <w:szCs w:val="28"/>
          <w:rtl w:val="true"/>
          <w:lang w:bidi="fa-IR"/>
        </w:rPr>
        <w:t>را دیر می دهد یا نمی دهد؛</w:t>
      </w:r>
    </w:p>
    <w:p>
      <w:pPr>
        <w:pStyle w:val="BookText"/>
        <w:rPr/>
      </w:pPr>
      <w:r>
        <w:rPr>
          <w:rFonts w:ascii="IRNazanin" w:hAnsi="IRNazanin" w:eastAsia="IRNazanin"/>
          <w:color w:val="111111"/>
          <w:sz w:val="28"/>
          <w:sz w:val="28"/>
          <w:szCs w:val="28"/>
          <w:rtl w:val="true"/>
          <w:lang w:bidi="fa-IR"/>
        </w:rPr>
        <w:t>انجام دادن کارهای ذلیلانه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افتادن به مشکلات گاهی دیده می شود طلبه در اثر کمبود معرفت و توکل عزت نفس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نفس گران بها را که 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لأَنفُسِكُمْ ثَمَنْ إِلَّا الْجَنَّه فَلَا تَبِيعُوهَا إِلَّا بِهَا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ح</w:t>
      </w: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ارزان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گذاشتن 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بِالعَیان کسانی را دیده ام که به خاطر مشکلات مادی برای همیشه از این لباس مقدس خداحافظی کردند، اگر چه خود را طلبه می داند و شهریه هم می گیرد اما دیگر لباس را زمین گذاشته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خداحافظی از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می شناختم که خیلی پرکار بودند، هنگام بین الطلوعين و حتی قبل از سحر قرار مباحثه داشتند، به قدری جدی بودند که با دیدن بحث شان لذت می بردم؛ اما وقتی به مشکلات مادی افتادند، نه اینکه فقط عمامه را کنار گذاشتند، بلکه به کلی از طلبگی خداحافظی کردند، حالا هم به مسائل تجارت و اقتصاد روی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تمایل برخی روحانیان به طلبه شدن فرزندشان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فرزند روحانی راضی است و تمایل دارد که طلبه شود اما خود روحانی از آنجا که مشکلات و محرومیت های این راه را دیده چندان رضایت و تمایل نشان نمی دهد و به پسرش می گوید برو در دانشگاه در فلان رشته تحصیل کن که آینده اش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چقدر درس بخوانی، بزرگتر از من که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من درس عبرت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قدر به مردم کردم، عاقبت امرم چه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یکی از عواملی است که مشاهده می کنیم که نوعا هیچ یک از آقازاده های اقران و همکاران ما طلبه نیستند، این امر واقعاً جای تأسف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عوامل دیگری هم وجود دارد که فرزند روحانی دیگر طلبه نمی شود اما یکی از عواملش همین است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اندکی ویرایش به نقل از وبگاه مدرسه علمیه حضرت ولی عصر عجل الله تعالی فرجه الشریف شهرستان بناب </w:t>
      </w:r>
      <w:r>
        <w:rPr>
          <w:rFonts w:eastAsia="Times New Roman" w:cs="Times New Roman" w:ascii="Times New Roman" w:hAnsi="Times New Roman"/>
          <w:color w:val="111111"/>
          <w:sz w:val="28"/>
          <w:szCs w:val="28"/>
          <w:lang w:val="en-US" w:bidi="en-US"/>
        </w:rPr>
        <w:t>http://hawzahbonab.com</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مصاحبه هایی که با تعدادی از مدیران و معاونین تهذیب مدارس علمیه سراسر به عمل آمد، یکی از مهم ترین و اصلی ترین دغدغه آن ها مشکلات مالی مدرسه</w:t>
      </w:r>
      <w:bookmarkStart w:id="1178" w:name="pg9224_116164"/>
    </w:p>
    <w:p>
      <w:pPr>
        <w:pStyle w:val="BookText"/>
        <w:rPr/>
      </w:pPr>
      <w:bookmarkEnd w:id="1178"/>
      <w:r>
        <w:rPr>
          <w:rFonts w:ascii="IRNazanin" w:hAnsi="IRNazanin" w:eastAsia="IRNazanin"/>
          <w:color w:val="111111"/>
          <w:sz w:val="28"/>
          <w:sz w:val="28"/>
          <w:szCs w:val="28"/>
          <w:rtl w:val="true"/>
          <w:lang w:bidi="fa-IR"/>
        </w:rPr>
        <w:t>و تأثیر منفی آن بر اهداف و برنامه های تهذیبی مدرسه بود</w:t>
      </w:r>
      <w:r>
        <w:rPr>
          <w:rFonts w:eastAsia="IRNazanin" w:cs="IRNazanin"/>
          <w:color w:val="111111"/>
          <w:sz w:val="28"/>
          <w:szCs w:val="28"/>
          <w:rtl w:val="true"/>
          <w:lang w:bidi="fa-IR"/>
        </w:rPr>
        <w:t>.</w:t>
      </w:r>
    </w:p>
    <w:p>
      <w:pPr>
        <w:pStyle w:val="Heading6"/>
        <w:numPr>
          <w:ilvl w:val="5"/>
          <w:numId w:val="1"/>
        </w:numPr>
        <w:rPr/>
      </w:pPr>
      <w:bookmarkStart w:id="1179" w:name="__RefHeading___Toc4180564_2870459653"/>
      <w:bookmarkStart w:id="1180" w:name="_Toc472"/>
      <w:bookmarkEnd w:id="1179"/>
      <w:r>
        <w:rPr>
          <w:rtl w:val="true"/>
        </w:rPr>
        <w:t>شهریه طلاب</w:t>
      </w:r>
      <w:bookmarkEnd w:id="1180"/>
    </w:p>
    <w:p>
      <w:pPr>
        <w:pStyle w:val="BookText"/>
        <w:rPr/>
      </w:pPr>
      <w:r>
        <w:rPr>
          <w:rFonts w:ascii="IRNazanin" w:hAnsi="IRNazanin" w:eastAsia="IRNazanin"/>
          <w:color w:val="111111"/>
          <w:sz w:val="28"/>
          <w:sz w:val="28"/>
          <w:szCs w:val="28"/>
          <w:rtl w:val="true"/>
          <w:lang w:bidi="fa-IR"/>
        </w:rPr>
        <w:t>با این که بسیاری از بزرگان حوزه شهریه را کمک هزینه تحصیلی می دانند، ولی وضعیت فعلی پرداخت شهریه گویای این واقعیت است که شهریه برای اغلب طلاب و روحانیون مستمری مادام العمر به شمار می آید و همین مسأله زمینه ساز بسیاری از آسیب های تربیتی و تحصیلی در حوزه های علمیه گشته است به گونه ای که خیلی از طلاب و روحانیون به این آب باریکه نقد و بی دردسر قانع شده، حاضر به مهاجرت به شهرهای خود نمی شوند و بسیاری از مناطق کشور از حضور و وجود مبلغان کارآمد و مدارس شهرستان ها از وجود اساتید فاضل و متقی خالی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سرمایه مالی کلان حوزه که باید صرف رشد و بالندگی طلاب جوان در حال تحصیل بشود، خرج این طیف گسترده رفاه طلب و مسؤولیت گریز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ایرادهای نظام فعلی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مالی به طلاب نوخاسته؛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کار طلاب برای تامین هزینه های زندگی و در نتیجه فاصله گرفتن تدریجی از تحصیل؛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شهریه به افرادی که هیچگونه بازدهی برای خود و جامعه ندارند؛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دانش آموختگان حوزه در قم و استنکاف ایشان از پذیرش مسئولیت های تبلیغی؛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هدر رفتن بودجه های کلان بابت پرداخت نابسامان شهریه</w:t>
      </w:r>
      <w:r>
        <w:rPr>
          <w:rFonts w:eastAsia="IRNazanin" w:cs="IRNazanin"/>
          <w:color w:val="111111"/>
          <w:sz w:val="28"/>
          <w:szCs w:val="28"/>
          <w:rtl w:val="true"/>
          <w:lang w:bidi="fa-IR"/>
        </w:rPr>
        <w:t>.</w:t>
      </w:r>
    </w:p>
    <w:p>
      <w:pPr>
        <w:pStyle w:val="Heading6"/>
        <w:numPr>
          <w:ilvl w:val="5"/>
          <w:numId w:val="1"/>
        </w:numPr>
        <w:rPr/>
      </w:pPr>
      <w:bookmarkStart w:id="1181" w:name="__RefHeading___Toc4180566_2870459653"/>
      <w:bookmarkStart w:id="1182" w:name="_Toc473"/>
      <w:bookmarkEnd w:id="1181"/>
      <w:r>
        <w:rPr/>
        <w:t>4-2-3-2-7</w:t>
      </w:r>
      <w:r>
        <w:rPr>
          <w:rtl w:val="true"/>
        </w:rPr>
        <w:t xml:space="preserve"> </w:t>
      </w:r>
      <w:r>
        <w:rPr>
          <w:rtl w:val="true"/>
        </w:rPr>
        <w:t xml:space="preserve">موانع اجتماعی </w:t>
      </w:r>
      <w:r>
        <w:rPr>
          <w:rtl w:val="true"/>
        </w:rPr>
        <w:t xml:space="preserve">- </w:t>
      </w:r>
      <w:r>
        <w:rPr>
          <w:rtl w:val="true"/>
        </w:rPr>
        <w:t>فرهنگی</w:t>
      </w:r>
      <w:bookmarkEnd w:id="1182"/>
    </w:p>
    <w:p>
      <w:pPr>
        <w:pStyle w:val="Heading6"/>
        <w:numPr>
          <w:ilvl w:val="5"/>
          <w:numId w:val="1"/>
        </w:numPr>
        <w:rPr/>
      </w:pPr>
      <w:bookmarkStart w:id="1183" w:name="__RefHeading___Toc4180568_2870459653"/>
      <w:bookmarkStart w:id="1184" w:name="_Toc474"/>
      <w:bookmarkEnd w:id="1183"/>
      <w:r>
        <w:rPr>
          <w:rtl w:val="true"/>
        </w:rPr>
        <w:t xml:space="preserve">فن آوری های نوین </w:t>
      </w:r>
      <w:r>
        <w:rPr>
          <w:rtl w:val="true"/>
        </w:rPr>
        <w:t>(</w:t>
      </w:r>
      <w:r>
        <w:rPr>
          <w:rtl w:val="true"/>
        </w:rPr>
        <w:t>رایانه، گوشی همراه، اینترنت و شبکه های مجازی</w:t>
      </w:r>
      <w:r>
        <w:rPr>
          <w:rtl w:val="true"/>
        </w:rPr>
        <w:t>)</w:t>
      </w:r>
      <w:bookmarkEnd w:id="118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رقیبی به نام تربیت رسانه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ماهواره، رایانه، اینترنت و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جدی فضاهای تربیتی خانواده ها و مدارس را به چالش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تهدید نهاد خانواده، ارزش های اخلاقی حاکم بر جامعه و موجب نگرانی شدید والدین و متولیان امر اخلاق و تربیت در جامعه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ارتباط جمعی با سرعتی وصف ناپذیر توسعه یافته و زمان و مکان را در نوردیده است و هیچ مانعی را بر سر راه خود برنمی تابد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آسیب های ناشی از استفاده نادرست از این ابزارها در جای خود و به تفصیل از سوی کارشناسان تربیتی و رسانه مورد بحث و بررسی قرار گرفته و دامنه بسیار گسترده مسائل و مشکلات به وجود آمده حاکی از بحران شدیدی است که باید هر چه سریعتر از سوی مسئولان</w:t>
      </w:r>
    </w:p>
    <w:p>
      <w:pPr>
        <w:pStyle w:val="BookText"/>
        <w:rPr/>
      </w:pPr>
      <w:r>
        <w:rPr>
          <w:rFonts w:ascii="IRNazanin" w:hAnsi="IRNazanin" w:eastAsia="IRNazanin"/>
          <w:color w:val="111111"/>
          <w:sz w:val="28"/>
          <w:sz w:val="28"/>
          <w:szCs w:val="28"/>
          <w:rtl w:val="true"/>
          <w:lang w:bidi="fa-IR"/>
        </w:rPr>
        <w:t>امر تدبیر جدی اندیشیده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های علمیه نیز از این آسیب ها در امان نبوده و امروزه یکی از دغدغه های اصلی مدیران و اساتید مدارس علمیه مسأله استفاده از رایانه و گوشی همراه و اینترنت توسط طلاب است و این ابزارها را به درستی مانعی جدی بر سر راه رشد علمی و معنوی طلاب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 بندی کلی می توان گفت آنچه باعث می شود بسیاری از طلاب به استفاده از ابزارهای نوین رو بیاورند، ضرورت ها و نیازهای واقعی یا کاذبی است زندگی مدرن امروزی بر آن ها تحمیل کرده است؛ بخش عمده این نیازها را چنین می توان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سایت های مرکز مدیریت حوزهای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نام های درسی، امتحانات، مسابقات و دوره های مختلف تهذیبی کارهای مربوط به مرکز خدمات حوزه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پژوهش؛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کتابخانه های دیجیتالی و مجازی؛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نرم افزارهای مذهبی، علمی و کاربردی؛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خانواده، آشنایان و دوستان؛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اخبار و ارسال و دریافت سریع اطلاعات؛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در فضای مجازی؛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آموزش های غیر حضوری و مجازی؛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و دریافت ایمیل؛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امور بانکی و اداری؛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کردن اوقات فراغت </w:t>
      </w:r>
      <w:r>
        <w:rPr>
          <w:rFonts w:eastAsia="IRNazanin" w:cs="IRNazanin"/>
          <w:color w:val="111111"/>
          <w:sz w:val="28"/>
          <w:szCs w:val="28"/>
          <w:rtl w:val="true"/>
          <w:lang w:bidi="fa-IR"/>
        </w:rPr>
        <w:t xml:space="preserve">...... </w:t>
      </w:r>
      <w:bookmarkStart w:id="1185" w:name="pg9224_116168"/>
    </w:p>
    <w:p>
      <w:pPr>
        <w:pStyle w:val="Heading6"/>
        <w:numPr>
          <w:ilvl w:val="5"/>
          <w:numId w:val="1"/>
        </w:numPr>
        <w:rPr/>
      </w:pPr>
      <w:bookmarkStart w:id="1186" w:name="__RefHeading___Toc4180570_2870459653"/>
      <w:bookmarkStart w:id="1187" w:name="_Toc475"/>
      <w:bookmarkEnd w:id="1185"/>
      <w:bookmarkEnd w:id="1186"/>
      <w:r>
        <w:rPr>
          <w:rtl w:val="true"/>
        </w:rPr>
        <w:t>راهبردها و راهکارها</w:t>
      </w:r>
      <w:bookmarkEnd w:id="1187"/>
    </w:p>
    <w:p>
      <w:pPr>
        <w:pStyle w:val="BookText"/>
        <w:rPr/>
      </w:pPr>
      <w:r>
        <w:rPr>
          <w:rFonts w:ascii="IRNazanin" w:hAnsi="IRNazanin" w:eastAsia="IRNazanin"/>
          <w:color w:val="111111"/>
          <w:sz w:val="28"/>
          <w:sz w:val="28"/>
          <w:szCs w:val="28"/>
          <w:rtl w:val="true"/>
          <w:lang w:bidi="fa-IR"/>
        </w:rPr>
        <w:t xml:space="preserve">برای رفع این نیازها و پیش گیری از آسیب های رایج در این زمینه، لازم است اقدامات زیر با جدیت و در اسرع وقت پیگیری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سازی برای استفاده درست و مناسب از موبایل، رایانه و اینترنت در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هماهنگی تمام ارکان مدرسه در این فرهنگ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دلی و یک صدایی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اصل تدریجی این فرهنگ سازی؛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بخشی نسبت به خطرها و آسیب های آن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افرادی که استفاده از گوشی هوشمند تبلت و فضای مجازی را تبلیغ می کنند و شروع کردن فرهنگ سازی از آن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بازخوردهای حاصل از تغییر رفتار طلابی که آموزش ها و فرهنگ سازی در آن ها مؤثر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های کلی استفاده از گوشی همراه و فضای مجازی در مدرسه</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در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رایانه کافی در اتاق رایانه به تعداد نیاز هر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زمان کافی برای بهره گیری از رایانه؛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راه اندازی کتابخانه های الکترونیکی در رایانه های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نرم افزارهای کاربردی مورد نیاز طلاب در رایانه های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اینترنت پرسرعت همراه با اعمال محدودیت ها و نظارت های لازم در رایانه های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مشاور آگاه نسبت به رایانه در اتاق رایانه برای نظارت و پاسخگویی به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آیین نامه اجرایی استفاده از رایانه در اتاق رایانه؛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سایت های مفید به طلاب جهت بهره مندی از مطالب و محصولات موجود؛</w:t>
      </w:r>
    </w:p>
    <w:p>
      <w:pPr>
        <w:pStyle w:val="BookText"/>
        <w:rPr/>
      </w:pPr>
      <w:r>
        <w:rPr>
          <w:rFonts w:ascii="IRNazanin" w:hAnsi="IRNazanin" w:eastAsia="IRNazanin"/>
          <w:color w:val="111111"/>
          <w:sz w:val="28"/>
          <w:sz w:val="28"/>
          <w:szCs w:val="28"/>
          <w:rtl w:val="true"/>
          <w:lang w:bidi="fa-IR"/>
        </w:rPr>
        <w:t>دعوت از کارشناسان رسانه و فضای مجازی و برگزاری کارگاه های آموزشی توجیهی برای طلاب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مفاهیم سواد رسانه ای، فضای مجازی و</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آسیب های موجود موبایل و فضای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فنی و امنیتی، اعتقادی، شناختی، روان شناختی و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نرم افزارهای آسیب را همراه با تحلیل محتوای آن ها؛ • شناسایی و معرفی نرم افزارهای مناسب برای سطوح مختلف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تدریس کتاب درسی سواد رسانه ای در سطح یک؛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دوره های کوتاه مدت تربیت کارشناس رسانه در استان و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رشته تخصصی رسانه های نوین در معاونت تبلیغ؛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دوره پودمانی تبلیغ در فضای مجازی از سوی معاونت تبلیغ؛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افزایی مدیران معاونان و اساتید در خصوص اینترنت و فضای مجازی؛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دیدگاه های مقام معظم رهبری دام ظله در رابطه با فضای مجازی؛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مفهوم حياء و عفت در فضای مجازی و راهکارهای ایجاد و تقویت ملکه حیا و عفت؛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فقهی و حقوقی و آداب اخلاقی فضای مجازی؛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ریشه ها و عوامل بروز این مشکل و تلاش برای رفع آن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فضای امر به معروف و نهی از منکر در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مهارتهای ارتباطی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مناسب و سالم ورزشی و تفریحی برای طلاب در محیط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تحکیم روابط خانوادگی طلاب به خصوص متأهلین؛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کردن طلاب در فعالیتها و برنامه های مثبت در مدرسه؛ • برگزاری مسابقات پژوهشی فرهنگی در رابطه موبایل و فضای مجازی؛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کارگاه برنامه ریزی و مدیریت زمان؛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عرضه نرم افزارهای مناسب برای طلاب مدارس علمیه؛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نشر کتاب، جزوه، بروشور، فلش کارت، نشریه دیواری، بنر، پوستر، تابلوهای نمایشگاهی، نرم افزار کلیپ های صوتی و تصویری و مستندهای مرتبط با موضوع؛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عرضه پیوست فرهنگی از سوی مرکز خدمات در کنار فروش محصولات رایانه ای به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پیامک های تهذیبی مرتبط با موضوع به گوشی های طلاب؛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تلویزیون برای پخش اخبار و استفاده از برنامه های مفید دیگر آن در سالن </w:t>
      </w:r>
      <w:bookmarkStart w:id="1188" w:name="pg9224_116172"/>
    </w:p>
    <w:p>
      <w:pPr>
        <w:pStyle w:val="BookText"/>
        <w:rPr/>
      </w:pPr>
      <w:bookmarkEnd w:id="1188"/>
      <w:r>
        <w:rPr>
          <w:rFonts w:ascii="IRNazanin" w:hAnsi="IRNazanin" w:eastAsia="IRNazanin"/>
          <w:color w:val="111111"/>
          <w:sz w:val="28"/>
          <w:sz w:val="28"/>
          <w:szCs w:val="28"/>
          <w:rtl w:val="true"/>
          <w:lang w:bidi="fa-IR"/>
        </w:rPr>
        <w:t>عمومی مدرسه، البته با اعمال محدودیت ها و نظارت های لازم؛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مانیتور بزرگ جهت به نمایش درآوردن صفحه نخست سایت های خبری و تحلیلی، اخبار روز و اطلاع رسانی در مسیر تردّد طلاب به کلاس ها در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تلفن عمومی به تعداد مورد نیاز در مدرسه و </w:t>
      </w:r>
      <w:r>
        <w:rPr>
          <w:rFonts w:eastAsia="IRNazanin" w:cs="IRNazanin"/>
          <w:color w:val="111111"/>
          <w:sz w:val="28"/>
          <w:szCs w:val="28"/>
          <w:rtl w:val="true"/>
          <w:lang w:bidi="fa-IR"/>
        </w:rPr>
        <w:t>... .</w:t>
      </w:r>
    </w:p>
    <w:p>
      <w:pPr>
        <w:pStyle w:val="Heading6"/>
        <w:numPr>
          <w:ilvl w:val="5"/>
          <w:numId w:val="1"/>
        </w:numPr>
        <w:rPr/>
      </w:pPr>
      <w:bookmarkStart w:id="1189" w:name="__RefHeading___Toc4180572_2870459653"/>
      <w:bookmarkStart w:id="1190" w:name="_Toc476"/>
      <w:bookmarkEnd w:id="1189"/>
      <w:r>
        <w:rPr>
          <w:rtl w:val="true"/>
        </w:rPr>
        <w:t>اشتغالات غیر درسی و غیر طلبگی</w:t>
      </w:r>
      <w:bookmarkEnd w:id="1190"/>
    </w:p>
    <w:p>
      <w:pPr>
        <w:pStyle w:val="BookText"/>
        <w:rPr/>
      </w:pPr>
      <w:r>
        <w:rPr>
          <w:rFonts w:ascii="IRNazanin" w:hAnsi="IRNazanin" w:eastAsia="IRNazanin"/>
          <w:color w:val="111111"/>
          <w:sz w:val="28"/>
          <w:sz w:val="28"/>
          <w:szCs w:val="28"/>
          <w:rtl w:val="true"/>
          <w:lang w:bidi="fa-IR"/>
        </w:rPr>
        <w:t xml:space="preserve">برخی از طلاب ضمن تحصیل و به دلیل نیاز مالی و تأمین معاش در پی فعالیت هایی می روند که هم خوانی و هم خوانی و هم سویی چندانی با اهداف و رسالت های واقعی طلبگی ندارد؛ مثل انجام امور رایانه ای، تدریس شیمی و ریاضی در مراکز آموزشی و امثال آن و البته متأسفانه مشاهده می شود که گاهی تن به کارهایی می دهند که دون شأن طلبگی است مثل ساخت و ساز منزل، خرید و فروش ماشین، مسافرکشی، مکانیکی، بنایی و کارگری جوشکاری، کابینت سازی، نگهبانی در مجتمع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اینگونه مشاغل و فعالیت ها گرچه از روی ناچاری باشد، اغلب مانعی جدی در ادامه تحصیل و رشد و بالندگی اخلاقی و تربیتی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فرد تنها به صورت پاره وقت و آن هم به اقتضای ضرورت هایی که گفته شد به این امور بپردازد و با از بین رفتن اضطرار دل به درس بدهد و سعی نماید ضعف های درسی خود را هرچه سریع تر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فعالیت ها، تمامی وقت فرد را گرفت به گونه ای که دیگر از درس و بحث و تبلیغ فاصله گرفت و فرصتی برای پرداختن به شؤون طلبگی نیافت چنین فردی عملا از جرگه طلبگی و روحانیت خارج شده است و تنها اسم طلبه را یدک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سیره عملی بسیاری از بزرگان حوزه در امور معیشتی نشان می دهد که ایشان با صبر، قناعت و توکل بر خداوند متعال در همه شؤون زندگی، توانستند در مسیر طلبگی و سربازی امام زمان عجل الله تعالی فرجه الشریف ثابت قدم بمانند و مدارج بالای علمی و معنوی را یکی پس از دیگری بپیمایند</w:t>
      </w:r>
      <w:r>
        <w:rPr>
          <w:rFonts w:eastAsia="IRNazanin" w:cs="IRNazanin"/>
          <w:color w:val="111111"/>
          <w:sz w:val="28"/>
          <w:szCs w:val="28"/>
          <w:rtl w:val="true"/>
          <w:lang w:bidi="fa-IR"/>
        </w:rPr>
        <w:t>.</w:t>
      </w:r>
    </w:p>
    <w:p>
      <w:pPr>
        <w:pStyle w:val="Heading6"/>
        <w:numPr>
          <w:ilvl w:val="5"/>
          <w:numId w:val="1"/>
        </w:numPr>
        <w:rPr/>
      </w:pPr>
      <w:bookmarkStart w:id="1191" w:name="__RefHeading___Toc4180574_2870459653"/>
      <w:bookmarkStart w:id="1192" w:name="_Toc477"/>
      <w:bookmarkEnd w:id="1191"/>
      <w:r>
        <w:rPr>
          <w:rtl w:val="true"/>
        </w:rPr>
        <w:t>کثرت تعطیلات حوزه و اوقات فراغت طلاب</w:t>
      </w:r>
      <w:bookmarkEnd w:id="1192"/>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مبحث عوامل تربیتی اشاره شد، عدم استفاده درست و بهینه از فرصت تعطیلات </w:t>
      </w:r>
    </w:p>
    <w:p>
      <w:pPr>
        <w:pStyle w:val="BookText"/>
        <w:rPr/>
      </w:pPr>
      <w:r>
        <w:rPr>
          <w:rFonts w:ascii="IRNazanin" w:hAnsi="IRNazanin" w:eastAsia="IRNazanin"/>
          <w:color w:val="111111"/>
          <w:sz w:val="28"/>
          <w:sz w:val="28"/>
          <w:szCs w:val="28"/>
          <w:rtl w:val="true"/>
          <w:lang w:bidi="fa-IR"/>
        </w:rPr>
        <w:t xml:space="preserve">در حوزه و نداشتن برنامه منسجم از سوی مسؤولان ستادی و مدیران مدارس، آسیب های مختلفی را می تواند متوجه روند رشد علمی و تربیتی طلاب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زیاد بودن تعطیلات حوزه نسبت به سایر نهادهای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تابستان، دهه اول ماه محرم، دهه آخر ماه صفر، ماه مبارک رمضان، ایام فاطمیه، ایام شهادت اهل بیت علیهم السلام، تعطیلات رسمی و مناسبت های متفرقه دیگر</w:t>
      </w:r>
      <w:r>
        <w:rPr>
          <w:rFonts w:eastAsia="IRNazanin" w:cs="IRNazanin"/>
          <w:color w:val="111111"/>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موجب طولانی شدن دوره های آموزشی سطوح مختلف حوزه، ناتمام ماندن بسیاری از دروس و مانعی جدی در روند آموزشی و تهذیبی مدارس علمیه می شود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مقام معظم رهبری دام ظله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شروع درس است و البته دیرهنگام، متأسفانه تعطیلی درس ها در حوزه های علمیه بیش از اندازه ای است که به آن احتیاج هست، ای کاش مسئولان حوزه های علمیه و مدرسان درس های بزرگ و عمده، متفقاً و مشترکاً، فکری برای کم کردن تعطیلات بکنند تا در سال تحصیلی، طلاب و علاقه مندان به تحصیل، این فرصت را پیدا کنند که از وقت خودشان حداکثر استفاده را بنمایند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ایشان در رابطه با روش مدیریتی آیت الله شهید قدوسی علیه السلام در مدرسه چنین می فرماید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خصوصیات دیگر برنامه ریزی شهید قدوسی این بود که اوقات تعطیلات را در مدرسه حقانی کم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متأسفانه تعطیلات زیاد دارند و همه اعیاد و وفیات ائمه را تعطیل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سه چهار مورد تعطیل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با دوستان خدمتشان می رفتیم و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فردا شهادت فلان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هشت امامی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امام بودند، امروز درس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روز تولد امام هادی یا روز شهادت امام جواد را تعطیل می کنید؟ این تعطیلی چه معنایی دارد؟ شما اگر شب روضه ای دارید، برگزار کنید و در روز اگر برنامه ای دارید، اجرا کنید؛ اما چرا درستان را به خاطر شهادت این امام معصوم تعطیل می کنید</w:t>
      </w:r>
      <w:r>
        <w:rPr>
          <w:rFonts w:eastAsia="IRNazanin" w:cs="IRNazanin"/>
          <w:color w:val="111111"/>
          <w:sz w:val="28"/>
          <w:szCs w:val="28"/>
          <w:rtl w:val="true"/>
          <w:lang w:bidi="fa-IR"/>
        </w:rPr>
        <w:t xml:space="preserve">. </w:t>
      </w:r>
      <w:bookmarkStart w:id="1193" w:name="pg9224_116176"/>
    </w:p>
    <w:p>
      <w:pPr>
        <w:pStyle w:val="BookText"/>
        <w:rPr/>
      </w:pPr>
      <w:bookmarkEnd w:id="1193"/>
      <w:r>
        <w:rPr>
          <w:rFonts w:ascii="IRNazanin" w:hAnsi="IRNazanin" w:eastAsia="IRNazanin"/>
          <w:color w:val="111111"/>
          <w:sz w:val="28"/>
          <w:sz w:val="28"/>
          <w:szCs w:val="28"/>
          <w:rtl w:val="true"/>
          <w:lang w:bidi="fa-IR"/>
        </w:rPr>
        <w:t>بنابراین یکی از دقت هایی که ایشان داشت، این بود که حداکثر استفاده را از وقت می کرد؛ برای این که بتوانند از زمان استفاده بهینه بکنند</w:t>
      </w:r>
      <w:r>
        <w:rPr>
          <w:rFonts w:eastAsia="IRNazanin" w:cs="IRNazanin"/>
          <w:color w:val="111111"/>
          <w:sz w:val="28"/>
          <w:szCs w:val="28"/>
          <w:rtl w:val="true"/>
          <w:lang w:bidi="fa-IR"/>
        </w:rPr>
        <w:t xml:space="preserve">. </w:t>
      </w:r>
      <w:r>
        <w:rPr>
          <w:rStyle w:val="FootnoteAnchor"/>
          <w:rtl w:val="true"/>
        </w:rPr>
        <w:footnoteReference w:id="576"/>
      </w:r>
    </w:p>
    <w:p>
      <w:pPr>
        <w:pStyle w:val="Heading6"/>
        <w:numPr>
          <w:ilvl w:val="5"/>
          <w:numId w:val="1"/>
        </w:numPr>
        <w:rPr/>
      </w:pPr>
      <w:bookmarkStart w:id="1194" w:name="__RefHeading___Toc4180576_2870459653"/>
      <w:bookmarkStart w:id="1195" w:name="_Toc478"/>
      <w:bookmarkEnd w:id="1194"/>
      <w:r>
        <w:rPr>
          <w:rtl w:val="true"/>
        </w:rPr>
        <w:t>پوشش و وضعیت ظاهری طلاب</w:t>
      </w:r>
      <w:bookmarkEnd w:id="119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سال های اخیر، وضعیت ظاهری نوع اصلاح سروصورت و پوشش طلاب به شدت از فضای جامعه اثر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گاهی وقتی انسان وارد برخی از مدارس می شود احساس می کند وارد دبیرستان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که عدم رعایت وضعیت ظاهری و شؤون طلبگی در این زمینه، در محیطی که همه نوجوان و جوان هستند چه قدر می تواند پیامدهای منفی اخلاقی و تربیتی بر جای بگذارد </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6" w:name="pg9224_116180"/>
      <w:bookmarkStart w:id="1197" w:name="pg9224_116180"/>
      <w:bookmarkEnd w:id="1197"/>
    </w:p>
    <w:p>
      <w:pPr>
        <w:pStyle w:val="Heading2"/>
        <w:numPr>
          <w:ilvl w:val="1"/>
          <w:numId w:val="1"/>
        </w:numPr>
        <w:rPr/>
      </w:pPr>
      <w:bookmarkStart w:id="1198" w:name="pg9224_116180"/>
      <w:bookmarkStart w:id="1199" w:name="__RefHeading___Toc4180578_2870459653"/>
      <w:bookmarkStart w:id="1200" w:name="_Toc479"/>
      <w:bookmarkEnd w:id="1198"/>
      <w:bookmarkEnd w:id="1199"/>
      <w:r>
        <w:rPr>
          <w:rtl w:val="true"/>
        </w:rPr>
        <w:t xml:space="preserve">فصل پنجم </w:t>
      </w:r>
      <w:r>
        <w:rPr>
          <w:rtl w:val="true"/>
        </w:rPr>
        <w:t xml:space="preserve">: </w:t>
      </w:r>
      <w:r>
        <w:rPr>
          <w:rtl w:val="true"/>
        </w:rPr>
        <w:t>برنامه جامع تربیتی سطح یک حوزه های علمیه</w:t>
      </w:r>
      <w:bookmarkEnd w:id="120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1" w:name="__RefHeading___Toc4180580_2870459653"/>
      <w:bookmarkStart w:id="1202" w:name="_Toc480"/>
      <w:bookmarkEnd w:id="1201"/>
      <w:r>
        <w:rPr>
          <w:rtl w:val="true"/>
        </w:rPr>
        <w:t>اشاره</w:t>
      </w:r>
      <w:bookmarkEnd w:id="120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حاضر به سطح بندی اهداف اخلاقی و تربیتی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چه در فصل های پیشین گذشت، پیش نیازهای لازم برای تدوین این فصل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مطالعات و بررسی های کتابخانه ای و میدانی لازم و برگزاری جلسات کارشناسی متعدد و انجام مصاحبه با مدیران، معاونان تهذیب و اساتید مدارس علمیه کشور و بزرگان حوزه، کارشناسان تربیتی و صاحبان تجربه عملی در عرصه اخلاق و تربیت و نیز مصاحبه با تعدادی از طلاب مدارس، اطلاعات و داده های به دست آمده از لحاظ محتوایی تحلیل و نتایج در قالب فرم ها و جدول هایی خلاصه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 های یاد شده به عنوان طرح پیشنهادی در اختیار تعدادی از کارشناسان قرار گرفت و از ایشان خواسته شد نظرات اصلاحی یا پیشنهادی خود را در ارتباط با اهداف کلان اهداف جزئی و راهکارها و برنامه ها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 آوری فرم ها، نکات اصلاحی و پیشنهادی جمع بندی و برای چندمین بار در جلسات متعدد کارشناسی، مورد نقد و بررسی قرار گرفتند حاصل و نتیجه کار در</w:t>
      </w:r>
    </w:p>
    <w:p>
      <w:pPr>
        <w:pStyle w:val="BookText"/>
        <w:rPr/>
      </w:pPr>
      <w:r>
        <w:rPr>
          <w:rFonts w:ascii="IRNazanin" w:hAnsi="IRNazanin" w:eastAsia="IRNazanin"/>
          <w:color w:val="111111"/>
          <w:sz w:val="28"/>
          <w:sz w:val="28"/>
          <w:szCs w:val="28"/>
          <w:rtl w:val="true"/>
          <w:lang w:bidi="fa-IR"/>
        </w:rPr>
        <w:t>صفحات بعدی گزارش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بیش تر طلبه ها به ویژه در مدارس علمیه شهرستان ها، عموما تا پایه شش مشغول به تحصیل هستند، بر این اساس و در این نوشتار، سطح بندی و بخش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تهذیبی و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برای پایه های شش گانه برنامه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جا مشخص شده که طلبه از اولین روزی که وارد مدرسه علمیه می شود تا پایه ششم، دقیقا در هر پایه چه شناخت ها، آموزش ها و مهارت های تهذیبی و تربیتی را باید دریافت کند و چه فرایندی را در مسیر خودسازی و رشد و تعالی اخلاقی و معنوی پشت سر بگذارد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سؤال شود که آیا طلاب بعد از پایه شش نیازی به تربیت و تهذیب ندارند که نظام نامه </w:t>
      </w:r>
      <w:bookmarkStart w:id="1203" w:name="pg9224_116186"/>
    </w:p>
    <w:p>
      <w:pPr>
        <w:pStyle w:val="BookText"/>
        <w:rPr/>
      </w:pPr>
      <w:bookmarkEnd w:id="1203"/>
      <w:r>
        <w:rPr>
          <w:rFonts w:ascii="IRNazanin" w:hAnsi="IRNazanin" w:eastAsia="IRNazanin"/>
          <w:color w:val="111111"/>
          <w:sz w:val="28"/>
          <w:sz w:val="28"/>
          <w:szCs w:val="28"/>
          <w:rtl w:val="true"/>
          <w:lang w:bidi="fa-IR"/>
        </w:rPr>
        <w:t>حاضر برنامه خاصی برای آن ها در نظر نگرفته 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اگر طلاب از بدو ورود تا پایه شش بر اساس برنامه ها و تدابير اندیشیده شده در نظام نامه تربیت شوند، در این صورت از لحاظ تهذیبی و تربیتی به اندازه لازم و کافی رشد میکنند که بتوانند بقیه راه را به تنهایی ادامه دهند و روی پای خود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ان شاء الله به زودی و در ادامه همین پژوهش، سطح بندی و عملیاتی سازی نظام نامه برای سطوح بالاتر و نیز مراکز تخصصی حوزه انجام خواهد شد</w:t>
      </w:r>
      <w:r>
        <w:rPr>
          <w:rFonts w:eastAsia="IRNazanin" w:cs="IRNazanin"/>
          <w:color w:val="111111"/>
          <w:sz w:val="28"/>
          <w:szCs w:val="28"/>
          <w:rtl w:val="true"/>
          <w:lang w:bidi="fa-IR"/>
        </w:rPr>
        <w:t>.</w:t>
      </w:r>
    </w:p>
    <w:p>
      <w:pPr>
        <w:pStyle w:val="Heading3"/>
        <w:numPr>
          <w:ilvl w:val="2"/>
          <w:numId w:val="1"/>
        </w:numPr>
        <w:rPr/>
      </w:pPr>
      <w:bookmarkStart w:id="1204" w:name="__RefHeading___Toc4180582_2870459653"/>
      <w:bookmarkStart w:id="1205" w:name="_Toc481"/>
      <w:bookmarkEnd w:id="1204"/>
      <w:r>
        <w:rPr>
          <w:rtl w:val="true"/>
        </w:rPr>
        <w:t>کلیات برنامه جامع تهذیبی و تربیتی</w:t>
      </w:r>
      <w:bookmarkEnd w:id="1205"/>
    </w:p>
    <w:p>
      <w:pPr>
        <w:pStyle w:val="BookText"/>
        <w:rPr/>
      </w:pPr>
      <w:r>
        <w:rPr>
          <w:rFonts w:ascii="IRNazanin" w:hAnsi="IRNazanin" w:eastAsia="IRNazanin"/>
          <w:color w:val="111111"/>
          <w:sz w:val="28"/>
          <w:sz w:val="28"/>
          <w:szCs w:val="28"/>
          <w:rtl w:val="true"/>
          <w:lang w:bidi="fa-IR"/>
        </w:rPr>
        <w:t>این برنامه در دو بخش تنظیم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عمومی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اختصاصی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اصلی برنامه های عمومی مستمر بودن آن ها در طول سال و فراگیر بودنشان برای تمامی پایه های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گنجاندن این بخش در برنامه جامع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به حال نیز با فراز و فرودهایی در بسیاری از مدارس علمیه اجرا می شده،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نمازهای جماعت، درس اخلاق عمومی، تلاوت نور، مراسم دعا و نیایش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بیشتر بر اهمیت تربیتی آن ها و اهتمام بر استمرار و حُسن اجرای این برنامه ها در همه مدارس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های اختصاصی با هدف تمرکز بر اصلی ترین اهداف اخلاقی و تربیتی، سعی دارد در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تعمیق باورها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آراستگی به فضائل اخلاقی و انجام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پیراستگی از رذائل اخلاقی و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 رشد و تعالی اخلاقی و معنوی طلاب، حوزویان و خانواده 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آورد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سه محور، سعی شده اهداف تربیتی یکباره مطرح نشود که از تأثیر آن بکاهد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امکان وقوعی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دوره آموزش و تحصیل نیز مورد غفلت قرار نگیرد، بلکه با توزیع محورها و موضوعات در طول نیمسال های تحصیلی، بر این نکته تأکید دارد که تربیت امری تدریجی است و جهت تحقق اهداف تربیتی باید برنامه ای جامع و سطح بندی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نیاز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شود تا هر یک از پایه های تحصیلی، اهدافی دست یافتنی به دور از نگاه های آرمانی داشته باشند و به </w:t>
      </w:r>
      <w:bookmarkStart w:id="1206" w:name="pg9224_116188"/>
    </w:p>
    <w:p>
      <w:pPr>
        <w:pStyle w:val="BookText"/>
        <w:rPr/>
      </w:pPr>
      <w:bookmarkEnd w:id="1206"/>
      <w:r>
        <w:rPr>
          <w:rFonts w:ascii="IRNazanin" w:hAnsi="IRNazanin" w:eastAsia="IRNazanin"/>
          <w:color w:val="111111"/>
          <w:sz w:val="28"/>
          <w:sz w:val="28"/>
          <w:szCs w:val="28"/>
          <w:rtl w:val="true"/>
          <w:lang w:bidi="fa-IR"/>
        </w:rPr>
        <w:t>تدریج در طول یک دوره شش ساله، نتایج مطلوب و از پیش تعیین شده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تبیین برنامه جامع و فرایند اجرای آن، برای استفاده مدیران، معاونان تهذیب و تربیت، شورای تهذیب مدارس علمیه و سایر علاقه مندان امر تهذیب و تربیت می باشد</w:t>
      </w:r>
      <w:r>
        <w:rPr>
          <w:rFonts w:eastAsia="IRNazanin" w:cs="IRNazanin"/>
          <w:color w:val="111111"/>
          <w:sz w:val="28"/>
          <w:szCs w:val="28"/>
          <w:rtl w:val="true"/>
          <w:lang w:bidi="fa-IR"/>
        </w:rPr>
        <w:t>.</w:t>
      </w:r>
    </w:p>
    <w:p>
      <w:pPr>
        <w:pStyle w:val="Heading3"/>
        <w:numPr>
          <w:ilvl w:val="2"/>
          <w:numId w:val="1"/>
        </w:numPr>
        <w:rPr/>
      </w:pPr>
      <w:bookmarkStart w:id="1207" w:name="__RefHeading___Toc4180584_2870459653"/>
      <w:bookmarkStart w:id="1208" w:name="_Toc482"/>
      <w:bookmarkEnd w:id="1207"/>
      <w:r>
        <w:rPr>
          <w:rtl w:val="true"/>
        </w:rPr>
        <w:t>منطق انتخاب و جانمایی موضوعات</w:t>
      </w:r>
      <w:bookmarkEnd w:id="1208"/>
    </w:p>
    <w:p>
      <w:pPr>
        <w:pStyle w:val="BookText"/>
        <w:rPr/>
      </w:pPr>
      <w:r>
        <w:rPr>
          <w:rFonts w:ascii="IRNazanin" w:hAnsi="IRNazanin" w:eastAsia="IRNazanin"/>
          <w:color w:val="111111"/>
          <w:sz w:val="28"/>
          <w:sz w:val="28"/>
          <w:szCs w:val="28"/>
          <w:rtl w:val="true"/>
          <w:lang w:bidi="fa-IR"/>
        </w:rPr>
        <w:t xml:space="preserve">همچنان که بیان شد، با توجه به تدریجی بودن امر تربیت و نیز اهمیت توجه به اولویت ها، در برنامه جامع تربیتی محورها و موضوعات اخلاقی و تربیتی مورد نظر در طول شش سال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شکل از جانمایی موضوعات و عناوین در نیمسال ها، ابتدا با توجه به یافته ها و داده های نظام جامع تهذيب و تربیت، نیاز سنجی ها و آسیب شناسی های انجام شده در مدیریت مطالعات و برنامه ریزی تهذیبی معاونت، تمامی موضوعات مورد نیاز در سه محور یاد شده،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بین این موضوعات، مواردی که از اهمیت و اولویت بیشتری برخوردار بود تعدادی عنوان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بعدی با تشکیل جلسات شورای کارشناسی برنامه جامع تربیتی و مشورت با اساتید، این عناوین با یک نظم منطقی و حساب شده در شش سال توزیع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ترتیب و چینش این عناوین و موضوعات به چند نکته توجه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عبادات و فضایل اخلاقی سه نکته در نظر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شروع از اعمال عبادی آسان به دشوار، دوم میزان اهمیت موضوع و تأکیدی که در شرع مقدس اسلام به آن شده و سوم ترتب منطقی موضوعات نسبت به یکدیگر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رذایل اخلاقی و گناهان نیز دو نکته در نظر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میزان شیوع و گستردگی آسیب در جامعه و به تبع آن در بین طلاب و دیگر پیامدهای ناگوار آن آسیب بر زندگی معنوی و تحصیلی طلبه </w:t>
      </w:r>
      <w:r>
        <w:rPr>
          <w:rFonts w:eastAsia="IRNazanin" w:cs="IRNazanin"/>
          <w:color w:val="111111"/>
          <w:sz w:val="28"/>
          <w:szCs w:val="28"/>
          <w:rtl w:val="true"/>
          <w:lang w:bidi="fa-IR"/>
        </w:rPr>
        <w:t>.</w:t>
      </w:r>
    </w:p>
    <w:p>
      <w:pPr>
        <w:pStyle w:val="Heading3"/>
        <w:numPr>
          <w:ilvl w:val="2"/>
          <w:numId w:val="1"/>
        </w:numPr>
        <w:rPr/>
      </w:pPr>
      <w:bookmarkStart w:id="1209" w:name="__RefHeading___Toc4180586_2870459653"/>
      <w:bookmarkStart w:id="1210" w:name="_Toc483"/>
      <w:bookmarkEnd w:id="1209"/>
      <w:r>
        <w:rPr>
          <w:rtl w:val="true"/>
        </w:rPr>
        <w:t>ویژگی های برنامه</w:t>
      </w:r>
      <w:bookmarkEnd w:id="1210"/>
    </w:p>
    <w:p>
      <w:pPr>
        <w:pStyle w:val="BookText"/>
        <w:rPr/>
      </w:pPr>
      <w:r>
        <w:rPr>
          <w:rFonts w:ascii="IRNazanin" w:hAnsi="IRNazanin" w:eastAsia="IRNazanin"/>
          <w:color w:val="111111"/>
          <w:sz w:val="28"/>
          <w:sz w:val="28"/>
          <w:szCs w:val="28"/>
          <w:rtl w:val="true"/>
          <w:lang w:bidi="fa-IR"/>
        </w:rPr>
        <w:t xml:space="preserve">محوریت مدیر مدرسه در اجرای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مسؤول تربیتی مدرسه و یکی از مهم ترین عوامل تأثیرگذار در بین 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سازی همه ظرفیت های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و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bookmarkStart w:id="1211" w:name="pg9224_116189"/>
    </w:p>
    <w:p>
      <w:pPr>
        <w:pStyle w:val="BookText"/>
        <w:rPr/>
      </w:pPr>
      <w:bookmarkEnd w:id="121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گفتمان سازی و فرهنگ سازی موضوعات اخلاقی و تربیتی در مدرسه و استفاده بیشتر از روش های تربیتی غیر مستقیم، مثل روش تربیت الگویی؛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بسیاری از راهکارها ابزارها و قالبهای پیشنهادی در برنامه به آیات و روایات و سیره اهل بیت علیهم السلام و سلف صالح؛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نظارت و ارزیابی یکسان بر برنامه های تهذیبی و تربیتی مدرسه از سوی مدیر مدرسه، استان و ستاد مرکزی </w:t>
      </w:r>
      <w:r>
        <w:rPr>
          <w:rFonts w:eastAsia="IRNazanin" w:cs="IRNazanin"/>
          <w:color w:val="111111"/>
          <w:sz w:val="28"/>
          <w:szCs w:val="28"/>
          <w:rtl w:val="true"/>
          <w:lang w:bidi="fa-IR"/>
        </w:rPr>
        <w:t>.</w:t>
      </w:r>
    </w:p>
    <w:p>
      <w:pPr>
        <w:pStyle w:val="Heading3"/>
        <w:numPr>
          <w:ilvl w:val="2"/>
          <w:numId w:val="1"/>
        </w:numPr>
        <w:rPr/>
      </w:pPr>
      <w:bookmarkStart w:id="1212" w:name="__RefHeading___Toc4180588_2870459653"/>
      <w:bookmarkStart w:id="1213" w:name="_Toc484"/>
      <w:bookmarkEnd w:id="1212"/>
      <w:r>
        <w:rPr>
          <w:rtl w:val="true"/>
        </w:rPr>
        <w:t>محورهای سه گانه</w:t>
      </w:r>
      <w:bookmarkEnd w:id="1213"/>
    </w:p>
    <w:p>
      <w:pPr>
        <w:pStyle w:val="Heading4"/>
        <w:numPr>
          <w:ilvl w:val="3"/>
          <w:numId w:val="1"/>
        </w:numPr>
        <w:rPr/>
      </w:pPr>
      <w:bookmarkStart w:id="1214" w:name="__RefHeading___Toc4180590_2870459653"/>
      <w:bookmarkStart w:id="1215" w:name="_Toc485"/>
      <w:bookmarkEnd w:id="1214"/>
      <w:r>
        <w:rPr>
          <w:rtl w:val="true"/>
        </w:rPr>
        <w:t>اشاره</w:t>
      </w:r>
      <w:bookmarkEnd w:id="1215"/>
    </w:p>
    <w:p>
      <w:pPr>
        <w:pStyle w:val="BookText"/>
        <w:rPr/>
      </w:pPr>
      <w:r>
        <w:rPr>
          <w:rFonts w:ascii="IRNazanin" w:hAnsi="IRNazanin" w:eastAsia="IRNazanin"/>
          <w:color w:val="111111"/>
          <w:sz w:val="28"/>
          <w:sz w:val="28"/>
          <w:szCs w:val="28"/>
          <w:rtl w:val="true"/>
          <w:lang w:bidi="fa-IR"/>
        </w:rPr>
        <w:t xml:space="preserve">در یک تقسیم بندی پذیرفته شده، معارف دینی به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اخلاقیات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نبی مکرم اسلام صلی الله علیه و آله وسلم نقل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الْعِلْمُ ثَلَاثَةٌ آيَةً مُحْكَمَةٌ، أَوْ فَرِيضَةً عَادِلَةٌ ، أَوْ سُنَّةٌ قَائِةٌ، وَمَا خَلَاهُنَّ فَهُوَفَضْل</w:t>
      </w:r>
      <w:r>
        <w:rPr>
          <w:rFonts w:ascii="IRNazanin" w:hAnsi="IRNazanin" w:eastAsia="IRNazanin"/>
          <w:color w:val="111111"/>
          <w:sz w:val="28"/>
          <w:sz w:val="28"/>
          <w:szCs w:val="28"/>
          <w:rtl w:val="true"/>
          <w:lang w:bidi="fa-IR"/>
        </w:rPr>
        <w:t xml:space="preserve">؛ که گفته شده منظور از آیه محکمه اعتقادات، فریضه عادله یعنی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قائمه یعنی مستحبات و اخلاقیات</w:t>
      </w:r>
      <w:r>
        <w:rPr>
          <w:rFonts w:eastAsia="IRNazanin" w:cs="IRNazanin"/>
          <w:color w:val="111111"/>
          <w:sz w:val="28"/>
          <w:szCs w:val="28"/>
          <w:rtl w:val="true"/>
          <w:lang w:bidi="fa-IR"/>
        </w:rPr>
        <w:t>.</w:t>
      </w:r>
    </w:p>
    <w:p>
      <w:pPr>
        <w:pStyle w:val="Heading4"/>
        <w:numPr>
          <w:ilvl w:val="3"/>
          <w:numId w:val="1"/>
        </w:numPr>
        <w:rPr/>
      </w:pPr>
      <w:bookmarkStart w:id="1216" w:name="__RefHeading___Toc4180592_2870459653"/>
      <w:bookmarkStart w:id="1217" w:name="_Toc486"/>
      <w:bookmarkEnd w:id="1216"/>
      <w:r>
        <w:rPr>
          <w:rtl w:val="true"/>
        </w:rPr>
        <w:t>محور نخست تعمیق باورها</w:t>
      </w:r>
      <w:bookmarkEnd w:id="121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اعتقادات به منزله پایه های فکری می باشد و نتیجه شکل گیری صحیح آن ها، تخلق به اخلاق حسنه و عمل به احکام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نمی توان فرض کرد در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فروع آن مانند عدل الهى، اسماء و صفات او، نبوت،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خللی به وجود آید و در عین حال در مرحله اخلاقیات و عمل به احکام، هیچ تأثیری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بسیاری از مشکلات اخلاقی انسان ریشه در ضعف اعتقادات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و تعمیق باورها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محور از محورهای سه گانه برنامه جامع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اعتقادات بر اخلاق و عبادات و تبعیت از دستورات الهی مقدم شده است؛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کل شيء فاعبدوه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ان الله ربي وربكم فاعبدوه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یابنی لاتشرک بالله ان الشرك لظلم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آیه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الا تشركوا به شيئا و بالوالدين احسانا و لا تقتلوا اولادكم من املاق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1218" w:name="pg9224_116191"/>
    </w:p>
    <w:p>
      <w:pPr>
        <w:pStyle w:val="Heading4"/>
        <w:numPr>
          <w:ilvl w:val="3"/>
          <w:numId w:val="1"/>
        </w:numPr>
        <w:rPr/>
      </w:pPr>
      <w:bookmarkStart w:id="1219" w:name="__RefHeading___Toc4180594_2870459653"/>
      <w:bookmarkStart w:id="1220" w:name="_Toc487"/>
      <w:bookmarkEnd w:id="1218"/>
      <w:bookmarkEnd w:id="1219"/>
      <w:r>
        <w:rPr>
          <w:rtl w:val="true"/>
        </w:rPr>
        <w:t xml:space="preserve">محور دوم و سوم </w:t>
      </w:r>
      <w:r>
        <w:rPr>
          <w:rtl w:val="true"/>
        </w:rPr>
        <w:t xml:space="preserve">: </w:t>
      </w:r>
      <w:r>
        <w:rPr>
          <w:rtl w:val="true"/>
        </w:rPr>
        <w:t>آراستگی و پیراستگی</w:t>
      </w:r>
      <w:bookmarkEnd w:id="1220"/>
    </w:p>
    <w:p>
      <w:pPr>
        <w:pStyle w:val="BookText"/>
        <w:rPr/>
      </w:pPr>
      <w:r>
        <w:rPr>
          <w:rFonts w:ascii="IRNazanin" w:hAnsi="IRNazanin" w:eastAsia="IRNazanin"/>
          <w:color w:val="111111"/>
          <w:sz w:val="28"/>
          <w:sz w:val="28"/>
          <w:szCs w:val="28"/>
          <w:rtl w:val="true"/>
          <w:lang w:bidi="fa-IR"/>
        </w:rPr>
        <w:t>اهتمام به واجبات و آراستگی به فضایل اخلاقی و پرهیز از گناهان و رذائل اخلاقی دومین محور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ايها الذين آمنوا اتقو الله وقولوا قولاً سديدا</w:t>
      </w:r>
      <w:r>
        <w:rPr>
          <w:rFonts w:ascii="IRNazanin" w:hAnsi="IRNazanin" w:eastAsia="IRNazanin"/>
          <w:color w:val="111111"/>
          <w:sz w:val="28"/>
          <w:sz w:val="28"/>
          <w:szCs w:val="28"/>
          <w:rtl w:val="true"/>
          <w:lang w:bidi="fa-IR"/>
        </w:rPr>
        <w:t xml:space="preserve"> و تقوا نیز چیزی جز انجام واجبات و اتصاف به فضایل و ملکات اخلاقی و اجتناب از</w:t>
      </w:r>
    </w:p>
    <w:p>
      <w:pPr>
        <w:pStyle w:val="BookText"/>
        <w:rPr/>
      </w:pPr>
      <w:r>
        <w:rPr>
          <w:rFonts w:ascii="IRNazanin" w:hAnsi="IRNazanin" w:eastAsia="IRNazanin"/>
          <w:color w:val="111111"/>
          <w:sz w:val="28"/>
          <w:sz w:val="28"/>
          <w:szCs w:val="28"/>
          <w:rtl w:val="true"/>
          <w:lang w:bidi="fa-IR"/>
        </w:rPr>
        <w:t>گناهان و رذائل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طلبه عهده دار امر تعلیم و تربیت مردم است و ارتباطش با جامعه بسیار عمیق تر از ارتباط اصناف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 با ملاحظه اقتضائات صنف روحانیت، آشنایی با زی طلبگی و شؤون روحانیت و رعایت آن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توصیف پیامبر اعظم صلى الله عليه وسلم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رَحْمَةٍ مِنَ اللهِ لِنْتَ هَمْ وَلَوْ كُنْتَ فَظًّا غَلِيظَ الْقَلْبِ لَانْفَضُّوا مِنْ حَوْلِكَ فَاعْفُ عَنْهُمْ وَاسْتَغْفِرْهُمْ وَ شَاوِرْهُمْ فِي الْأَمْرِ فَإِذَا عَزَمْتَ فَتَوَكَّلْ عَلَى اللهِ إِنَّ اللَّهَ يُحِبُّ الْمُتَوَكِّلِينَ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جای دیگر از زبان حضرت موسی علیه السلام چنین خواسته ای را بیان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اشْرَحْ لِي صَدْرِى وَيَسَرْلِي أَمْرِى وَاحْلُلْ عُقْدَةً مِن لِسَانِي يَفْقَهُوا قَوْلِی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گویای این واقعیت است که رهبران معنوی جامعه بیش از دیگران نیازمند صفاتی از قبیل دلسوزی، مشورت، حلم، شرح صدر و مانند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نَصَبَ نَفْسَهُ للنّاسِ إماما فليبدأ بتعليم نَفسِهِ قَبلَ تَعليم غَيرِهِ و لِيَكُن تأديبُهُ بسِيرَتِهِ قَبلَ تأديبِهِ بِلِسانِهِ و مُعَلِّمُ نَفْسِهِ ومُؤدِّبُها أَحَقُّ بالإجلالِ من مُعَلِّمِ النّاسِ ومُؤدِبِهِم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1" w:name="__RefHeading___Toc4180596_2870459653"/>
      <w:bookmarkStart w:id="1222" w:name="_Toc488"/>
      <w:bookmarkEnd w:id="1221"/>
      <w:r>
        <w:rPr>
          <w:rtl w:val="true"/>
        </w:rPr>
        <w:t>گام های اجرایی برنامه</w:t>
      </w:r>
      <w:bookmarkEnd w:id="1222"/>
    </w:p>
    <w:p>
      <w:pPr>
        <w:pStyle w:val="Heading4"/>
        <w:numPr>
          <w:ilvl w:val="3"/>
          <w:numId w:val="1"/>
        </w:numPr>
        <w:rPr/>
      </w:pPr>
      <w:bookmarkStart w:id="1223" w:name="__RefHeading___Toc4180598_2870459653"/>
      <w:bookmarkStart w:id="1224" w:name="_Toc489"/>
      <w:bookmarkEnd w:id="1223"/>
      <w:r>
        <w:rPr>
          <w:rtl w:val="true"/>
        </w:rPr>
        <w:t>گام اول تبیین و توجیه برنامه</w:t>
      </w:r>
      <w:bookmarkEnd w:id="1224"/>
    </w:p>
    <w:p>
      <w:pPr>
        <w:pStyle w:val="Heading5"/>
        <w:numPr>
          <w:ilvl w:val="4"/>
          <w:numId w:val="1"/>
        </w:numPr>
        <w:rPr/>
      </w:pPr>
      <w:bookmarkStart w:id="1225" w:name="__RefHeading___Toc4180600_2870459653"/>
      <w:bookmarkStart w:id="1226" w:name="_Toc490"/>
      <w:bookmarkEnd w:id="1225"/>
      <w:r>
        <w:rPr/>
        <w:t>1</w:t>
      </w:r>
      <w:r>
        <w:rPr>
          <w:rtl w:val="true"/>
        </w:rPr>
        <w:t xml:space="preserve">. </w:t>
      </w:r>
      <w:r>
        <w:rPr>
          <w:rtl w:val="true"/>
        </w:rPr>
        <w:t>مطالعه دقیق و آشنایی با برنامه</w:t>
      </w:r>
      <w:bookmarkEnd w:id="122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می رود مدیران و مجریان برنامه پیش از اجرا، آن را به صورت دقیق و کامل مطالعه نموده، در شورای تهذیب مباحثه کنند تا به فهم مشترک و یکسانی از این برنامه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تمامی عوامل اجرایی برنامه را نسبت به آن توجیه نمایند</w:t>
      </w:r>
      <w:r>
        <w:rPr>
          <w:rFonts w:eastAsia="IRNazanin" w:cs="IRNazanin"/>
          <w:color w:val="111111"/>
          <w:sz w:val="28"/>
          <w:szCs w:val="28"/>
          <w:rtl w:val="true"/>
          <w:lang w:bidi="fa-IR"/>
        </w:rPr>
        <w:t xml:space="preserve">. </w:t>
      </w:r>
      <w:bookmarkStart w:id="1227" w:name="pg9224_116193"/>
    </w:p>
    <w:p>
      <w:pPr>
        <w:pStyle w:val="Heading5"/>
        <w:numPr>
          <w:ilvl w:val="4"/>
          <w:numId w:val="1"/>
        </w:numPr>
        <w:rPr/>
      </w:pPr>
      <w:bookmarkStart w:id="1228" w:name="__RefHeading___Toc4180602_2870459653"/>
      <w:bookmarkStart w:id="1229" w:name="_Toc491"/>
      <w:bookmarkEnd w:id="1227"/>
      <w:bookmarkEnd w:id="1228"/>
      <w:r>
        <w:rPr/>
        <w:t>2</w:t>
      </w:r>
      <w:r>
        <w:rPr>
          <w:rtl w:val="true"/>
        </w:rPr>
        <w:t xml:space="preserve">. </w:t>
      </w:r>
      <w:r>
        <w:rPr>
          <w:rtl w:val="true"/>
        </w:rPr>
        <w:t>توجيه برنامه در سطح اساتید و کادر مدرسه</w:t>
      </w:r>
      <w:bookmarkEnd w:id="1229"/>
    </w:p>
    <w:p>
      <w:pPr>
        <w:pStyle w:val="BookText"/>
        <w:rPr/>
      </w:pPr>
      <w:r>
        <w:rPr>
          <w:rFonts w:ascii="IRNazanin" w:hAnsi="IRNazanin" w:eastAsia="IRNazanin"/>
          <w:color w:val="111111"/>
          <w:sz w:val="28"/>
          <w:sz w:val="28"/>
          <w:szCs w:val="28"/>
          <w:rtl w:val="true"/>
          <w:lang w:bidi="fa-IR"/>
        </w:rPr>
        <w:t>با توجه به اینکه اجرای موفقیت آمیز برنامه منوط به همکاری و همدلی کادر و اساتید مدرسه است، شایسته است این بزرگواران نیز نسبت به برنامه توجیه شوند تا در مقام اجرا هیچ گونه ابهام و دوگانگی در مدرسه پیش نیافتد</w:t>
      </w:r>
      <w:r>
        <w:rPr>
          <w:rFonts w:eastAsia="IRNazanin" w:cs="IRNazanin"/>
          <w:color w:val="111111"/>
          <w:sz w:val="28"/>
          <w:szCs w:val="28"/>
          <w:rtl w:val="true"/>
          <w:lang w:bidi="fa-IR"/>
        </w:rPr>
        <w:t>.</w:t>
      </w:r>
    </w:p>
    <w:p>
      <w:pPr>
        <w:pStyle w:val="Heading5"/>
        <w:numPr>
          <w:ilvl w:val="4"/>
          <w:numId w:val="1"/>
        </w:numPr>
        <w:rPr/>
      </w:pPr>
      <w:bookmarkStart w:id="1230" w:name="__RefHeading___Toc4180604_2870459653"/>
      <w:bookmarkStart w:id="1231" w:name="_Toc492"/>
      <w:bookmarkEnd w:id="1230"/>
      <w:r>
        <w:rPr/>
        <w:t>3</w:t>
      </w:r>
      <w:r>
        <w:rPr>
          <w:rtl w:val="true"/>
        </w:rPr>
        <w:t xml:space="preserve">. </w:t>
      </w:r>
      <w:r>
        <w:rPr>
          <w:rtl w:val="true"/>
        </w:rPr>
        <w:t>توجیه برنامه در سطح طلاب مدرسه</w:t>
      </w:r>
      <w:bookmarkEnd w:id="1231"/>
    </w:p>
    <w:p>
      <w:pPr>
        <w:pStyle w:val="BookText"/>
        <w:rPr/>
      </w:pPr>
      <w:r>
        <w:rPr>
          <w:rFonts w:ascii="IRNazanin" w:hAnsi="IRNazanin" w:eastAsia="IRNazanin"/>
          <w:color w:val="111111"/>
          <w:sz w:val="28"/>
          <w:sz w:val="28"/>
          <w:szCs w:val="28"/>
          <w:rtl w:val="true"/>
          <w:lang w:bidi="fa-IR"/>
        </w:rPr>
        <w:t>نظر به اینکه مخاطب اصلی این برنامه طلاب مدارس علمیه می باشند؛ نیاز هست آن ها نیز تا حدودی نسبت به برنامه جامع تربیتی توجیه شوند</w:t>
      </w:r>
      <w:r>
        <w:rPr>
          <w:rFonts w:eastAsia="IRNazanin" w:cs="IRNazanin"/>
          <w:color w:val="111111"/>
          <w:sz w:val="28"/>
          <w:szCs w:val="28"/>
          <w:rtl w:val="true"/>
          <w:lang w:bidi="fa-IR"/>
        </w:rPr>
        <w:t>.</w:t>
      </w:r>
    </w:p>
    <w:p>
      <w:pPr>
        <w:pStyle w:val="Heading4"/>
        <w:numPr>
          <w:ilvl w:val="3"/>
          <w:numId w:val="1"/>
        </w:numPr>
        <w:rPr/>
      </w:pPr>
      <w:bookmarkStart w:id="1232" w:name="__RefHeading___Toc4180606_2870459653"/>
      <w:bookmarkStart w:id="1233" w:name="_Toc493"/>
      <w:bookmarkEnd w:id="1232"/>
      <w:r>
        <w:rPr>
          <w:rtl w:val="true"/>
        </w:rPr>
        <w:t xml:space="preserve">گام دوم </w:t>
      </w:r>
      <w:r>
        <w:rPr>
          <w:rtl w:val="true"/>
        </w:rPr>
        <w:t xml:space="preserve">: </w:t>
      </w:r>
      <w:r>
        <w:rPr>
          <w:rtl w:val="true"/>
        </w:rPr>
        <w:t>اجرای برنامه</w:t>
      </w:r>
      <w:bookmarkEnd w:id="1233"/>
    </w:p>
    <w:p>
      <w:pPr>
        <w:pStyle w:val="BookText"/>
        <w:rPr/>
      </w:pPr>
      <w:r>
        <w:rPr>
          <w:rFonts w:ascii="IRNazanin" w:hAnsi="IRNazanin" w:eastAsia="IRNazanin"/>
          <w:color w:val="111111"/>
          <w:sz w:val="28"/>
          <w:sz w:val="28"/>
          <w:szCs w:val="28"/>
          <w:rtl w:val="true"/>
          <w:lang w:bidi="fa-IR"/>
        </w:rPr>
        <w:t>اولین گام در اجرای برنامه تشکیل شورای تهذیب و تربیت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برنامه طبق موضوعات و عناوین مشخص شده، با رویکرد گفتمان سازی و بهره گیری از ظرفیت های تربیتی موجود در مدرسه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ظرفیت فوق العاده ای که فضای گفتمان سازی و جریان سازی در اثر بخشی برنامه های تربیتی دارد، باید بخش قابل توجهی از فعالیت های تربیتی مدرسه به این حوزه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حلقات و گروه های تربیتی، همیاران تربیتی، هیئت مدرسه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ظرفیت هاست که مدارس علمیه به فراخور امکانات و استعدادهایی که دارند می توانند از آن ها به بهترین شکل ممکن در راستای اهداف تهذیبی مدرسه بهره بگیرند</w:t>
      </w:r>
      <w:r>
        <w:rPr>
          <w:rFonts w:eastAsia="IRNazanin" w:cs="IRNazanin"/>
          <w:color w:val="111111"/>
          <w:sz w:val="28"/>
          <w:szCs w:val="28"/>
          <w:rtl w:val="true"/>
          <w:lang w:bidi="fa-IR"/>
        </w:rPr>
        <w:t>.</w:t>
      </w:r>
    </w:p>
    <w:p>
      <w:pPr>
        <w:pStyle w:val="Heading4"/>
        <w:numPr>
          <w:ilvl w:val="3"/>
          <w:numId w:val="1"/>
        </w:numPr>
        <w:rPr/>
      </w:pPr>
      <w:bookmarkStart w:id="1234" w:name="__RefHeading___Toc4180608_2870459653"/>
      <w:bookmarkStart w:id="1235" w:name="_Toc494"/>
      <w:bookmarkEnd w:id="1234"/>
      <w:r>
        <w:rPr>
          <w:rtl w:val="true"/>
        </w:rPr>
        <w:t xml:space="preserve">گام سوم </w:t>
      </w:r>
      <w:r>
        <w:rPr>
          <w:rtl w:val="true"/>
        </w:rPr>
        <w:t xml:space="preserve">: </w:t>
      </w:r>
      <w:r>
        <w:rPr>
          <w:rtl w:val="true"/>
        </w:rPr>
        <w:t>ارزیابی و بازخوردگیری</w:t>
      </w:r>
      <w:bookmarkEnd w:id="1235"/>
    </w:p>
    <w:p>
      <w:pPr>
        <w:pStyle w:val="BookText"/>
        <w:rPr/>
      </w:pPr>
      <w:r>
        <w:rPr>
          <w:rFonts w:ascii="IRNazanin" w:hAnsi="IRNazanin" w:eastAsia="IRNazanin"/>
          <w:color w:val="111111"/>
          <w:sz w:val="28"/>
          <w:sz w:val="28"/>
          <w:szCs w:val="28"/>
          <w:rtl w:val="true"/>
          <w:lang w:bidi="fa-IR"/>
        </w:rPr>
        <w:t>با توجه به اینکه ارزیابی و بازخوردگیری در دستیابی به اهداف ترسیم شده، نقش مهمی را ایفا می کند؛ ارزیابی برنامه در دو حیطه کمی و کیفی انجام می شود تا در ضمن شناسایی آسیب ها و مشکلات احتمالی در روند اجرایی و ارائه راهکار تکامل مستمر برنامه را نیز شاهد باشیم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نظر به تأکید مدیر محترم حوزه های علمیه، آیت الله اعرافی و معاونت تهذیب و تربیت حوزه، مبنی بر تداوم میثاق طلبگی و برگزاری میثاق 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سال های اول و سوم و ششم، ارزیابی های صورت گرفته در برنامه جامع در طول سال های تحصیلی، </w:t>
      </w:r>
      <w:bookmarkStart w:id="1236" w:name="pg9224_116195"/>
    </w:p>
    <w:p>
      <w:pPr>
        <w:pStyle w:val="BookText"/>
        <w:rPr/>
      </w:pPr>
      <w:bookmarkEnd w:id="1236"/>
      <w:r>
        <w:rPr>
          <w:rFonts w:ascii="IRNazanin" w:hAnsi="IRNazanin" w:eastAsia="IRNazanin"/>
          <w:color w:val="111111"/>
          <w:sz w:val="28"/>
          <w:sz w:val="28"/>
          <w:szCs w:val="28"/>
          <w:rtl w:val="true"/>
          <w:lang w:bidi="fa-IR"/>
        </w:rPr>
        <w:t>کمک خواهد نمود تا میزان رشد اخلاقی و تربیتی طلاب در این سه مقطع به صورت دقیق تر و واقع بینانه تری مورد سنجش قرار بگیرد</w:t>
      </w:r>
      <w:r>
        <w:rPr>
          <w:rFonts w:eastAsia="IRNazanin" w:cs="IRNazanin"/>
          <w:color w:val="111111"/>
          <w:sz w:val="28"/>
          <w:szCs w:val="28"/>
          <w:rtl w:val="true"/>
          <w:lang w:bidi="fa-IR"/>
        </w:rPr>
        <w:t>.</w:t>
      </w:r>
    </w:p>
    <w:p>
      <w:pPr>
        <w:pStyle w:val="Heading3"/>
        <w:numPr>
          <w:ilvl w:val="2"/>
          <w:numId w:val="1"/>
        </w:numPr>
        <w:rPr/>
      </w:pPr>
      <w:bookmarkStart w:id="1237" w:name="__RefHeading___Toc4180610_2870459653"/>
      <w:bookmarkStart w:id="1238" w:name="_Toc495"/>
      <w:bookmarkEnd w:id="1237"/>
      <w:r>
        <w:rPr>
          <w:rtl w:val="true"/>
        </w:rPr>
        <w:t>ارکان اجرایی برنامه جامع</w:t>
      </w:r>
      <w:bookmarkEnd w:id="1238"/>
    </w:p>
    <w:p>
      <w:pPr>
        <w:pStyle w:val="Heading4"/>
        <w:numPr>
          <w:ilvl w:val="3"/>
          <w:numId w:val="1"/>
        </w:numPr>
        <w:rPr/>
      </w:pPr>
      <w:bookmarkStart w:id="1239" w:name="__RefHeading___Toc4180612_2870459653"/>
      <w:bookmarkStart w:id="1240" w:name="_Toc496"/>
      <w:bookmarkEnd w:id="1239"/>
      <w:r>
        <w:rPr>
          <w:rtl w:val="true"/>
        </w:rPr>
        <w:t>اشاره</w:t>
      </w:r>
      <w:bookmarkEnd w:id="1240"/>
    </w:p>
    <w:p>
      <w:pPr>
        <w:pStyle w:val="BookText"/>
        <w:rPr/>
      </w:pPr>
      <w:r>
        <w:rPr>
          <w:rFonts w:ascii="IRNazanin" w:hAnsi="IRNazanin" w:eastAsia="IRNazanin"/>
          <w:color w:val="111111"/>
          <w:sz w:val="28"/>
          <w:sz w:val="28"/>
          <w:szCs w:val="28"/>
          <w:rtl w:val="true"/>
          <w:lang w:bidi="fa-IR"/>
        </w:rPr>
        <w:t>با توجه به مطالعات و بررسی های انجام شده و نتایج آسیب شناسی اخلاقی و تربیتی که بدان اشاره شد، مدیران و اساتید مدارس بیشترین سهم و نقش را در رشد و پیشرفت علمی و اخلاقی طلاب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برنامه جامع به طور ویژه به نقش تربیتی این دو گروه تأکید و بیشترین بار تربیتی طلاب بر دوش آن ها نهاده شده است؛ در واقع، مدیر مدرسه مسئول اجرای برنامه می باشد و معاون تهذیب مدرسه نیز به عنوان بازوی اجرایی مدیر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نیز در قالب شورای تهذیب و هم در کلاس های درسی از لحاظ تهذیبی و تربیتی نقش آفرین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توضیح کوتاهی در اهمیت نقش تربیتی مدیر و استاد ارائه شده است</w:t>
      </w:r>
      <w:r>
        <w:rPr>
          <w:rFonts w:eastAsia="IRNazanin" w:cs="IRNazanin"/>
          <w:color w:val="111111"/>
          <w:sz w:val="28"/>
          <w:szCs w:val="28"/>
          <w:rtl w:val="true"/>
          <w:lang w:bidi="fa-IR"/>
        </w:rPr>
        <w:t>.</w:t>
      </w:r>
    </w:p>
    <w:p>
      <w:pPr>
        <w:pStyle w:val="Heading4"/>
        <w:numPr>
          <w:ilvl w:val="3"/>
          <w:numId w:val="1"/>
        </w:numPr>
        <w:rPr/>
      </w:pPr>
      <w:bookmarkStart w:id="1241" w:name="__RefHeading___Toc4180614_2870459653"/>
      <w:bookmarkStart w:id="1242" w:name="_Toc497"/>
      <w:bookmarkEnd w:id="1241"/>
      <w:r>
        <w:rPr/>
        <w:t>1</w:t>
      </w:r>
      <w:r>
        <w:rPr>
          <w:rtl w:val="true"/>
        </w:rPr>
        <w:t xml:space="preserve">. </w:t>
      </w:r>
      <w:r>
        <w:rPr>
          <w:rtl w:val="true"/>
        </w:rPr>
        <w:t>مدير</w:t>
      </w:r>
      <w:bookmarkEnd w:id="1242"/>
    </w:p>
    <w:p>
      <w:pPr>
        <w:pStyle w:val="BookText"/>
        <w:rPr/>
      </w:pPr>
      <w:r>
        <w:rPr>
          <w:rFonts w:ascii="IRNazanin" w:hAnsi="IRNazanin" w:eastAsia="IRNazanin"/>
          <w:color w:val="111111"/>
          <w:sz w:val="28"/>
          <w:sz w:val="28"/>
          <w:szCs w:val="28"/>
          <w:rtl w:val="true"/>
          <w:lang w:bidi="fa-IR"/>
        </w:rPr>
        <w:t>گرچه در تهذیب و تربیت طلبه عوامل گوناگونی مانند خانواده، اساتید، کادر، دوستان و هم سالان ، قوانین و مقررات، محیط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هستند؛ ولی شاید مهم ترین عامل، مدیر مدرسه باشد که مسئولیت اصلی امر تعلیم و تربیت طلاب در مدرسه متوجه اوست و می تواند همه امکانات و ظرفیت های مدرسه را برای تهذیب طلاب بسیج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مدرسه ، نقش دوگانه ی مستقیم و غیر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لحاظ مدیر بودن با زمینه سازی های مناسب در مدرسه از قبیل برنامه ریزی و سازمان دهی درست و انگیزه بخشی به وسیله دعوت از اساتید مهذب و توانمند، اهمیت دادن به رشد معنوی و تشویق طلبه به سمت گرایش های معنوی، انجام عبادات و نیز توجه به نیازهای عاطفی، روانی، معنوی و اجتماعی طلبه، می تواند زمینه مناسب رشد اخلاقی طلاب مدرسه را فراهم سازد و به صورت غیر مستقیم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جهت جایگاه مدیریتی و رهبری که در مدرسه دارد، خواه و ناخواه به عنوان الگوی عملی نگریسته می شود و طلاب از او به صورت مستقیم تأثیر می پذیرند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اولویت دادن مدیر به برنامه های اخلاقی و عبادی، سایر برنامه ها را تحت تأثیر قرار </w:t>
      </w:r>
      <w:bookmarkStart w:id="1243" w:name="pg9224_116197"/>
    </w:p>
    <w:p>
      <w:pPr>
        <w:pStyle w:val="BookText"/>
        <w:rPr/>
      </w:pPr>
      <w:bookmarkEnd w:id="1243"/>
      <w:r>
        <w:rPr>
          <w:rFonts w:ascii="IRNazanin" w:hAnsi="IRNazanin" w:eastAsia="IRNazanin"/>
          <w:color w:val="111111"/>
          <w:sz w:val="28"/>
          <w:sz w:val="28"/>
          <w:szCs w:val="28"/>
          <w:rtl w:val="true"/>
          <w:lang w:bidi="fa-IR"/>
        </w:rPr>
        <w:t>داده و عوامل دیگر مدرسه نیز خود را با این اولویت ها هماهنگ می سازند</w:t>
      </w:r>
      <w:r>
        <w:rPr>
          <w:rFonts w:eastAsia="IRNazanin" w:cs="IRNazanin"/>
          <w:color w:val="111111"/>
          <w:sz w:val="28"/>
          <w:szCs w:val="28"/>
          <w:rtl w:val="true"/>
          <w:lang w:bidi="fa-IR"/>
        </w:rPr>
        <w:t>.</w:t>
      </w:r>
    </w:p>
    <w:p>
      <w:pPr>
        <w:pStyle w:val="Heading4"/>
        <w:numPr>
          <w:ilvl w:val="3"/>
          <w:numId w:val="1"/>
        </w:numPr>
        <w:rPr/>
      </w:pPr>
      <w:bookmarkStart w:id="1244" w:name="__RefHeading___Toc4180616_2870459653"/>
      <w:bookmarkStart w:id="1245" w:name="_Toc498"/>
      <w:bookmarkEnd w:id="1244"/>
      <w:r>
        <w:rPr/>
        <w:t>2</w:t>
      </w:r>
      <w:r>
        <w:rPr>
          <w:rtl w:val="true"/>
        </w:rPr>
        <w:t xml:space="preserve">. </w:t>
      </w:r>
      <w:r>
        <w:rPr>
          <w:rtl w:val="true"/>
        </w:rPr>
        <w:t>استاد</w:t>
      </w:r>
      <w:bookmarkEnd w:id="1245"/>
    </w:p>
    <w:p>
      <w:pPr>
        <w:pStyle w:val="BookText"/>
        <w:rPr/>
      </w:pPr>
      <w:r>
        <w:rPr>
          <w:rFonts w:ascii="IRNazanin" w:hAnsi="IRNazanin" w:eastAsia="IRNazanin"/>
          <w:color w:val="111111"/>
          <w:sz w:val="28"/>
          <w:sz w:val="28"/>
          <w:szCs w:val="28"/>
          <w:rtl w:val="true"/>
          <w:lang w:bidi="fa-IR"/>
        </w:rPr>
        <w:t>اساتید باید یکی از اهتمام هایشان شاگرد پروری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استاد، اعتبار استاد در بیرون، به شاگردان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های علمیه ما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استاد، آن فقیه یا اصولی یا حکیمی ارزش بیش تری در چشم ها دارد که آثار وجودی او به شکل شاگردان و تلامذهی برجسته ی او خودش را نشان بدهد شاگرد پروری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افرادی که می آیند در کلاس های درس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دوره های کارشناسی، چه در دوره های تحصیلات تکمیلی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نشینند و شما با اینها به عنوان استاد مواجه می شوید، این ها را نباید به حساب یک مستمع یک سخنرانی، یک منبر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مثل مصنوعی که این ها را می خواهید با دست خودتان بسازید، با این ها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استعدادها یکسان نیست، شوق ها یکسان نیست، زمینه ها و فضاهای گوناگون یکسان نیست؛ اما این هدف برای اساتید، به نظر من یک هدف جدی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ببینید چقدر شاگرد پرورش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فقط آن کسی نیست که سر کلاس حاضر می شود؛ آنی است که به وسیله ی شما ساخته می شود و تحویل داده می شود به دنیای علم، به عنوان یک نیروی کارآمد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نیز همانند مدیر مدرسه و بلکه از جهاتی بیشتر از وی در تربیت و تهذيب طلاب مؤثر است؛ چرا که بیش ترین ارتباط را با طلبه دارد و ماندگارترین اثر را در ذهن و دل طلبه برجای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استاد در شکل دهی به اندیشه و انگیزه و رفتار طلبه بی همتاست و بیشترین رسیدگی در حق طلبه نیز از استاد انتظار میرود این ویژگی مرهون عوامل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بستر تربیت و تحول انسان، ارتباط است و فرصت استاد برای ارتباط با طلبه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روزانه با طلبه مرتبط است و فرصت تأثیرگذاری طولانی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این فرصت حرف بزند، عاطفه بورزد، برانگیزد، راهنمایی کند، هشدار دهد، بشکند، بسازد و برافروزد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در مقابل مقام علمی استاد به نحو طبیعی کرنش می کند و مسحور و مرعوب </w:t>
      </w:r>
    </w:p>
    <w:p>
      <w:pPr>
        <w:pStyle w:val="BookText"/>
        <w:rPr/>
      </w:pPr>
      <w:r>
        <w:rPr>
          <w:rFonts w:ascii="IRNazanin" w:hAnsi="IRNazanin" w:eastAsia="IRNazanin"/>
          <w:color w:val="111111"/>
          <w:sz w:val="28"/>
          <w:sz w:val="28"/>
          <w:szCs w:val="28"/>
          <w:rtl w:val="true"/>
          <w:lang w:bidi="fa-IR"/>
        </w:rPr>
        <w:t>جلوه گری علمی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کوچکی خود را در مقابل استاد به علم حضوری در می یابد و گارد دفاعی خود را در برابر عظمت او میگشاید گویا این اعتبار علمی خود به خود به شخصیت استاد نیز سرایت می کند و به اعتبار شخصیتی تبدیل میگردد و اعتماد می آفریند؛ اعتمادی که بزرگترین سرمایه در اثرگذاری تربیتی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برخلاف مدیر، معاون آموزش، معاون تهذیب کادر اجرایی و حتی استاد اخلاق مدرسه با گروه محدودتر و جمعیت کمتری روبه روست و مشکلات آنان را از نمای نزدیک می بیند و با سرعت و دقت بیشتری در می یابد و امکان شناخت استعدادها و قوت و ضعف</w:t>
      </w:r>
    </w:p>
    <w:p>
      <w:pPr>
        <w:pStyle w:val="BookText"/>
        <w:rPr/>
      </w:pPr>
      <w:r>
        <w:rPr>
          <w:rFonts w:ascii="IRNazanin" w:hAnsi="IRNazanin" w:eastAsia="IRNazanin"/>
          <w:color w:val="111111"/>
          <w:sz w:val="28"/>
          <w:sz w:val="28"/>
          <w:szCs w:val="28"/>
          <w:rtl w:val="true"/>
          <w:lang w:bidi="fa-IR"/>
        </w:rPr>
        <w:t xml:space="preserve">طلبه را بیش از همه و پیش از همه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صمیمیت استاد در ارتباط طولانی با طلبه روز به روز بیشتر می شود و زمینه اثرگذاری و نقش آفرینی او هموارتر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انس و صمیمیت است که طلبه را به درددل با استاد و بیان مسائل فردی خود تشویق می کند و از او أذن خَیر و سنگ صبوری برای مشکلات طلبه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استاد در طلبه قطعی است؛ استاد حتی اگر نداند و نخواهد، رنگ شخصیت خود را به طلبه انتقال می دهد و ناهشیار بر او اثری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ناخودآگاه را باید شناخت و مدیریت کرد و از ظرفیت آن به نفع تربیت بهره گرفت؛ تربیتی پنهان و نامرئی فراتر از آموزه ها و ارتباطات کلاسیک که می توان بهینه اش ساخت و به کارش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داریم که درجه اثرگذاری استاد و اثر پذیری طلبه از استاد به عوامل گوناگونی بستگی دارد؛ بنابراین تأثیر همه اساتید مانند هم نیست همانگونه که تأثیر یک استاد در همه شاگردان مشابه نیست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بعدی این که در شرایط فعلی و با توجه به انتظارها و مطالبه های فراوانی که از طلبه معاصر وجود دارد، استاد با اکتفا به تدریس معمولی و بدون دغدغه مندی ها و دلسوزی های لازم نمی تواند نقش مؤثری در تعلیم و تربیت شاگردان داشته باشد، بلکه نیازمند حرکتی جهادی و همتی بسیار بلند است تا بتواند نقش آفرین باشد</w:t>
      </w:r>
      <w:r>
        <w:rPr>
          <w:rFonts w:eastAsia="IRNazanin" w:cs="IRNazanin"/>
          <w:color w:val="111111"/>
          <w:sz w:val="28"/>
          <w:szCs w:val="28"/>
          <w:rtl w:val="true"/>
          <w:lang w:bidi="fa-IR"/>
        </w:rPr>
        <w:t xml:space="preserve">. </w:t>
      </w:r>
      <w:bookmarkStart w:id="1246" w:name="pg9224_116201"/>
    </w:p>
    <w:p>
      <w:pPr>
        <w:pStyle w:val="Heading4"/>
        <w:numPr>
          <w:ilvl w:val="3"/>
          <w:numId w:val="1"/>
        </w:numPr>
        <w:rPr/>
      </w:pPr>
      <w:bookmarkStart w:id="1247" w:name="__RefHeading___Toc4180618_2870459653"/>
      <w:bookmarkStart w:id="1248" w:name="_Toc499"/>
      <w:bookmarkEnd w:id="1246"/>
      <w:bookmarkEnd w:id="1247"/>
      <w:r>
        <w:rPr/>
        <w:t>3</w:t>
      </w:r>
      <w:r>
        <w:rPr>
          <w:rtl w:val="true"/>
        </w:rPr>
        <w:t xml:space="preserve">. </w:t>
      </w:r>
      <w:r>
        <w:rPr>
          <w:rtl w:val="true"/>
        </w:rPr>
        <w:t>راهکارهای ترغیب اساتید به نقش آفرینی تربیتی</w:t>
      </w:r>
      <w:bookmarkEnd w:id="1248"/>
    </w:p>
    <w:p>
      <w:pPr>
        <w:pStyle w:val="Heading5"/>
        <w:numPr>
          <w:ilvl w:val="4"/>
          <w:numId w:val="1"/>
        </w:numPr>
        <w:rPr/>
      </w:pPr>
      <w:bookmarkStart w:id="1249" w:name="__RefHeading___Toc4180620_2870459653"/>
      <w:bookmarkStart w:id="1250" w:name="_Toc500"/>
      <w:bookmarkEnd w:id="1249"/>
      <w:r>
        <w:rPr>
          <w:rtl w:val="true"/>
        </w:rPr>
        <w:t>اشاره</w:t>
      </w:r>
      <w:bookmarkEnd w:id="12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مستمر توجیهی با اساتید؛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اساتید برای شرکت در دوره ها و کارگاه های دانش افزایی و مهارت افزایی تهذیبی و تربیتی؛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ارتباط اساتید با طلاب و فراهم آوردن امکان سرکشی به حجره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امکان اسکان اساتید دارای صلاحیت الگودهی در حجره های مدرسه و تشویق آنان به این امر؛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اساتید برای شرکت در اردوها، برنامه های تفریحی، زیارتی، سیاحتی و فعالیت های تهذیبی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ی ویژگی های تهذیبی اساتید در تقدیر از آنان در روز معلم؛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مستمر بر ارتباطات تربیتی اساتید و ارائه پیشنهادها و تذکرهای لازم به آن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تشویق اساتید تأثیرگذار تربیتی و بازگویی اقدام های تربیتی آنان جهت الگوسازی برای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انجمن اولیا و مربیان با حضور اساتید، جهت ایجاد دغدغه های تهذیبی و تربیتی؛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فضاسازی و نصب احادیث و پیامهای اخلاقی با محتوای احساس مسؤولیت نسبت به طلبه در اتاق اساتید مدرسه </w:t>
      </w:r>
      <w:r>
        <w:rPr>
          <w:rFonts w:eastAsia="IRNazanin" w:cs="IRNazanin"/>
          <w:color w:val="111111"/>
          <w:sz w:val="28"/>
          <w:szCs w:val="28"/>
          <w:rtl w:val="true"/>
          <w:lang w:bidi="fa-IR"/>
        </w:rPr>
        <w:t>.</w:t>
      </w:r>
    </w:p>
    <w:p>
      <w:pPr>
        <w:pStyle w:val="Heading5"/>
        <w:numPr>
          <w:ilvl w:val="4"/>
          <w:numId w:val="1"/>
        </w:numPr>
        <w:rPr/>
      </w:pPr>
      <w:bookmarkStart w:id="1251" w:name="__RefHeading___Toc4180622_2870459653"/>
      <w:bookmarkStart w:id="1252" w:name="_Toc501"/>
      <w:bookmarkEnd w:id="1251"/>
      <w:r>
        <w:rPr>
          <w:rtl w:val="true"/>
        </w:rPr>
        <w:t>الف</w:t>
      </w:r>
      <w:r>
        <w:rPr>
          <w:rtl w:val="true"/>
        </w:rPr>
        <w:t xml:space="preserve">. </w:t>
      </w:r>
      <w:r>
        <w:rPr>
          <w:rtl w:val="true"/>
        </w:rPr>
        <w:t>برنامه های عمومی</w:t>
      </w:r>
      <w:bookmarkEnd w:id="1252"/>
    </w:p>
    <w:p>
      <w:pPr>
        <w:pStyle w:val="Heading6"/>
        <w:numPr>
          <w:ilvl w:val="5"/>
          <w:numId w:val="1"/>
        </w:numPr>
        <w:rPr/>
      </w:pPr>
      <w:bookmarkStart w:id="1253" w:name="__RefHeading___Toc4180624_2870459653"/>
      <w:bookmarkStart w:id="1254" w:name="_Toc502"/>
      <w:bookmarkEnd w:id="1253"/>
      <w:r>
        <w:rPr>
          <w:rtl w:val="true"/>
        </w:rPr>
        <w:t>اشاره</w:t>
      </w:r>
      <w:bookmarkEnd w:id="125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اصلی برنامه های عمومی مستمر بودن آن ها در طول سال، فراگیر بودنشان برای تمامی پایه های تحصیلی و لازم الاجرا بودن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بخش در برنامه جامع، تأکید بیشتر بر اهمیت تربیتی آن ها و اهتمام بر حسن اجرای این برنامه ها در همه مدارس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نظم، عادت و نشاط در انجام برنامه های تهذیبی، انس با قرآن و ادعیه، ارتقاء امور معنوی مدرسه، توسعه و تقویت برنامه های عبادی جمعی، احیای سنت ها و سیره سلف صالح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اهداف این برنامه ها می باشد</w:t>
      </w:r>
      <w:r>
        <w:rPr>
          <w:rFonts w:eastAsia="IRNazanin" w:cs="IRNazanin"/>
          <w:color w:val="111111"/>
          <w:sz w:val="28"/>
          <w:szCs w:val="28"/>
          <w:rtl w:val="true"/>
          <w:lang w:bidi="fa-IR"/>
        </w:rPr>
        <w:t xml:space="preserve">. </w:t>
      </w:r>
      <w:bookmarkStart w:id="1255" w:name="pg9224_116203"/>
    </w:p>
    <w:p>
      <w:pPr>
        <w:pStyle w:val="Heading6"/>
        <w:numPr>
          <w:ilvl w:val="5"/>
          <w:numId w:val="1"/>
        </w:numPr>
        <w:rPr/>
      </w:pPr>
      <w:bookmarkStart w:id="1256" w:name="__RefHeading___Toc4180626_2870459653"/>
      <w:bookmarkStart w:id="1257" w:name="_Toc503"/>
      <w:bookmarkEnd w:id="1255"/>
      <w:bookmarkEnd w:id="1256"/>
      <w:r>
        <w:rPr>
          <w:rtl w:val="true"/>
        </w:rPr>
        <w:t>فهرست برنامه های عمومی</w:t>
      </w:r>
      <w:bookmarkEnd w:id="1257"/>
    </w:p>
    <w:p>
      <w:pPr>
        <w:pStyle w:val="Heading6"/>
        <w:numPr>
          <w:ilvl w:val="5"/>
          <w:numId w:val="1"/>
        </w:numPr>
        <w:rPr/>
      </w:pPr>
      <w:bookmarkStart w:id="1258" w:name="__RefHeading___Toc4180628_2870459653"/>
      <w:bookmarkStart w:id="1259" w:name="_Toc504"/>
      <w:bookmarkEnd w:id="1258"/>
      <w:r>
        <w:rPr>
          <w:rtl w:val="true"/>
        </w:rPr>
        <w:t>اشاره</w:t>
      </w:r>
      <w:bookmarkEnd w:id="1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نکات اخلاقی از قرآن و عترت؛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اخلاق عمومی؛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 صمیمی مدیر و اساتید با طلاب؛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مدیر با خانواده 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با علما؛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جماعت؛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نور؛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خیزی؛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افزایی و حفظ روحیه انقلابی؛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و نشاط؛</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 ملی و مذهبی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ناظر شب؛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همیاران تربیتی؛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مدرسه؛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محفل انس با قرآن؛</w:t>
      </w:r>
    </w:p>
    <w:p>
      <w:pPr>
        <w:pStyle w:val="Heading6"/>
        <w:numPr>
          <w:ilvl w:val="5"/>
          <w:numId w:val="1"/>
        </w:numPr>
        <w:rPr/>
      </w:pPr>
      <w:bookmarkStart w:id="1260" w:name="__RefHeading___Toc4180630_2870459653"/>
      <w:bookmarkStart w:id="1261" w:name="_Toc505"/>
      <w:bookmarkEnd w:id="1260"/>
      <w:r>
        <w:rPr/>
        <w:t>1</w:t>
      </w:r>
      <w:r>
        <w:rPr>
          <w:rtl w:val="true"/>
        </w:rPr>
        <w:t xml:space="preserve">. </w:t>
      </w:r>
      <w:r>
        <w:rPr>
          <w:rtl w:val="true"/>
        </w:rPr>
        <w:t>تبيين نكات اخلاقی از قرآن و عترت</w:t>
      </w:r>
      <w:bookmarkEnd w:id="126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نیمسال تحصیلی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آیات و روایاتی از سوی ستاد آماده شده که باید از سوی اساتید در ابتدا یا انتهای کلاس های درسی به مدت حداکثر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ابتدای هر هفته در اختیار چند نفر از اساتید منتخب اخلاقی در پایه های مختلف تحصیلی قرار می گیرد و از ایشان خواسته می شود برای تبیین موضوعات هفته تا پایان نیمسال همکاری نماید</w:t>
      </w:r>
      <w:r>
        <w:rPr>
          <w:rFonts w:eastAsia="IRNazanin" w:cs="IRNazanin"/>
          <w:color w:val="111111"/>
          <w:sz w:val="28"/>
          <w:szCs w:val="28"/>
          <w:rtl w:val="true"/>
          <w:lang w:bidi="fa-IR"/>
        </w:rPr>
        <w:t xml:space="preserve">. </w:t>
      </w:r>
      <w:bookmarkStart w:id="1262" w:name="pg9224_116205"/>
    </w:p>
    <w:p>
      <w:pPr>
        <w:pStyle w:val="Heading6"/>
        <w:numPr>
          <w:ilvl w:val="5"/>
          <w:numId w:val="1"/>
        </w:numPr>
        <w:rPr/>
      </w:pPr>
      <w:bookmarkStart w:id="1263" w:name="__RefHeading___Toc4180632_2870459653"/>
      <w:bookmarkStart w:id="1264" w:name="_Toc506"/>
      <w:bookmarkEnd w:id="1262"/>
      <w:bookmarkEnd w:id="1263"/>
      <w:r>
        <w:rPr/>
        <w:t>2</w:t>
      </w:r>
      <w:r>
        <w:rPr>
          <w:rtl w:val="true"/>
        </w:rPr>
        <w:t xml:space="preserve">. </w:t>
      </w:r>
      <w:r>
        <w:rPr>
          <w:rtl w:val="true"/>
        </w:rPr>
        <w:t>درس اخلاق عمومی</w:t>
      </w:r>
      <w:bookmarkEnd w:id="1264"/>
    </w:p>
    <w:p>
      <w:pPr>
        <w:pStyle w:val="Heading6"/>
        <w:numPr>
          <w:ilvl w:val="5"/>
          <w:numId w:val="1"/>
        </w:numPr>
        <w:rPr/>
      </w:pPr>
      <w:bookmarkStart w:id="1265" w:name="__RefHeading___Toc4180634_2870459653"/>
      <w:bookmarkStart w:id="1266" w:name="_Toc507"/>
      <w:bookmarkEnd w:id="1265"/>
      <w:r>
        <w:rPr>
          <w:rtl w:val="true"/>
        </w:rPr>
        <w:t>اشاره</w:t>
      </w:r>
      <w:bookmarkEnd w:id="1266"/>
    </w:p>
    <w:p>
      <w:pPr>
        <w:pStyle w:val="BookText"/>
        <w:rPr/>
      </w:pPr>
      <w:r>
        <w:rPr>
          <w:rFonts w:ascii="IRNazanin" w:hAnsi="IRNazanin" w:eastAsia="IRNazanin"/>
          <w:color w:val="111111"/>
          <w:sz w:val="28"/>
          <w:sz w:val="28"/>
          <w:szCs w:val="28"/>
          <w:rtl w:val="true"/>
          <w:lang w:bidi="fa-IR"/>
        </w:rPr>
        <w:t xml:space="preserve">امام جواد علیه السلام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يَحْتَاجُ إِلَى تَوْفِيقِ مِنَ اللَّهِ وَوَاعِظُ مِنْ نَفْسِهِ وَ قَبُولٍ مِمَّنْ يَنْصَحُهُ</w:t>
      </w:r>
      <w:r>
        <w:rPr>
          <w:rFonts w:ascii="IRNazanin" w:hAnsi="IRNazanin" w:eastAsia="IRNazanin"/>
          <w:color w:val="111111"/>
          <w:sz w:val="28"/>
          <w:sz w:val="28"/>
          <w:szCs w:val="28"/>
          <w:rtl w:val="true"/>
          <w:lang w:bidi="fa-IR"/>
        </w:rPr>
        <w:t>؛ مؤمن، نیازمند توفیقی است از خدا و اندرزگویی از درون خود و پذیرش از کسی که او را نصیحت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حضور یک استاد مهذب و صاحب نفس در مدارس علمیه و برگزاری جلسه های موعظه و اخلاق، یکی از ضرورت های تربیت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های دور، بسیاری از بزرگان علم و اخلاق، حجره ای در مدرسه داشتند و بیشتر وقت و همت خود را صرف آموزش و تربیت طلاب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مروری بر سیر اخلاقی و معنوی حوزه های علمیه در طول تاریخ، آشکارا می بینیم که هر جا تهذیب و تربیت طلاب تحت اشراف و هدایت عالمی ربانی و انسانی کامل بوده، موفقیت های اخلاقی و معنوی فراوانی در پی داشته و انسان های وارسته ی بسیاری تحویل</w:t>
      </w:r>
    </w:p>
    <w:p>
      <w:pPr>
        <w:pStyle w:val="BookText"/>
        <w:rPr/>
      </w:pPr>
      <w:r>
        <w:rPr>
          <w:rFonts w:ascii="IRNazanin" w:hAnsi="IRNazanin" w:eastAsia="IRNazanin"/>
          <w:color w:val="111111"/>
          <w:sz w:val="28"/>
          <w:sz w:val="28"/>
          <w:szCs w:val="28"/>
          <w:rtl w:val="true"/>
          <w:lang w:bidi="fa-IR"/>
        </w:rPr>
        <w:t>حوزه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دو قرن اخیر اساتید فرزانه ای را می یابیم که با مراقبت و تدبیر، فرزانگان زمان را با معیارهای کاملا شرعی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قدس سره در اهمیت وجود استاد و مربی اخلاق و لزوم تشکیل جلسه های درس اخلاق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ی تهذیب و تزکیه نفس و اصلاح اخلاق، برنامه تنظیم کنید؛ استاد اخلاق برای خود معین نمایید؛ جلسه ی وعظ و خطابه، پند و نصیحت تشکیل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نمی توان مهذب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حوزه ها همین طور از داشتن مربی اخلاق و جلسات پند و اندرز خالی باشد، محکوم به فنا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علم فقه و اصول به مدرس نیاز دارد، درس و بحث می خواهد، برای هر علم و صنعتی در دنیا استاد و مدرس لازم است، کسی خودرو و خود سر در رشته ای متخصص نمی گردد، فقیه و عالم نمی شود، لکن علوم معنوی و اخلاقی، که هدف بعثت انبیا و از لطیف ترین و دقیق ترین علوم است، به تعلیم و تعلم نیازی ندارد و خودرو و بدون معلم حاصل می گردد؟ کرارا شنیده ام سید جلیلی معلم اخلاق و معنویات استاد فقه و اصول، مرحوم شیخ انصاری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نیز در همین زمینه خطاب به بزرگان حوزه می فرمایند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بزرگان حوزه خواهش می کنم، درس اخلاق و تهذیب را برای جوانان مستعد، روشن و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حوزه فراوان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بگیرند </w:t>
      </w:r>
      <w:r>
        <w:rPr>
          <w:rFonts w:eastAsia="IRNazanin" w:cs="IRNazanin"/>
          <w:color w:val="111111"/>
          <w:sz w:val="28"/>
          <w:szCs w:val="28"/>
          <w:rtl w:val="true"/>
          <w:lang w:bidi="fa-IR"/>
        </w:rPr>
        <w:t xml:space="preserve">. </w:t>
      </w:r>
      <w:bookmarkStart w:id="1267" w:name="pg9224_116207"/>
    </w:p>
    <w:p>
      <w:pPr>
        <w:pStyle w:val="Heading6"/>
        <w:numPr>
          <w:ilvl w:val="5"/>
          <w:numId w:val="1"/>
        </w:numPr>
        <w:rPr/>
      </w:pPr>
      <w:bookmarkStart w:id="1268" w:name="__RefHeading___Toc4180636_2870459653"/>
      <w:bookmarkStart w:id="1269" w:name="_Toc508"/>
      <w:bookmarkEnd w:id="1267"/>
      <w:bookmarkEnd w:id="1268"/>
      <w:r>
        <w:rPr>
          <w:rtl w:val="true"/>
        </w:rPr>
        <w:t>چند پیشنهاد کاربردی</w:t>
      </w:r>
      <w:bookmarkEnd w:id="12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بهینه از ظرفیت تربیتی اساتید اخلاق موجود در شهرستانها و شهرهای همجوار؛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جذب و به کارگیری اساتید آموزشی مهذب، موجّه و انقلابی در مراکز استان ها و شهرستان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اساتید اخلاق اعزامی از قم نسبت به سیاست های تهذیبی و تربیتی و مشکلات و نیازهای اخلاقی و تربیتی مدرسه از سوی مدیر یا معاون تهذیب در بدو ورود به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بهترین ساعت از شبانه روز و بانشاطترین زمان طلاب برای برگزاری درس اخلاق در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مدیر و ترغیب اساتید و کادر برای شرکت در درس اخلاق؛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طلاب و ایجاد انگیزه توسط اساتید آموزشی برای حضور طلاب در درس اخلاق؛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استمرار در برگزاری درس اخلاق هفتگی؛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نشست ها و سخنرانی های اخلاقی و تربیتی از سوی مدیریا اساتید توانمند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تفسیر قرآن، نهج البلاغه، صحيفه سجاديه و </w:t>
      </w:r>
      <w:r>
        <w:rPr>
          <w:rFonts w:eastAsia="IRNazanin" w:cs="IRNazanin"/>
          <w:color w:val="111111"/>
          <w:sz w:val="28"/>
          <w:szCs w:val="28"/>
          <w:rtl w:val="true"/>
          <w:lang w:bidi="fa-IR"/>
        </w:rPr>
        <w:t>......)</w:t>
      </w:r>
    </w:p>
    <w:p>
      <w:pPr>
        <w:pStyle w:val="Heading6"/>
        <w:numPr>
          <w:ilvl w:val="5"/>
          <w:numId w:val="1"/>
        </w:numPr>
        <w:rPr/>
      </w:pPr>
      <w:bookmarkStart w:id="1270" w:name="__RefHeading___Toc4180638_2870459653"/>
      <w:bookmarkStart w:id="1271" w:name="_Toc509"/>
      <w:bookmarkEnd w:id="1270"/>
      <w:r>
        <w:rPr/>
        <w:t>3</w:t>
      </w:r>
      <w:r>
        <w:rPr>
          <w:rtl w:val="true"/>
        </w:rPr>
        <w:t xml:space="preserve">. </w:t>
      </w:r>
      <w:r>
        <w:rPr>
          <w:rtl w:val="true"/>
        </w:rPr>
        <w:t>نشست صمیمی مدیر و اساتید با طلاب</w:t>
      </w:r>
      <w:bookmarkEnd w:id="1271"/>
    </w:p>
    <w:p>
      <w:pPr>
        <w:pStyle w:val="BookText"/>
        <w:rPr/>
      </w:pPr>
      <w:r>
        <w:rPr>
          <w:rFonts w:ascii="IRNazanin" w:hAnsi="IRNazanin" w:eastAsia="IRNazanin"/>
          <w:color w:val="111111"/>
          <w:sz w:val="28"/>
          <w:sz w:val="28"/>
          <w:szCs w:val="28"/>
          <w:rtl w:val="true"/>
          <w:lang w:bidi="fa-IR"/>
        </w:rPr>
        <w:t>جهت ایجاد اعتماد بین مدیر و طلاب لازم است نشست های صمیمی مدیر با طلاب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پیشنهاد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مدیر و اساتید در حجرات هم سفره شدن با طلاب، شرکت در اردوها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جلسه پرسش و پاسخ و مشارکت طلاب در بحث ها؛</w:t>
      </w:r>
    </w:p>
    <w:p>
      <w:pPr>
        <w:pStyle w:val="BookText"/>
        <w:rPr/>
      </w:pPr>
      <w:r>
        <w:rPr>
          <w:rFonts w:ascii="IRNazanin" w:hAnsi="IRNazanin" w:eastAsia="IRNazanin"/>
          <w:color w:val="111111"/>
          <w:sz w:val="28"/>
          <w:sz w:val="28"/>
          <w:szCs w:val="28"/>
          <w:rtl w:val="true"/>
          <w:lang w:bidi="fa-IR"/>
        </w:rPr>
        <w:t>پیشنهاد می گردد این جلسات در صورت امکان به همراه اطعام باشد</w:t>
      </w:r>
      <w:r>
        <w:rPr>
          <w:rFonts w:eastAsia="IRNazanin" w:cs="IRNazanin"/>
          <w:color w:val="111111"/>
          <w:sz w:val="28"/>
          <w:szCs w:val="28"/>
          <w:rtl w:val="true"/>
          <w:lang w:bidi="fa-IR"/>
        </w:rPr>
        <w:t>.</w:t>
      </w:r>
    </w:p>
    <w:p>
      <w:pPr>
        <w:pStyle w:val="Heading6"/>
        <w:numPr>
          <w:ilvl w:val="5"/>
          <w:numId w:val="1"/>
        </w:numPr>
        <w:rPr/>
      </w:pPr>
      <w:bookmarkStart w:id="1272" w:name="__RefHeading___Toc4180640_2870459653"/>
      <w:bookmarkStart w:id="1273" w:name="_Toc510"/>
      <w:bookmarkEnd w:id="1272"/>
      <w:r>
        <w:rPr/>
        <w:t>4</w:t>
      </w:r>
      <w:r>
        <w:rPr>
          <w:rtl w:val="true"/>
        </w:rPr>
        <w:t xml:space="preserve">. </w:t>
      </w:r>
      <w:r>
        <w:rPr>
          <w:rtl w:val="true"/>
        </w:rPr>
        <w:t>ارتباط مدیر با خانواده ها</w:t>
      </w:r>
      <w:bookmarkEnd w:id="127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دشواری و پیچیدگی امر تربیت به ویژه تربیت اخلاقی و معنوی و اینکه مدیریا والدین به تنهایی از عهده تربیت طلبه برنمی آیند، لازم است بین مدرسه و والدین هماهنگی و همراهی مناسب و مستمری شکل بگیرد تا این امر به شایستگی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bookmarkStart w:id="1274" w:name="pg9224_116209"/>
    </w:p>
    <w:p>
      <w:pPr>
        <w:pStyle w:val="BookText"/>
        <w:rPr/>
      </w:pPr>
      <w:bookmarkEnd w:id="1274"/>
      <w:r>
        <w:rPr>
          <w:rFonts w:ascii="IRNazanin" w:hAnsi="IRNazanin" w:eastAsia="IRNazanin"/>
          <w:color w:val="111111"/>
          <w:sz w:val="28"/>
          <w:sz w:val="28"/>
          <w:szCs w:val="28"/>
          <w:rtl w:val="true"/>
          <w:lang w:bidi="fa-IR"/>
        </w:rPr>
        <w:t xml:space="preserve">پیشنهاد می شود مدیر مدرسه جلسه ها و نشست هایی را با والدین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طلاب پایه های پایین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دهد و آنان را نسبت به مسائل طلبگی و وظایفی که در برابر فرزند طلبه شان دارند، توجیه کنند؛ در مورد بایدها و نبایدهای زمان حضور فرزندشان در منزل و</w:t>
      </w:r>
    </w:p>
    <w:p>
      <w:pPr>
        <w:pStyle w:val="BookText"/>
        <w:rPr/>
      </w:pPr>
      <w:r>
        <w:rPr>
          <w:rFonts w:ascii="IRNazanin" w:hAnsi="IRNazanin" w:eastAsia="IRNazanin"/>
          <w:color w:val="111111"/>
          <w:sz w:val="28"/>
          <w:sz w:val="28"/>
          <w:szCs w:val="28"/>
          <w:rtl w:val="true"/>
          <w:lang w:bidi="fa-IR"/>
        </w:rPr>
        <w:t>مراقبت ها و حمایت های مورد نیاز در ایام تعطیلی حوزه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 لازم را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هم اگر نکته ای داشته باشند، بیان و پاسخ های لازم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تعبیریکی از مدیران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است در دست مدیر و طلبه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است در دست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باید از امانت های مردم مراقبت شایسته ای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پیشنهاد در این زمینه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به خانواده ها به بهانه ها و مناسبت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عیادت هنگام بیماری، زیارت هنگام بازگشت والدین از سفرهای زیارتی، موقع تلبس طلبه، جلسه افتتاحیه و اختتامیه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برای حل مشکلات احتمالی آن ها در صورت امکان؛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انجمن اولیای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برنامه های خانوادگی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مذهبی با حضور خانواده ها حداقل یک بار در سال</w:t>
      </w:r>
      <w:r>
        <w:rPr>
          <w:rFonts w:eastAsia="IRNazanin" w:cs="IRNazanin"/>
          <w:color w:val="111111"/>
          <w:sz w:val="28"/>
          <w:szCs w:val="28"/>
          <w:rtl w:val="true"/>
          <w:lang w:bidi="fa-IR"/>
        </w:rPr>
        <w:t>.</w:t>
      </w:r>
    </w:p>
    <w:p>
      <w:pPr>
        <w:pStyle w:val="Heading6"/>
        <w:numPr>
          <w:ilvl w:val="5"/>
          <w:numId w:val="1"/>
        </w:numPr>
        <w:rPr/>
      </w:pPr>
      <w:bookmarkStart w:id="1275" w:name="__RefHeading___Toc4180642_2870459653"/>
      <w:bookmarkStart w:id="1276" w:name="_Toc511"/>
      <w:bookmarkEnd w:id="1275"/>
      <w:r>
        <w:rPr/>
        <w:t>5</w:t>
      </w:r>
      <w:r>
        <w:rPr>
          <w:rtl w:val="true"/>
        </w:rPr>
        <w:t xml:space="preserve">. </w:t>
      </w:r>
      <w:r>
        <w:rPr>
          <w:rtl w:val="true"/>
        </w:rPr>
        <w:t>دیدار با علما</w:t>
      </w:r>
      <w:bookmarkEnd w:id="1276"/>
    </w:p>
    <w:p>
      <w:pPr>
        <w:pStyle w:val="BookText"/>
        <w:rPr/>
      </w:pPr>
      <w:r>
        <w:rPr>
          <w:rFonts w:ascii="IRNazanin" w:hAnsi="IRNazanin" w:eastAsia="IRNazanin"/>
          <w:color w:val="111111"/>
          <w:sz w:val="28"/>
          <w:sz w:val="28"/>
          <w:szCs w:val="28"/>
          <w:rtl w:val="true"/>
          <w:lang w:bidi="fa-IR"/>
        </w:rPr>
        <w:t>جهت انس طلاب با علما لازم است جلساتی تشکیل و از مواعظ و نصایح علما و بزرگان حوزه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پیشنهاد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منزل علما در اعیاد و وفیات و سایر مناسبت ها؛</w:t>
      </w:r>
    </w:p>
    <w:p>
      <w:pPr>
        <w:pStyle w:val="BookText"/>
        <w:rPr/>
      </w:pPr>
      <w:r>
        <w:rPr>
          <w:rFonts w:ascii="IRNazanin" w:hAnsi="IRNazanin" w:eastAsia="IRNazanin"/>
          <w:color w:val="111111"/>
          <w:sz w:val="28"/>
          <w:sz w:val="28"/>
          <w:szCs w:val="28"/>
          <w:rtl w:val="true"/>
          <w:lang w:bidi="fa-IR"/>
        </w:rPr>
        <w:t>شرکت در نماز جماعت و برنامه های خاص آن ها؛</w:t>
      </w:r>
    </w:p>
    <w:p>
      <w:pPr>
        <w:pStyle w:val="BookText"/>
        <w:rPr/>
      </w:pPr>
      <w:r>
        <w:rPr>
          <w:rFonts w:ascii="IRNazanin" w:hAnsi="IRNazanin" w:eastAsia="IRNazanin"/>
          <w:color w:val="111111"/>
          <w:sz w:val="28"/>
          <w:sz w:val="28"/>
          <w:szCs w:val="28"/>
          <w:rtl w:val="true"/>
          <w:lang w:bidi="fa-IR"/>
        </w:rPr>
        <w:t>دعوت از علما در مراسم و برنامه های ویژه مدرسه مثل جشن عمامه گذاری، عید غدیر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برگزاری اردوی دیدار با علمای شهرهای دیگر </w:t>
      </w:r>
      <w:r>
        <w:rPr>
          <w:rFonts w:eastAsia="IRNazanin" w:cs="IRNazanin"/>
          <w:color w:val="111111"/>
          <w:sz w:val="28"/>
          <w:szCs w:val="28"/>
          <w:rtl w:val="true"/>
          <w:lang w:bidi="fa-IR"/>
        </w:rPr>
        <w:t>.</w:t>
      </w:r>
    </w:p>
    <w:p>
      <w:pPr>
        <w:pStyle w:val="Heading6"/>
        <w:numPr>
          <w:ilvl w:val="5"/>
          <w:numId w:val="1"/>
        </w:numPr>
        <w:rPr/>
      </w:pPr>
      <w:bookmarkStart w:id="1277" w:name="__RefHeading___Toc4180644_2870459653"/>
      <w:bookmarkStart w:id="1278" w:name="_Toc512"/>
      <w:bookmarkEnd w:id="1277"/>
      <w:r>
        <w:rPr/>
        <w:t>6</w:t>
      </w:r>
      <w:r>
        <w:rPr>
          <w:rtl w:val="true"/>
        </w:rPr>
        <w:t xml:space="preserve">. </w:t>
      </w:r>
      <w:r>
        <w:rPr>
          <w:rtl w:val="true"/>
        </w:rPr>
        <w:t>نماز جماعت</w:t>
      </w:r>
      <w:bookmarkEnd w:id="1278"/>
    </w:p>
    <w:p>
      <w:pPr>
        <w:pStyle w:val="Heading6"/>
        <w:numPr>
          <w:ilvl w:val="5"/>
          <w:numId w:val="1"/>
        </w:numPr>
        <w:rPr/>
      </w:pPr>
      <w:bookmarkStart w:id="1279" w:name="__RefHeading___Toc4180646_2870459653"/>
      <w:bookmarkStart w:id="1280" w:name="_Toc513"/>
      <w:bookmarkEnd w:id="1279"/>
      <w:r>
        <w:rPr>
          <w:rtl w:val="true"/>
        </w:rPr>
        <w:t>اشاره</w:t>
      </w:r>
      <w:bookmarkEnd w:id="128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 های اسلامی و واجبات عبادی، نماز اولین و مهم ترین وسیله تقرب به خداوند متعال </w:t>
      </w:r>
      <w:bookmarkStart w:id="1281" w:name="pg9224_116212"/>
    </w:p>
    <w:p>
      <w:pPr>
        <w:pStyle w:val="BookText"/>
        <w:rPr/>
      </w:pPr>
      <w:bookmarkEnd w:id="1281"/>
      <w:r>
        <w:rPr>
          <w:rFonts w:ascii="IRNazanin" w:hAnsi="IRNazanin" w:eastAsia="IRNazanin"/>
          <w:color w:val="111111"/>
          <w:sz w:val="28"/>
          <w:sz w:val="28"/>
          <w:szCs w:val="28"/>
          <w:rtl w:val="true"/>
          <w:lang w:bidi="fa-IR"/>
        </w:rPr>
        <w:t>است که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یکی از مهم ترین فرصت های تربیتی به شمار می آید، لذا از این ظرفیت عظیم باید به نحو شایسته ای در مدرسه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 xml:space="preserve">رابطه چند نکته قابل ذکر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اصل در نماز جماعت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حکمت و آثار اخروی و دنیوی، فردی و اجتماعی و تربیتی نماز جماعت؛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سیره معصومین علیهم السلام و علمای ربانی در اهتمام به جماعت؛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پیامدهای زیان بار ترک جماعت؛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حضور حداکثری طلاب در نمازهای جماعت؛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اهتمام مدیر، کادر و اساتید به شرکت در نماز جماعت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برنامه ریزی آموزشی و خودداری از تشکیل جلسات در وقت نماز؛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وظیفه امر به معروف در امر جماعت؛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حضور طلاب مدرسه به شکل دسته جمعی حداقل ماهی یک بار در نمازهای جماعت علمای بزرگ شهر؛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برپانمودن نمازهای جماعت برخوردار از شرایط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در انتخاب امام، شخصیت اخلاقی و قرائت وی، نظم در شروع و پایان نماز، نظافت مسجد و نمازخانه، خوش بو کردن فضا، فضاسازی معنوی و </w:t>
      </w:r>
      <w:r>
        <w:rPr>
          <w:rFonts w:eastAsia="IRNazanin" w:cs="IRNazanin"/>
          <w:color w:val="111111"/>
          <w:sz w:val="28"/>
          <w:szCs w:val="28"/>
          <w:rtl w:val="true"/>
          <w:lang w:bidi="fa-IR"/>
        </w:rPr>
        <w:t>...).</w:t>
      </w:r>
    </w:p>
    <w:p>
      <w:pPr>
        <w:pStyle w:val="Heading6"/>
        <w:numPr>
          <w:ilvl w:val="5"/>
          <w:numId w:val="1"/>
        </w:numPr>
        <w:rPr/>
      </w:pPr>
      <w:bookmarkStart w:id="1282" w:name="__RefHeading___Toc4180648_2870459653"/>
      <w:bookmarkStart w:id="1283" w:name="_Toc514"/>
      <w:bookmarkEnd w:id="1282"/>
      <w:r>
        <w:rPr>
          <w:rtl w:val="true"/>
        </w:rPr>
        <w:t>نکاتی که در نماز جماعت مد نظر هست</w:t>
      </w:r>
      <w:bookmarkEnd w:id="1283"/>
    </w:p>
    <w:p>
      <w:pPr>
        <w:pStyle w:val="Heading6"/>
        <w:numPr>
          <w:ilvl w:val="5"/>
          <w:numId w:val="1"/>
        </w:numPr>
        <w:rPr/>
      </w:pPr>
      <w:bookmarkStart w:id="1284" w:name="__RefHeading___Toc4180650_2870459653"/>
      <w:bookmarkStart w:id="1285" w:name="_Toc515"/>
      <w:bookmarkEnd w:id="1284"/>
      <w:r>
        <w:rPr>
          <w:rtl w:val="true"/>
        </w:rPr>
        <w:t>قبل از نماز</w:t>
      </w:r>
      <w:bookmarkEnd w:id="12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نمودن طلاب با احکام نماز جماعت؛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جدی به تصحیح قرائت نماز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مناسب محل اقامه نماز؛</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طهارت و پاکیزگی مکان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جاکفشی مناسب، نظافت فرش ها، در و دیوار و</w:t>
      </w:r>
      <w:r>
        <w:rPr>
          <w:rFonts w:eastAsia="IRNazanin" w:cs="IRNazanin"/>
          <w:color w:val="111111"/>
          <w:sz w:val="28"/>
          <w:szCs w:val="28"/>
          <w:rtl w:val="true"/>
          <w:lang w:bidi="fa-IR"/>
        </w:rPr>
        <w:t xml:space="preserve">...) </w:t>
      </w:r>
      <w:bookmarkStart w:id="1286" w:name="pg9224_116214"/>
    </w:p>
    <w:p>
      <w:pPr>
        <w:pStyle w:val="BookText"/>
        <w:rPr/>
      </w:pPr>
      <w:bookmarkEnd w:id="12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به موقع در نماز؛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خواندن نوافل روزانه؛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تنوع مضامین و تعدد تعقیبات نمازها، بهتر است هر هفته یکی از ادعیه در محل اقامه نماز نصب گردد تا به مرور زمان طلاب تعقیبات را حفظ نمایند؛</w:t>
      </w:r>
    </w:p>
    <w:p>
      <w:pPr>
        <w:pStyle w:val="Heading6"/>
        <w:numPr>
          <w:ilvl w:val="5"/>
          <w:numId w:val="1"/>
        </w:numPr>
        <w:rPr/>
      </w:pPr>
      <w:bookmarkStart w:id="1287" w:name="__RefHeading___Toc4180652_2870459653"/>
      <w:bookmarkStart w:id="1288" w:name="_Toc516"/>
      <w:bookmarkEnd w:id="1287"/>
      <w:r>
        <w:rPr>
          <w:rtl w:val="true"/>
        </w:rPr>
        <w:t>حین نماز</w:t>
      </w:r>
      <w:bookmarkEnd w:id="12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طلاب به استفاده از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ایجاد تمرکز حواس و حضور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منظم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صف های جماعت، تبعیت از امام جماعت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 شمیم احکام</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الامكان بین نمازها برنامه گذاشته نشود</w:t>
      </w:r>
      <w:r>
        <w:rPr>
          <w:rFonts w:eastAsia="IRNazanin" w:cs="IRNazanin"/>
          <w:color w:val="111111"/>
          <w:sz w:val="28"/>
          <w:szCs w:val="28"/>
          <w:rtl w:val="true"/>
          <w:lang w:bidi="fa-IR"/>
        </w:rPr>
        <w:t>.</w:t>
      </w:r>
    </w:p>
    <w:p>
      <w:pPr>
        <w:pStyle w:val="Heading6"/>
        <w:numPr>
          <w:ilvl w:val="5"/>
          <w:numId w:val="1"/>
        </w:numPr>
        <w:rPr/>
      </w:pPr>
      <w:bookmarkStart w:id="1289" w:name="__RefHeading___Toc4180654_2870459653"/>
      <w:bookmarkStart w:id="1290" w:name="_Toc517"/>
      <w:bookmarkEnd w:id="1289"/>
      <w:r>
        <w:rPr>
          <w:rtl w:val="true"/>
        </w:rPr>
        <w:t>بعد از نماز</w:t>
      </w:r>
      <w:bookmarkEnd w:id="12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ادعیه و تعقیبات کوتاه؛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یک صفحه از قرآن کریم بعد از نمازهای صبح و عشاء؛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کوتاه اخلاقی توسط اساتید یا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پخش کلیپ های مختلف اخلاقی و بصیرتی</w:t>
      </w:r>
      <w:r>
        <w:rPr>
          <w:rFonts w:eastAsia="IRNazanin" w:cs="IRNazanin"/>
          <w:color w:val="111111"/>
          <w:sz w:val="28"/>
          <w:szCs w:val="28"/>
          <w:rtl w:val="true"/>
          <w:lang w:bidi="fa-IR"/>
        </w:rPr>
        <w:t>.</w:t>
      </w:r>
    </w:p>
    <w:p>
      <w:pPr>
        <w:pStyle w:val="Heading6"/>
        <w:numPr>
          <w:ilvl w:val="5"/>
          <w:numId w:val="1"/>
        </w:numPr>
        <w:rPr/>
      </w:pPr>
      <w:bookmarkStart w:id="1291" w:name="__RefHeading___Toc4180656_2870459653"/>
      <w:bookmarkStart w:id="1292" w:name="_Toc518"/>
      <w:bookmarkEnd w:id="1291"/>
      <w:r>
        <w:rPr/>
        <w:t>7</w:t>
      </w:r>
      <w:r>
        <w:rPr>
          <w:rtl w:val="true"/>
        </w:rPr>
        <w:t xml:space="preserve">. </w:t>
      </w:r>
      <w:r>
        <w:rPr>
          <w:rtl w:val="true"/>
        </w:rPr>
        <w:t>سحرخیزی</w:t>
      </w:r>
      <w:bookmarkEnd w:id="1292"/>
    </w:p>
    <w:p>
      <w:pPr>
        <w:pStyle w:val="BookText"/>
        <w:rPr/>
      </w:pPr>
      <w:r>
        <w:rPr>
          <w:rFonts w:ascii="Amiri" w:hAnsi="Amiri" w:eastAsia="Amiri" w:cs="Amiri"/>
          <w:color w:val="111111"/>
          <w:sz w:val="28"/>
          <w:sz w:val="28"/>
          <w:szCs w:val="28"/>
          <w:rtl w:val="true"/>
          <w:lang w:bidi="ar-SA"/>
        </w:rPr>
        <w:t>وَمِنَ اللَّيْلِ فَتَهَجَّدْ بِهِ نَافِلَهُ لَكَ عَسَى أَن يَبْعَثَكَ رَبُّكَ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همت کنیم، طلبه را اهل نماز شب کنیم؛ این خیلی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کنید که از میان پنجاه هزار طلبه حوزه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سی هزارتاشان هر شب نماز شب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شد به نظر من حوزه از جهت اخلاقی راه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سیره علما و بزرگان حوزه در سفارش و اهتمام به تهجد و سحرخیزی، نکات ذیل پیشنهاد می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مناجات، قرآن یا دعا از بلندگوی مدرسه با صدای بسیار ملایم و دل نشین، حدود </w:t>
      </w:r>
      <w:bookmarkStart w:id="1293" w:name="pg9224_116216"/>
    </w:p>
    <w:p>
      <w:pPr>
        <w:pStyle w:val="BookText"/>
        <w:rPr/>
      </w:pPr>
      <w:bookmarkEnd w:id="1293"/>
      <w:r>
        <w:rPr>
          <w:rFonts w:ascii="IRNazanin" w:hAnsi="IRNazanin" w:eastAsia="IRNazanin"/>
          <w:color w:val="111111"/>
          <w:sz w:val="28"/>
          <w:sz w:val="28"/>
          <w:szCs w:val="28"/>
          <w:rtl w:val="true"/>
          <w:lang w:bidi="fa-IR"/>
        </w:rPr>
        <w:t xml:space="preserve">نیم ساعت قبل از اذان صبح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گروه مسئول بیداری از بین طلاب هر حجره که آماده همکاری هستند تا طلاب علاقه مند به تهجد را بیدار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ساعت خاموشی رأس ساعت ده و نیم شب و نظارت بر حسن انجام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طلاب به رعایت آداب قبل از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قرائت سوره واقعه، روبه قبله بودن، اذكار خاص و </w:t>
      </w:r>
      <w:r>
        <w:rPr>
          <w:rFonts w:eastAsia="IRNazanin" w:cs="IRNazanin"/>
          <w:color w:val="111111"/>
          <w:sz w:val="28"/>
          <w:szCs w:val="28"/>
          <w:rtl w:val="true"/>
          <w:lang w:bidi="fa-IR"/>
        </w:rPr>
        <w:t>... ) .</w:t>
      </w:r>
    </w:p>
    <w:p>
      <w:pPr>
        <w:pStyle w:val="Heading6"/>
        <w:numPr>
          <w:ilvl w:val="5"/>
          <w:numId w:val="1"/>
        </w:numPr>
        <w:rPr/>
      </w:pPr>
      <w:bookmarkStart w:id="1294" w:name="__RefHeading___Toc4180658_2870459653"/>
      <w:bookmarkStart w:id="1295" w:name="_Toc519"/>
      <w:bookmarkEnd w:id="1294"/>
      <w:r>
        <w:rPr/>
        <w:t>8</w:t>
      </w:r>
      <w:r>
        <w:rPr>
          <w:rtl w:val="true"/>
        </w:rPr>
        <w:t xml:space="preserve">. </w:t>
      </w:r>
      <w:r>
        <w:rPr>
          <w:rtl w:val="true"/>
        </w:rPr>
        <w:t>تلاوت نور</w:t>
      </w:r>
      <w:bookmarkEnd w:id="1295"/>
    </w:p>
    <w:p>
      <w:pPr>
        <w:pStyle w:val="BookText"/>
        <w:rPr/>
      </w:pPr>
      <w:r>
        <w:rPr>
          <w:rFonts w:ascii="Amiri" w:hAnsi="Amiri" w:eastAsia="Amiri" w:cs="Amiri"/>
          <w:color w:val="111111"/>
          <w:sz w:val="28"/>
          <w:sz w:val="28"/>
          <w:szCs w:val="28"/>
          <w:rtl w:val="true"/>
          <w:lang w:bidi="ar-SA"/>
        </w:rPr>
        <w:t xml:space="preserve">اقْرَؤُا ما تَيَسَّرَ مِنَ الْقُرْآن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اندازه ای که برای شما ممکن است از قرآن تلاوت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قَرَأَ القُرآنَ وَهُوَ شابٌ مُؤمِنٌ اِختَلَطَ القُرآنُ بِلَحْمِهِ وَ دَمِهِ وَ جَعَلَهُ الله عَزَّوَجَلَّ مَعَ السَّفَرَةِ الكِرامِ البَرَرَةِ وَ كانَ القُرآنُ حَجِيرًا عَنهُ يَومَ القِيامَةِ</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جوان مؤمنی که در جوانی قرآن تلاوت کند، قرآن با گوشت و خونش می آمیزد و خداوند عزّوجل او را با فرشتگان بزرگوار و نيك قرار می دهد و قرآن نگهبان او در روز قیامت،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عَهْدُ اللَّهِ إِلَى خَلْقِهِ فَقَدْ يَنْبَغِي لِلْمَرْءِ الْمُسْلِمِ أَنْ يَنْظُرَ فِي عَهْدِهِ وَ أَنْ يَقْرَأُ مِنْهُ فِي كُلِّ يَوْمٍ خَمْسِينَ آيَة</w:t>
      </w:r>
      <w:r>
        <w:rPr>
          <w:rFonts w:ascii="IRNazanin" w:hAnsi="IRNazanin" w:eastAsia="IRNazanin"/>
          <w:color w:val="111111"/>
          <w:sz w:val="28"/>
          <w:sz w:val="28"/>
          <w:szCs w:val="28"/>
          <w:rtl w:val="true"/>
          <w:lang w:bidi="fa-IR"/>
        </w:rPr>
        <w:t xml:space="preserve">؛ قرآن عهد خداوند و فرمان او است بر خلقش پس سزاوار است برای شخص مسلمان که در این عهد و فرمان خدا نظر افکند و روزی پنجاه آیه از آن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منظور پیشنهاد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روزانه قرآن توسط طلاب قاری و خوش لحن در دو وعده بعد از نمازهای جماعت صبح و عشا؛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جلسه قرائت قرآن کریم با حضور استاد تجوید هر هفته یک جلسه توسط همیاران قرآنی؛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برنامه ختم قرآن غیر حضوری با ثبت نام طلاب و خانواده ها و اهدای ثواب ختم به ساحت مقدس معصومان علیهم السلام، روح مطهر امام و شهدا و</w:t>
      </w:r>
      <w:r>
        <w:rPr>
          <w:rFonts w:eastAsia="IRNazanin" w:cs="IRNazanin"/>
          <w:color w:val="111111"/>
          <w:sz w:val="28"/>
          <w:szCs w:val="28"/>
          <w:rtl w:val="true"/>
          <w:lang w:bidi="fa-IR"/>
        </w:rPr>
        <w:t xml:space="preserve">.... </w:t>
      </w:r>
      <w:bookmarkStart w:id="1296" w:name="pg9224_116218"/>
    </w:p>
    <w:p>
      <w:pPr>
        <w:pStyle w:val="Heading6"/>
        <w:numPr>
          <w:ilvl w:val="5"/>
          <w:numId w:val="1"/>
        </w:numPr>
        <w:rPr/>
      </w:pPr>
      <w:bookmarkStart w:id="1297" w:name="__RefHeading___Toc4180660_2870459653"/>
      <w:bookmarkStart w:id="1298" w:name="_Toc520"/>
      <w:bookmarkEnd w:id="1296"/>
      <w:bookmarkEnd w:id="1297"/>
      <w:r>
        <w:rPr/>
        <w:t>9</w:t>
      </w:r>
      <w:r>
        <w:rPr>
          <w:rtl w:val="true"/>
        </w:rPr>
        <w:t xml:space="preserve">. </w:t>
      </w:r>
      <w:r>
        <w:rPr>
          <w:rtl w:val="true"/>
        </w:rPr>
        <w:t>بصیرت افزایی و حفظ روحیه انقلابی</w:t>
      </w:r>
      <w:bookmarkEnd w:id="1298"/>
    </w:p>
    <w:p>
      <w:pPr>
        <w:pStyle w:val="BookText"/>
        <w:rPr/>
      </w:pPr>
      <w:r>
        <w:rPr>
          <w:rFonts w:ascii="IRNazanin" w:hAnsi="IRNazanin" w:eastAsia="IRNazanin"/>
          <w:color w:val="111111"/>
          <w:sz w:val="28"/>
          <w:sz w:val="28"/>
          <w:szCs w:val="28"/>
          <w:rtl w:val="true"/>
          <w:lang w:bidi="fa-IR"/>
        </w:rPr>
        <w:t xml:space="preserve">با توجه به اینکه انقلاب اسلامی حاصل پایداری، رشادت و خون دل خوردن های علمای بزرگ، شهدا و رزمندگان اسلام می باشد، برای صیانت از انقلاب و راه شهدا و افزایش بصیرت فرهنگی، اجتماعی و سیاسی طلاب، رعایت نکات زیر پیشنهاد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طلاب به مطالعه منشور روحانیت و وصیت نامه حضرت امام قدس سره و وصیت نامه شهدا؛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کلیپ های بصیرتی از فرمایشات مقام معظم رهبری دام ظله؛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شخصیت های کشوری و لشکری برای حضور در جمع طلاب و پاسخ گویی به سؤالات و ارائه تحلیل های سیاسی؛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محافل انس با خانواده ها و همرزم های شهدا جهت ارتقاء روحیه ایثار و فداکاری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شبی با شهدا و بیان سیره شهدا؛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به اردوهای راهیان نور و اردوهای جهادی؛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گسترش فرهنگ و گفتمان انقلابی و روحیه بسیجی در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جذاب و شورانگیز مراسم ملی جهت افزایش اطلاعات و ایجاد شور انقلابی؛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شرایط برای شنیدن یک یا دو وعده اخبار تلویزیون و پخش مشروح سخنرانی های مقام معظم رهبری دام ظله</w:t>
      </w:r>
      <w:r>
        <w:rPr>
          <w:rFonts w:eastAsia="IRNazanin" w:cs="IRNazanin"/>
          <w:color w:val="111111"/>
          <w:sz w:val="28"/>
          <w:szCs w:val="28"/>
          <w:rtl w:val="true"/>
          <w:lang w:bidi="fa-IR"/>
        </w:rPr>
        <w:t>.</w:t>
      </w:r>
    </w:p>
    <w:p>
      <w:pPr>
        <w:pStyle w:val="Heading6"/>
        <w:numPr>
          <w:ilvl w:val="5"/>
          <w:numId w:val="1"/>
        </w:numPr>
        <w:rPr/>
      </w:pPr>
      <w:bookmarkStart w:id="1299" w:name="__RefHeading___Toc4180662_2870459653"/>
      <w:bookmarkStart w:id="1300" w:name="_Toc521"/>
      <w:bookmarkEnd w:id="1299"/>
      <w:r>
        <w:rPr/>
        <w:t>10</w:t>
      </w:r>
      <w:r>
        <w:rPr>
          <w:rtl w:val="true"/>
        </w:rPr>
        <w:t xml:space="preserve">. </w:t>
      </w:r>
      <w:r>
        <w:rPr>
          <w:rtl w:val="true"/>
        </w:rPr>
        <w:t>ورزش و نشاط</w:t>
      </w:r>
      <w:bookmarkEnd w:id="1300"/>
    </w:p>
    <w:p>
      <w:pPr>
        <w:pStyle w:val="Heading6"/>
        <w:numPr>
          <w:ilvl w:val="5"/>
          <w:numId w:val="1"/>
        </w:numPr>
        <w:rPr/>
      </w:pPr>
      <w:bookmarkStart w:id="1301" w:name="__RefHeading___Toc4180664_2870459653"/>
      <w:bookmarkStart w:id="1302" w:name="_Toc522"/>
      <w:bookmarkEnd w:id="1301"/>
      <w:r>
        <w:rPr>
          <w:rtl w:val="true"/>
        </w:rPr>
        <w:t>اشاره</w:t>
      </w:r>
      <w:bookmarkEnd w:id="13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ورزشی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آموزه های اسلامی بر تقویت قوای جسمانی تأکید و مؤمن نیرومند ستایش شده است و امیرمؤمنان علی علیه السلام نیز در دعای کمیل از خداوند متعال می خواهد تا جسمی نیرومند برای خدمت به دینش به او عنایت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اهمیت و ضرورت ورزش و فعالیت بدنی بر کسی پوشیده نیست و امروزه یکی از نیازهای اصلی و ضروری انسان معاصر به شمار می آید و متولیان امر و کارشناسان تربیتی، همگی بر این امر اذعان و تأکید دارند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در کلام زیبایی در اهمیت ورزش چنین می فرمایند</w:t>
      </w:r>
      <w:r>
        <w:rPr>
          <w:rFonts w:eastAsia="IRNazanin" w:cs="IRNazanin"/>
          <w:color w:val="111111"/>
          <w:sz w:val="28"/>
          <w:szCs w:val="28"/>
          <w:rtl w:val="true"/>
          <w:lang w:bidi="fa-IR"/>
        </w:rPr>
        <w:t xml:space="preserve">: </w:t>
      </w:r>
      <w:bookmarkStart w:id="1303" w:name="pg9224_116220"/>
    </w:p>
    <w:p>
      <w:pPr>
        <w:pStyle w:val="BookText"/>
        <w:rPr/>
      </w:pPr>
      <w:bookmarkEnd w:id="1303"/>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همان طور که بدن را تربیت می کند و سالم می کند، عقل را هم سالم می کند و اگر عقل سالم باشد تهذیب نفس هم دنبال او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نوع فعالیت روزانه ی طلاب و روحانیان که بیشتر به کار ذهنی و علمی مشغول و اغلب از تحرک و فعالیت بدنی کمی برخوردار هستند، اهمیت ورزش و تفریح به مراتب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مورد طلاب مدارس علمیه که همه نوجوان و جوان و در سنین رشد و</w:t>
      </w:r>
    </w:p>
    <w:p>
      <w:pPr>
        <w:pStyle w:val="BookText"/>
        <w:rPr/>
      </w:pPr>
      <w:r>
        <w:rPr>
          <w:rFonts w:ascii="IRNazanin" w:hAnsi="IRNazanin" w:eastAsia="IRNazanin"/>
          <w:color w:val="111111"/>
          <w:sz w:val="28"/>
          <w:sz w:val="28"/>
          <w:szCs w:val="28"/>
          <w:rtl w:val="true"/>
          <w:lang w:bidi="fa-IR"/>
        </w:rPr>
        <w:t>هیجان هستند، ورزش یکی از روش های سالم و مؤثر تخلیه هیجانی، تفریح و رفع کسالت و خستگی روحی و روانی و پیشگیری از بیماریها و مشکلات جسمی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مدارسی که به این ضرورت توجه جدی نمی شود و طلاب تحرک کافی ندارند، شاهد بروز برخی از مشکلات جسمی و ناهنجاری های روحی و روانی و اخلاقی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های جسمانی، سردردهای عصبی، اضطراب، افسردگی، اختلالات خواب، آسیب های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 تهذیب و ورزش توصیه همیشگی مقام معظم رهبری دام ظله به جوانان بوده است و در فرمایشی در اهمیت ورزش برای طلاب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طلبه باید روحیه جوانی را با همه خصوصیات جوانی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جوانی، نباید به پیری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ما ظاهراً و سناً جوان ولی روحیتاً پیر و بی نشاط و بی حوصله و بی ابتکار و نا امید باشد، بسیار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منشأ امید و شور و نشاط و تحرك باشد</w:t>
      </w:r>
      <w:r>
        <w:rPr>
          <w:rFonts w:eastAsia="IRNazanin" w:cs="IRNazanin"/>
          <w:color w:val="111111"/>
          <w:sz w:val="28"/>
          <w:szCs w:val="28"/>
          <w:rtl w:val="true"/>
          <w:lang w:bidi="fa-IR"/>
        </w:rPr>
        <w:t>.</w:t>
      </w:r>
    </w:p>
    <w:p>
      <w:pPr>
        <w:pStyle w:val="Heading6"/>
        <w:numPr>
          <w:ilvl w:val="5"/>
          <w:numId w:val="1"/>
        </w:numPr>
        <w:rPr/>
      </w:pPr>
      <w:bookmarkStart w:id="1304" w:name="__RefHeading___Toc4180666_2870459653"/>
      <w:bookmarkStart w:id="1305" w:name="_Toc523"/>
      <w:bookmarkEnd w:id="1304"/>
      <w:r>
        <w:rPr>
          <w:rtl w:val="true"/>
        </w:rPr>
        <w:t>راهکارها و پیشنهادها</w:t>
      </w:r>
      <w:bookmarkEnd w:id="13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فضا، امکانات و لوازم ورزشی مورد نیاز برای مدرسه؛ مثل میز پینگ پنگ ، زمین و تور والیبال، بسکتبال، وسایل عمومی بدن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جمعیت طلاب و فضای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مرکز امور طلاب، شهرداری ها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طلاب به ورزش، به ویژه ورزش های گروهی؛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به طلاب درباره ی آثار و برکات ورزش در تهذیب، سلامت جسمانی، بهداشت روانی و موفقیت تحصیلی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تهیه و توزیع جزوه، بروشور، کتاب، سی دی و پخش فیلم و کلیپ ورزشی میان 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و تدارک امکانات لازم برای کوهنوردی هفتگی یا ماهانه ی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مناطقی که دسترسی آسان به کوه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برگزاری اردوهای تفریحی ورزشی در روزهای تعطیلی؛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 های آموزشی رزمی و دفاع شخصی، برای ایجاد انگیزه ، نظم و تداوم ورزش طلاب و نیز بالا بردن روحیه و آمادگی جسمی آنان؛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کردن امکان دسترسی طلاب به باشگاه ها و سالن های ورزشی بیرون از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مدرسه، سالن ورزشی مطلوب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با اعمال نظارت های لازم و کافی؛</w:t>
      </w:r>
    </w:p>
    <w:p>
      <w:pPr>
        <w:pStyle w:val="BookText"/>
        <w:rPr/>
      </w:pPr>
      <w:r>
        <w:rPr>
          <w:rFonts w:ascii="IRNazanin" w:hAnsi="IRNazanin" w:eastAsia="IRNazanin"/>
          <w:color w:val="111111"/>
          <w:sz w:val="28"/>
          <w:sz w:val="28"/>
          <w:szCs w:val="28"/>
          <w:rtl w:val="true"/>
          <w:lang w:bidi="fa-IR"/>
        </w:rPr>
        <w:t>پخش دعاها، ذکرها، مداحی ها و سرودهای انقلابی و حماسی مناسب با فضای ورزش برای ایجاد انگیزه ی معنوی و نشاط روحی بیشتر؛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طلاب متخلق ورزشکار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تفریحی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تفریح سالم را مهم ترین عامل توفیق برانجام وظایف دینی و اجتماعی دانسته ،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اجْتَهِدُوا فِي أَنْ يَكُونَ زَمَانُكُمْ أَرْبَعَ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لِمُنَاجَاةِ اللَّهِ وَسَاعَةٌ لِأَمْرِ الْمَعَاشِ وَسَاعَةً لِمُعَاشَرَةِ الْإِخْوَانِ وَالثَّقَاتِ الَّذِينَ يُعَرِفُونَكُمْ عُيُوبَكُمْ وَيُخْلِصُونَ لَكُمْ فِي الْبَاطِنِ وَ سَاعَةً تَخْلُونَ فِيهَا لِلذَّاتِكُمْ فِي غَيْرِ مُحَرَّمٍ وَبِهَذِهِ السَّاعَةِ تَقْدِرُونَ عَلَى الثَّلَاثَةِ سَاعَاتِ</w:t>
      </w:r>
      <w:r>
        <w:rPr>
          <w:rFonts w:ascii="IRNazanin" w:hAnsi="IRNazanin" w:eastAsia="IRNazanin"/>
          <w:color w:val="111111"/>
          <w:sz w:val="28"/>
          <w:sz w:val="28"/>
          <w:szCs w:val="28"/>
          <w:rtl w:val="true"/>
          <w:lang w:bidi="fa-IR"/>
        </w:rPr>
        <w:t xml:space="preserve">؛ کوشش کنید اوقات روز شما چهار ساعت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عبادت و مناجات با خدا، ساعتی برای تأمین معاش، ساعتی برای معاشرت با برادران مورد اعتماد و کسانی که شما را به عیب هایتان آگاه سازند و در باطن به شما خلوص دارند و ساعتی را هم به تفریح ها و لذایذ اختصاص دهید و با این بخش از زندگی، قادر خواهید بود آن سه بخش دیگر را به خوبی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روایت شریف تأکید می کنند که با برنامه ریزی و پرداختن به لذت های حلال و تفریح سالم است که انسان می تواند در سه بخش دیگر امور زندگی موفق باشد و آن ها را به خوبی انجام دهد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روایات، نقش و اهمیت تربیتی تفریح سالم و حلال در زندگی انسان، به ویژه طلاب و روحانیان و خانواده های ایشان، با توجه به محدودیت هایی که نسبت به سایر اقشار مختلف مردم در زمینه ی امور تفریحی در جامعه دارند،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فراهم کردن و تسهیل این امور در مدارس علمیه، می تواند در نشاط روحی و روانی طلاب و در نتیجه رشد </w:t>
      </w:r>
      <w:bookmarkStart w:id="1306" w:name="pg9224_116224"/>
    </w:p>
    <w:p>
      <w:pPr>
        <w:pStyle w:val="BookText"/>
        <w:rPr/>
      </w:pPr>
      <w:bookmarkEnd w:id="1306"/>
      <w:r>
        <w:rPr>
          <w:rFonts w:ascii="IRNazanin" w:hAnsi="IRNazanin" w:eastAsia="IRNazanin"/>
          <w:color w:val="111111"/>
          <w:sz w:val="28"/>
          <w:sz w:val="28"/>
          <w:szCs w:val="28"/>
          <w:rtl w:val="true"/>
          <w:lang w:bidi="fa-IR"/>
        </w:rPr>
        <w:t>علمی و معنوی آنان بسیار مؤثر باشد و این مسأله، مسؤولیت متولیان امر را دو چندان می کند</w:t>
      </w:r>
      <w:r>
        <w:rPr>
          <w:rFonts w:eastAsia="IRNazanin" w:cs="IRNazanin"/>
          <w:color w:val="111111"/>
          <w:sz w:val="28"/>
          <w:szCs w:val="28"/>
          <w:rtl w:val="true"/>
          <w:lang w:bidi="fa-IR"/>
        </w:rPr>
        <w:t>.</w:t>
      </w:r>
    </w:p>
    <w:p>
      <w:pPr>
        <w:pStyle w:val="Heading6"/>
        <w:numPr>
          <w:ilvl w:val="5"/>
          <w:numId w:val="1"/>
        </w:numPr>
        <w:rPr/>
      </w:pPr>
      <w:bookmarkStart w:id="1307" w:name="__RefHeading___Toc4180668_2870459653"/>
      <w:bookmarkStart w:id="1308" w:name="_Toc524"/>
      <w:bookmarkEnd w:id="1307"/>
      <w:r>
        <w:rPr>
          <w:rtl w:val="true"/>
        </w:rPr>
        <w:t>راهکارها و پیشنهادها</w:t>
      </w:r>
      <w:bookmarkEnd w:id="13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منظم برای مسافرت های هفتگی، ماهانه، فصلی و سالیانه درون شهری و برون شهری؛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حضور در طبیعت، جنگل، دریا، کویر، کوه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حضور در اماکن زیارتی و سیاحتی؛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فضاسازی نشاط انگیز محیط مدرسه؛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پُرشور، مفرح و جذاب جشن های مذهبی و ملی در مدرسه؛ • برگزاری ورزش های مفرح گروهی؛ مثل شنا، سوارکاری، تیراندازی، والیبال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برگزاری مفرح برنامه ها از لوح فشرده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اردو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ارسالی از ستاد استفاده شود</w:t>
      </w:r>
      <w:r>
        <w:rPr>
          <w:rFonts w:eastAsia="IRNazanin" w:cs="IRNazanin"/>
          <w:color w:val="111111"/>
          <w:sz w:val="28"/>
          <w:szCs w:val="28"/>
          <w:rtl w:val="true"/>
          <w:lang w:bidi="fa-IR"/>
        </w:rPr>
        <w:t>.</w:t>
      </w:r>
    </w:p>
    <w:p>
      <w:pPr>
        <w:pStyle w:val="Heading6"/>
        <w:numPr>
          <w:ilvl w:val="5"/>
          <w:numId w:val="1"/>
        </w:numPr>
        <w:rPr/>
      </w:pPr>
      <w:bookmarkStart w:id="1309" w:name="__RefHeading___Toc4180670_2870459653"/>
      <w:bookmarkStart w:id="1310" w:name="_Toc525"/>
      <w:bookmarkEnd w:id="1309"/>
      <w:r>
        <w:rPr/>
        <w:t>11</w:t>
      </w:r>
      <w:r>
        <w:rPr>
          <w:rtl w:val="true"/>
        </w:rPr>
        <w:t xml:space="preserve">. </w:t>
      </w:r>
      <w:r>
        <w:rPr>
          <w:rtl w:val="true"/>
        </w:rPr>
        <w:t>مناسبت ها و مراسم ملی و مذهبی</w:t>
      </w:r>
      <w:bookmarkEnd w:id="1310"/>
    </w:p>
    <w:p>
      <w:pPr>
        <w:pStyle w:val="BookText"/>
        <w:rPr/>
      </w:pPr>
      <w:r>
        <w:rPr>
          <w:rFonts w:ascii="IRNazanin" w:hAnsi="IRNazanin" w:eastAsia="IRNazanin"/>
          <w:color w:val="111111"/>
          <w:sz w:val="28"/>
          <w:sz w:val="28"/>
          <w:szCs w:val="28"/>
          <w:rtl w:val="true"/>
          <w:lang w:bidi="fa-IR"/>
        </w:rPr>
        <w:t>از جمله فرصت ها و بسترهای بسیار مناسب برای انجام فعالیتهای تهذیبی و تربیتی، مناسبت های ملی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دعاهای وارده و اعمال خاص ماه های شریفی چون رجب المرجب، شعبان المعظم، رمضان المبارک، محرم الحرام و صفر، ایام فاطمیه و نیز اعیاد و وفیات اهل بیت عصمت و طهارت علیهم السلام فرصت بسیار مغتنمی برای فعالیت های تهذیبی و تربیتی در مدرسه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بسیج، هفته دفاع مقدس، دهه فجر، ایام رحلت امام خمینی قدس سره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مناسبت های ملی و فرصت های ارزشمندی است که می تواند در راستای پیشبرد اهداف تهذیبی و تربیتی به کار گرفته شوند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گیری در مورد چگونگی استفاده از این ظرفیت ها بر عهده شورای تهذیب و تربیت مدرسه است</w:t>
      </w:r>
      <w:r>
        <w:rPr>
          <w:rFonts w:eastAsia="IRNazanin" w:cs="IRNazanin"/>
          <w:color w:val="111111"/>
          <w:sz w:val="28"/>
          <w:szCs w:val="28"/>
          <w:rtl w:val="true"/>
          <w:lang w:bidi="fa-IR"/>
        </w:rPr>
        <w:t xml:space="preserve">. </w:t>
      </w:r>
      <w:bookmarkStart w:id="1311" w:name="pg9224_116226"/>
    </w:p>
    <w:p>
      <w:pPr>
        <w:pStyle w:val="Heading6"/>
        <w:numPr>
          <w:ilvl w:val="5"/>
          <w:numId w:val="1"/>
        </w:numPr>
        <w:rPr/>
      </w:pPr>
      <w:bookmarkStart w:id="1312" w:name="__RefHeading___Toc4180672_2870459653"/>
      <w:bookmarkStart w:id="1313" w:name="_Toc526"/>
      <w:bookmarkEnd w:id="1311"/>
      <w:bookmarkEnd w:id="1312"/>
      <w:r>
        <w:rPr/>
        <w:t>12</w:t>
      </w:r>
      <w:r>
        <w:rPr>
          <w:rtl w:val="true"/>
        </w:rPr>
        <w:t xml:space="preserve">. </w:t>
      </w:r>
      <w:r>
        <w:rPr>
          <w:rtl w:val="true"/>
        </w:rPr>
        <w:t>حضور ناظر شب</w:t>
      </w:r>
      <w:bookmarkEnd w:id="1313"/>
    </w:p>
    <w:p>
      <w:pPr>
        <w:pStyle w:val="Heading6"/>
        <w:numPr>
          <w:ilvl w:val="5"/>
          <w:numId w:val="1"/>
        </w:numPr>
        <w:rPr/>
      </w:pPr>
      <w:bookmarkStart w:id="1314" w:name="__RefHeading___Toc4180674_2870459653"/>
      <w:bookmarkStart w:id="1315" w:name="_Toc527"/>
      <w:bookmarkEnd w:id="1314"/>
      <w:r>
        <w:rPr>
          <w:rtl w:val="true"/>
        </w:rPr>
        <w:t>اشاره</w:t>
      </w:r>
      <w:bookmarkEnd w:id="1315"/>
    </w:p>
    <w:p>
      <w:pPr>
        <w:pStyle w:val="BookText"/>
        <w:rPr/>
      </w:pPr>
      <w:r>
        <w:rPr>
          <w:rFonts w:ascii="IRNazanin" w:hAnsi="IRNazanin" w:eastAsia="IRNazanin"/>
          <w:color w:val="111111"/>
          <w:sz w:val="28"/>
          <w:sz w:val="28"/>
          <w:szCs w:val="28"/>
          <w:rtl w:val="true"/>
          <w:lang w:bidi="fa-IR"/>
        </w:rPr>
        <w:t>لازم است مدیر مدرسه نظارت مستقیم یا غیر مستقیم شبانه روزی نسبت به اخلاق و آداب و تربیت طلاب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حضور مستمر یک نفر از اساتید یا کادر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و معاونین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به عنوان ناظر شب جهت نظارت بر حسن اجرای برنامه ها با نگاه تربیتی ضروری می باشد </w:t>
      </w:r>
      <w:r>
        <w:rPr>
          <w:rFonts w:eastAsia="IRNazanin" w:cs="IRNazanin"/>
          <w:color w:val="111111"/>
          <w:sz w:val="28"/>
          <w:szCs w:val="28"/>
          <w:rtl w:val="true"/>
          <w:lang w:bidi="fa-IR"/>
        </w:rPr>
        <w:t>.</w:t>
      </w:r>
    </w:p>
    <w:p>
      <w:pPr>
        <w:pStyle w:val="Heading6"/>
        <w:numPr>
          <w:ilvl w:val="5"/>
          <w:numId w:val="1"/>
        </w:numPr>
        <w:rPr/>
      </w:pPr>
      <w:bookmarkStart w:id="1316" w:name="__RefHeading___Toc4180676_2870459653"/>
      <w:bookmarkStart w:id="1317" w:name="_Toc528"/>
      <w:bookmarkEnd w:id="1316"/>
      <w:r>
        <w:rPr>
          <w:rtl w:val="true"/>
        </w:rPr>
        <w:t>اهم وظایف</w:t>
      </w:r>
      <w:bookmarkEnd w:id="1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ساعت خواب و بیداری؛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امور جاری مدرسه؛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حسن اجرای برنامه های تربیتی مثل هیأت و غیره</w:t>
      </w:r>
      <w:r>
        <w:rPr>
          <w:rFonts w:eastAsia="IRNazanin" w:cs="IRNazanin"/>
          <w:color w:val="111111"/>
          <w:sz w:val="28"/>
          <w:szCs w:val="28"/>
          <w:rtl w:val="true"/>
          <w:lang w:bidi="fa-IR"/>
        </w:rPr>
        <w:t>.</w:t>
      </w:r>
    </w:p>
    <w:p>
      <w:pPr>
        <w:pStyle w:val="Heading6"/>
        <w:numPr>
          <w:ilvl w:val="5"/>
          <w:numId w:val="1"/>
        </w:numPr>
        <w:rPr/>
      </w:pPr>
      <w:bookmarkStart w:id="1318" w:name="__RefHeading___Toc4180678_2870459653"/>
      <w:bookmarkStart w:id="1319" w:name="_Toc529"/>
      <w:bookmarkEnd w:id="1318"/>
      <w:r>
        <w:rPr/>
        <w:t>13</w:t>
      </w:r>
      <w:r>
        <w:rPr>
          <w:rtl w:val="true"/>
        </w:rPr>
        <w:t xml:space="preserve">. </w:t>
      </w:r>
      <w:r>
        <w:rPr>
          <w:rtl w:val="true"/>
        </w:rPr>
        <w:t>تشکیل همیاران تربیتی</w:t>
      </w:r>
      <w:bookmarkEnd w:id="1319"/>
    </w:p>
    <w:p>
      <w:pPr>
        <w:pStyle w:val="BookText"/>
        <w:rPr/>
      </w:pPr>
      <w:r>
        <w:rPr>
          <w:rFonts w:ascii="IRNazanin" w:hAnsi="IRNazanin" w:eastAsia="IRNazanin"/>
          <w:color w:val="111111"/>
          <w:sz w:val="28"/>
          <w:sz w:val="28"/>
          <w:szCs w:val="28"/>
          <w:rtl w:val="true"/>
          <w:lang w:bidi="fa-IR"/>
        </w:rPr>
        <w:t>آثار فراوان همکاری و همیاری طلاب در اداره مدرسه، مثل ایجاد روحیه کار گروهی، آموزش شیوه های مدیریتی، نشاط فردی و اجتماعی در بین طلاب و در نتیجه برپایی فرهنگ تعاون و خدمت به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بنابراین ایجاد مسئولیت های زیر جهت مشاركت طلاب در اداره امور مدرسه پیشنهاد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بیداری طلاب در سحر؛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همیاران قرآنی؛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برنامه صبحگاهی و صبحانه؛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امور فرهنگی در ایام اعیاد و عزاداری؛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برپایی هیئت های عزاداری و راهپیمایی در سطح شهر؛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حفظ و ارتقاء فضای سبز؛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نظم و نظافت کلاس 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نظم و نظافت و اداره کتابخانه؛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پذیرایی از مهمانان؛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 برنامه های بصیرتی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پخش اخبار و </w:t>
      </w:r>
      <w:r>
        <w:rPr>
          <w:rFonts w:eastAsia="IRNazanin" w:cs="IRNazanin"/>
          <w:color w:val="111111"/>
          <w:sz w:val="28"/>
          <w:szCs w:val="28"/>
          <w:rtl w:val="true"/>
          <w:lang w:bidi="fa-IR"/>
        </w:rPr>
        <w:t xml:space="preserve">...) </w:t>
      </w:r>
      <w:bookmarkStart w:id="1320" w:name="pg9224_116228"/>
    </w:p>
    <w:p>
      <w:pPr>
        <w:pStyle w:val="BookText"/>
        <w:rPr/>
      </w:pPr>
      <w:bookmarkEnd w:id="1320"/>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هیئت طلاب خوابگاهی؛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هیئت طلاب متأهل؛</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 تهیه شام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 شود این گروه جهت استفاده بهینه از وقت طلاب در نظر گرفته شود</w:t>
      </w:r>
      <w:r>
        <w:rPr>
          <w:rFonts w:eastAsia="IRNazanin" w:cs="IRNazanin"/>
          <w:color w:val="111111"/>
          <w:sz w:val="28"/>
          <w:szCs w:val="28"/>
          <w:rtl w:val="true"/>
          <w:lang w:bidi="fa-IR"/>
        </w:rPr>
        <w:t>).</w:t>
      </w:r>
    </w:p>
    <w:p>
      <w:pPr>
        <w:pStyle w:val="Heading6"/>
        <w:numPr>
          <w:ilvl w:val="5"/>
          <w:numId w:val="1"/>
        </w:numPr>
        <w:rPr/>
      </w:pPr>
      <w:bookmarkStart w:id="1321" w:name="__RefHeading___Toc4180680_2870459653"/>
      <w:bookmarkStart w:id="1322" w:name="_Toc530"/>
      <w:bookmarkEnd w:id="1321"/>
      <w:r>
        <w:rPr/>
        <w:t>14</w:t>
      </w:r>
      <w:r>
        <w:rPr>
          <w:rtl w:val="true"/>
        </w:rPr>
        <w:t xml:space="preserve">. </w:t>
      </w:r>
      <w:r>
        <w:rPr>
          <w:rtl w:val="true"/>
        </w:rPr>
        <w:t>هیئت مدرسه</w:t>
      </w:r>
      <w:bookmarkEnd w:id="1322"/>
    </w:p>
    <w:p>
      <w:pPr>
        <w:pStyle w:val="Heading6"/>
        <w:numPr>
          <w:ilvl w:val="5"/>
          <w:numId w:val="1"/>
        </w:numPr>
        <w:rPr/>
      </w:pPr>
      <w:bookmarkStart w:id="1323" w:name="__RefHeading___Toc4180682_2870459653"/>
      <w:bookmarkStart w:id="1324" w:name="_Toc531"/>
      <w:bookmarkEnd w:id="1323"/>
      <w:r>
        <w:rPr>
          <w:rtl w:val="true"/>
        </w:rPr>
        <w:t>اشاره</w:t>
      </w:r>
      <w:bookmarkEnd w:id="1324"/>
    </w:p>
    <w:p>
      <w:pPr>
        <w:pStyle w:val="BookText"/>
        <w:rPr/>
      </w:pPr>
      <w:r>
        <w:rPr>
          <w:rFonts w:ascii="IRNazanin" w:hAnsi="IRNazanin" w:eastAsia="IRNazanin"/>
          <w:color w:val="111111"/>
          <w:sz w:val="28"/>
          <w:sz w:val="28"/>
          <w:szCs w:val="28"/>
          <w:rtl w:val="true"/>
          <w:lang w:bidi="fa-IR"/>
        </w:rPr>
        <w:t xml:space="preserve">با هدف برنامه ریزی جهت انس هر چه بیشتر طلاب با حضرات معصومین علیهم السلام، ضروری است طلاب تحت نظارت شورای تهذیب با تشکیل هیئت مذهبی و نامگذاری آن به اسماء مبارک یکی از حضرات معصومین علیهم السلام فضای لازم را برای تقویت ارتباط و توسل به این ذوات مقدسه مطابق برنامه زیر فراهم نمایند </w:t>
      </w:r>
      <w:r>
        <w:rPr>
          <w:rFonts w:eastAsia="IRNazanin" w:cs="IRNazanin"/>
          <w:color w:val="111111"/>
          <w:sz w:val="28"/>
          <w:szCs w:val="28"/>
          <w:rtl w:val="true"/>
          <w:lang w:bidi="fa-IR"/>
        </w:rPr>
        <w:t>:</w:t>
      </w:r>
    </w:p>
    <w:p>
      <w:pPr>
        <w:pStyle w:val="Heading6"/>
        <w:numPr>
          <w:ilvl w:val="5"/>
          <w:numId w:val="1"/>
        </w:numPr>
        <w:rPr/>
      </w:pPr>
      <w:bookmarkStart w:id="1325" w:name="__RefHeading___Toc4180684_2870459653"/>
      <w:bookmarkStart w:id="1326" w:name="_Toc532"/>
      <w:bookmarkEnd w:id="1325"/>
      <w:r>
        <w:rPr>
          <w:rtl w:val="true"/>
        </w:rPr>
        <w:t>الف</w:t>
      </w:r>
      <w:r>
        <w:rPr>
          <w:rtl w:val="true"/>
        </w:rPr>
        <w:t xml:space="preserve">. </w:t>
      </w:r>
      <w:r>
        <w:rPr>
          <w:rtl w:val="true"/>
        </w:rPr>
        <w:t>هیئت طلاب خوابگاهی</w:t>
      </w:r>
      <w:bookmarkEnd w:id="13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سه الی پنج نفر از طلاب خوابگاهی و علاقه مند به همکاری در هیئت مذهبی مدرسه توسط شورای تهذیب به عنوان هیئت امنا؛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یک نفر به عنوان مسئول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اعضای هیئت 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جهت برگزاری مراسم هیئت حداکثر هفته ای یکبار؛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برای سخنرانی هیئت؛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برگزاری کمتر از هفتاد دقیقه؛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مراعات برنامه های آموزشی و ساعت خاموشی و آیین نامههای مدرسه در انتخاب زمان برگزاری هیئت؛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شئونات حوزوی، سیاسی، اجتماعی و دغدغه های مقام معظم رهبری در اجرای برنامه های هیئت؛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سخنرانی ها و مداحی ها پیرامون موضوعات طرح تربیتی همان سال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طلاب متاهلین مدرسه؛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سه الی پنج نفر از طلاب معیل و علاقمند به همکاری در هیئت مذهبی مدرسه </w:t>
      </w:r>
      <w:bookmarkStart w:id="1327" w:name="pg9224_116230"/>
    </w:p>
    <w:p>
      <w:pPr>
        <w:pStyle w:val="BookText"/>
        <w:rPr/>
      </w:pPr>
      <w:bookmarkEnd w:id="1327"/>
      <w:r>
        <w:rPr>
          <w:rFonts w:ascii="IRNazanin" w:hAnsi="IRNazanin" w:eastAsia="IRNazanin"/>
          <w:color w:val="111111"/>
          <w:sz w:val="28"/>
          <w:sz w:val="28"/>
          <w:szCs w:val="28"/>
          <w:rtl w:val="true"/>
          <w:lang w:bidi="fa-IR"/>
        </w:rPr>
        <w:t>توسط مدیر محترم به عنوان هیئت امنا؛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یک نفر به عنوان مسئول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اعضای هیئت 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شرایط و تذکراتی که در تشکیل هیئت خوابگاهی ذکر شد، رعایت نکات زیر در هیئت متأهلین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اختلاط خانم ها و آقایان؛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تشریفات در پذیرایی؛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 به صورت گردشی در منازل طلاب؛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جدی به رعایت حقوق همسایگان؛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مطالب ارائه شده حتی المقدور پیرامون مباحث مرتبط با خانواده مانند تربیت فرزند، اخلاق در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1328" w:name="__RefHeading___Toc4180686_2870459653"/>
      <w:bookmarkStart w:id="1329" w:name="_Toc533"/>
      <w:bookmarkEnd w:id="1328"/>
      <w:r>
        <w:rPr/>
        <w:t>15</w:t>
      </w:r>
      <w:r>
        <w:rPr>
          <w:rtl w:val="true"/>
        </w:rPr>
        <w:t xml:space="preserve">. </w:t>
      </w:r>
      <w:r>
        <w:rPr>
          <w:rtl w:val="true"/>
        </w:rPr>
        <w:t>محفل انش با قرآن کریم</w:t>
      </w:r>
      <w:bookmarkEnd w:id="1329"/>
    </w:p>
    <w:p>
      <w:pPr>
        <w:pStyle w:val="Heading6"/>
        <w:numPr>
          <w:ilvl w:val="5"/>
          <w:numId w:val="1"/>
        </w:numPr>
        <w:rPr/>
      </w:pPr>
      <w:bookmarkStart w:id="1330" w:name="__RefHeading___Toc4180688_2870459653"/>
      <w:bookmarkStart w:id="1331" w:name="_Toc534"/>
      <w:bookmarkEnd w:id="1330"/>
      <w:r>
        <w:rPr>
          <w:rtl w:val="true"/>
        </w:rPr>
        <w:t>اشاره</w:t>
      </w:r>
      <w:bookmarkEnd w:id="1331"/>
    </w:p>
    <w:p>
      <w:pPr>
        <w:pStyle w:val="BookText"/>
        <w:rPr/>
      </w:pPr>
      <w:r>
        <w:rPr>
          <w:rFonts w:ascii="IRNazanin" w:hAnsi="IRNazanin" w:eastAsia="IRNazanin"/>
          <w:color w:val="111111"/>
          <w:sz w:val="28"/>
          <w:sz w:val="28"/>
          <w:szCs w:val="28"/>
          <w:rtl w:val="true"/>
          <w:lang w:bidi="fa-IR"/>
        </w:rPr>
        <w:t xml:space="preserve">جهت گسترش فرهنگ قرآنی مورد تأکید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انداز قرآنی حوزه های علمیه و ضرورت ارتقای نظام مند معرفت و مهارت های قرآنی طلاب علوم دینی، دستورالعمل برگزاری جلسات هفتگی قرائت قرآن کریم به منظور تصحیح قرائت و تجوید طلاب به شرح ذیل ارائه شده است</w:t>
      </w:r>
      <w:r>
        <w:rPr>
          <w:rFonts w:eastAsia="IRNazanin" w:cs="IRNazanin"/>
          <w:color w:val="111111"/>
          <w:sz w:val="28"/>
          <w:szCs w:val="28"/>
          <w:rtl w:val="true"/>
          <w:lang w:bidi="fa-IR"/>
        </w:rPr>
        <w:t>.</w:t>
      </w:r>
    </w:p>
    <w:p>
      <w:pPr>
        <w:pStyle w:val="Heading6"/>
        <w:numPr>
          <w:ilvl w:val="5"/>
          <w:numId w:val="1"/>
        </w:numPr>
        <w:rPr/>
      </w:pPr>
      <w:bookmarkStart w:id="1332" w:name="__RefHeading___Toc4180690_2870459653"/>
      <w:bookmarkStart w:id="1333" w:name="_Toc535"/>
      <w:bookmarkEnd w:id="1332"/>
      <w:r>
        <w:rPr>
          <w:rtl w:val="true"/>
        </w:rPr>
        <w:t xml:space="preserve">الف </w:t>
      </w:r>
      <w:r>
        <w:rPr>
          <w:rtl w:val="true"/>
        </w:rPr>
        <w:t xml:space="preserve">. </w:t>
      </w:r>
      <w:r>
        <w:rPr>
          <w:rtl w:val="true"/>
        </w:rPr>
        <w:t>اهداف</w:t>
      </w:r>
      <w:bookmarkEnd w:id="1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سطح آگاهی ها و مهارت های قرآنی طلاب؛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آموزش قرآن کریم؛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فرهنگ قرآنی</w:t>
      </w:r>
    </w:p>
    <w:p>
      <w:pPr>
        <w:pStyle w:val="Heading6"/>
        <w:numPr>
          <w:ilvl w:val="5"/>
          <w:numId w:val="1"/>
        </w:numPr>
        <w:rPr/>
      </w:pPr>
      <w:bookmarkStart w:id="1334" w:name="__RefHeading___Toc4180692_2870459653"/>
      <w:bookmarkStart w:id="1335" w:name="_Toc536"/>
      <w:bookmarkEnd w:id="1334"/>
      <w:r>
        <w:rPr>
          <w:rtl w:val="true"/>
        </w:rPr>
        <w:t>ب</w:t>
      </w:r>
      <w:r>
        <w:rPr>
          <w:rtl w:val="true"/>
        </w:rPr>
        <w:t xml:space="preserve">. </w:t>
      </w:r>
      <w:r>
        <w:rPr>
          <w:rtl w:val="true"/>
        </w:rPr>
        <w:t xml:space="preserve">جامعه هدف </w:t>
      </w:r>
      <w:r>
        <w:rPr>
          <w:rtl w:val="true"/>
        </w:rPr>
        <w:t xml:space="preserve">: </w:t>
      </w:r>
      <w:r>
        <w:rPr>
          <w:rtl w:val="true"/>
        </w:rPr>
        <w:t>طلاب علوم دینی مدارس علمیه سراسر کشور</w:t>
      </w:r>
      <w:bookmarkEnd w:id="1335"/>
    </w:p>
    <w:p>
      <w:pPr>
        <w:pStyle w:val="Heading6"/>
        <w:numPr>
          <w:ilvl w:val="5"/>
          <w:numId w:val="1"/>
        </w:numPr>
        <w:rPr/>
      </w:pPr>
      <w:bookmarkStart w:id="1336" w:name="__RefHeading___Toc4180694_2870459653"/>
      <w:bookmarkStart w:id="1337" w:name="_Toc537"/>
      <w:bookmarkEnd w:id="1336"/>
      <w:r>
        <w:rPr>
          <w:rtl w:val="true"/>
        </w:rPr>
        <w:t>ج</w:t>
      </w:r>
      <w:r>
        <w:rPr>
          <w:rtl w:val="true"/>
        </w:rPr>
        <w:t xml:space="preserve">. </w:t>
      </w:r>
      <w:r>
        <w:rPr>
          <w:rtl w:val="true"/>
        </w:rPr>
        <w:t>شیوه اجرا و برنامه های پیشنهادی</w:t>
      </w:r>
      <w:bookmarkEnd w:id="1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جلسات، یک جلسه در هفته ترجیحا بعد از فریضه مغرب و عشاء، به مدت حداکثر دو ساعت می باشد </w:t>
      </w:r>
      <w:r>
        <w:rPr>
          <w:rFonts w:eastAsia="IRNazanin" w:cs="IRNazanin"/>
          <w:color w:val="111111"/>
          <w:sz w:val="28"/>
          <w:szCs w:val="28"/>
          <w:rtl w:val="true"/>
          <w:lang w:bidi="fa-IR"/>
        </w:rPr>
        <w:t>.</w:t>
      </w:r>
      <w:bookmarkStart w:id="1338" w:name="pg9224_116232"/>
    </w:p>
    <w:p>
      <w:pPr>
        <w:pStyle w:val="BookText"/>
        <w:rPr/>
      </w:pPr>
      <w:bookmarkEnd w:id="133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است ابتدای جلسات، با تلاوت قرآن یکی از طلاب قاری مدرسه به مدت ده دقیقه آغاز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منتخب در طول جلسه، توسط همه طلاب شرکت کننده قرائت شده و استاد محترم تذکرات لازم را در زمینه روخوانی و روان خوانی اعمال می کند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محترم در هر جلسه، با توجه به پرونده قرآنی طلاب مدرسه و سطح قرآنی آنان، مباحثی از روخوانی و روان خوانی و سپس تجوید را به صورت منظم و منطقی انتخاب و به مدت حداکثر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مطرح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نکات ترجمه و تفسیری، اعتقادی،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منتخب هفته توسط استاد یا اساتید مدعوویا یکی از طلاب مدرسه به مدت حداکثر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مورد تاکید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تجربیات گذشته، سخنرانی، منبر، درس اخلاق و بیان نکات و موارد غیر مرتبط با موضوع و آیات قرائت شده در جلسه، در این برنامه جایگاهی نداشته و بهتر است به سایر برنامه ها واگذار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در میان طلاب یا اساتید مدرسه و یا سطح شهر، قاریان یا حافظان ممتاز و با اخلاقی وجود داشته که دارای توانمندی اجرای زیبا باشند، می توان از آن ها در اجرای تلاوت یا حفظ در میان جلسه به مدت حداکثر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بهره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مسابقه قرآنی حضوری یا غیر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مباحث جلسات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تقدیر از طلابی که بیشترین پیشرفت قرآنی را در طول سال تحصیلی داشتند، بسیار مناسب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صرفا طلابی که بهتر از دیگران بوده و یا هستند و دارای پیشرفت آنچنانی نبوده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مدرسه ای برنامه قرآنی ابتکاری و مفید، غیر از برنامه های مذکور در نظر داشته باشد، می تواند آن را اجرا و به معاونت تهذیب و تربیت اعلام نماید و حسب مورد از بسته های تشویقی برخوردار شود</w:t>
      </w:r>
      <w:r>
        <w:rPr>
          <w:rFonts w:eastAsia="IRNazanin" w:cs="IRNazanin"/>
          <w:color w:val="111111"/>
          <w:sz w:val="28"/>
          <w:szCs w:val="28"/>
          <w:rtl w:val="true"/>
          <w:lang w:bidi="fa-IR"/>
        </w:rPr>
        <w:t>.</w:t>
      </w:r>
    </w:p>
    <w:p>
      <w:pPr>
        <w:pStyle w:val="Heading6"/>
        <w:numPr>
          <w:ilvl w:val="5"/>
          <w:numId w:val="1"/>
        </w:numPr>
        <w:rPr/>
      </w:pPr>
      <w:bookmarkStart w:id="1339" w:name="__RefHeading___Toc4180696_2870459653"/>
      <w:bookmarkStart w:id="1340" w:name="_Toc538"/>
      <w:bookmarkEnd w:id="1339"/>
      <w:r>
        <w:rPr>
          <w:rtl w:val="true"/>
        </w:rPr>
        <w:t>د</w:t>
      </w:r>
      <w:r>
        <w:rPr>
          <w:rtl w:val="true"/>
        </w:rPr>
        <w:t xml:space="preserve">) </w:t>
      </w:r>
      <w:r>
        <w:rPr>
          <w:rtl w:val="true"/>
        </w:rPr>
        <w:t>برنامه های آموزشی جلسات هفتگی</w:t>
      </w:r>
      <w:bookmarkEnd w:id="134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ارتقای سطح آموخته های قرآنی طلاب، برنامه های آموزشی جلسات هفتگی قرآنی </w:t>
      </w:r>
    </w:p>
    <w:p>
      <w:pPr>
        <w:pStyle w:val="BookText"/>
        <w:rPr/>
      </w:pPr>
      <w:r>
        <w:rPr>
          <w:rFonts w:ascii="IRNazanin" w:hAnsi="IRNazanin" w:eastAsia="IRNazanin"/>
          <w:color w:val="111111"/>
          <w:sz w:val="28"/>
          <w:sz w:val="28"/>
          <w:szCs w:val="28"/>
          <w:rtl w:val="true"/>
          <w:lang w:bidi="fa-IR"/>
        </w:rPr>
        <w:t xml:space="preserve">بدین شرح ارائه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روخوانی، روان خوانی و فصیح خوانی</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های انس با قرآن، مهارت لازم در خواندن کلمات قرآن و فراهم نمودن مقدمات لازم جهت آموزش های تخصصی در سطوح روان خوانی و فصیح خوانی و آشنایی با تجوید نماز و تصحیح قرائت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آموزش قرائت قرآن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استاد علی 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این دوره برای کلیه طلابی که در این سطح به آموزش و تمرین نیاز دارند، الزامی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 خوانی قرآن کریم</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فراگیران با مخارج حروف، صفات ذاتی و عارضی آن ها، ایجاد زمینه های کسب مهارت در تجوید عملی، آشنایی با احکام وقف و ابتدا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آموزش قرائت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استاد علی قاسمی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و 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مقدماتی با مقامات موسیقایی عرب، ایجاد زمینه های کسب مهارت در قرائت ترتیل و 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در صورتی بیان می شود که سطح قرآنی طلاب مدرسه، بالاتراز سطح زیباخوانی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بیان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آیات منتخب جلسات</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و فهم واژه های قرآن کریم، آشنایی با شأن نزول آیات ، آشنایی با نکات تفسیری مهم، توانایی فهمیدن پیام آیات قرآن در سایه استمرار قرائت و انس با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حفظ یا تلاوت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سازی حفظ و تلاوت قرآن در میان طلاب، آشنایی با شیوه های حفظ و مرور قرآن، آشنایی با شیوه های یادگیری تلاوت قرآن</w:t>
      </w:r>
      <w:r>
        <w:rPr>
          <w:rFonts w:eastAsia="IRNazanin" w:cs="IRNazanin"/>
          <w:color w:val="111111"/>
          <w:sz w:val="28"/>
          <w:szCs w:val="28"/>
          <w:rtl w:val="true"/>
          <w:lang w:bidi="fa-IR"/>
        </w:rPr>
        <w:t xml:space="preserve">. </w:t>
      </w:r>
      <w:bookmarkStart w:id="1341" w:name="pg9224_116236"/>
    </w:p>
    <w:p>
      <w:pPr>
        <w:pStyle w:val="Heading5"/>
        <w:numPr>
          <w:ilvl w:val="4"/>
          <w:numId w:val="1"/>
        </w:numPr>
        <w:rPr/>
      </w:pPr>
      <w:bookmarkStart w:id="1342" w:name="__RefHeading___Toc4180698_2870459653"/>
      <w:bookmarkStart w:id="1343" w:name="_Toc539"/>
      <w:bookmarkEnd w:id="1341"/>
      <w:bookmarkEnd w:id="1342"/>
      <w:r>
        <w:rPr>
          <w:rtl w:val="true"/>
        </w:rPr>
        <w:t>ب</w:t>
      </w:r>
      <w:r>
        <w:rPr>
          <w:rtl w:val="true"/>
        </w:rPr>
        <w:t xml:space="preserve">. </w:t>
      </w:r>
      <w:r>
        <w:rPr>
          <w:rtl w:val="true"/>
        </w:rPr>
        <w:t>برنامه های اختصاصی</w:t>
      </w:r>
      <w:bookmarkEnd w:id="1343"/>
    </w:p>
    <w:p>
      <w:pPr>
        <w:pStyle w:val="BookText"/>
        <w:rPr/>
      </w:pPr>
      <w:r>
        <w:rPr>
          <w:rFonts w:ascii="IRNazanin" w:hAnsi="IRNazanin" w:eastAsia="IRNazanin"/>
          <w:color w:val="111111"/>
          <w:sz w:val="28"/>
          <w:sz w:val="28"/>
          <w:szCs w:val="28"/>
          <w:rtl w:val="true"/>
          <w:lang w:bidi="fa-IR"/>
        </w:rPr>
        <w:t>در ادامه، عناوین و موضوعات اخلاقی و تربیتی اختصاصی شش سال همراه با ریز موضوعات و منابع آن در قالب جدول های ذیل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ترتیب و نحوه چینش این موضوعات حاصل جلسات کارشناسی متعدد با کارشناسان تربیتی معاونت تهذیب و تربیت است و سعی شده با یک نظم منطقی و شیب ملایم و به تدریج ما را به اهداف تربیتی مورد نظر برساند، ان شاء الله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علاوه بر محورهای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تعمیق باورها، آراستگی و پیراستگی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اختصاصی یک هفته در ماه به برخی از مهم ترین موضوعات برنامه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نماز، سحرخیزی ، بصیرت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که از باب تأکید بیشتر بر اهمیت تربیتی و اخلاقی آن ها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9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9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0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0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06" o:detectmouseclick="t"/>
                <v:stroke color="#3465a4" joinstyle="round" endcap="flat"/>
                <w10:wrap type="none"/>
              </v:shape>
            </w:pict>
          </mc:Fallback>
        </mc:AlternateConten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1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1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2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2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2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2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3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3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3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4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4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4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5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5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این برنامه ویرایش سوم از برنامه جامع تهذیبی و تربیتی می باشد که برای سال تحصیلی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سطح یک آماده شده و موضوعات، ریز موضوعات و راهکارهای اجرایی پیشنهادی این جدول ها پیوسته در حال بازنگری، به روزرسانی و تکمیل می باشد</w:t>
      </w:r>
      <w:r>
        <w:rPr>
          <w:rFonts w:eastAsia="IRNazanin" w:cs="IRNazanin"/>
          <w:color w:val="111111"/>
          <w:sz w:val="28"/>
          <w:szCs w:val="28"/>
          <w:rtl w:val="true"/>
          <w:lang w:bidi="fa-IR"/>
        </w:rPr>
        <w:t xml:space="preserve">. </w:t>
      </w:r>
      <w:bookmarkStart w:id="1344" w:name="pg9224_116280"/>
    </w:p>
    <w:p>
      <w:pPr>
        <w:pStyle w:val="Heading2"/>
        <w:numPr>
          <w:ilvl w:val="1"/>
          <w:numId w:val="1"/>
        </w:numPr>
        <w:rPr/>
      </w:pPr>
      <w:bookmarkStart w:id="1345" w:name="__RefHeading___Toc4180700_2870459653"/>
      <w:bookmarkStart w:id="1346" w:name="_Toc540"/>
      <w:bookmarkEnd w:id="1344"/>
      <w:bookmarkEnd w:id="1345"/>
      <w:r>
        <w:rPr>
          <w:rtl w:val="true"/>
        </w:rPr>
        <w:t>فهرست منابع</w:t>
      </w:r>
      <w:bookmarkEnd w:id="13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فارسی و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سجاديه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تصحيح جمال الدین میردامادی؛ بیروت دار 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اسرار التوحيد یا شرح و ترجمه کتاب توحید؛ ترجمه محمد علی اردکانی؛ بی جا، نور،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أمالی؛ ترجمه محمدباقر کمره ای؛ بی جا،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بابویه قمی،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خصال؛ بی جا، کتابخانه اسلامیه،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حسن بن علی؛ تحف العقول عن آل الرسول؛ تصحیح علی اکبر غفاری؛ قم جامعه مدرسین،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فی معرفه الائمه؛ ترجمه علی زواره ای؛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ازهری، محمد بن احمد؛ معجم تهذيب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اسلامی، محمدتقی و احمد دبیری و مهدی علیزاده؛ اخلاق کاربردی؛ چالش ها </w:t>
      </w:r>
    </w:p>
    <w:p>
      <w:pPr>
        <w:pStyle w:val="BookText"/>
        <w:rPr/>
      </w:pPr>
      <w:r>
        <w:rPr>
          <w:rFonts w:ascii="IRNazanin" w:hAnsi="IRNazanin" w:eastAsia="IRNazanin"/>
          <w:color w:val="111111"/>
          <w:sz w:val="28"/>
          <w:sz w:val="28"/>
          <w:szCs w:val="28"/>
          <w:rtl w:val="true"/>
          <w:lang w:bidi="fa-IR"/>
        </w:rPr>
        <w:t>و کاوش های نوین در اخلاق عملی؛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معاونت پژوهشی پژوهشگاه علوم و فرهنگ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اسماعیلی یزدی، عباس؛ فرهنگ تربیت؛ قم مسجد مقدس جمکران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اعرافی، علیرضا، درآمدی بر تعلیم و تربیت 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و پژوهشگاه حوزه و دانشگاه،</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جمال خوانساری، محمد بن حسین؛ شرح غررالحکم و دررالکلم؛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انواری ، حسین؛ فرهنگ بزرگ سخن؛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باقری، خسرو؛ نگاهی دوباره به تربیت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مدرسه،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برخوردار فرید، شاکر؛ آداب الطلاب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درس های مرحوم آیت الله مجتهدی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برخوردار فرید، شاکر؛ آفات الطلاب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درس های مرحوم آیت الله مجتهدی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تعلیم و تربیت از دیدگاه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احمد بن حسین؛ شعب الایمان؛ بیجا، 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بی جا، جاویدان،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نویس سند چشم انداز حوزه علمیه، تهیه و تنظیم دفتر برنامه ریزی و نظارت مرکز مدیریت و شورای عالی حوزه های علمیه، دی 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گروهی، فلسفه تربیت در جمهوری اسلامی ایران گزارش تلفیق نتایج مطالعات نظری سند ملی آموزش و پرورش؛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تصنیف غرر الحکم و دررالکلم، تحقیق مصطفی درایتی؛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الاسلامي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جبران مسعود، فرهنگ الفبایی الرائد؛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رضا انزابی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به نشر،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جزوه کلیات و ساختار نظام نامه؛ دفتر مطالعات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شورای عالی حوزه های علمیه، </w:t>
      </w:r>
      <w:r>
        <w:rPr>
          <w:rFonts w:eastAsia="IRNazanin" w:cs="IRNazanin"/>
          <w:color w:val="111111"/>
          <w:sz w:val="28"/>
          <w:szCs w:val="28"/>
          <w:lang w:bidi="fa-IR"/>
        </w:rPr>
        <w:t>1391/4/3</w:t>
      </w:r>
      <w:r>
        <w:rPr>
          <w:rFonts w:ascii="IRNazanin" w:hAnsi="IRNazanin" w:eastAsia="IRNazanin"/>
          <w:color w:val="111111"/>
          <w:sz w:val="28"/>
          <w:sz w:val="28"/>
          <w:szCs w:val="28"/>
          <w:rtl w:val="true"/>
          <w:lang w:bidi="fa-IR"/>
        </w:rPr>
        <w:t xml:space="preserve">، شماره مصوبه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شناخت از دیدگاه علمی و از دیدگاه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پژوهشگران؛ درآمدی بر تعلیم و تربیت 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تربیت از دیدگاه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همایش تربیت دینی در جامعه اسلامی معاصر،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شناخت شناسی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مدیریت حوزه های علمیه،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حداد عادل، غلامعلی؛ فرهنگ برهنگی و برهنگی فرهنگی،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الشيعه؛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خانی، هادی؛ روش تربیتی تحمیل بر نفس در منابع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و اجتماعی سازمان اوقاف و امور خیریه،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خانی، هادی؛ نقش تربیتی مدیران در مدارس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مدیریت حوزه های علمیه،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و روحانیت از نگاه مقام معظم رهبری،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پژوهشی فرهنگی انقلاب اسلامی، حفظ نشر آثار حضرت آیت الله خامنه ای 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 آداب الصلوة؛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 ؛ جهاد اکبریا مبارزه با نفس؛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قدس سره،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 چهل حدیث؛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Times New Roman" w:cs="Times New Roman" w:ascii="Times New Roman" w:hAnsi="Times New Roman"/>
          <w:color w:val="111111"/>
          <w:sz w:val="28"/>
          <w:szCs w:val="28"/>
          <w:lang w:val="en-US" w:bidi="en-US"/>
        </w:rPr>
        <w:t>H</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خمینی، روح الله؛ ره عشق؛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قدس سره،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صحیفه امام تهران مؤسسه تنظیم و نشر آثار امام خمینی قدس سره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 صحیفه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مدارک فرهنگی انقلاب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داودی، محمد؛ سیره تربیتی پیامبر و اهل بیت علیهم السلام؛ تربیت اخلاقی؛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امور خانواده معاونت تهذیب حوزه های علمیه، کتاب برنامه تعالی مجموعه طرح ها و برنامه های تربیتی فرهنگی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خانواده حوزویان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 سیری در تربیت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 نامه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لغت نامه دهخدا،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حسین بن محمد ؛ إرشاد القلوب فى الحكم والمواعظ، بی جا، بینام،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المفردات فى الفاظ القرآن؛ بی جا، سبحان،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رخشاد، محمدحسین؛ در محضر حضرت آیت الله بهجت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سماء،</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 محمدتقی و محمد حسن رحیمیان؛ اخلاق و تربیت اسلامی؛ تهران سمت،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زاهدی، شمس السادات؛ تجزیه و طراحی سیستم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سیستم های اطلاعاتی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علامه طباطبایی،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ساعی، سیدمهدی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ها و رهنمودهایی از حضرت آیه الله بهجت رحمه الله؛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 الله بهجت،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محمد بن محمد؛ 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مطبعه الحیدریه،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شریعتمداری، علی؛ اصول و فلسفه تعلیم و تربیت؛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شریعتمداری، علی؛ جامعه و تعلیم و تربیت؛ مبانی تربیت جدید؛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شریفی، احمد حسین؛ همیشه بهار؛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نمایندگی مقام معظم رهبری در دانشگاه ها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شعبانی، حسن؛ مهارت های آموزشی و پرورشی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 و فنون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شکوهی، غلامحسین؛ تعلیم و تربیت و مراحل آن؛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شهیدثانی، زین الدین بن على؛ منية المريد في آداب المفيد و المستفيد؛ تصحيح و تحقیق رضا مختاری؛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محمد بن محمد الارشاد في معرفه حجج الله على العباد؛ ترجمه هاشم رسولی؛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صدرالدین شیرازی، محمد بن ابراهیم؛ شرح اصول کافی؛ تصحیح محمد خواجوی؛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تحقیقات فرهنگی،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بداية الحكمه؛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آثار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ترجمه سید محمد باقر موسوی همدانی،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سنن النبی؛ ترجمه علی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مولانا،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مجموعه رسائل؛ به کوشش سیدهادی خسروشاهی؛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على بن حسن؛ مشكاة الانوار فى غرر الاخبار؛ بی جا، دارالثقلین، </w:t>
      </w:r>
      <w:r>
        <w:rPr>
          <w:rFonts w:eastAsia="IRNazanin" w:cs="IRNazanin"/>
          <w:color w:val="111111"/>
          <w:sz w:val="28"/>
          <w:szCs w:val="28"/>
          <w:lang w:bidi="fa-IR"/>
        </w:rPr>
        <w:t>13780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علی بن حسن؛ مکارم الاخلاق؛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خواجه نصیرالدین محمد؛ اخلاق ناصری؛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زاده نوری، محمد؛ سیمای آرمانی طلبه در نگاه مقام معظم رهبری؛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زاده نوری، محمد؛ لباس روحانیت، چراها و بایدها؛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خمینی،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مهدی؛ محمدتقی اسلامی، احمد دبیری و عباس جباری مقدم؛ اخلاق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ها و کاوش های نوین در اخلاق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محمد بن احمد روضه الواعظین؛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مصطفوی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فتحعلی خانی، محمد؛ آموزه های بنیادین علم 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جهانی علوم اسلامی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احمد بن خلیل؛ العین؛ بیجا دار الهجره،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تربیت در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تلفیق نتایج مطالعات نظری سند </w:t>
      </w:r>
    </w:p>
    <w:p>
      <w:pPr>
        <w:pStyle w:val="BookText"/>
        <w:rPr/>
      </w:pPr>
      <w:r>
        <w:rPr>
          <w:rFonts w:ascii="IRNazanin" w:hAnsi="IRNazanin" w:eastAsia="IRNazanin"/>
          <w:color w:val="111111"/>
          <w:sz w:val="28"/>
          <w:sz w:val="28"/>
          <w:szCs w:val="28"/>
          <w:rtl w:val="true"/>
          <w:lang w:bidi="fa-IR"/>
        </w:rPr>
        <w:t xml:space="preserve">ملی آموزش و پرورش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ملامحسن؛ المحجة البيضاء في تهذيب الاحياء؛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فیضی تبریزی، کریم؛ جاودان اندیشه قم تهذیب،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بن محمد؛ المصباح المنير في غريب الشرح الكبير للرافعي؛ بي جا، دار الهجره،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تصحیح علی اکبر غفاری؛ بی جا، دار الکتب الاسلاميه،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معرفه اخبار الرجال؛ بیجا المطبعه المصطفويه،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نویسندگان، تربیت دینی در جامعه اسلامی معاصر؛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و پژوهشی امام خمینی،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پژوهشگران؛ نظام تربیتی بسیجیان؛ مؤسسه فرهنگی سبل السلام،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نویسندگان؛ زیر نظر آیت الله محمد تقی مصباح یزدی؛ فلسفه تعلیم و تربیت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مدرسه برهان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یافته های پژوهش در مورد داوطلبان ورود به حوزه های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شورای عالی حوزه، چاپ داخلی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الليثى واسطی، علی بن محمد؛ عيون الحكم والمواعظ؛ به کوشش حسین حسنی بیرجندی؛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متقى الهندى، على بن حسام الدین؛ كنز العمال في سنن الاقوال والافعال؛ بی جا، مؤسسه الرساله،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مجتبوی، جلال الدین؛ علم اخلاق اسلامی، ترجمه جامع السعادات؛ بی جا، حکمت،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بیجا، دار احیاء التراث العربي،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زاد المعاد بی جا، اسلامیه،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ریشهری، محمد؛ میزان الحکمه؛ ترجمه حمیدرضا شیخی،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مختاری ، رضا؛ سیمای فرزانگان؛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مرتضى الزبیدی، محمد بن محمد؛ تاج العروس من جواهر القاموس؛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تدوین متون درسی حوزه های علمیه؛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آداب بندگی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مسکویه رازی، احمد بن احمد؛ تهذیب الاخلاق؛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طلیعه النور،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مشکینی، علی؛ مصطلحات الفقه؛ تحقیق حمید احمدی جلفایی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دارالحدیث،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الشريعة و مفتاح الحقيقة؛ ترجمه حسن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اسلامی حکمت و فلسفه ایران،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علی و دیگران؛ روان شناسی رشد با نگرش به منابع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همکاری حوزه و دانشگاه، سمت،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اخلاق در قرآن؛ نگارش محمدحسین اسکندری، قم، مؤسسه آموزشی پژوهشی امام خمینی قدس سره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به سوی خودسازی؛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قدس سره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معارف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کیهان شناسی، 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التحقيق فى كلمات القرآن الكريم؛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تفسیر روشن،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جاذبه و دافعه علی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آدینه سبز،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اسلام و مقتضیات زمان؛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تعلیم و تربیت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مرتضی؛ فطرت؛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مطهرى ، مرتضی؛ فلسفه اخلاق؛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فرهنگی و تربیتی جامعه المصطفی العالمیه؛ نظام نامه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محدود و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دیگران؛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قرآن؛ قم مدرسه الامام امیرالمؤمنین،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ملامهدی؛ جامع السعادات؛ ترجمه کریم فیض؛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علیهم السلام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وافى، علی؛ نسیم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بزرگان به طلاب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مسعود بن عیسی؛ تنبیه الخواطر و نزهه النواظر؛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مجلات و نشریات</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اصغری، موانع تربیت دینی از دیدگاه قرآن فصل نامه راه تربیت،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افخمی اردکانی، محمد علی؛ تبیین روش های تربیت اجتماعی در نهج البلاغه؛ فصل نامه نهج البلاغه؛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آقاتهرانی مرتضی؛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اهمال کاری؛ بررسی علل، راه کارها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معرفت، شماره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برنج کار، رضا و علی عباس آبادی؛ کاربست روش پرسش و پاسخ در تبیین عقاید؛ مجله حدیث اندیشه، سال نهم،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حقانی زنجانی، حسین؛ نقش تقوا در رشد شخصیت انسان؛ مجله علوم انسانی دانشگاه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داودی، محمدرضا امید و نقش تربیتی آن در زندگی انسان؛ ماهنامه معرفت، شماره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زهره کاشانی، علی اکبر؛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تربیت دینی از منظر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و پژوهش های تربیتی سال اول،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ساجدی ، اکبر؛ روش های گزینش و تربیت طلبه موفق در گفت و شنود با استاد حاج شیخ عبدالمجید بنابی؛ پگاه حوزه، بهمن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ساور سفلی، محمد ابراهیم؛ بایسته های حوزه و روحانیت از دیدگاه مقام معظم رهبری؛ حبل المتین، دوره اول، شماره اول،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شاملی، عباس علی؛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تکاپوی رسیدن به مدلی از تربیت اخلاقی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تربیت اسلامی ،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عابدی، لطف علی؛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تربیت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مصباح، شماره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عبادی، اصول تربیت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مصباح،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كبيرى، زینب و حسن معلمی؛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شیوه های تربیت اخلاقی در قرآن کریم از دیدگاه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معرفت اخلاقی،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کوهستانی، حسین علی؛ نقش مدیریت و تأثیر تربیتی آن از دیدگاه اسلام؛ مجله پیوند، شماره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مشایخی، شهاب الدین؛ اصول تربیت از دیدگاه اسلام، مجله حوزه و دانشگاه،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حسن؛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تعلیم و تربیت اسلامی از دیدگاه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مصباح،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کاشمری، سید مهدی؛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های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پیام زن، شماره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نسب، سیدمحمدرضا؛ ایمان و تأثیر آن بر مبادی رفتار؛ معرفت، سال پانزدهم،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نبوی،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های تبلیغی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برگزاری جلسات 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مبلغان،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افق حوزه،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ها و پایگاه های اینترنتی</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رهبری در اجتماع با شکوه طلاب در مدرسه فضیه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رهبری در جمع طلاب و اساتید حوزه علمیه قم، </w:t>
      </w:r>
      <w:r>
        <w:rPr>
          <w:rFonts w:eastAsia="IRNazanin" w:cs="IRNazanin"/>
          <w:color w:val="111111"/>
          <w:sz w:val="28"/>
          <w:szCs w:val="28"/>
          <w:lang w:bidi="fa-IR"/>
        </w:rPr>
        <w:t>1379/07/14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رهبری در جمع علما و روحانیون شیعه و سنی کرمانشاه ، </w:t>
      </w:r>
      <w:r>
        <w:rPr>
          <w:rFonts w:eastAsia="IRNazanin" w:cs="IRNazanin"/>
          <w:color w:val="111111"/>
          <w:sz w:val="28"/>
          <w:szCs w:val="28"/>
          <w:lang w:bidi="fa-IR"/>
        </w:rPr>
        <w:t>1390/07/20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مقام معظم رهبری در دیدار اعضای شورای عالی حوزه های علمیه ، </w:t>
      </w:r>
      <w:r>
        <w:rPr>
          <w:rFonts w:eastAsia="IRNazanin" w:cs="IRNazanin"/>
          <w:color w:val="111111"/>
          <w:sz w:val="28"/>
          <w:szCs w:val="28"/>
          <w:lang w:bidi="fa-IR"/>
        </w:rPr>
        <w:t>1389/08/04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 مقام معظم رهبری در دیدار با مجمع نمایندگان طلاب و فضلای حوزه علمیه</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1369/11/04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مقام معظم رهبری در دیدار با مسئولان و کارگزاران نظام جمهوری اسلامی ، </w:t>
      </w:r>
      <w:r>
        <w:rPr>
          <w:rFonts w:eastAsia="IRNazanin" w:cs="IRNazanin"/>
          <w:color w:val="111111"/>
          <w:sz w:val="28"/>
          <w:szCs w:val="28"/>
          <w:lang w:bidi="fa-IR"/>
        </w:rPr>
        <w:t>1368/11/9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رهبری در دیدار جمعی از روحانیون، </w:t>
      </w:r>
      <w:r>
        <w:rPr>
          <w:rFonts w:eastAsia="IRNazanin" w:cs="IRNazanin"/>
          <w:color w:val="111111"/>
          <w:sz w:val="28"/>
          <w:szCs w:val="28"/>
          <w:lang w:bidi="fa-IR"/>
        </w:rPr>
        <w:t>1372/3/26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بیانات مقام معظم رهبری در دیدار طلاب فضلا و اساتید حوزه علمیه قم ، </w:t>
      </w:r>
      <w:r>
        <w:rPr>
          <w:rFonts w:eastAsia="IRNazanin" w:cs="IRNazanin"/>
          <w:color w:val="111111"/>
          <w:sz w:val="28"/>
          <w:szCs w:val="28"/>
          <w:lang w:bidi="fa-IR"/>
        </w:rPr>
        <w:t>1389/07/29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مقام معظم رهبری در دیدار علما و روحانیون استان یزد، </w:t>
      </w:r>
      <w:r>
        <w:rPr>
          <w:rFonts w:eastAsia="IRNazanin" w:cs="IRNazanin"/>
          <w:color w:val="111111"/>
          <w:sz w:val="28"/>
          <w:szCs w:val="28"/>
          <w:lang w:bidi="fa-IR"/>
        </w:rPr>
        <w:t>1386/10/12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مقام معظم رهبری در مراسم بیعت نخست وزیر و هیأت وزیران ، </w:t>
      </w:r>
      <w:r>
        <w:rPr>
          <w:rFonts w:eastAsia="IRNazanin" w:cs="IRNazanin"/>
          <w:color w:val="111111"/>
          <w:sz w:val="28"/>
          <w:szCs w:val="28"/>
          <w:lang w:bidi="fa-IR"/>
        </w:rPr>
        <w:t>1368/3/16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بیانات مقام معظم رهبری ، </w:t>
      </w:r>
      <w:r>
        <w:rPr>
          <w:rFonts w:eastAsia="IRNazanin" w:cs="IRNazanin"/>
          <w:color w:val="111111"/>
          <w:sz w:val="28"/>
          <w:szCs w:val="28"/>
          <w:lang w:bidi="fa-IR"/>
        </w:rPr>
        <w:t>1385/9/23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بيانات مقام معظم رهبری ، </w:t>
      </w:r>
      <w:r>
        <w:rPr>
          <w:rFonts w:eastAsia="IRNazanin" w:cs="IRNazanin"/>
          <w:color w:val="111111"/>
          <w:sz w:val="28"/>
          <w:szCs w:val="28"/>
          <w:lang w:bidi="fa-IR"/>
        </w:rPr>
        <w:t>1391/12/21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 رسانی سیره علما، شناسه مطلب</w:t>
      </w:r>
      <w:r>
        <w:rPr>
          <w:rFonts w:eastAsia="IRNazanin" w:cs="IRNazanin"/>
          <w:color w:val="111111"/>
          <w:sz w:val="28"/>
          <w:szCs w:val="28"/>
          <w:rtl w:val="true"/>
          <w:lang w:bidi="fa-IR"/>
        </w:rPr>
        <w:t xml:space="preserve">: </w:t>
      </w:r>
      <w:r>
        <w:rPr>
          <w:rFonts w:eastAsia="IRNazanin" w:cs="IRNazanin"/>
          <w:color w:val="111111"/>
          <w:sz w:val="28"/>
          <w:szCs w:val="28"/>
          <w:lang w:bidi="fa-IR"/>
        </w:rPr>
        <w:t>6855</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1394/4/27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پزشکی ،ایران خبر شماره </w:t>
      </w:r>
      <w:r>
        <w:rPr>
          <w:rFonts w:eastAsia="IRNazanin" w:cs="IRNazanin"/>
          <w:color w:val="111111"/>
          <w:sz w:val="28"/>
          <w:szCs w:val="28"/>
          <w:lang w:bidi="fa-IR"/>
        </w:rPr>
        <w:t>34883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مورخه </w:t>
      </w:r>
      <w:r>
        <w:rPr>
          <w:rFonts w:eastAsia="IRNazanin" w:cs="IRNazanin"/>
          <w:color w:val="111111"/>
          <w:sz w:val="28"/>
          <w:szCs w:val="28"/>
          <w:lang w:bidi="fa-IR"/>
        </w:rPr>
        <w:t>1392/1/24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زاده نوری،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تربیتی اساتید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مدیریت مطالعات تربیتی و فرهنگی معاونت تهذیب،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اصول تعلیم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پایگاه اطلاع رسانی آثار حضرت آیت الله مصباح یزدی ، بخش 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http://hawzahbonab.com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http://khabarfarsi.com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http://varesoon.ir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http://www.bahjat.ir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www.ghadeer.org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http://mesbahyazdi.ir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http://www.farsnews.com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www.iran.pezeshk.us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دیدار اعضای شورای عالی حوزه های علمیه، </w:t>
      </w:r>
      <w:r>
        <w:rPr>
          <w:rFonts w:eastAsia="IRNazanin" w:cs="IRNazanin"/>
          <w:b w:val="false"/>
          <w:bCs w:val="false"/>
          <w:i w:val="false"/>
          <w:iCs w:val="false"/>
          <w:color w:val="333333"/>
          <w:sz w:val="20"/>
          <w:szCs w:val="20"/>
        </w:rPr>
        <w:t>1389/08/04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 ایشان در صفحه نخست آورده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مصوبه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کلیات طرح پیشنهادی مرکز مدیریت حوزه های علمیه در خصوص نظام جامع تهذیبی حوزه های علمیه که در راستای پیگیری مطالبات مقام معظم رهبری تدوین شده است، با تأکید بر ارائه برنامه و راهکار عملی برای مهذب و متخلق شدن طلاب به شرح پیوست مورد تصویب قرار گرفت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بهره گیری از ظرفیت کارشناسی استانهای آذربایجان شرقی، اصفهان، ایلام، تهران، خراسان رضوی، قم، قزوین ، لرستان، مرکزی،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دسته بندی از نظام تربیتی بسیجیان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و الگوبرداری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اصول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دسته بندی شده اند و به ترتیب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ایمان و معرفت، اخلاق و معنویت، تعلیم و تربیت ، تدبير و سیاست، فرهنگ و تمدن، خانواده و ازدواج، روابط و مناسبات انسانی، تلاش و سازندگی، تعاون و تعهد اجتماعی، علوم و فنون، خلاقیت و ابتکار، هنر و ادب، سیرو سیاحت، ورزش و تربیت بدنی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متناسب با هر عرصه، اصول تربیتی ارائه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تبیین هر اصل، روش های جزئی برای مربی تعریف شده است تا بتواند بر اساس آن ها، اصول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گانه فوق را اجرا نماید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 نامه، ذیل واژه نظام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کلیات و ساختار نظام نامه دفتر مطالعات راهبردی شورای عالی حوزه های علمیه،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زاهدی، تجزیه و طراحی سیستم ها،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فراهيدي، العین،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تربیت در لغت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نشو و نما دادن، زیاد کردن، برکشیدن و مرغوب ساختن، آمده و معادل کلمه انگلیسی </w:t>
      </w:r>
      <w:r>
        <w:rPr>
          <w:rFonts w:eastAsia="IRNazanin" w:cs="IRNazanin"/>
          <w:b w:val="false"/>
          <w:bCs w:val="false"/>
          <w:i w:val="false"/>
          <w:iCs w:val="false"/>
          <w:color w:val="333333"/>
          <w:sz w:val="20"/>
          <w:szCs w:val="20"/>
        </w:rPr>
        <w:t>Educaon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پرورش و رشد جسمی و غیر جسمی است که در فارسی به پرورش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واژه را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زیادت و فزونی، رشد و برآمدن ذکر کرده و کاربردهای گوناگون از این ریشه را به همین معنا دانسته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سیری در تربیت اسلامی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مقصود بسیاری از اندیشمندان مسلمان از واژه تربیت، آنگاه که آن را در برابر تعلیم قرار می دهند و درباره انسان به کار می گیرند،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پرورش روحی و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برای اشاره به پرورش معنوی و اخلاقی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 است؛ چنانکه با اشاره به اهداف بعثت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يُزَكِّيهِم وَيُعَلِّمُهُمُ الكِتابَ وَ الحِکمه؛ تا پاکشان گرداند و کتاب و حکمت به آنان بیاموزد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اغلب بار ارزشی مثبت دارد و درباره آن نوع پرورش که اراده شخصی پرورش یابنده در آن مؤثر است،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تزکیه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از رذایل، 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 شمردن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خودستایی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قرآن کریم از یک سو تزکیه نفس را مایه رستگاری آدمی 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أَفْلَحَ مَن زَكَاهَا؛ هر کسی نفس خود را پاک گردانید، قطعا رستگار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سوی دیگر، این چنین از آن نهی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تُزَكّوا أَنفُسَكُم﴿؛ پس خودتان را پاک مشمارید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 نویسندگان ، زیرنظر مصباح یزدی، فلسفه تعلیم و تربیت اسلامی،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اسماعیلی یزدی، فرهنگ تربیت،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نویسندگان، تربیت دینی در جامعه اسلامی معاصر،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افخمی اردکانی، تبیین روش های تربیت اجتماعی در نهج البلاغه،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پیشنویس سند چشم انداز حوزه علمیه، تهیه و تنظیم دفتر برنامه ریزی و نظارت مرکز مدیریت و شورای عالی حوزه های علمیه، دی ماه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و رحیمیان، اخلاق و تربیت اسلامی،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داودی، سیره تربیتی پیامبر و اهل بیت علیهم السلام، نشریه تربیت اخلاقی،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شکوهی، تعلیم و تربیت و مراحل آن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نویسندگان، 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نویسندگان، زیرنظر مصباح یزدی فلسفه تعلیم و تربیت اسلامی،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نامه تربیتی جامعة المصطفى العالمیة، چاپ محدود و داخلی،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نویسندگان، فلسفه تعلیم و تربیت اسلامی،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داودی، سیره تربیتی پیامبر و اهل بیت علیهم السلام، نشریه تربیت اخلاقی،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و رحیمیان، اخلاق و تربیت اسلامی،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فطرت،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باقری نگاهی دوباره به تربیت اسلامی،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شریعتمداری اصول و فلسفه تعلیم و تربیت،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گروه نویسندگان، زیر نظر مصباح یزدی، فلسفه تعلیم و تربیت اسلامی،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مشایخی، اصول تربیت از دیدگاه اسلام، مجله حوزه و دانشگاه،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نویسندگان، زیرنظر مصباح یزدی، فلسفه تعلیم و تربیت اسلامی،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هَذَا صِرَاطِي مُسْتَقِيماً فَاتَّبِعُوهُ وَلا تَتَّبِعُوا السُّبُلَ فَتَفَرَّقَ بِكُمْ عَنْ سَبِيلِهِ ذَلِكُمْ وَصَّاكُمْ بِهِ لَعَلَّكُمْ تَتَّقُونَ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این که این راه مستقیم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راه پیروی کنید و از راه های دیگر پیروی نکنید که شما را از راه خدا پراکنده می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شما چنین سفارش می کند، باشد که تقوا پیشه سازید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هَذِهِ سَبِیلِی أَدْعُو إِلَى اللَّهِ عَلَى بَصِيرَةٍ أَنَا وَمَن اتَّبَعَنِي وَ سُبْحَانَ اللهِ وَمَا أَنَا مِنَ الْمُشْرِكِينَ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بگواین راه من است که من و پیروان راستین من با بصیرت به سوی خدا دعوت می کنیم و خدا منزه است و من از مشرکان نیستم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ویرایش از گروه نویسندگان، زیر نظر آیت الله مصباح یزدی، فلسفه تعلیم و تربیت اسلامی،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الإيمانِ طهارَهُ السَّرائِرِ وَ حُسنُ العَمَل فى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زیور، ایمان، پاکیزگی درون و عمل زیبا در ظاهر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طوبى لِمَن صلحت سريرته و حَسُنت علانيتُهُ و عَزِلَ عَنِ الناسِ شَرُّه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خوشا به حال آن کس که درونش شایسته و برونش نیکوست و شرش از مردم به دور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واعلم أنَّ لِكُلِّ ظاهِرِ باطِناً على مثالِهِ ، فما طاب ظاهِرُهُ طَابَ باطنه، وما خَبُثَ ظاهِرُهُ خَبُثَ باطنُه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بدان که هر ظاهری باطنی شبیه خود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آنچه ظاهرش پاکیزه است و آنچه ظاهرش پلید است باطنی پلید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فَسَادِ العَلانِيَهِ تَفسُدُ السَّرِيرَه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ح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تباه شدن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نهان نیز تباه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الظَّاهِرِ مَن فَسادِ البَاطِن ، ومَن أصلح سريرته أصلَحَ الله علانيته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ظاهر نادرست از باطن نادرست است و کسی که نهان خود را درست کند، خداوند آشکار او را درست می کند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منا من ترك دنياه لآخرتِهِ ولا آخرتَهُ 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ما نیست کسی که دنیایش را برای آخرتش رها کند و نه کسی که آخرتش را برای دنیا رها کند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نویسندگان، زیرنظر مصباح یزدی، فلسفه تعلیم و تربیت اسلامی،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ملاک ها اعم از مراحل رشد، پیش نیازهای منطقی و اولویت های ساختاری و محتوایی است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جَعَلْنَاكُمْ أُمَّةً وَسَطاً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این گونه شما را امتی میانه و معتدل قرار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الاعمال اعتدالُ الرَّجاءِ والخَوف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برترین اعمال برابر داشتن امید و ترس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الکاظم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خَير الامور أوسطها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بهترین کارها، میانه آن هاست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معاشر الأنبياء أمرنا ان تكلّم الناس على قدرٍ عُقُولهم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گروه پیامبران مأموریم که با مردم به اندازه خرد آن ها سخن بگوییم و قال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تُوتُوا الحِكمة غير أهلها فتظلِمُوهَا ولا تمنعوها أهلَهَا فَتَظلمُوهُم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حکمت را به نااهل ندهید که اگر چنین کنید به حکمت ظلم کرده اید، و آن را از اهلش باز ندارید که در این صورت، به اهل حکمت ظلم نموده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فى الحكم المنسوبة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أولى الاشياء أن يتعلَّمها الأحداث الأشياء التى إذا صاروا رجالاً احتاجوا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 شرح نهج البلاغه،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 ترین چیزهایی که جوانان باید آن ها را بیاموزند، چیزهایی است که در بزرگی به آن ها نیازمند می شوند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فَاسْأَلُوا أَهْلَ الذِّكْرِ إِنْ كُنْتُمْ لا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اگر نمی دانید از دانایان بپرسید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فلينظر الانسان إلى طعامه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الذى ياخذُهُ مِمَّن يأخُذُه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امام باقر علیه السلام درباره سخن خداوند متعال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انسان به غذای خود بنگرد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بنگرد علم خود را از چه کسی می گیرد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لِمَ تَقُولُونَ مَا لَا تَفْعَلُونَ كَبُرَ مَقْتاً عِنْدَ اللهِ أَنْ تَقُولُوا مَا لَا تَفْعَلُونَ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کسانی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چیزی می گوید که عمل نمی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چیزی بگویید که عمل نمی کنید نزد خداوند بسیار مبغوض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ُيصلِحُ غيره من لا يصلح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 ح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خود را اصلاح نمی کند، چگونه دیگران را اصلاح می کند؟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لاتَكَلَّفُ نَفْسٌ إِلا وُسْعَهَا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هیچ کس جز به اندازه ی توانش تکلیف نمی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في وَصِيَّتِه للحَسَن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اقتصد يا بني في معيشتك و اقتصد فی عبادَتِک و علیک فیها بالامر الدائم الذي تُطيقه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امر معاش خود راه میانه را برگزین و در عبادت نیز میانه رو باش و در آن به گونه ای عمل کن که همواره بتوانی عمل کنی؛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للقُلُوبِ إقبالاً وإدباراً فإذا أقبلت فاحمِلُوهَا على النوافل وإذا أدبَرَت فاقتَصِرُوا بِها عَلى الفَرائض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 ها گاه روی می آوردند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رغبت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پشت می کنند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رغبت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 گاه که روی می آورند آنها را بر کارهای مستحب وادار کنید و آن گاه که پشت می کنید برامور واجب اکتفا کنید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أَرْسَلْنَاكَ إِلَّا رَحْمَةً لِلْعَالَمِينَ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ما تورا جز رحمتی برای همه ی جهانیان نفرستادیم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أَرْسَلْنَاكَ إلا كَافَّةً لِلنَّاسِ بَشِيراً وَ نَذِيراً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سباء ،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تو را جز بشارت دهنده و هشدار دهنده برای همه ی مردم نفرستادیم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طبيب دوار بطبه قد احكم مراهمه و أحمَى مَوَاسِمَهُ يضعُ مِن ذلك حَيثُ الحاجة إليهِ من قُلُوبِ عُمي وآذانِ صُمّ وأَلسِنَهِ بكم متتبع بدوائه مواضع الغفلة و مواطن الحيرة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پیامبر گرامی اسلام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طبیبی است سیار که با طب خویش همواره به گردش می پردازد، مرهم هایش را به خوبی آماده ساخته، ابزارش را برای داغ کردن محل زخم ها گداخته است تا آن ها را در آنجا که مورد نیاز است از قلب های نابینا، گوش های کرو زبان های گنک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داروی خود در جست وجوی بیماران فراموش شده و سرگردان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نویسندگان، زیر نظر مصباح یزدی، فلسفه تعلیم و تربیت اسلامی،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أتُحِبُّونَ أن يُكَذَّبَ الله ورَسُولُهُ ؟ حَدِثُوا الناس بما يعرفونَ وَ أمسِكُوا عَمَّا ينكرون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 دوست دارید خدا و رسولش را تکذیب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مردم حدیثی را بگویید که بفهمند و از نقل حدیثی که مورد انکار آن ها واقع می شود، خودداری کنید؛ 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حديثَنَا صَعب مستصعَبٌ لا يحتملُهُ إِلّا صُدُورٌ مُنيرة أو قلوب سليمة أو 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 و دشواریاب است که جز سینه های روشن یا دلهای سلیم یا خلق های نیکو آن را برنمی تابند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يَكُونُ المومن عاقلاً حتى يجتمع فيه عشر خصال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يسأم من طلب العلم طول عمره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مؤمن عاقل نیست مگرده ویژگی 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جست وجوی دانش در طول زندگی خود ملول و خسته نشود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و 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نویسندگان، زیرنظر مصباح یزدی، فلسفه تعلیم و تربیت اسلامی،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وَإِنَّ مَنَ النِّعَمِ سَعَة المالِ، وأفضَلُ من سعة المالِ صِحَّةُ البدنِ وأفضَلُ مِن صحة البدنِ تقوى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وسعت مال از نعمت هاست و برتر از آن، سلامتی بدن است و برتر از سلامتی بدن، تقوای دل است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في 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وَابْتَغِ فيما آتاك اللهُ الدَّارَ آلاخِرَة ولا تنس نصيبك من الدنيا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تَنسَ صِحتَک وَ قُونَک و فَرَاغَک و شَبَابَكَ وَ نشاطكَ أن تَطلُبَ بها الآخِرَه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این گفته خداوند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آنچه خدا به تو عطا کرده است، خانه آخرت را بجوی و بهره ات را از دنیا فراموش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سلامتی، قوت، فراغت، جوانی و نشاط خود را فراموش نکن که با آن ها می توانی در پی آخرت باشی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أكثَرُ مِن أن يُحَاطَ بِهِ ، فَخُذُوا مِن كُلّ عِلم أحسَنَه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 ح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 بیش از آن است که فرا چنگ آید، پس از هر دانشی برترین آن را برگیرید؛ مَنِ اشْتَغَلَ بَغَيرِ المُهمَّ ضَيَّعَ أَهَمَ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کسی که به غیر مهم مشغول شود، امر مهم تر را تباه می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وسلم أدبوا أولادكم على ثَلاثِ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نبيكُم وَ حُبّ أهل بيته و على قراءة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ح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فرزندانتان را بر سه ویژگی تربیت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پیامبرتان، دوستی اهل بیت او و خواندن قرآن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في وصيتة لابنه الحسن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وَإنَّما قلب الحدث كالأرض الخالية ما ألقى فيها من شيء قبلته، فبادرتك بالأدب قبل أن يَقسُوَ قَلبُكَ وَيَسْتَغِل لُبك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همانا دل جوان مانند زمین کشت ناشده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آن افکنده شود، 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پیش از آن که دلت سخت گردد و خردت سرگرم شود، به ترتیب تو همت گماشتم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نویسندگان، زیر نظر مصباح یزدی، فلسفه تعلیم و تربیت اسلامی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مدیریت به معنای عام در نظر گرفته شده است و به اداره سازمان ها و نهادهای رسمی محدود نمی شود؛ بلکه چنانچه یک فرد، کار تعلیم و تربیت فردی دیگر را از جهتی خاص بر عهده گیرد، ناگزیر است برای دست یابی به هدف خاص خود، همه وظایف مدیر را انجام دهد و بنابراین، اصل تدبیر و مدیریت شامل او نیز می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مجموعه رسائل،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تعلیم و تربیت در اسلام،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 قُلْنَا لِلْمَلائِكَةِ اسْجُدُوا لآدَمَ فَسَجَدُوا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 قَالَ رَبُّكَ لِلْمَلَائِكَةِ إِنِّي جَاعِلٌ فِي الأَرْضِ خَلِيفَةً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عبادی، اصول تربیت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تکیه بر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مصباح،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تربیت در جمهوری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تلفیق نتایج مطالعات نظری سند ملی آموزش و پرورش،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عَلَيْكُمْ أَنفُسَكُمْ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 به خودتان بپردازید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اصول تعلیم و تربیت اسلامی از دیدگاه شهید مطهری، بخش اول فصلنامه مصباح، ش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تربیت در جمهوری اسلامی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تلفیق نتایج مطالعات نظری سند ملی آموزش و پرورش،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یزدی، مبانی و اصول تعلیم و تربیت </w:t>
      </w:r>
      <w:r>
        <w:rPr>
          <w:rFonts w:eastAsia="IRNazanin" w:cs="IRNazanin"/>
          <w:b w:val="false"/>
          <w:bCs w:val="false"/>
          <w:i w:val="false"/>
          <w:iCs w:val="false"/>
          <w:color w:val="333333"/>
          <w:sz w:val="20"/>
          <w:szCs w:val="20"/>
        </w:rPr>
        <w:t>http://mesbahyazdi.ir</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زهره کاشانی، اصول تربیت دینی از منظر آیات و روایات اسلام و پژوهش های تربیتی، سال اول،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نامه تربیتی جامعة المصطفى العالمیة،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محدود و داخلی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نویسندگان، زیر نظر مصباح یزدی، فلسفه تعلیم و تربیت اسلامی،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سید محمد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بداية الحكمه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شناسی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 حَياةُ القُلوبِ وَ نورُ البصارِ مِنَ العَمَى وَقُوَّةُ البدانِ مِنَ الضَّعفِ؛ به راستی که دانش، مایه حیات دل ها ، روشن کننده دیدگان کور و نیروبخش بدن های ناتوان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و دررالکلم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ابوالقاسم حسین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الحِكمَةَ المَعرِفَةُ والتَّفَقَّهُ فى الدِّينِ ، فمَن فَقِهَ مِنكُم فهو حكيم؛ همانا حكمت عبارت است از شناخت و فهم دین؛ پس هر يك از شما که در دین فقیه و فهیم باشد حکیم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ضَالَّةُ الْمُؤْمِن فَخُذِ الْحِكْمَةَ وَلَوْ مِنْ أَهْلِ النّفاق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اشاره به حالت و ملکه ای است که از تعلیمات کتاب حاصل می شود و با داشتن آن انسان می تواند هر کار را بجای خود انجام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يشفى السائل ويَجودُ بالفَضائل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حکیم، عطش پرسنده را فرو می نشاند و فضیلت نثار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واقع حکیم، حکمت را آموزش می دهد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بالتجارِبِ مُؤدِّبا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تجربه ها بهترین آموزگارند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تُقْدِمَنَّ على أمرٍ حتَّى تَخْبُرَهُ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 کاری را نیازموده ای به آن اقدام مکن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شاوَرَ الرّجالَ شارَكَها فى عُقولها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کسی که با بزرگان و صاحب نظران مشورت کند، در حقیقت او با عقل و درایت آن ها مشارکت نموده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مَنْ أَنَّهُم رَأْيَهُ وَلَمْ يَنقُ بِكُلّ ما تُسَوّلُ لَهُ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خردمند کسی است که نظر خود را متهم کند و به آنچه که نفسش وسوسه می کند، اعتماد نداشته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بَصْركَ عَيبَكَ فَقَدْ نَصَحك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کسی که عیب تو را به خودت نشان بدهد، مسلماً او دلسوز و خیرخواه تو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وايضا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طُوبى لِمَنْ شَغَلَهُ عَيْبُهُ عَنْ عُيُوبِ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مجلسى،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خوشا به حال کسی که پرداختن به عیب خویش وی را از عیب دیگران، باز دارد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تعلیم و تربیت از دیدگاه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دَخَلَ سَهْلُ بْنُ الْحَسَنِ الْخُرَاسَانِيُّ فَسَلَّمَ عَلَيْهِ ثُمَّ جَلَسَ فَقَالَ لَهُ يَا ابْنَ رَسُولِ اللَّهِ لَكُمُ الرَّأْفَةُ وَالرَّحْمَةُ وَأَنْتُمْ أَهْلُ بَيْتِ الْإِمَامَةِ ، مَا الَّذِي يَمْنَعُكَ أَنْ يَكُونَ لَكَ حَقٌّ تَقْعُدُ عَنْهُ وَأَنْتَ تَجِدُ مِنْ شِيعَتِكَ مِائَةَ أَلْفِ يَضْرِبُونَ بَيْنَ يَدَيْكَ بِالسَّيْفِ، فَقَالَ لَهُ اجْلِسْ يَا خُرَاسَانِيُّ رَعَى اللَّهُ حَقَّكَ، ثُمَّ قَالَ يَا حَنِيفَةُ اسْجُرِى التَّنُّورَ فَسَجَرَتْهُ، حَتَّى صَارَ كَالْجَمْرَة وَابْيَضَ عُلْوُهُ، ثُمَّ قَالَ يَا خُرَاسَانِيُّ قُمْ فَاجْلِسْ فِي التَّنُّور، فَقَالَ الْخُرَاسَانِيُّ يَا سَيّدِي يَا ابْنَ رَسُولِ اللَّهِ لَا تُعَذِّبْنِي بِالنَّارِ أَقِلْنِي أَفَالَكَ اللهُ قَالَ قَدْ أَقَلْتُكَ، فَبَيْنَمَا نَحْنُ كَذَلِكَ إِذْ أَقْبَلَ هَارُونُ الْمَكِّي وَنَعْلُهُ فِي سَبَّابَتِهِ فَقَالَ السَّلَامُ عَلَيْكَ يَا ابْنَ رَسُولِ الله ، فَقَالَ لَهُ الصَّادِقُ عليه السلام أَلْقِ النَّعْلَ مِنْ يَدِكَ وَاجْلِسْ فِى التَّنُّورِ، قَالَ فَأَلْقَى النَّعْلَ مِنْ سَبَّابَتِهِ ثُمَّ جَلَسَ فِى التَّنُّورِ وَأَقْبَلَ الْإِمَامُ يُحَدِثُ الْخُرَاسَانِي حَدِيثَ خُرَاسَانَ ، حَتَّى كَأَنَّهُ شَاهِدٌ لَهَا، ثُمَّ قَالَ قُمْ يَا خُرَاسَانِيُّ وَانْظُرْمَا فِي التَّنُّور، قَالَ فَقُمْتُ إِلَيْهِ فَرَأَيْتُهُ مُتَرَبِّعاً، فَخَرَجَ إِلَيْنَا وَسَلَّمَ عَلَيْنَا فَقَالَ لَهُ الْإِمَامُ كَمْ تَجِدُ بِخُرَاسَانَ مِثْلَ هَذَا ، فَقَالَ وَاللَّهِ وَلَا وَاحِداً فَقَالَ، لَا وَ اللهِ وَلَا وَاحِداً فَقَالَ أَمَا إِنَّا لَا نَخْرُجُ فِي زَمَانٍ لَا نَجِدُ فِيهِ خَمْسَةٌ مُعَاضِدِينَ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بیان این مطلب داستان رجعت حضرت موسی علیه السلام از میقات را مثال می زند 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با وجود علم به گوساله پرست شدن قوم خود از جانب حق تعالی و علم به اینکه خبر خداوند صادق است، خشمگین نشد ولی پس از آنکه به میان قوم خود بازگشت و انحراف آنان را با چشم خود دید، الواح را به زمین انداخت و با برادر خویش تندی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فَسيرُوا فِي الْأَرْضِ فَانْظُرُوا كَيْفَ كَانَ عَاقِبَةُ الْمُكَذِّبِينَ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پس در روی زمین گردش کنید و ببینید سرانجام تکذیب کنندگان آیات خدا چگونه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نمل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انْظُرُوا ما ذا فِي السَّماواتِ وَالْأَرْضِ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بکو بنگرید که در آسمان و زمین چه چیزهایی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الکاظم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شَيْءٍ تَرَاهُ عَيْنَكَ إِلَّا وَفِيهِ مَوْعِظَةٌ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چیزی نیست که چشمانت آن را بنگرد، مگر آن که در آن پند و اندرزی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بِأَرْضِ قَرْعَاءَ فَقَالَ لِأَصْحَابِهِ انْتُوا بِحَطَبٍ فَقَالُوا يَا رَسُولَ اللَّهِ نَحْنُ بِأَرْضِ فَرْعَاءَ مَا بِهَا مِنْ حَطَبٍ قَالَ فَلْيَأْتِ كُلُّ إِنْسَانٍ بِمَا قَدَرَ عَلَيْهِ فَجَاءُوا بِهِ حَتَّى رَمَوْا بَيْنَ يَدَيْهِ بَعْضَهُ عَلَى بَعْضٍ فَقَالَ رَسُولُ اللهِ هَكَذَا تَجْتَمِعُ الذُّنُوبُ ثُمَّ قَالَ إِيَّاكُمْ وَالْمُحَفَرَاتِ مِنَ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روزی پیامبر صلی الله علیه و آله وسلم در بیابانی خشک و بی آب و علف، توقف کردند و به اصحاب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بروید هیزم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در این بیابان هیزم پیدا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به اندازه ای که می تواند، هر چند اندک، هیزم جمع آوری کند، اصحاب در بیابان به دنبال هیزم گشتند و هر کس مقداری هیزم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هیزم ها را روی هم انباشتند و به صورت پشته ای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نیز این گونه جمع می شوند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إلى العالم، أحبُّ إلى الله من اعتكافِ سَنَهِ فِى البيت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نگاه کردن به عالم و دانشمند نزد خداوند، از یک سال اعتکاف در کعبه برتر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نبوی، شیوه برگزاری جلسات پرسش و پاسخ،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روش های نسبتا زیاد در لسان قرآن و روایات، روش به کارگیری پرسش و پاسخ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روش به دلیل اینکه ذهن مخاطب را به تحریک وا می دارد و او را درگیر با مسأله می کند، دارای اثر بخشی فوق العاده نیز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برنج کار و همکاران، کاربست روش پرسش و پاسخ در تبیین عقاید،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العلم عليه قفل و مفتاحه المسأله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یهلک الناس لانهم لا يسألون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يَسْتَلُونَكَ عَنِ الشَّهْرِ الْحَرامِ قِتال فيهِ قُلْ قِتال فيهِ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تو، درباره جنگ کردن در ماه حرام، سؤال می کنند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در آن، گناهی بزرگ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اوقات مخاطب پرسش صریحی ندارد و یا اگر دارد آن را مطرح نمی کند، ولی در واقع پرسش مقدری وجود دارد که لازم است به آن پاسخ داده شود و این سؤال ممکن است با بیان قبلی متکلم به وجود آمده باشد و یا ارتباطی با آن نداشته باشد؛ پرسشی که با توجه به بیان متکلم ایجاد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ممکن است بیانی که در یک مسأله به کار برده است احتمال پیدایش سؤالی در ذهن مخاطب را داشته باشد که در اینجا تبیین گر موظف است به آن سؤال احتمالی پاسخ بدهد و فضای تبیین را کاملاً روشن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علاوه بر اینکه تبیین اولیه ناقص باقی می ماند، شبهه و اشکالی نیز در ذهن مخاطب حک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آنجا که خداوند از استغفار برای مشرکان ولو اگر خویشاوندان باشند، نهی می کند 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لِلنَّبِي وَالَّذِينَ آمَنُوا أَنْ يَسْتَغْفِرُوا لِلْمُشْرِكِينَ وَلَوْ كَانُوا قُرْبی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پیامبر و مؤمنان، شایسته نبود که برای مشرکان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آمرزش کنند، هر چند از نزدیکانشان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سؤال مقدر در ذهن مخاطب شکل می گیرد که چگونه ابراهیم علیه السلام به تصریح قرآن برای پدر مشرک خویش قول استغفار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سَلامٌ عَلَيْكَ سَأَسْتَغْفِرُ لَكَ رَبِّي إِنَّهُ كانَ بي حَفِيًّا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ابراهیم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بزودی از پروردگارم برایت تقاضای عفو می کنم چرا که او همواره نسبت به من مهربان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این سؤال مقدر پاسخ می دهد 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اسْتِغْفَارُ إِبْراهيمَ لِأَبِيهِ إِلا عَنْ مَوْعِدَةٍ وَعَدَها إِيَّاهُ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استغفار ابراهیم برای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عمویش آزر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فقط به سبب وعده ای بود که به او داده بود تا وی را بسوی ایمان جذب کند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مَنْ يَرْزُقُكُمْ مِنَ السَّماواتِ وَالْأَرْضِ قُلِ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بگو چه کسی شما را از آسمان ها و زمین روزی می دهد؟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كَذَّبُوا بِآيَاتِنَا وَلِقَاءِ الْآخِرَةِ حَبِطَتْ أَعْمَالُهُمْ هَلْ يُجْزَوْنَ إِلا ما كانُوا يَعْمَلُونَ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کسانی که آیات و دیدار رستاخیز را تکذیب و انکار کنند، اعمالشان نابود می گردد آیا جز آنچه را عمل می کردند پاداش داده می شوند؟</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يَسْئَلُونَكَ ما ذَا يُنْفِقُونَ قُلْ ما أَنْفَقْتُمْ مِنْ خَيْرٍ فَلِلْوالِدَيْن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تو سؤال می کنند چه چیز انفاق کنند؟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خیر و نیکی و سرمایه سودمند مادی و معنوی که انفاق می کنید، برای پدر و مادر و نزدیکان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بکنید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بُنَيَّ وَإِنِّى وَإِنْ لَمْ أَكُنْ عُمَرْتُ عُمُرَمَنْ كَانَ قَبْلِي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نَظَرْتُ فِي أَعْمَالِهِمْ وَ فَكَرْتُ فِي أَخْبَارِهِمْ وَسِرْتُ فِي آثَارِهِمْ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عُدْتُ كَأَحَدِهِمْ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كَأَنِي بِمَا انْتَهَى إِلَيَّ مِنْ أُمُورِهِمْ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عُمِّرْتُ مَعَ أَوَّلِهِمْ إِلَى آخِرهم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روح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الصلوة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بِاسْمِ رَبِّكَ الَّذي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 ،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بخوان به نام پروردگارت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فَاقْرَؤُا ما تَيَسَّرَ مِنَ الْقُرْآنِ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برای شما میسر است قرآن بخوانید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فَيَدُوا الْعِلْمَ بِالْكِتَابَة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أَكْرَمَ العِبادِ إلَى اللهِ بَعْدَ الأنبياءِ العُلَماءُ ثُمَّ حَمَلَةُ القُرآن يَخْرُجُونَ مِن الدُّنيا كَما يَخْرُجُ الأَنبياء وَيَحْشُرُونَ مِنْ قُبُورِهِم مَعَ الأَنبياءِ ويَمُرُّونَ عَلى الصّراط مَعَ الأنبياء ويأخذون ثواب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فطوبى لطالب العِلْمِ وحامل القرآنِ ممّا لَهُم عِندَ اللهِ مِن الكرامَةِ وَ 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گرامی ترین بندگان بعد از انبیا، علما، سپس حافظان قرآن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انبیا از دنیا می روند؛ همراه انبیاء از قبرهایشان خارج می شوند به همراه انبیا از صراط می گذرند و ثواب انبیا را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خوشا به حال پوینده راه علم و حافظ قرآن به سبب آن کرامت و شرافتی که نزد خدا دارند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حَفِظَ مِن أُمَتى أَرْبَعينَ حَديثا يَطْلُبُ بذلكَ وَجْهَ الله عزّوجل والدّارَ الآخِرَةَ، حَشَرهُ الله يَومَ القِيامَةِ مَعَ النَّبِيِّينَ والصَّدِّيقِينَ وَالشُّهداء والصَّالِحينَ وحَسُنَ أولئك رفيقا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شعيري، جامع الأخبار،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کس از امت من چهل حدیث به خاطر خداوند عزوجل و آخرت حفظ کند، خداوند در روز رستاخیز او را با پیامبران و صديقان و شهیدان و صالحان محشور فرماید و چه نیکو</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عَمَّرَ قَلْبَهَ بِدَوامِ الذِكْرِ حَسُنَتْ افْعَالُهُ فِي السِّرِ وَ الْجَهْرِ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غررالحکم،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 التحقيق في كلمات قرآن كريم،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صِقَالُ النُّفُوسِ َوجِلَاءُ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 غرر الحکم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اندرزها صيقل بخش جان ها و جلا دهنده دل ها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 إِلَى سَبِيلِ رَبِّكَ بِالْحِكْمَةِ وَالْمَوْعِظَةِ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حکمت و اندرز نیکو، به راه پروردگارت دعوت نما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فَقُولا لَهُ قَوْلاً لَيْناً لَعَلَّهُ يَتَذَكَّرُ أَوْ يَخْشى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 بنرمی با او سخن بگویید شاید متذکر شود، یا از خدا بترسد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العالم اذا لم يعمل بعلمه زلت موعظته عن القلوب كما يزل المطر عن الصفا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اگر عالم و دانشمند به علم خود عمل نکند، موعظه و اندرز او از دلها می لغزد آن چنان که باران از روی سنگ صفا که صاف و لغزنده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بلغزد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أَسْأَلُكُمْ عَلَيْهِ مِنْ أَجْرِإِنْ أَجْرِى إِلَّا عَلَى رَبِّ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اجری از شما طلب نمی کنم اجر من جزیر عهده پروردگار جهانیان نیست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وَتَعَالَى أَدَّبَ نَبِيَّهُ عَلَى مَحَبَّتِهِ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بزرگانی را می بینیم که ارادتمندان آنان حتی در راه رفتن و لباس پوشیدن و برخوردها و ژست سخن از آنان تقلید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تقلید اختیاری نیست، خودبه خود و طبیعی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نیروی محبت و ارادت است که در تمام ارکان هستی محب اثر می گذارد و در همه حال او را همرنگ محبوب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هر انسانی باید برای اصلاح خویش دنبال اهل حقیقتی بگردد و به او عشق بورزد، تا به راستی بتواند خویش را اصلاح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مطهری، مجموعه آثار،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 شيئا لهج بذکره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باقری، نگاهی دوباره به تربیت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باقری، نگاهی دوباره به تربیت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و دررالکلم،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باقری، پیشین،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الانذار اخبار فيه تخويف كما ان التبشير اخبار فيه سرور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راغب، ذیل واژه نذر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غرر الحکم و دررالکلم، ح</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زیر نظر مصباح یزدی، فلسفه تعلیم و تربیت اسلامی،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 إِلى سَبِيلِ رَبِّكَ بِالحِكْمَةِ وَالمَوْعِظَةِ الْحَسَنَةِ؛ مردم را با موعظه حسنه به راه خدایت دعوت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فرهنگ نامه علوم قرآن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الحكم، و درر الكلم ،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10770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باقری، 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الأمالي،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باب اخبار الرجل اخاه بحبه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باقری، همان،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باقری، نگاهی دوباره به تربیت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خانی، روش تربیتی تحمیل بر نفس در منابع اسلامی،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کاشمری، روش های 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 و مدارا، نشریه پیام زن، ش</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باقری، 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باقری، 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سفينة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اعرافی درآمدی بر تعلیم و تربیت اسلامی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آیه شریفه إِنَّمَا يَخْشَى اللَّهَ مِنْ عِبادِهِ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مکارم الاخلاق،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اصطلاحات هر چه زیادتر شود، اگر با تهذیب و تقوی همراه نباشد، به ضرر دنیا و آخرت جامعه مسلمین تمام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دانستن این اصطلاحات اثری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توحید هم اگر با صفای نفس توأم نباشد، وبال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افرادی که عالم به علم توحید بودند و طوایفی را منحرف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افرادی که همین اطلاعات شما را به نحو بهتری دارا بودند، لیکن چون انحراف داشتند و اصلاح نشده بودند، وقتی وارد جامعه گردیدند، بسیاری را گمراه و منحرف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اصطلاحات خشک، اگر بدون تقوى و تهذيب نفس باشد، هر چه بیشتر در ذهن انباشته گردد، کبر و نخوت در دایره نفس بیشتر توسعه می 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 جهاد اکبر،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 وقتی وارد حوزه می شوید، پیش از هر کار، باید در صدد اصلاح خود باشید و مادامی که در حوزه به سر می برید، ضمن تحصیل، باید نفس خود را تهذیب کنید تا آنگاه که از حوزه بیرون رفتید و در شهر و یا محلی، رهبری ملتی را بر عهده گرفتید، مردم از اعمال و کردار شما، از فضایل اخلاقی شما استفاده کنند، پند گیرند، اصلاح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بکوشید پیش از آنکه وارد جامعه گردید، خود را اصلاح کنید، مهذب سازید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اکنون که فارغ البال می باشید، در مقام اصلاح و تهذیب نفس برنیایید، آن روز که اجتماع به شما روی آورد، دیگر نمی توانید خود را اصلاح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تهذیب و تزکیه نفس و اصلاح اخلاق، برنامه تنظیم کنید؛ استاد اخلاق برای خود معین نمایید؛ جلسه وعظ و خطابه، پند و نصیحت تشکیل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خودرو نمی توان مهذب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حوزه ها همین طور از داشتن مربی اخلاق و جلسات پند و اندرز خالی باشد محکوم به فنا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اصلاح نکنید نفوس خودتان را، از خودتان شروع نکنید و خودتان را تهذیب نکنید، شما نمی توانید دیگران را تهذیب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آدمی که خودش آدم صحیحی نیست، نمی تواند دیگران را تصحیح کند؛ هرچه هم بگوید فایده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اصول کافی و کتاب وسائل، به ابواب مربوط به وظایف علما مراجعه کنید، می بینید تکالیف سنگین و مسئولیت های خطیری برای اهل علم بیان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است که وقتی جان به حلقوم می رسد، برای عالم دیگر جای توبه نیست، و در آن حال توبه وی پذیرفته نمی شود؛ زیرا خداوند از کسانی تا آخرین دقایق زندگی توبه می پذیرد که جاهل باشند و در روایت دیگر آمده است که هفتاد گناه از جاهل آمرزیده می شود، پیش از آن که یک گناه از عالم مورد آمرزش قرار گیرد؛ زیرا گناه عالم برای اسلام و جامعه اسلامی خیلی ضرر دارد عوام و جاهل اگر معصیتی مرتکب شود، فقط خود را بدبخت کرده، بر خویشتن ضرر وارد ساخته است؛ لیکن اگر عالمی منحرف شود و به عمل زشتی دست زند، عالمی را منحرف کرده، بر اسلام و علمای اسلام زیان وارد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در روایت آمده که اهل جهنم از بوی تعفن عالمی که به علم خود عمل نکرده، متاذی می شوند، برای همین است که در دنیا بین عالم و جاهل در نفع و ضرر به اسلام و جامعه اسلامی فرق بسیار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عالمی منحرف شد، ممکن است امتی را منحرف ساخته، به عفونت بکشد و اگر عالمی مهذب باشد، اخلاق و آداب اسلامی را رعایت نماید، جامعه را مهذب و هدایت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توصیه به خشوع و ذکر و تقوا و سعی برای تقرب الی الله را برای طلاب واجب تر میدانم تا توصیه به علم، که مایه اصلی کارشان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علم باشد، تقوا نباشد، این علم می شود بی فایده، گاهی هم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عالمانی داشتیم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علم دینی، چه علم غیر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نه فقط از این علم بهره ای نبردند و بهره ای نرساندند، بلکه وزر و وبال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روح معنویت در کالبد علم و عالم لازم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رهبری در جمع علما و روحانیون شیعه و سنی کرمانشاه ، </w:t>
      </w:r>
      <w:r>
        <w:rPr>
          <w:rFonts w:eastAsia="IRNazanin" w:cs="IRNazanin"/>
          <w:b w:val="false"/>
          <w:bCs w:val="false"/>
          <w:i w:val="false"/>
          <w:iCs w:val="false"/>
          <w:color w:val="333333"/>
          <w:sz w:val="20"/>
          <w:szCs w:val="20"/>
        </w:rPr>
        <w:t>1390/07/20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مصوبه شورای عالی حوزه های علمیه، جلسه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1393/11/10</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انواری، فرهنگ بزرگ سخن،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ألفاظ القرآن،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فيومى، 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مشکینی، مصطلحات الفقه،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لكل واقعة حكماً معيناً من عنده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استرآبادي، الحاشية على أصول الكافى،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حماد عن ابی عبدالله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شيء الا و فيه كتاب او سنة؛ حماد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وجود ندارد که در مورد آن آیه ای از قرآن یا حدیثی نیامده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 الله عملا فيه مقدار ذرة من رياء؛ خداوند عملی را که ذره ای از ریا در آن باشد قبول نمی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فیض کاشانی، محجة البيضاء،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الصادق علیه السلام في قول النبي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الشَّرَى أَخفَى مِن دَبِيب النَّمل عَلَى صَفَاةٍ سَودَاءَ في لَيْلَةٍ ظلماء كانَ الْمُؤْمِنُونَ يَسُبُّونَ مَا يَعبُدُ المُشرِكونَ مِن دُونِ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همانا شرک نامحسوس تر از راه رفتن مورچه در یک شب تاریک بر روی تخته سنگی سیاه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 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أَجَعَلْتُمْ سِقايَةَ الْحَاجَ وَعِمَارَةَ الْمَسْجِدِ الْحَرَامِ كَمَنْ آمَنَ بِاللهِ وَالْيَوْمِ الْآخِرِ وَ جَاهَدَ في سَبِيلِ اللهِ لا يَسْتَوُونَ عِنْدَ اللَّهِ وَاللَّهُ لَا يَهْدِى الْقَوْمَالظَّالِمينَ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حَلَالِ وَ حَرَامٍ تَأْخُذُهُ مِنْ صَادِقِ خَيْرٌ مِنَ الدُّنْيَا وَ مَا فِيهَا مِنْ ذَهَبٍ أَوْ 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مجلسى،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سبحانه اني اغنى الشركاء فمن عمل عملا ثم اشرك فيه غيرى فانا منه برىء و هو للذی اشرک به دونی؛ خداوند سبحان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 نیازترین شریکانم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عملی به جا آورد و غیر مرا در آن شریک کند، من از او بیزارم و این عمل از آن کسی است که شریک قرار داده، نه از آن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جاذبه و دافعه علی علیه السلام ،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 به فرموده سیدالشهدا علیه السلام در شام تاسوعا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يعلم أنّى قد كنتُ احب الصلاة له وتلاوة كتابه وكثرة الدعاء والاستغفار؛ چه آن که خداوند، خود می داند که من همواره دوست داشته و دارم که نماز بخوانم و تلاوت کتاب خدا و دعا و استغفار فراوان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حبب الى من دنياكم ثلاث الطيب والنساء وجعلت قرة عيني في الصلاة؛ سه چیز از دنیای شما برای من دوست داشتنی است بوی خوش و زنان و نور چشم من در نماز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الدنيا أعبد من فَاطِمة علیها السلام كانت تقومُ حَتى تتورّم قدماها؛ در دنیا عابدتر از فاطمه انبود؛ او همواره به عبادت می ایستاد تا جایی که قدم هایش ورم می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مجلسی، 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أَيَّتُهَا النَّفْسُ الْمُطْمَئِنَّةُ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ارْجِعِي إِلَى رَبِّكِ رَاضِيَةً مَرْضِيَّةً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فَادْخُلِي فِي عِبَادِي وَادْخُلِي جَنَّتِي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و صحیفه سجادیه، مناجات محبين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 عبودى، یعنی محبتی که از روی عبودیت فرد و ناشی از شناخت توحیدی نسبت به خداوند است؛ محبتی که همه نقایص و تمایلات انسان را پاسخ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در المیزان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شیوه تربیتی اخلاقی در نظر قرآن ، شیوه حب عبودی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بنای اسلام بر محبت عبودی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ترجیح دادن جانب خدا بر جانب بنده؛ رضای خدا را بر رضای خود ترجیح دادن؛ از حق خود به خاطر حق خدا گذشتن و از خشم خود به خاطر خشم خدا صرف نظر کردن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طباطبایی،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برای آگاهی بیش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کبیری و معلمی، مبانی و شیوه های تربیت اخلاقی در قرآن کریم از دیدگاه علامه طباطبایی ره، فصلنامه معرفت اخلاقی،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حدیث 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أَحَبَّنِي أَحْبَبْتُهُ؛ پس وقتی که به من عشق ورزید، من نیز به او عشق می ورزم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 بحارالأنوار</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المُحِبُّ الله يُحِبُّ كَثيرا النَّصَبَ الله وَالقَلبُ اللاهى عَنِ اللهِ يُحِبُّ الرّاحَةَ فلا تظن يا ابن آدم إِنَّكَ تُدرك رَفعَة البِرْبِغَيرِ مَشَقَّة فَإِنَّ الحَقَّ ثَقيل مُرٌّ؛ دلِ خدادوست، رنج و سختی در راه خدا را بسیار دوست می دارد و دل بی خبر از خدا، راحت طلب است؛ پس، ای پسر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مبر که بی رنج و سختی به مقام رفیع نیکوکاری دست یابی؛ زیرا که حق سنگین و تلخ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ورام ، تنبيه الخواطر و نزهه النواظر،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مَنْ زَعَمَ أَنَّهُ يُحِبُّنِي فَإِذَا جَنَّهُ اللَّيْلُ نَامَ عَنِى أَلَيْسَ كُلُّ مُحِبّ يُحِبُّ خَلْوَةَ حَبِيبِهِ ؟؛ 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می گوید من خدا را دوست دارم، اما 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تاریکی همه جا را فرا می گیرد – به خواب می رود و به یاد من نیست، دروغ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می شود برای کسی زمینه خلوت با محبوبش فراهم شود و خودداری بکند؟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صدوق، الأمالي،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فرمایش حضرت زینب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رايت الا جميلا؛ من به جز زیبایی، چیزی ندیدم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يعلم بان الله يری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جواد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أَنَّكَ لَنْ تَخْلُوَمِنْ عَيْنِ اللهِ ، فَانْظُرْ كَيْفَ تَكُونُ؛ بدان که از دید خداوند پنهان نیستی، پس بنگر چگونه 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الصادق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أَحَبَّ اللهَ مَنْ أَحَبَّ الدُّنْيَا وَ وَإِلَى غَيْرَنَا وَمَنْ عَرَفَ حَقَّنَا وَأَحَبَّنَا فَقَدْ أَحَبَّ اللهَ تَبَارَكَ وَتَعَالَى؛ 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خداوند سوگند کسی که دنیا و غیر ما اهل بیت را دوست بدارد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ما را به امامت برگزیند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را دوست ندارد و هر کس حق ما را بشناسد و ما را دوست بدارد، پس به راستی که خداوند تبارک و تعالی را دوست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امیرالمؤمنین علیه السلام روایت است که خداوند در شب معراج به رسول اکرم صلی الله علیه و آله 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وَجَبَتْ مَحَبَّتِى لِلْمُتَحَاتِينَ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من به کسی اختصاص دارد که در راه من دوستی بورزد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لِلْقُلُوبِ إِقْبَالًا وَإِدْبَاراً فَإِذَا أَقْبَلَتْ فَتَنَفَّلُوا وَإِذَا أَدْبَرَتْ فَعَلَيْكُمْ بِالْفَرِيضَةِ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 فوز عبادت، رستگاری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و دررالکلم،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و مغز عبادت ، عبودیت درونی است و افعال عبادی قالب های تحقق خارجی آن عبودیت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طباطبایی، المیزان ترجمه موسوی همدانی،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طلبت العزة فاطلبه فی الطاعه؛ اگر خواهان عزت هستی، پس آن را در اطاعت جستجو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و دررالکلم، ح </w:t>
      </w:r>
      <w:r>
        <w:rPr>
          <w:rFonts w:eastAsia="IRNazanin" w:cs="IRNazanin"/>
          <w:b w:val="false"/>
          <w:bCs w:val="false"/>
          <w:i w:val="false"/>
          <w:iCs w:val="false"/>
          <w:color w:val="333333"/>
          <w:sz w:val="20"/>
          <w:szCs w:val="20"/>
        </w:rPr>
        <w:t>10456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کفی بی عزا ان اکون لک عبدا؛ خدایا مرا این عزت بس که بنده تو باشم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فتال نیشابوری، روضة الواعظين،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 علیه السلام عن مدخل رسول الله صلى الله عليه وسلم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دُخُولُه في نَفسِه مَأذُوناً في ذلك ، فَإذا أَوِى إِلَى مَنزِلِهِ جَزَا دُخُولُه ثَلَاثَة ذلک،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 الله ، وجُزءاً لأهله، وجُزءاً لنفسه؛ امام حسین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وضعیت داخلی رسول خدا از پدرم سؤال کردم؛ در پاسخ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به اختیار خود به منزل می رفت و در خانه وقت خود را به سه بخش تقسیم می کرد بخشی از آن را به نیایش و عبادت اختصاص می داد، قسمتی را برای اهل خانه اش در نظر می گرفت و بخشی را هم به خود اختصاص می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طباطبایی، سنن النبی،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بُيُوتٍ أَذِنَ اللهُ أَن تُرْفَعَ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هایی است که خدای رخصت داده است که بالا برده و بزرگ داشته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يُحِبُّ إِذَا عَمِلَ أَحَدُكُم عَمَلاً ان يتقنه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بيهقی، شعب الایمان ، ح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 ترین گناه، آن که گناهکار آن را کوچک بشمارد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فَاصِمات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اسْتَكَثَرَ عَمَلَهُ وَنَسِيَ ذُنوبه و أعجب برأيه؛ سه چیز کمرشکن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که کار خود را زیاد شمارد و گناهانش را از یاد برد و به رأی خود مغرور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أَعُوذُ بِكَ مِنْ هَيَجَانِ الْحِرْصِ، وَ سَوْرَةِ الْغَضَبِ، وَغَلَبَةِ الْحَسَدِ، وَضَعْفِ الصَّبْرِ، وَقِلَّةِ الْقَنَاعَةِ، وَشَكَاسَةِ الْخُلُقِ، وَإِلْحَاحِ الشَّهْوَةِ، وَ مَلَكَةِ الْحَمِيَّةِ وَ مُتَابَعَةِ الْهَوَى، وَ مُخَالَفَةِ الْهُدَى، وَسِنَةِ الْغَفْلَةِ، وَتَعَاطِى الْكَلْفَةِ، وَإِيثَارِ الْبَاطِلِ عَلَى الْحَقِّ، وَالْإِصْرَارِ عَلَى الْمَأْثَمِ، وَاسْتِصْغَارِ الْمَعْصِيَةِ، وَاسْتِكْبَارِ الطَّاعَةِ؛ خدایا، به تو پناه می برم از طغیان حرص و قلت قناعت و کجی خلق و افراط در شهوات و عصبیت شدید و پیروی هوا و مخالفت با هدایت و سستی غفلت و رواداشتن تکلفها و انتخاب باطل در مقابل حقو اصرار بر گناهان و کوچک شمردن گناه و بزرگ شمردن طاعت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سجادیه، دعای هشتم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إِنَّكُمْ لَا تَقْدِرُونَ عَلَى ذَلِكَ وَلَكِنْ أَعِينُونِي بِوَرَع وَ اجْتِهَادِ وَ عِفَةٍ وَ سَدَاد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العبوديه جوهرة كنه ها الربوبية، فما فقد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العبوديه وجد في الربوبيه و ما خفي عن الربوبيه اصيب في العبودیه بندگی حقیقی جوهره ای است که اساس و ذات آن ربوبیت است؛ پس آنچه از مقام عبودیت کم و ناپیدا شد، در مقام ربوبیت پیدا و هویدا گردد؛ و هر مقداری که از مراتب و صفات ربوبیت مخفی و پوشیده گشت در مراحل عبودیت جلوه گر و آشکار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الشريعة، ترجمه مصطفوی،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المُداوَمَةُ عَلَى العَمَلِ فى اتباعِ الآثارِ والسُّنَنِ وإِن قَلَّ، أرضى اللهِ وأنفَعُ عِندَهُ فِي العَاقِبَةِ مِنَ الاجتهاد في البدع و اتباع الأهواء؛ پیامبر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مداومت بر عمل بر اساس آثار و سنت هر چند اندک، نزد خدا پسندیده تر و خوش فرجام تر است از سخت کوشی در عبادت بر اساس بدعت و هوس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وصيته لابنه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اوصیک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بالعمل في النشاط والكسل؛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سفارش می کنم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أَن تَفرِضَ عَلَى نَفْسِكَ فَرِيضَةً فَتُفَارِقُهَا اثْنَى عَشَرَ هِلالا مبادا عملی را بر خود لازم گردانی و تا دوازده ماه از آن دست برداری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رَبِّ السِّجْنُ أَحَبُّ إِلَيَّ مِمَّا يَدْعُونَنِي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پروردگارا زندان برای من دوست داشتنی تر است از آنچه مرا به آن می 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فى الدنيا أعبَدُ مِن فَاطِمة علیها السلام كانت تقومُ حَتى تَتَورّم قدماها؛ در دنیا عابدتر از فاطمه علیها السلام نبود؛ او همواره به عبادت می ایستاد تا جایی که قدم هایش ورم می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شيء أحب إلى الله عزوجل من عمل يداوم عليه وان قل؛ هیچ چیز نزد خدواند عرز وجل محبوب تر از کاری نیست که بر آن مداومت شود هر چند اندک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الامام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 تدوم عليه، أرجى من كثير مملول منه ؛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اندک که بر آن مداومت ورزی از کار بسیار که از آن خسته شوی ، امیدوار کننده 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14308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بُعثتُ لأُتَمِّمَ مَكارِمَ الخلاق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فرموده ی نبوی صلی الله علیه و آله وسلم بیانگر دو نکته اصلی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نخست اینکه اصلی ترین هدف بعثت، تتمیم مکارم اخلاقی است و نکته دوم این که تلاش های تربیتی نبوی، تنها جنبه تکمیلی و تتمیمی دارد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الفاظ قرآن،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الخُلقِ لِلنَّفس وحُسنُ الخَلقِ لِلبَدَن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تمیمی آمدی ، غرر الحکم و دررالکلم، ح</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مسکویه رازی، تهذیب الاخلاق،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ملامهدی نراقی،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دیدگاه بعضی از فیلسوفان و اخلاق پژوهان، موضوع اخلاق اعم از ملکات و صفات نفسانی است و همه کارهای ارزشی انسان را که متصف به خوب و بد می شوند و می توانند برای نفس انسانی کمالی را فراهم آورند یا موجب پیدایش رذیلت و نقصی در نفس شوند، در برمی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آیت الله مصباح یزدی چنین دیدگاهی را اتخاذ کرده و اظهار داشته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کریم و روایات نیز این سخن را تأیید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این اصطلاح، اخلاق شامل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ملکات و حالات نفسانی و افعالی می شود که رنگ ارزشی 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اخلاق در قرآن، تحقیق و نگارش محمد حسین اسکندری،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240241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اخلاق ناصری،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ملامهدی نراقی، 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تدوین متون درسی حوزه های علمیه، اخلاق اسلامی جلد اول آداب بندگی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مصطفوى، التحقيق في كلمات قرآن کریم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ک و</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یزدی، به سوی خودسازی،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والأدبُ الَّذى يَتَأَذَبُ به الأديب من الناس، سمى أدَبا لأنه يأدب الناس الذين يتعلمونه إلى المحامد وينهاهم عن المقابح يأدبهم أى يدعوهم ، وأصل الأدب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ازهرى، تهذیب اللغه،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تدوین متون درسی حوزه های علمیه، اخلاق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 آداب بندگی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تفاوت نظیر تفاوت میان اصول و روش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و روش ها هر دو از مقوله بایدها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اصول را همواره باید پاس داشت در حالی که روشها ضمن این که همه درست اند قابلیت جایگزینی دارند؛ یعنی می توان از یکی با دیگری دست برداشت</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اسلام و مقتضیات زمان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فتحعلی خانی محمد آموزه های بنیادین علم 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تدوین متون درسی حوزه های علمیه اخلاق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 آداب بندگی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عادل، غلامعلی؛ فرهنگ برهنگی و برهنگی فرهنگی،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زاده نوری، محمد؛ لباس روحانیت؛ چراها و بایدها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كتاب 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شریفی، احمد حسین، همیشه بهار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غرر الحکم، ح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تدوین متون درسی حوزه های علمیه، اخلاق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 آداب بندگی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وَاتَّقُواْ فِتْنَةٌ لا تُصِيبَنَّ الَّذِينَ ظَلَمُواْ مِنكُمْ خَاصَّةً وَاعْلَمُوا أَنَّ اللهَ شَدِيدُ الْعِقَابِ؛ و از فتنه ای که تنها به ستمکاران شما نمی رسد، بترسید و بدانید که خدا سخت کیفر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اللهُ لِيُعَذِّبَهُمْ وَأَنْتَ فِيهِمْ وَما كانَ اللهُ مُعَذِّبَهُمْ وَهُمْ يَسْتَغْفِرُونَ؛ خداوند تا تو در میان آن ها هستی آن ها را مجازات نخواهد کرد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استغفار میکنند خدا عذابشان نمی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علی بن موسی الرضا علیه السلام به زکریا بن آدم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زکریا این کار را نکن و از قم مهاجرت ننما؛ زیرا خداوند به واسطه وجود تو بلا و عذاب را از خاندان تو و اهل قم دفع می کند چنان چه به وجود پدرم بلا را از اهل بغداد دور ساخته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ساحت، فقط اهل خانه اراده شده است نه فامیل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آيَاتِهِ أَنْ خَلَقَ لَكُم مِنْ أَنفُسِكُمْ أَزْوَاجًا لِتَسْكُنُوا إِلَيْهَا وَجَعَلَ بَيْنَكُم مَّوَدَّةً وَرَحْمَةً إِنَّ فِي ذَلِكَ لَآيَاتٍ لِقَوْمٍ يَتَفَكَّرُونَ؛ و از نشانه های او این که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خودتان همسرانی برای شما آفرید تا بدان ها آرام گیرید و میانتان دوستی و رحمت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در این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مردمی که می اندیشند قطعا نشانه هایی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السَّمَاوَاتِ وَالْأَرْضِ جَعَلَ لَكُم مِنْ أَنفُسِكُمْ أَزْوَاجًا وَمِنَ الْأَنْعَامِ أَزْوَاجًا يَذْرَؤُكُمْ فِيهِ لَيْسَ كَمِثْلِهِ شَيْءٌ وَهُوَ السَّمِيعُ البَصِيرُ؛ پدید آورنده آسمان ها و زمین است از خودتان برای شما جفت هایی قرار داد و از دام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 و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وسیله شما را بسیار می گرداند چیزی مانند او نیست و اوست شنوای بینا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شورا،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أُحِلَّ لَكُمْ لَيْلَةَ الصِّيَامِ الرَّفَثُ إِلَى نِسَآئِكُمْ هُنَّ لِبَاسٌ لَّكُمْ وَأَنتُمْ لِبَاسٌ لَّهُنَّ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آنان برای شما لباسی هستند و شما برای آنان لباسی هستید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زیادی از مباحث این بخش از نوشته های فاضل گرامی حجت الاسلام محمد عالم زاده نوری تلخیص و اقتباس شده است و همین جا از ایشان کمال تشکر را داریم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کاربردی بنابر فهم درست آن، نه منطق نوین ارزش گذاری و الزام سنجی که فن مهارت افزایی در تطبیق معیارهای کلان و مطلق اخلاقی بر موارد و مصادیق ویژه یا بافت ها و پس زمینه های متفاوت است و دو مأموریت مهم را دنبال می کند؛ نخست پاسخگویی به مجموعه مسائل اخلاقی نوپدید و ویژه یک عرصه خاص و دوم ، حل مؤثر معماها یا تعارضات اخلاقی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اسلامی و همکاران، اخلاق کاربردی؛ چالش ها و کاوش های نوین در اخلاق عملی،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زاده نوری، سیمای آرمانی طلبه در نگاه مقام معظم رهبری، فصل اول، جامعیت اخلاقی، علمی و اجتماعی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طلبه باید با دعا، با ذکرو با مناجات انس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باید زندگی خود را يك زندگی دینی محض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باید دل خود را پاك و صاف کند، تا وقتی در مقابل انوار معرفت و توفیقات الهی قرار گرفت، تلالو پیدا کند؛ برادران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اینها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کسانی را داشتیم که از لحاظ علمی، مراتب بالایی هم داشتند و مغزشان قوی بود؛ اما دل و روحشان ضعیف و آسیب پذیر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این جا آن بنیه معنوی و دینی ساخته نشود، آنجا که پای مقام و امکانات مادی به میان می آید، انسان می لرزد؛ آنجا که پای فداکاری به میان می آید، انسان می لرزد و نمی تواند جلو برود؛ آن وقت چه طور می شود يك ملت و يك مجموعه را هدایت کرد؟ باید عمل کنیم، تا بتوانیم اثر بگذاریم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طلاب و فضلای حوزه ی علمیه ی قم، </w:t>
      </w:r>
      <w:r>
        <w:rPr>
          <w:rFonts w:eastAsia="IRNazanin" w:cs="IRNazanin"/>
          <w:b w:val="false"/>
          <w:bCs w:val="false"/>
          <w:i w:val="false"/>
          <w:iCs w:val="false"/>
          <w:color w:val="333333"/>
          <w:sz w:val="20"/>
          <w:szCs w:val="20"/>
        </w:rPr>
        <w:t>1370/12/1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جوانان 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گفتیم که در درجه ی اول، روحیه ی اخلاص و روحیه ی بصیرت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اخلاص و بصیرت روی هم اثر می 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بصیرت شما بیشتر باشد، شما را به اخلاص عمل نزدیک تر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مخلصانه تر عمل کنید، خدای متعال بصیرت شما را بیشتر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وَلِيُّ الَّذینَ آمَنوا يُخرِجُهُم مِنَ الظُّلُماتِ إِلَى النّور؛ خدا ولی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به خدا نزدیک تر شوید، بصیرت شما بیشتر خواهد شد و حقایق را بیشتر می 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که بود، انسان می تواند واقعیات و حقایق را مشاهده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نور نباشد، انسان واقعیات را هم نمی تواند ببیند؛ وَالَّذينَ كَفَروا أَولِياؤُهُمُ الطاغوتُ يُخرجونَهُم مِنَ النّورِ إِلَى الظُّلُماتِ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طغیان جلوی چشم انسان را بگیرد، وقتی هواهای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طاغوت حقیقی اند و در وجود خود ما بدتر از فرعونند – جلوی چشم ما را بگیرند، وقتی جاه طلبی ها و حسادت ها و دنیا طلبی ها و هواپرستی ها و شهوترانی ها جلوی چشم ما را بگیرند، واقعیات را هم نمی توانیم مشاهده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دیدید بعضی ها نتوانستند واقعیات جلوی چشم را ببینند، نتوانستند تشخیص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فتنه ی طراحی شده ی پیچیده ی سال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حقایقی جلوی چشم مردم بود؛ نگذاشتند یک عده ای این حقایق را ببینند، بفهمند؛ ندیدند، نفهمیدند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جمع بسیجیان، </w:t>
      </w:r>
      <w:r>
        <w:rPr>
          <w:rFonts w:eastAsia="IRNazanin" w:cs="IRNazanin"/>
          <w:b w:val="false"/>
          <w:bCs w:val="false"/>
          <w:i w:val="false"/>
          <w:iCs w:val="false"/>
          <w:color w:val="333333"/>
          <w:sz w:val="20"/>
          <w:szCs w:val="20"/>
        </w:rPr>
        <w:t>1389/9/4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 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طلاب و فضلای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بنیه در جوانی شکل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جوانی خودتان را بسازید؛ شما روزگارهای مهم و حساسی را در پیش خواهید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کشور و این نظام و این نهضت عظیم اسلامی در سطح عالم، به شماها احتیاج خواهد داشت؛ از لحاظ معنوی باید خودتان را بسازید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نقشه، نقشه آسانی است؛ اما پیمودنش اراده می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یعنی 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 یعنی پرهیز از گناه؛ یعنی اتيان واجبات و ترك محرمات؛ کار را با اخلاص انجام دادن و از ریا و فریب دور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آنچه که تصور می شود، این کارها در دوران جوانی بسیار آسان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 ماها که برسید، کار مشکل تر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ارزش تدین، یکی از آن ارزش هاست؛ این ارزش بایستی رعایت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شب خواندن، نافله خواندن، دعا خواندن، ذکر گفتن، متوجه خدا بودن، زیارت رفتن، توسل کردن و به مسجد جمکران رفتن، سازنده است؛ اینها شما را پولادین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شود يك حوزه ی ایده آل داشته باشیم، در حالیکه این چیزها در طلابش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آغاز درس خارج فقه </w:t>
      </w:r>
      <w:r>
        <w:rPr>
          <w:rFonts w:eastAsia="IRNazanin" w:cs="IRNazanin"/>
          <w:b w:val="false"/>
          <w:bCs w:val="false"/>
          <w:i w:val="false"/>
          <w:iCs w:val="false"/>
          <w:color w:val="333333"/>
          <w:sz w:val="20"/>
          <w:szCs w:val="20"/>
        </w:rPr>
        <w:t>1370/06/31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دیگر در نظام رفتاری و اخلاقی حوزه ها، فیض بردن از معنویات است، تهذیب است؛ این خیلی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امروز حوزه بیش از گذشته به مسأله ی تهذیب نیازمند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رهبری در دیدار طلاب، فضلا و اساتید حوزه علمیه قم، </w:t>
      </w:r>
      <w:r>
        <w:rPr>
          <w:rFonts w:eastAsia="IRNazanin" w:cs="IRNazanin"/>
          <w:b w:val="false"/>
          <w:bCs w:val="false"/>
          <w:i w:val="false"/>
          <w:iCs w:val="false"/>
          <w:color w:val="333333"/>
          <w:sz w:val="20"/>
          <w:szCs w:val="20"/>
        </w:rPr>
        <w:t>1389/7/29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وقتش حالاست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فضای معنوی، مواریث و یادگارهای معنوی ای که در این فضا انباشته است ، استفاده کنید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از بزرگان حوزه خواهش می کنم، درس اخلاق و تهذیب را برای جوانان مستعد، روشن و نورانی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حوزه فراوان هستند – جدی بگیرند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طلاب و روحانیون، مدرسه فیضیه، </w:t>
      </w:r>
      <w:r>
        <w:rPr>
          <w:rFonts w:eastAsia="IRNazanin" w:cs="IRNazanin"/>
          <w:b w:val="false"/>
          <w:bCs w:val="false"/>
          <w:i w:val="false"/>
          <w:iCs w:val="false"/>
          <w:color w:val="333333"/>
          <w:sz w:val="20"/>
          <w:szCs w:val="20"/>
        </w:rPr>
        <w:t>1374/9/16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عالمی که حرص به دنیا داشته باشد مردود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عالمی که از محرمات اجتناب نداشته باشد، مردود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عالم نباید از تمتعات زندگی بهره ببرد؛ اما مراتبی هست که انسان در آن مراتب باید حقاً و انصافاً از تمتعاتی چشم بپوشد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هم مثل بقیه مردم، باید از تمتعات معمولی زندگی بهره ببرند؛ همان گونه که خداوند درباره پیغمبر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انما انا بشر مثلكم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 دو 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حرص به دنیا و عدم توزع از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حرص به دنیا در عالم احساس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به حسب ظاهر فعل حرامی هم نکند؛ اما همین طور از چپ و راست دنبال این باشد که بتواند مال دنیا را جمع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قدس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خدای نکرده توزع از حرام نداشته باشد و دیده شود که برایش غیبت کردن آسان است، دروغ گفتن آسان است، و خدای نکرده ارتکاب بعضی از محرمات گوناگون آسان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نسل موظف است چه از راه علم و تداوم رشته علمی و پیشرفت علمی و چه از لحاظ حفظ اعتبار تقوایی و قدسی، آبروی اسلاف را حفظ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روحانیون، </w:t>
      </w:r>
      <w:r>
        <w:rPr>
          <w:rFonts w:eastAsia="IRNazanin" w:cs="IRNazanin"/>
          <w:b w:val="false"/>
          <w:bCs w:val="false"/>
          <w:i w:val="false"/>
          <w:iCs w:val="false"/>
          <w:color w:val="333333"/>
          <w:sz w:val="20"/>
          <w:szCs w:val="20"/>
        </w:rPr>
        <w:t>1371/11/25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تهذیب اخلاق، مسئله ساده زیستی، مسئله اعراض از زخارف دنیا را بایستی در حوزه های علمیه جدی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 بنای کار طلبگی بر عسرت و بی اعتنایی به زخارف دنیوی بود؛ اما حالا فوراً به فکر بیفتیم كه يك ماشین شخصی و يك خانه ی کذایی داشته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حداقل معیشتی وجود داشته باشد؛ طوری که انسان ذهنش مشغول آن چیزها نباشد و بتواند درسش را راحت بخواند و کار لازم و مورد توقع را انجام بدهد؛ اما این طور نباشد که طلبگی هم به چیزی مثل بقیه کارهای دیگری که بعضی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دنبال تجملات و دنبال زخارف و امثال اینها رفتن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عیب خیلی بزرگی است که باید بشدت از آن جلوگیری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آغاز درس خارج فقه، </w:t>
      </w:r>
      <w:r>
        <w:rPr>
          <w:rFonts w:eastAsia="IRNazanin" w:cs="IRNazanin"/>
          <w:b w:val="false"/>
          <w:bCs w:val="false"/>
          <w:i w:val="false"/>
          <w:iCs w:val="false"/>
          <w:color w:val="333333"/>
          <w:sz w:val="20"/>
          <w:szCs w:val="20"/>
        </w:rPr>
        <w:t>1370/06/31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اگر روحانیت از زی خود خارج بشود و قدرت طلبی و قدرت نمایی و سوء استفاده بکند و اگر عملی از او سر بزند که حاکی از ضعف تقوا و ورعی باشد که مردم در او سراغ کردند و به او اعتماد دارند، هر کدام از این ها لطمه اش غیر قابل جبران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هم، امروز وضع ما روحانیون استثنایی است؛ یعنی با دوره ی قبل از انقلاب فرق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دوره ی قبل از انقلاب هم، اگر از يك روحانی کاری سر می زد، ضایعه بود و به همه ی روحانیت سرایت می کرد؛ اما امروز چون نظام، نظام اسلامی است و روحانیون مظهر اسلام هستند، ضایعه فقط متوجه جمعی از روحانیون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حتی جمع روحانیت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شود؛ بلکه ضایعه متوجه اسلام می شود و به این زودی هم قابل جبران نخواهد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ماه محرم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1368/05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مسئله، مسئله ارزش ها در حوزه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طلاب باید ارزش هایی را به عنوان ارزشهای ثابت و زوال ناپذیر همواره به یاد داشته باشند که از جمله آن ها، ارزش علم و ارزش جهاد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جهاد را دست کم نگیرید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ی جهادگر، طلبه ی تلاشگر، طلبه ی بسیجی، طلبه ای که آماده است تا در میدان های خطر حضور پیدا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طلبه است که اگر با ابزار علم مجهز شد، آن وقت دنیایی در مقابل او دیگر تاب نمی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حوزه بایستی این ارزش ها را رشد بدهد و پیش بیاورد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طلاب و فضلای حوزه علمیه ی قم ، </w:t>
      </w:r>
      <w:r>
        <w:rPr>
          <w:rFonts w:eastAsia="IRNazanin" w:cs="IRNazanin"/>
          <w:b w:val="false"/>
          <w:bCs w:val="false"/>
          <w:i w:val="false"/>
          <w:iCs w:val="false"/>
          <w:color w:val="333333"/>
          <w:sz w:val="20"/>
          <w:szCs w:val="20"/>
        </w:rPr>
        <w:t>1370/12/01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حضور طلاب در خدمات رسانی به مردم، مدرسه سازی، بیمارستان سازی، کمک به مردم هنگام حوادث و دیگر عرصه ها، نیروهای مردمی را نیز به صحنه می آورد و منشأ خدمات خواهد شد دیدار با طلاب حوزه های علمیه تهران، </w:t>
      </w:r>
      <w:r>
        <w:rPr>
          <w:rFonts w:eastAsia="IRNazanin" w:cs="IRNazanin"/>
          <w:b w:val="false"/>
          <w:bCs w:val="false"/>
          <w:i w:val="false"/>
          <w:iCs w:val="false"/>
          <w:color w:val="333333"/>
          <w:sz w:val="20"/>
          <w:szCs w:val="20"/>
        </w:rPr>
        <w:t>1395/2/25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شجاعت یعنی چه؟ یعنی از دشمن نترسیم؟ 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مرحله ای از شجاعت است؛ یک شجاعت بالاتر، این است که از دوست نترسیم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ها از دوست، بیشتر می ترسند تا از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به معنای رودربایستی؛ ترس از اینکه مبادا این دوست، از دست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اینکه مبادا این حرف موجب بشود که در مورد من اینجور فکر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 ترین شجاعان، آن کسی است که حقیقت، مصلحت و تکلیف را بر توقعات و رودربایستی ها مقدم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جامعه یی مجموعه ی روحانیت و علمای دین از این خصوصیات برخوردار باشند، دانش دین را بدانند، از پارسایی و پرهیزگاری به قدر لازم برخوردار باشند، شجاعت لازم را داشته باشند، برای خدا وارد میدان بشوند و عاقلانه و مدبرانه کار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پیشرفت دنیایی آن جامعه بیشتر شود معنویت او هم به همان میزان پیش خواهد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دیدار روحانیون و امام جمعه نوشهر، </w:t>
      </w:r>
      <w:r>
        <w:rPr>
          <w:rFonts w:eastAsia="IRNazanin" w:cs="IRNazanin"/>
          <w:b w:val="false"/>
          <w:bCs w:val="false"/>
          <w:i w:val="false"/>
          <w:iCs w:val="false"/>
          <w:color w:val="333333"/>
          <w:sz w:val="20"/>
          <w:szCs w:val="20"/>
        </w:rPr>
        <w:t>1378/2/29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حرکتی که براساس داعیه ی حق باشد و تلاش و مجاهدت پشت سر آن باشد، آن پیروز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پرستاران ، </w:t>
      </w:r>
      <w:r>
        <w:rPr>
          <w:rFonts w:eastAsia="IRNazanin" w:cs="IRNazanin"/>
          <w:b w:val="false"/>
          <w:bCs w:val="false"/>
          <w:i w:val="false"/>
          <w:iCs w:val="false"/>
          <w:color w:val="333333"/>
          <w:sz w:val="20"/>
          <w:szCs w:val="20"/>
        </w:rPr>
        <w:t>1376/6/19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طبیعت عالم این است که حق پیروز می شود، به شرط این که اهل حق دنبال آن بایستند و مبارزه کنند و برای آن تلاش نمایند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شور انقلابی را حفظ کنید، باید با مشکلات هم بسازید، باید از طعن و دق دیگران هم روگردان نشوید، اما باید خامی هم نکنید؛ مراقب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مأیوس نشوید، در صحنه بمانید؛ اما دقت کنید و مواظب باشید رفتار بعضی از کسانی که به نظر شما جای اعتراض دارد، شما را عصبانی نکند، شما را از کوره در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منطقی و عقلائی یک چیز لازمی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طلاب، فضلا و اساتید حوزه علمیه قم، </w:t>
      </w:r>
      <w:r>
        <w:rPr>
          <w:rFonts w:eastAsia="IRNazanin" w:cs="IRNazanin"/>
          <w:b w:val="false"/>
          <w:bCs w:val="false"/>
          <w:i w:val="false"/>
          <w:iCs w:val="false"/>
          <w:color w:val="333333"/>
          <w:sz w:val="20"/>
          <w:szCs w:val="20"/>
        </w:rPr>
        <w:t>1389/7/29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تسليم ظلم نمی شویم، تسلیم زورگویی ها و گستاخی های وقیحانه ی آمریکا و قدرت های متحد امریکا نمی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به ما یاد داده است که حرف حق را با قدرت بزنیم و بر آن پافشاری و اصرار کنیم و نیرویمان را برای آن بسیج نماییم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فرماندهان سپاه، </w:t>
      </w:r>
      <w:r>
        <w:rPr>
          <w:rFonts w:eastAsia="IRNazanin" w:cs="IRNazanin"/>
          <w:b w:val="false"/>
          <w:bCs w:val="false"/>
          <w:i w:val="false"/>
          <w:iCs w:val="false"/>
          <w:color w:val="333333"/>
          <w:sz w:val="20"/>
          <w:szCs w:val="20"/>
        </w:rPr>
        <w:t>1372/6/25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دیگر در نظام رفتاری و اخلاقی حوزه ها، فیض بردن از معنویات است، تهذیب است؛ این خیلی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امروز حوزه ، بیش از گذشته به مسأله ی تهذیب نیازمند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رشته های رفتارشناسی عمومی را مطالعه می کنند و کار می کنند، این را تأیید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در همه دنیا این جور است که وضع نظام مادی و فشار مادی و مادیت، جوان ها را بی حوصله می کند؛ جوان ها را افسرده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چنین وضعی، دستگیر جوان ها، توجه به معنویت و اخلاق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اینکه می بینید عرفان های کاذب رشد پیدا می کند و یک عده ای طرفشان می روند، همین است؛ نیاز هست جوان ما در حوزه علمیه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طلبه؛ چه دختر، چه پسر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نیازمند تهذیب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طلاب فضلا و اساتید حوزه علمیه قم، </w:t>
      </w:r>
      <w:r>
        <w:rPr>
          <w:rFonts w:eastAsia="IRNazanin" w:cs="IRNazanin"/>
          <w:b w:val="false"/>
          <w:bCs w:val="false"/>
          <w:i w:val="false"/>
          <w:iCs w:val="false"/>
          <w:color w:val="333333"/>
          <w:sz w:val="20"/>
          <w:szCs w:val="20"/>
        </w:rPr>
        <w:t>1389/7/29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باید روحیه جوانی را با همه خصوصیات جوانی حفظ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جوانی، نباید به پیری تبدیل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جوان ما ظاهراً و سناً جوان، ولی روحیتاً پیر و بی نشاط و بی حوصله و بی ابتکار و ناامید باشد، بسیار چیز بدی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باید منشأ امید و شور و نشاط و تحرك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طور شد، آن وقت طلبه، در صفوف مقدم مسائل انقلاب هم شرکت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اصلی صلاح حوزه،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مجمع نمایندگان طلاب و فضلای حوزه ی علمیه قم، </w:t>
      </w:r>
      <w:r>
        <w:rPr>
          <w:rFonts w:eastAsia="IRNazanin" w:cs="IRNazanin"/>
          <w:b w:val="false"/>
          <w:bCs w:val="false"/>
          <w:i w:val="false"/>
          <w:iCs w:val="false"/>
          <w:color w:val="333333"/>
          <w:sz w:val="20"/>
          <w:szCs w:val="20"/>
        </w:rPr>
        <w:t>1369/11/04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همه جوانان و همه ی کسانی که در راه علم حرکت می کنند، مؤكداً توصیه می کنم که رشته علم و تحقیق و نوآوری در دانش و زنده کردن روح ابتکار و خلاقیت و آفرینش درونی و حقیقی خود را رها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و ابتکار و نوآوری و خلاقیت، اساس پیشرفت انسان و زندگی انسانی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کارکنان مجتمع مس سرچشمه، </w:t>
      </w:r>
      <w:r>
        <w:rPr>
          <w:rFonts w:eastAsia="IRNazanin" w:cs="IRNazanin"/>
          <w:b w:val="false"/>
          <w:bCs w:val="false"/>
          <w:i w:val="false"/>
          <w:iCs w:val="false"/>
          <w:color w:val="333333"/>
          <w:sz w:val="20"/>
          <w:szCs w:val="20"/>
        </w:rPr>
        <w:t>1384/2/18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معارف الهی، معارف اهل بیت، حدیثی که نقل می کنیم، داستانی که نقل می کنیم نسبتی که به امام می دهیم، معرفتی که می خواهیم پایبند آن باشیم؛ در همه ی اینها ما باید اتقان را رعایت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ما این همه در فقه سر یک مسأله ی جزئی کوچک کم اهمیت به وثاقت فلان راوی تکیه می کنند، اهمیت می دهند، بحث می کنند، رد و قبول می کنند، این راوی مورد قبول است یا نیست؛ برای اینکه بالاخره سند روایت را تنقیح کنند و در بیاورند؛ بگویند این سند، سند درستی است؛ که اگر سند درستی بود، به این روایت بشود اعتماد کرد؛ تا اگر اعتماد کردیم، یک حکم فرعی درجه ی سه در باب طهارت یا در باب بقیه ی احکام عبادی به دست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ما این همه اهمیت می دهیم؛ چطور در باب معارف و در باب دلبستگی های فکری و عاطفی، به هر حدیثی، به هر روایتی، به هر حرفی و به هر گفته یی اعتماد کنیم؟ این، قابل قبول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اتقان در نقل، اتقان در بیان و اتقان در مستندات آنچه می خواهیم به عنوان خوراک فکری به مردم بدهیم، لازم است؛ این یک شرط اساسی است؛ برای این باید فکری کرد؛ کار آسانی هم نیست؛ عرض کردم این کار بسیار مشکل است؛ با یک نشست و برخاست و تذکر و تشکیل یک نهاد درست نمی شود؛ یک همت و اراده ی جدی از نخبگان روحانی و فضلای روحانی می خواهد که بر این موضوع اصرار بورزند، پایبند باشند و دنبال کنند و از آنچه در مقابل به انسان برمی گردد، باک نکنند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رهبری، </w:t>
      </w:r>
      <w:r>
        <w:rPr>
          <w:rFonts w:eastAsia="IRNazanin" w:cs="IRNazanin"/>
          <w:b w:val="false"/>
          <w:bCs w:val="false"/>
          <w:i w:val="false"/>
          <w:iCs w:val="false"/>
          <w:color w:val="333333"/>
          <w:sz w:val="20"/>
          <w:szCs w:val="20"/>
        </w:rPr>
        <w:t>1386/6/17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یک روحانی اگر بخواهد مفید باشد، باید بصیر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بصیر نباشد، در تشخیص جایگاه خود و جایگاه دشمن اشتباه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تشخیص جایگاه خود و جایگاه دشمن اشتباه کرد، توپخانه را به سمت نیروی خودی آتش خواهد کرد؛ درست مثل جبهه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جبهه آدم ها اینجور رو به روی هم که قرار نگرفته اند؛ کیلومترها فاصله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قطب نما همراه انسان نباشد، اگر موقعیت خود را انسان نداند، موقعیت دشمن را نداند، خمپاره اش را پرتاب می کند روی سرنیروی خودی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اتفاقی که متأسفانه در مسائل سیاسی و روحانی و دینی و اجتماعی ما بارها اتفاق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خودی های ما، خوب های ما، متدین های ما که عزیز هم بودند از نظر ما، توپخانه شان را روشن کردند روی امام، روی جبهه ی حق، روی حکومت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ندانید دنیا دست کیست، کی علیه شما دارد توطئه می کند، کی به سمت شما دارد شلیک می کند، چه جور می شود به او شلیک متقابل کرد، این اشتباهات پیش می آید روحانی باید بصیر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طلبه ما نمی تواند برود توی حجره و توی پستو بنشیند، بگوید من فقط می خواهم مطالعه کنم؛ نه، زحمت دارد البته باید زحمت را قبول کند؛ باید با مسائل جهانی آشنا بشود؛ باید بداند در کشور چه میگذرد؛ باید بداند در دنیا چه می گذرد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استان یزد، </w:t>
      </w:r>
      <w:r>
        <w:rPr>
          <w:rFonts w:eastAsia="IRNazanin" w:cs="IRNazanin"/>
          <w:b w:val="false"/>
          <w:bCs w:val="false"/>
          <w:i w:val="false"/>
          <w:iCs w:val="false"/>
          <w:color w:val="333333"/>
          <w:sz w:val="20"/>
          <w:szCs w:val="20"/>
        </w:rPr>
        <w:t>1386/10/12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روحانيون وظائف اجتماعی هم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روحانیون بایستی در مسائل اجتماعی وارد شوند؛ منتها آن نکته اساسی این است که این ورود روحانی در مسائل اجتماعی باید ورود همراه با روحانیت باشد، نه با تحکم؛ اگر با تحکم شد، دیگر فایده ای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خصوصیت روحانی این است که با روحانیت، با اخلاق، با نصیحت، با ارائه ی راه، اطراف قضیه را آگاه کند، مشتاق کند، قانع کند، به يك كارى وادار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تحکم شد، فایده ای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باید در مقام روحانی عمل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شما رئیس جمهور شدید، در مقام رئیس جمهور يك وظیفه ی دیگری دارید، در مقام قاضی یک وظیفه ی دیگری دارید؛ اما در مقام روحانی، وظیفه این است که با زبان روحانیت و با زبان انبیاء با مردم حرف بزنید با تحکم نباید باشد، با روحیه ی سیاسی کارانه نباید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جمع علمای شیعه و سنی کرمانشاه، </w:t>
      </w:r>
      <w:r>
        <w:rPr>
          <w:rFonts w:eastAsia="IRNazanin" w:cs="IRNazanin"/>
          <w:b w:val="false"/>
          <w:bCs w:val="false"/>
          <w:i w:val="false"/>
          <w:iCs w:val="false"/>
          <w:color w:val="333333"/>
          <w:sz w:val="20"/>
          <w:szCs w:val="20"/>
        </w:rPr>
        <w:t>1390/7/20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قشر روحانیت هم عرض می کنم که کناره گیری موجب این می شود که همان طوری که در زمان سابق از کناره گیری علمای مذاهب، اسباب این شد که ملت ما و بزرگانشان جدا شدند و هر کاری خواستند دولت کردند و دولت ها را به حال خود گذاشتند و هر طور سرکشی خواستند کردند، اگر چنانچه شما از صحنه بیرون بروید، علما، دانشمندان از صحنه بیرون بروند، این اسباب این می شود که باز آن مسائل سابق پیش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تکلیف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گوناگونی برای انقلاب هست؛ طلاب باید حاضر و آماده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ی آمریکا پیش می آید، اظهار نفرت از دشمنان و مستکبران پیش می آید، مسائل خلیج فارس پیش می آید، مسائل گوناگون دیگری پیش می آید؛ طلبه اول کسی باشد که احساس کند مسئولیتی دارد و آن مسئولیت را استفسار کند، ببیند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مسئولیتش مشخص شد، در جای مسئولیت خودش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با طلبگی می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حوزه و روحانیت،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طلاب عزیز و فضلای جوان، نباید حتّى براى يك لحظه، حضور در میدان های گوناگون را فراموش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حضور، با درس خواندن منافات ندارد؛ بلکه مؤید درس خواندن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امام بزرگوار در پیام فراموش نشدنی خود فرمودند، فضلا و جوان هایی که تفقه را در میدان های خودش فرا گرفتند و منذر قوم خود شدند و میدان جنگ را میدان آزمایش نفس و تکامل معنوی خویش قرار دادند و پیش رفتند، این میدان ها را رها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هم خطوط و میدان ها و صحنه های نظامی و غیرنظامی و فرهنگی، محتاج حضور فعال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مدرّسان معظم و محترم و اساتید حوزه ی علمیه ی قم و سایر حوزه ها، طلاب را به سمت هدفهای انقلابی و اسلامی سوق بدهند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سوم از واجبات حوزه علمیه این است که مدیران محترم حوزه و بزرگان و اعلام حوزه باید طلاب را از لحاظ فکری و سیاسی مصونیت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طلاب را از لحاظ فکر اسلامی و ظرافت هایی که در برخورد با امواج گوناگون فکری وجود دارد، باید مصونیت ببخشند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طوری بشود که هر طلبهای احساس کند در مقابل هر منطقی که برای او پیش می 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برایش از قبل ناآشنا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مایه را دارد که بتواند مواجهه و مقابله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زمینه های سیاسی باید قدرت تحلیل سیاسی به طلاب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مجموعه عظیم جوان در این حوزه علمیه، مجموعه ای است که می تواند و باید بتواند حوادث سیاسی را جزء به جزء تحلیل کند؛ معنای هر حرکتی را که صفوف مختلف و جناح های مختلف در داخل و خارج می کنند، بفهمد تا بتواند آن خط مستقیم و صراط الهی را در این بین همواره در مقابل چشم داشته باشد و فریب نخورد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جمع طلاب و اساتید حوزه علمیه قم، </w:t>
      </w:r>
      <w:r>
        <w:rPr>
          <w:rFonts w:eastAsia="IRNazanin" w:cs="IRNazanin"/>
          <w:b w:val="false"/>
          <w:bCs w:val="false"/>
          <w:i w:val="false"/>
          <w:iCs w:val="false"/>
          <w:color w:val="333333"/>
          <w:sz w:val="20"/>
          <w:szCs w:val="20"/>
        </w:rPr>
        <w:t>1379/7/14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مثل عمار هوشیار بود و فهمید که وظیفه چیست نمی شود گفت به من ربطی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هر روحانی و هر عمامه به سر، به مقتضای تلبس به این لباس، موظف است از حکومت اسلام و حاکمیت قرآن دفاع کند؛ هرکس هر طور می تواند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سخنرانی جمع علما و روحانیون استان لرستان،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حوزه باید به مجاهدت ها و گذشت هایی که طلبه ها کردند، به حضورشان در جبهه ها، به حضورشان در ارگان ها اهمیت بدهد، آن ها را ارج بگذارد، برای آن ارزشی قایل بشود و سعی کند که اگر از لحاظ علمی کمبودی دارند، برایشان به یک نحو اختصاصی جبران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کنید طلبه یی است که به خاطر نیاز انقلاب، نیاز مردم، نیاز دینی، به نقطه ی بد آب و هوای دور دستی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طور طبیعی کسی حاضر نیست به آنجا برود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رفته و شش ماه، یک سال، پنج سال در آنجا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باید برای این شخص ارزش قایل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خیلی با ارزش است، تا آن کسی که این زحمت را بر خودش هموار نکرده، این سرما و گرما و ناامنی و گرسنگی و مشکلات و تحقیر و خطر کردن و از زن و بچه دورماندن و امثال این ها را تحمل نکرده و در حوزه مانده است ارزش کدامشان بیشتر است؟ یقیناً آن کسانی که مجاهدت و تلاش کردند، بایستی برای آن ها ارزش بیشتری قابل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ارزش ها باید به حساب بیاید؛ نمی گوییم هم بیشتر؛ هر کدام یک ارزش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کسی هم در حوزه مانده و فرضاً تحقيق خیلی برجسته یی در حوزه کرده، که البته آن هم یک ارزش دیگر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های اسلامی باید به حساب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این ارزش ها، تبلیغ در جاهای خطرناک و دوردست و در جاهای محتاج تبلیغ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این ارزش ها، حضور در جبهه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این ارزش ها، حضور در ارگان ها و از این قبیل چیزهایی که دارای اهمیت و ارزش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جمع طلاب و اساتید حوزه علمیه قم، </w:t>
      </w:r>
      <w:r>
        <w:rPr>
          <w:rFonts w:eastAsia="IRNazanin" w:cs="IRNazanin"/>
          <w:b w:val="false"/>
          <w:bCs w:val="false"/>
          <w:i w:val="false"/>
          <w:iCs w:val="false"/>
          <w:color w:val="333333"/>
          <w:sz w:val="20"/>
          <w:szCs w:val="20"/>
        </w:rPr>
        <w:t>1379/7/14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 ایران به همان نسبت که دشمن، روش های خود را در توطئه علیه ایران اسلامی پیچیده تر می کند، باید بر هوشیاری و آگاهی خود بیفزایند و با آمادگی معنوی، فکری، سیاسی و حفظ وحدت و اتصال و ارتباط با یکدیگر، چهره دشمن را در هر لباسی که هست، شناسایی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سخنرانی رهبری در اجتماع نیروی مقاومت بسیج مردمی، </w:t>
      </w:r>
      <w:r>
        <w:rPr>
          <w:rFonts w:eastAsia="IRNazanin" w:cs="IRNazanin"/>
          <w:b w:val="false"/>
          <w:bCs w:val="false"/>
          <w:i w:val="false"/>
          <w:iCs w:val="false"/>
          <w:color w:val="333333"/>
          <w:sz w:val="20"/>
          <w:szCs w:val="20"/>
        </w:rPr>
        <w:t>1376/9/5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يك ملت باید دشمن را بشناسد، نقشه دشمن را بداند و خود را در مقابل آن تجهیز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رهبری در حرم مطهر رضوی، </w:t>
      </w:r>
      <w:r>
        <w:rPr>
          <w:rFonts w:eastAsia="IRNazanin" w:cs="IRNazanin"/>
          <w:b w:val="false"/>
          <w:bCs w:val="false"/>
          <w:i w:val="false"/>
          <w:iCs w:val="false"/>
          <w:color w:val="333333"/>
          <w:sz w:val="20"/>
          <w:szCs w:val="20"/>
        </w:rPr>
        <w:t>1386/1/1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سرنوشت روحانیت و سرنوشت اسلام در این سرزمین، وابسته و گره خورده ی به سرنوشت نظام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اسلامی اندك لطمه ای ببیند، یقیناً خسارت آن برای روحانیت و اهل دین و علمای دین از همه ی آحاد مردم بیشتر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نظام زنده است، نظام سرپاست، نظام قوی است و با اطمینان کامل عرض می کنم نظام بر همه ی چالش هایی که در مقابلش قرار دارد، فائق و پیروز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طلاب فضلا و اساتید حوزه علمیه قم، </w:t>
      </w:r>
      <w:r>
        <w:rPr>
          <w:rFonts w:eastAsia="IRNazanin" w:cs="IRNazanin"/>
          <w:b w:val="false"/>
          <w:bCs w:val="false"/>
          <w:i w:val="false"/>
          <w:iCs w:val="false"/>
          <w:color w:val="333333"/>
          <w:sz w:val="20"/>
          <w:szCs w:val="20"/>
        </w:rPr>
        <w:t>1389/7/30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طلبه ها باید در صفوف مقدم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جنگ پیش می آید، طلبه باید در صفوف مقدم جنگ باشد و این را ارزش قرار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حقیقتاً یک ارزش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کسی که در حوزه ی علمیه مشغول درس خواندن است، به مجرد اینکه اذان حرب و جهاد بلند شد، به سمت جهاد فی سبیل الله می شتابد اصلاً قیمتی برایش متصور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عناصر طلبه، آن کسی است که همین روحیه را در خود داشته باشد و بپروراند، تا مشمول آن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يغزو لم يحدّث نفسه بغزو مات على شعبة من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هم مانعی پیش آمده و نمی تواند عملاً وارد میدان جنگ شود، دلش برای میدان جنگ بجوشد و روحش در آنجا باشد؛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نفسه بغزو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ارزش بسیار والایی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روحیه باید زنده بماند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مجمع نمایندگان طلاب و فضلای حوزه علمیه قم، </w:t>
      </w:r>
      <w:r>
        <w:rPr>
          <w:rFonts w:eastAsia="IRNazanin" w:cs="IRNazanin"/>
          <w:b w:val="false"/>
          <w:bCs w:val="false"/>
          <w:i w:val="false"/>
          <w:iCs w:val="false"/>
          <w:color w:val="333333"/>
          <w:sz w:val="20"/>
          <w:szCs w:val="20"/>
        </w:rPr>
        <w:t>1369/11/4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امروز در باب اداره ی کشور به مسائلی برخورد می کنیم که مشکلات و معضلات دینی و فقهی ماست؛ ما پاسخ این ها را می خواهیم، اما کسی جوابگو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خودمان بنشینیم، یا آقایی را ببینیم و از او بخواهیم، یا فرضاً بگوییم در کتاب ها بگردند و جواب این مسئله را پیدا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دستگاهی آماده باشد و تمام مشکلات و معضلات نظام را پیش بینی کند؛ نسبت به آن ها فکر کند، راه حل ارائه کند و جواب و پاسخ آماده را برای آن آماده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جزو وظایف حوزه های علمیه است؛ لذا متعلق به اسلام است و اسلام آن چیزی است که حوزه علمیه برای آن به وجود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حوزه و روحانیت،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مراقب باشید که دسته بندی ها و جناح بندی های سیاسی در حوزه نفوذ و رشد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سیاسی طلاب، همان جهت سیاسی نظام و انقلاب است؛ همان جهت انقلاب را باید ان شاء الله در تبلیغات و در برخورد با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 و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بگیرید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طلاب و فضلای حوزه ی علمیه قم، </w:t>
      </w:r>
      <w:r>
        <w:rPr>
          <w:rFonts w:eastAsia="IRNazanin" w:cs="IRNazanin"/>
          <w:b w:val="false"/>
          <w:bCs w:val="false"/>
          <w:i w:val="false"/>
          <w:iCs w:val="false"/>
          <w:color w:val="333333"/>
          <w:sz w:val="20"/>
          <w:szCs w:val="20"/>
        </w:rPr>
        <w:t>1370/12/1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نکته دوازدهم این است که در حوزه باید از درگیر شدن با مسائل جناحی بشدت پرهیز شود؛ که بحمد الله این رعایت شده، باز هم رعایت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خصوص طلاب جوان باید مواظب باشند و این مسائل خطی و جناحی و گروهی و معارضه ها و درگیری ها و غیبت ها و امثال این چیزها را به داخل حوزه ها نکشانند، که در حوزه ها به کلی ضایعه به بار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آغاز درس خارج فقه ، </w:t>
      </w:r>
      <w:r>
        <w:rPr>
          <w:rFonts w:eastAsia="IRNazanin" w:cs="IRNazanin"/>
          <w:b w:val="false"/>
          <w:bCs w:val="false"/>
          <w:i w:val="false"/>
          <w:iCs w:val="false"/>
          <w:color w:val="333333"/>
          <w:sz w:val="20"/>
          <w:szCs w:val="20"/>
        </w:rPr>
        <w:t>1370/6/31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مردم چیزی نمی دانستیم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اعتراف کنیم که آن مرد الهی به ما قیام الله را یاد داد و آن جا که لازم بود برای خدا قیام کنیم، دست ما را گرفت و بلندمان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او این قدرت را داده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دیدار با مسؤولان و کارگزاران نظام جمهوری اسلامی، در استانه ی یازدهمین سالگرد پیروزی انقلاب اسلامی ایران، </w:t>
      </w:r>
      <w:r>
        <w:rPr>
          <w:rFonts w:eastAsia="IRNazanin" w:cs="IRNazanin"/>
          <w:b w:val="false"/>
          <w:bCs w:val="false"/>
          <w:i w:val="false"/>
          <w:iCs w:val="false"/>
          <w:color w:val="333333"/>
          <w:sz w:val="20"/>
          <w:szCs w:val="20"/>
        </w:rPr>
        <w:t>1368/11/9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امام تا حد بسیار زیادی به اهمیت و عظمت آرمان های او مربوط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همت بلندی که داشت ، هدف های بسیار عظیمی را انتخاب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این هدف ها، برای آدم های معمولی دشوار بود و می پنداشتند آن هدف های والا، دست نیافتنی هستند؛ لیکن همت بلند و ایمان و توکل و خستگی ناپذیری و استعدادهای فراوان و توانایی های اعجاب انگیزی که در وجود این مرد بزرگ نهفته بود، به کار می افتاد و در سمت هدف های مورد نظرش پیش میرفت و ناگهان همه می دیدند که آن هدف ها محقق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 ی اساسی کار او، این بود که در اراده ی الهی و تکلیف شرعی محو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 برایش غیر از انجام تکلیف، مطرح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او مصداق ایمان و عمل صالح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ایمانش به استحکام کوه ها می مانست و عمل صالحش با خستگی ناپذیری باورنکردنی توأم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در تداوم عمل، صبور و کوشا بود که انسان را دچار حیرت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خاطر، هدف های بزرگ قابل وصول شد و دست یافتن به قله ها امکان پذیر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مراسم بیعت نخست وزیر و هیأت وزیران، </w:t>
      </w:r>
      <w:r>
        <w:rPr>
          <w:rFonts w:eastAsia="IRNazanin" w:cs="IRNazanin"/>
          <w:b w:val="false"/>
          <w:bCs w:val="false"/>
          <w:i w:val="false"/>
          <w:iCs w:val="false"/>
          <w:color w:val="333333"/>
          <w:sz w:val="20"/>
          <w:szCs w:val="20"/>
        </w:rPr>
        <w:t>1368/3/16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آموزشی موجود حوزه در برآوردن این نیاز چندان کامیاب نیست؛ زیرا در سال های نخست، بیشتر تلاش می کند تا توانایی های لازم در جهت فهم عمیق دین را در اختیار طلبه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در سال اول با دین خدا آشنا نمی شود، صرف 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دوم، نحو و منطق می آموزد، سال سوم بلاغت، پس از آن هم به آشنایی با فقه و اصول می پردازد و تا پایان دوره ی تحصیل، اگر به برنامه ی درسی حوزه اکتفا کرده باشد چندان با متن محتوای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در دایره ی گزاره های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نمی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طلبه به تلاش و اهتمام خود باید این مسیر دشوار را بپیماید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کشی،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آینه این قرآنی است ارجمند، در کتابی نهفته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 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جز پاکان بر آن دست ندارند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شعبانی، مهارت های آموزشی و پرورشی،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شریعتمداری، جامعه و تعلیم و تربیت،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نویسندگان، زیر نظر مصباح یزدی، فلسفه تعلیم و تربیت اسلامی،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و اقتباس از همان ،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جمعی از روحانیون، </w:t>
      </w:r>
      <w:r>
        <w:rPr>
          <w:rFonts w:eastAsia="IRNazanin" w:cs="IRNazanin"/>
          <w:b w:val="false"/>
          <w:bCs w:val="false"/>
          <w:i w:val="false"/>
          <w:iCs w:val="false"/>
          <w:color w:val="333333"/>
          <w:sz w:val="20"/>
          <w:szCs w:val="20"/>
        </w:rPr>
        <w:t>1372/3/26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در دیدار علما و روحانیون استان یزد، </w:t>
      </w:r>
      <w:r>
        <w:rPr>
          <w:rFonts w:eastAsia="IRNazanin" w:cs="IRNazanin"/>
          <w:b w:val="false"/>
          <w:bCs w:val="false"/>
          <w:i w:val="false"/>
          <w:iCs w:val="false"/>
          <w:color w:val="333333"/>
          <w:sz w:val="20"/>
          <w:szCs w:val="20"/>
        </w:rPr>
        <w:t>1386/10/12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در جمع طلاب و اساتید حوزه علمیه قم ، </w:t>
      </w:r>
      <w:r>
        <w:rPr>
          <w:rFonts w:eastAsia="IRNazanin" w:cs="IRNazanin"/>
          <w:b w:val="false"/>
          <w:bCs w:val="false"/>
          <w:i w:val="false"/>
          <w:iCs w:val="false"/>
          <w:color w:val="333333"/>
          <w:sz w:val="20"/>
          <w:szCs w:val="20"/>
        </w:rPr>
        <w:t>1379/07/14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نویسندگان، زیر نظر مصباح یزدی، فلسفه تعلیم و تربیت اسلامی، پاورقی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أعرَضَ عَن ذِكرِى فإنّ لَهُ مَعِيشَهُ ضَنكاً و نَحشُرُه يَومَ القِيَامَهِ أعمى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تَكُونُوا كَالَّذِينَ نَسُوا اللهَ فَأَنْسَاهُمْ أَنْفُسَهُمْ أُولَئِكَ هُمُ الْفَاسِقُونَ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الظن لايغنى من الحق شيئا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 بعض الظن اثم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جامع السعادات، ترجمه فیض،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كنتم للنجاة طالبين فَارفَضُوا الغفلة واللهوَ وَالْزَمُوا الجهاد والجد؛ اگر طالب نجات و رستگاری هستید، بی خبری و کارهای بیهوده را ترک کنید و پیوسته ملازم کوشش و تلاش باشید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ح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معین و دهخدا، ذیل واژه گرایش</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داودی، محمدرضا، امید و نقش تربیتی آن در زندگی انسان، ماهنامه معرفت، شماره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علم اخلاق اسلامی،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تصنیف غرر الحکم و دررالکلم،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غرر الحکم و دررالکلم،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آقاجمال خوانساری، شرح خوانساری بر 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رَفَعَ اِمرَءً كَهِمَّتِهِ ولا وَضَعَهُ كَشَهوَتِهِ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همان، ح </w:t>
      </w:r>
      <w:r>
        <w:rPr>
          <w:rFonts w:eastAsia="IRNazanin" w:cs="IRNazanin"/>
          <w:b w:val="false"/>
          <w:bCs w:val="false"/>
          <w:i w:val="false"/>
          <w:iCs w:val="false"/>
          <w:color w:val="333333"/>
          <w:sz w:val="20"/>
          <w:szCs w:val="20"/>
        </w:rPr>
        <w:t>9707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می توان اخلاص را از عوامل گرایشی به شمار آورد؛ چرا که به قول ملاصدرا در شرح اصول کافی، محل اخلاص و شرک در قلب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الاخلاص والشرك يتواردان على القلب و محله القلب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ملاصدرا، شرح أصول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ذیل واژه اخلاص</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جهاد اکبر،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ثاني، منية المريد،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همان،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لب الالباب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العلم إخلاص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إخلاص العمل من قوة اليقين وصلاح النّيّة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أَفَرَأَيْتَ مَنِ اتَّخَذَ إِلَهَهُ هَوَاهُ وَأَضَلَّهُ اللهُ عَلَى عِلْمٍ وَخَتَمَ عَلَى سَمْعِهِ وَقَلْبِهِ وَجَعَلَ عَلَى بَصَرِهِ غِشَاوَةً فَمَن يَهْدِيهِ مِن بَعْدِ اللَّهِ أَفَلَا تَذَكَّرُونَ؛ پس آیا دیدی کسی را که هوس خویش را معبود خود قرار داده و خدا او را دانسته گمراه گردانیده و برگوش او و دلش مهرزده و بردیده اش پرده نهاده است آیا پس از خدا چه کسی او را هدایت خواهد کرد آیا پند نمی گیرید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جائیه،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چهل 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خبرگزاری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3378549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http://khabarfarsi.com/ext</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منظور تقویت انگیزه طلاب، 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راهکار جهت تقویت و ارتقای انگیزه طلبگی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مدیریت مطالعات تربیتی و فرهنگی معاونت تهذیب تدوین و در پاییز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برای مردم، پاداشی جز آن چه خود کرده اند،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اميرالمومنين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هيهاتَ مِن نَيلِ السَّعادَةِ السُّكونُ إلى الهُوَيْنا و البطالة؛ چه دور است میان آسایش و تن پروری و رسیدن به خوشبختی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و دررالکلم، ح </w:t>
      </w:r>
      <w:r>
        <w:rPr>
          <w:rFonts w:eastAsia="IRNazanin" w:cs="IRNazanin"/>
          <w:b w:val="false"/>
          <w:bCs w:val="false"/>
          <w:i w:val="false"/>
          <w:iCs w:val="false"/>
          <w:color w:val="333333"/>
          <w:sz w:val="20"/>
          <w:szCs w:val="20"/>
        </w:rPr>
        <w:t>10028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امیرالمومنین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آفَهُ النُّجحِ الكَسَل؛ آفت کامیابی، سستی و تنبلی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لیثی واسطی، عیون الحكم والمواعظ،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قدس سره ، صحیفه نور،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نویسندگان، فلسفه تعلیم و تربیت اسلامی، پاورقی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نسب، ایمان و تأثیر آن بر مبادی رفتار، مجله معرفت شماره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پاینده، نهج الفصاحه،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ليثي، عيون الحكم والمواعظ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 جهاد اکبر،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تَقوَى اللهِ دَواءُ داءِ قُلُوبِكُم وبَصَرُ عَمَى أَفْئِدَتُكُم وشِفَاءُ مَرَضِ أَجسَادِكُم وصَلاحُ فَسَادِ صُدورِكُم وطَهُورُ دَنَسٍ أَنفُسِكُم وجَلاءُ عِشا أبصارِكُم وأمَنْ فَزَع جَأْشِكُم وضِياءُ سَوادِ ظُلمتِكُم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همانا تقوای الهی دوای درد قلب هایتان، بینایی برای کوری دل هایتان، شفا برای بیماری جسمانتان، آبادی برای ویرانی سینه هایتان، پاک کننده ناپاکی های نفستان، جلای شب کوری چشمانتان، ایمنی از ترس دل هایتان و نور برای سیاهی تاریکی هایتان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حقانی زنجانی، نقش تقوا در رشد شخصیت انسان، </w:t>
      </w:r>
      <w:r>
        <w:rPr>
          <w:rFonts w:eastAsia="IRNazanin" w:cs="IRNazanin"/>
          <w:b w:val="false"/>
          <w:bCs w:val="false"/>
          <w:i w:val="false"/>
          <w:iCs w:val="false"/>
          <w:color w:val="333333"/>
          <w:sz w:val="20"/>
          <w:szCs w:val="20"/>
        </w:rPr>
        <w:t>http://tarbiat.net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 مِنْهُمْ أَئِمَّةً يَهْدُونَ بِأَمْرِنَا لَمَّا صَبَرُوا وَكَانُوا بِآيَاتِنَا يُوقِنُونَ؛ و چون شکیبایی کردند و به آیات ما یقین داشتند، برخی از آنان را پیشوایانی قرار دادیم که به فرمان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شَيْءٌ أَحمدَ عَاقِبَةً ولا الذَّ مَغَبَةً ولا أدفَعَ لِسوءِ اَدَبٍ ولا أعونَ عَلى دَرِي مَطلَبِ مِنَ الصَّبرِ؛ هیچ چیز بیش از صبر ، عاقبتش نیکوتر و فرجامش لذیذتر و بازدارنده تر از ادب و ناشایست و یاری کننده تر برای نیل به مقصود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تمیمی آمدی</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آیه </w:t>
      </w:r>
      <w:r>
        <w:rPr>
          <w:rFonts w:eastAsia="IRNazanin" w:cs="IRNazanin"/>
          <w:b w:val="false"/>
          <w:bCs w:val="false"/>
          <w:i w:val="false"/>
          <w:iCs w:val="false"/>
          <w:color w:val="333333"/>
          <w:sz w:val="20"/>
          <w:szCs w:val="20"/>
        </w:rPr>
        <w:t>16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مجتبوی، علم اخلاق اسلامی ترجمه جامع السعادات،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مجتبوی، علم اخلاق اسلامی، ترجمه جامع السعادات،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فمما يلزم كل واحد منهما بعد تطهير نفسه من الرذائل المذكورة وغيرها توجيه نفسه إلى الله تعالى والاعتماد عليه في أموره وتلقى الفيض الإلهي من عنده فإن العلم كما تقدم من كلام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بكثرة التعلم وإنما هو نور من الله تعالى ينزله على من يريد أن يهديه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يتوكل عليه ويفوض أمره إليه ولا يعتمد على الأسباب فيوكل إليها وتكون وبالا عليه ولا على أحد من خلق الله تعالى بل يلقى مقاليد أمره إلى الله تعالى في أمره ورزقه و غيرهما يظهر عليه حينئذ من نفحات قدسه ولحظات أنسه ما يقوم به أوده و يحصل مطلبه ويصلح به أمره وَقَدْ وَرَدَ فِي الْحَدِيثِ عَنِ النَّبِي 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تَعَالَى قَدْ تَكَفَّلَ لِطَالِبِ الْعِلْمِ بِرِزْقِهِ خَاصَّةً عَمَّا ضَمِنَهُ لِغَيْرِهِ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بمعنى أن غيره يحتاج إلى السعى على الرزق حتى يحصل غالبا وطالب العلم لا يكلفه بذلك بل بالطلب وكفاه مؤونة الرزق إن أحسن النية و أخلص العزيمة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ثاني، منية المريد،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لَيْسَ لَهُ سُلْطَانٌ عَلَى الَّذِينَ آمَنُوا وَعَلَى رَبِّهِمْ يَتَوَكَّلُونَ، إِنَّمَا سُلْطَانُهُ عَلَى الَّذِينَ يَتَوَلَّوْنَهُ وَالَّذِينَ هُم بِهِ مُشْرِكُونَ؛ چرا که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کسانی که ایمان آورده اند و بر پروردگارشان توکل می کنند، تسلطی نیست، تسلط او فقط بر کسانی است که وی را به سرپرستی بر می گیرند و بر کسانی که آن ها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 می ورزند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پاینده، نهج الفصاحه،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غرر الحكم و دررالکلم ، ح</w:t>
      </w:r>
      <w:r>
        <w:rPr>
          <w:rFonts w:eastAsia="IRNazanin" w:cs="IRNazanin"/>
          <w:b w:val="false"/>
          <w:bCs w:val="false"/>
          <w:i w:val="false"/>
          <w:iCs w:val="false"/>
          <w:color w:val="333333"/>
          <w:sz w:val="20"/>
          <w:szCs w:val="20"/>
        </w:rPr>
        <w:t>9028</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مدیران موفق حوزه در پاسخ به سؤالی که از وی در مورد مناعت طبع طلبه ها شده بود،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 مناعت طبع و عزت نفس طلبه ها حساسیت زیادی نشان می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کسی می خواهد وارد حوزه شود، از همان اوایل، اگر احساس کنم که در او رذالت وجود دارد و عزت نفس ندارد، او را مرخص می کنم؛ چرا که عزت نفس از جمله اصول مهم اخلاقی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باید عزت نفس و مناعت طبع و عفت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عوامل موفقیت انبیا این بود که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اسئلکم عليه اجرا إِنْ أَجْرِى إِلا عَلَى رَبِّ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انسان از دو لحاظ روی پول خواستن و اجر طلبیدن حساس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بفهمد که ما در مال و منال او چشم دوخته ایم، طبعا از ما متنفر می شود، چرا که او به مال و منال خویش محبت شدیدی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لحب الخير لشديد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انسان ها از فرد طمع کار بیزارند، حتی اگر مالی از مردم نخواهد و مردم چیزی به او ندهند، باز از او بدشان می آید صرف طماع بودن او، موجب تنفر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این که دو عامل وجود دارد یکی مادی است و دیگری نفسانی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ساجدی پگاه حوزه بهمن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گوید شنیدم امیرالمؤمنین را که از رسول خدا صلی الله علیه و آله وسلم خبر می داد که آن حضرت در سخنش می فرمود مردم دانشمند دو قسمند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دانشمندی که علم خود را به کار بسته و این رستگار است و دانشمندی که علمش را کنار گذاشته و این هلاك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دوزخیان از بوی گند عالم بی عمل در اذیتند و میان دوزخیان ندامت و حسرت آنکس سخت تر است که در دنیا بنده ای را به سوی خدا خوانده و او پذیرفته و اطاعت خدا کرده و خدا به بهشتش در آورده است و خود دعوت کننده را به سبب عمل نکردن و پیروی هوس و در ازای آرزویش به دوزخ درآورده است پیروی هوس از حق جلو گیرد و درازی آرزو آخرت را از یاد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پاینده، نهج الفصاحة،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و دررالکلم،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 تحف العقول،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 جنتی،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در دیدار طلاب و علما، حرم حضرت معصومه علیها السلام ، </w:t>
      </w:r>
      <w:r>
        <w:rPr>
          <w:rFonts w:eastAsia="IRNazanin" w:cs="IRNazanin"/>
          <w:b w:val="false"/>
          <w:bCs w:val="false"/>
          <w:i w:val="false"/>
          <w:iCs w:val="false"/>
          <w:color w:val="333333"/>
          <w:sz w:val="20"/>
          <w:szCs w:val="20"/>
        </w:rPr>
        <w:t>1389/7/29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 سیمای فرزانگان،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www.ghadeer.org</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شیخ عباس قمی، مرد تقوا و فضیلت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قصص العلماء،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به نقل از منية المريد،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المؤمن القوى مثل النخلة ومثل المؤمن الضعيف كخامة الزرع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پاینده، نهج الفصاحه،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قو علی خدمتک جوارحی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عباس قمی، مفاتیح الجنان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گسترش فناوری و ماشینی شدن زندگی، کم شدن تحرک جسمانی را برای انسان ها به ارمغان آورده و این در حالی است که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از بیماری ها در اثر بی تحرکی بوجود می آیند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کارشناسان معتقدند فعالیت بدنی روی سایر راهکارهای مقابله با بیماری های مزمن به ویژه برنامه غذایی، کاهش مصرف دخانیات، الکل و مواد مخدر اثر مثبت دارد، به کاهش خشونت کمک می کند، توانایی انجام کار را افزایش می دهد و موجب بهبود روابط اجتماعی افراد جامعه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تحقیقات، سن ابتلا به دردهای مفصلی در بیشتر کشورهای جهان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کاهش یافته است و دلایل آن، شیوه زندگی نامناسب، بی تحرکی در محیط های اداری و نداشتن فعالیت فیزیکی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برآورد سازمان جهانی بهداشت در سال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تحرکی سبب مرگ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نفر در جهان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تخمین زده می شود که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از جمعیت جهان به اندازه کافی حتی به میزان نسبتاً کم توصیه شده، فعالیت جسمانی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های انجام شده در کشور هم نشان می دهد که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ایرانیان دچار فقر حرکتی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 پزشکی ایران، </w:t>
      </w:r>
      <w:r>
        <w:rPr>
          <w:rFonts w:eastAsia="IRNazanin" w:cs="IRNazanin"/>
          <w:b w:val="false"/>
          <w:bCs w:val="false"/>
          <w:i w:val="false"/>
          <w:iCs w:val="false"/>
          <w:color w:val="333333"/>
          <w:sz w:val="20"/>
          <w:szCs w:val="20"/>
        </w:rPr>
        <w:t>www.iran.pezeshk.us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شماره </w:t>
      </w:r>
      <w:r>
        <w:rPr>
          <w:rFonts w:eastAsia="IRNazanin" w:cs="IRNazanin"/>
          <w:b w:val="false"/>
          <w:bCs w:val="false"/>
          <w:i w:val="false"/>
          <w:iCs w:val="false"/>
          <w:color w:val="333333"/>
          <w:sz w:val="20"/>
          <w:szCs w:val="20"/>
        </w:rPr>
        <w:t>34883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1392/1/24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در مورخه </w:t>
      </w:r>
      <w:r>
        <w:rPr>
          <w:rFonts w:eastAsia="IRNazanin" w:cs="IRNazanin"/>
          <w:b w:val="false"/>
          <w:bCs w:val="false"/>
          <w:i w:val="false"/>
          <w:iCs w:val="false"/>
          <w:color w:val="333333"/>
          <w:sz w:val="20"/>
          <w:szCs w:val="20"/>
        </w:rPr>
        <w:t>1391/12/21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مجمع نمایندگان طلاب و فضلای حوزه علمیه قم، </w:t>
      </w:r>
      <w:r>
        <w:rPr>
          <w:rFonts w:eastAsia="IRNazanin" w:cs="IRNazanin"/>
          <w:b w:val="false"/>
          <w:bCs w:val="false"/>
          <w:i w:val="false"/>
          <w:iCs w:val="false"/>
          <w:color w:val="333333"/>
          <w:sz w:val="20"/>
          <w:szCs w:val="20"/>
        </w:rPr>
        <w:t>1369/11/04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افق حوزه،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دام ظله کوهنوردی یعنی عروج به قله هایی که در کشور ما به طور فراوان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کوهنوردی ورزشی است در اختیار همه، باید مردم بروند ورزش کنند؛ باید مردم به این ارتفاعات شمال تهران یا به ارتفاعات فراوانی که در اغلب نقاط کشور وجود دارد، بروند و از این هوای پاک، از این کوهستان خداداده، استفاده کنند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هندى، كنزل العمال ، </w:t>
      </w:r>
      <w:r>
        <w:rPr>
          <w:rFonts w:eastAsia="IRNazanin" w:cs="IRNazanin"/>
          <w:b w:val="false"/>
          <w:bCs w:val="false"/>
          <w:i w:val="false"/>
          <w:iCs w:val="false"/>
          <w:color w:val="333333"/>
          <w:sz w:val="20"/>
          <w:szCs w:val="20"/>
        </w:rPr>
        <w:t>40611</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الحكم و درر الكلم،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نویسندگان، زیر نظر مصباح یزدی، فلسفه تعلیم و تربیت اسلامی، پاورقی ص</w:t>
      </w:r>
      <w:r>
        <w:rPr>
          <w:rFonts w:eastAsia="IRNazanin" w:cs="IRNazanin"/>
          <w:b w:val="false"/>
          <w:bCs w:val="false"/>
          <w:i w:val="false"/>
          <w:iCs w:val="false"/>
          <w:color w:val="333333"/>
          <w:sz w:val="20"/>
          <w:szCs w:val="20"/>
        </w:rPr>
        <w:t>395394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اصغری، موانع تربیت دینی از دیدگاه قرآن، فصلنامه راه تربیت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كَانَ يَرْجُو لِقَاء رَبِّهِ فَلْيَعْمَلْ عَمَلًا صَالِحًا وَلَا يُشْرِكْ بِعِبَادَةِ رَبِّهِ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 به لقای پروردگار خود امید دارد باید به کار شایسته بپردازد و هیچ کس را در پرستش پروردگارش شريك نسازد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كهف، آیه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ترجمه موسوی همدانی،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أُوحِيَ إِلَيْكَ وَإِلَى الَّذِينَ مِنْ قَبْلِكَ لَئِنْ أَشْرَكْتَ لَيَحْبَطَنَّ عَمَلُكَ وَلَتَكُونَنَّ مِنَ الْخَاسِرِينَ؛ و قطعا به تو و به کسانی که پیش از تو بودند، وحی شده است اگر شرک ورزی حتما کردارت تباه و مسلما از زیانکاران خواهی شد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يؤمن اكثرهم بالله الا و هم مشرکون؛ ایمان نمی آورند اکثر مردم مگر این که در همان حال مشرک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توجه به این آیه شریفه، حتی بیشتر مؤمنان نیز گرفتار شرک خفی هستند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مرکز تنظیم و نشر آثار آیت الله بهجت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http://www.bahjat.ir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ساعی، به سوی محبوب،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کلیپ تصویری از مرحوم آیت الله مهدوی کنی سایت خبرگزاری فارس، اول آبان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http://www.farsnews.com. 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آقاتهرانی،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اهمال کاری؛ بررسی علل راه کارها و درمان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معرفت، 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أمير المؤمنين إلى بَعض أصحابه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فَتَدارَكَ مَا بَقِيَ مِن عُمُرِكَ ولا تَقُل غَداً أو بَعدَ غَدٍ، فَإِنَّمَا هَلَكَ مَن كَانَ قَبلَكَ بِإِقَامَتِهِم عَلَى الأَمانِي والتّسويف حتى أتاهُم أمر الله بغتة وهُم غافِلُون؛ پس ما بقی عمر خویش را دریاب و مگو فردا یا پس فردا؛ زیرا کسانی که قبل از تو می زیستند به سبب دو چیز هلاک شدند یکی باقی ماندنشان بر آرزوها و دیگری امروز و فردا کردن ها؛ تا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خدا ناگهانی آنان را گرفت؛ در حالی که آنان در غفلت به سر می بردند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الشيعه،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ره عشق،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يهد الله فهو المهتد و من يضلل الله فلن تجد لهم اولياء من دونه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ارسلنا من رسول الا بلسان قومه ليبين لهم فيضل الله من يشاء ويهدي من يشاء وهو العزيز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علينا للهدى؛ همانا این هدایت بر عهده 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ساعی به سوی محبوب،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أَدْبَنِي رَبِّي بِمَكَارِمِ الْأَخْلَاق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ديلمي، إرشاد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أَدَّبَنِي رَبِّي فَأَحْسَنَ تَأْدِيبِي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مجلسی، 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لقد مَنَّ اللَّهُ عَلَى الْمُؤْمِنِينَ إِذْ بَعَثَ فِيهِمْ رَسُولًا مِنْ أَنفُسِهِمْ يَتْلُو عَلَيْهِمْ آيَاتِهِ وَيُزَكِّيهِمْ وَيُعَلِّمُهُمُ الْكِتَابَ وَالْحِكْمَةَ وَإِن كَانُواْ مِن قَبْلُ لَفِي ضَلالٍ مُّبِينٍ؛ به یقین خدا بر مؤمنان منت نهاد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پیامبری از خودشان در میان آنان برانگیخت تا آیات خود را برایشان بخواند و پاکشان گرداند و کتاب و حکمت به آنان بیاموزد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پیش از آن در گمراهی آشکاری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وَجَعَلْنَاهُمْ أَئِمَّةً يَهْدُونَ بِأَمْرِنَا؛ و آنان را پیشوایانی قرار دادیم که به فرمان ما هدایت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رخشاد، در محضر بهجت،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بخشی از زیارت جامعه کبیره ائمه معصومين عليهم السلام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نهاد نمایندگی مقام معظم رهبری، سیره سالکان،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آداب الطلاب،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وافی، نسیم هدایت،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رخشاد، در محضر بهجت،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قائد كالتوفيق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تفسیر روشن،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حسنت نيته أمده التوفیق؛ هرکه نیتش خوب باشد، توفیق یار او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محمدی ری شهری، 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20983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 بالاستعانة بالهک و الرغبة اليه في توفیقک؛ یعنی برتوست که از خدایت کمک بگیری و توفیق را از او</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تَكُونُوا كَالَّذِينَ نَسُوا اللَّهَ فَأَنسَاهُمْ أَنفُسَهُمْ أَوْلَئِكَ هُمُ الْفَاسِقُونَ؛ و چون کسانی مباشید که خدا را فراموش کردند 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دچار خود فراموشی کرد آنان همان نافرمانانند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يَسْتَأْذِنُكَ الَّذِينَ لا يُؤْمِنُونَ بِاللهِ وَالْيَوْمِ الآخِرِ وَارْتَابَتْ قُلُوبُهُمْ فَهُمْ فِي رَيْبِهِمْ يَتَرَدَّدُونَ؛ تنها کسانی از تو اجازه می خواهند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جهاد نروند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خدا و روز بازپسین ایمان ندارند و دل هایشان به شک افتاده و در شك خود سرگردانند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يَعْص اللهَ وَرَسُولَهُ فَقَدْ ضَلَّ ضَلَالًا مُّبِينًا؛ و هر کس خدا و فرستاده اش را نافرمانی کند قطعا دچار گمراهی آشکاری گردیده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يَهْدِى الْقَوْمَ الظَّالِمِینَ؛ و خداوند قوم ستمکار را هدایت نمی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فَبِعِزَّتِكَ لأُغْوِيَنَّهُمْ أَجْمَعِينَ، إِلا عِبَادَكَ مِنْهُمُ الْمُخْلَصِينَ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فَبِمَا أَغْوَيْتَنِي لأَقْعُدَنَّ لَهُمْ صِرَاطَكَ الْمُسْتَقِيمَ ، ثُمَّ لَآتِيَنَّهُمْ مِنْ بَيْنِ أَيْدِيهِمْ وَمِنْ خَلْفِهِمْ وَعَنْ أَيْمَانِهِمْ وَعَنْ شَمَائِلِهِمْ وَلا تَجِدُ أَكْثَرَهُمْ شَاكِرِين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تَتَّبِعُوا خُطُوَاتِ الشَّيْطَانِ إِنَّهُ لَكُمْ عَدُوٌّ مُبِينٌ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فَوَسْوَسَ إِلَيْهِ الشَّيْطَانُ قَالَ يَا آدَمُ هَلْ أَدُلُّكَ عَلَى شَجَرَةِ الْخُلْدِ وَمُلْكِ لا يَبْلَى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الشَّيْطَانُ لَمَّا قُضِيَ الْأَمْرُ إِنَّ اللَّهَ وَعَدَكُمْ وَعْدَ الْحَقِّ وَوَعَدْتُكُمْ فَأَخْلَفْتُكُمْ وَمَا كَانَ لِى عَلَيْكُمْ مِنْ سُلْطَانٍ إِلا أَنْ دَعَوْتُكُمْ فَاسْتَجَبْتُمْ لِي فَلا تَلُومُونِي وَلُومُوا أَنْفُسَكُمْ مَا أَنَا بِمُصْرِخِكُمْ وَمَا أَنْتُمْ بِمُصْرِخِيَّ إِنِّى كَفَرْتُ بِمَا أَشْرَكْتُمُونِي مِنْ قَبْلُ إِنَّ الظَّالِمِينَ لَهُمْ عَذَابٌ أَلِيمٌ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سوره ناس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فَوَسْوَسَ لَهُمَا الشَّيْطَانُ لِيُبْدِىَ لَهُمَا مَا وُورِى عَنْهُمَا مِنْ سَوْآتِهِمَا وَقَالَ مَا نَهَاكُمَا رَبُّكُمَا عَنْ هَذِهِ الشَّجَرَةِ إِلَّا أَنْ تَكُونَا مَلَكَيْنِ أَوْ تَكُونَا مِنَ الْخَالِدِينَ ، وَقَاسَمَهُمَا إِنِّي لَكُمَا لَمِنَ النَّاصِحِينَ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إِيَّاكُمْ وَالتَّسْوِيفَ فِي الْعَمَلَ بَادِرُوا بِهِ إِذَا أَمْكَنَكُم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الرسول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ذَرْإِيَّاكَ وَ التَّسْوِيفَ بِعَمَلِكَ فَإِنَّكَ بِيَوْمِكَ وَ لَسْتَ بِمَا بَعْدَهُ فَإِنْ يَكُنْ غَدٌ لَكَ فَكُنْ فِي الْغَدِ كَمَا كُنْتَ فِي الْيَوْمِ وَإِنْ لَمْ يَكُنْ 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تَنْدَمْ عَلَى مَا فَرَّطْتَ فِى الْيَوْم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ارْتَدُّوا عَلَى أَدْبَارِهِمْ مِنْ بَعْدِ مَا تَبَيَّنَ لَهُمُ الْهُدَى الشَّيْطَانُ سَوَّلَ لَهُمْ وَأَمْلَى 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وَزَيَّنَ لَهُمُ الشَّيْطَانُ أَعْمَالَهُمْ فَصَدَّهُمْ عَنِ السَّبِيلِ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عنکبوت،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وَزَيَّنَ لَهُمُ الشَّيْطَانُ مَا كَانُوا يَعْمَلُونَ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يُنْسِيَنَّكَ الشَّيْطَانُ فَلا تَقْعُدْ بَعْدَ الذِّكْرَى مَعَ الْقَوْمِ 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فَأَنْسَاهُ الشَّيْطَانُ ذِكْرَرَبِّهِ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اسْتَحْوَذَ عَلَيْهِمُ الشَّيْطَانُ فَأَنْسَاهُمْ ذِكْرَ اللهِ أُولَئِكَ حِزْبُ الشَّيْطَانِ أَلا إِنَّ حِزْبَ الشَّيْطَانِ هُمُ الْخَاسِرُونَ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آدَمَ لا يَفْتِنَنَّكُمُ الشَّيْطَانُ كَمَا أَخْرَجَ أَبَوَيْكُمْ مِنَ الْجَنَّةِ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لِيَجْعَلَ مَا يُلْقِي الشَّيْطَانُ فِتْنَةً لِلَّذِينَ فِي قُلُوبِهِمْ مَرَضٌ وَالْقَاسِيَةِ قُلُوبُهُمْ وَإِنَّ الظَّالِمِينَ لَفِي شِقَاقٍ 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وَقُلْ لِعِبَادِى يَقُولُوا الَّتِي هِيَ أَحْسَنُ إِنَّ الشَّيْطَانَ يَنْزَغُ بَيْنَهُمْ إِنَّ الشَّيْطَانَ كَانَ لِلانسان عَدُوّا مُبِينًا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النَّجْوَى مِنَ الشَّيْطَانِ لِيَحْزُنَ الَّذِينَ آمَنُوا وَلَيْسَ بِضَارِهِمْ شَيْئًا إِلَّا بِإِذْنِ اللَّهِ وَعَلَى اللَّهِ فَلْيَتَوَكَّلِ الْمُؤْمِنُونَ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 يَعِدُكُمُ الْفَقْرَ وَيَأْمُرُكُمْ بِالْفَحْشَاءِ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ذَلِكُمُ الشَّيْطَانُ يُخَوَفُ أَوْلِيَاءَهُ فَلا تَخَافُوهُمْ وَخَافُونِ إِنْ كُنْتُمْ مُؤْمِنِين</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الشَّيْطَانُ أَنْ يُوقِعَ بَيْنَكُمُ الْعَدَاوَةَ وَالْبَغْضَاءَ فِي الْخَمْرِ وَالْمَيْسِرِ وَيَصُدَّكُمْ عَنْ ذِكْرِ اللَّهِ وَعَنِ الصَّلاةِ فَهَلْ أَنْتُمْ مُنْتَهُونَ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آيه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أَنْ نَزَغَ الشَّيْطَانُ بَيْنِي وَبَيْنَ إِخْوَتِي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يوسف ،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يعش عن ذكر الرحمن نقيض له شيطاناً فهو له قرین ؛ هر کس از یاد خدا رویگردان شود شیطان را به سراغ او میفرستیم پس همواره قرین اوست؛ امام صادق علیه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لايتمكن الشيطان بالوسوسة من العبد الا وقد اعرض عن ذكر الله و استهان بامره و اسکن الى نهيه ونسى اطلاعه على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شیطان نمی تواند با وسوسه در دل بنده خدا نفوذ کند مگر آنکه از یاد خداوند رویگردان شود و امر خدا را سبک شمرد و به دنبال گناه رود و اطلاع داشتن خدا بر اسرار بندگان را فراموش کند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هرگز بر بندگانم تسلط نخواهی یافت مگر گمراهانی که از تو پیروی می کنند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مُوسى علیه 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 وَالْكَسَلَ وَالشَّجَرَ؛ فَإِنَّكَ إِنْ كَسَلْتَ لَمْ تَعْمَلُ، وَإِنْ ضَجِرْتَ لَمْ تُعْطِ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کسالت و بی تابی به دور باش که اگر کسل بودی عمل نمی کنی و اگر بی تابی کردی حق را ادا نمی کنی؛ عَنْ أَبِي عَبْدِ اللَّهِ علیه 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كَسِلَ عَنْ طَهُورِهِ وَ صَلَاتِهِ ، فَلَيْسَ فِيهِ خَيْرٌ لِأَمْرِ آخِرَتِهِ؛ وَ مَنْ كَسِلَ عَمَّا يُصْلِحُ بِهِ أَمْرَ مَعِيشَتِهِ، فَلَيْسَ فِيهِ خَيْرٌ لِأَمْرِ دُنْيَاهُ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أَوْلَعَلَّكَ فَقَدْتَنِي مِنْ مَجَالِسِ الْعُلَمَاءِ فَخَذَلْتَنِي أَوْ لَعَلَّكَ رَأَيْتَنِي فِي الْغَافِلِينَ فَمِنْ رَحْمَتِكَ آيَسْتَنِي أَوْ لَعَلَّكَ رَأَيْتَنِي آلِفَ مَجَالِسَ</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كُلّ خَطِيئَةٍ حُبُّ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الشَّيْطَانَ يُدِيرُ ابْنَ آدَمَ فِي كُلِّ شَيْءٍ فَإِذَا أَعْيَاهُ جَتَمَ لَهُ عِنْدَ الْمَالِ فَأَخَذَ بِرَقَبَتِهِ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يَعِدُهُمْ وَيُمَنِّيهِمْ وَمَا يَعِدُهُمُ الشَّيْطَانُ إِلا غُرُورًا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تَجَنَّبُوا الْمُنِي فَإِنَّهَا تُذْهِبُ بَهْجَةَ مَا خُوَلْتُمْ وَتَسْتَصْغِرُونَ بِهَا مَوَاهِبَ اللهِ تَعَالَى عِنْدَكُمْ وَتُعْقِبُكُمُ الْحَسَرَاتُ فِيمَا وَهَمْتُمْ بِهِ أَنْفُسَكُمْ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الْمُبَذِّرِينَ كَانُوا إِخْوَانَ الشَّيَاطِينِ وَكَانَ الشَّيْطَانُ لِرَبِّهِ كَفُورًا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أَجِئْتَنَا لِنَعْبُدَ اللَّهَ وَحْدَهُ وَنَذَرَ مَا كَانَ يَعْبُدُ آبَاؤُنَا فَأْتِنَا بِمَا تَعِدُنَا إِنْ كُنْتَ مِنَ 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هود،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مجالسة اهل الدنيا منساة للإيمان وقائدة إلى طاعة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يَنْبَغِي لِلْمُؤْمِنِ أَنْ يَجْلِسَ مَجْلِساً يُعْصَى اللَّهُ فِيهِ وَلَا يَقْدِرُ عَلَى تَغْيِيرِهِ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أَبِي عَبْدِ اللَّهِ علیه السلام عَنْ آبَائِهِ علیهم السلام قَالَ قَالَ رَسُولُ اللَّهِ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مُجَالَسَتُهُمْ تُمِيتُ الْقَلْبَ الْجُلُوسُ مَعَ الْأَندَالِ وَ الْحَدِيثُ مَعَ النِّسَاءِ وَالْجُلُوسُ مَعَ الْأَغْنِيَاءِ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تَيْأَسُوا مِنْ رَوْحِ اللَّهِ إِنَّهُ لَا يَيْنَسُ مِنْ رَوْحِ اللَّهِ إِلا الْقَوْمُ الْكَافِرُونَ؛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رحمت خدا نا امید نشوید زیرا فقط کفار از رحمت خدا ناامید می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الشهوات مصائد الشيطان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تمیمی آمدی، همان،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أهجروا الشهوات فإنها تقودكم إلى إرتكاب الذنوب و التّهجم على السيئات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مِفْتَاحُ كُلّ 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رَسُولُ اللهِ صلی الله علیه و آله وسلم الْغَضَبُ جَمْرَةٌ مِنَ الشَّيْطَانِ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الشعیری، جامع الأخبار،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و نیز بخش ظرفیتهای محیطی با توجه به داده ها و اطلاعات کتاب ظرفیت های تربیتی مدرسه علمیه 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كاظم علی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زمستان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روزرسانی شده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مدیریت و تأثیر تربیتی آن از دیدگاه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پیوند،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شاخص ها در جلسه چهارم شورای تخصصی تهذیب و تربیت مورخ </w:t>
      </w:r>
      <w:r>
        <w:rPr>
          <w:rFonts w:eastAsia="IRNazanin" w:cs="IRNazanin"/>
          <w:b w:val="false"/>
          <w:bCs w:val="false"/>
          <w:i w:val="false"/>
          <w:iCs w:val="false"/>
          <w:color w:val="333333"/>
          <w:sz w:val="20"/>
          <w:szCs w:val="20"/>
        </w:rPr>
        <w:t>96/8/7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حضور آیت الله اعرافی مدیر محترم حوزه های علمیه، بررسی و به تصویب رسیده اند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در دیدار اساتید و رؤسای دانشگاه ها، </w:t>
      </w:r>
      <w:r>
        <w:rPr>
          <w:rFonts w:eastAsia="IRNazanin" w:cs="IRNazanin"/>
          <w:b w:val="false"/>
          <w:bCs w:val="false"/>
          <w:i w:val="false"/>
          <w:iCs w:val="false"/>
          <w:color w:val="333333"/>
          <w:sz w:val="20"/>
          <w:szCs w:val="20"/>
        </w:rPr>
        <w:t>1386/07/09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سجاده خونین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 اسلام، شماره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العظمی حاج شیخ عبدالکریم حائری رحمه الله دستور می دادند قبل از تدریس، کسی قدری مصیبت حضرت سیدالشهداء علیه السلام بخواند و سپس درس را شروع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مقام معظم رهبری هر روز قبل از درس چند دقیقه ای بحث اخلاقی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روزی هم مناسبتی باشد درس را زودتر تمام می کنند و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نفر بلند شود و ذکر مصیبتی بخواند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آیت الله قدوسی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شب در مسجد گوهرشاد با نگرانی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برایم بسیار ناگوار و غیر منتظره بود که شنیدم یکی رحم الله از اساتید مدرسه حقانی، مقید به نماز شب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ایشان صحبت کردم، معلوم شد سبکی معده را در شب رعایت نمی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مصاحبه با سید محمدرضا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شاهد یاران،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اینجا مشخص می شود که شهید قدوسی، صلاحیت های اخلاقی حداقلی را برای گزینش اساتید در نظر نمی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 فرهنگی و علمی مدرسه، خصوصاً دعوت اساتید لایق و عالی رتبه تا می توانست تلاش و همیشه بهترین اساتید را برای تدریس در مدرسه دعوت می کرد و معلوم است که دست یابی به اساتید بزرگ آن هم برای دروس سطح پایین چقدر دشوار بود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مدارس علمیه، اساتید به صورت نوبتی تا پاسی از شب، در مدرسه و در میان طلاب می مانند و ضمن رسیدگی به مسائل و مشکلات احتمالی مدرسه و طلاب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جانشین مدیر در آن ساعات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زمینه های انس بیشتر طلاب با اساتید را فراهم می کنند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و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خانی و علی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تربیتی اساتید در مدارس علمیه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مرکز مدیریت حوزه های علمیه،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منية المريد،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مكارم الاخلاق،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و 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زاده نوری، محمد،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تربیتی اساتید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سایت مدیریت مطالعات تربیتی و فرهنگی معاونت تهذیب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نشست معاون تهذیب با اساتید مدارس علمیه اگر به صورت منظم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دو هفته یک 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شود و لابلای کثرت مشاغل طرفین فراموش نگردد، اولا انگیزه و توجهات اساتید را برای ارتباطات تربیتی و رسیدگی در حق طلاب به طور مستمر تقویت می کند؛ ثانیا موجب تبادل تجارب و اطلاعات می گردد؛ ثالثا مشکلات میان راه را حل می کند؛ رابعا شناخت مؤثری از طلاب به معاونت تهذیب منتقل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این همفکری ها به صورت جمعی نسبت به مسائل اخلاقی معنوی طلاب چاره اندیشی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اساتید را بر اساس ماده درسی یا پایه تدریس طبقه بندی و جلسات را تفکیک کرد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ضرورت و ویژگی های استاد و راهنما در اخلاق، نشریه حوزه مهر و آبان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جهاد اکبر،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رهبری در دیدار طلاب و روحانیون، مدرسه فیضیه </w:t>
      </w:r>
      <w:r>
        <w:rPr>
          <w:rFonts w:eastAsia="IRNazanin" w:cs="IRNazanin"/>
          <w:b w:val="false"/>
          <w:bCs w:val="false"/>
          <w:i w:val="false"/>
          <w:iCs w:val="false"/>
          <w:color w:val="333333"/>
          <w:sz w:val="20"/>
          <w:szCs w:val="20"/>
        </w:rPr>
        <w:t>1374/9/16</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 که از واقعیت ها و مسایل و مشکلات جامعه بیگانه و بی خبر باشد، نسبت شرایط زمان مکان و مخاطب خود آگاهی کافی و لازم را نداشته باشد، بالطبع مباحثی را ارائه خواهد نمود که چندان راهگشای نیازها و مشکلات مخاطبان خود نباشد و چه بسا باعث پیچیدگی فزون تر دشواری ها نیز بگردد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آفات الطلاب،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نسیم هدایت،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مدرسه علمیه حضرت ولی عصر عجل الله تعالی فرجه الشریف شهرستان بناب و از مدیران با تجربه و موفق حوزه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خانی، نقش تربیتی مدیران در مدارس علمیه،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آفات الطلاب،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آشپز و سایر کارکنان آشپزخانه باید دارای کارت بهداشتی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گواهی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 باشند و نسبت به رعایت نکات بهداشتی مندرج در آیین نامه های بهداشت محیط که از سوی وزارت بهداشت اعلام شده، ملتزم باشند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در ابلاغیه سیزده بندی شورای محترم عالی حوزه به معاونت تهذیب نیز ذکر شده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روش مدیریت حوزه های علمیه موفق الگوگیری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کارهای مهمی که در زمینه الگوسازی می شود انجام داد این است که بررسی سبک تربیتی و شیوه مدیریتی این گروه از مدیران، موضوع طرح های پژوهشی و پایان نامه های حوزوی قرار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پایان نامه خوبی درباره مدیریت حوزه علمیه حضرت ولی عصر عجل الله تعالی فرجه الشریف شهرستان بناب توسط آقای جواد پوراحمدی از دانش پژوهان گروه علوم تربیتی مؤسسه آموزشی و پژوهشی امام خمینی قدس سره نوشته شده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نقش تربیتی مدیران در مدارس علمیه از سوی مدیریت مطالعات معاونت تهذیب در حال تدوین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آن در بخش پیوست ها آمده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در سال های اخیر، توجه برخی از اساتید به تربیت اخلاقی طلاب کم رنگ تر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در یک نظرسنجی از طلاب دروس آزاد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پایه هفت تا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دبیرخانه شورای عالی حوزه انجام شده، در پاسخ به این پرسش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چه میزان تربیت اخلاقی طلاب در دروس آزاد مورد توجه اساتید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طلاب براین باور بودند که تربیت اخلاقی ایشان برای اساتید اهمیت زیادی دارد 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بیان داشتند که تربیت اخلاقی برای اساتید اهمیت کمی دارد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نیز معتقد بودند هیچ اهمیتی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دبیرخانه شورای عالی حوزه های علمیه،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بررسی نظر طلاب پایه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های علمیه ی قم درباره دوره معروف به دروس آزاد،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مدیران مدارس پیشنهاد دادند که مسئولان حوزه با اساتید برجسته اخلاق صحبت کنند تا شاگردانی را به صورت خصوصی تربیت کنند و پس از کسب آمادگی های لازم ایشان را تکلیف به هجرت به شهرستان ها نمایند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منظور رشته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مشاوره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رشته های تخصصی سطح سه حوزه ی علمیه ی قم، تأسیس و از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به پذیرش دانش پژوه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امیدواریم با ادامه کار این مرکز تخصصی و تربیت مشاورانی توانمند و کارآمد و نیز توسعه این مرکز در سایر استان های کشور، هر چه زودتر شاهد برآورده شدن بسیاری از نیازهای مشاوره ای مدارس علمیه باشیم که البته همت متولیان امرو مدیریته ای استانی در تأمین بودجه و هزینه های مورد نیاز را می طلبد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هاشمی فرزند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سیدهادی هاشمی، داماد آیت الله منتظری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جرم فعالیت علیه نظام جمهوری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مشارکت در قتل آیت الله شمس آبادی، فاش کردن ماجرای مک فارلین و چندین جرم سنگین 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محاکمه و در تاریخ </w:t>
      </w:r>
      <w:r>
        <w:rPr>
          <w:rFonts w:eastAsia="IRNazanin" w:cs="IRNazanin"/>
          <w:b w:val="false"/>
          <w:bCs w:val="false"/>
          <w:i w:val="false"/>
          <w:iCs w:val="false"/>
          <w:color w:val="333333"/>
          <w:sz w:val="20"/>
          <w:szCs w:val="20"/>
        </w:rPr>
        <w:t>1366/7/6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اعدام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هاشمی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سرابندی، داستان یک مرداب،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آفات الطلاب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برخوردار فرید،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صد و دو ویژگی از ویژگی های دوست ناباب بیان شده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شدیدتر، این دوستان دست در دست هم درس می خوانند، غذا می خورند با هم به کلاس می روند؛ به طوری که اگر یکی به کلاس نرفت، دیگری هم به کلاس درس نمی رود و چون نمی توانند دور بودن یک دیگر را تحمل کنند، خانه رفتن شان نیز با هم هماهنگ است و از لحاظ روحی و روانی، چه سخت خواهد بود که روزی یکی از آن ها به خانه برود و دیگری در مدرسه بماند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احداث مدرسه باید در فاصله و موقعیت مناسبی نسبت به مراکز جمعیتی و نواحی مسکونی بوده و امکان دسترسی به تأسیسات مانند آب، برق، تلفن و گاز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مطالعات اقلیمی در منطقه و تعیین جهت وزش باد توجه داشت تا در مسیر عوامل آلودگی زا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کارخانجات صنعتی و شیمیایی، محل های دفن زباله، فاضلاب شهری، دام داری، مرغ داری، دباغ خانه ها، کشتارگاه ها، کوره های آجرپزی، عمل انباشت کود و سایر مراکزی که به نحوی ممکن است ایجاد دود، بو و گرد و غبار نماید، واقع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جوار بیمارستان، تیمارستان، گورستان، زندان، خطوط راه آهن، بزرگراه ها نباشد و خارج از حریم کابلهای فشار قوی برق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هوایی یا زمینی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خطوط اصلی و فرعی گازرسانی، پست های زمینی فشار قوی، پمپ بنزین، محل عرضه و فروش کپسول های گاز، انبارهای مواد محترقه، منفجره، ترکیبات شیمیایی و انبارهای قابل اشتعال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کاغذ، پارچه، لاستيك، چوب، الیاف و غیره بوده و در مسیر حوزه های آبریز فرعی و اصلی رودخانه قرار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احداث مدرسه در نزدیک محیط های ذکر شده اجتناب ناپذیر باشد، باید حداقل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با مراکز فوق فاصله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از آیین نامه بهداشت محیط مدارس آموزش و پرورش</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مهم ترین شاخصه های تربیتی مدرسه علمیه ی مطلوب، امکان اشراف مدیر نسبت به کل فضای مدرسه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مدارس علمیه قدیمی، مثل مدرسه مبارکه فیضیه قم از چنین ویژگی برخوردار بودند و مدیر هنگام ورود به مدرسه و با یک نگاه کلی می توانست اجمالا در جریان امور جاری مدرسه قرار بگیرد و با صرف زمان کمتر به اطلاعات بیشتری در مورد مدرسه و طلاب داشته باشد؛ ولی با کمال تأسف، هم اکنون در برخی از شهرستان ها و حتی استان قم، شاهد وجود مدارس علمیه ای هستیم که ساختمان مدرسه بیشتر شبیه مدارس آموزش و پرورش و آپارتمان های شهری است و امکان اشراف مدیر را نسبت به امور مدرسه به شدت محدود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که آن روحانیت و معنویت حاکم بر مدارس سنتی را ندارند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و دررالکلم،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استانداردها و شرایط فیزیکی و بهداشتی یک آشپزخانه خوب در آیین نامه های بهداشت محیط وزارت بهداشت مشخص و ابلاغ شده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و دیگران،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همان،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الأطعمة والأشربة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آیت الله عبدالحسین غروی، مجله حوزه، ش</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فتاح شهیدی تبریزی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فقیهان و مجتهدان قرن چهاردهم و از روحانیون مبارز علیه حکومت پهلوی در تبریز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اهل البیت علیهم السلام، ذیل عنوان میرزا فتاح شهیدی تبریزی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فیضی تبریزی، جاودان اندیشه،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آیت الله بروجردی درباره ی گرفتن شهریه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آقایان طلاب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پولی که به دست من می رسد، مربوط به سهم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کسانی که مقسم من هستند، دستور داده ام که این پول بی جا مصرف نشود؛ یعنی به افرادی که استحقاق ندارند، ندهند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دارد این ها به این مسائل رسیدگی نکنند، لذا من به عنوان یک وظیفه ی شرعی به شما بگویم این شهریه به دو شرط برای شما مباح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این که محصل باشید؛ یعنی وقت شما صرف کار دیگری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آن که استحقاق مادی داشته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گرفتن شهریه جائز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دلیل، از آن پس عده ای از متدینین حوزه، دیگر از ایشان شهریه نگرفتند؛ چون عقیده داشتند که مباح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پایگاه اطلاع رسانی سیره علما، شناسه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6855</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1394/4/27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کوهنوردی یعنی عروج به قله هایی که در کشور ما به طور فراوان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کوهنوردی ورزشی است در اختیار همه؛ باید مردم بروند ورزش کنند؛ باید مردم به این ارتفاعات شمال تهران یا به ارتفاعات فراوانی که در اغلب نقاط کشور وجود دارد، بروند و از این هوای پاک، از این کوهستان خداداده، استفاده کنند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برنامه های خوبی که در سال های اخیر در فصل تابستان برای طلاب مدارس اجرا می شود، می توان به طرح مطالعاتی کتاب های شهید مطهری و طرح تربیتی ضیافت ملکوت 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برخی از مدارس، بخشی از فصل تابستان را به فعالیت های علمی و تهذیبی خود ادامه می دهند و از فرصت تعطیلات برای تقویت بنیه علمی و اخلاقی طلاب استفاده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برگزاری اردوهای زیارتی و سیاحتی قم، مشهد مقدس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جمله برنامه های تربیتی برخی مدارس می باشد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النبى صلی الله علیه و آله وسلم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نصب في السماء السابعة ملكاً يقال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الداعى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دخل شهر رجب ينادى ذلك الملك كل ليلة منه إلى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طوبي للذاكرين، طوبي للطائعين و يقول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جليس من جالسنى و مطيع من أطاعني و غافر من استغفرني الشهر شهرى و العبد عبدى والرحمة رحمتى، فمن دعاني في هذا الشهر أجبته و من سألني أعطيته و من استهداني هديته وجعلت هذا الشهر حبلا بینی و بین عبادی ، فمن اعتصم به وصل إلى؛ از پیغمبر اکرم صلى الله عليه وسلم روایت شده است که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در آسمان هفتم ملکی قرار داده است که به او داعی میگویند یعنی کسی که افراد را می خواند؛ چون ماه رجب داخل می شود، این ملك هر شب تا صبح صدایش بلند است خوشا به حال آن کسانی که در حال ذکر هستند؛ خوشا به حال آن کسانی که در حال اطاعت اند ملک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نشین کسی هستم که خود را با من هم نشین کند؛ من اطاعت کسی را می کنم که او اطاعت مرا بکند و می بخشم کسی که از من طلب بخشش کند این ماه ماه من است؛ این بندگان همه بندگان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هم اختصاص به من دارد کسی که مرا در این ماه بخواند او را اجابت میکنم؛ کسی که از من بخواهد به او می دهم؛ کسی که در این ماه از من طلب هدایت کند من او را هدایتش میکنم من این ماه را ریسمان بین خودم و بین بندگانم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که به این ریسمان چنگ بزند به من 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ابن طاووس، الإقبال بالأعمال الحسنة،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مدارس علمیه کشور مثل مدرسه علمیه حضرت ولی عصر عجل الله تعالی فرجه الشریف شهرستان بناب برنامه ها و فعالیت های آموزشی مدرسه از صبح ها به بعد از ظهرها و شب های ماه مبارک رمضان منتقل می شود و طلاب شب ها تا سحر بیدارند و به جای آن، بعد از نماز صبح تا نزدیک اذان ظهر استراحت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تغییر برنامه، شور و نشاط معنوی و علمی خاصی میان طلاب ایجاد می کند و آثار و برکت های زیادی دارد همچنین معمولا از هر پایه، یک درس تعطیل می شود تا طلاب فرصت بیشتری برای استفاده از فضای معنوی و برنامه های خاص ماه مبارک رمضان داشته باشند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مواظب باشید از مسأله ی دفاع مقدس که در این کشور اتفاق افتاد، غافل نشوید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نخبگان علمی، </w:t>
      </w:r>
      <w:r>
        <w:rPr>
          <w:rFonts w:eastAsia="IRNazanin" w:cs="IRNazanin"/>
          <w:b w:val="false"/>
          <w:bCs w:val="false"/>
          <w:i w:val="false"/>
          <w:iCs w:val="false"/>
          <w:color w:val="333333"/>
          <w:sz w:val="20"/>
          <w:szCs w:val="20"/>
        </w:rPr>
        <w:t>1383/7/5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 سال دفاع مقدس ما صرفاً یک امتداد زمانی و فقط یک برهه ی زمانی نیست؛ گنجینه ی عظیمی است که تا مدت های طولانی ملت ما می تواند از آن استفاده کند، آن را استخراج کند و مصرف کند و سرمایه گذاری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در دیدار فعالان عرصه هنر دفاع مقدس، </w:t>
      </w:r>
      <w:r>
        <w:rPr>
          <w:rFonts w:eastAsia="IRNazanin" w:cs="IRNazanin"/>
          <w:b w:val="false"/>
          <w:bCs w:val="false"/>
          <w:i w:val="false"/>
          <w:iCs w:val="false"/>
          <w:color w:val="333333"/>
          <w:sz w:val="20"/>
          <w:szCs w:val="20"/>
        </w:rPr>
        <w:t>1388/6/24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توصیه می کنم این کتاب هایی که در شرح حال سرداران است یا آنچه که در گزارش روزهای جنگ و سال های دشوار اول بالخصوص نوشته شده، این را جوان ها بخوانند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سیراب کنید از معرفت به آنچه که گذشته است در تاریخ انقلاب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بسیجیان استان فارس، </w:t>
      </w:r>
      <w:r>
        <w:rPr>
          <w:rFonts w:eastAsia="IRNazanin" w:cs="IRNazanin"/>
          <w:b w:val="false"/>
          <w:bCs w:val="false"/>
          <w:i w:val="false"/>
          <w:iCs w:val="false"/>
          <w:color w:val="333333"/>
          <w:sz w:val="20"/>
          <w:szCs w:val="20"/>
        </w:rPr>
        <w:t>1387/2/14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 نامه ذیل واژه اقتصاد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مسعود، فرهنگ ،الرائد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همان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تنقض سنة صالحا عمل بها صدور هذه الامة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یافته های پژوهش در مورد داوطلبان ورود به حوزه های علمیه؛ دبیرخانه شورای عالی حوزه،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تر گفته شد که عقل سالم در بدن سالم است و جسم مرکب روح است که اگر همراه خوبی نباشد، روح توان اوج گرفتن و رشد اخلاقی و معنوی نخواهد داشت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ویژه در شهرستانها مدارسی وجود دارد که طلاب بومی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اکثریت جمعیت مدرسه را تشکیل می دهند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به اندازه شرکت در کلاس ها و احیانا مباحثه در مدرسه حاضر می شوند و بلافاصله پس از اتمام درس و بحث از مدرسه خارج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این مدارس با دبیرستان چندان تفاوتی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طلاب که حضور دائمی در مدرسه ندارند، مدیر و معاون تهذیب مدرسه معمولا فرصت پیدا نمی کنند نسبت به آن ها شناخت درستی به دست آورند و غالبا موفق نمی شوند منویات و برنامه های تربیتی خود را در موردشان اجرا کنند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 المسلمین آقای میرهاشم حسینی، مسئول مدرسه علمیه فیلسوف الدوله تهران در این باره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دانشگاه لیسانس می گیرند و می آیند، غالبا زمان تأهل آن ها است به دنبال ازدواج کردن هستند یا بعد از تأهل آن ها هست و مشکل کار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ما باید به آن ها بگوییم که چند سال درس خودتان را بخوانید، دندان روی جگر بگذارید، پیش نیازهای 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مقداری بگذرانید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یک مقدار راه بیفتند، این ها ماندگار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ها می مانند و عمامه سرخود می گذارند و یک جاهایی ضربه می زنند که قابل جبران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را هم بگویم که این بحث، بحث تهدیدها و فرصت ها است و نمی شود به طور کلی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لیسانسیه های ما فوق العاده هستند؛ ولی عمومیت آن ها مشکل هستند لذا در قم هم مطرح کردیم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مصوبات شورای محترم عالی به مدارس با کمتر از شصت طلبه معاون تهذیب و برخی از نیروهای اجرایی دیگر تعلق نمی گیرد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مدرسه علمیه امیرالمؤمنین علیه السلام شهرستان فامنین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بنابی در پاسخ به این پرسش که کمبودهای معیشتی طلاب چه مشکلاتی را می تواند برای آنان و خانواده هایشان به دنبال داشته باشد؟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مشکلاتی که به نظر می رسد به قرار زیر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 شماره چهار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اتفاق می افتد که به خاطر حوادث و جریان های اجتماعی، فرهنگی یا سیاسی در کشور یا جهان اسلام و جهت اعتراض به مسأله خاصی، سریع دروس را تعطیل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هیچ ضرورتی برای تعطیلی دروس در تمام روز نیست و صرفا می توان به تعطیلی آن یکی دو ساعت زمان تجمع یا راهپیمایی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کرد و در بقیه ساعات طلاب سر درس حاضر باشند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مدارس با درک آسیب زا بودن کثرت تعطیلات و غیر ضروری بودن بسیاری از آن ها، سعی در کاهش تعطیلی دروس کرده اند؛ مثلا در روزهای شهادت اهل بیت علیهم السلام فقط یک ساعت به ظهر مانده درسها را تعطیل می کنند و طلاب در مراسم عزاداری شرکت کنند و در بقیه روز دروس دایر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شروع سال تحصیلی را از اول مهر به اوایل شهریور جابجا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مدارسی هم هستند که روزهای پنج شنبه را تعطیل نمی کنند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آغاز درس خارج فقه، </w:t>
      </w:r>
      <w:r>
        <w:rPr>
          <w:rFonts w:eastAsia="IRNazanin" w:cs="IRNazanin"/>
          <w:b w:val="false"/>
          <w:bCs w:val="false"/>
          <w:i w:val="false"/>
          <w:iCs w:val="false"/>
          <w:color w:val="333333"/>
          <w:sz w:val="20"/>
          <w:szCs w:val="20"/>
        </w:rPr>
        <w:t>1380/6/19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حوزه و روحانیت،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حجت الاسلام والمسلمين على سعیدی 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شاهد یاران،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6">
    <w:name w:val="TOC 6"/>
    <w:basedOn w:val="Index"/>
    <w:pPr>
      <w:tabs>
        <w:tab w:val="clear" w:pos="708"/>
        <w:tab w:val="right" w:pos="7609" w:leader="dot"/>
      </w:tabs>
      <w:ind w:left="1417"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3.jpeg"/><Relationship Id="rId196" Type="http://schemas.openxmlformats.org/officeDocument/2006/relationships/image" Target="media/image3.jpeg"/><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image" Target="media/image4.jpeg"/><Relationship Id="rId388" Type="http://schemas.openxmlformats.org/officeDocument/2006/relationships/image" Target="media/image4.jpeg"/><Relationship Id="rId389" Type="http://schemas.openxmlformats.org/officeDocument/2006/relationships/footer" Target="footer380.xml"/><Relationship Id="rId390" Type="http://schemas.openxmlformats.org/officeDocument/2006/relationships/image" Target="media/image5.jpeg"/><Relationship Id="rId391" Type="http://schemas.openxmlformats.org/officeDocument/2006/relationships/image" Target="media/image5.jpeg"/><Relationship Id="rId392" Type="http://schemas.openxmlformats.org/officeDocument/2006/relationships/footer" Target="footer381.xml"/><Relationship Id="rId393" Type="http://schemas.openxmlformats.org/officeDocument/2006/relationships/image" Target="media/image6.jpeg"/><Relationship Id="rId394" Type="http://schemas.openxmlformats.org/officeDocument/2006/relationships/image" Target="media/image6.jpeg"/><Relationship Id="rId395" Type="http://schemas.openxmlformats.org/officeDocument/2006/relationships/footer" Target="footer382.xml"/><Relationship Id="rId396" Type="http://schemas.openxmlformats.org/officeDocument/2006/relationships/image" Target="media/image7.jpeg"/><Relationship Id="rId397" Type="http://schemas.openxmlformats.org/officeDocument/2006/relationships/image" Target="media/image7.jpeg"/><Relationship Id="rId398" Type="http://schemas.openxmlformats.org/officeDocument/2006/relationships/footer" Target="footer383.xml"/><Relationship Id="rId399" Type="http://schemas.openxmlformats.org/officeDocument/2006/relationships/image" Target="media/image8.jpeg"/><Relationship Id="rId400" Type="http://schemas.openxmlformats.org/officeDocument/2006/relationships/image" Target="media/image8.jpeg"/><Relationship Id="rId401" Type="http://schemas.openxmlformats.org/officeDocument/2006/relationships/footer" Target="footer384.xml"/><Relationship Id="rId402" Type="http://schemas.openxmlformats.org/officeDocument/2006/relationships/image" Target="media/image9.jpeg"/><Relationship Id="rId403" Type="http://schemas.openxmlformats.org/officeDocument/2006/relationships/image" Target="media/image9.jpeg"/><Relationship Id="rId404" Type="http://schemas.openxmlformats.org/officeDocument/2006/relationships/footer" Target="footer385.xml"/><Relationship Id="rId405" Type="http://schemas.openxmlformats.org/officeDocument/2006/relationships/image" Target="media/image10.jpeg"/><Relationship Id="rId406" Type="http://schemas.openxmlformats.org/officeDocument/2006/relationships/image" Target="media/image10.jpeg"/><Relationship Id="rId407" Type="http://schemas.openxmlformats.org/officeDocument/2006/relationships/footer" Target="footer386.xml"/><Relationship Id="rId408" Type="http://schemas.openxmlformats.org/officeDocument/2006/relationships/image" Target="media/image11.jpeg"/><Relationship Id="rId409" Type="http://schemas.openxmlformats.org/officeDocument/2006/relationships/image" Target="media/image11.jpeg"/><Relationship Id="rId410" Type="http://schemas.openxmlformats.org/officeDocument/2006/relationships/footer" Target="footer387.xml"/><Relationship Id="rId411" Type="http://schemas.openxmlformats.org/officeDocument/2006/relationships/image" Target="media/image12.jpeg"/><Relationship Id="rId412" Type="http://schemas.openxmlformats.org/officeDocument/2006/relationships/image" Target="media/image12.jpeg"/><Relationship Id="rId413" Type="http://schemas.openxmlformats.org/officeDocument/2006/relationships/footer" Target="footer388.xml"/><Relationship Id="rId414" Type="http://schemas.openxmlformats.org/officeDocument/2006/relationships/image" Target="media/image13.jpeg"/><Relationship Id="rId415" Type="http://schemas.openxmlformats.org/officeDocument/2006/relationships/image" Target="media/image13.jpeg"/><Relationship Id="rId416" Type="http://schemas.openxmlformats.org/officeDocument/2006/relationships/footer" Target="footer389.xml"/><Relationship Id="rId417" Type="http://schemas.openxmlformats.org/officeDocument/2006/relationships/image" Target="media/image14.jpeg"/><Relationship Id="rId418" Type="http://schemas.openxmlformats.org/officeDocument/2006/relationships/image" Target="media/image14.jpeg"/><Relationship Id="rId419" Type="http://schemas.openxmlformats.org/officeDocument/2006/relationships/footer" Target="footer390.xml"/><Relationship Id="rId420" Type="http://schemas.openxmlformats.org/officeDocument/2006/relationships/image" Target="media/image15.jpeg"/><Relationship Id="rId421" Type="http://schemas.openxmlformats.org/officeDocument/2006/relationships/image" Target="media/image15.jpeg"/><Relationship Id="rId422" Type="http://schemas.openxmlformats.org/officeDocument/2006/relationships/footer" Target="footer391.xml"/><Relationship Id="rId423" Type="http://schemas.openxmlformats.org/officeDocument/2006/relationships/image" Target="media/image16.jpeg"/><Relationship Id="rId424" Type="http://schemas.openxmlformats.org/officeDocument/2006/relationships/image" Target="media/image16.jpeg"/><Relationship Id="rId425" Type="http://schemas.openxmlformats.org/officeDocument/2006/relationships/footer" Target="footer392.xml"/><Relationship Id="rId426" Type="http://schemas.openxmlformats.org/officeDocument/2006/relationships/image" Target="media/image17.jpeg"/><Relationship Id="rId427" Type="http://schemas.openxmlformats.org/officeDocument/2006/relationships/image" Target="media/image17.jpeg"/><Relationship Id="rId428" Type="http://schemas.openxmlformats.org/officeDocument/2006/relationships/footer" Target="footer393.xml"/><Relationship Id="rId429" Type="http://schemas.openxmlformats.org/officeDocument/2006/relationships/image" Target="media/image18.jpeg"/><Relationship Id="rId430" Type="http://schemas.openxmlformats.org/officeDocument/2006/relationships/image" Target="media/image18.jpeg"/><Relationship Id="rId431" Type="http://schemas.openxmlformats.org/officeDocument/2006/relationships/footer" Target="footer394.xml"/><Relationship Id="rId432" Type="http://schemas.openxmlformats.org/officeDocument/2006/relationships/image" Target="media/image19.jpeg"/><Relationship Id="rId433" Type="http://schemas.openxmlformats.org/officeDocument/2006/relationships/image" Target="media/image19.jpeg"/><Relationship Id="rId434" Type="http://schemas.openxmlformats.org/officeDocument/2006/relationships/footer" Target="footer395.xml"/><Relationship Id="rId435" Type="http://schemas.openxmlformats.org/officeDocument/2006/relationships/image" Target="media/image20.jpeg"/><Relationship Id="rId436" Type="http://schemas.openxmlformats.org/officeDocument/2006/relationships/image" Target="media/image20.jpeg"/><Relationship Id="rId437" Type="http://schemas.openxmlformats.org/officeDocument/2006/relationships/footer" Target="footer396.xml"/><Relationship Id="rId438" Type="http://schemas.openxmlformats.org/officeDocument/2006/relationships/image" Target="media/image21.jpeg"/><Relationship Id="rId439" Type="http://schemas.openxmlformats.org/officeDocument/2006/relationships/image" Target="media/image21.jpeg"/><Relationship Id="rId440" Type="http://schemas.openxmlformats.org/officeDocument/2006/relationships/footer" Target="footer397.xml"/><Relationship Id="rId441" Type="http://schemas.openxmlformats.org/officeDocument/2006/relationships/image" Target="media/image22.jpeg"/><Relationship Id="rId442" Type="http://schemas.openxmlformats.org/officeDocument/2006/relationships/image" Target="media/image22.jpeg"/><Relationship Id="rId443" Type="http://schemas.openxmlformats.org/officeDocument/2006/relationships/footer" Target="footer398.xml"/><Relationship Id="rId444" Type="http://schemas.openxmlformats.org/officeDocument/2006/relationships/image" Target="media/image23.jpeg"/><Relationship Id="rId445" Type="http://schemas.openxmlformats.org/officeDocument/2006/relationships/image" Target="media/image23.jpeg"/><Relationship Id="rId446" Type="http://schemas.openxmlformats.org/officeDocument/2006/relationships/footer" Target="footer399.xml"/><Relationship Id="rId447" Type="http://schemas.openxmlformats.org/officeDocument/2006/relationships/image" Target="media/image24.jpeg"/><Relationship Id="rId448" Type="http://schemas.openxmlformats.org/officeDocument/2006/relationships/image" Target="media/image24.jpeg"/><Relationship Id="rId449" Type="http://schemas.openxmlformats.org/officeDocument/2006/relationships/footer" Target="footer400.xml"/><Relationship Id="rId450" Type="http://schemas.openxmlformats.org/officeDocument/2006/relationships/image" Target="media/image25.jpeg"/><Relationship Id="rId451" Type="http://schemas.openxmlformats.org/officeDocument/2006/relationships/image" Target="media/image25.jpeg"/><Relationship Id="rId452" Type="http://schemas.openxmlformats.org/officeDocument/2006/relationships/footer" Target="footer401.xml"/><Relationship Id="rId453" Type="http://schemas.openxmlformats.org/officeDocument/2006/relationships/image" Target="media/image26.jpeg"/><Relationship Id="rId454" Type="http://schemas.openxmlformats.org/officeDocument/2006/relationships/image" Target="media/image26.jpeg"/><Relationship Id="rId455" Type="http://schemas.openxmlformats.org/officeDocument/2006/relationships/footer" Target="footer402.xml"/><Relationship Id="rId456" Type="http://schemas.openxmlformats.org/officeDocument/2006/relationships/footer" Target="footer403.xml"/><Relationship Id="rId457" Type="http://schemas.openxmlformats.org/officeDocument/2006/relationships/footer" Target="footer404.xml"/><Relationship Id="rId458" Type="http://schemas.openxmlformats.org/officeDocument/2006/relationships/footer" Target="footer405.xml"/><Relationship Id="rId459" Type="http://schemas.openxmlformats.org/officeDocument/2006/relationships/footer" Target="footer406.xml"/><Relationship Id="rId460" Type="http://schemas.openxmlformats.org/officeDocument/2006/relationships/footer" Target="footer407.xml"/><Relationship Id="rId461" Type="http://schemas.openxmlformats.org/officeDocument/2006/relationships/footer" Target="footer408.xml"/><Relationship Id="rId462" Type="http://schemas.openxmlformats.org/officeDocument/2006/relationships/footer" Target="footer409.xml"/><Relationship Id="rId463" Type="http://schemas.openxmlformats.org/officeDocument/2006/relationships/footer" Target="footer410.xml"/><Relationship Id="rId464" Type="http://schemas.openxmlformats.org/officeDocument/2006/relationships/footer" Target="footer411.xml"/><Relationship Id="rId465" Type="http://schemas.openxmlformats.org/officeDocument/2006/relationships/footer" Target="footer412.xml"/><Relationship Id="rId466" Type="http://schemas.openxmlformats.org/officeDocument/2006/relationships/image" Target="media/image2.jpeg"/><Relationship Id="rId467" Type="http://schemas.openxmlformats.org/officeDocument/2006/relationships/image" Target="media/image2.jpeg"/><Relationship Id="rId468" Type="http://schemas.openxmlformats.org/officeDocument/2006/relationships/footer" Target="footer413.xml"/><Relationship Id="rId469" Type="http://schemas.openxmlformats.org/officeDocument/2006/relationships/footnotes" Target="footnotes.xml"/><Relationship Id="rId470" Type="http://schemas.openxmlformats.org/officeDocument/2006/relationships/numbering" Target="numbering.xml"/><Relationship Id="rId471" Type="http://schemas.openxmlformats.org/officeDocument/2006/relationships/fontTable" Target="fontTable.xml"/><Relationship Id="rId472" Type="http://schemas.openxmlformats.org/officeDocument/2006/relationships/settings" Target="settings.xml"/><Relationship Id="rId4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62551</Words>
  <Characters>237910</Characters>
  <CharactersWithSpaces>298259</CharactersWithSpaces>
  <Paragraphs>2402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2026-08-20T11:32:14Z</dcterms:created>
  <dc:creator>ghaemiyeh.com</dc:creator>
  <dc:description/>
  <dc:language>en-US</dc:language>
  <cp:lastModifiedBy/>
  <dcterms:modified xsi:type="dcterms:W3CDTF">2026-08-20T15:02:30Z</dcterms:modified>
  <cp:revision>1</cp:revision>
  <dc:subject/>
  <dc:title>نظام جامع تهذیبی حوزه های علمیه</dc:title>
</cp:coreProperties>
</file>

<file path=docProps/custom.xml><?xml version="1.0" encoding="utf-8"?>
<Properties xmlns="http://schemas.openxmlformats.org/officeDocument/2006/custom-properties" xmlns:vt="http://schemas.openxmlformats.org/officeDocument/2006/docPropsVTypes"/>
</file>