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8.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مدح خورشید گزیده ای از خاطرات حضرت آیت الله العظمی سید علی خامنه ای مدظله العالی درباره ی شخصیت حضرت امام خمینی ره رهبر کبیر انقلاب اسلامی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05657_2870459653">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005659_2870459653">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005661_2870459653">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4005663_2870459653">
            <w:r>
              <w:rPr>
                <w:webHidden/>
                <w:rStyle w:val="IndexLink"/>
                <w:rtl w:val="true"/>
              </w:rPr>
              <w:t>فهرست</w:t>
            </w:r>
            <w:r>
              <w:rPr>
                <w:rStyle w:val="IndexLink"/>
                <w:rtl w:val="true"/>
              </w:rPr>
              <w:tab/>
            </w:r>
            <w:r>
              <w:rPr>
                <w:rStyle w:val="IndexLink"/>
              </w:rPr>
              <w:t>11</w:t>
            </w:r>
          </w:hyperlink>
        </w:p>
        <w:p>
          <w:pPr>
            <w:pStyle w:val="Contents2"/>
            <w:tabs>
              <w:tab w:val="clear" w:pos="8743"/>
              <w:tab w:val="right" w:pos="9026" w:leader="dot"/>
            </w:tabs>
            <w:rPr/>
          </w:pPr>
          <w:hyperlink w:anchor="__RefHeading___Toc4005665_2870459653">
            <w:r>
              <w:rPr>
                <w:webHidden/>
                <w:rStyle w:val="IndexLink"/>
                <w:rtl w:val="true"/>
              </w:rPr>
              <w:t>اعتقاد به پيروزى خون بر شمشير</w:t>
            </w:r>
            <w:r>
              <w:rPr>
                <w:rStyle w:val="IndexLink"/>
                <w:rtl w:val="true"/>
              </w:rPr>
              <w:tab/>
            </w:r>
            <w:r>
              <w:rPr>
                <w:rStyle w:val="IndexLink"/>
              </w:rPr>
              <w:t>15</w:t>
            </w:r>
          </w:hyperlink>
        </w:p>
        <w:p>
          <w:pPr>
            <w:pStyle w:val="Contents2"/>
            <w:tabs>
              <w:tab w:val="clear" w:pos="8743"/>
              <w:tab w:val="right" w:pos="9026" w:leader="dot"/>
            </w:tabs>
            <w:rPr/>
          </w:pPr>
          <w:hyperlink w:anchor="__RefHeading___Toc4005667_2870459653">
            <w:r>
              <w:rPr>
                <w:webHidden/>
                <w:rStyle w:val="IndexLink"/>
                <w:rtl w:val="true"/>
              </w:rPr>
              <w:t>ارتباط و كار امام با مردم</w:t>
            </w:r>
            <w:r>
              <w:rPr>
                <w:rStyle w:val="IndexLink"/>
                <w:rtl w:val="true"/>
              </w:rPr>
              <w:tab/>
            </w:r>
            <w:r>
              <w:rPr>
                <w:rStyle w:val="IndexLink"/>
              </w:rPr>
              <w:t>16</w:t>
            </w:r>
          </w:hyperlink>
        </w:p>
        <w:p>
          <w:pPr>
            <w:pStyle w:val="Contents2"/>
            <w:tabs>
              <w:tab w:val="clear" w:pos="8743"/>
              <w:tab w:val="right" w:pos="9026" w:leader="dot"/>
            </w:tabs>
            <w:rPr/>
          </w:pPr>
          <w:hyperlink w:anchor="__RefHeading___Toc4005669_2870459653">
            <w:r>
              <w:rPr>
                <w:webHidden/>
                <w:rStyle w:val="IndexLink"/>
                <w:rtl w:val="true"/>
              </w:rPr>
              <w:t>ايستادگى باشكوه تنهايى يك تك درخت</w:t>
            </w:r>
            <w:r>
              <w:rPr>
                <w:rStyle w:val="IndexLink"/>
                <w:rtl w:val="true"/>
              </w:rPr>
              <w:tab/>
            </w:r>
            <w:r>
              <w:rPr>
                <w:rStyle w:val="IndexLink"/>
              </w:rPr>
              <w:t>18</w:t>
            </w:r>
          </w:hyperlink>
        </w:p>
        <w:p>
          <w:pPr>
            <w:pStyle w:val="Contents2"/>
            <w:tabs>
              <w:tab w:val="clear" w:pos="8743"/>
              <w:tab w:val="right" w:pos="9026" w:leader="dot"/>
            </w:tabs>
            <w:rPr/>
          </w:pPr>
          <w:hyperlink w:anchor="__RefHeading___Toc4005671_2870459653">
            <w:r>
              <w:rPr>
                <w:webHidden/>
                <w:rStyle w:val="IndexLink"/>
                <w:rtl w:val="true"/>
              </w:rPr>
              <w:t>يك قاعده ى انقلابى</w:t>
            </w:r>
            <w:r>
              <w:rPr>
                <w:rStyle w:val="IndexLink"/>
                <w:rtl w:val="true"/>
              </w:rPr>
              <w:tab/>
            </w:r>
            <w:r>
              <w:rPr>
                <w:rStyle w:val="IndexLink"/>
              </w:rPr>
              <w:t>20</w:t>
            </w:r>
          </w:hyperlink>
        </w:p>
        <w:p>
          <w:pPr>
            <w:pStyle w:val="Contents2"/>
            <w:tabs>
              <w:tab w:val="clear" w:pos="8743"/>
              <w:tab w:val="right" w:pos="9026" w:leader="dot"/>
            </w:tabs>
            <w:rPr/>
          </w:pPr>
          <w:hyperlink w:anchor="__RefHeading___Toc4005673_2870459653">
            <w:r>
              <w:rPr>
                <w:webHidden/>
                <w:rStyle w:val="IndexLink"/>
                <w:rtl w:val="true"/>
              </w:rPr>
              <w:t>نسبت ملّت با امام</w:t>
            </w:r>
            <w:r>
              <w:rPr>
                <w:rStyle w:val="IndexLink"/>
                <w:rtl w:val="true"/>
              </w:rPr>
              <w:tab/>
            </w:r>
            <w:r>
              <w:rPr>
                <w:rStyle w:val="IndexLink"/>
              </w:rPr>
              <w:t>22</w:t>
            </w:r>
          </w:hyperlink>
        </w:p>
        <w:p>
          <w:pPr>
            <w:pStyle w:val="Contents2"/>
            <w:tabs>
              <w:tab w:val="clear" w:pos="8743"/>
              <w:tab w:val="right" w:pos="9026" w:leader="dot"/>
            </w:tabs>
            <w:rPr/>
          </w:pPr>
          <w:hyperlink w:anchor="__RefHeading___Toc4005675_2870459653">
            <w:r>
              <w:rPr>
                <w:webHidden/>
                <w:rStyle w:val="IndexLink"/>
                <w:rtl w:val="true"/>
              </w:rPr>
              <w:t>ايمان امام به توده ى مردم و نقش روحانيت</w:t>
            </w:r>
            <w:r>
              <w:rPr>
                <w:rStyle w:val="IndexLink"/>
                <w:rtl w:val="true"/>
              </w:rPr>
              <w:tab/>
            </w:r>
            <w:r>
              <w:rPr>
                <w:rStyle w:val="IndexLink"/>
              </w:rPr>
              <w:t>24</w:t>
            </w:r>
          </w:hyperlink>
        </w:p>
        <w:p>
          <w:pPr>
            <w:pStyle w:val="Contents2"/>
            <w:tabs>
              <w:tab w:val="clear" w:pos="8743"/>
              <w:tab w:val="right" w:pos="9026" w:leader="dot"/>
            </w:tabs>
            <w:rPr/>
          </w:pPr>
          <w:hyperlink w:anchor="__RefHeading___Toc4005677_2870459653">
            <w:r>
              <w:rPr>
                <w:webHidden/>
                <w:rStyle w:val="IndexLink"/>
                <w:rtl w:val="true"/>
              </w:rPr>
              <w:t>امام، قاطع و صريح</w:t>
            </w:r>
            <w:r>
              <w:rPr>
                <w:rStyle w:val="IndexLink"/>
                <w:rtl w:val="true"/>
              </w:rPr>
              <w:tab/>
            </w:r>
            <w:r>
              <w:rPr>
                <w:rStyle w:val="IndexLink"/>
              </w:rPr>
              <w:t>26</w:t>
            </w:r>
          </w:hyperlink>
        </w:p>
        <w:p>
          <w:pPr>
            <w:pStyle w:val="Contents2"/>
            <w:tabs>
              <w:tab w:val="clear" w:pos="8743"/>
              <w:tab w:val="right" w:pos="9026" w:leader="dot"/>
            </w:tabs>
            <w:rPr/>
          </w:pPr>
          <w:hyperlink w:anchor="__RefHeading___Toc4005679_2870459653">
            <w:r>
              <w:rPr>
                <w:webHidden/>
                <w:rStyle w:val="IndexLink"/>
                <w:rtl w:val="true"/>
              </w:rPr>
              <w:t>امام؛ اعلم فقهاى و علماى زمان ما</w:t>
            </w:r>
            <w:r>
              <w:rPr>
                <w:rStyle w:val="IndexLink"/>
                <w:rtl w:val="true"/>
              </w:rPr>
              <w:tab/>
            </w:r>
            <w:r>
              <w:rPr>
                <w:rStyle w:val="IndexLink"/>
              </w:rPr>
              <w:t>28</w:t>
            </w:r>
          </w:hyperlink>
        </w:p>
        <w:p>
          <w:pPr>
            <w:pStyle w:val="Contents2"/>
            <w:tabs>
              <w:tab w:val="clear" w:pos="8743"/>
              <w:tab w:val="right" w:pos="9026" w:leader="dot"/>
            </w:tabs>
            <w:rPr/>
          </w:pPr>
          <w:hyperlink w:anchor="__RefHeading___Toc4005681_2870459653">
            <w:r>
              <w:rPr>
                <w:webHidden/>
                <w:rStyle w:val="IndexLink"/>
                <w:rtl w:val="true"/>
              </w:rPr>
              <w:t>دلِ آشنا با قرآن</w:t>
            </w:r>
            <w:r>
              <w:rPr>
                <w:rStyle w:val="IndexLink"/>
                <w:rtl w:val="true"/>
              </w:rPr>
              <w:tab/>
            </w:r>
            <w:r>
              <w:rPr>
                <w:rStyle w:val="IndexLink"/>
              </w:rPr>
              <w:t>30</w:t>
            </w:r>
          </w:hyperlink>
        </w:p>
        <w:p>
          <w:pPr>
            <w:pStyle w:val="Contents2"/>
            <w:tabs>
              <w:tab w:val="clear" w:pos="8743"/>
              <w:tab w:val="right" w:pos="9026" w:leader="dot"/>
            </w:tabs>
            <w:rPr/>
          </w:pPr>
          <w:hyperlink w:anchor="__RefHeading___Toc4005683_2870459653">
            <w:r>
              <w:rPr>
                <w:webHidden/>
                <w:rStyle w:val="IndexLink"/>
                <w:rtl w:val="true"/>
              </w:rPr>
              <w:t>امام حاضر در صحنه</w:t>
            </w:r>
            <w:r>
              <w:rPr>
                <w:rStyle w:val="IndexLink"/>
                <w:rtl w:val="true"/>
              </w:rPr>
              <w:tab/>
            </w:r>
            <w:r>
              <w:rPr>
                <w:rStyle w:val="IndexLink"/>
              </w:rPr>
              <w:t>32</w:t>
            </w:r>
          </w:hyperlink>
        </w:p>
        <w:p>
          <w:pPr>
            <w:pStyle w:val="Contents2"/>
            <w:tabs>
              <w:tab w:val="clear" w:pos="8743"/>
              <w:tab w:val="right" w:pos="9026" w:leader="dot"/>
            </w:tabs>
            <w:rPr/>
          </w:pPr>
          <w:hyperlink w:anchor="__RefHeading___Toc4005685_2870459653">
            <w:r>
              <w:rPr>
                <w:webHidden/>
                <w:rStyle w:val="IndexLink"/>
                <w:rtl w:val="true"/>
              </w:rPr>
              <w:t>يادآورى سخن امام در شوراى عالى دفاع</w:t>
            </w:r>
            <w:r>
              <w:rPr>
                <w:rStyle w:val="IndexLink"/>
                <w:rtl w:val="true"/>
              </w:rPr>
              <w:tab/>
            </w:r>
            <w:r>
              <w:rPr>
                <w:rStyle w:val="IndexLink"/>
              </w:rPr>
              <w:t>34</w:t>
            </w:r>
          </w:hyperlink>
        </w:p>
        <w:p>
          <w:pPr>
            <w:pStyle w:val="Contents2"/>
            <w:tabs>
              <w:tab w:val="clear" w:pos="8743"/>
              <w:tab w:val="right" w:pos="9026" w:leader="dot"/>
            </w:tabs>
            <w:rPr/>
          </w:pPr>
          <w:hyperlink w:anchor="__RefHeading___Toc4005687_2870459653">
            <w:r>
              <w:rPr>
                <w:webHidden/>
                <w:rStyle w:val="IndexLink"/>
                <w:rtl w:val="true"/>
              </w:rPr>
              <w:t>پيروزى در انجام تكليف</w:t>
            </w:r>
            <w:r>
              <w:rPr>
                <w:rStyle w:val="IndexLink"/>
                <w:rtl w:val="true"/>
              </w:rPr>
              <w:tab/>
            </w:r>
            <w:r>
              <w:rPr>
                <w:rStyle w:val="IndexLink"/>
              </w:rPr>
              <w:t>36</w:t>
            </w:r>
          </w:hyperlink>
        </w:p>
        <w:p>
          <w:pPr>
            <w:pStyle w:val="Contents2"/>
            <w:tabs>
              <w:tab w:val="clear" w:pos="8743"/>
              <w:tab w:val="right" w:pos="9026" w:leader="dot"/>
            </w:tabs>
            <w:rPr/>
          </w:pPr>
          <w:hyperlink w:anchor="__RefHeading___Toc4005689_2870459653">
            <w:r>
              <w:rPr>
                <w:webHidden/>
                <w:rStyle w:val="IndexLink"/>
                <w:rtl w:val="true"/>
              </w:rPr>
              <w:t>تأكيد امام</w:t>
            </w:r>
            <w:r>
              <w:rPr>
                <w:rStyle w:val="IndexLink"/>
                <w:rtl w:val="true"/>
              </w:rPr>
              <w:t xml:space="preserve">: </w:t>
            </w:r>
            <w:r>
              <w:rPr>
                <w:rStyle w:val="IndexLink"/>
                <w:rtl w:val="true"/>
              </w:rPr>
              <w:t>قيام براى وظيفه</w:t>
            </w:r>
            <w:r>
              <w:rPr>
                <w:rStyle w:val="IndexLink"/>
                <w:rtl w:val="true"/>
              </w:rPr>
              <w:tab/>
            </w:r>
            <w:r>
              <w:rPr>
                <w:rStyle w:val="IndexLink"/>
              </w:rPr>
              <w:t>37</w:t>
            </w:r>
          </w:hyperlink>
        </w:p>
        <w:p>
          <w:pPr>
            <w:pStyle w:val="Contents2"/>
            <w:tabs>
              <w:tab w:val="clear" w:pos="8743"/>
              <w:tab w:val="right" w:pos="9026" w:leader="dot"/>
            </w:tabs>
            <w:rPr/>
          </w:pPr>
          <w:hyperlink w:anchor="__RefHeading___Toc4005691_2870459653">
            <w:r>
              <w:rPr>
                <w:webHidden/>
                <w:rStyle w:val="IndexLink"/>
                <w:rtl w:val="true"/>
              </w:rPr>
              <w:t>ابراز خوشحالى امام</w:t>
            </w:r>
            <w:r>
              <w:rPr>
                <w:rStyle w:val="IndexLink"/>
                <w:rtl w:val="true"/>
              </w:rPr>
              <w:tab/>
            </w:r>
            <w:r>
              <w:rPr>
                <w:rStyle w:val="IndexLink"/>
              </w:rPr>
              <w:t>39</w:t>
            </w:r>
          </w:hyperlink>
        </w:p>
        <w:p>
          <w:pPr>
            <w:pStyle w:val="Contents2"/>
            <w:tabs>
              <w:tab w:val="clear" w:pos="8743"/>
              <w:tab w:val="right" w:pos="9026" w:leader="dot"/>
            </w:tabs>
            <w:rPr/>
          </w:pPr>
          <w:hyperlink w:anchor="__RefHeading___Toc4005693_2870459653">
            <w:r>
              <w:rPr>
                <w:webHidden/>
                <w:rStyle w:val="IndexLink"/>
                <w:rtl w:val="true"/>
              </w:rPr>
              <w:t>عدم صدور حكم جهاد</w:t>
            </w:r>
            <w:r>
              <w:rPr>
                <w:rStyle w:val="IndexLink"/>
                <w:rtl w:val="true"/>
              </w:rPr>
              <w:tab/>
            </w:r>
            <w:r>
              <w:rPr>
                <w:rStyle w:val="IndexLink"/>
              </w:rPr>
              <w:t>40</w:t>
            </w:r>
          </w:hyperlink>
        </w:p>
        <w:p>
          <w:pPr>
            <w:pStyle w:val="Contents2"/>
            <w:tabs>
              <w:tab w:val="clear" w:pos="8743"/>
              <w:tab w:val="right" w:pos="9026" w:leader="dot"/>
            </w:tabs>
            <w:rPr/>
          </w:pPr>
          <w:hyperlink w:anchor="__RefHeading___Toc4005695_2870459653">
            <w:r>
              <w:rPr>
                <w:webHidden/>
                <w:rStyle w:val="IndexLink"/>
                <w:rtl w:val="true"/>
              </w:rPr>
              <w:t>ايجاد اميد در دل مردم</w:t>
            </w:r>
            <w:r>
              <w:rPr>
                <w:rStyle w:val="IndexLink"/>
                <w:rtl w:val="true"/>
              </w:rPr>
              <w:tab/>
            </w:r>
            <w:r>
              <w:rPr>
                <w:rStyle w:val="IndexLink"/>
              </w:rPr>
              <w:t>42</w:t>
            </w:r>
          </w:hyperlink>
        </w:p>
        <w:p>
          <w:pPr>
            <w:pStyle w:val="Contents2"/>
            <w:tabs>
              <w:tab w:val="clear" w:pos="8743"/>
              <w:tab w:val="right" w:pos="9026" w:leader="dot"/>
            </w:tabs>
            <w:rPr/>
          </w:pPr>
          <w:hyperlink w:anchor="__RefHeading___Toc4005697_2870459653">
            <w:r>
              <w:rPr>
                <w:webHidden/>
                <w:rStyle w:val="IndexLink"/>
                <w:rtl w:val="true"/>
              </w:rPr>
              <w:t>تصميماتى بر طبق واقعيت</w:t>
            </w:r>
            <w:r>
              <w:rPr>
                <w:rStyle w:val="IndexLink"/>
                <w:rtl w:val="true"/>
              </w:rPr>
              <w:tab/>
            </w:r>
            <w:r>
              <w:rPr>
                <w:rStyle w:val="IndexLink"/>
              </w:rPr>
              <w:t>44</w:t>
            </w:r>
          </w:hyperlink>
        </w:p>
        <w:p>
          <w:pPr>
            <w:pStyle w:val="Contents2"/>
            <w:tabs>
              <w:tab w:val="clear" w:pos="8743"/>
              <w:tab w:val="right" w:pos="9026" w:leader="dot"/>
            </w:tabs>
            <w:rPr/>
          </w:pPr>
          <w:hyperlink w:anchor="__RefHeading___Toc4005699_2870459653">
            <w:r>
              <w:rPr>
                <w:webHidden/>
                <w:rStyle w:val="IndexLink"/>
                <w:rtl w:val="true"/>
              </w:rPr>
              <w:t>اميدوارى ناشى از ايمان در همه ى مراحل</w:t>
            </w:r>
            <w:r>
              <w:rPr>
                <w:rStyle w:val="IndexLink"/>
                <w:rtl w:val="true"/>
              </w:rPr>
              <w:tab/>
            </w:r>
            <w:r>
              <w:rPr>
                <w:rStyle w:val="IndexLink"/>
              </w:rPr>
              <w:t>45</w:t>
            </w:r>
          </w:hyperlink>
        </w:p>
        <w:p>
          <w:pPr>
            <w:pStyle w:val="Contents2"/>
            <w:tabs>
              <w:tab w:val="clear" w:pos="8743"/>
              <w:tab w:val="right" w:pos="9026" w:leader="dot"/>
            </w:tabs>
            <w:rPr/>
          </w:pPr>
          <w:hyperlink w:anchor="__RefHeading___Toc4005701_2870459653">
            <w:r>
              <w:rPr>
                <w:webHidden/>
                <w:rStyle w:val="IndexLink"/>
                <w:rtl w:val="true"/>
              </w:rPr>
              <w:t>اكسير وجود امام</w:t>
            </w:r>
            <w:r>
              <w:rPr>
                <w:rStyle w:val="IndexLink"/>
                <w:rtl w:val="true"/>
              </w:rPr>
              <w:tab/>
            </w:r>
            <w:r>
              <w:rPr>
                <w:rStyle w:val="IndexLink"/>
              </w:rPr>
              <w:t>49</w:t>
            </w:r>
          </w:hyperlink>
        </w:p>
        <w:p>
          <w:pPr>
            <w:pStyle w:val="Contents2"/>
            <w:tabs>
              <w:tab w:val="clear" w:pos="8743"/>
              <w:tab w:val="right" w:pos="9026" w:leader="dot"/>
            </w:tabs>
            <w:rPr/>
          </w:pPr>
          <w:hyperlink w:anchor="__RefHeading___Toc4005703_2870459653">
            <w:r>
              <w:rPr>
                <w:webHidden/>
                <w:rStyle w:val="IndexLink"/>
                <w:rtl w:val="true"/>
              </w:rPr>
              <w:t>ذكر و نماز تا آخرين لحظه</w:t>
            </w:r>
            <w:r>
              <w:rPr>
                <w:rStyle w:val="IndexLink"/>
                <w:rtl w:val="true"/>
              </w:rPr>
              <w:tab/>
            </w:r>
            <w:r>
              <w:rPr>
                <w:rStyle w:val="IndexLink"/>
              </w:rPr>
              <w:t>51</w:t>
            </w:r>
          </w:hyperlink>
        </w:p>
        <w:p>
          <w:pPr>
            <w:pStyle w:val="Contents2"/>
            <w:tabs>
              <w:tab w:val="clear" w:pos="8743"/>
              <w:tab w:val="right" w:pos="9026" w:leader="dot"/>
            </w:tabs>
            <w:rPr/>
          </w:pPr>
          <w:hyperlink w:anchor="__RefHeading___Toc4005705_2870459653">
            <w:r>
              <w:rPr>
                <w:webHidden/>
                <w:rStyle w:val="IndexLink"/>
                <w:rtl w:val="true"/>
              </w:rPr>
              <w:t>صبر و متانت و سعه ى صدر امام</w:t>
            </w:r>
            <w:r>
              <w:rPr>
                <w:rStyle w:val="IndexLink"/>
                <w:rtl w:val="true"/>
              </w:rPr>
              <w:tab/>
            </w:r>
            <w:r>
              <w:rPr>
                <w:rStyle w:val="IndexLink"/>
              </w:rPr>
              <w:t>52</w:t>
            </w:r>
          </w:hyperlink>
        </w:p>
        <w:p>
          <w:pPr>
            <w:pStyle w:val="Contents2"/>
            <w:tabs>
              <w:tab w:val="clear" w:pos="8743"/>
              <w:tab w:val="right" w:pos="9026" w:leader="dot"/>
            </w:tabs>
            <w:rPr/>
          </w:pPr>
          <w:hyperlink w:anchor="__RefHeading___Toc4005707_2870459653">
            <w:r>
              <w:rPr>
                <w:webHidden/>
                <w:rStyle w:val="IndexLink"/>
                <w:rtl w:val="true"/>
              </w:rPr>
              <w:t>سخت ترين كار</w:t>
            </w:r>
            <w:r>
              <w:rPr>
                <w:rStyle w:val="IndexLink"/>
                <w:rtl w:val="true"/>
              </w:rPr>
              <w:tab/>
            </w:r>
            <w:r>
              <w:rPr>
                <w:rStyle w:val="IndexLink"/>
              </w:rPr>
              <w:t>54</w:t>
            </w:r>
          </w:hyperlink>
        </w:p>
        <w:p>
          <w:pPr>
            <w:pStyle w:val="Contents2"/>
            <w:tabs>
              <w:tab w:val="clear" w:pos="8743"/>
              <w:tab w:val="right" w:pos="9026" w:leader="dot"/>
            </w:tabs>
            <w:rPr/>
          </w:pPr>
          <w:hyperlink w:anchor="__RefHeading___Toc4005709_2870459653">
            <w:r>
              <w:rPr>
                <w:webHidden/>
                <w:rStyle w:val="IndexLink"/>
                <w:rtl w:val="true"/>
              </w:rPr>
              <w:t>هيجان امام از فداكارى هاى مردم</w:t>
            </w:r>
            <w:r>
              <w:rPr>
                <w:rStyle w:val="IndexLink"/>
                <w:rtl w:val="true"/>
              </w:rPr>
              <w:tab/>
            </w:r>
            <w:r>
              <w:rPr>
                <w:rStyle w:val="IndexLink"/>
              </w:rPr>
              <w:t>56</w:t>
            </w:r>
          </w:hyperlink>
        </w:p>
        <w:p>
          <w:pPr>
            <w:pStyle w:val="Contents2"/>
            <w:tabs>
              <w:tab w:val="clear" w:pos="8743"/>
              <w:tab w:val="right" w:pos="9026" w:leader="dot"/>
            </w:tabs>
            <w:rPr/>
          </w:pPr>
          <w:hyperlink w:anchor="__RefHeading___Toc4005711_2870459653">
            <w:r>
              <w:rPr>
                <w:webHidden/>
                <w:rStyle w:val="IndexLink"/>
                <w:rtl w:val="true"/>
              </w:rPr>
              <w:t>احساس رهبران نهضت هاى اسلامى در فقدان امام</w:t>
            </w:r>
            <w:r>
              <w:rPr>
                <w:rStyle w:val="IndexLink"/>
                <w:rtl w:val="true"/>
              </w:rPr>
              <w:tab/>
            </w:r>
            <w:r>
              <w:rPr>
                <w:rStyle w:val="IndexLink"/>
              </w:rPr>
              <w:t>57</w:t>
            </w:r>
          </w:hyperlink>
        </w:p>
        <w:p>
          <w:pPr>
            <w:pStyle w:val="Contents2"/>
            <w:tabs>
              <w:tab w:val="clear" w:pos="8743"/>
              <w:tab w:val="right" w:pos="9026" w:leader="dot"/>
            </w:tabs>
            <w:rPr/>
          </w:pPr>
          <w:hyperlink w:anchor="__RefHeading___Toc4005713_2870459653">
            <w:r>
              <w:rPr>
                <w:webHidden/>
                <w:rStyle w:val="IndexLink"/>
                <w:rtl w:val="true"/>
              </w:rPr>
              <w:t>اهميت فقاهت و اخلاق از نظر امام</w:t>
            </w:r>
            <w:r>
              <w:rPr>
                <w:rStyle w:val="IndexLink"/>
                <w:rtl w:val="true"/>
              </w:rPr>
              <w:tab/>
            </w:r>
            <w:r>
              <w:rPr>
                <w:rStyle w:val="IndexLink"/>
              </w:rPr>
              <w:t>58</w:t>
            </w:r>
          </w:hyperlink>
        </w:p>
        <w:p>
          <w:pPr>
            <w:pStyle w:val="Contents2"/>
            <w:tabs>
              <w:tab w:val="clear" w:pos="8743"/>
              <w:tab w:val="right" w:pos="9026" w:leader="dot"/>
            </w:tabs>
            <w:rPr/>
          </w:pPr>
          <w:hyperlink w:anchor="__RefHeading___Toc4005715_2870459653">
            <w:r>
              <w:rPr>
                <w:webHidden/>
                <w:rStyle w:val="IndexLink"/>
                <w:rtl w:val="true"/>
              </w:rPr>
              <w:t>اثر تهذيب</w:t>
            </w:r>
            <w:r>
              <w:rPr>
                <w:rStyle w:val="IndexLink"/>
                <w:rtl w:val="true"/>
              </w:rPr>
              <w:tab/>
            </w:r>
            <w:r>
              <w:rPr>
                <w:rStyle w:val="IndexLink"/>
              </w:rPr>
              <w:t>59</w:t>
            </w:r>
          </w:hyperlink>
        </w:p>
        <w:p>
          <w:pPr>
            <w:pStyle w:val="Contents2"/>
            <w:tabs>
              <w:tab w:val="clear" w:pos="8743"/>
              <w:tab w:val="right" w:pos="9026" w:leader="dot"/>
            </w:tabs>
            <w:rPr/>
          </w:pPr>
          <w:hyperlink w:anchor="__RefHeading___Toc4005717_2870459653">
            <w:r>
              <w:rPr>
                <w:webHidden/>
                <w:rStyle w:val="IndexLink"/>
                <w:rtl w:val="true"/>
              </w:rPr>
              <w:t>يك پيشنهاد خرسند كننده به امام</w:t>
            </w:r>
            <w:r>
              <w:rPr>
                <w:rStyle w:val="IndexLink"/>
                <w:rtl w:val="true"/>
              </w:rPr>
              <w:tab/>
            </w:r>
            <w:r>
              <w:rPr>
                <w:rStyle w:val="IndexLink"/>
              </w:rPr>
              <w:t>60</w:t>
            </w:r>
          </w:hyperlink>
        </w:p>
        <w:p>
          <w:pPr>
            <w:pStyle w:val="Contents2"/>
            <w:tabs>
              <w:tab w:val="clear" w:pos="8743"/>
              <w:tab w:val="right" w:pos="9026" w:leader="dot"/>
            </w:tabs>
            <w:rPr/>
          </w:pPr>
          <w:hyperlink w:anchor="__RefHeading___Toc4005719_2870459653">
            <w:r>
              <w:rPr>
                <w:webHidden/>
                <w:rStyle w:val="IndexLink"/>
                <w:rtl w:val="true"/>
              </w:rPr>
              <w:t>خلاصه ى وصيت امام</w:t>
            </w:r>
            <w:r>
              <w:rPr>
                <w:rStyle w:val="IndexLink"/>
                <w:rtl w:val="true"/>
              </w:rPr>
              <w:t xml:space="preserve">: </w:t>
            </w:r>
            <w:r>
              <w:rPr>
                <w:rStyle w:val="IndexLink"/>
                <w:rtl w:val="true"/>
              </w:rPr>
              <w:t>اتّكا به خدا</w:t>
            </w:r>
            <w:r>
              <w:rPr>
                <w:rStyle w:val="IndexLink"/>
                <w:rtl w:val="true"/>
              </w:rPr>
              <w:tab/>
            </w:r>
            <w:r>
              <w:rPr>
                <w:rStyle w:val="IndexLink"/>
              </w:rPr>
              <w:t>62</w:t>
            </w:r>
          </w:hyperlink>
        </w:p>
        <w:p>
          <w:pPr>
            <w:pStyle w:val="Contents2"/>
            <w:tabs>
              <w:tab w:val="clear" w:pos="8743"/>
              <w:tab w:val="right" w:pos="9026" w:leader="dot"/>
            </w:tabs>
            <w:rPr/>
          </w:pPr>
          <w:hyperlink w:anchor="__RefHeading___Toc4005721_2870459653">
            <w:r>
              <w:rPr>
                <w:webHidden/>
                <w:rStyle w:val="IndexLink"/>
                <w:rtl w:val="true"/>
              </w:rPr>
              <w:t>اوج توكّل و حُسن ظن به خدا</w:t>
            </w:r>
            <w:r>
              <w:rPr>
                <w:rStyle w:val="IndexLink"/>
                <w:rtl w:val="true"/>
              </w:rPr>
              <w:tab/>
            </w:r>
            <w:r>
              <w:rPr>
                <w:rStyle w:val="IndexLink"/>
              </w:rPr>
              <w:t>65</w:t>
            </w:r>
          </w:hyperlink>
        </w:p>
        <w:p>
          <w:pPr>
            <w:pStyle w:val="Contents2"/>
            <w:tabs>
              <w:tab w:val="clear" w:pos="8743"/>
              <w:tab w:val="right" w:pos="9026" w:leader="dot"/>
            </w:tabs>
            <w:rPr/>
          </w:pPr>
          <w:hyperlink w:anchor="__RefHeading___Toc4005723_2870459653">
            <w:r>
              <w:rPr>
                <w:webHidden/>
                <w:rStyle w:val="IndexLink"/>
                <w:rtl w:val="true"/>
              </w:rPr>
              <w:t>علّت فشار استكبار از نگاه امام</w:t>
            </w:r>
            <w:r>
              <w:rPr>
                <w:rStyle w:val="IndexLink"/>
                <w:rtl w:val="true"/>
              </w:rPr>
              <w:tab/>
            </w:r>
            <w:r>
              <w:rPr>
                <w:rStyle w:val="IndexLink"/>
              </w:rPr>
              <w:t>66</w:t>
            </w:r>
          </w:hyperlink>
        </w:p>
        <w:p>
          <w:pPr>
            <w:pStyle w:val="Contents2"/>
            <w:tabs>
              <w:tab w:val="clear" w:pos="8743"/>
              <w:tab w:val="right" w:pos="9026" w:leader="dot"/>
            </w:tabs>
            <w:rPr/>
          </w:pPr>
          <w:hyperlink w:anchor="__RefHeading___Toc4005725_2870459653">
            <w:r>
              <w:rPr>
                <w:webHidden/>
                <w:rStyle w:val="IndexLink"/>
                <w:rtl w:val="true"/>
              </w:rPr>
              <w:t>ملاك حق و باطل</w:t>
            </w:r>
            <w:r>
              <w:rPr>
                <w:rStyle w:val="IndexLink"/>
                <w:rtl w:val="true"/>
              </w:rPr>
              <w:tab/>
            </w:r>
            <w:r>
              <w:rPr>
                <w:rStyle w:val="IndexLink"/>
              </w:rPr>
              <w:t>67</w:t>
            </w:r>
          </w:hyperlink>
        </w:p>
        <w:p>
          <w:pPr>
            <w:pStyle w:val="Contents2"/>
            <w:tabs>
              <w:tab w:val="clear" w:pos="8743"/>
              <w:tab w:val="right" w:pos="9026" w:leader="dot"/>
            </w:tabs>
            <w:rPr/>
          </w:pPr>
          <w:hyperlink w:anchor="__RefHeading___Toc4005727_2870459653">
            <w:r>
              <w:rPr>
                <w:webHidden/>
                <w:rStyle w:val="IndexLink"/>
                <w:rtl w:val="true"/>
              </w:rPr>
              <w:t>سندى براى قيام لله</w:t>
            </w:r>
            <w:r>
              <w:rPr>
                <w:rStyle w:val="IndexLink"/>
                <w:rtl w:val="true"/>
              </w:rPr>
              <w:tab/>
            </w:r>
            <w:r>
              <w:rPr>
                <w:rStyle w:val="IndexLink"/>
              </w:rPr>
              <w:t>68</w:t>
            </w:r>
          </w:hyperlink>
        </w:p>
        <w:p>
          <w:pPr>
            <w:pStyle w:val="Contents2"/>
            <w:tabs>
              <w:tab w:val="clear" w:pos="8743"/>
              <w:tab w:val="right" w:pos="9026" w:leader="dot"/>
            </w:tabs>
            <w:rPr/>
          </w:pPr>
          <w:hyperlink w:anchor="__RefHeading___Toc4005729_2870459653">
            <w:r>
              <w:rPr>
                <w:webHidden/>
                <w:rStyle w:val="IndexLink"/>
                <w:rtl w:val="true"/>
              </w:rPr>
              <w:t>انس با دعا</w:t>
            </w:r>
            <w:r>
              <w:rPr>
                <w:rStyle w:val="IndexLink"/>
                <w:rtl w:val="true"/>
              </w:rPr>
              <w:tab/>
            </w:r>
            <w:r>
              <w:rPr>
                <w:rStyle w:val="IndexLink"/>
              </w:rPr>
              <w:t>70</w:t>
            </w:r>
          </w:hyperlink>
        </w:p>
        <w:p>
          <w:pPr>
            <w:pStyle w:val="Contents2"/>
            <w:tabs>
              <w:tab w:val="clear" w:pos="8743"/>
              <w:tab w:val="right" w:pos="9026" w:leader="dot"/>
            </w:tabs>
            <w:rPr/>
          </w:pPr>
          <w:hyperlink w:anchor="__RefHeading___Toc4005731_2870459653">
            <w:r>
              <w:rPr>
                <w:webHidden/>
                <w:rStyle w:val="IndexLink"/>
                <w:rtl w:val="true"/>
              </w:rPr>
              <w:t>احترام حضرت امام به فقهاى پيشين</w:t>
            </w:r>
            <w:r>
              <w:rPr>
                <w:rStyle w:val="IndexLink"/>
                <w:rtl w:val="true"/>
              </w:rPr>
              <w:tab/>
            </w:r>
            <w:r>
              <w:rPr>
                <w:rStyle w:val="IndexLink"/>
              </w:rPr>
              <w:t>71</w:t>
            </w:r>
          </w:hyperlink>
        </w:p>
        <w:p>
          <w:pPr>
            <w:pStyle w:val="Contents2"/>
            <w:tabs>
              <w:tab w:val="clear" w:pos="8743"/>
              <w:tab w:val="right" w:pos="9026" w:leader="dot"/>
            </w:tabs>
            <w:rPr/>
          </w:pPr>
          <w:hyperlink w:anchor="__RefHeading___Toc4005733_2870459653">
            <w:r>
              <w:rPr>
                <w:webHidden/>
                <w:rStyle w:val="IndexLink"/>
                <w:rtl w:val="true"/>
              </w:rPr>
              <w:t>غيرقابل توصيف بودن شخصيت امام</w:t>
            </w:r>
            <w:r>
              <w:rPr>
                <w:rStyle w:val="IndexLink"/>
                <w:rtl w:val="true"/>
              </w:rPr>
              <w:tab/>
            </w:r>
            <w:r>
              <w:rPr>
                <w:rStyle w:val="IndexLink"/>
              </w:rPr>
              <w:t>73</w:t>
            </w:r>
          </w:hyperlink>
        </w:p>
        <w:p>
          <w:pPr>
            <w:pStyle w:val="Contents2"/>
            <w:tabs>
              <w:tab w:val="clear" w:pos="8743"/>
              <w:tab w:val="right" w:pos="9026" w:leader="dot"/>
            </w:tabs>
            <w:rPr/>
          </w:pPr>
          <w:hyperlink w:anchor="__RefHeading___Toc4005735_2870459653">
            <w:r>
              <w:rPr>
                <w:webHidden/>
                <w:rStyle w:val="IndexLink"/>
                <w:rtl w:val="true"/>
              </w:rPr>
              <w:t>معناى وحدت</w:t>
            </w:r>
            <w:r>
              <w:rPr>
                <w:rStyle w:val="IndexLink"/>
                <w:rtl w:val="true"/>
              </w:rPr>
              <w:tab/>
            </w:r>
            <w:r>
              <w:rPr>
                <w:rStyle w:val="IndexLink"/>
              </w:rPr>
              <w:t>75</w:t>
            </w:r>
          </w:hyperlink>
        </w:p>
        <w:p>
          <w:pPr>
            <w:pStyle w:val="Contents2"/>
            <w:tabs>
              <w:tab w:val="clear" w:pos="8743"/>
              <w:tab w:val="right" w:pos="9026" w:leader="dot"/>
            </w:tabs>
            <w:rPr/>
          </w:pPr>
          <w:hyperlink w:anchor="__RefHeading___Toc4005737_2870459653">
            <w:r>
              <w:rPr>
                <w:webHidden/>
                <w:rStyle w:val="IndexLink"/>
                <w:rtl w:val="true"/>
              </w:rPr>
              <w:t>حمايت امام از منتخبان مردم</w:t>
            </w:r>
            <w:r>
              <w:rPr>
                <w:rStyle w:val="IndexLink"/>
                <w:rtl w:val="true"/>
              </w:rPr>
              <w:tab/>
            </w:r>
            <w:r>
              <w:rPr>
                <w:rStyle w:val="IndexLink"/>
              </w:rPr>
              <w:t>77</w:t>
            </w:r>
          </w:hyperlink>
        </w:p>
        <w:p>
          <w:pPr>
            <w:pStyle w:val="Contents2"/>
            <w:tabs>
              <w:tab w:val="clear" w:pos="8743"/>
              <w:tab w:val="right" w:pos="9026" w:leader="dot"/>
            </w:tabs>
            <w:rPr/>
          </w:pPr>
          <w:hyperlink w:anchor="__RefHeading___Toc4005739_2870459653">
            <w:r>
              <w:rPr>
                <w:webHidden/>
                <w:rStyle w:val="IndexLink"/>
                <w:rtl w:val="true"/>
              </w:rPr>
              <w:t>همين يك جمله؛ برويد با هم بسازيد</w:t>
            </w:r>
            <w:r>
              <w:rPr>
                <w:rStyle w:val="IndexLink"/>
                <w:rtl w:val="true"/>
              </w:rPr>
              <w:tab/>
            </w:r>
            <w:r>
              <w:rPr>
                <w:rStyle w:val="IndexLink"/>
              </w:rPr>
              <w:t>78</w:t>
            </w:r>
          </w:hyperlink>
        </w:p>
        <w:p>
          <w:pPr>
            <w:pStyle w:val="Contents2"/>
            <w:tabs>
              <w:tab w:val="clear" w:pos="8743"/>
              <w:tab w:val="right" w:pos="9026" w:leader="dot"/>
            </w:tabs>
            <w:rPr/>
          </w:pPr>
          <w:hyperlink w:anchor="__RefHeading___Toc4005741_2870459653">
            <w:r>
              <w:rPr>
                <w:webHidden/>
                <w:rStyle w:val="IndexLink"/>
                <w:rtl w:val="true"/>
              </w:rPr>
              <w:t>يك حكيم واقعى</w:t>
            </w:r>
            <w:r>
              <w:rPr>
                <w:rStyle w:val="IndexLink"/>
                <w:rtl w:val="true"/>
              </w:rPr>
              <w:tab/>
            </w:r>
            <w:r>
              <w:rPr>
                <w:rStyle w:val="IndexLink"/>
              </w:rPr>
              <w:t>79</w:t>
            </w:r>
          </w:hyperlink>
        </w:p>
        <w:p>
          <w:pPr>
            <w:pStyle w:val="Contents2"/>
            <w:tabs>
              <w:tab w:val="clear" w:pos="8743"/>
              <w:tab w:val="right" w:pos="9026" w:leader="dot"/>
            </w:tabs>
            <w:rPr/>
          </w:pPr>
          <w:hyperlink w:anchor="__RefHeading___Toc4005743_2870459653">
            <w:r>
              <w:rPr>
                <w:webHidden/>
                <w:rStyle w:val="IndexLink"/>
                <w:rtl w:val="true"/>
              </w:rPr>
              <w:t>تفسير اميدبخشانه ى امام از حوادث</w:t>
            </w:r>
            <w:r>
              <w:rPr>
                <w:rStyle w:val="IndexLink"/>
                <w:rtl w:val="true"/>
              </w:rPr>
              <w:tab/>
            </w:r>
            <w:r>
              <w:rPr>
                <w:rStyle w:val="IndexLink"/>
              </w:rPr>
              <w:t>80</w:t>
            </w:r>
          </w:hyperlink>
        </w:p>
        <w:p>
          <w:pPr>
            <w:pStyle w:val="Contents2"/>
            <w:tabs>
              <w:tab w:val="clear" w:pos="8743"/>
              <w:tab w:val="right" w:pos="9026" w:leader="dot"/>
            </w:tabs>
            <w:rPr/>
          </w:pPr>
          <w:hyperlink w:anchor="__RefHeading___Toc4005745_2870459653">
            <w:r>
              <w:rPr>
                <w:webHidden/>
                <w:rStyle w:val="IndexLink"/>
                <w:rtl w:val="true"/>
              </w:rPr>
              <w:t>صراحت در عين بلند نظرى</w:t>
            </w:r>
            <w:r>
              <w:rPr>
                <w:rStyle w:val="IndexLink"/>
                <w:rtl w:val="true"/>
              </w:rPr>
              <w:tab/>
            </w:r>
            <w:r>
              <w:rPr>
                <w:rStyle w:val="IndexLink"/>
              </w:rPr>
              <w:t>82</w:t>
            </w:r>
          </w:hyperlink>
        </w:p>
        <w:p>
          <w:pPr>
            <w:pStyle w:val="Contents2"/>
            <w:tabs>
              <w:tab w:val="clear" w:pos="8743"/>
              <w:tab w:val="right" w:pos="9026" w:leader="dot"/>
            </w:tabs>
            <w:rPr/>
          </w:pPr>
          <w:hyperlink w:anchor="__RefHeading___Toc4005747_2870459653">
            <w:r>
              <w:rPr>
                <w:webHidden/>
                <w:rStyle w:val="IndexLink"/>
                <w:rtl w:val="true"/>
              </w:rPr>
              <w:t>حمايت هميشگى امام از اركان نظام</w:t>
            </w:r>
            <w:r>
              <w:rPr>
                <w:rStyle w:val="IndexLink"/>
                <w:rtl w:val="true"/>
              </w:rPr>
              <w:tab/>
            </w:r>
            <w:r>
              <w:rPr>
                <w:rStyle w:val="IndexLink"/>
              </w:rPr>
              <w:t>84</w:t>
            </w:r>
          </w:hyperlink>
        </w:p>
        <w:p>
          <w:pPr>
            <w:pStyle w:val="Contents2"/>
            <w:tabs>
              <w:tab w:val="clear" w:pos="8743"/>
              <w:tab w:val="right" w:pos="9026" w:leader="dot"/>
            </w:tabs>
            <w:rPr/>
          </w:pPr>
          <w:hyperlink w:anchor="__RefHeading___Toc4005749_2870459653">
            <w:r>
              <w:rPr>
                <w:webHidden/>
                <w:rStyle w:val="IndexLink"/>
                <w:rtl w:val="true"/>
              </w:rPr>
              <w:t>فرمان امام؛ فرمان اسلام</w:t>
            </w:r>
            <w:r>
              <w:rPr>
                <w:rStyle w:val="IndexLink"/>
                <w:rtl w:val="true"/>
              </w:rPr>
              <w:tab/>
            </w:r>
            <w:r>
              <w:rPr>
                <w:rStyle w:val="IndexLink"/>
              </w:rPr>
              <w:t>86</w:t>
            </w:r>
          </w:hyperlink>
        </w:p>
        <w:p>
          <w:pPr>
            <w:pStyle w:val="Contents2"/>
            <w:tabs>
              <w:tab w:val="clear" w:pos="8743"/>
              <w:tab w:val="right" w:pos="9026" w:leader="dot"/>
            </w:tabs>
            <w:rPr/>
          </w:pPr>
          <w:hyperlink w:anchor="__RefHeading___Toc4005751_2870459653">
            <w:r>
              <w:rPr>
                <w:webHidden/>
                <w:rStyle w:val="IndexLink"/>
                <w:rtl w:val="true"/>
              </w:rPr>
              <w:t>سنگينى مسؤوليت</w:t>
            </w:r>
            <w:r>
              <w:rPr>
                <w:rStyle w:val="IndexLink"/>
                <w:rtl w:val="true"/>
              </w:rPr>
              <w:tab/>
            </w:r>
            <w:r>
              <w:rPr>
                <w:rStyle w:val="IndexLink"/>
              </w:rPr>
              <w:t>87</w:t>
            </w:r>
          </w:hyperlink>
        </w:p>
        <w:p>
          <w:pPr>
            <w:pStyle w:val="Contents2"/>
            <w:tabs>
              <w:tab w:val="clear" w:pos="8743"/>
              <w:tab w:val="right" w:pos="9026" w:leader="dot"/>
            </w:tabs>
            <w:rPr/>
          </w:pPr>
          <w:hyperlink w:anchor="__RefHeading___Toc4005753_2870459653">
            <w:r>
              <w:rPr>
                <w:webHidden/>
                <w:rStyle w:val="IndexLink"/>
                <w:rtl w:val="true"/>
              </w:rPr>
              <w:t>درك عظمت امام</w:t>
            </w:r>
            <w:r>
              <w:rPr>
                <w:rStyle w:val="IndexLink"/>
                <w:rtl w:val="true"/>
              </w:rPr>
              <w:tab/>
            </w:r>
            <w:r>
              <w:rPr>
                <w:rStyle w:val="IndexLink"/>
              </w:rPr>
              <w:t>89</w:t>
            </w:r>
          </w:hyperlink>
        </w:p>
        <w:p>
          <w:pPr>
            <w:pStyle w:val="Contents2"/>
            <w:tabs>
              <w:tab w:val="clear" w:pos="8743"/>
              <w:tab w:val="right" w:pos="9026" w:leader="dot"/>
            </w:tabs>
            <w:rPr/>
          </w:pPr>
          <w:hyperlink w:anchor="__RefHeading___Toc4005755_2870459653">
            <w:r>
              <w:rPr>
                <w:webHidden/>
                <w:rStyle w:val="IndexLink"/>
                <w:rtl w:val="true"/>
              </w:rPr>
              <w:t>نمونه در آراستگى و وضع ظاهر</w:t>
            </w:r>
            <w:r>
              <w:rPr>
                <w:rStyle w:val="IndexLink"/>
                <w:rtl w:val="true"/>
              </w:rPr>
              <w:tab/>
            </w:r>
            <w:r>
              <w:rPr>
                <w:rStyle w:val="IndexLink"/>
              </w:rPr>
              <w:t>91</w:t>
            </w:r>
          </w:hyperlink>
        </w:p>
        <w:p>
          <w:pPr>
            <w:pStyle w:val="Contents2"/>
            <w:tabs>
              <w:tab w:val="clear" w:pos="8743"/>
              <w:tab w:val="right" w:pos="9026" w:leader="dot"/>
            </w:tabs>
            <w:rPr/>
          </w:pPr>
          <w:hyperlink w:anchor="__RefHeading___Toc4005757_2870459653">
            <w:r>
              <w:rPr>
                <w:webHidden/>
                <w:rStyle w:val="IndexLink"/>
                <w:rtl w:val="true"/>
              </w:rPr>
              <w:t xml:space="preserve">نمونه اى از زهد امام </w:t>
            </w:r>
            <w:r>
              <w:rPr>
                <w:rStyle w:val="IndexLink"/>
                <w:rtl w:val="true"/>
              </w:rPr>
              <w:t>(</w:t>
            </w:r>
            <w:r>
              <w:rPr>
                <w:rStyle w:val="IndexLink"/>
                <w:rtl w:val="true"/>
              </w:rPr>
              <w:t>ره</w:t>
            </w:r>
            <w:r>
              <w:rPr>
                <w:rStyle w:val="IndexLink"/>
                <w:rtl w:val="true"/>
              </w:rPr>
              <w:t>)</w:t>
              <w:tab/>
            </w:r>
            <w:r>
              <w:rPr>
                <w:rStyle w:val="IndexLink"/>
              </w:rPr>
              <w:t>92</w:t>
            </w:r>
          </w:hyperlink>
        </w:p>
        <w:p>
          <w:pPr>
            <w:pStyle w:val="Contents2"/>
            <w:tabs>
              <w:tab w:val="clear" w:pos="8743"/>
              <w:tab w:val="right" w:pos="9026" w:leader="dot"/>
            </w:tabs>
            <w:rPr/>
          </w:pPr>
          <w:hyperlink w:anchor="__RefHeading___Toc4005759_2870459653">
            <w:r>
              <w:rPr>
                <w:webHidden/>
                <w:rStyle w:val="IndexLink"/>
                <w:rtl w:val="true"/>
              </w:rPr>
              <w:t>سختى اداره ى مملكت</w:t>
            </w:r>
            <w:r>
              <w:rPr>
                <w:rStyle w:val="IndexLink"/>
                <w:rtl w:val="true"/>
              </w:rPr>
              <w:tab/>
            </w:r>
            <w:r>
              <w:rPr>
                <w:rStyle w:val="IndexLink"/>
              </w:rPr>
              <w:t>94</w:t>
            </w:r>
          </w:hyperlink>
        </w:p>
        <w:p>
          <w:pPr>
            <w:pStyle w:val="Contents2"/>
            <w:tabs>
              <w:tab w:val="clear" w:pos="8743"/>
              <w:tab w:val="right" w:pos="9026" w:leader="dot"/>
            </w:tabs>
            <w:rPr/>
          </w:pPr>
          <w:hyperlink w:anchor="__RefHeading___Toc4005761_2870459653">
            <w:r>
              <w:rPr>
                <w:webHidden/>
                <w:rStyle w:val="IndexLink"/>
                <w:rtl w:val="true"/>
              </w:rPr>
              <w:t>واقعيتى شبيه افسانه ها</w:t>
            </w:r>
            <w:r>
              <w:rPr>
                <w:rStyle w:val="IndexLink"/>
                <w:rtl w:val="true"/>
              </w:rPr>
              <w:tab/>
            </w:r>
            <w:r>
              <w:rPr>
                <w:rStyle w:val="IndexLink"/>
              </w:rPr>
              <w:t>95</w:t>
            </w:r>
          </w:hyperlink>
        </w:p>
        <w:p>
          <w:pPr>
            <w:pStyle w:val="Contents2"/>
            <w:tabs>
              <w:tab w:val="clear" w:pos="8743"/>
              <w:tab w:val="right" w:pos="9026" w:leader="dot"/>
            </w:tabs>
            <w:rPr/>
          </w:pPr>
          <w:hyperlink w:anchor="__RefHeading___Toc4005763_2870459653">
            <w:r>
              <w:rPr>
                <w:webHidden/>
                <w:rStyle w:val="IndexLink"/>
                <w:rtl w:val="true"/>
              </w:rPr>
              <w:t>مناعت طبع، و پرهيز از مقام</w:t>
            </w:r>
            <w:r>
              <w:rPr>
                <w:rStyle w:val="IndexLink"/>
                <w:rtl w:val="true"/>
              </w:rPr>
              <w:tab/>
            </w:r>
            <w:r>
              <w:rPr>
                <w:rStyle w:val="IndexLink"/>
              </w:rPr>
              <w:t>97</w:t>
            </w:r>
          </w:hyperlink>
        </w:p>
        <w:p>
          <w:pPr>
            <w:pStyle w:val="Contents2"/>
            <w:tabs>
              <w:tab w:val="clear" w:pos="8743"/>
              <w:tab w:val="right" w:pos="9026" w:leader="dot"/>
            </w:tabs>
            <w:rPr/>
          </w:pPr>
          <w:hyperlink w:anchor="__RefHeading___Toc4005765_2870459653">
            <w:r>
              <w:rPr>
                <w:webHidden/>
                <w:rStyle w:val="IndexLink"/>
                <w:rtl w:val="true"/>
              </w:rPr>
              <w:t>نگاه حكيمانه به حوادث ناگوار</w:t>
            </w:r>
            <w:r>
              <w:rPr>
                <w:rStyle w:val="IndexLink"/>
                <w:rtl w:val="true"/>
              </w:rPr>
              <w:tab/>
            </w:r>
            <w:r>
              <w:rPr>
                <w:rStyle w:val="IndexLink"/>
              </w:rPr>
              <w:t>98</w:t>
            </w:r>
          </w:hyperlink>
        </w:p>
        <w:p>
          <w:pPr>
            <w:pStyle w:val="Contents2"/>
            <w:tabs>
              <w:tab w:val="clear" w:pos="8743"/>
              <w:tab w:val="right" w:pos="9026" w:leader="dot"/>
            </w:tabs>
            <w:rPr/>
          </w:pPr>
          <w:hyperlink w:anchor="__RefHeading___Toc4005767_2870459653">
            <w:r>
              <w:rPr>
                <w:webHidden/>
                <w:rStyle w:val="IndexLink"/>
                <w:rtl w:val="true"/>
              </w:rPr>
              <w:t>آثار قدرتِ ايمان امام</w:t>
            </w:r>
            <w:r>
              <w:rPr>
                <w:rStyle w:val="IndexLink"/>
                <w:rtl w:val="true"/>
              </w:rPr>
              <w:tab/>
            </w:r>
            <w:r>
              <w:rPr>
                <w:rStyle w:val="IndexLink"/>
              </w:rPr>
              <w:t>99</w:t>
            </w:r>
          </w:hyperlink>
        </w:p>
        <w:p>
          <w:pPr>
            <w:pStyle w:val="Contents2"/>
            <w:tabs>
              <w:tab w:val="clear" w:pos="8743"/>
              <w:tab w:val="right" w:pos="9026" w:leader="dot"/>
            </w:tabs>
            <w:rPr/>
          </w:pPr>
          <w:hyperlink w:anchor="__RefHeading___Toc4005769_2870459653">
            <w:r>
              <w:rPr>
                <w:webHidden/>
                <w:rStyle w:val="IndexLink"/>
                <w:rtl w:val="true"/>
              </w:rPr>
              <w:t>انضباط، حتّى در كارهاى شخصى</w:t>
            </w:r>
            <w:r>
              <w:rPr>
                <w:rStyle w:val="IndexLink"/>
                <w:rtl w:val="true"/>
              </w:rPr>
              <w:tab/>
            </w:r>
            <w:r>
              <w:rPr>
                <w:rStyle w:val="IndexLink"/>
              </w:rPr>
              <w:t>100</w:t>
            </w:r>
          </w:hyperlink>
        </w:p>
        <w:p>
          <w:pPr>
            <w:pStyle w:val="Contents2"/>
            <w:tabs>
              <w:tab w:val="clear" w:pos="8743"/>
              <w:tab w:val="right" w:pos="9026" w:leader="dot"/>
            </w:tabs>
            <w:rPr/>
          </w:pPr>
          <w:hyperlink w:anchor="__RefHeading___Toc4005771_2870459653">
            <w:r>
              <w:rPr>
                <w:webHidden/>
                <w:rStyle w:val="IndexLink"/>
                <w:rtl w:val="true"/>
              </w:rPr>
              <w:t>اشكهايى جوانانه و از سر فرزانگى</w:t>
            </w:r>
            <w:r>
              <w:rPr>
                <w:rStyle w:val="IndexLink"/>
                <w:rtl w:val="true"/>
              </w:rPr>
              <w:tab/>
            </w:r>
            <w:r>
              <w:rPr>
                <w:rStyle w:val="IndexLink"/>
              </w:rPr>
              <w:t>101</w:t>
            </w:r>
          </w:hyperlink>
        </w:p>
        <w:p>
          <w:pPr>
            <w:pStyle w:val="Contents2"/>
            <w:tabs>
              <w:tab w:val="clear" w:pos="8743"/>
              <w:tab w:val="right" w:pos="9026" w:leader="dot"/>
            </w:tabs>
            <w:rPr/>
          </w:pPr>
          <w:hyperlink w:anchor="__RefHeading___Toc4005773_2870459653">
            <w:r>
              <w:rPr>
                <w:webHidden/>
                <w:rStyle w:val="IndexLink"/>
                <w:rtl w:val="true"/>
              </w:rPr>
              <w:t>استوار و خستگى ناپذير بودن امام</w:t>
            </w:r>
            <w:r>
              <w:rPr>
                <w:rStyle w:val="IndexLink"/>
                <w:rtl w:val="true"/>
              </w:rPr>
              <w:tab/>
            </w:r>
            <w:r>
              <w:rPr>
                <w:rStyle w:val="IndexLink"/>
              </w:rPr>
              <w:t>102</w:t>
            </w:r>
          </w:hyperlink>
        </w:p>
        <w:p>
          <w:pPr>
            <w:pStyle w:val="Contents2"/>
            <w:tabs>
              <w:tab w:val="clear" w:pos="8743"/>
              <w:tab w:val="right" w:pos="9026" w:leader="dot"/>
            </w:tabs>
            <w:rPr/>
          </w:pPr>
          <w:hyperlink w:anchor="__RefHeading___Toc4005775_2870459653">
            <w:r>
              <w:rPr>
                <w:webHidden/>
                <w:rStyle w:val="IndexLink"/>
                <w:rtl w:val="true"/>
              </w:rPr>
              <w:t>آثار ايستادگى امام در حفظ ايران</w:t>
            </w:r>
            <w:r>
              <w:rPr>
                <w:rStyle w:val="IndexLink"/>
                <w:rtl w:val="true"/>
              </w:rPr>
              <w:tab/>
            </w:r>
            <w:r>
              <w:rPr>
                <w:rStyle w:val="IndexLink"/>
              </w:rPr>
              <w:t>103</w:t>
            </w:r>
          </w:hyperlink>
        </w:p>
        <w:p>
          <w:pPr>
            <w:pStyle w:val="Contents2"/>
            <w:tabs>
              <w:tab w:val="clear" w:pos="8743"/>
              <w:tab w:val="right" w:pos="9026" w:leader="dot"/>
            </w:tabs>
            <w:rPr/>
          </w:pPr>
          <w:hyperlink w:anchor="__RefHeading___Toc4005777_2870459653">
            <w:r>
              <w:rPr>
                <w:webHidden/>
                <w:rStyle w:val="IndexLink"/>
                <w:rtl w:val="true"/>
              </w:rPr>
              <w:t>دست قدرت خدا در هدايت كارها</w:t>
            </w:r>
            <w:r>
              <w:rPr>
                <w:rStyle w:val="IndexLink"/>
                <w:rtl w:val="true"/>
              </w:rPr>
              <w:tab/>
            </w:r>
            <w:r>
              <w:rPr>
                <w:rStyle w:val="IndexLink"/>
              </w:rPr>
              <w:t>105</w:t>
            </w:r>
          </w:hyperlink>
        </w:p>
        <w:p>
          <w:pPr>
            <w:pStyle w:val="Contents2"/>
            <w:tabs>
              <w:tab w:val="clear" w:pos="8743"/>
              <w:tab w:val="right" w:pos="9026" w:leader="dot"/>
            </w:tabs>
            <w:rPr/>
          </w:pPr>
          <w:hyperlink w:anchor="__RefHeading___Toc4005779_2870459653">
            <w:r>
              <w:rPr>
                <w:webHidden/>
                <w:rStyle w:val="IndexLink"/>
                <w:rtl w:val="true"/>
              </w:rPr>
              <w:t>تقيد امام به ورزش</w:t>
            </w:r>
            <w:r>
              <w:rPr>
                <w:rStyle w:val="IndexLink"/>
                <w:rtl w:val="true"/>
              </w:rPr>
              <w:tab/>
            </w:r>
            <w:r>
              <w:rPr>
                <w:rStyle w:val="IndexLink"/>
              </w:rPr>
              <w:t>107</w:t>
            </w:r>
          </w:hyperlink>
        </w:p>
        <w:p>
          <w:pPr>
            <w:pStyle w:val="Contents2"/>
            <w:tabs>
              <w:tab w:val="clear" w:pos="8743"/>
              <w:tab w:val="right" w:pos="9026" w:leader="dot"/>
            </w:tabs>
            <w:rPr/>
          </w:pPr>
          <w:hyperlink w:anchor="__RefHeading___Toc4005781_2870459653">
            <w:r>
              <w:rPr>
                <w:webHidden/>
                <w:rStyle w:val="IndexLink"/>
                <w:rtl w:val="true"/>
              </w:rPr>
              <w:t>تأكيد امام بر عدم تفكيك دين از سياست</w:t>
            </w:r>
            <w:r>
              <w:rPr>
                <w:rStyle w:val="IndexLink"/>
                <w:rtl w:val="true"/>
              </w:rPr>
              <w:tab/>
            </w:r>
            <w:r>
              <w:rPr>
                <w:rStyle w:val="IndexLink"/>
              </w:rPr>
              <w:t>108</w:t>
            </w:r>
          </w:hyperlink>
        </w:p>
        <w:p>
          <w:pPr>
            <w:pStyle w:val="Contents2"/>
            <w:tabs>
              <w:tab w:val="clear" w:pos="8743"/>
              <w:tab w:val="right" w:pos="9026" w:leader="dot"/>
            </w:tabs>
            <w:rPr/>
          </w:pPr>
          <w:hyperlink w:anchor="__RefHeading___Toc4005783_2870459653">
            <w:r>
              <w:rPr>
                <w:webHidden/>
                <w:rStyle w:val="IndexLink"/>
                <w:rtl w:val="true"/>
              </w:rPr>
              <w:t>صبر عظيم و روشن بينى امام</w:t>
            </w:r>
            <w:r>
              <w:rPr>
                <w:rStyle w:val="IndexLink"/>
                <w:rtl w:val="true"/>
              </w:rPr>
              <w:tab/>
            </w:r>
            <w:r>
              <w:rPr>
                <w:rStyle w:val="IndexLink"/>
              </w:rPr>
              <w:t>110</w:t>
            </w:r>
          </w:hyperlink>
        </w:p>
        <w:p>
          <w:pPr>
            <w:pStyle w:val="Contents2"/>
            <w:tabs>
              <w:tab w:val="clear" w:pos="8743"/>
              <w:tab w:val="right" w:pos="9026" w:leader="dot"/>
            </w:tabs>
            <w:rPr/>
          </w:pPr>
          <w:hyperlink w:anchor="__RefHeading___Toc4005785_2870459653">
            <w:r>
              <w:rPr>
                <w:webHidden/>
                <w:rStyle w:val="IndexLink"/>
                <w:rtl w:val="true"/>
              </w:rPr>
              <w:t>ابهّت امام در نظر سياستمداران جهان</w:t>
            </w:r>
            <w:r>
              <w:rPr>
                <w:rStyle w:val="IndexLink"/>
                <w:rtl w:val="true"/>
              </w:rPr>
              <w:tab/>
            </w:r>
            <w:r>
              <w:rPr>
                <w:rStyle w:val="IndexLink"/>
              </w:rPr>
              <w:t>111</w:t>
            </w:r>
          </w:hyperlink>
        </w:p>
        <w:p>
          <w:pPr>
            <w:pStyle w:val="Contents2"/>
            <w:tabs>
              <w:tab w:val="clear" w:pos="8743"/>
              <w:tab w:val="right" w:pos="9026" w:leader="dot"/>
            </w:tabs>
            <w:rPr/>
          </w:pPr>
          <w:hyperlink w:anchor="__RefHeading___Toc4005787_2870459653">
            <w:r>
              <w:rPr>
                <w:webHidden/>
                <w:rStyle w:val="IndexLink"/>
                <w:rtl w:val="true"/>
              </w:rPr>
              <w:t>بزرگترين كار عالم در سن پيرى</w:t>
            </w:r>
            <w:r>
              <w:rPr>
                <w:rStyle w:val="IndexLink"/>
                <w:rtl w:val="true"/>
              </w:rPr>
              <w:tab/>
            </w:r>
            <w:r>
              <w:rPr>
                <w:rStyle w:val="IndexLink"/>
              </w:rPr>
              <w:t>113</w:t>
            </w:r>
          </w:hyperlink>
        </w:p>
        <w:p>
          <w:pPr>
            <w:pStyle w:val="Contents2"/>
            <w:tabs>
              <w:tab w:val="clear" w:pos="8743"/>
              <w:tab w:val="right" w:pos="9026" w:leader="dot"/>
            </w:tabs>
            <w:rPr/>
          </w:pPr>
          <w:hyperlink w:anchor="__RefHeading___Toc4005789_2870459653">
            <w:r>
              <w:rPr>
                <w:webHidden/>
                <w:rStyle w:val="IndexLink"/>
                <w:rtl w:val="true"/>
              </w:rPr>
              <w:t>تعبّد در جوانى</w:t>
            </w:r>
            <w:r>
              <w:rPr>
                <w:rStyle w:val="IndexLink"/>
                <w:rtl w:val="true"/>
              </w:rPr>
              <w:tab/>
            </w:r>
            <w:r>
              <w:rPr>
                <w:rStyle w:val="IndexLink"/>
              </w:rPr>
              <w:t>114</w:t>
            </w:r>
          </w:hyperlink>
        </w:p>
        <w:p>
          <w:pPr>
            <w:pStyle w:val="Contents2"/>
            <w:tabs>
              <w:tab w:val="clear" w:pos="8743"/>
              <w:tab w:val="right" w:pos="9026" w:leader="dot"/>
            </w:tabs>
            <w:rPr/>
          </w:pPr>
          <w:hyperlink w:anchor="__RefHeading___Toc4005791_2870459653">
            <w:r>
              <w:rPr>
                <w:webHidden/>
                <w:rStyle w:val="IndexLink"/>
                <w:rtl w:val="true"/>
              </w:rPr>
              <w:t>سليقه ى امام در اداره ى كشور</w:t>
            </w:r>
            <w:r>
              <w:rPr>
                <w:rStyle w:val="IndexLink"/>
                <w:rtl w:val="true"/>
              </w:rPr>
              <w:tab/>
            </w:r>
            <w:r>
              <w:rPr>
                <w:rStyle w:val="IndexLink"/>
              </w:rPr>
              <w:t>115</w:t>
            </w:r>
          </w:hyperlink>
        </w:p>
        <w:p>
          <w:pPr>
            <w:pStyle w:val="Contents2"/>
            <w:tabs>
              <w:tab w:val="clear" w:pos="8743"/>
              <w:tab w:val="right" w:pos="9026" w:leader="dot"/>
            </w:tabs>
            <w:rPr/>
          </w:pPr>
          <w:hyperlink w:anchor="__RefHeading___Toc4005793_2870459653">
            <w:r>
              <w:rPr>
                <w:webHidden/>
                <w:rStyle w:val="IndexLink"/>
                <w:rtl w:val="true"/>
              </w:rPr>
              <w:t>عرفان و عدم انزوا از سياست</w:t>
            </w:r>
            <w:r>
              <w:rPr>
                <w:rStyle w:val="IndexLink"/>
                <w:rtl w:val="true"/>
              </w:rPr>
              <w:tab/>
            </w:r>
            <w:r>
              <w:rPr>
                <w:rStyle w:val="IndexLink"/>
              </w:rPr>
              <w:t>117</w:t>
            </w:r>
          </w:hyperlink>
        </w:p>
        <w:p>
          <w:pPr>
            <w:pStyle w:val="Contents2"/>
            <w:tabs>
              <w:tab w:val="clear" w:pos="8743"/>
              <w:tab w:val="right" w:pos="9026" w:leader="dot"/>
            </w:tabs>
            <w:rPr/>
          </w:pPr>
          <w:hyperlink w:anchor="__RefHeading___Toc4005795_2870459653">
            <w:r>
              <w:rPr>
                <w:webHidden/>
                <w:rStyle w:val="IndexLink"/>
                <w:rtl w:val="true"/>
              </w:rPr>
              <w:t>يك سؤال واقعى</w:t>
            </w:r>
            <w:r>
              <w:rPr>
                <w:rStyle w:val="IndexLink"/>
                <w:rtl w:val="true"/>
              </w:rPr>
              <w:tab/>
            </w:r>
            <w:r>
              <w:rPr>
                <w:rStyle w:val="IndexLink"/>
              </w:rPr>
              <w:t>118</w:t>
            </w:r>
          </w:hyperlink>
        </w:p>
        <w:p>
          <w:pPr>
            <w:pStyle w:val="Contents2"/>
            <w:tabs>
              <w:tab w:val="clear" w:pos="8743"/>
              <w:tab w:val="right" w:pos="9026" w:leader="dot"/>
            </w:tabs>
            <w:rPr/>
          </w:pPr>
          <w:hyperlink w:anchor="__RefHeading___Toc4005797_2870459653">
            <w:r>
              <w:rPr>
                <w:webHidden/>
                <w:rStyle w:val="IndexLink"/>
                <w:rtl w:val="true"/>
              </w:rPr>
              <w:t>احساس مسؤوليتِ امام</w:t>
            </w:r>
            <w:r>
              <w:rPr>
                <w:rStyle w:val="IndexLink"/>
                <w:rtl w:val="true"/>
              </w:rPr>
              <w:tab/>
            </w:r>
            <w:r>
              <w:rPr>
                <w:rStyle w:val="IndexLink"/>
              </w:rPr>
              <w:t>119</w:t>
            </w:r>
          </w:hyperlink>
        </w:p>
        <w:p>
          <w:pPr>
            <w:pStyle w:val="Contents2"/>
            <w:tabs>
              <w:tab w:val="clear" w:pos="8743"/>
              <w:tab w:val="right" w:pos="9026" w:leader="dot"/>
            </w:tabs>
            <w:rPr/>
          </w:pPr>
          <w:hyperlink w:anchor="__RefHeading___Toc4005799_2870459653">
            <w:r>
              <w:rPr>
                <w:webHidden/>
                <w:rStyle w:val="IndexLink"/>
                <w:rtl w:val="true"/>
              </w:rPr>
              <w:t>تواضع و حيا در امور عاطفى و معنوى</w:t>
            </w:r>
            <w:r>
              <w:rPr>
                <w:rStyle w:val="IndexLink"/>
                <w:rtl w:val="true"/>
              </w:rPr>
              <w:tab/>
            </w:r>
            <w:r>
              <w:rPr>
                <w:rStyle w:val="IndexLink"/>
              </w:rPr>
              <w:t>121</w:t>
            </w:r>
          </w:hyperlink>
        </w:p>
        <w:p>
          <w:pPr>
            <w:pStyle w:val="Contents2"/>
            <w:tabs>
              <w:tab w:val="clear" w:pos="8743"/>
              <w:tab w:val="right" w:pos="9026" w:leader="dot"/>
            </w:tabs>
            <w:rPr/>
          </w:pPr>
          <w:hyperlink w:anchor="__RefHeading___Toc4005801_2870459653">
            <w:r>
              <w:rPr>
                <w:webHidden/>
                <w:rStyle w:val="IndexLink"/>
                <w:rtl w:val="true"/>
              </w:rPr>
              <w:t>محفل دلهاى كوشا و مشتاق</w:t>
            </w:r>
            <w:r>
              <w:rPr>
                <w:rStyle w:val="IndexLink"/>
                <w:rtl w:val="true"/>
              </w:rPr>
              <w:tab/>
            </w:r>
            <w:r>
              <w:rPr>
                <w:rStyle w:val="IndexLink"/>
              </w:rPr>
              <w:t>122</w:t>
            </w:r>
          </w:hyperlink>
        </w:p>
        <w:p>
          <w:pPr>
            <w:pStyle w:val="Contents2"/>
            <w:tabs>
              <w:tab w:val="clear" w:pos="8743"/>
              <w:tab w:val="right" w:pos="9026" w:leader="dot"/>
            </w:tabs>
            <w:rPr/>
          </w:pPr>
          <w:hyperlink w:anchor="__RefHeading___Toc4005803_2870459653">
            <w:r>
              <w:rPr>
                <w:webHidden/>
                <w:rStyle w:val="IndexLink"/>
                <w:rtl w:val="true"/>
              </w:rPr>
              <w:t>اخلاق خوش لازمه ى اهداف بزرگ</w:t>
            </w:r>
            <w:r>
              <w:rPr>
                <w:rStyle w:val="IndexLink"/>
                <w:rtl w:val="true"/>
              </w:rPr>
              <w:tab/>
            </w:r>
            <w:r>
              <w:rPr>
                <w:rStyle w:val="IndexLink"/>
              </w:rPr>
              <w:t>124</w:t>
            </w:r>
          </w:hyperlink>
        </w:p>
        <w:p>
          <w:pPr>
            <w:pStyle w:val="Contents2"/>
            <w:tabs>
              <w:tab w:val="clear" w:pos="8743"/>
              <w:tab w:val="right" w:pos="9026" w:leader="dot"/>
            </w:tabs>
            <w:rPr/>
          </w:pPr>
          <w:hyperlink w:anchor="__RefHeading___Toc4005805_2870459653">
            <w:r>
              <w:rPr>
                <w:webHidden/>
                <w:rStyle w:val="IndexLink"/>
                <w:rtl w:val="true"/>
              </w:rPr>
              <w:t>تداوم آرمانهاى بزرگ و حقيقى</w:t>
            </w:r>
            <w:r>
              <w:rPr>
                <w:rStyle w:val="IndexLink"/>
                <w:rtl w:val="true"/>
              </w:rPr>
              <w:tab/>
            </w:r>
            <w:r>
              <w:rPr>
                <w:rStyle w:val="IndexLink"/>
              </w:rPr>
              <w:t>126</w:t>
            </w:r>
          </w:hyperlink>
        </w:p>
        <w:p>
          <w:pPr>
            <w:pStyle w:val="Contents2"/>
            <w:tabs>
              <w:tab w:val="clear" w:pos="8743"/>
              <w:tab w:val="right" w:pos="9026" w:leader="dot"/>
            </w:tabs>
            <w:rPr/>
          </w:pPr>
          <w:hyperlink w:anchor="__RefHeading___Toc4005807_2870459653">
            <w:r>
              <w:rPr>
                <w:webHidden/>
                <w:rStyle w:val="IndexLink"/>
                <w:rtl w:val="true"/>
              </w:rPr>
              <w:t xml:space="preserve">معنى </w:t>
            </w:r>
            <w:r>
              <w:rPr>
                <w:rStyle w:val="IndexLink"/>
                <w:rtl w:val="true"/>
              </w:rPr>
              <w:t>«</w:t>
            </w:r>
            <w:r>
              <w:rPr>
                <w:rStyle w:val="IndexLink"/>
                <w:rtl w:val="true"/>
              </w:rPr>
              <w:t>خرمشهر را خدا آزاد كرد</w:t>
            </w:r>
            <w:r>
              <w:rPr>
                <w:rStyle w:val="IndexLink"/>
                <w:rtl w:val="true"/>
              </w:rPr>
              <w:t>»</w:t>
              <w:tab/>
            </w:r>
            <w:r>
              <w:rPr>
                <w:rStyle w:val="IndexLink"/>
              </w:rPr>
              <w:t>127</w:t>
            </w:r>
          </w:hyperlink>
        </w:p>
        <w:p>
          <w:pPr>
            <w:pStyle w:val="Contents2"/>
            <w:tabs>
              <w:tab w:val="clear" w:pos="8743"/>
              <w:tab w:val="right" w:pos="9026" w:leader="dot"/>
            </w:tabs>
            <w:rPr/>
          </w:pPr>
          <w:hyperlink w:anchor="__RefHeading___Toc4005809_2870459653">
            <w:r>
              <w:rPr>
                <w:webHidden/>
                <w:rStyle w:val="IndexLink"/>
                <w:rtl w:val="true"/>
              </w:rPr>
              <w:t>توصيه ى هميشگى امام به مسؤولين</w:t>
            </w:r>
            <w:r>
              <w:rPr>
                <w:rStyle w:val="IndexLink"/>
                <w:rtl w:val="true"/>
              </w:rPr>
              <w:tab/>
            </w:r>
            <w:r>
              <w:rPr>
                <w:rStyle w:val="IndexLink"/>
              </w:rPr>
              <w:t>129</w:t>
            </w:r>
          </w:hyperlink>
        </w:p>
        <w:p>
          <w:pPr>
            <w:pStyle w:val="Contents2"/>
            <w:tabs>
              <w:tab w:val="clear" w:pos="8743"/>
              <w:tab w:val="right" w:pos="9026" w:leader="dot"/>
            </w:tabs>
            <w:rPr/>
          </w:pPr>
          <w:hyperlink w:anchor="__RefHeading___Toc4005811_2870459653">
            <w:r>
              <w:rPr>
                <w:webHidden/>
                <w:rStyle w:val="IndexLink"/>
                <w:rtl w:val="true"/>
              </w:rPr>
              <w:t>طبيعت آزادانديشان حوزه و امام</w:t>
            </w:r>
            <w:r>
              <w:rPr>
                <w:rStyle w:val="IndexLink"/>
                <w:rtl w:val="true"/>
              </w:rPr>
              <w:tab/>
            </w:r>
            <w:r>
              <w:rPr>
                <w:rStyle w:val="IndexLink"/>
              </w:rPr>
              <w:t>130</w:t>
            </w:r>
          </w:hyperlink>
        </w:p>
        <w:p>
          <w:pPr>
            <w:pStyle w:val="Contents2"/>
            <w:tabs>
              <w:tab w:val="clear" w:pos="8743"/>
              <w:tab w:val="right" w:pos="9026" w:leader="dot"/>
            </w:tabs>
            <w:rPr/>
          </w:pPr>
          <w:hyperlink w:anchor="__RefHeading___Toc4005813_2870459653">
            <w:r>
              <w:rPr>
                <w:webHidden/>
                <w:rStyle w:val="IndexLink"/>
                <w:rtl w:val="true"/>
              </w:rPr>
              <w:t>وجود خوب و بد در همه ى اقشار</w:t>
            </w:r>
            <w:r>
              <w:rPr>
                <w:rStyle w:val="IndexLink"/>
                <w:rtl w:val="true"/>
              </w:rPr>
              <w:tab/>
            </w:r>
            <w:r>
              <w:rPr>
                <w:rStyle w:val="IndexLink"/>
              </w:rPr>
              <w:t>132</w:t>
            </w:r>
          </w:hyperlink>
        </w:p>
        <w:p>
          <w:pPr>
            <w:pStyle w:val="Contents2"/>
            <w:tabs>
              <w:tab w:val="clear" w:pos="8743"/>
              <w:tab w:val="right" w:pos="9026" w:leader="dot"/>
            </w:tabs>
            <w:rPr/>
          </w:pPr>
          <w:hyperlink w:anchor="__RefHeading___Toc4005815_2870459653">
            <w:r>
              <w:rPr>
                <w:webHidden/>
                <w:rStyle w:val="IndexLink"/>
                <w:rtl w:val="true"/>
              </w:rPr>
              <w:t>اطمينان امام</w:t>
            </w:r>
            <w:r>
              <w:rPr>
                <w:rStyle w:val="IndexLink"/>
                <w:rtl w:val="true"/>
              </w:rPr>
              <w:tab/>
            </w:r>
            <w:r>
              <w:rPr>
                <w:rStyle w:val="IndexLink"/>
              </w:rPr>
              <w:t>134</w:t>
            </w:r>
          </w:hyperlink>
        </w:p>
        <w:p>
          <w:pPr>
            <w:pStyle w:val="Contents2"/>
            <w:tabs>
              <w:tab w:val="clear" w:pos="8743"/>
              <w:tab w:val="right" w:pos="9026" w:leader="dot"/>
            </w:tabs>
            <w:rPr/>
          </w:pPr>
          <w:hyperlink w:anchor="__RefHeading___Toc4005817_2870459653">
            <w:r>
              <w:rPr>
                <w:webHidden/>
                <w:rStyle w:val="IndexLink"/>
                <w:rtl w:val="true"/>
              </w:rPr>
              <w:t>شادى امام از همدلى مسلمين</w:t>
            </w:r>
            <w:r>
              <w:rPr>
                <w:rStyle w:val="IndexLink"/>
                <w:rtl w:val="true"/>
              </w:rPr>
              <w:tab/>
            </w:r>
            <w:r>
              <w:rPr>
                <w:rStyle w:val="IndexLink"/>
              </w:rPr>
              <w:t>135</w:t>
            </w:r>
          </w:hyperlink>
        </w:p>
        <w:p>
          <w:pPr>
            <w:pStyle w:val="Contents2"/>
            <w:tabs>
              <w:tab w:val="clear" w:pos="8743"/>
              <w:tab w:val="right" w:pos="9026" w:leader="dot"/>
            </w:tabs>
            <w:rPr/>
          </w:pPr>
          <w:hyperlink w:anchor="__RefHeading___Toc4005819_2870459653">
            <w:r>
              <w:rPr>
                <w:webHidden/>
                <w:rStyle w:val="IndexLink"/>
                <w:rtl w:val="true"/>
              </w:rPr>
              <w:t>حاميان امام حتّى از مخالفان مشرب فلسفى او</w:t>
            </w:r>
            <w:r>
              <w:rPr>
                <w:rStyle w:val="IndexLink"/>
                <w:rtl w:val="true"/>
              </w:rPr>
              <w:tab/>
            </w:r>
            <w:r>
              <w:rPr>
                <w:rStyle w:val="IndexLink"/>
              </w:rPr>
              <w:t>136</w:t>
            </w:r>
          </w:hyperlink>
        </w:p>
        <w:p>
          <w:pPr>
            <w:pStyle w:val="Contents2"/>
            <w:tabs>
              <w:tab w:val="clear" w:pos="8743"/>
              <w:tab w:val="right" w:pos="9026" w:leader="dot"/>
            </w:tabs>
            <w:rPr/>
          </w:pPr>
          <w:hyperlink w:anchor="__RefHeading___Toc4005821_2870459653">
            <w:r>
              <w:rPr>
                <w:webHidden/>
                <w:rStyle w:val="IndexLink"/>
                <w:rtl w:val="true"/>
              </w:rPr>
              <w:t>امام يك معلّم واقعى</w:t>
            </w:r>
            <w:r>
              <w:rPr>
                <w:rStyle w:val="IndexLink"/>
                <w:rtl w:val="true"/>
              </w:rPr>
              <w:tab/>
            </w:r>
            <w:r>
              <w:rPr>
                <w:rStyle w:val="IndexLink"/>
              </w:rPr>
              <w:t>137</w:t>
            </w:r>
          </w:hyperlink>
        </w:p>
        <w:p>
          <w:pPr>
            <w:pStyle w:val="Contents2"/>
            <w:tabs>
              <w:tab w:val="clear" w:pos="8743"/>
              <w:tab w:val="right" w:pos="9026" w:leader="dot"/>
            </w:tabs>
            <w:rPr/>
          </w:pPr>
          <w:hyperlink w:anchor="__RefHeading___Toc4005823_2870459653">
            <w:r>
              <w:rPr>
                <w:webHidden/>
                <w:rStyle w:val="IndexLink"/>
                <w:rtl w:val="true"/>
              </w:rPr>
              <w:t>مدارا، نصيحت، و برخورد</w:t>
            </w:r>
            <w:r>
              <w:rPr>
                <w:rStyle w:val="IndexLink"/>
                <w:rtl w:val="true"/>
              </w:rPr>
              <w:tab/>
            </w:r>
            <w:r>
              <w:rPr>
                <w:rStyle w:val="IndexLink"/>
              </w:rPr>
              <w:t>138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207_91911"/>
      <w:bookmarkStart w:id="1" w:name="pg9207_91911"/>
      <w:bookmarkEnd w:id="1"/>
    </w:p>
    <w:p>
      <w:pPr>
        <w:pStyle w:val="Heading2"/>
        <w:numPr>
          <w:ilvl w:val="1"/>
          <w:numId w:val="1"/>
        </w:numPr>
        <w:rPr/>
      </w:pPr>
      <w:bookmarkStart w:id="2" w:name="pg9207_91911"/>
      <w:bookmarkStart w:id="3" w:name="__RefHeading___Toc400565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 ای،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خاطرات حضرت آیت الله العظمی سید علی خامنه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ی شخصیت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کبیر انقلاب اسلامی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موسسه پژوهشی فرهنگی انقلاب اسلامی، دفتر حفظ و نشر آثار حضرت آیت الله العظمی خامنه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پژوهشی فرهنگی انقلاب اسلامی، انتشارات انقلاب اسلامی،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خاطرات؛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45000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سالهای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عبودی، ابراهیم،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خاطرات</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DSR1691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955/0844092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2782228</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ركورد كامل</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0565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مدح خورشيد</w:t>
      </w:r>
    </w:p>
    <w:p>
      <w:pPr>
        <w:pStyle w:val="BookText"/>
        <w:rPr/>
      </w:pPr>
      <w:r>
        <w:rPr>
          <w:rFonts w:ascii="IRNazanin" w:hAnsi="IRNazanin" w:eastAsia="IRNazanin"/>
          <w:color w:val="111111"/>
          <w:sz w:val="28"/>
          <w:sz w:val="28"/>
          <w:szCs w:val="28"/>
          <w:rtl w:val="true"/>
          <w:lang w:bidi="fa-IR"/>
        </w:rPr>
        <w:t xml:space="preserve">گزيده اى از خاطرات حضرت آيت الله العظمى سيدعلى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شخصيت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كبير انقلاب اسلامى</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ى پژوهشى فرهنگى انقلاب اسلامى، دفتر حفظ و نشر آثار حضرت آيت الله العظمى خامنه اى</w:t>
      </w:r>
      <w:r>
        <w:rPr>
          <w:rFonts w:eastAsia="IRNazanin" w:cs="IRNazanin"/>
          <w:color w:val="111111"/>
          <w:sz w:val="28"/>
          <w:szCs w:val="28"/>
          <w:rtl w:val="true"/>
          <w:lang w:bidi="fa-IR"/>
        </w:rPr>
        <w:t xml:space="preserve">. </w:t>
      </w:r>
      <w:bookmarkStart w:id="7" w:name="pg9207_91915"/>
    </w:p>
    <w:p>
      <w:pPr>
        <w:pStyle w:val="Heading2"/>
        <w:numPr>
          <w:ilvl w:val="1"/>
          <w:numId w:val="1"/>
        </w:numPr>
        <w:rPr/>
      </w:pPr>
      <w:bookmarkStart w:id="8" w:name="__RefHeading___Toc4005661_2870459653"/>
      <w:bookmarkStart w:id="9" w:name="_Toc3"/>
      <w:bookmarkEnd w:id="7"/>
      <w:bookmarkEnd w:id="8"/>
      <w:r>
        <w:rPr>
          <w:rtl w:val="true"/>
        </w:rPr>
        <w:t>پيشگفتار</w:t>
      </w:r>
      <w:bookmarkEnd w:id="9"/>
    </w:p>
    <w:p>
      <w:pPr>
        <w:pStyle w:val="BookText"/>
        <w:rPr/>
      </w:pPr>
      <w:r>
        <w:rPr>
          <w:rFonts w:ascii="IRNazanin" w:hAnsi="IRNazanin" w:eastAsia="IRNazanin"/>
          <w:color w:val="111111"/>
          <w:sz w:val="28"/>
          <w:sz w:val="28"/>
          <w:szCs w:val="28"/>
          <w:rtl w:val="true"/>
          <w:lang w:bidi="fa-IR"/>
        </w:rPr>
        <w:t>خاطره گويى و خاطره نويسى شيوه اى ديرينه براى زنده نگه داشتن يادها و دستاوردهاى يك ملّت است؛ تا آنچه را در گذشته از سرگذرانده چراغى گردد فراسوى آيندگان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خاطره همواره يادى از گذشته را دربردارد و سرشار از آگاهى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خاطرات؛ يعنى انتقال مفاهيم، تجربيات، آداب و ارزشهاى يك نسل به نسل 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خاطرات منابع مهمّ مطالعات فرهنگى، اجتماعى، سياسى، اقتصادى و تاريخى جوامع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ارزش و استناد خاطرات به شخصيت راوى خاطره نيز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پرداختن به خاطرات حضرت آيت الله العظمى خامنه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حضور و نقش فعّال ايشان در تاريخ انقلاب اسلامى و در مسير تحوّلات و تاريخ معاصر كشورمان، يك ضرورت فرهنگى و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مؤسّسه ى پژوهشى فرهنگى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شد كه خاطرات معظّمٌله را از متن بيانات ايشان استخراج و تدوين نمايد و در قالب مجموعه اى از خاطرات موضوعى منتشر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پيش روى مشتمل بر گزيده اى از خاطرات مقام معظّم رهبرى در مورد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خاطرات كه مقاطع مختلف حيات طيبه ى امام خمينى از دوران مبارزات تا سالهاى پيروزى و استقرار نظام جمهورى اسلامى و سالهاى دشوار دفاع ملّت انقلابى و مظلوم ايران در برابر هجوم نظام استكبار در جنگ </w:t>
      </w:r>
    </w:p>
    <w:p>
      <w:pPr>
        <w:pStyle w:val="BookText"/>
        <w:rPr/>
      </w:pPr>
      <w:r>
        <w:rPr>
          <w:rFonts w:ascii="IRNazanin" w:hAnsi="IRNazanin" w:eastAsia="IRNazanin"/>
          <w:color w:val="111111"/>
          <w:sz w:val="28"/>
          <w:sz w:val="28"/>
          <w:szCs w:val="28"/>
          <w:rtl w:val="true"/>
          <w:lang w:bidi="fa-IR"/>
        </w:rPr>
        <w:t xml:space="preserve">تحميلى را دربرمى گيرد؛ حاوى نكاتى آموزنده از سيره ى مكتبى، انقلابى و اخلاقى امام راحل مى باشد كه بازخوانى و توجّه به آن از شرايط لازم براى شناخت و تداوم راه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انتشارات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يارى خداوند بزرگ ديگر خاطرات معظّمٌله در موضوعات مختلف را نيز به مرور تنظيم و به پيشگاه مردم شريف كشورمان تقديم 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0" w:name="pg9207_91917"/>
    </w:p>
    <w:p>
      <w:pPr>
        <w:pStyle w:val="Heading2"/>
        <w:numPr>
          <w:ilvl w:val="1"/>
          <w:numId w:val="1"/>
        </w:numPr>
        <w:rPr/>
      </w:pPr>
      <w:bookmarkStart w:id="11" w:name="__RefHeading___Toc4005663_2870459653"/>
      <w:bookmarkStart w:id="12" w:name="_Toc4"/>
      <w:bookmarkEnd w:id="10"/>
      <w:bookmarkEnd w:id="11"/>
      <w:r>
        <w:rPr>
          <w:rtl w:val="true"/>
        </w:rPr>
        <w:t>فهرست</w:t>
      </w:r>
      <w:bookmarkEnd w:id="12"/>
    </w:p>
    <w:p>
      <w:pPr>
        <w:pStyle w:val="BookText"/>
        <w:rPr/>
      </w:pPr>
      <w:r>
        <w:rPr>
          <w:rFonts w:ascii="IRNazanin" w:hAnsi="IRNazanin" w:eastAsia="IRNazanin"/>
          <w:color w:val="111111"/>
          <w:sz w:val="28"/>
          <w:sz w:val="28"/>
          <w:szCs w:val="28"/>
          <w:rtl w:val="true"/>
          <w:lang w:bidi="fa-IR"/>
        </w:rPr>
        <w:t xml:space="preserve">اعتقاد به پيروزى خون بر شمشير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ارتباط و كار امام با مردم </w:t>
      </w:r>
      <w:r>
        <w:rPr>
          <w:rFonts w:eastAsia="Amiri" w:cs="Amiri" w:ascii="Amiri" w:hAnsi="Amiri"/>
          <w:color w:val="111111"/>
          <w:sz w:val="28"/>
          <w:szCs w:val="28"/>
          <w:lang w:bidi="ar-SA"/>
        </w:rPr>
        <w:t>12</w:t>
      </w:r>
    </w:p>
    <w:p>
      <w:pPr>
        <w:pStyle w:val="BookText"/>
        <w:rPr/>
      </w:pPr>
      <w:r>
        <w:rPr>
          <w:rFonts w:ascii="IRNazanin" w:hAnsi="IRNazanin" w:eastAsia="IRNazanin"/>
          <w:color w:val="111111"/>
          <w:sz w:val="28"/>
          <w:sz w:val="28"/>
          <w:szCs w:val="28"/>
          <w:rtl w:val="true"/>
          <w:lang w:bidi="fa-IR"/>
        </w:rPr>
        <w:t xml:space="preserve">ايستادگى باشكوه تنهايى يك تك درخت </w:t>
      </w:r>
      <w:r>
        <w:rPr>
          <w:rFonts w:eastAsia="IRNazanin" w:cs="IRNazanin"/>
          <w:color w:val="111111"/>
          <w:sz w:val="28"/>
          <w:szCs w:val="28"/>
          <w:lang w:bidi="fa-IR"/>
        </w:rPr>
        <w:t>41</w:t>
      </w:r>
    </w:p>
    <w:p>
      <w:pPr>
        <w:pStyle w:val="BookText"/>
        <w:rPr/>
      </w:pPr>
      <w:r>
        <w:rPr>
          <w:rFonts w:ascii="Amiri" w:hAnsi="Amiri" w:eastAsia="Amiri" w:cs="Amiri"/>
          <w:color w:val="111111"/>
          <w:sz w:val="28"/>
          <w:sz w:val="28"/>
          <w:szCs w:val="28"/>
          <w:rtl w:val="true"/>
          <w:lang w:bidi="ar-SA"/>
        </w:rPr>
        <w:t xml:space="preserve">يك قاعده ى انقلابى </w:t>
      </w:r>
      <w:r>
        <w:rPr>
          <w:rFonts w:eastAsia="Amiri" w:cs="Amiri" w:ascii="Amiri" w:hAnsi="Amiri"/>
          <w:color w:val="111111"/>
          <w:sz w:val="28"/>
          <w:szCs w:val="28"/>
          <w:lang w:bidi="ar-SA"/>
        </w:rPr>
        <w:t>16</w:t>
      </w:r>
    </w:p>
    <w:p>
      <w:pPr>
        <w:pStyle w:val="BookText"/>
        <w:rPr/>
      </w:pPr>
      <w:r>
        <w:rPr>
          <w:rFonts w:ascii="IRNazanin" w:hAnsi="IRNazanin" w:eastAsia="IRNazanin"/>
          <w:color w:val="111111"/>
          <w:sz w:val="28"/>
          <w:sz w:val="28"/>
          <w:szCs w:val="28"/>
          <w:rtl w:val="true"/>
          <w:lang w:bidi="fa-IR"/>
        </w:rPr>
        <w:t xml:space="preserve">نسبت ملّت با امام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 xml:space="preserve">ايمان امام به توده ى مردم و نقش روحانيت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 xml:space="preserve">امام، قاطع و صريح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 xml:space="preserve">امام؛ اعلم فقهاى و علماى زمان ما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دلِ آشنا با قرآن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امام حاضر در صحنه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 xml:space="preserve">يادآورى سخن امام در شوراى عالى دفاع </w:t>
      </w:r>
      <w:r>
        <w:rPr>
          <w:rFonts w:eastAsia="Amiri" w:cs="Amiri" w:ascii="Amiri" w:hAnsi="Amiri"/>
          <w:color w:val="111111"/>
          <w:sz w:val="28"/>
          <w:szCs w:val="28"/>
          <w:lang w:bidi="ar-SA"/>
        </w:rPr>
        <w:t>03</w:t>
      </w:r>
    </w:p>
    <w:p>
      <w:pPr>
        <w:pStyle w:val="BookText"/>
        <w:rPr/>
      </w:pPr>
      <w:r>
        <w:rPr>
          <w:rFonts w:ascii="IRNazanin" w:hAnsi="IRNazanin" w:eastAsia="IRNazanin"/>
          <w:color w:val="111111"/>
          <w:sz w:val="28"/>
          <w:sz w:val="28"/>
          <w:szCs w:val="28"/>
          <w:rtl w:val="true"/>
          <w:lang w:bidi="fa-IR"/>
        </w:rPr>
        <w:t xml:space="preserve">پيروزى در انجام تكليف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تأكيد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براى وظيفه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ابراز خوشحالى امام </w:t>
      </w:r>
      <w:r>
        <w:rPr>
          <w:rFonts w:eastAsia="IRNazanin" w:cs="IRNazanin"/>
          <w:color w:val="111111"/>
          <w:sz w:val="28"/>
          <w:szCs w:val="28"/>
          <w:lang w:bidi="fa-IR"/>
        </w:rPr>
        <w:t>35</w:t>
      </w:r>
    </w:p>
    <w:p>
      <w:pPr>
        <w:pStyle w:val="BookText"/>
        <w:rPr/>
      </w:pPr>
      <w:r>
        <w:rPr>
          <w:rFonts w:ascii="Amiri" w:hAnsi="Amiri" w:eastAsia="Amiri" w:cs="Amiri"/>
          <w:color w:val="111111"/>
          <w:sz w:val="28"/>
          <w:sz w:val="28"/>
          <w:szCs w:val="28"/>
          <w:rtl w:val="true"/>
          <w:lang w:bidi="ar-SA"/>
        </w:rPr>
        <w:t xml:space="preserve">عدم صدور حكم جهاد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ايجاد اميد در دل مردم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تصميماتى بر طبق واقعيت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اميدوارى ناشى از ايمان در همه ى مراحل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 xml:space="preserve">بهترين پاداش براى امام </w:t>
      </w:r>
      <w:r>
        <w:rPr>
          <w:rFonts w:eastAsia="IRNazanin" w:cs="IRNazanin"/>
          <w:color w:val="111111"/>
          <w:sz w:val="28"/>
          <w:szCs w:val="28"/>
          <w:lang w:bidi="fa-IR"/>
        </w:rPr>
        <w:t>34</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اكسير وجود امام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ذكر و نماز تا آخرين لحظه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 xml:space="preserve">صبر و متانت و سعه ى صدر امام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سخت ترين كار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هيجان امام از فداكارى هاى مردم </w:t>
      </w:r>
      <w:r>
        <w:rPr>
          <w:rFonts w:eastAsia="Amiri" w:cs="Amiri" w:ascii="Amiri" w:hAnsi="Amiri"/>
          <w:color w:val="111111"/>
          <w:sz w:val="28"/>
          <w:szCs w:val="28"/>
          <w:lang w:bidi="ar-SA"/>
        </w:rPr>
        <w:t>52</w:t>
      </w:r>
    </w:p>
    <w:p>
      <w:pPr>
        <w:pStyle w:val="BookText"/>
        <w:rPr/>
      </w:pPr>
      <w:r>
        <w:rPr>
          <w:rFonts w:ascii="IRNazanin" w:hAnsi="IRNazanin" w:eastAsia="IRNazanin"/>
          <w:color w:val="111111"/>
          <w:sz w:val="28"/>
          <w:sz w:val="28"/>
          <w:szCs w:val="28"/>
          <w:rtl w:val="true"/>
          <w:lang w:bidi="fa-IR"/>
        </w:rPr>
        <w:t xml:space="preserve">احساس رهبران نهضت هاى اسلامى در فقدان امام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اهميت فقاهت و اخلاق از نظر امام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اثر تهذيب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 xml:space="preserve">يك پيشنهاد خرسند كننده به امام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خلاصه ى وصيت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اتّكا به خدا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اوج توكّل و حُسن ظن به خدا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علّت فشار استكبار از نگاه امام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ملاك حق و باطل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سندى براى قيام لله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انس با دعا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احترام حضرت امام به فقهاى پيشين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غيرقابل توصيف بودن شخصيت امام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معناى وحدت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حمايت امام از منتخبان مردم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همين يك جمله؛ برويد با هم بسازيد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يك حكيم واقعى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تفسير اميدبخشانه ى امام از حوادث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صراحت در عين بلند نظرى </w:t>
      </w:r>
      <w:r>
        <w:rPr>
          <w:rFonts w:eastAsia="Amiri" w:cs="Amiri" w:ascii="Amiri" w:hAnsi="Amiri"/>
          <w:color w:val="111111"/>
          <w:sz w:val="28"/>
          <w:szCs w:val="28"/>
          <w:lang w:bidi="ar-SA"/>
        </w:rPr>
        <w:t>78</w:t>
      </w:r>
    </w:p>
    <w:p>
      <w:pPr>
        <w:pStyle w:val="BookText"/>
        <w:rPr/>
      </w:pPr>
      <w:r>
        <w:rPr>
          <w:rFonts w:ascii="IRNazanin" w:hAnsi="IRNazanin" w:eastAsia="IRNazanin"/>
          <w:color w:val="111111"/>
          <w:sz w:val="28"/>
          <w:sz w:val="28"/>
          <w:szCs w:val="28"/>
          <w:rtl w:val="true"/>
          <w:lang w:bidi="fa-IR"/>
        </w:rPr>
        <w:t xml:space="preserve">حمايت هميشگى امام از اركان نظام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 xml:space="preserve">فرمان امام؛ فرمان اسلام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سنگينى مسؤوليت </w:t>
      </w:r>
      <w:r>
        <w:rPr>
          <w:rFonts w:eastAsia="IRNazanin" w:cs="IRNazanin"/>
          <w:color w:val="111111"/>
          <w:sz w:val="28"/>
          <w:szCs w:val="28"/>
          <w:lang w:bidi="fa-IR"/>
        </w:rPr>
        <w:t>83</w:t>
      </w:r>
    </w:p>
    <w:p>
      <w:pPr>
        <w:pStyle w:val="BookText"/>
        <w:rPr/>
      </w:pPr>
      <w:r>
        <w:rPr>
          <w:rFonts w:ascii="Amiri" w:hAnsi="Amiri" w:eastAsia="Amiri" w:cs="Amiri"/>
          <w:color w:val="111111"/>
          <w:sz w:val="28"/>
          <w:sz w:val="28"/>
          <w:szCs w:val="28"/>
          <w:rtl w:val="true"/>
          <w:lang w:bidi="ar-SA"/>
        </w:rPr>
        <w:t xml:space="preserve">درك عظمت امام </w:t>
      </w:r>
      <w:r>
        <w:rPr>
          <w:rFonts w:eastAsia="Amiri" w:cs="Amiri" w:ascii="Amiri" w:hAnsi="Amiri"/>
          <w:color w:val="111111"/>
          <w:sz w:val="28"/>
          <w:szCs w:val="28"/>
          <w:lang w:bidi="ar-SA"/>
        </w:rPr>
        <w:t>85</w:t>
      </w:r>
    </w:p>
    <w:p>
      <w:pPr>
        <w:pStyle w:val="BookText"/>
        <w:rPr/>
      </w:pPr>
      <w:r>
        <w:rPr>
          <w:rFonts w:ascii="IRNazanin" w:hAnsi="IRNazanin" w:eastAsia="IRNazanin"/>
          <w:color w:val="111111"/>
          <w:sz w:val="28"/>
          <w:sz w:val="28"/>
          <w:szCs w:val="28"/>
          <w:rtl w:val="true"/>
          <w:lang w:bidi="fa-IR"/>
        </w:rPr>
        <w:t xml:space="preserve">نمونه در آراستگى و وضع ظاهر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 xml:space="preserve">نمونه اى از زهد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 xml:space="preserve">سختى اداره ى مملكت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واقعيتى شبيه افسانه ها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مناعت طبع، و پرهيز از مقام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 حكيمانه به حوادث ناگوار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آثار قدرتِ ايمان امام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انضباط، حتّى در كارهاى شخصى </w:t>
      </w:r>
      <w:r>
        <w:rPr>
          <w:rFonts w:eastAsia="Amiri" w:cs="Amiri" w:ascii="Amiri" w:hAnsi="Amiri"/>
          <w:color w:val="111111"/>
          <w:sz w:val="28"/>
          <w:szCs w:val="28"/>
          <w:lang w:bidi="ar-SA"/>
        </w:rPr>
        <w:t>96</w:t>
      </w:r>
    </w:p>
    <w:p>
      <w:pPr>
        <w:pStyle w:val="BookText"/>
        <w:rPr/>
      </w:pPr>
      <w:r>
        <w:rPr>
          <w:rFonts w:ascii="IRNazanin" w:hAnsi="IRNazanin" w:eastAsia="IRNazanin"/>
          <w:color w:val="111111"/>
          <w:sz w:val="28"/>
          <w:sz w:val="28"/>
          <w:szCs w:val="28"/>
          <w:rtl w:val="true"/>
          <w:lang w:bidi="fa-IR"/>
        </w:rPr>
        <w:t xml:space="preserve">اشكهايى جوانانه و از سر فرزانگى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 xml:space="preserve">استوار و خستگى ناپذير بودن امام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آثار ايستادگى امام در حفظ ايران </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دست قدرت خدا در هدايت كارها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تقيد امام به ورزش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تأكيد امام بر عدم تفكيك دين از سياست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صبر عظيم و روشن بينى امام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ابهّت امام در نظر سياستمداران جهان </w:t>
      </w:r>
      <w:r>
        <w:rPr>
          <w:rFonts w:eastAsia="Amiri" w:cs="Amiri" w:ascii="Amiri" w:hAnsi="Amiri"/>
          <w:color w:val="111111"/>
          <w:sz w:val="28"/>
          <w:szCs w:val="28"/>
          <w:lang w:bidi="ar-SA"/>
        </w:rPr>
        <w:t>107</w:t>
      </w:r>
    </w:p>
    <w:p>
      <w:pPr>
        <w:pStyle w:val="BookText"/>
        <w:rPr/>
      </w:pPr>
      <w:r>
        <w:rPr>
          <w:rFonts w:ascii="IRNazanin" w:hAnsi="IRNazanin" w:eastAsia="IRNazanin"/>
          <w:color w:val="111111"/>
          <w:sz w:val="28"/>
          <w:sz w:val="28"/>
          <w:szCs w:val="28"/>
          <w:rtl w:val="true"/>
          <w:lang w:bidi="fa-IR"/>
        </w:rPr>
        <w:t xml:space="preserve">بزرگترين كار عالم در سن پيرى </w:t>
      </w:r>
      <w:r>
        <w:rPr>
          <w:rFonts w:eastAsia="IRNazanin" w:cs="IRNazanin"/>
          <w:color w:val="111111"/>
          <w:sz w:val="28"/>
          <w:szCs w:val="28"/>
          <w:lang w:bidi="fa-IR"/>
        </w:rPr>
        <w:t>901</w:t>
      </w:r>
    </w:p>
    <w:p>
      <w:pPr>
        <w:pStyle w:val="BookText"/>
        <w:rPr/>
      </w:pPr>
      <w:r>
        <w:rPr>
          <w:rFonts w:ascii="IRNazanin" w:hAnsi="IRNazanin" w:eastAsia="IRNazanin"/>
          <w:color w:val="111111"/>
          <w:sz w:val="28"/>
          <w:sz w:val="28"/>
          <w:szCs w:val="28"/>
          <w:rtl w:val="true"/>
          <w:lang w:bidi="fa-IR"/>
        </w:rPr>
        <w:t xml:space="preserve">تعبّد در جوانى </w:t>
      </w:r>
      <w:r>
        <w:rPr>
          <w:rFonts w:eastAsia="IRNazanin" w:cs="IRNazanin"/>
          <w:color w:val="111111"/>
          <w:sz w:val="28"/>
          <w:szCs w:val="28"/>
          <w:lang w:bidi="fa-IR"/>
        </w:rPr>
        <w:t>011</w:t>
      </w:r>
    </w:p>
    <w:p>
      <w:pPr>
        <w:pStyle w:val="BookText"/>
        <w:rPr/>
      </w:pPr>
      <w:r>
        <w:rPr>
          <w:rFonts w:ascii="Amiri" w:hAnsi="Amiri" w:eastAsia="Amiri" w:cs="Amiri"/>
          <w:color w:val="111111"/>
          <w:sz w:val="28"/>
          <w:sz w:val="28"/>
          <w:szCs w:val="28"/>
          <w:rtl w:val="true"/>
          <w:lang w:bidi="ar-SA"/>
        </w:rPr>
        <w:t xml:space="preserve">سليقه ى امام در اداره ى كشور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عرفان و عدم انزوا از سياست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يك سؤال واقعى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احساس مسؤوليتِ امام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تواضع و حيا در امور عاطفى و معنوى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محفل دلهاى كوشا و مشتاق </w:t>
      </w:r>
      <w:r>
        <w:rPr>
          <w:rFonts w:eastAsia="Amiri" w:cs="Amiri" w:ascii="Amiri" w:hAnsi="Amiri"/>
          <w:color w:val="111111"/>
          <w:sz w:val="28"/>
          <w:szCs w:val="28"/>
          <w:lang w:bidi="ar-SA"/>
        </w:rPr>
        <w:t>118</w:t>
      </w:r>
    </w:p>
    <w:p>
      <w:pPr>
        <w:pStyle w:val="BookText"/>
        <w:rPr/>
      </w:pPr>
      <w:r>
        <w:rPr>
          <w:rFonts w:ascii="IRNazanin" w:hAnsi="IRNazanin" w:eastAsia="IRNazanin"/>
          <w:color w:val="111111"/>
          <w:sz w:val="28"/>
          <w:sz w:val="28"/>
          <w:szCs w:val="28"/>
          <w:rtl w:val="true"/>
          <w:lang w:bidi="fa-IR"/>
        </w:rPr>
        <w:t xml:space="preserve">اخلاق خوش لازمه ى اهداف بزرگ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تداوم آرمانهاى بزرگ و حقيقى </w:t>
      </w:r>
      <w:r>
        <w:rPr>
          <w:rFonts w:eastAsia="IRNazanin" w:cs="IRNazanin"/>
          <w:color w:val="111111"/>
          <w:sz w:val="28"/>
          <w:szCs w:val="28"/>
          <w:lang w:bidi="fa-IR"/>
        </w:rPr>
        <w:t>122</w:t>
      </w:r>
    </w:p>
    <w:p>
      <w:pPr>
        <w:pStyle w:val="BookText"/>
        <w:rPr/>
      </w:pP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خرمشهر را خدا آزاد كرد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توصيه ى هميشگى امام به مسؤولين </w:t>
      </w:r>
      <w:r>
        <w:rPr>
          <w:rFonts w:eastAsia="IRNazanin" w:cs="IRNazanin"/>
          <w:color w:val="111111"/>
          <w:sz w:val="28"/>
          <w:szCs w:val="28"/>
          <w:lang w:bidi="fa-IR"/>
        </w:rPr>
        <w:t>125</w:t>
      </w:r>
    </w:p>
    <w:p>
      <w:pPr>
        <w:pStyle w:val="BookText"/>
        <w:rPr/>
      </w:pPr>
      <w:r>
        <w:rPr>
          <w:rFonts w:ascii="Amiri" w:hAnsi="Amiri" w:eastAsia="Amiri" w:cs="Amiri"/>
          <w:color w:val="111111"/>
          <w:sz w:val="28"/>
          <w:sz w:val="28"/>
          <w:szCs w:val="28"/>
          <w:rtl w:val="true"/>
          <w:lang w:bidi="ar-SA"/>
        </w:rPr>
        <w:t xml:space="preserve">طبيعت آزادانديشان حوزه و امام </w:t>
      </w:r>
      <w:r>
        <w:rPr>
          <w:rFonts w:eastAsia="Amiri" w:cs="Amiri" w:ascii="Amiri" w:hAnsi="Amiri"/>
          <w:color w:val="111111"/>
          <w:sz w:val="28"/>
          <w:szCs w:val="28"/>
          <w:lang w:bidi="ar-SA"/>
        </w:rPr>
        <w:t>126</w:t>
      </w:r>
    </w:p>
    <w:p>
      <w:pPr>
        <w:pStyle w:val="BookText"/>
        <w:rPr/>
      </w:pPr>
      <w:r>
        <w:rPr>
          <w:rFonts w:ascii="IRNazanin" w:hAnsi="IRNazanin" w:eastAsia="IRNazanin"/>
          <w:color w:val="111111"/>
          <w:sz w:val="28"/>
          <w:sz w:val="28"/>
          <w:szCs w:val="28"/>
          <w:rtl w:val="true"/>
          <w:lang w:bidi="fa-IR"/>
        </w:rPr>
        <w:t xml:space="preserve">وجود خوب و بد در همه ى اقشار </w:t>
      </w:r>
      <w:r>
        <w:rPr>
          <w:rFonts w:eastAsia="IRNazanin" w:cs="IRNazanin"/>
          <w:color w:val="111111"/>
          <w:sz w:val="28"/>
          <w:szCs w:val="28"/>
          <w:lang w:bidi="fa-IR"/>
        </w:rPr>
        <w:t>128</w:t>
      </w:r>
    </w:p>
    <w:p>
      <w:pPr>
        <w:pStyle w:val="BookText"/>
        <w:rPr/>
      </w:pPr>
      <w:r>
        <w:rPr>
          <w:rFonts w:ascii="Amiri" w:hAnsi="Amiri" w:eastAsia="Amiri" w:cs="Amiri"/>
          <w:color w:val="111111"/>
          <w:sz w:val="28"/>
          <w:sz w:val="28"/>
          <w:szCs w:val="28"/>
          <w:rtl w:val="true"/>
          <w:lang w:bidi="ar-SA"/>
        </w:rPr>
        <w:t xml:space="preserve">اطمينان امام </w:t>
      </w:r>
      <w:r>
        <w:rPr>
          <w:rFonts w:eastAsia="Amiri" w:cs="Amiri" w:ascii="Amiri" w:hAnsi="Amiri"/>
          <w:color w:val="111111"/>
          <w:sz w:val="28"/>
          <w:szCs w:val="28"/>
          <w:lang w:bidi="ar-SA"/>
        </w:rPr>
        <w:t>130</w:t>
      </w:r>
    </w:p>
    <w:p>
      <w:pPr>
        <w:pStyle w:val="BookText"/>
        <w:rPr/>
      </w:pPr>
      <w:r>
        <w:rPr>
          <w:rFonts w:ascii="Amiri" w:hAnsi="Amiri" w:eastAsia="Amiri" w:cs="Amiri"/>
          <w:color w:val="111111"/>
          <w:sz w:val="28"/>
          <w:sz w:val="28"/>
          <w:szCs w:val="28"/>
          <w:rtl w:val="true"/>
          <w:lang w:bidi="ar-SA"/>
        </w:rPr>
        <w:t xml:space="preserve">شادى امام از همدلى مسلمين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حاميان امام حتّى از مخالفان مشرب فلسفى او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امام يك معلّم واقعى </w:t>
      </w:r>
      <w:r>
        <w:rPr>
          <w:rFonts w:eastAsia="Amiri" w:cs="Amiri" w:ascii="Amiri" w:hAnsi="Amiri"/>
          <w:color w:val="111111"/>
          <w:sz w:val="28"/>
          <w:szCs w:val="28"/>
          <w:lang w:bidi="ar-SA"/>
        </w:rPr>
        <w:t>133</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مدارا، نصيحت، و برخورد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207_91921"/>
      <w:bookmarkStart w:id="14" w:name="pg9207_91921"/>
      <w:bookmarkEnd w:id="14"/>
    </w:p>
    <w:p>
      <w:pPr>
        <w:pStyle w:val="Heading2"/>
        <w:numPr>
          <w:ilvl w:val="1"/>
          <w:numId w:val="1"/>
        </w:numPr>
        <w:rPr/>
      </w:pPr>
      <w:bookmarkStart w:id="15" w:name="pg9207_91921"/>
      <w:bookmarkStart w:id="16" w:name="__RefHeading___Toc4005665_2870459653"/>
      <w:bookmarkStart w:id="17" w:name="_Toc5"/>
      <w:bookmarkEnd w:id="15"/>
      <w:bookmarkEnd w:id="16"/>
      <w:r>
        <w:rPr>
          <w:rtl w:val="true"/>
        </w:rPr>
        <w:t>اعتقاد به پيروزى خون بر شمشير</w:t>
      </w:r>
      <w:bookmarkEnd w:id="17"/>
    </w:p>
    <w:p>
      <w:pPr>
        <w:pStyle w:val="BookText"/>
        <w:rPr/>
      </w:pPr>
      <w:r>
        <w:rPr>
          <w:rFonts w:ascii="IRNazanin" w:hAnsi="IRNazanin" w:eastAsia="IRNazanin"/>
          <w:color w:val="111111"/>
          <w:sz w:val="28"/>
          <w:sz w:val="28"/>
          <w:szCs w:val="28"/>
          <w:rtl w:val="true"/>
          <w:lang w:bidi="fa-IR"/>
        </w:rPr>
        <w:t>تمام شيوه هايى كه ايشان در طول اين مدّتِ مبارزه به كار زدند ابتكارى بود و ابتكاراتى بود كه ديگرانى كه ناظر بودند همه رد مى كردند، حتّى دوستان ايشان، حتّى دوستان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در ظرف اين يك سالِ اخير چه شيوه هايى را ايشان به كار زدند و به كار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اش مبتكرانه و همه مثل تيرهايى كه درست به هدف مى خورد؛ يك دانه اش خطا نكرد؛ يك دانه اش اشتباه از آب در نيامد؛ در حالى كه اغلب خدشه مى كردند، تخطئه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اعلاميه ى خون بر شمشير پيروز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 دوستانِ نزديك ايشان در تهران، در قم دچار ترديد شدند كه آيا اين مصلحت است؟ اين جايز است؟ اين اعلاميه خوب بود؟ درست است؟ قرص، مثل كوه ايستاد و ديديد كه خون بر شمشير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ايشان رفتند به فرانسه، براى همه شگفت آور بود و هيچ كس به ذهنش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ايشان تصميم گرفتند برگردند ايران، همه دچار دلهره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نديدم كسى را كه غير از اين قضاوت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كس برخورد كرديم ديديم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تمام اين تاكتيكها، تمام اين شيوه هاى گوناگونى كه اين ضرباتى كه در مواقع حسّاس اين مرد بزرگ، اين رهبر بزرگ وارد آورده، تمام ضربات بجايى بوده و اين را سرنوشت مبارزه و گذشت كار و گردش كار به ما ثابت كرد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درباره ى سياست داخلى حزب جمهورى اسلامى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بهار </w:t>
      </w:r>
      <w:r>
        <w:rPr>
          <w:rFonts w:eastAsia="Amiri" w:cs="Amiri" w:ascii="Amiri" w:hAnsi="Amiri"/>
          <w:color w:val="111111"/>
          <w:sz w:val="28"/>
          <w:szCs w:val="28"/>
          <w:lang w:bidi="ar-SA"/>
        </w:rPr>
        <w:t>1358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8" w:name="pg9207_91922"/>
    </w:p>
    <w:p>
      <w:pPr>
        <w:pStyle w:val="Heading2"/>
        <w:numPr>
          <w:ilvl w:val="1"/>
          <w:numId w:val="1"/>
        </w:numPr>
        <w:rPr/>
      </w:pPr>
      <w:bookmarkStart w:id="19" w:name="__RefHeading___Toc4005667_2870459653"/>
      <w:bookmarkStart w:id="20" w:name="_Toc6"/>
      <w:bookmarkEnd w:id="18"/>
      <w:bookmarkEnd w:id="19"/>
      <w:r>
        <w:rPr>
          <w:rtl w:val="true"/>
        </w:rPr>
        <w:t>ارتباط و كار امام با مردم</w:t>
      </w:r>
      <w:bookmarkEnd w:id="20"/>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و امامِ ما با آن قدرت الهى بزرگ و باعظمتش مردم را هميشه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اوّلى كه امام از پاريس به تهران وارد 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حسّاس ترين لحظات اين تاريخ، در آن لحظاتى كه تمام نگرندگان جهانى، همه ى ناظران سياسى ايران را به عنوانِ كانون بزرگترين حوادث قرن به حساب مى آوردند و همه نگران بودند كه در ايران چه خواهد شد و چه به وقوع خواهد پيوست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آن لحظات حسّاس وقتى وارد شد از اولين لحظات رفت ميان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هشتاد ساله استراحت و خواب و آسايشِ خود را گذاشت به حساب مردم و در اختيار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آمدند گفتند به آقا بگوئيد اينقدر وقتش را صرف مردم نكند، صرف رفت و آمد نكند، صرف ديد و بازديد مردم نكند، اجازه بدهد سياستمداران، متفكّران، هوشمندان بيايند بنشيند با آقا صحبت كنند در زمينه ى مسائل بزرگ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جواب همه ى اينها گفت من با سياستمداران و مغزها و كله گنده ها كارى ندارم من با مردم كار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آيند، بيايند توى مردم و او درست فهميد، و او درست تشخيص داد و اگر قرار بود پاىِ صحبت سياستمداران بنشيند هنوز كه هنوز است ما بايستى از مجلس شوراى غير ملّى نطق آقاى بختيار را بشنويم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با مردم روبرو شد، بين او و مردم حفاظ و حجابى نبود، صد بار هزار بار گفتند آقا جان شما در خطر است، گفت بگذاريد در خطر باشد من اگر كشته هم بشوم براى اين ملّت نافع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هزارها هزار </w:t>
      </w:r>
    </w:p>
    <w:p>
      <w:pPr>
        <w:pStyle w:val="BookText"/>
        <w:rPr/>
      </w:pPr>
      <w:r>
        <w:rPr>
          <w:rFonts w:ascii="IRNazanin" w:hAnsi="IRNazanin" w:eastAsia="IRNazanin"/>
          <w:color w:val="111111"/>
          <w:sz w:val="28"/>
          <w:sz w:val="28"/>
          <w:szCs w:val="28"/>
          <w:rtl w:val="true"/>
          <w:lang w:bidi="fa-IR"/>
        </w:rPr>
        <w:t>مردم ايستاد با آنها صحبت كرد؛ زنها، مردها، كودكان آمدند بچه ها را از بغلها گرفت بوسيد، نوازش كرد، به مادرهايشان به پدرهايشان برگرداند، ميان مردم آمد، با مردم كار خود و تلاش خود را ادامه داد، روى مردم حساب كرد و ديديد كه پيروز شد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با عنوان اهميت هوشيارى عمومى در مقابل توطئه ها </w:t>
      </w:r>
      <w:r>
        <w:rPr>
          <w:rFonts w:eastAsia="Amiri" w:cs="Amiri" w:ascii="Amiri" w:hAnsi="Amiri"/>
          <w:color w:val="111111"/>
          <w:sz w:val="28"/>
          <w:szCs w:val="28"/>
          <w:lang w:bidi="ar-SA"/>
        </w:rPr>
        <w:t>1358/05/24</w:t>
      </w:r>
      <w:r>
        <w:rPr>
          <w:rFonts w:eastAsia="Amiri" w:cs="Amiri" w:ascii="Amiri" w:hAnsi="Amiri"/>
          <w:color w:val="111111"/>
          <w:sz w:val="28"/>
          <w:szCs w:val="28"/>
          <w:rtl w:val="true"/>
          <w:lang w:bidi="ar-SA"/>
        </w:rPr>
        <w:t xml:space="preserve"> </w:t>
      </w:r>
      <w:bookmarkStart w:id="21" w:name="pg9207_91924"/>
    </w:p>
    <w:p>
      <w:pPr>
        <w:pStyle w:val="Heading2"/>
        <w:numPr>
          <w:ilvl w:val="1"/>
          <w:numId w:val="1"/>
        </w:numPr>
        <w:rPr/>
      </w:pPr>
      <w:bookmarkStart w:id="22" w:name="__RefHeading___Toc4005669_2870459653"/>
      <w:bookmarkStart w:id="23" w:name="_Toc7"/>
      <w:bookmarkEnd w:id="21"/>
      <w:bookmarkEnd w:id="22"/>
      <w:r>
        <w:rPr>
          <w:rtl w:val="true"/>
        </w:rPr>
        <w:t>ايستادگى باشكوه تنهايى يك تك درخت</w:t>
      </w:r>
      <w:bookmarkEnd w:id="23"/>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بود كه رهبر عزيز ما تنهاى تنها بود؛ دو گروه مبارز در اين مملكت بودند، هر دو تز رهبر ما را رد مى كردند، قبول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سياسيونِ راحت طلبِ پشت ميز نشينِ بر روى بستر راحت استراحت كن؛ آنهايى كه عادت كرده بودند بنشينند، بخورند، بورس بگيرند، آقايى كنند با تبختر و تكبّر يك كلمه حرفى بزنند، وجيه الملّة بشوند، يك وقتى هم در يك جريان سياسى يك كلمه اى بگويند، امّا دردسرى قبول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شيوه ى رهبر ما مخالف بودند، مى گفتند آقا بيخود اين همه به پر و پايه ى شاه مى پيچند، شاه كه رفتنى نيست از اين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اگر شاه را رد مى كنند نيابت سلطنت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قرص ايستاد، گفت هر كسى كه شعار ما را قبول نمى كند به ملاقات ما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دخول امام در پاريس براى رجال سياستمدار پرمدّعا اين بود كه بايد اوّل سلطنت را و پادشاهى را در ايران رد بكنند، محكوم بكنند، بعد بتوانند بار بيابند و به خدمت امام بروند؛ حتّى حاضر نبود با اينها صحبت بكند، مذاكره بكند، قرص ايستاد؛ اين يك گروه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ديگر گروهى بودند كه با ادّعاى تندروى و چپ روى و فداكارى در ميدان مبارزه ظاهر مى شدند، طرفدار جنگ مسلّحانه، تنها ره رهايى جنگ مسلّحانه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آقا بى خود اصرار مى كند، با اينجورها اين مبارزه به پيروزى نخواهد رسيد، بى خود معطّل نشويد؛ بايد جنگ مسلّحانه، بايد تفنگ به دست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مردم </w:t>
      </w:r>
    </w:p>
    <w:p>
      <w:pPr>
        <w:pStyle w:val="BookText"/>
        <w:rPr/>
      </w:pPr>
      <w:r>
        <w:rPr>
          <w:rFonts w:ascii="IRNazanin" w:hAnsi="IRNazanin" w:eastAsia="IRNazanin"/>
          <w:color w:val="111111"/>
          <w:sz w:val="28"/>
          <w:sz w:val="28"/>
          <w:szCs w:val="28"/>
          <w:rtl w:val="true"/>
          <w:lang w:bidi="fa-IR"/>
        </w:rPr>
        <w:t>بسيج عمومى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كه فكر مى كردند ارتباطى با امام دارد دورش را مى گرفتند فرياد مى كشيدند كه ما را مسلّح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توده ى مردم بودند غالباً كه مى گفتند ما را مسلّح كنيد، امّا تز مال گروههايى بود كه شعار جنگ مسلّحانه را شعار خودشان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فايده اى ندارد، تا سلاح دست نگيريد، تا مردم را مسلّح نكنيد، شاه از اين مملكت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هيجان زده نشد، دستپاچه نشد، خطّ مشى خودش را گم نكرد، راه خودش را ادامه داد؛ گفت با مبارزه ى سياسى آنچنان ضيق خناقى براى اين رژيم درست مى كنيم كه يا خودكشى كند يا مجبور به فرار بشود، و ديديم كه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مبارز در اين مملكت مخالف تز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بگذريم از گروههاى راحت طلبِ فرصت طلبِ مرتجعى كه اساساً ضدّ مبارزه مى انديشيدند و هر گونه مبارزه اى را محكوم مى كردند؛ آنها كه هيچ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تنها و به تنهايى يك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كانَ أُمَّةً</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خودش تنها يك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شكوه تنهايى يك تك درخت، در يك كوير لم يزرع كه بر طوفانها و شنها و آفتابهاى داغ و سوزان و تشنگيها و بى آبيها پيروز مى شود و فضا را سرسبز و معطّر مى كند،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و مبارزه را به اين جا رساند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سخنرانى با عنوان جلوه ى سرگذشت ديرين مبارزات پيغمبران در زمان ما </w:t>
      </w:r>
      <w:r>
        <w:rPr>
          <w:rFonts w:eastAsia="IRNazanin" w:cs="IRNazanin"/>
          <w:color w:val="111111"/>
          <w:sz w:val="28"/>
          <w:szCs w:val="28"/>
          <w:lang w:bidi="fa-IR"/>
        </w:rPr>
        <w:t>1358/05/31</w:t>
      </w:r>
      <w:r>
        <w:rPr>
          <w:rFonts w:eastAsia="IRNazanin" w:cs="IRNazanin"/>
          <w:color w:val="111111"/>
          <w:sz w:val="28"/>
          <w:szCs w:val="28"/>
          <w:rtl w:val="true"/>
          <w:lang w:bidi="fa-IR"/>
        </w:rPr>
        <w:t xml:space="preserve"> </w:t>
      </w:r>
      <w:bookmarkStart w:id="24" w:name="pg9207_91926"/>
    </w:p>
    <w:p>
      <w:pPr>
        <w:pStyle w:val="Heading2"/>
        <w:numPr>
          <w:ilvl w:val="1"/>
          <w:numId w:val="1"/>
        </w:numPr>
        <w:rPr/>
      </w:pPr>
      <w:bookmarkStart w:id="25" w:name="__RefHeading___Toc4005671_2870459653"/>
      <w:bookmarkStart w:id="26" w:name="_Toc8"/>
      <w:bookmarkEnd w:id="24"/>
      <w:bookmarkEnd w:id="25"/>
      <w:r>
        <w:rPr>
          <w:rtl w:val="true"/>
        </w:rPr>
        <w:t>يك قاعده ى انقلابى</w:t>
      </w:r>
      <w:bookmarkEnd w:id="26"/>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قديم يك فرمولى داشتيم، آن فرمول اين بوده كه هر نهادى، هر حركتى، هر جريانى كه از طرف دشمنان انقلاب و دشمنان مردم و دشمنان اسلام تقويت شد، آن نهاد، آن انقلاب باطل است، يا لااقل رگه اى از باطل در او هست و هر نهادى و هر جريانى و هر جمعيتى كه از طرف دشمنان انقلاب مورد تعريض قرار گرفت، آن جريان حق است، آن جريان، رشد است، آن جريان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تعقيبش كرد، بايد تقويتش كرد، بايد حفظش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اين فرمول را سالهاست فهميدند،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با اعضاى شوراى مركزى حزب</w:t>
      </w:r>
      <w:r>
        <w:rPr>
          <w:rStyle w:val="FootnoteAnchor"/>
          <w:rtl w:val="true"/>
        </w:rPr>
        <w:footnoteReference w:id="3"/>
      </w:r>
      <w:r>
        <w:rPr>
          <w:rFonts w:ascii="IRNazanin" w:hAnsi="IRNazanin" w:eastAsia="IRNazanin"/>
          <w:color w:val="111111"/>
          <w:sz w:val="28"/>
          <w:sz w:val="28"/>
          <w:szCs w:val="28"/>
          <w:rtl w:val="true"/>
          <w:lang w:bidi="fa-IR"/>
        </w:rPr>
        <w:t xml:space="preserve">رفته بوديم خدمتشان يكى از برادران اظهار كرد يا در ضمن صحبتهايش بود كه مثلاً طرح، تحميلهايى مى شود به حزب، حملاتى مى شود، كسانى حمله مى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از اين حملات هميشه به ما هم مى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از اين حملات سود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گفتند كه من در سال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شاه پيغام دادم كه تو و دستگاه ساواكت كه اين قدر مرا مى كوبيد اين به نفع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خاطر اين كه مردم به اصالت و حقانيت من اعتقاد پيدا مى كنند، مى فهمند كه ما درست مى گوئيم، اگر درست نمى گفتيم شما اينقدر ما را نمى كوبيديد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ما مى گفتند كه چون شما مورد حملات </w:t>
      </w:r>
    </w:p>
    <w:p>
      <w:pPr>
        <w:pStyle w:val="BookText"/>
        <w:rPr/>
      </w:pPr>
      <w:r>
        <w:rPr>
          <w:rFonts w:ascii="IRNazanin" w:hAnsi="IRNazanin" w:eastAsia="IRNazanin"/>
          <w:color w:val="111111"/>
          <w:sz w:val="28"/>
          <w:sz w:val="28"/>
          <w:szCs w:val="28"/>
          <w:rtl w:val="true"/>
          <w:lang w:bidi="fa-IR"/>
        </w:rPr>
        <w:t>و هجوم و ضربات هستيد پس راهتان، راه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حقانيت خودتان را بفهميد و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فرمول براى ما يك فرمول حجّتى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با عنوان ضرورت و تداوم تشكيلات </w:t>
      </w:r>
      <w:r>
        <w:rPr>
          <w:rFonts w:eastAsia="Amiri" w:cs="Amiri" w:ascii="Amiri" w:hAnsi="Amiri"/>
          <w:color w:val="111111"/>
          <w:sz w:val="28"/>
          <w:szCs w:val="28"/>
          <w:lang w:bidi="ar-SA"/>
        </w:rPr>
        <w:t>1358/11/23</w:t>
      </w:r>
      <w:r>
        <w:rPr>
          <w:rFonts w:eastAsia="Amiri" w:cs="Amiri" w:ascii="Amiri" w:hAnsi="Amiri"/>
          <w:color w:val="111111"/>
          <w:sz w:val="28"/>
          <w:szCs w:val="28"/>
          <w:rtl w:val="true"/>
          <w:lang w:bidi="ar-SA"/>
        </w:rPr>
        <w:t xml:space="preserve"> </w:t>
      </w:r>
      <w:bookmarkStart w:id="27" w:name="pg9207_91928"/>
    </w:p>
    <w:p>
      <w:pPr>
        <w:pStyle w:val="Heading2"/>
        <w:numPr>
          <w:ilvl w:val="1"/>
          <w:numId w:val="1"/>
        </w:numPr>
        <w:rPr/>
      </w:pPr>
      <w:bookmarkStart w:id="28" w:name="__RefHeading___Toc4005673_2870459653"/>
      <w:bookmarkStart w:id="29" w:name="_Toc9"/>
      <w:bookmarkEnd w:id="27"/>
      <w:bookmarkEnd w:id="28"/>
      <w:r>
        <w:rPr>
          <w:rtl w:val="true"/>
        </w:rPr>
        <w:t>نسبت ملّت با امام</w:t>
      </w:r>
      <w:bookmarkEnd w:id="29"/>
    </w:p>
    <w:p>
      <w:pPr>
        <w:pStyle w:val="BookText"/>
        <w:rPr/>
      </w:pPr>
      <w:r>
        <w:rPr>
          <w:rFonts w:ascii="IRNazanin" w:hAnsi="IRNazanin" w:eastAsia="IRNazanin"/>
          <w:color w:val="111111"/>
          <w:sz w:val="28"/>
          <w:sz w:val="28"/>
          <w:szCs w:val="28"/>
          <w:rtl w:val="true"/>
          <w:lang w:bidi="fa-IR"/>
        </w:rPr>
        <w:t>ملّت با شخص امام ارتباطشان چه جور است واقعاً، ارتباط عاشق و معشوق است، واقعاً ملّت عشق مى ورزند به امام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شاعرى را من ديدم كه در روزهاى بيمارى امام كه تازه آمده بودند به تهران كه خب در آن وهله ى اوّل يك لحظاتى امام در تلويزيون ديده شدند بعد ديگر ده پانزده روز فاصله شد، اين شاعر آن وقت در مسافرت بوده، ظاهراً همان دفعه ى اوّل هم مثلاً شايد چهره ى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ده پانزده روز چهره ى امام را كه معمولاً هر هفته يكبار دوبار در تلويزيون ظاهر شدند و براى عدّه اى صحبتى كرده بودند و اين را ارائه مى دادند، اين را نديده بود، يك شعرى يك قصيده اى گفته كه واقعاً دل سنگ را آب مى كند كه اى امام عزيز اى امام بزگوار من پانزده روز است كه از تو چهره اى نديدم، تو را نديدم و يك قصيده 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ببينيد شعر تبلور احساسات يك ملّت است، شعر بيخودى نمى جوشد، وقتى يك شاعر يك شعر مى گويد، در حقيقت يك انديشه، يك فكر، يك احساس در جامعه جاى مى افتد آن وقت شاعرِ آن جامعه آن شعر را مى گويد، قراردادى نيست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تحميل و به زور نمى شود يك انديشه اى را داد به يك شاعرى كه اين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در جامعه ما به صورت يك عرف است اين احساس وجود دارد خب اين رابطه 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مردم و امام اين كيفيت صميميت و رفاقت و دوستىِ ما </w:t>
      </w:r>
    </w:p>
    <w:p>
      <w:pPr>
        <w:pStyle w:val="BookText"/>
        <w:rPr/>
      </w:pPr>
      <w:r>
        <w:rPr>
          <w:rFonts w:ascii="IRNazanin" w:hAnsi="IRNazanin" w:eastAsia="IRNazanin"/>
          <w:color w:val="111111"/>
          <w:sz w:val="28"/>
          <w:sz w:val="28"/>
          <w:szCs w:val="28"/>
          <w:rtl w:val="true"/>
          <w:lang w:bidi="fa-IR"/>
        </w:rPr>
        <w:t>بين مردم و دولت و دولتى كه بر سر كار است و شوراى انقلاب، اين ارتباطات از اختصاصات اين انقلاب است و آن هم موضع گيرهايش در مقابل دشمنان خارجى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اين انقلابِ شما اميد ايجاد كرده واقعاً اميد ايجاد كرده يعنى واقعاً دريچه اى باز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لذا شرق و غرب در مقابل اين انقلاب ايستاده اند دارند كارشكنى مى كنند مقابله مى كنند معارضه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كمك مى كند، الحمدلله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سخنرانى در سمينار انقلاب فرهنگى در كانون توحيد با عنوان عمل زدگى </w:t>
      </w:r>
      <w:r>
        <w:rPr>
          <w:rFonts w:eastAsia="IRNazanin" w:cs="IRNazanin"/>
          <w:color w:val="111111"/>
          <w:sz w:val="28"/>
          <w:szCs w:val="28"/>
          <w:rtl w:val="true"/>
          <w:lang w:bidi="fa-IR"/>
        </w:rPr>
        <w:t>(</w:t>
      </w:r>
      <w:r>
        <w:rPr>
          <w:rFonts w:eastAsia="IRNazanin" w:cs="IRNazanin"/>
          <w:color w:val="111111"/>
          <w:sz w:val="28"/>
          <w:szCs w:val="28"/>
          <w:lang w:bidi="fa-IR"/>
        </w:rPr>
        <w:t>1359/02/09</w:t>
      </w:r>
      <w:r>
        <w:rPr>
          <w:rFonts w:eastAsia="IRNazanin" w:cs="IRNazanin"/>
          <w:color w:val="111111"/>
          <w:sz w:val="28"/>
          <w:szCs w:val="28"/>
          <w:rtl w:val="true"/>
          <w:lang w:bidi="fa-IR"/>
        </w:rPr>
        <w:t xml:space="preserve">) </w:t>
      </w:r>
      <w:bookmarkStart w:id="30" w:name="pg9207_91930"/>
    </w:p>
    <w:p>
      <w:pPr>
        <w:pStyle w:val="Heading2"/>
        <w:numPr>
          <w:ilvl w:val="1"/>
          <w:numId w:val="1"/>
        </w:numPr>
        <w:rPr/>
      </w:pPr>
      <w:bookmarkStart w:id="31" w:name="__RefHeading___Toc4005675_2870459653"/>
      <w:bookmarkStart w:id="32" w:name="_Toc10"/>
      <w:bookmarkEnd w:id="30"/>
      <w:bookmarkEnd w:id="31"/>
      <w:r>
        <w:rPr>
          <w:rtl w:val="true"/>
        </w:rPr>
        <w:t>ايمان امام به توده ى مردم و نقش روحانيت</w:t>
      </w:r>
      <w:bookmarkEnd w:id="3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مى خواهند پايه اى براى اين حكومت گذاشته بشود كه ديگر اين كارهاى كوچك و جزئى به عنوان يك گره و به عنوان يك مشكل درنيايد و اين فقط به اين است كه مسؤولان، وزيران، نخست وزير، معاونان، سطوح بالاى دولتى از اين معيارها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معيارها چيست؟ ايمان به اسلام، ايمان به انقلاب، ايمان به كرامت و ارزش اين توده ى عظيم ملّت، براى اين ملّت حساب باز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كه اين توده ى مردم و عوام مردم در جنب قشر روشنفكر و تحصيلكرده ارزشى ندارند، نه، اين غلط است، اين برخلاف مبناى انقلاب ماست و لذا مى بينيد كه امام روى همين توده ى مردم تكيه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بعد از يك سخنرانى كه امام مبالغى صحبت كرده بودند، ما خدمتشان شرفياب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اين است كه آدم نگران است از اين كه امام زياد و بلند و با شور و هيجان صحبت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يك بيمارى قلبى تازه برخاستند و آدم نگران مى شود، طبيعى است، همه، هر كسى توجه پيدا كند نگران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خدمتشان عرض كرديم كه خوب است شما يك قدرى اين سخنرانيها، اين صحبتها را كم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اگر قرار است صحبت بفرمائيد، طولانى صحبت نكنيد، يك ربع ساعت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سه ربع ساعت و يك ساعت كه گاهى ديده شده در همين اواخر، ايشان فرمودند كه من آرام صحبت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 وقتى كه عدّه اى از همين مردم، از همين عامه ى مردم اين جا مى آيند، من نمى توانم نروم و برايشان صحبت نكنم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ايمان به توده ى </w:t>
      </w:r>
    </w:p>
    <w:p>
      <w:pPr>
        <w:pStyle w:val="BookText"/>
        <w:rPr/>
      </w:pPr>
      <w:r>
        <w:rPr>
          <w:rFonts w:ascii="IRNazanin" w:hAnsi="IRNazanin" w:eastAsia="IRNazanin"/>
          <w:color w:val="111111"/>
          <w:sz w:val="28"/>
          <w:sz w:val="28"/>
          <w:szCs w:val="28"/>
          <w:rtl w:val="true"/>
          <w:lang w:bidi="fa-IR"/>
        </w:rPr>
        <w:t>مردم است و بدانيد كه اگر اين ايمانِ به توده ى مردم نبود اين انقلاب حالا حالاها پيروز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دليل اين كه اين مملكت سابقه ى انقلاب زياد داشته، مبارزه و جنبش در اين مملكت زياد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جنبشها آنچه متكى به مردم بود،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متّكى به يك قشر خاص بود، سركوب شد و انقلابِ خود ما تا آن وقتى كه دقيقاً به سطح توده ى مردم كشيده نشده بود، يك انقلاب ناپايدار و متزلزل بود و معلوم نبود كه بشود پيروز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جبّار سركوب مى كرد و هنر روحانيت كه امام اين همه روى روحانيت تأكيد مى كنند اين است كه روحانيت توانست و مى توانست انقلاب را به زوايا و اعماق جامعه بكشاند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حكيم بزرگ كه من تعبير حكمت را براى امام شايسته ترين مى 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آتَيْنا لُقْمانَ اَلْحِكْمَةَ</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 حكمت الهى به معناى واقعى كلمه در اين مرد بزرگ و استثنائى وجود دارد، خوب مى داند كه چه مى گويد و مى فهمد كه چرا مى گويد؛ اين همه تأكيد امام روى روحانيت به خاطر اين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سخنرانى با عنوان مسأله ى امامت و پيشوايى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نيمه شعبان</w:t>
      </w:r>
      <w:r>
        <w:rPr>
          <w:rFonts w:eastAsia="IRNazanin" w:cs="IRNazanin"/>
          <w:color w:val="111111"/>
          <w:sz w:val="28"/>
          <w:szCs w:val="28"/>
          <w:rtl w:val="true"/>
          <w:lang w:bidi="fa-IR"/>
        </w:rPr>
        <w:t xml:space="preserve">) </w:t>
      </w:r>
      <w:r>
        <w:rPr>
          <w:rFonts w:eastAsia="IRNazanin" w:cs="IRNazanin"/>
          <w:color w:val="111111"/>
          <w:sz w:val="28"/>
          <w:szCs w:val="28"/>
          <w:lang w:bidi="fa-IR"/>
        </w:rPr>
        <w:t>1359/04/12</w:t>
      </w:r>
      <w:r>
        <w:rPr>
          <w:rFonts w:eastAsia="IRNazanin" w:cs="IRNazanin"/>
          <w:color w:val="111111"/>
          <w:sz w:val="28"/>
          <w:szCs w:val="28"/>
          <w:rtl w:val="true"/>
          <w:lang w:bidi="fa-IR"/>
        </w:rPr>
        <w:t xml:space="preserve"> </w:t>
      </w:r>
      <w:bookmarkStart w:id="33" w:name="pg9207_91932"/>
    </w:p>
    <w:p>
      <w:pPr>
        <w:pStyle w:val="Heading2"/>
        <w:numPr>
          <w:ilvl w:val="1"/>
          <w:numId w:val="1"/>
        </w:numPr>
        <w:rPr/>
      </w:pPr>
      <w:bookmarkStart w:id="34" w:name="__RefHeading___Toc4005677_2870459653"/>
      <w:bookmarkStart w:id="35" w:name="_Toc11"/>
      <w:bookmarkEnd w:id="33"/>
      <w:bookmarkEnd w:id="34"/>
      <w:r>
        <w:rPr>
          <w:rtl w:val="true"/>
        </w:rPr>
        <w:t>امام، قاطع و صريح</w:t>
      </w:r>
      <w:bookmarkEnd w:id="35"/>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دنيا ما نبايد دچار رودربايستى بشويم؛ اين يك واقعيت است كه ما بسيارى از چيزهايى كه جزو عرف فرهنگ سياسى دنياست نمى توانيم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فرهنگ ما، با ايدئولوژى ما، با فكر ما نمى سازد؛ نمى توانيم قبول كنيم؛ اين را صريح به دنيا بگوئيم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زبان ديپلماسى اگر با سياستمداران جهانى حرف مى زنيم جورى نباشد كه حقايق و اصول مكتب فراموش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دنيا بگوئيم كه ما آن آزادى و بى بندوبارى اى را كه دنيا امروز براى زن و مرد قبول كرده است قبول نمى كنيم، خجالت نكشيم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دنيا بگوئيم كه شيوه ى حكومت كردن و شيوه ى اقتصاد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چه در شرق و چه در غرب هر كدام به نحوى رائج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نداريم، شرممان نيايد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متأسفانه بعضى از رجال سياستمدار ما اين اصل را در نظر نمى گيرند؛ گويا كه از مرم دنيا و چهره هاى دنيا خجالت مى كشند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امام اين امّت خجالت نكشيد، صاف و صريح حرفش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در اين مملكت گفت ما سلطنت نمى خواهيم كه هيچكس از اين سياستمداران پُرمدعاى امروز به خود جرأت نمى داد حتّى فكرش را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و قاطع حرفش را گفت؛ ما هم صريح و قاطع حرفمان را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معتقديم به اسلام، ما معتقديم به حكومت اسلامى، ما هر حكومتى و هر انديشه اى كه توحيد را و اسلام را و خدا را قبول ندارد، كفر مى دانيم و كافر مى دانيم؛ اين را بگوئيم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شرممان 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نوعى وجاهت طلبى است كه انسان سعى كند در دنيا به عنوان </w:t>
      </w:r>
    </w:p>
    <w:p>
      <w:pPr>
        <w:pStyle w:val="BookText"/>
        <w:rPr/>
      </w:pPr>
      <w:r>
        <w:rPr>
          <w:rFonts w:ascii="IRNazanin" w:hAnsi="IRNazanin" w:eastAsia="IRNazanin"/>
          <w:color w:val="111111"/>
          <w:sz w:val="28"/>
          <w:sz w:val="28"/>
          <w:szCs w:val="28"/>
          <w:rtl w:val="true"/>
          <w:lang w:bidi="fa-IR"/>
        </w:rPr>
        <w:t>يك چهره ى بانزاكت سياسى معروف بشود، و مى بينيد امام يكى از اسرار قدرت و توان الهى اش اين است كه اين ملاحظات را هرگز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 برجسته ى دنيا اوّل قدرتمند عالم، يعنى رئيس جمهور امريكا بر مى دارد نامه ى خصوصى مى فرستد، امام مى دهد نامه را در راديو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خلاف عرف و نزاكت بين المللى است، امّا اين كار را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امريكا نمى توانيم بسازيم، ما با روسيه هم نمى توانيم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قدرتهاى بزرگ نمى توانيم بسازيم، با قدرتهاى كوچك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قدرتهاى كوچك هم بخواهند به ما تعريض كنند با آنها هم سر سازش نداريم، اين را انسان صريح در دنيا بگويد؛ مرگ يكبار، شيون يكبار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در اظهارات مقامات مقيد و پابند به اصول و روشهاى امام اين شيوه وجود دارد كه قاطع و صريح اعلام مى كنند كه ما در مقابل شرق و غرب ايستاده ايم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با عنوان مفاهيم اسلامى </w:t>
      </w:r>
      <w:r>
        <w:rPr>
          <w:rFonts w:eastAsia="Amiri" w:cs="Amiri" w:ascii="Amiri" w:hAnsi="Amiri"/>
          <w:color w:val="111111"/>
          <w:sz w:val="28"/>
          <w:szCs w:val="28"/>
          <w:lang w:bidi="ar-SA"/>
        </w:rPr>
        <w:t>1359/4/27</w:t>
      </w:r>
      <w:r>
        <w:rPr>
          <w:rFonts w:eastAsia="Amiri" w:cs="Amiri" w:ascii="Amiri" w:hAnsi="Amiri"/>
          <w:color w:val="111111"/>
          <w:sz w:val="28"/>
          <w:szCs w:val="28"/>
          <w:rtl w:val="true"/>
          <w:lang w:bidi="ar-SA"/>
        </w:rPr>
        <w:t xml:space="preserve"> </w:t>
      </w:r>
      <w:bookmarkStart w:id="36" w:name="pg9207_91934"/>
    </w:p>
    <w:p>
      <w:pPr>
        <w:pStyle w:val="Heading2"/>
        <w:numPr>
          <w:ilvl w:val="1"/>
          <w:numId w:val="1"/>
        </w:numPr>
        <w:rPr/>
      </w:pPr>
      <w:bookmarkStart w:id="37" w:name="__RefHeading___Toc4005679_2870459653"/>
      <w:bookmarkStart w:id="38" w:name="_Toc12"/>
      <w:bookmarkEnd w:id="36"/>
      <w:bookmarkEnd w:id="37"/>
      <w:r>
        <w:rPr>
          <w:rtl w:val="true"/>
        </w:rPr>
        <w:t>امام؛ اعلم فقهاى و علماى زمان ما</w:t>
      </w:r>
      <w:bookmarkEnd w:id="38"/>
    </w:p>
    <w:p>
      <w:pPr>
        <w:pStyle w:val="BookText"/>
        <w:rPr/>
      </w:pPr>
      <w:r>
        <w:rPr>
          <w:rFonts w:ascii="IRNazanin" w:hAnsi="IRNazanin" w:eastAsia="IRNazanin"/>
          <w:color w:val="111111"/>
          <w:sz w:val="28"/>
          <w:sz w:val="28"/>
          <w:szCs w:val="28"/>
          <w:rtl w:val="true"/>
          <w:lang w:bidi="fa-IR"/>
        </w:rPr>
        <w:t xml:space="preserve">اين رهبر عظيمى كه امروز اين جامعه را دارد هدايت ميكند و نوزده سال است كه اين انقلاب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هدايت ميكند و حركت ميدهد، اعلم علماى زمان ماست، اعلم فقهاى زمان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كسى دارد به شما ميگويد كه پاى درس بسيارى از فقهاى زمان ما و بسيارى از فقهائى كه قبلاً رفته اند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درسهاى همه ى اين فقهائى را كه شما مى 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ما شذّ منها و ندر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ام و اعتقاد بنده اين است كه امام، اعلم يعنى افقه از اينهاست؛ البته بسيارى از اين بزرگوارها، مجتهدهاى قطعى و مسلّمند و در اين شك نيست؛ امّا خب، فقيه و افقه داريم ديگر</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بزرگوارى كه فقيه ترين است و علاوه ى بر فقاهت، در فلسفه و عرفان و علوم اين چنينى هم وارد است و درس خوانده و درس گفته، از زمان جوانى و نوجوانى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سنين شماها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سياسى وارد بوده؛ از همان دوران جوانى در مسائل سياسى وارد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با سيد حسن مدرّس، سياستمدارِ روحانىِ عظيم ارتباط داشته؛ ايشان در سنين نزديك چهل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نوشته را توى دفتر يادبود مرحوم وزيرىِ يزد نوشته</w:t>
      </w:r>
      <w:r>
        <w:rPr>
          <w:rFonts w:eastAsia="IRNazanin" w:cs="IRNazanin"/>
          <w:color w:val="111111"/>
          <w:sz w:val="28"/>
          <w:szCs w:val="28"/>
          <w:rtl w:val="true"/>
          <w:lang w:bidi="fa-IR"/>
        </w:rPr>
        <w:t>.</w:t>
      </w:r>
      <w:r>
        <w:rPr>
          <w:rStyle w:val="FootnoteAnchor"/>
          <w:rtl w:val="true"/>
        </w:rPr>
        <w:footnoteReference w:id="5"/>
      </w:r>
      <w:r>
        <w:rPr>
          <w:rFonts w:ascii="Amiri" w:hAnsi="Amiri" w:eastAsia="Amiri" w:cs="Amiri"/>
          <w:color w:val="111111"/>
          <w:sz w:val="28"/>
          <w:sz w:val="28"/>
          <w:szCs w:val="28"/>
          <w:rtl w:val="true"/>
          <w:lang w:bidi="ar-SA"/>
        </w:rPr>
        <w:t xml:space="preserve">ايشان در </w:t>
      </w:r>
    </w:p>
    <w:p>
      <w:pPr>
        <w:pStyle w:val="BookText"/>
        <w:rPr/>
      </w:pPr>
      <w:r>
        <w:rPr>
          <w:rFonts w:ascii="IRNazanin" w:hAnsi="IRNazanin" w:eastAsia="IRNazanin"/>
          <w:color w:val="111111"/>
          <w:sz w:val="28"/>
          <w:sz w:val="28"/>
          <w:szCs w:val="28"/>
          <w:rtl w:val="true"/>
          <w:lang w:bidi="fa-IR"/>
        </w:rPr>
        <w:t>سنين نزديك چهل سالگى يك نوشته اى دارد كه شما آن نوشته را كه نگاه كنيد، ايشان را يك انسان انقلابىِ سياستمدارِ آگاه از همه ى مسائل عمده و امّهات مسائل سياسى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نوشته را بنده به خط خود ايشان در دفتر يادبود مرحوم وزيرى در يزد ديده ام كه الان هم جزو نفائس است و در يزد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 سه صفحه نوشته اند و از اين آيه ى شريفه شروع كرده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 مَثْنى وَ فُرادى ثُمَّ تَتَفَكَّرُوا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ايشان اين آيه را عنوان كرده اند و بعد درباره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مفصّلى كرده اند و اين آيه را درست منطبق كردند با وظيفه ى اجتماعى و انقلابى مردم در زمان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اينجور در تفكّر انقلابى و جهتگيرى انقلابى، وارد و مصمّم و آگاه و خبير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اساتيد و طلّاب مدرسه ى علميه ى مرحوم حاج ملامحمد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مدرسه ى آيت الله مجتهدى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1360/09/29</w:t>
      </w:r>
      <w:r>
        <w:rPr>
          <w:rFonts w:eastAsia="Amiri" w:cs="Amiri" w:ascii="Amiri" w:hAnsi="Amiri"/>
          <w:color w:val="111111"/>
          <w:sz w:val="28"/>
          <w:szCs w:val="28"/>
          <w:rtl w:val="true"/>
          <w:lang w:bidi="ar-SA"/>
        </w:rPr>
        <w:t xml:space="preserve"> </w:t>
      </w:r>
      <w:bookmarkStart w:id="39" w:name="pg9207_91936"/>
    </w:p>
    <w:p>
      <w:pPr>
        <w:pStyle w:val="Heading2"/>
        <w:numPr>
          <w:ilvl w:val="1"/>
          <w:numId w:val="1"/>
        </w:numPr>
        <w:rPr/>
      </w:pPr>
      <w:bookmarkStart w:id="40" w:name="__RefHeading___Toc4005681_2870459653"/>
      <w:bookmarkStart w:id="41" w:name="_Toc13"/>
      <w:bookmarkEnd w:id="39"/>
      <w:bookmarkEnd w:id="40"/>
      <w:r>
        <w:rPr>
          <w:rtl w:val="true"/>
        </w:rPr>
        <w:t>دلِ آشنا با قرآن</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كه آمده بودند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خب ما اوّل يك نظر امام را ديديم، روزى كه ايشان وارد شدند امام را آن جا زيارت كرديم بعد هم شب كه آمدند مدرسه ى رفاه يك نظر ديديم، نزديك هم نرفتم كه مبادا مزاحمشان بشويم كه همه ى دورشان را گرفته بودند، مى بوسيدند، من گفتم، من يك نفر حداقل اذيت نكنم امام را، نرفتم،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 رويم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شبش بود ظاهراً، يا يكى دو شب بود كه آن مدرسه ى علوى بودند، فرستادند ما را خواستند، بنده و بقيه ى برادرانى كه عضو شوراى انقلاب بوديم ماها را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وارد اتاق شدم، سر شب بود ديدم امام نشستند پشت قرآن دارند قرآن مى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كِى است؟ دو سه روز بعد از ورود امام، آن روزهايى كه شماها لابد يادتان هست در خيابان ايران و آن محوطه ى اطراف چه خبر بود از جمعيت و ولوله ى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مراجعات به او شده، آمده اند،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غير از اين كه مردم آمده اند مراجعه كردند، افراد خصوصى، سياستمداران،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قديمى، افراد متفرقه آمدند خدمت امام، يكى پيشنهاد كرده، يكى پرسيده، يكى چيزى گفته، مرتب مشغول بود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سرشب ايشان در اين همه غوغا كه حالا بعدش هم باز يك عدّه اى بخواهند ملاقات كنند، يك عدّه اى كار دارند، تا آخر شب باز امام كار داشت، در همه ى اين غوغاها بعد از نماز مغرب و عشا ايشان نشسته بودند در يك اتاق تنها </w:t>
      </w:r>
    </w:p>
    <w:p>
      <w:pPr>
        <w:pStyle w:val="BookText"/>
        <w:rPr/>
      </w:pPr>
      <w:r>
        <w:rPr>
          <w:rFonts w:ascii="IRNazanin" w:hAnsi="IRNazanin" w:eastAsia="IRNazanin"/>
          <w:color w:val="111111"/>
          <w:sz w:val="28"/>
          <w:sz w:val="28"/>
          <w:szCs w:val="28"/>
          <w:rtl w:val="true"/>
          <w:lang w:bidi="fa-IR"/>
        </w:rPr>
        <w:t>انگار كه در اين دنيا هيچ خبرى نيست قرآن را باز كرده بودند، مشغول قرآن خواندن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يك روز هم قرآن خواندن يادشان نمى رفت؛ مرتب قرآن مى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دل با قرآن آشناست كه اين جورى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درس تفسير قرآن كريم </w:t>
      </w:r>
      <w:r>
        <w:rPr>
          <w:rFonts w:eastAsia="Amiri" w:cs="Amiri" w:ascii="Amiri" w:hAnsi="Amiri"/>
          <w:color w:val="111111"/>
          <w:sz w:val="28"/>
          <w:szCs w:val="28"/>
          <w:lang w:bidi="ar-SA"/>
        </w:rPr>
        <w:t>1360/11/09</w:t>
      </w:r>
      <w:r>
        <w:rPr>
          <w:rFonts w:eastAsia="Amiri" w:cs="Amiri" w:ascii="Amiri" w:hAnsi="Amiri"/>
          <w:color w:val="111111"/>
          <w:sz w:val="28"/>
          <w:szCs w:val="28"/>
          <w:rtl w:val="true"/>
          <w:lang w:bidi="ar-SA"/>
        </w:rPr>
        <w:t xml:space="preserve"> </w:t>
      </w:r>
      <w:bookmarkStart w:id="42" w:name="pg9207_91938"/>
    </w:p>
    <w:p>
      <w:pPr>
        <w:pStyle w:val="Heading2"/>
        <w:numPr>
          <w:ilvl w:val="1"/>
          <w:numId w:val="1"/>
        </w:numPr>
        <w:rPr/>
      </w:pPr>
      <w:bookmarkStart w:id="43" w:name="__RefHeading___Toc4005683_2870459653"/>
      <w:bookmarkStart w:id="44" w:name="_Toc14"/>
      <w:bookmarkEnd w:id="42"/>
      <w:bookmarkEnd w:id="43"/>
      <w:r>
        <w:rPr>
          <w:rtl w:val="true"/>
        </w:rPr>
        <w:t>امام حاضر در صحنه</w:t>
      </w:r>
      <w:bookmarkEnd w:id="44"/>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رهبرى اسلامى در هر مسأله اى و پديده اى از پديده هاى مردم، حاضر و ناظر است؛ معناى رهبرى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رهبرى پيغمبر البته به هدايت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كه يك جامعه اى داريم، يك امّتى داريم كه اين امّت در رأسش يك امامى هست، اين امام بايستى همه ى مشكلات مردم را آن جايى كه به او ارجاع مى شود و او بايد حل كند، بايد حل كند، همه جا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در همين دوران مبارزه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هرجايى كه يك مسأله اى پيش مى آمد حضور داشت، هيچ جا نبود كه انسان را دچار سردرگمى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قضيه ى سينما رِكس آبادان پيش آمده، حالا همه سردرگم اند كه قضيه چيست؟ چه موضعى بايد گرفت؟ چه كار بايد كرد؟ آيا دولت اين كار را كرده؟ آيا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عراقيها كردند؟ خرابكارها كردند؟ ناگهان زودتر از همه اعلاميه ى امام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ديگرانى كه در ايران بودند، حتّى مبارزين اعلاميه نداده، اعلاميه ى امام در دست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همين مثالى كه زدم، فراموش نمى كنم ما جيرفت بوديم آن وقت، تبعيد بوديم در جيرفت در اين جريان سينما ركس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بودم، آقاى مرحوم ربّانى شيرازى رحمة الله عليه ايشان بودند، آقاى ربانى املشى بودند، عدّه اى بودند از دوستان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سينما ركس به ما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نشستيم با هم مشورت كرديم گفتيم بيائيم ما يك اعلاميه درست كنيم؛ البته اعلاميه ى مخفى، يعنى شبنامه نه به امضا؛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نظرم اينجورى مى 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اعلاميه را منتشر كنيم و </w:t>
      </w:r>
    </w:p>
    <w:p>
      <w:pPr>
        <w:pStyle w:val="BookText"/>
        <w:rPr/>
      </w:pPr>
      <w:r>
        <w:rPr>
          <w:rFonts w:ascii="IRNazanin" w:hAnsi="IRNazanin" w:eastAsia="IRNazanin"/>
          <w:color w:val="111111"/>
          <w:sz w:val="28"/>
          <w:sz w:val="28"/>
          <w:szCs w:val="28"/>
          <w:rtl w:val="true"/>
          <w:lang w:bidi="fa-IR"/>
        </w:rPr>
        <w:t xml:space="preserve">با يك امضاى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كلّى بفرستيم قم و اينها چاپ بشود كه مردم در جريان قرار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نشستيم و اعلاميه اى با نظر همديگر تهيه كرديم و فراهم كرديم و بعد مثلاً گفتند اين جايش اشكال دارد، آن جايش را درست كرديم و آن جايش عيب دارد، آن جايش مثلاً عيبش را برطرف كرديم، يكى دو روز طول كشيد تا آمديم اعلاميه را بدهيم تايپ كنند؛ پلى كپى كنند؛ اعلاميه ى امام رسيد دستمان، به كجا؟ به جيرفت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مثلاً چهار روز، پنج روز از حادثه نگذشته امام حاضر بود، در جيرفت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مبارزه اين مسأله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واقعاً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شگفت آورى است، در همه جا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هم همين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انقلاب تمام قضايايى كه براى اين ملّت سرنوشت ساز بود و براى اين ملّت مسأله بود و رهبرى امام را لازم داشت، امام حاضر و ناظر بود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جلسات تفسير سوره ى مجادله </w:t>
      </w:r>
      <w:r>
        <w:rPr>
          <w:rFonts w:eastAsia="Amiri" w:cs="Amiri" w:ascii="Amiri" w:hAnsi="Amiri"/>
          <w:color w:val="111111"/>
          <w:sz w:val="28"/>
          <w:szCs w:val="28"/>
          <w:lang w:bidi="ar-SA"/>
        </w:rPr>
        <w:t>1361/2/17</w:t>
      </w:r>
      <w:r>
        <w:rPr>
          <w:rFonts w:eastAsia="Amiri" w:cs="Amiri" w:ascii="Amiri" w:hAnsi="Amiri"/>
          <w:color w:val="111111"/>
          <w:sz w:val="28"/>
          <w:szCs w:val="28"/>
          <w:rtl w:val="true"/>
          <w:lang w:bidi="ar-SA"/>
        </w:rPr>
        <w:t xml:space="preserve"> </w:t>
      </w:r>
      <w:bookmarkStart w:id="45" w:name="pg9207_91940"/>
    </w:p>
    <w:p>
      <w:pPr>
        <w:pStyle w:val="Heading2"/>
        <w:numPr>
          <w:ilvl w:val="1"/>
          <w:numId w:val="1"/>
        </w:numPr>
        <w:rPr/>
      </w:pPr>
      <w:bookmarkStart w:id="46" w:name="__RefHeading___Toc4005685_2870459653"/>
      <w:bookmarkStart w:id="47" w:name="_Toc15"/>
      <w:bookmarkEnd w:id="45"/>
      <w:bookmarkEnd w:id="46"/>
      <w:r>
        <w:rPr>
          <w:rtl w:val="true"/>
        </w:rPr>
        <w:t>يادآورى سخن امام در شوراى عالى دفاع</w:t>
      </w:r>
      <w:bookmarkEnd w:id="4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خاطرات تلخ بنده كه حالا چون مدّتها گذشته تدريجاً از تلخى هم خارج شده، اين است كه در جلسه ى شوراى عالى دفاع، فرماندهان متّفقاً گفتند كه ما براى مدت بيست روز يا بيست وپنج روز بيشتر مهمّات و سلاح نداريم، كه اين خيلى ما را نگران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گفت كه اگر بجنگيم بيست روز يا بيست وپنج روز، اگر جنگ قطعى نكنيم امّا همين طور تبادل آتشى، بكنيم سه ماه،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در جلسه ى شوراى دفاع اين حرف به صورت تلخى ادا شد و يادم مى آيد آن روزهايى بود كه داشتيم راجع به پيشنهادهايى كه از طرف بعضى ها شده بود براى صلح، مذاكره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صدر گفت كه خوب است قبل از مذاكرات از 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فرماندهان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بپرسيم ببينيم وضع مهمّات ما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به او، آن هم خيلى خونسرد اين مطلب را بيان كرد، به نظر مى رسيد يك پيش جلسه اى قبلاً درست شده بود راجع به اين مسأله قبلاً صحبت شده بود و هماهنگى كامل انجام گرفته بود، طبعاً وقتى كه ما اگر مى خواستيم بجنگيم بيست روز بيشتر مهمّات نداشتيم اگر همين طور تبادل آتش مى كرديم سه ماه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صلح مى كرديم ديگر والّا بعد از سه ماه بايد دستهايمان را بالا مى گرفتيم مثلاً، يك همچنين چيزى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جلسه تلخ شد، اوقات ماها خيلى تلخ شد و يك مقدارى اعتراض كرديم من ناگهان از يك چيزى يادم آمد، يك خاطره اى يادم آمد و آن اين بود كه در روزهاى اوّل جنگ يك روز من رفتم خدمت امام، </w:t>
      </w:r>
    </w:p>
    <w:p>
      <w:pPr>
        <w:pStyle w:val="BookText"/>
        <w:rPr/>
      </w:pPr>
      <w:r>
        <w:rPr>
          <w:rFonts w:ascii="IRNazanin" w:hAnsi="IRNazanin" w:eastAsia="IRNazanin"/>
          <w:color w:val="111111"/>
          <w:sz w:val="28"/>
          <w:sz w:val="28"/>
          <w:szCs w:val="28"/>
          <w:rtl w:val="true"/>
          <w:lang w:bidi="fa-IR"/>
        </w:rPr>
        <w:t>امام به من گفتند كه ما چند تا تفنگ داريم؟ تفنگ، تفنگ انفرادى چند تا داريم؟ اين را شما تحقيق كنيد به من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آمدم فوراً جمع كردم همه ى برادران فرمانده را گفتم كه امام فرمودند مشخّص كنيد ما چند تا تفنگ داريم؟ اينها هم گفتند باشد چشم فورى به همه جا ابلاغ شد، به نيروى زمينى، نيروى هوايى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ژاندارمرى، فلان يك عددى را به من گفتند كه اگر بگويم اين عدد را به شما، شماها از تعجب خنده تان مى گيرد كه ما اين قدر فقط تفنگ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قبول كردم چون به نظر من عدد زيادى بود، هنوز روزهاى اوّل جنگ بود ما درست آزمايش نكرده بوديم سلاح و مهمّات و آدم و جنگ و اين چيزها را، برايمان خيلى زياد بود، چندين هزار مثلاً تفنگ، من رفتم خدمت امام گفتم كه آقا اين فهرست اين تفنگهاست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در نيروى زمينى است، اين قدر در نيروى هوايى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براى امام، امام يك تأمّلى كردند و يك نگاهى كردند و با يك لحن بسيار خاطرجمعى گفتند خيلى بيش از اينهاست، خيلى بيش از اينهاست من تعجب كردم كه امام چطور با نفس گرم مى گويند خيلى بيش از اينهاست، بعد امام از حرف تفنگ خارج شدند گفتند كه اين را بدانيد اسلحه و مهمّاتى كه در اين كشور ذخيره شده از پيش، براى مقابله ى با قدرتى مثل روسيه تعبيه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بيش از اين حرفها ما سلاح و مهمّات داريم برويد بگرديد پيدا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حرف را در آن جلسه ى شوراى عالى دفاع يادم آمد بعد دلم يك اميدى گرفت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خاطره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نقل كردم يا نقل نكردم يادم نيست، گفتم كه شما آقايان خيلى اوقات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رقم هايى گفتيد، نه اين جورها هم نيست ما خاطرمان جمع است، جلسه را تمامش كرديم</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مصاحبه با روزنامه ى جمهورى اسلامى و پيام انقلاب در سالگرد جنگ تحميلى </w:t>
      </w:r>
      <w:r>
        <w:rPr>
          <w:rFonts w:eastAsia="IRNazanin" w:cs="IRNazanin"/>
          <w:color w:val="111111"/>
          <w:sz w:val="28"/>
          <w:szCs w:val="28"/>
          <w:lang w:bidi="fa-IR"/>
        </w:rPr>
        <w:t>1362/06/16</w:t>
      </w:r>
      <w:r>
        <w:rPr>
          <w:rFonts w:eastAsia="IRNazanin" w:cs="IRNazanin"/>
          <w:color w:val="111111"/>
          <w:sz w:val="28"/>
          <w:szCs w:val="28"/>
          <w:rtl w:val="true"/>
          <w:lang w:bidi="fa-IR"/>
        </w:rPr>
        <w:t xml:space="preserve"> </w:t>
      </w:r>
      <w:bookmarkStart w:id="48" w:name="pg9207_91942"/>
    </w:p>
    <w:p>
      <w:pPr>
        <w:pStyle w:val="Heading2"/>
        <w:numPr>
          <w:ilvl w:val="1"/>
          <w:numId w:val="1"/>
        </w:numPr>
        <w:rPr/>
      </w:pPr>
      <w:bookmarkStart w:id="49" w:name="__RefHeading___Toc4005687_2870459653"/>
      <w:bookmarkStart w:id="50" w:name="_Toc16"/>
      <w:bookmarkEnd w:id="48"/>
      <w:bookmarkEnd w:id="49"/>
      <w:r>
        <w:rPr>
          <w:rtl w:val="true"/>
        </w:rPr>
        <w:t>پيروزى در انجام تكليف</w:t>
      </w:r>
      <w:bookmarkEnd w:id="50"/>
    </w:p>
    <w:p>
      <w:pPr>
        <w:pStyle w:val="BookText"/>
        <w:rPr/>
      </w:pPr>
      <w:r>
        <w:rPr>
          <w:rFonts w:ascii="IRNazanin" w:hAnsi="IRNazanin" w:eastAsia="IRNazanin"/>
          <w:color w:val="111111"/>
          <w:sz w:val="28"/>
          <w:sz w:val="28"/>
          <w:szCs w:val="28"/>
          <w:rtl w:val="true"/>
          <w:lang w:bidi="fa-IR"/>
        </w:rPr>
        <w:t>ديروز يكى از برادران عزيزى كه در پاريس خدمت امام بودند براى من نقل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پاريس خبرنگارها از امام پرسيدند شما چقدر اميدوار به پيروزى خودتان هستيد؟ امام خطاب به خبرنگارها گفتند ما همين الان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امام در وضعى گفت كه شاه هنوز اميدوار بود كه كماندوهاى امريكايى بريزند مردم را قتل عام كنند احتمالش هم بود ممكن بود بكنند، در همان شرائط امام گفت ما پيروزيم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پيروزيم؟ چون آن شخصى كه تكليفش را انجام داده و موفق شده كه تكليفش را انجام بدهد پيروز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بيانات در جمع امّت شهيدپرور مشهد به مناسبت شهادت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1363/9/3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51" w:name="pg9207_91943"/>
    </w:p>
    <w:p>
      <w:pPr>
        <w:pStyle w:val="Heading2"/>
        <w:numPr>
          <w:ilvl w:val="1"/>
          <w:numId w:val="1"/>
        </w:numPr>
        <w:rPr/>
      </w:pPr>
      <w:bookmarkStart w:id="52" w:name="__RefHeading___Toc4005689_2870459653"/>
      <w:bookmarkStart w:id="53" w:name="_Toc17"/>
      <w:bookmarkEnd w:id="51"/>
      <w:bookmarkEnd w:id="52"/>
      <w:r>
        <w:rPr>
          <w:rtl w:val="true"/>
        </w:rPr>
        <w:t>تأكيد امام</w:t>
      </w:r>
      <w:r>
        <w:rPr>
          <w:rtl w:val="true"/>
        </w:rPr>
        <w:t xml:space="preserve">: </w:t>
      </w:r>
      <w:r>
        <w:rPr>
          <w:rtl w:val="true"/>
        </w:rPr>
        <w:t>قيام براى وظيفه</w:t>
      </w:r>
      <w:bookmarkEnd w:id="5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بارها از امام عزيز و معلّم دين و اخلاقمان اين جمله را 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امام گفتند كه ما براى نتيجه اقدام نمى كنيم، ما براى وظيفه اقدام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اقدام مى كنيم براى اين كه وظيفه مان را انجام داده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اگر از روى اخلاص باشد ما را به نتيجه هم خواهد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همچنانى كه ديديم در بزرگترين آزمايش اين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حادثه ى واژگون كردن نظام دوهزاروپانصد ساله ى ستمشاهى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امام عزيز و لشكر عظيم او كه همين توده ى امّت حزب الله بودند با دست خالى به نتيجه هم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وقتى از امام سؤال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چند ماه قبل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شما از كِى به فكر ايجاد حكومت اسلامى افتاديد؟ چون درسهاى حكومت اسلامى امام سال چهل وهفت در نجف ايراد شد و نوارهايش آمد اين جا و تغيير حكومت اسلامى را ما در كلمات ايشان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مبدأش كِى بود؟ ايشان گفتند كه من دقيقاً يادم نيست كه مبداء كِى بود، امّا آن نقطه ى مورد توجه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هر وقتى كه من هر چيزى را احساس كردم وظيفه است آن را انجام دادم، خداى متعال خودش جور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خاصيت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احساس مى كند وظيفه اش است اين كار را انجام مى دهد، و مجموع اين كارهايى كه بر طبق تشخيص وظيفه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بوسيله ى يك فقيه، يك فقيه عظيم الشأن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مى شود يك تسلسلى از يك </w:t>
      </w:r>
    </w:p>
    <w:p>
      <w:pPr>
        <w:pStyle w:val="BookText"/>
        <w:rPr/>
      </w:pPr>
      <w:r>
        <w:rPr>
          <w:rFonts w:ascii="IRNazanin" w:hAnsi="IRNazanin" w:eastAsia="IRNazanin"/>
          <w:color w:val="111111"/>
          <w:sz w:val="28"/>
          <w:sz w:val="28"/>
          <w:szCs w:val="28"/>
          <w:rtl w:val="true"/>
          <w:lang w:bidi="fa-IR"/>
        </w:rPr>
        <w:t>كارهاى منظّم در مى آيد كه منتهى مى شود به حكومت اسلامى و نظام اسلامى و يك چنين انقلابى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صبحگاه سپاه پاسداران در پادگان قصرفيروزه </w:t>
      </w:r>
      <w:r>
        <w:rPr>
          <w:rFonts w:eastAsia="IRNazanin" w:cs="IRNazanin"/>
          <w:color w:val="111111"/>
          <w:sz w:val="28"/>
          <w:szCs w:val="28"/>
          <w:lang w:bidi="fa-IR"/>
        </w:rPr>
        <w:t>1364/7/2</w:t>
      </w:r>
      <w:r>
        <w:rPr>
          <w:rFonts w:eastAsia="IRNazanin" w:cs="IRNazanin"/>
          <w:color w:val="111111"/>
          <w:sz w:val="28"/>
          <w:szCs w:val="28"/>
          <w:rtl w:val="true"/>
          <w:lang w:bidi="fa-IR"/>
        </w:rPr>
        <w:t xml:space="preserve"> </w:t>
      </w:r>
      <w:bookmarkStart w:id="54" w:name="pg9207_91945"/>
    </w:p>
    <w:p>
      <w:pPr>
        <w:pStyle w:val="Heading2"/>
        <w:numPr>
          <w:ilvl w:val="1"/>
          <w:numId w:val="1"/>
        </w:numPr>
        <w:rPr/>
      </w:pPr>
      <w:bookmarkStart w:id="55" w:name="__RefHeading___Toc4005691_2870459653"/>
      <w:bookmarkStart w:id="56" w:name="_Toc18"/>
      <w:bookmarkEnd w:id="54"/>
      <w:bookmarkEnd w:id="55"/>
      <w:r>
        <w:rPr>
          <w:rtl w:val="true"/>
        </w:rPr>
        <w:t>ابراز خوشحالى امام</w:t>
      </w:r>
      <w:bookmarkEnd w:id="56"/>
    </w:p>
    <w:p>
      <w:pPr>
        <w:pStyle w:val="BookText"/>
        <w:rPr/>
      </w:pPr>
      <w:r>
        <w:rPr>
          <w:rFonts w:ascii="IRNazanin" w:hAnsi="IRNazanin" w:eastAsia="IRNazanin"/>
          <w:color w:val="111111"/>
          <w:sz w:val="28"/>
          <w:sz w:val="28"/>
          <w:szCs w:val="28"/>
          <w:rtl w:val="true"/>
          <w:lang w:bidi="fa-IR"/>
        </w:rPr>
        <w:t>در سال پنجاه ونه بنده از اين لباسهاى فرم سربازى يا بسيجى مى پوشيدم زير قبا مى آمدم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مناطق جنگى كه غالباً در آن سال آن جا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مى آمدم مى رفتم خدمت امام گزارشى عرض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بارى كه با اين لباس كه البته رويش قبا پوشيده بودم رفتم خدمت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شديداً متأثر شدند، گفتند يك روزى بود كه اين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جُندى</w:t>
      </w:r>
      <w:r>
        <w:rPr>
          <w:rStyle w:val="FootnoteAnchor"/>
          <w:rtl w:val="true"/>
        </w:rPr>
        <w:footnoteReference w:id="7"/>
      </w:r>
      <w:r>
        <w:rPr>
          <w:rFonts w:ascii="IRNazanin" w:hAnsi="IRNazanin" w:eastAsia="IRNazanin"/>
          <w:color w:val="111111"/>
          <w:sz w:val="28"/>
          <w:sz w:val="28"/>
          <w:szCs w:val="28"/>
          <w:rtl w:val="true"/>
          <w:lang w:bidi="fa-IR"/>
        </w:rPr>
        <w:t>خلاف مروّت محسوب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عالمى لباس جُندى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پوشيد پشت سرش نماز نمى شد خواند خلاف مروّت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كتب فقهيه هم مثال زدند براى خلاف مروّت به لباس جُندى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روحانيت اسلام افتخار مى كند كه اين لباس را مى پوشد شديداً ايشان متأثر شدند و ابراز خشنودى و خوشحالى كردند حقيقت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جُندها واقعش هم اين بود كه پوشيدن لباسشان خلاف مروّت، بلكه خلاف عدالت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جُند امام زمان لباسش از همه كس مناسبتر براى ماست، كه ادّعاى اين را داريم و كوسش را زديم كه ما لشكر امام زمانيم،</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سخنرانى در اجتماع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نفرى طلّاب حوزه ى علميه ى قم اعزامى به جبهه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1366/8/29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bookmarkStart w:id="57" w:name="pg9207_91946"/>
    </w:p>
    <w:p>
      <w:pPr>
        <w:pStyle w:val="Heading2"/>
        <w:numPr>
          <w:ilvl w:val="1"/>
          <w:numId w:val="1"/>
        </w:numPr>
        <w:rPr/>
      </w:pPr>
      <w:bookmarkStart w:id="58" w:name="__RefHeading___Toc4005693_2870459653"/>
      <w:bookmarkStart w:id="59" w:name="_Toc19"/>
      <w:bookmarkEnd w:id="57"/>
      <w:bookmarkEnd w:id="58"/>
      <w:r>
        <w:rPr>
          <w:rtl w:val="true"/>
        </w:rPr>
        <w:t>عدم صدور حكم جهاد</w:t>
      </w:r>
      <w:bookmarkEnd w:id="59"/>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گذشته، </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سپاه پيشنهاد كرد كه امام حكم جهاد صادر كنند، يك پيشنهاد مُدوّنى هم دادند به شوراى عالى پشتيبانى گفتند كه امام حكم جهاد صادر كنند، افرادى بين شانزده سال يا هيجده سال تا چهل سال، همه بيايند جنگ، و آموزش ببينند ما مى خواهيم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 تدارك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شوراهاى پشتيبانى بنده مخالف بودم، من تنها كسى بودم كه با اين فكر مخالفت مى كردم، من گفتم من مخالفم، دلايلى هم داشتم البته برادر عزيزمان آقاى هاشمى صد در صد مدافع بود ما با اين كه نظراتمان خيلى به هم نزديك است، گاهى اوقات سر يك چنين چيزى يك اختلاف اينجورى پيدا مى شود بين نظرات ايشان و بنده، ايشان صد در صد گفتند كه نخير،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خب رهبرى امام يعنى همين، رهبر يعنى همين، معجزه اش را بگذار رهبرى نشان بدهد، من خوفم از اين بود كه اگر حكم جهاد صادر بشود ما نتوانيم جذب كنيم مردم مى آيند ما نمى توانيم جذب كنيم مى ماند رو دستمان آن حكم هم باطل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 گفتم كه خب ما داريم در شوراى پشتيبانى براى امام تكليف معين 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ايشان صادر نكنند شما مى گوييد ايشان صادر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كه زنده است ما برويم بگوييم آقا شما خودتان چه مصلحت مى دانيد، همه پسنديدند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 كه بنده با آقاى هاشمى برويم خدمت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امام گفتند كه نه حكم جهاد كه من صادر نمى كنم شماها هم هيچ وقت به اين فكر نيافتيد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ايشان اهميت قضيه ى حكم جهاد </w:t>
      </w:r>
    </w:p>
    <w:p>
      <w:pPr>
        <w:pStyle w:val="BookText"/>
        <w:rPr/>
      </w:pPr>
      <w:r>
        <w:rPr>
          <w:rFonts w:ascii="IRNazanin" w:hAnsi="IRNazanin" w:eastAsia="IRNazanin"/>
          <w:color w:val="111111"/>
          <w:sz w:val="28"/>
          <w:sz w:val="28"/>
          <w:szCs w:val="28"/>
          <w:rtl w:val="true"/>
          <w:lang w:bidi="fa-IR"/>
        </w:rPr>
        <w:t xml:space="preserve">عمومى را خيلى 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 دانستند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گفتند نه اين مصلحت نيست خود شماها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 كه منجر شد به آن حركتى كه بنده با آقاى هاشمى و برادرهاى ديگر مسؤول راه افتاديم در شهرستانها، اين جا، آن جا كه الحمدلله خيلى هم خوب شد يعنى واقعاً طرح نمره بندى از حضور مردم خيلى خوب شد</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پرسش و پاسخ در جمع فرماندهان لشكر المهدى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eastAsia="IRNazanin" w:cs="IRNazanin"/>
          <w:color w:val="111111"/>
          <w:sz w:val="28"/>
          <w:szCs w:val="28"/>
          <w:lang w:bidi="fa-IR"/>
        </w:rPr>
        <w:t>1367/5/14</w:t>
      </w:r>
      <w:r>
        <w:rPr>
          <w:rFonts w:eastAsia="IRNazanin" w:cs="IRNazanin"/>
          <w:color w:val="111111"/>
          <w:sz w:val="28"/>
          <w:szCs w:val="28"/>
          <w:rtl w:val="true"/>
          <w:lang w:bidi="fa-IR"/>
        </w:rPr>
        <w:t xml:space="preserve"> </w:t>
      </w:r>
      <w:bookmarkStart w:id="60" w:name="pg9207_91948"/>
    </w:p>
    <w:p>
      <w:pPr>
        <w:pStyle w:val="Heading2"/>
        <w:numPr>
          <w:ilvl w:val="1"/>
          <w:numId w:val="1"/>
        </w:numPr>
        <w:rPr/>
      </w:pPr>
      <w:bookmarkStart w:id="61" w:name="__RefHeading___Toc4005695_2870459653"/>
      <w:bookmarkStart w:id="62" w:name="_Toc20"/>
      <w:bookmarkEnd w:id="60"/>
      <w:bookmarkEnd w:id="61"/>
      <w:r>
        <w:rPr>
          <w:rtl w:val="true"/>
        </w:rPr>
        <w:t>ايجاد اميد در دل مردم</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همين محيط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محيط ملكوتى و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سيطره ى ظالمانه ى حكومت طاغوت، شديد بود كه در زير سايه 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جرأت نمى كرد از آرمان ائمّه ى معصومين و از جهتگيرى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گوهرشاد، اين صحنين شريفين، اين حرم مطهّر، اين دستگاه آستانه پايگاهى بود براى دشمنان اسلام و دشمنان على بن موسى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شبِ عاشوراى تاريخى 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 ما بعد از راهپيمايى و اعلام برائت از طاغوت و پيروان طاغوت در اين صحن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كردند، بنده در اجتماع عظيم مردم در آن شب خطاب به على 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بزرگوار عذرخواهى كردم؛ گفتم من به عنوان يكى از افراد اين شهر از شما معذرت مى خواهم اى على بن موسى الرضا كه در زمان ما در مقابل بارگاه مقدّس تو، دشمنان تو بر منبرها بالا رفته اند و معارف ضدّ اسلامى و ضدّ ولايت و ضدّ جهتگيرى انبياء را بر زبان آورده اند و ذهنها و دلها را گمراه و مأيوس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فضا گرفته بود در دوران اختناق، كه هيچ اميدى در دلها نبود و كسانى كه حركت مى كردند اگرچه اميد قطعى به صدق وعدّه ى الهى داشتند، امّا هيچ يك از ظواهر نشان نمى داد و اين اميد را نمى بخشيد كه بتوانند اينها يك حركت اساسى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كسى و بهترين و بزرگترين كسى كه اميد را در دلهاى اين مردم بوجود آورد و نور اميد را تابان و مشتعل كرد، امام عزيز و </w:t>
      </w:r>
    </w:p>
    <w:p>
      <w:pPr>
        <w:pStyle w:val="BookText"/>
        <w:rPr/>
      </w:pPr>
      <w:r>
        <w:rPr>
          <w:rFonts w:ascii="IRNazanin" w:hAnsi="IRNazanin" w:eastAsia="IRNazanin"/>
          <w:color w:val="111111"/>
          <w:sz w:val="28"/>
          <w:sz w:val="28"/>
          <w:szCs w:val="28"/>
          <w:rtl w:val="true"/>
          <w:lang w:bidi="fa-IR"/>
        </w:rPr>
        <w:t xml:space="preserve">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شدّت فشار و اختناق مردم را، به آينده ى روشن دعوت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فراموش نمى كنم آن كلماتى را كه از زبان امام عزيزمان خارج شد؛ در آن روزى كه دژخيمان طاغوت حمله كردند به مدرسه ى فيضيه و فضا را پر كردند از خشونت قساوت آميز و ددمنشانه ى خودشان، همه ى دلها لرزان و خالى از اميد و مردّد، در يك جملات كوتاهى در ظرف چند دقيقه امام عزيزمان صحبتهايى كردند كه دلها برافروخته شد از نور 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اميد در گذشته ى انقلاب يك نقش انكارناپذير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عليرغم آن فشار و اختناق سياه و شديد، آن كسانى كه با معارف قرآنى آشنا بودند، آن كسانى كه وعدّه ى الهى را به نصرت مؤمنين و مستضعفين و مبارزين و صابرين مى دانستند، اينها سعى كردند دلها را پر از اميد كنند و حركت را ادامه بدهند و پيشواى اين حركت شخص امام بزرگوار و عزيز ما بود كه دائماً با پيام خود و سخن خود و تعليم حكمت آميز خود دلها را با اميد و با رجاءِ به لطفِ پروردگار محكم و استوار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اختناق شديد اين حركت پانزده سال ادامه پيدا كرد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سخنرانى در اجتماع مردم مشهد </w:t>
      </w:r>
      <w:r>
        <w:rPr>
          <w:rFonts w:eastAsia="IRNazanin" w:cs="IRNazanin"/>
          <w:color w:val="111111"/>
          <w:sz w:val="28"/>
          <w:szCs w:val="28"/>
          <w:lang w:bidi="fa-IR"/>
        </w:rPr>
        <w:t>1368/01/03</w:t>
      </w:r>
      <w:r>
        <w:rPr>
          <w:rFonts w:eastAsia="IRNazanin" w:cs="IRNazanin"/>
          <w:color w:val="111111"/>
          <w:sz w:val="28"/>
          <w:szCs w:val="28"/>
          <w:rtl w:val="true"/>
          <w:lang w:bidi="fa-IR"/>
        </w:rPr>
        <w:t xml:space="preserve"> </w:t>
      </w:r>
      <w:bookmarkStart w:id="63" w:name="pg9207_91950"/>
    </w:p>
    <w:p>
      <w:pPr>
        <w:pStyle w:val="Heading2"/>
        <w:numPr>
          <w:ilvl w:val="1"/>
          <w:numId w:val="1"/>
        </w:numPr>
        <w:rPr/>
      </w:pPr>
      <w:bookmarkStart w:id="64" w:name="__RefHeading___Toc4005697_2870459653"/>
      <w:bookmarkStart w:id="65" w:name="_Toc21"/>
      <w:bookmarkEnd w:id="63"/>
      <w:bookmarkEnd w:id="64"/>
      <w:r>
        <w:rPr>
          <w:rtl w:val="true"/>
        </w:rPr>
        <w:t>تصميماتى بر طبق واقعيت</w:t>
      </w:r>
      <w:bookmarkEnd w:id="65"/>
    </w:p>
    <w:p>
      <w:pPr>
        <w:pStyle w:val="BookText"/>
        <w:rPr/>
      </w:pPr>
      <w:r>
        <w:rPr>
          <w:rFonts w:ascii="IRNazanin" w:hAnsi="IRNazanin" w:eastAsia="IRNazanin"/>
          <w:color w:val="111111"/>
          <w:sz w:val="28"/>
          <w:sz w:val="28"/>
          <w:szCs w:val="28"/>
          <w:rtl w:val="true"/>
          <w:lang w:bidi="fa-IR"/>
        </w:rPr>
        <w:t>آن روزى كه امام مسأله ى نفى سلطنت را در ايران مطرح كردند من يادم است برخى از خواصّ، نه دورها، از نزديكها بعضى، از بزرگان، اگر بگويم شماها تعجّب مى كنيد، بعضى شان به رحمت خدا رفتند، مى گفتند چه حرفى، مگر مى شود چنين چيزى؟ بزرگان، اصلاً قابل تصوّر نبود، مرحوم آقاى طالقانى به خود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گاهى امام يك چيزهايى مى گويد آدم فكر مى كند چه دارد ايشان مى گويد، مثل اين كه اصلاً حساب دست ايشان نيست، بعد مى بينيم همان طور كه ايشان گفت همان طور شد، نمى خواست بگويد پيشگوئيهايش خوب است، نه، مى خواست بگويد تصميمهايش بر طبق واقعيت است و درست است،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جمع كاركنان سفارت ايران در كره ى شمالى </w:t>
      </w:r>
      <w:r>
        <w:rPr>
          <w:rFonts w:eastAsia="Amiri" w:cs="Amiri" w:ascii="Amiri" w:hAnsi="Amiri"/>
          <w:color w:val="111111"/>
          <w:sz w:val="28"/>
          <w:szCs w:val="28"/>
          <w:lang w:bidi="ar-SA"/>
        </w:rPr>
        <w:t>1368/2/26</w:t>
      </w:r>
      <w:r>
        <w:rPr>
          <w:rFonts w:eastAsia="Amiri" w:cs="Amiri" w:ascii="Amiri" w:hAnsi="Amiri"/>
          <w:color w:val="111111"/>
          <w:sz w:val="28"/>
          <w:szCs w:val="28"/>
          <w:rtl w:val="true"/>
          <w:lang w:bidi="ar-SA"/>
        </w:rPr>
        <w:t xml:space="preserve"> </w:t>
      </w:r>
      <w:bookmarkStart w:id="66" w:name="pg9207_91951"/>
    </w:p>
    <w:p>
      <w:pPr>
        <w:pStyle w:val="Heading2"/>
        <w:numPr>
          <w:ilvl w:val="1"/>
          <w:numId w:val="1"/>
        </w:numPr>
        <w:rPr/>
      </w:pPr>
      <w:bookmarkStart w:id="67" w:name="__RefHeading___Toc4005699_2870459653"/>
      <w:bookmarkStart w:id="68" w:name="_Toc22"/>
      <w:bookmarkEnd w:id="66"/>
      <w:bookmarkEnd w:id="67"/>
      <w:r>
        <w:rPr>
          <w:rtl w:val="true"/>
        </w:rPr>
        <w:t>اميدوارى ناشى از ايمان در همه ى مراحل</w:t>
      </w:r>
      <w:bookmarkEnd w:id="6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هيچوقت اميد امام تا قبل از پيروزى انقلاب، و حتّى قبل از اين سالهاى آخر كه اقبال مردم و توجه مردم به مبارزه زياد شده بود، در آن سالهاى اختناق، كاستى نگرفت؛ هميشه به آينده اميدوار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ناشى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خصوصياتى كه من عرض مى كنم، ناشى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يك ايمان عميق و 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همين اميدوارى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نمى رود در روز دوم فروردين كه همان روز حادثه ى فيضيه بود، بعد از آن كه در مدرسه ى فيضيه آن حادثه ى فجيع انجام گرفت، كه طلبه ها را زدند و نابود كردند، ما در مدرسه ى فيضيه نبوديم، گفتيم برويم ببينيم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ى معدودى كه از مدرسه فيضيه توانسته بودند فرار كنند، جلوى ما را گرفتند و گفتند نخير، بايد برگرديد، مدرسه ى فيضيه كشتارگاه است، دارند از بين مى برند، از طلّاب و رفقاى خودمان بودند، ما مجبور شديم از نيمه ى راه، برگرديم از نيمه ى راه، مدرسه فيضيه نرفتيم، گفتيم كجا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برويم منزل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 تصوير وضع خيابانها و كوچه ها چه جورى بود در آن لحظه، چيز عجيبى است؛ از ذهن من هيچ وقت خاطره ى آن روز زدوده نشده، كه نمى خواهم حالا اين جزئيات را بگويم، بالأخره آمديم منزل حضرت امام، حدود غروب بود ايشان آماده شدند براى نماز و نماز جماعت را در حيات منزلشان اقامه كردند، يك عدّه اى از طلبه ها آن جا بودند مى خواستند در خانه را ببندند فكر مى كردند كه ممكن است مزدورها به منزل ايشان حمله </w:t>
      </w:r>
    </w:p>
    <w:p>
      <w:pPr>
        <w:pStyle w:val="BookText"/>
        <w:rPr/>
      </w:pPr>
      <w:r>
        <w:rPr>
          <w:rFonts w:ascii="IRNazanin" w:hAnsi="IRNazanin" w:eastAsia="IRNazanin"/>
          <w:color w:val="111111"/>
          <w:sz w:val="28"/>
          <w:sz w:val="28"/>
          <w:szCs w:val="28"/>
          <w:rtl w:val="true"/>
          <w:lang w:bidi="fa-IR"/>
        </w:rPr>
        <w:t>كنند، ايشان گفتند كه نه بايد در خانه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مضطرب بودند، خود من فراموش نمى كنم در نهايت اضطراب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با خيال راحت با آرامش كامل با يك طمأنينه ى شگفت آور نماز مغرب و عشا را خواندند، بعد رفتند در يك اتاقى از اتاقهاى همان منزلى كه در آن اقامه ى جماعت شده بود، ما هم همه رفتيم به طرف آن اتاق،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طلّاب ترسيده ى از يك حادثه ى بى سابقه، سابقه نداشت، اينجور بريزند جلّادانه به قصد كشت طلبه ها را بزنند و روشن شده بود كه دستگاه تصميم دارد كه همه ى طلبه ها را نابود كند و آن شب ممكن بود به همه ى اين خانه هاى شناخته شده و مدارس معروف و شناخته شده بريزند، طلّاب را از بين ببرند، نابود كنند، تارو مار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فهميده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جمع همه مضطرب و ناراحت ترسيده، امام ده دقيقه يا يك ربع، بيست دقيقه صحبت كردند، تمام اين اضطرابها تبديل شد به آرامش و اطمينان، از جمله ى حرفهايى كه من يادم است، تو گوشم است، كه آن روز ايشان گفتند؛ همين بود گفتند اينها مى روند شما مى مانيد، ايستادگى كنيد، اينها باطلند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افتتاحيه كنگره ى بزرگداشت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1368/03/12</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بهترين پاداش براى امام</w:t>
      </w:r>
    </w:p>
    <w:p>
      <w:pPr>
        <w:pStyle w:val="BookText"/>
        <w:rPr/>
      </w:pPr>
      <w:r>
        <w:rPr>
          <w:rFonts w:ascii="IRNazanin" w:hAnsi="IRNazanin" w:eastAsia="IRNazanin"/>
          <w:color w:val="111111"/>
          <w:sz w:val="28"/>
          <w:sz w:val="28"/>
          <w:szCs w:val="28"/>
          <w:rtl w:val="true"/>
          <w:lang w:bidi="fa-IR"/>
        </w:rPr>
        <w:t xml:space="preserve">آرمانهاى بزرگى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مى كردند،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مبارزه با استكبار جهانى، حفظ اعتدال قاطع در خط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اصرار فراوان بر استقلال حقيقى و همه جانبه 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خودكفايى به معناى 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پافشارى فراوان و تمام نشدنى بر حفظ اصول دينى و شرع و فقه اسلامى، ايجاد وحدت و همبستگى، توجه به ملّتهاى مسلمان و مظلوم دنيا، عزّت بخشيدن به اسلام و ملّتهاى اسلامى و مرعوب نشدن در مقابل قدرتهاى جهانى، ايجاد قسط و عدل در جامعه ى اسلامى، حمايت بى دريغ و هميشگى از مستضعفان و محرومان و قشرهاى پايين جامعه و لزوم پرداختن به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شاهد بوديم كه امام در اين خطوط، مصرّانه و بدون تعلّل، حركتش را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راه و اعمال صالح و حركت مداوم او را دنبال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فرداى آن شبى كه امام 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جوار رحمت الهى پيوسته بودند، سحرگاه در حالت التهاب و حيرت، تفألى به قرآن زدم؛ اين آيه ى شريفه ى سوره ى كهف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مَنْ آمَنَ وَ عَمِلَ صالِحاً فَلَهُ جَزاءً اَلْحُسْنى وَ سَنَقُولُ لَهُ مِنْ أَمْرِنا يُسْراً</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واقعاً مصداق كامل اين آيه، همين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و جزاى حسنى، بهترين پاداش براى اوست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بارها از ايشان شنيده ايد كه همه مسؤول هستند و مسؤوليت در يك جا </w:t>
      </w:r>
    </w:p>
    <w:p>
      <w:pPr>
        <w:pStyle w:val="BookText"/>
        <w:rPr/>
      </w:pPr>
      <w:r>
        <w:rPr>
          <w:rFonts w:ascii="Amiri" w:hAnsi="Amiri" w:eastAsia="Amiri" w:cs="Amiri"/>
          <w:color w:val="111111"/>
          <w:sz w:val="28"/>
          <w:sz w:val="28"/>
          <w:szCs w:val="28"/>
          <w:rtl w:val="true"/>
          <w:lang w:bidi="ar-SA"/>
        </w:rPr>
        <w:t>متمركز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آحاد ملّت و مديران كشور و كسانى كه ارشاد و هدايت جامعه را بر عهده دارند، بخصوص كسانى كه سررشته ى فكر و ذهن مردم در دستشان است، مسؤوليتهاى مضاعف دارند و همه ى ما تقريباً مصداق اين واقعيت هستيم</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نخست وزير و هيأت وزيران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1368/3/16</w:t>
      </w:r>
      <w:r>
        <w:rPr>
          <w:rFonts w:eastAsia="Amiri" w:cs="Amiri" w:ascii="Amiri" w:hAnsi="Amiri"/>
          <w:color w:val="111111"/>
          <w:sz w:val="28"/>
          <w:szCs w:val="28"/>
          <w:rtl w:val="true"/>
          <w:lang w:bidi="ar-SA"/>
        </w:rPr>
        <w:t xml:space="preserve">) </w:t>
      </w:r>
      <w:bookmarkStart w:id="69" w:name="pg9207_91955"/>
    </w:p>
    <w:p>
      <w:pPr>
        <w:pStyle w:val="Heading2"/>
        <w:numPr>
          <w:ilvl w:val="1"/>
          <w:numId w:val="1"/>
        </w:numPr>
        <w:rPr/>
      </w:pPr>
      <w:bookmarkStart w:id="70" w:name="__RefHeading___Toc4005701_2870459653"/>
      <w:bookmarkStart w:id="71" w:name="_Toc23"/>
      <w:bookmarkEnd w:id="69"/>
      <w:bookmarkEnd w:id="70"/>
      <w:r>
        <w:rPr>
          <w:rtl w:val="true"/>
        </w:rPr>
        <w:t>اكسير وجود امام</w:t>
      </w:r>
      <w:bookmarkEnd w:id="71"/>
    </w:p>
    <w:p>
      <w:pPr>
        <w:pStyle w:val="BookText"/>
        <w:rPr/>
      </w:pPr>
      <w:r>
        <w:rPr>
          <w:rFonts w:ascii="IRNazanin" w:hAnsi="IRNazanin" w:eastAsia="IRNazanin"/>
          <w:color w:val="111111"/>
          <w:sz w:val="28"/>
          <w:sz w:val="28"/>
          <w:szCs w:val="28"/>
          <w:rtl w:val="true"/>
          <w:lang w:bidi="fa-IR"/>
        </w:rPr>
        <w:t>در همان روز تلخ كه حال امام مساعد نبود، من جمعى از اعضاى شوراى بازنگرى قانون اساسى را دعوت كردم و به آنها گفتم كه حال امام خوب نيست؛ كار بازنگرى را قدرى تسريع كنيم و مژده ى اتمام آن را به ايشان در بيمارستان بدهيم، تا دل امام شاد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تصوّر آن چيزى كه ممكن بود پيش آيد، قلب من مى لرزيد؛ صدايم شكست و نتوانستم حرفم را تمام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چند ساعت بعد از آن بود كه اطلاع پيدا كرديم اين وديعه ى الهى و اين گوهر ارزنده را از دست داده ايم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پيامبران و اوليا رفتند؛ چاره يى هم جز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مقدّر بود ما زنده بمانيم، بايد طاقت برخورد با اين حادثه ى بسيار تلخ را هم در خودمان ايجاد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إِنَّكَ مَيِّتٌ وَ إِنَّهُمْ مَيِّتُونَ</w:t>
      </w:r>
      <w:r>
        <w:rPr>
          <w:rFonts w:eastAsia="IRNazanin" w:cs="IRNazanin"/>
          <w:color w:val="111111"/>
          <w:sz w:val="28"/>
          <w:szCs w:val="28"/>
          <w:rtl w:val="true"/>
          <w:lang w:bidi="fa-IR"/>
        </w:rPr>
        <w:t>» .</w:t>
      </w:r>
      <w:r>
        <w:rPr>
          <w:rStyle w:val="FootnoteAnchor"/>
          <w:rtl w:val="true"/>
        </w:rPr>
        <w:footnoteReference w:id="9"/>
      </w:r>
      <w:r>
        <w:rPr>
          <w:rFonts w:ascii="IRNazanin" w:hAnsi="IRNazanin" w:eastAsia="IRNazanin"/>
          <w:color w:val="111111"/>
          <w:sz w:val="28"/>
          <w:sz w:val="28"/>
          <w:szCs w:val="28"/>
          <w:rtl w:val="true"/>
          <w:lang w:bidi="fa-IR"/>
        </w:rPr>
        <w:t xml:space="preserve">گريزى از اين گونه حوادث تلخ نيست؛ امّا خرسنديم كه ميراث او در دست ماست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 با ارزشهايى است كه او در اين جمهورى به وجود آورد؛ يا بهتر است بگوييم با ارزشهايى كه او جمهورى اسلامى را با آنها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 بوديم، او ما را طلا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كيميا بود، او اكسير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زندگى معمولى يى داشتيم، او خمودگيها را تبديل به تحرّك و تپش كرد و انسان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پيامى به مناسبت يكى از فتوحات ارزنده ى شما در جبهه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الفتوح، عبارت از ساختن اين گونه انسانها و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فاتح اين فتح الفتوح، خود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اين انسانها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اين فضا را مهيا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مسير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 كه ارزشهاى اسلامى را بعد از انزوا و خمول، دوباره احيا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او، همين ارزشها و همين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ما در هر مسؤوليتى كه هستيم، عشق و محبت وافرمان را به آن عزيز، بايد در حفظ و تداوم ارزشها و نظام جمهورى اسلامى مجسّم كنيم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بيعت گروه كثيرى از فرماندهان و اعضاى سپاه پاسداران انقلاب اسلامى و وزارت سپاه </w:t>
      </w:r>
      <w:r>
        <w:rPr>
          <w:rFonts w:eastAsia="IRNazanin" w:cs="IRNazanin"/>
          <w:color w:val="111111"/>
          <w:sz w:val="28"/>
          <w:szCs w:val="28"/>
          <w:rtl w:val="true"/>
          <w:lang w:bidi="fa-IR"/>
        </w:rPr>
        <w:t>(</w:t>
      </w:r>
      <w:r>
        <w:rPr>
          <w:rFonts w:eastAsia="IRNazanin" w:cs="IRNazanin"/>
          <w:color w:val="111111"/>
          <w:sz w:val="28"/>
          <w:szCs w:val="28"/>
          <w:lang w:bidi="fa-IR"/>
        </w:rPr>
        <w:t>1368/3/17</w:t>
      </w:r>
      <w:r>
        <w:rPr>
          <w:rFonts w:eastAsia="IRNazanin" w:cs="IRNazanin"/>
          <w:color w:val="111111"/>
          <w:sz w:val="28"/>
          <w:szCs w:val="28"/>
          <w:rtl w:val="true"/>
          <w:lang w:bidi="fa-IR"/>
        </w:rPr>
        <w:t xml:space="preserve">) </w:t>
      </w:r>
      <w:bookmarkStart w:id="72" w:name="pg9207_91957"/>
    </w:p>
    <w:p>
      <w:pPr>
        <w:pStyle w:val="Heading2"/>
        <w:numPr>
          <w:ilvl w:val="1"/>
          <w:numId w:val="1"/>
        </w:numPr>
        <w:rPr/>
      </w:pPr>
      <w:bookmarkStart w:id="73" w:name="__RefHeading___Toc4005703_2870459653"/>
      <w:bookmarkStart w:id="74" w:name="_Toc24"/>
      <w:bookmarkEnd w:id="72"/>
      <w:bookmarkEnd w:id="73"/>
      <w:r>
        <w:rPr>
          <w:rtl w:val="true"/>
        </w:rPr>
        <w:t>ذكر و نماز تا آخرين لحظه</w:t>
      </w:r>
      <w:bookmarkEnd w:id="74"/>
    </w:p>
    <w:p>
      <w:pPr>
        <w:pStyle w:val="BookText"/>
        <w:rPr/>
      </w:pPr>
      <w:r>
        <w:rPr>
          <w:rFonts w:ascii="IRNazanin" w:hAnsi="IRNazanin" w:eastAsia="IRNazanin"/>
          <w:color w:val="111111"/>
          <w:sz w:val="28"/>
          <w:sz w:val="28"/>
          <w:szCs w:val="28"/>
          <w:rtl w:val="true"/>
          <w:lang w:bidi="fa-IR"/>
        </w:rPr>
        <w:t>ايشان تا آخرين لحظات حياتشان، ذكر و نماز و دعا را از دست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فرزند عزيز حضرت امام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ظهر روز آخر حيات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ايشان روى تخت دائماً نماز مى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گذشت، بعد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شده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خواندنِ نماز ظهر و عصر با نوافلش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اتمام نماز، مشغول ذكر گفتن شدند و تا لحظاتى كه در حالت اغما بسر مى بردند، مرتب پشت سر هم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 الحمدلله و لااله الّاالله والله اكبر، سبحان الله و الحمدلله ولااله الّاالله والله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رهبرمان را دوست داريم، بايد به كارها و روحيات او توجه كنيم و از آن درس بگيريم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فرماندهان و اعضاى كميته هاى انقلاب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75" w:name="pg9207_91958"/>
    </w:p>
    <w:p>
      <w:pPr>
        <w:pStyle w:val="Heading2"/>
        <w:numPr>
          <w:ilvl w:val="1"/>
          <w:numId w:val="1"/>
        </w:numPr>
        <w:rPr/>
      </w:pPr>
      <w:bookmarkStart w:id="76" w:name="__RefHeading___Toc4005705_2870459653"/>
      <w:bookmarkStart w:id="77" w:name="_Toc25"/>
      <w:bookmarkEnd w:id="75"/>
      <w:bookmarkEnd w:id="76"/>
      <w:r>
        <w:rPr>
          <w:rtl w:val="true"/>
        </w:rPr>
        <w:t>صبر و متانت و سعه ى صدر امام</w:t>
      </w:r>
      <w:bookmarkEnd w:id="77"/>
    </w:p>
    <w:p>
      <w:pPr>
        <w:pStyle w:val="BookText"/>
        <w:rPr/>
      </w:pPr>
      <w:r>
        <w:rPr>
          <w:rFonts w:ascii="IRNazanin" w:hAnsi="IRNazanin" w:eastAsia="IRNazanin"/>
          <w:color w:val="111111"/>
          <w:sz w:val="28"/>
          <w:sz w:val="28"/>
          <w:szCs w:val="28"/>
          <w:rtl w:val="true"/>
          <w:lang w:bidi="fa-IR"/>
        </w:rPr>
        <w:t>ويژگيهاى بشرى او، كمتر در افراد عادى پيدا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يكى از آن خصوصيات در فردى مشاهده شود، او انسان بزرگى به شمار مى رود؛ چه رسد به آن كه همه ى ويژگيهاى ممتاز را يكجا در خود جمع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بسيار عاقل، دورانديش، حكيم، آدم شناس، تيزبين، حليم، متين و آينده نگر بود؛ كه هركدام از اين صفات، كافى بود كه شخصى را در مرتبه يى والا جاى دهد و احترام همگان را جلب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متانت و بردبارى و حلم امام به گونه يى بود كه اگر صد نفر در مجلسى سخنانى مى گفتند كه او آنها را قبول نداشت، تا لازم نمى دانست، حرفى نمى زد و سكوت مى كرد؛ در صورتى كه اگر در حضور آدمهاى معمولى كلمه يى گفته شود كه برخلاف عقيده ى آنها باشد، طوفانى در روحشان به وجود مى آيد كه سريعاً پاسخ بدهند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ى شما ديديد كه در پايان وصيت نامه ى ايشان، به مواردى اشاره شده بود كه امام قبلاً نسبت به طرح آنها سكوت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بنى صدر كه من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بودم، 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حرفهايى كه او از قول من مى گويد، همه اش خلاف واقع است و حقيقت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حرفى كه زده مى شد، فوراً او را نمى آشفت و تحريك نمى كرد و در صدد پاسخ سريع برنمى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متانت، بردبارى، حلم، تسلّط بر نفس و سعه ى صدر، در هركس كه باشد، از او يك انسان بزرگ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درعين حال اگر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عوامل اصلى معنويت، ارتباط با خدا، كار براى رضاى او، تقوا و انجام تكليف را نمى داشت، نه انقلاب به پيروزى مى رسيد، نه شما مردم اين گونه عاشقش مى شديد، نه مى توانست اين طوفان را در دنيا به وجود آورد، و نه قادر بود در مقابل تهديد و ارعاب دشمن، مثل كوه بايستد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فرماندهان و اعضاى كميته هاى انقلاب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1368/3/18</w:t>
      </w:r>
      <w:r>
        <w:rPr>
          <w:rFonts w:eastAsia="Amiri" w:cs="Amiri" w:ascii="Amiri" w:hAnsi="Amiri"/>
          <w:color w:val="111111"/>
          <w:sz w:val="28"/>
          <w:szCs w:val="28"/>
          <w:rtl w:val="true"/>
          <w:lang w:bidi="ar-SA"/>
        </w:rPr>
        <w:t xml:space="preserve">) </w:t>
      </w:r>
      <w:bookmarkStart w:id="78" w:name="pg9207_91960"/>
    </w:p>
    <w:p>
      <w:pPr>
        <w:pStyle w:val="Heading2"/>
        <w:numPr>
          <w:ilvl w:val="1"/>
          <w:numId w:val="1"/>
        </w:numPr>
        <w:rPr/>
      </w:pPr>
      <w:bookmarkStart w:id="79" w:name="__RefHeading___Toc4005707_2870459653"/>
      <w:bookmarkStart w:id="80" w:name="_Toc26"/>
      <w:bookmarkEnd w:id="78"/>
      <w:bookmarkEnd w:id="79"/>
      <w:r>
        <w:rPr>
          <w:rtl w:val="true"/>
        </w:rPr>
        <w:t>سخت ترين كار</w:t>
      </w:r>
      <w:bookmarkEnd w:id="80"/>
    </w:p>
    <w:p>
      <w:pPr>
        <w:pStyle w:val="BookText"/>
        <w:rPr/>
      </w:pPr>
      <w:r>
        <w:rPr>
          <w:rFonts w:ascii="IRNazanin" w:hAnsi="IRNazanin" w:eastAsia="IRNazanin"/>
          <w:color w:val="111111"/>
          <w:sz w:val="28"/>
          <w:sz w:val="28"/>
          <w:szCs w:val="28"/>
          <w:rtl w:val="true"/>
          <w:lang w:bidi="fa-IR"/>
        </w:rPr>
        <w:t>سخت ترين كار اين است كه درباره ى فقدان امام عزيز و جان ملّت سخن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همه ى ما يتيم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پيش كه ايشان دچار عارضه ى قلبى شدند، با جمعى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بسيارى از آنها جزو شهدا هستند و در جوار رحمت الهى آرميده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آن هواى سرد و برفى به قم رسانديم و آن وجود عزيز را كه حيات انقلاب مرهون او بود، به تهران آورديم و در بيمارستان قلب بسترى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روزهاى سختى گذشت و چه دلهره ها و نگرانيهاى غيرقابل توصيفى را پشت سر گذاشتيم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روزها تا پايان حيات ايشان، دائماً نگران اين حادثه ى تلخ بوديم و بارها به پروردگار متعال عرض مى كرديم كه دعاى شوق انگيز امّت مؤمن و مخلص ما به درگاه تو، سلامت و بقاى اين قلب تپنده است؛ با بزرگوارى خود، دعاى امّت ما را مستجاب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تصوّر فقدان اين موجود عظيم و عزيز را مى كرديم، واقعاً دنيا براى همه ى ما بى معنى و تاريك جلوه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مقابل چنين مصيبت بزرگ و سختى قرار داريم، كه حقيقتاً حادثه يى جانكاه و باورنكردنى است و با هيچ مصيبت ديگرى قابل مقايسه نيست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شخصيت امام، حتّى براى دشمنان او نيز درخشيد و همان كسانى كه در طول ده سال تبليغات زهرآگين و خباثت بار، هميشه سعى مى كردند چهره ى منوّر اين ولىّ خدا را دگرگونه جلوه دهند و اميدى را كه در دل مسلمانان </w:t>
      </w:r>
    </w:p>
    <w:p>
      <w:pPr>
        <w:pStyle w:val="BookText"/>
        <w:rPr/>
      </w:pPr>
      <w:r>
        <w:rPr>
          <w:rFonts w:ascii="IRNazanin" w:hAnsi="IRNazanin" w:eastAsia="IRNazanin"/>
          <w:color w:val="111111"/>
          <w:sz w:val="28"/>
          <w:sz w:val="28"/>
          <w:szCs w:val="28"/>
          <w:rtl w:val="true"/>
          <w:lang w:bidi="fa-IR"/>
        </w:rPr>
        <w:t xml:space="preserve">و مستضعفان عالم درخشيده بود، خاموش كنند، امروز لحن همه ى آنها تغيير كرده و توصيفشان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توصيفى اعتراف آميز نسبت به عظمت اين شخصيت بزرگ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فرماندهان و اعضاى كميته هاى انقلاب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1368/3/18</w:t>
      </w:r>
      <w:r>
        <w:rPr>
          <w:rFonts w:eastAsia="Amiri" w:cs="Amiri" w:ascii="Amiri" w:hAnsi="Amiri"/>
          <w:color w:val="111111"/>
          <w:sz w:val="28"/>
          <w:szCs w:val="28"/>
          <w:rtl w:val="true"/>
          <w:lang w:bidi="ar-SA"/>
        </w:rPr>
        <w:t xml:space="preserve">) </w:t>
      </w:r>
      <w:bookmarkStart w:id="81" w:name="pg9207_91962"/>
    </w:p>
    <w:p>
      <w:pPr>
        <w:pStyle w:val="Heading2"/>
        <w:numPr>
          <w:ilvl w:val="1"/>
          <w:numId w:val="1"/>
        </w:numPr>
        <w:rPr/>
      </w:pPr>
      <w:bookmarkStart w:id="82" w:name="__RefHeading___Toc4005709_2870459653"/>
      <w:bookmarkStart w:id="83" w:name="_Toc27"/>
      <w:bookmarkEnd w:id="81"/>
      <w:bookmarkEnd w:id="82"/>
      <w:r>
        <w:rPr>
          <w:rtl w:val="true"/>
        </w:rPr>
        <w:t>هيجان امام از فداكارى هاى مردم</w:t>
      </w:r>
      <w:bookmarkEnd w:id="83"/>
    </w:p>
    <w:p>
      <w:pPr>
        <w:pStyle w:val="BookText"/>
        <w:rPr/>
      </w:pPr>
      <w:r>
        <w:rPr>
          <w:rFonts w:ascii="IRNazanin" w:hAnsi="IRNazanin" w:eastAsia="IRNazanin"/>
          <w:color w:val="111111"/>
          <w:sz w:val="28"/>
          <w:sz w:val="28"/>
          <w:szCs w:val="28"/>
          <w:rtl w:val="true"/>
          <w:lang w:bidi="fa-IR"/>
        </w:rPr>
        <w:t>معنويت مردم و خانواده ى شهدا و اخلاص رزمندگان در جبهه ها، امام را به هيجان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بار گريه ى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به هنگام روضه و ذكر مصيبت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كه راجع به فداكاريهاى مردم با امام صحبت مى كرديم، ايشان به هيجان مى آمدند و متأثّر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موقعى كه در محل نماز جمعه ى تهران، قلكهاى اهدايى بچه ها به جبهه را شكسته بودند و كوهى از پول درست شده بود، امام در بيمارستان با مشاهده ى اين صحنه از تلويزيون متأثّر شدند و به من كه در خدمتشان بودم،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ديدى اين بچه ها چه كردند؟ در آن لحظه مشاهده كردم كه چشمهايشان پُر از اشك شده است و گريه مى كنند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مراسم بيعت فرماندهان و اعضاى كميته هاى انقلاب اسلامى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1368/3/18</w:t>
      </w:r>
      <w:r>
        <w:rPr>
          <w:rFonts w:eastAsia="Amiri" w:cs="Amiri" w:ascii="Amiri" w:hAnsi="Amiri"/>
          <w:color w:val="111111"/>
          <w:sz w:val="28"/>
          <w:szCs w:val="28"/>
          <w:rtl w:val="true"/>
          <w:lang w:bidi="ar-SA"/>
        </w:rPr>
        <w:t xml:space="preserve">) </w:t>
      </w:r>
      <w:bookmarkStart w:id="84" w:name="pg9207_91963"/>
    </w:p>
    <w:p>
      <w:pPr>
        <w:pStyle w:val="Heading2"/>
        <w:numPr>
          <w:ilvl w:val="1"/>
          <w:numId w:val="1"/>
        </w:numPr>
        <w:rPr/>
      </w:pPr>
      <w:bookmarkStart w:id="85" w:name="__RefHeading___Toc4005711_2870459653"/>
      <w:bookmarkStart w:id="86" w:name="_Toc28"/>
      <w:bookmarkEnd w:id="84"/>
      <w:bookmarkEnd w:id="85"/>
      <w:r>
        <w:rPr>
          <w:rtl w:val="true"/>
        </w:rPr>
        <w:t>احساس رهبران نهضت هاى اسلامى در فقدان امام</w:t>
      </w:r>
      <w:bookmarkEnd w:id="86"/>
    </w:p>
    <w:p>
      <w:pPr>
        <w:pStyle w:val="BookText"/>
        <w:rPr/>
      </w:pPr>
      <w:r>
        <w:rPr>
          <w:rFonts w:ascii="IRNazanin" w:hAnsi="IRNazanin" w:eastAsia="IRNazanin"/>
          <w:color w:val="111111"/>
          <w:sz w:val="28"/>
          <w:sz w:val="28"/>
          <w:szCs w:val="28"/>
          <w:rtl w:val="true"/>
          <w:lang w:bidi="fa-IR"/>
        </w:rPr>
        <w:t xml:space="preserve">من دوران بعد از پيروزى انقلاب تاكنون را به خاطر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ده سال، يك دوران استثنايى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و مردم و هدفها و دشمنيهايى كه با ما مى شد، نيز استثنايى است؛ ولى از همه استثنايى تر،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متأسّفانه امروز از وجود او محروم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نعمت بسيار بزرگى بود و افسوس كه از دست ما رفت؛ آن هم در حالى كه دنياى اسلام هنوز به رهبريها و هدايتها و شخصيتى كه او در انسانهاى مظلوم و مستضعف و ملّتهاى تحقيرشده ى دنيا مى دميد، احتياج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جمعى از رهبران نهضتهاى بزرگ و معروف اسلامى دنيا براى ابراز همدردى خود، با من ملاقات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حرفهاى آنها عيناً ضبط شده بود و به گوش مردم ما مى رسيد، تا مى ديدند كه چگونه امواج ساطع شده از آن كانون جوشان و خروشان و آن مركز بى نظير نور و حرارت، به مسلمانان و انسانهاى مظلوم و مستضعف و تحقيرشده ى دنيا جان و روح و قدرت داده است و توانسته اند در برابر سيل تهاجمها و دشمنيها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چهره هاى معروف نهضتهاى اسلامى لبنان، فلسطين، افغانستان و كشورهاى ديگر كه اسم آنها را شنيده ايد، به من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يتيم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 همه ى ما يتيم شده ايم و ثقل عظيمى را از دست داده ايم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بيعت نماينده ى امام در ارتش، وزير دفاع، فرماندهان و پرسنل منتخب نيروهاى سه گانه و وزارت دفاع </w:t>
      </w:r>
      <w:r>
        <w:rPr>
          <w:rFonts w:eastAsia="IRNazanin" w:cs="IRNazanin"/>
          <w:color w:val="111111"/>
          <w:sz w:val="28"/>
          <w:szCs w:val="28"/>
          <w:rtl w:val="true"/>
          <w:lang w:bidi="fa-IR"/>
        </w:rPr>
        <w:t>(</w:t>
      </w:r>
      <w:r>
        <w:rPr>
          <w:rFonts w:eastAsia="IRNazanin" w:cs="IRNazanin"/>
          <w:color w:val="111111"/>
          <w:sz w:val="28"/>
          <w:szCs w:val="28"/>
          <w:lang w:bidi="fa-IR"/>
        </w:rPr>
        <w:t>1368/3/18</w:t>
      </w:r>
      <w:r>
        <w:rPr>
          <w:rFonts w:eastAsia="IRNazanin" w:cs="IRNazanin"/>
          <w:color w:val="111111"/>
          <w:sz w:val="28"/>
          <w:szCs w:val="28"/>
          <w:rtl w:val="true"/>
          <w:lang w:bidi="fa-IR"/>
        </w:rPr>
        <w:t xml:space="preserve">) </w:t>
      </w:r>
      <w:bookmarkStart w:id="87" w:name="pg9207_91964"/>
    </w:p>
    <w:p>
      <w:pPr>
        <w:pStyle w:val="Heading2"/>
        <w:numPr>
          <w:ilvl w:val="1"/>
          <w:numId w:val="1"/>
        </w:numPr>
        <w:rPr/>
      </w:pPr>
      <w:bookmarkStart w:id="88" w:name="__RefHeading___Toc4005713_2870459653"/>
      <w:bookmarkStart w:id="89" w:name="_Toc29"/>
      <w:bookmarkEnd w:id="87"/>
      <w:bookmarkEnd w:id="88"/>
      <w:r>
        <w:rPr>
          <w:rtl w:val="true"/>
        </w:rPr>
        <w:t>اهميت فقاهت و اخلاق از نظر امام</w:t>
      </w:r>
      <w:bookmarkEnd w:id="89"/>
    </w:p>
    <w:p>
      <w:pPr>
        <w:pStyle w:val="BookText"/>
        <w:rPr/>
      </w:pPr>
      <w:r>
        <w:rPr>
          <w:rFonts w:ascii="IRNazanin" w:hAnsi="IRNazanin" w:eastAsia="IRNazanin"/>
          <w:color w:val="111111"/>
          <w:sz w:val="28"/>
          <w:sz w:val="28"/>
          <w:szCs w:val="28"/>
          <w:rtl w:val="true"/>
          <w:lang w:bidi="fa-IR"/>
        </w:rPr>
        <w:t xml:space="preserve">روزى به اتّفاق جمعى از فضلاى بزرگ در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محفل، از حوزه ى قم صحبت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بزرگان اساتيد و علماى اعلام قم كه مورد احترام و قبول همه ى ما هستند، در آن جلسه به امام عرض كردند كه شما نسبت به قم، توجه و عنايت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اين چيزها لازم نيست؛ شما اگر فقط به ابقاى دو عنصر در حوزه ى قم توجه كنيد، همه چيز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فقاهت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گمان مى كنم تعبير ايشان اين بود كه مواظب باشيد شعله ى فقاهت فروننشيند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اخلاق و تهذيب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مهذّب باشيم، خواهيم توانست هستى خود را در خدمت اسلام و نظام اسلامى قرار دهيم؛ ولى اگر مهذّب نباشيم، آنچه كه داريم، در خدمت قرار نخواهد گرفت و چه بسا كه در جهت عكس هم قرار گيرد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هزاران تن از طلّاب، فضلا و اساتيد حوزه ى علميه ى قم و روحانيون بيست كشور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1368/3/22</w:t>
      </w:r>
      <w:r>
        <w:rPr>
          <w:rFonts w:eastAsia="Amiri" w:cs="Amiri" w:ascii="Amiri" w:hAnsi="Amiri"/>
          <w:color w:val="111111"/>
          <w:sz w:val="28"/>
          <w:szCs w:val="28"/>
          <w:rtl w:val="true"/>
          <w:lang w:bidi="ar-SA"/>
        </w:rPr>
        <w:t xml:space="preserve">) </w:t>
      </w:r>
      <w:bookmarkStart w:id="90" w:name="pg9207_91965"/>
    </w:p>
    <w:p>
      <w:pPr>
        <w:pStyle w:val="Heading2"/>
        <w:numPr>
          <w:ilvl w:val="1"/>
          <w:numId w:val="1"/>
        </w:numPr>
        <w:rPr/>
      </w:pPr>
      <w:bookmarkStart w:id="91" w:name="__RefHeading___Toc4005715_2870459653"/>
      <w:bookmarkStart w:id="92" w:name="_Toc30"/>
      <w:bookmarkEnd w:id="90"/>
      <w:bookmarkEnd w:id="91"/>
      <w:r>
        <w:rPr>
          <w:rtl w:val="true"/>
        </w:rPr>
        <w:t>اثر تهذيب</w:t>
      </w:r>
      <w:bookmarkEnd w:id="92"/>
    </w:p>
    <w:p>
      <w:pPr>
        <w:pStyle w:val="BookText"/>
        <w:rPr/>
      </w:pPr>
      <w:r>
        <w:rPr>
          <w:rFonts w:ascii="IRNazanin" w:hAnsi="IRNazanin" w:eastAsia="IRNazanin"/>
          <w:color w:val="111111"/>
          <w:sz w:val="28"/>
          <w:sz w:val="28"/>
          <w:szCs w:val="28"/>
          <w:rtl w:val="true"/>
          <w:lang w:bidi="fa-IR"/>
        </w:rPr>
        <w:t>تاريخچه ى حوزه هاى علميه و سرگذشت شگفت انگيز علماى بزرگ و اسلاف درخشان ما، حامل تجربه هاى بسيار زيادى در اين زمينه است كه تهذيب چه قدر اثر مى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نزديكترين تجربه يى كه ما در اختيار داريم، وجود همين شخصيت عظيمى است كه امروز دنيا را به خود متوجه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مدرّسى منزوى در قم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درسشان در مسجد سلماسى كه داخل يك كوچه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مركز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بود، ارائه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ى ايشان هم در انتهاى همان كوچه واقع شده بود؛ يعنى براى رفت وآمد به مسجد محلّ درس كه روزى دوبار انجام مى گرفت، حتّى احتياج به ديدن خيابان نداشتند و طبيعتاً هميشه مسير خانه به مسجد و مسجد به خانه را طى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على الظّاهر منزوى بودند؛ ولى در حقيقت مدرّسى بزرگ و قطبى جذّاب براى طلّاب و فضلاى جوان و سرشار از خصلتها و صفات خوب به شمار مى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اين است كه اخلاص و صفاى باطن و رابطه ى معنوى و پيوند مستحكم بين قلب او و خداى مقلّب القلوب، موجب شد كه اين مرد بتواند از انزواى ظاهرى خود خارج شود و دست نيرومندى براى دگرگون كردن بنياد ارزشهاى مادّى در سطح جهان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هزاران تن از طلّاب، فضلا و اساتيد حوزه ى علميه ى قم و روحانيون بيست كشور جهان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1368/3/22</w:t>
      </w:r>
      <w:r>
        <w:rPr>
          <w:rFonts w:eastAsia="Amiri" w:cs="Amiri" w:ascii="Amiri" w:hAnsi="Amiri"/>
          <w:color w:val="111111"/>
          <w:sz w:val="28"/>
          <w:szCs w:val="28"/>
          <w:rtl w:val="true"/>
          <w:lang w:bidi="ar-SA"/>
        </w:rPr>
        <w:t xml:space="preserve">) </w:t>
      </w:r>
      <w:bookmarkStart w:id="93" w:name="pg9207_91966"/>
    </w:p>
    <w:p>
      <w:pPr>
        <w:pStyle w:val="Heading2"/>
        <w:numPr>
          <w:ilvl w:val="1"/>
          <w:numId w:val="1"/>
        </w:numPr>
        <w:rPr/>
      </w:pPr>
      <w:bookmarkStart w:id="94" w:name="__RefHeading___Toc4005717_2870459653"/>
      <w:bookmarkStart w:id="95" w:name="_Toc31"/>
      <w:bookmarkEnd w:id="93"/>
      <w:bookmarkEnd w:id="94"/>
      <w:r>
        <w:rPr>
          <w:rtl w:val="true"/>
        </w:rPr>
        <w:t>يك پيشنهاد خرسند كننده به امام</w:t>
      </w:r>
      <w:bookmarkEnd w:id="95"/>
    </w:p>
    <w:p>
      <w:pPr>
        <w:pStyle w:val="BookText"/>
        <w:rPr/>
      </w:pPr>
      <w:r>
        <w:rPr>
          <w:rFonts w:ascii="IRNazanin" w:hAnsi="IRNazanin" w:eastAsia="IRNazanin"/>
          <w:color w:val="111111"/>
          <w:sz w:val="28"/>
          <w:sz w:val="28"/>
          <w:szCs w:val="28"/>
          <w:rtl w:val="true"/>
          <w:lang w:bidi="fa-IR"/>
        </w:rPr>
        <w:t>در حال حاضر، دستگاه حقّى بر مبناى امامت و ولايت حق به وجود آمده است و كسانى كه امروز متصدّى امر امامت جمعه اند، حقيقتاً انسانهاى مؤمن و متّقى و صادق و معنوى و روحانى و بى طمع هستند و قصد اقتدار و قدرتمندى ندارند و اين منصب را مقام و موقعيت دنيايى نمى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 و نقش اين تريبون در چنين شرايطى، فوق العاده و طراز اوّل خواهد بود و قوام معنوى و حصار ايمانى جامعه 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اين تريبون را نمى داشتيم، معلوم نبود وضع انقلاب و روحيه ى مردم چگونه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بركات انقلاب بود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نكته توجه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اوايلى كه به امامت جمعه ى تهران منصوب شده بودم، تشكيل اين سمينار را خدمت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پيشنهاد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سرتاسر كشور، تعدادى علماى محترم داريم كه امام جمعه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آن وقت تعدادشان به اندازه ى الان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درحقيقت يك شبكه ى سراسرى براى اداره ى معنوى جامعه و حفظ ايمان و حصار ايمانى كشور تشكيل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موافقت كنيد، ما اين شبكه را به هم وصل كنيم و بعداً بين اين مجموعه و ائمّه ى جمعه ى جهان اسلام، كنگره هايى تشكيل دهيم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از اين پيشنهاد خيلى خرسند شدند و استقبال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جلب موافقت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قم آمديم و آن سمينار اوّل را كه در كتابخانه ى مدرسه ى </w:t>
      </w:r>
    </w:p>
    <w:p>
      <w:pPr>
        <w:pStyle w:val="BookText"/>
        <w:rPr/>
      </w:pPr>
      <w:r>
        <w:rPr>
          <w:rFonts w:ascii="IRNazanin" w:hAnsi="IRNazanin" w:eastAsia="IRNazanin"/>
          <w:color w:val="111111"/>
          <w:sz w:val="28"/>
          <w:sz w:val="28"/>
          <w:szCs w:val="28"/>
          <w:rtl w:val="true"/>
          <w:lang w:bidi="fa-IR"/>
        </w:rPr>
        <w:t>فيضيه برگزار شد، تشكيل داديم و نتيجتاً اين كار پايه گذارى شد و بحمدالله تا امروز هم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شبكه بندى منصب امامت جمعه و نگاه كردن به اين مجموعه به عنوان حصار معنوى و ايمانى كشور و ملّت، امر فوق العادّه مهمّى است كه مطلقاً نبايستى مورد غفلت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اين شبكه حقيقى خواهد بود و خواهد توانست به صورت يك حصار واقعى كار كند، كه اين اجتماعات به شكل مرتّب و منظّم انجام بگيرد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بيعت ائمه ى جمعه ى سراسر كشور به اتّفاق رئيس مجلس خبرگان </w:t>
      </w:r>
      <w:r>
        <w:rPr>
          <w:rFonts w:eastAsia="IRNazanin" w:cs="IRNazanin"/>
          <w:color w:val="111111"/>
          <w:sz w:val="28"/>
          <w:szCs w:val="28"/>
          <w:rtl w:val="true"/>
          <w:lang w:bidi="fa-IR"/>
        </w:rPr>
        <w:t>(</w:t>
      </w:r>
      <w:r>
        <w:rPr>
          <w:rFonts w:eastAsia="IRNazanin" w:cs="IRNazanin"/>
          <w:color w:val="111111"/>
          <w:sz w:val="28"/>
          <w:szCs w:val="28"/>
          <w:lang w:bidi="fa-IR"/>
        </w:rPr>
        <w:t>1368/4/12</w:t>
      </w:r>
      <w:r>
        <w:rPr>
          <w:rFonts w:eastAsia="IRNazanin" w:cs="IRNazanin"/>
          <w:color w:val="111111"/>
          <w:sz w:val="28"/>
          <w:szCs w:val="28"/>
          <w:rtl w:val="true"/>
          <w:lang w:bidi="fa-IR"/>
        </w:rPr>
        <w:t xml:space="preserve">) </w:t>
      </w:r>
      <w:bookmarkStart w:id="96" w:name="pg9207_91968"/>
    </w:p>
    <w:p>
      <w:pPr>
        <w:pStyle w:val="Heading2"/>
        <w:numPr>
          <w:ilvl w:val="1"/>
          <w:numId w:val="1"/>
        </w:numPr>
        <w:rPr/>
      </w:pPr>
      <w:bookmarkStart w:id="97" w:name="__RefHeading___Toc4005719_2870459653"/>
      <w:bookmarkStart w:id="98" w:name="_Toc32"/>
      <w:bookmarkEnd w:id="96"/>
      <w:bookmarkEnd w:id="97"/>
      <w:r>
        <w:rPr>
          <w:rtl w:val="true"/>
        </w:rPr>
        <w:t>خلاصه ى وصيت امام</w:t>
      </w:r>
      <w:r>
        <w:rPr>
          <w:rtl w:val="true"/>
        </w:rPr>
        <w:t xml:space="preserve">: </w:t>
      </w:r>
      <w:r>
        <w:rPr>
          <w:rtl w:val="true"/>
        </w:rPr>
        <w:t>اتّكا به خدا</w:t>
      </w:r>
      <w:bookmarkEnd w:id="98"/>
    </w:p>
    <w:p>
      <w:pPr>
        <w:pStyle w:val="BookText"/>
        <w:rPr/>
      </w:pPr>
      <w:r>
        <w:rPr>
          <w:rFonts w:ascii="IRNazanin" w:hAnsi="IRNazanin" w:eastAsia="IRNazanin"/>
          <w:color w:val="111111"/>
          <w:sz w:val="28"/>
          <w:sz w:val="28"/>
          <w:szCs w:val="28"/>
          <w:rtl w:val="true"/>
          <w:lang w:bidi="fa-IR"/>
        </w:rPr>
        <w:t>حفظ وحدت را اصل قرار بدهيم و اگر تكليف شرعى يى هم احساس كرديم، ولى ديديم عمل به اين تكليف ممكن است مقدارى تشنّج به وجود آورد و وحدت را از بين ببرد، قطعاً انجام آنچه كه تصوّر مى كرديم تكليف شرعى است، حرام است و حفظ وحدت 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رحلت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مسؤولان خوب و ارزشمند كشور در سطوح بالا، خوشبختانه با قضايا هوشمندانه و قوى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افراد و مراكزى كه دشمن فكر مى كرد بتواند روى آنها سرمايه گذارى كند، در مقابله با توطئه ى دشمن، قوى و صادقانه و مخلصانه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بيت شريف حضرت امام و بازماندگان ايشان و فرزند ارجمند و عزيزشان، تا مسؤولان كشور وشخصيتهاى روحانى و چهره هاى طراز اوّل جامعه ى ما، خيلى خوب و قوى و قاطع و هوشمندانه و مخلصانه و مؤمنانه با قضايا برخورد كردند و حقيقتاً دشمن را دچار حيرت كردند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رديفهاى بعدى، مديران گوناگون كشور نيز همين گونه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عامه ى مردم هم كه واقعاً در صفا و اخلاصشان هيچ وقت شك و ترديدى نبوده و نيست، در اين مقطع بسيار خوب عمل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همين هوشمندى و توجه به كيد و توطئه ى دشمن، دائماً مورد توجه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دشمن مى خواهد اختلاف ايجاد كند، صريحاً نيت خود را بيان نمى كند؛ بلكه حرفى را براى </w:t>
      </w:r>
    </w:p>
    <w:p>
      <w:pPr>
        <w:pStyle w:val="BookText"/>
        <w:rPr/>
      </w:pPr>
      <w:r>
        <w:rPr>
          <w:rFonts w:ascii="Amiri" w:hAnsi="Amiri" w:eastAsia="Amiri" w:cs="Amiri"/>
          <w:color w:val="111111"/>
          <w:sz w:val="28"/>
          <w:sz w:val="28"/>
          <w:szCs w:val="28"/>
          <w:rtl w:val="true"/>
          <w:lang w:bidi="ar-SA"/>
        </w:rPr>
        <w:t>اذهان اشخاص مطرح مى كند كه فكر مى كنند واقعاً حرف منطقى است و بايد عكس العمل نشان داد و اعتراض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جاست كه هوشمندى لازم است و بايد با اين توطئه ها مقابله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بهار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بستر بيمارى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دچار ناراحتّى قلبى شده بودند و تقريباً ده، پانزده روزى در بستر بيمارى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من در تهران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آقاى حاج احمد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ى محترم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 الله و سلّمه و ايده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من تلفن كردند و گفتند سريعاً به آن جا بياييد؛ فهميدم كه براى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يى رخ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 حركت كردم و پس از چند ساعت طىّ مسير، خود را به تهران 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نفر از مسؤولان كشور بودم كه شايد حدود ده ساعت پس از بروز حادثه، بالاى سر ايشان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برادر عزيزمان جناب آقاى هاشمى در جبهه بودند و هيچ كس ديگر هم از اين قضيه مطّلع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روزهاى نگران كننده و سختى را گذرانديم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هنگامى كه نزديك تخت ايشان رسيدم، منقلب شدم و نتوانستم خودم را نگهدارم و گريه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تلطّف فرمودند و با محبت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چند جمله گفتند كه چون كوتاه بود، به ذهنم سپردم؛ بيرون آمدم و آنها را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عزيزمان آقاى صانعى هم در اتاق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ايشان كمك گرفتم، تا عين جملات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بازنويسى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آن لحظه يى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ناراحتّى قلبى پيدا كرده بودند، ما بشدّت نگران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من رسيدم، ايشان انتظار و آمادگى براى بروز احتمالى حادثه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مهمترين حرفى كه در ذهن ايشان بود، قاعدتاً مى بايد در آن لحظه ى حسّاس به ما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قوى باشيد، احساس ضعف نكنيد، به خدا متّكى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عَلَى اَلْكُفّارِ رُحَماءُ بَيْنَهُمْ</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باشيد، و اگر با هم بوديد، هيچ كس نمى تواند به شما آسيبى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وصيت سى صفحه يى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تواند در همين چند جمله خلاصه 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 واقعاً حكيم بود و مصداق كامل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صيرورت الانسان عالما عقليا مضاهيا للعالم العينى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محسوب مى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احساس مى كرد كه تمام حقايق عالم در </w:t>
      </w:r>
    </w:p>
    <w:p>
      <w:pPr>
        <w:pStyle w:val="BookText"/>
        <w:rPr/>
      </w:pPr>
      <w:r>
        <w:rPr>
          <w:rFonts w:ascii="IRNazanin" w:hAnsi="IRNazanin" w:eastAsia="IRNazanin"/>
          <w:color w:val="111111"/>
          <w:sz w:val="28"/>
          <w:sz w:val="28"/>
          <w:szCs w:val="28"/>
          <w:rtl w:val="true"/>
          <w:lang w:bidi="fa-IR"/>
        </w:rPr>
        <w:t>وجود او منعكس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چيزهايى را بوضوح و روشنى و با همان نورانيت نفسانى و نگاه رحمانى و حكمت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 استدلال و تمهيد مقدمات معمولى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ديد و مى فهميد كه ديگران عصازنان خودشان را به آن نقطه مى رساندند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مراسم بيعت ائمه ى جمعه ى سراسر كشور به اتّفاق رئيس مجلس خبرگان </w:t>
      </w:r>
      <w:r>
        <w:rPr>
          <w:rFonts w:eastAsia="IRNazanin" w:cs="IRNazanin"/>
          <w:color w:val="111111"/>
          <w:sz w:val="28"/>
          <w:szCs w:val="28"/>
          <w:rtl w:val="true"/>
          <w:lang w:bidi="fa-IR"/>
        </w:rPr>
        <w:t>(</w:t>
      </w:r>
      <w:r>
        <w:rPr>
          <w:rFonts w:eastAsia="IRNazanin" w:cs="IRNazanin"/>
          <w:color w:val="111111"/>
          <w:sz w:val="28"/>
          <w:szCs w:val="28"/>
          <w:lang w:bidi="fa-IR"/>
        </w:rPr>
        <w:t>1368/4/21</w:t>
      </w:r>
      <w:r>
        <w:rPr>
          <w:rFonts w:eastAsia="IRNazanin" w:cs="IRNazanin"/>
          <w:color w:val="111111"/>
          <w:sz w:val="28"/>
          <w:szCs w:val="28"/>
          <w:rtl w:val="true"/>
          <w:lang w:bidi="fa-IR"/>
        </w:rPr>
        <w:t xml:space="preserve">) </w:t>
      </w:r>
      <w:bookmarkStart w:id="99" w:name="pg9207_91971"/>
    </w:p>
    <w:p>
      <w:pPr>
        <w:pStyle w:val="Heading2"/>
        <w:numPr>
          <w:ilvl w:val="1"/>
          <w:numId w:val="1"/>
        </w:numPr>
        <w:rPr/>
      </w:pPr>
      <w:bookmarkStart w:id="100" w:name="__RefHeading___Toc4005721_2870459653"/>
      <w:bookmarkStart w:id="101" w:name="_Toc33"/>
      <w:bookmarkEnd w:id="99"/>
      <w:bookmarkEnd w:id="100"/>
      <w:r>
        <w:rPr>
          <w:rtl w:val="true"/>
        </w:rPr>
        <w:t>اوج توكّل و حُسن ظن به خدا</w:t>
      </w:r>
      <w:bookmarkEnd w:id="101"/>
    </w:p>
    <w:p>
      <w:pPr>
        <w:pStyle w:val="BookText"/>
        <w:rPr/>
      </w:pPr>
      <w:r>
        <w:rPr>
          <w:rFonts w:ascii="Amiri" w:hAnsi="Amiri" w:eastAsia="Amiri" w:cs="Amiri"/>
          <w:color w:val="111111"/>
          <w:sz w:val="28"/>
          <w:sz w:val="28"/>
          <w:szCs w:val="28"/>
          <w:rtl w:val="true"/>
          <w:lang w:bidi="ar-SA"/>
        </w:rPr>
        <w:t xml:space="preserve">در دوران مسؤوليت ممتدى كه از روزهاى اوّل انقلاب داشتم، بارها به ياد اين جمله ى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افتادم كه مى 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اشتدّ بنا الحراق التجينا برسول الله</w:t>
      </w:r>
      <w:r>
        <w:rPr>
          <w:rFonts w:eastAsia="Amiri" w:cs="Amiri" w:ascii="Amiri" w:hAnsi="Amiri"/>
          <w:color w:val="111111"/>
          <w:sz w:val="28"/>
          <w:szCs w:val="28"/>
          <w:rtl w:val="true"/>
          <w:lang w:bidi="ar-SA"/>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مى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در جنگها كار بر ما سخت مى شد و احساس مى كرديم كه در مقابل حادثه ضعيفيم، به رسول خدا پناه مى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اين جمله 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يادم مى آمد، مى ديدم بر وضع ما نيز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مكرّر اتّفاق افتاد كه سر قضاياى مختلف، با برادران مسؤول مى نشستيم و فكرهايمان را تبادل مى كرديم و مشكل را در مجموعه يى مى گذاشتيم و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برديم و او بود كه با نظر صائب و اراده ى قوى و ايمان و توكّل بى نظير خود، مشكل را حل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شاهد است كه در مدت عمر خود، كسى را در اين حد از توكّل و حسن ظن به خدا نديده و نشنيده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مشكل را حل و گره را باز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پدر خانواده و آن متّكاى محكم و كسى كه خاطرمان آسوده بود كه در مشكلات، به او مراجعه خواهيم كرد، در ميان ما نيست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تنفيذ حكم رياست جمهورى حجة الاسلام والمسلمين هاشمى رفسنجانى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1368/5/21</w:t>
      </w:r>
      <w:r>
        <w:rPr>
          <w:rFonts w:eastAsia="Amiri" w:cs="Amiri" w:ascii="Amiri" w:hAnsi="Amiri"/>
          <w:color w:val="111111"/>
          <w:sz w:val="28"/>
          <w:szCs w:val="28"/>
          <w:rtl w:val="true"/>
          <w:lang w:bidi="ar-SA"/>
        </w:rPr>
        <w:t xml:space="preserve">) </w:t>
      </w:r>
      <w:bookmarkStart w:id="102" w:name="pg9207_91972"/>
    </w:p>
    <w:p>
      <w:pPr>
        <w:pStyle w:val="Heading2"/>
        <w:numPr>
          <w:ilvl w:val="1"/>
          <w:numId w:val="1"/>
        </w:numPr>
        <w:rPr/>
      </w:pPr>
      <w:bookmarkStart w:id="103" w:name="__RefHeading___Toc4005723_2870459653"/>
      <w:bookmarkStart w:id="104" w:name="_Toc34"/>
      <w:bookmarkEnd w:id="102"/>
      <w:bookmarkEnd w:id="103"/>
      <w:r>
        <w:rPr>
          <w:rtl w:val="true"/>
        </w:rPr>
        <w:t>علّت فشار استكبار از نگاه امام</w:t>
      </w:r>
      <w:bookmarkEnd w:id="104"/>
    </w:p>
    <w:p>
      <w:pPr>
        <w:pStyle w:val="BookText"/>
        <w:rPr/>
      </w:pPr>
      <w:r>
        <w:rPr>
          <w:rFonts w:ascii="IRNazanin" w:hAnsi="IRNazanin" w:eastAsia="IRNazanin"/>
          <w:color w:val="111111"/>
          <w:sz w:val="28"/>
          <w:sz w:val="28"/>
          <w:szCs w:val="28"/>
          <w:rtl w:val="true"/>
          <w:lang w:bidi="fa-IR"/>
        </w:rPr>
        <w:t xml:space="preserve">در سفرى كه من به پاكستان مى رفتم، امام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كه شما به علماى پاكستان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فشارهاى وارده بر ما از سوى امريكا و ارتجاع و شرق و غرب، نه به خاطر ايرانى بودن ماست؛ بلكه به خاطر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روزى كه دنيا احساس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نسبت به اسلام جدّى نيستيم، آن روزى كه دنياى مستكبر احساس كند ما حاضريم روى اسلام معامله كنيم و بى تفاوت شده ايم، اين فشارها تمام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عين بيان حضرت امام را به علماى پاكستان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جمع كثيرى از علماى مسلمين بودند و از همه ى اقطار پاكستان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محسوس و ملموس است كه علت فشار، اسلام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اقشار مختلف مردم و مسوولان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1368/7/5</w:t>
      </w:r>
      <w:r>
        <w:rPr>
          <w:rFonts w:eastAsia="Amiri" w:cs="Amiri" w:ascii="Amiri" w:hAnsi="Amiri"/>
          <w:color w:val="111111"/>
          <w:sz w:val="28"/>
          <w:szCs w:val="28"/>
          <w:rtl w:val="true"/>
          <w:lang w:bidi="ar-SA"/>
        </w:rPr>
        <w:t xml:space="preserve">) </w:t>
      </w:r>
      <w:bookmarkStart w:id="105" w:name="pg9207_91973"/>
    </w:p>
    <w:p>
      <w:pPr>
        <w:pStyle w:val="Heading2"/>
        <w:numPr>
          <w:ilvl w:val="1"/>
          <w:numId w:val="1"/>
        </w:numPr>
        <w:rPr/>
      </w:pPr>
      <w:bookmarkStart w:id="106" w:name="__RefHeading___Toc4005725_2870459653"/>
      <w:bookmarkStart w:id="107" w:name="_Toc35"/>
      <w:bookmarkEnd w:id="105"/>
      <w:bookmarkEnd w:id="106"/>
      <w:r>
        <w:rPr>
          <w:rtl w:val="true"/>
        </w:rPr>
        <w:t>ملاك حق و باطل</w:t>
      </w:r>
      <w:bookmarkEnd w:id="107"/>
    </w:p>
    <w:p>
      <w:pPr>
        <w:pStyle w:val="BookText"/>
        <w:rPr/>
      </w:pPr>
      <w:r>
        <w:rPr>
          <w:rFonts w:ascii="IRNazanin" w:hAnsi="IRNazanin" w:eastAsia="IRNazanin"/>
          <w:color w:val="111111"/>
          <w:sz w:val="28"/>
          <w:sz w:val="28"/>
          <w:szCs w:val="28"/>
          <w:rtl w:val="true"/>
          <w:lang w:bidi="fa-IR"/>
        </w:rPr>
        <w:t xml:space="preserve">يك وقت در جريانى،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 كه وقتى دشمن از انسان تعريف كند و دشمنى نكند، انسان در خودش شك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بدگويى مى كند و فشار مى آورد، انسان خوشحال مى شود و اطمينان پيدا مى كند كه راه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دشمن فشار مى آورد و الان هم با كمال شدّت فشار مى آورد، به خاطر درستى 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حكومت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راهش درست است و براى مصلحت مردم و در خدمت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حق و باطل، در اين جا معلوم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 در تمام مدّت دهساله، اصرار داشتند كه مردم بايد از دولت و مسؤولان دولتى و قوّه ى مجريه و قوّه ى قضاييه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نبود كه قوّه ى قضاييه يا قوّه ى مجريه يا مسؤولان دولتىِ آن روز، هيچ خطا و يا اشتباهى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هيچ انسانى خالى از خطا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آن بود كه وقتى خط و راه درست است و حكومت در جهت صحيح حركت مى كند، دشمن فشار مى آورد و بنابراين، آحاد مردم به حمايت و پشتيبانى از كسانى كه اين كاروان عظيم را پيش مى برند و هدايت و پشتيبانى مى كنند، مؤظّفند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جمعى از مسؤولان و كاركنان نهادها و سازمانهاى خدماتى و حمايت كننده از مستضعفان و محرومان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1368/7/12</w:t>
      </w:r>
      <w:r>
        <w:rPr>
          <w:rFonts w:eastAsia="Amiri" w:cs="Amiri" w:ascii="Amiri" w:hAnsi="Amiri"/>
          <w:color w:val="111111"/>
          <w:sz w:val="28"/>
          <w:szCs w:val="28"/>
          <w:rtl w:val="true"/>
          <w:lang w:bidi="ar-SA"/>
        </w:rPr>
        <w:t xml:space="preserve">) </w:t>
      </w:r>
      <w:bookmarkStart w:id="108" w:name="pg9207_91974"/>
    </w:p>
    <w:p>
      <w:pPr>
        <w:pStyle w:val="Heading2"/>
        <w:numPr>
          <w:ilvl w:val="1"/>
          <w:numId w:val="1"/>
        </w:numPr>
        <w:rPr/>
      </w:pPr>
      <w:bookmarkStart w:id="109" w:name="__RefHeading___Toc4005727_2870459653"/>
      <w:bookmarkStart w:id="110" w:name="_Toc36"/>
      <w:bookmarkEnd w:id="108"/>
      <w:bookmarkEnd w:id="109"/>
      <w:r>
        <w:rPr>
          <w:rtl w:val="true"/>
        </w:rPr>
        <w:t>سندى براى قيام لله</w:t>
      </w:r>
      <w:bookmarkEnd w:id="110"/>
    </w:p>
    <w:p>
      <w:pPr>
        <w:pStyle w:val="BookText"/>
        <w:rPr/>
      </w:pPr>
      <w:r>
        <w:rPr>
          <w:rFonts w:ascii="IRNazanin" w:hAnsi="IRNazanin" w:eastAsia="IRNazanin"/>
          <w:color w:val="111111"/>
          <w:sz w:val="28"/>
          <w:sz w:val="28"/>
          <w:szCs w:val="28"/>
          <w:rtl w:val="true"/>
          <w:lang w:bidi="fa-IR"/>
        </w:rPr>
        <w:t>اين آيه، مدّ نظر امام فقيدِ عزيزمان در طول زندگيش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إِنَّما أَعِظُكُمْ بِواحِدَةٍ أَنْ تَقُومُوا لِلّهِ</w:t>
      </w:r>
      <w:r>
        <w:rPr>
          <w:rFonts w:eastAsia="IRNazanin" w:cs="IRNazanin"/>
          <w:color w:val="111111"/>
          <w:sz w:val="28"/>
          <w:szCs w:val="28"/>
          <w:rtl w:val="true"/>
          <w:lang w:bidi="fa-IR"/>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پيش، نوشته ى ايشان در دفتر يادبود مرحوم وزيرى را در يزد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مرحوم، من را به منزلش برد و با تفصيلاتى، اين نوشته را كه در صندوقچه يى گذاشته بود و تقريباً در گوشه يى از خانه اش مخفى كرده بود، آورد و باز كرد و نوشته ى امام را كه در سالهاى دهه ى بيست نوشته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من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محور حرف در نوشته ى ايشان، قيامِلله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ذهن جوّالِ وسيع و ديد حكيمانه ى ايشان، اين قيامِلله را در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تازه از اختناق رضاخانى بيرون آمده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كارهايى كه به نظر شريفشان مى شد انجام بدهند و بايد افراد انجام مى دادند و احساس مسؤوليت مى كردند، منطبق ساخت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دو صفحه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نوشته، حاكى از يك حركت ارتجالى نبود و معلوم مى شود در ذهن شريف ايشان و در تمام مراحل زندگى،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تقوموا لله مثنى و فرادى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ديگر براى همه ى ما و ملّت ايران، در كلّيات زندگى اماممان چيز پوشيده يى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ديدند كه حركت و گفتن و سكوتش براى خداست و هر كارى كه انجام مى داد، با قصد قيامِلله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همين يك چيز هم بود كه موجب شد به دست آن بزرگوار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قطعاً مرتبه ى تالى پيامبران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معجزه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كه اتّفاق افتاده و تحوّل عظيم جهانى كه به دنبال انقلاب اسلامى پديد آمده، واقعاً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به دست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افتاد و امام هم با تكيه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تقوموا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اين كار را بكند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مسؤولان و كارگزاران نظام جمهورى اسلامى، در آستانه ى يازدهمين سالگرد پيروزى انقلاب اسلامى ايران </w:t>
      </w:r>
      <w:r>
        <w:rPr>
          <w:rFonts w:eastAsia="IRNazanin" w:cs="IRNazanin"/>
          <w:color w:val="111111"/>
          <w:sz w:val="28"/>
          <w:szCs w:val="28"/>
          <w:rtl w:val="true"/>
          <w:lang w:bidi="fa-IR"/>
        </w:rPr>
        <w:t>(</w:t>
      </w:r>
      <w:r>
        <w:rPr>
          <w:rFonts w:eastAsia="IRNazanin" w:cs="IRNazanin"/>
          <w:color w:val="111111"/>
          <w:sz w:val="28"/>
          <w:szCs w:val="28"/>
          <w:lang w:bidi="fa-IR"/>
        </w:rPr>
        <w:t>1368/11/9</w:t>
      </w:r>
      <w:r>
        <w:rPr>
          <w:rFonts w:eastAsia="IRNazanin" w:cs="IRNazanin"/>
          <w:color w:val="111111"/>
          <w:sz w:val="28"/>
          <w:szCs w:val="28"/>
          <w:rtl w:val="true"/>
          <w:lang w:bidi="fa-IR"/>
        </w:rPr>
        <w:t xml:space="preserve">) </w:t>
      </w:r>
      <w:bookmarkStart w:id="111" w:name="pg9207_91976"/>
    </w:p>
    <w:p>
      <w:pPr>
        <w:pStyle w:val="Heading2"/>
        <w:numPr>
          <w:ilvl w:val="1"/>
          <w:numId w:val="1"/>
        </w:numPr>
        <w:rPr/>
      </w:pPr>
      <w:bookmarkStart w:id="112" w:name="__RefHeading___Toc4005729_2870459653"/>
      <w:bookmarkStart w:id="113" w:name="_Toc37"/>
      <w:bookmarkEnd w:id="111"/>
      <w:bookmarkEnd w:id="112"/>
      <w:r>
        <w:rPr>
          <w:rtl w:val="true"/>
        </w:rPr>
        <w:t>انس با دعا</w:t>
      </w:r>
      <w:bookmarkEnd w:id="113"/>
    </w:p>
    <w:p>
      <w:pPr>
        <w:pStyle w:val="BookText"/>
        <w:rPr/>
      </w:pPr>
      <w:r>
        <w:rPr>
          <w:rFonts w:ascii="IRNazanin" w:hAnsi="IRNazanin" w:eastAsia="IRNazanin"/>
          <w:color w:val="111111"/>
          <w:sz w:val="28"/>
          <w:sz w:val="28"/>
          <w:szCs w:val="28"/>
          <w:rtl w:val="true"/>
          <w:lang w:bidi="fa-IR"/>
        </w:rPr>
        <w:t xml:space="preserve">امروز در سطح كشور، توصيه ى ما به عموم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كسانى كه عشق و علاقه ى بيشترى به اين انقلاب و محصول آن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است و علاج و ضرورت قطعى را در اين مى دانيم كه بايستى آحاد مردم، ارتباطات و انس فردى و صحبت و مناجات با خدا را در خود تقويت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امام است و هدايت الهى به دنبال اين ارتباط و تماس با خدا ميسّر مى شود؛ همچنان كه در اين ده سال هم همين طور بوده است و شما جوانهاى با اخلاص و پاكدل، اين روحيه را در جبهه هاى گوناگون از خودتان نشان داديد و نتايجش را هم ديديد و همچنان كه درس امام ما نيز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از ايشان سؤال كردم كه در ميان دعاهاى معروف، به كداميك از آنها بيشتر اُنس يا اعتقاد داريد؟ ايشان بعد از تأمّلى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دعاى كميل و مناجات شعبانيه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شما به اين دو دعا مراجعه مى كنيد، با اين كه دعاهاى ديگر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ابوحمزه ى ثمالى و يا دعاى امام حسين در روز عرفه و دعاهاى فراوان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برقرارى رابطه با خداست؛ امّا در اين دو دعا و مناجات، حالت استغفار و انابه و استغاثه و تضرّع به پروردگار را به شكل عاشقانه ى آن مشاهده مى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كميل هم مناجاتى با خداى متعال است و رابطه ى محبت و عشق ميان بنده و معبود را ترسيم مى كند و اين همان چيزى بود كه امام بزرگوار ما، روح و دل خود را از آن روشن و منوّر مى داشت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جمع كثيرى از پاسداران، در سالروز ميلاد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روز پاسدار </w:t>
      </w:r>
      <w:r>
        <w:rPr>
          <w:rFonts w:eastAsia="IRNazanin" w:cs="IRNazanin"/>
          <w:color w:val="111111"/>
          <w:sz w:val="28"/>
          <w:szCs w:val="28"/>
          <w:rtl w:val="true"/>
          <w:lang w:bidi="fa-IR"/>
        </w:rPr>
        <w:t>(</w:t>
      </w:r>
      <w:r>
        <w:rPr>
          <w:rFonts w:eastAsia="IRNazanin" w:cs="IRNazanin"/>
          <w:color w:val="111111"/>
          <w:sz w:val="28"/>
          <w:szCs w:val="28"/>
          <w:lang w:bidi="fa-IR"/>
        </w:rPr>
        <w:t>1368/12/10</w:t>
      </w:r>
      <w:r>
        <w:rPr>
          <w:rFonts w:eastAsia="IRNazanin" w:cs="IRNazanin"/>
          <w:color w:val="111111"/>
          <w:sz w:val="28"/>
          <w:szCs w:val="28"/>
          <w:rtl w:val="true"/>
          <w:lang w:bidi="fa-IR"/>
        </w:rPr>
        <w:t xml:space="preserve">) </w:t>
      </w:r>
      <w:bookmarkStart w:id="114" w:name="pg9207_91977"/>
    </w:p>
    <w:p>
      <w:pPr>
        <w:pStyle w:val="Heading2"/>
        <w:numPr>
          <w:ilvl w:val="1"/>
          <w:numId w:val="1"/>
        </w:numPr>
        <w:rPr/>
      </w:pPr>
      <w:bookmarkStart w:id="115" w:name="__RefHeading___Toc4005731_2870459653"/>
      <w:bookmarkStart w:id="116" w:name="_Toc38"/>
      <w:bookmarkEnd w:id="114"/>
      <w:bookmarkEnd w:id="115"/>
      <w:r>
        <w:rPr>
          <w:rtl w:val="true"/>
        </w:rPr>
        <w:t>احترام حضرت امام به فقهاى پيشين</w:t>
      </w:r>
      <w:bookmarkEnd w:id="11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فقيد عظيم الشأن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حقّاً از همه جهت اسوه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من باتوجه عرض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از هر بعدى انسان نگاه مى كند، مى بيند جا دارد كه انسانها و طلّاب علم و روّاد طريق هدايت مردم، به ايشان اقتدا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در قم، اولين روزى كه براى درس روى منبر نشستند، من در درسشان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قبلاً روى زمين مى نشستند و درس مى گفتند و بعد از چندى كه جمعيت زياد شد و طلّاب مى خواستند چهره ى ايشان را زيارت كنند و صدايشان را درست بشنوند، اصرار كردند كه روى منبر بنشينند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مى كنم ايشان بعد از رحلت مرحوم آية الله العظمى بروجردى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بزرگوار حيات داشتند، ايشان منبر ننشستند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بزرگوار، آن روز را تماماً به نصحيت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مطلبى كه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اين بود كه مرحوم آقاى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اوّلى كه براى درس روى منبر نشست، گريه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منبرى است كه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آن نشسته، حالا من بايد روى آن بنشينم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همين جا، شروع به نصيحت كردن طلّاب كردند كه بفهميد چه كارى مى كنيد و چه قدر اين مسؤوليت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جزييات فرمايشهاى آن روز، الان در ذهنم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در آن روز كه اين صحبتها را مى كردند، در حدّ يك مدرّس بزرگ و يك فقيه عالى مقامِ مهياى مرجعيت </w:t>
      </w:r>
    </w:p>
    <w:p>
      <w:pPr>
        <w:pStyle w:val="BookText"/>
        <w:rPr/>
      </w:pP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مسؤوليت، اين قدر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بگيريد، تا معمّمان و روحانيونى كه در طبقات پايين تر هستند، تا برسد به يك مرثيه خوان و يك روضه خوان معمولى، كه او هم در آن كارى كه بر عهده گرفته، بايد احساس مسؤوليت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رتبه ى وجودى شغل در مورد چنين كسى، به مراتب ضعيفتر از رتبه ى وجودى شغل در مورد يك مدرّس عالى مقام است، ليكن اين فرد هم بايد احساس مسؤوليت بكند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جمع فضلا و طلّاب و روحانيون مشهد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1369/1/4</w:t>
      </w:r>
      <w:r>
        <w:rPr>
          <w:rFonts w:eastAsia="Amiri" w:cs="Amiri" w:ascii="Amiri" w:hAnsi="Amiri"/>
          <w:color w:val="111111"/>
          <w:sz w:val="28"/>
          <w:szCs w:val="28"/>
          <w:rtl w:val="true"/>
          <w:lang w:bidi="ar-SA"/>
        </w:rPr>
        <w:t xml:space="preserve">) </w:t>
      </w:r>
      <w:bookmarkStart w:id="117" w:name="pg9207_91979"/>
    </w:p>
    <w:p>
      <w:pPr>
        <w:pStyle w:val="Heading2"/>
        <w:numPr>
          <w:ilvl w:val="1"/>
          <w:numId w:val="1"/>
        </w:numPr>
        <w:rPr/>
      </w:pPr>
      <w:bookmarkStart w:id="118" w:name="__RefHeading___Toc4005733_2870459653"/>
      <w:bookmarkStart w:id="119" w:name="_Toc39"/>
      <w:bookmarkEnd w:id="117"/>
      <w:bookmarkEnd w:id="118"/>
      <w:r>
        <w:rPr>
          <w:rtl w:val="true"/>
        </w:rPr>
        <w:t>غيرقابل توصيف بودن شخصيت امام</w:t>
      </w:r>
      <w:bookmarkEnd w:id="119"/>
    </w:p>
    <w:p>
      <w:pPr>
        <w:pStyle w:val="BookText"/>
        <w:rPr/>
      </w:pPr>
      <w:r>
        <w:rPr>
          <w:rFonts w:ascii="IRNazanin" w:hAnsi="IRNazanin" w:eastAsia="IRNazanin"/>
          <w:color w:val="111111"/>
          <w:sz w:val="28"/>
          <w:sz w:val="28"/>
          <w:szCs w:val="28"/>
          <w:rtl w:val="true"/>
          <w:lang w:bidi="fa-IR"/>
        </w:rPr>
        <w:t>امام واقعاً ابعاد خيلى گوناگونى داشت و جامع الاطراف و جامع الجهات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سال هم، ما واقعاً هميشه امام را در بين خودمان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طول اين يك سال، يك روز را سراغ ندارم كه امام در جامعه ى ما، حاضر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اميدوارم كه صدها سال در كشور ما،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همه ى ما بايد اين باشد، حالا كه جسم امام نيست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اعيانهم مفقوده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 هويت و فكر و راه و حرف دل امام كه با صد زبان، آن را گفته و فقط با فرياد سياسى آن را نگفته است؛ بلكه در آن، فرياد سياسى و شعر عرفانى و لبخند و اخم و گريه براى يك حادثه ى كوچك هست، در جامعه بماند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 اسيرى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دانم در تبريز بود، يا در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 كه بچه ام اسير بود، امروز خبر آمد كه شهيد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 به امام بگو كه فداى سرتان، من ناراحت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وضع خيلى عجيبى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جمعيت را مى شكافد 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گذاشتند بيايد؛ من گفتم بگذاريد بيايد، ببينم چه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اين حرف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حرف، من خيلى تحت تأثير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خدمت امام آمدم، يادم هم رفت اوّل بگويم؛ بعد كه بيرون آمدم، يادم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يكى از آقايانى كه در آن جا بود، گفتم به امام عرض بكنيد، يك جمله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پشت درِ حياط اندرونى آمدند، من هم به آن جا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حرف آن زن را گفتم، امام </w:t>
      </w:r>
    </w:p>
    <w:p>
      <w:pPr>
        <w:pStyle w:val="BookText"/>
        <w:rPr/>
      </w:pPr>
      <w:r>
        <w:rPr>
          <w:rFonts w:ascii="IRNazanin" w:hAnsi="IRNazanin" w:eastAsia="IRNazanin"/>
          <w:color w:val="111111"/>
          <w:sz w:val="28"/>
          <w:sz w:val="28"/>
          <w:szCs w:val="28"/>
          <w:rtl w:val="true"/>
          <w:lang w:bidi="fa-IR"/>
        </w:rPr>
        <w:t>آن چنان چهره يى نشان دادند و آن چنان رقّتى پيدا كردند و گريه شان گرفت كه من از گفتنش پشيمان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واقعاً خيلى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همه شهيد داديم، مگر شوخى است؟ هفتادودو تن از يلان انقلاب قربانى شدند، ولى او مثل كوه ايستاد و اصلاً انگار نه انگار كه اتّفاقى افتاده است؛ حالا در مقابل اين كه يك اسير را كشتند، چهره اش گريان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من نمى 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اصلاً نمى تواند اين شخصيت و اين هويت را توصيف كند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اعضاى ستاد برگزارى مراسم اولين سالگرد ارتحال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eastAsia="IRNazanin" w:cs="IRNazanin"/>
          <w:color w:val="111111"/>
          <w:sz w:val="28"/>
          <w:szCs w:val="28"/>
          <w:lang w:bidi="fa-IR"/>
        </w:rPr>
        <w:t>1369/3/1</w:t>
      </w:r>
      <w:r>
        <w:rPr>
          <w:rFonts w:eastAsia="IRNazanin" w:cs="IRNazanin"/>
          <w:color w:val="111111"/>
          <w:sz w:val="28"/>
          <w:szCs w:val="28"/>
          <w:rtl w:val="true"/>
          <w:lang w:bidi="fa-IR"/>
        </w:rPr>
        <w:t xml:space="preserve">) </w:t>
      </w:r>
      <w:bookmarkStart w:id="120" w:name="pg9207_91981"/>
    </w:p>
    <w:p>
      <w:pPr>
        <w:pStyle w:val="Heading2"/>
        <w:numPr>
          <w:ilvl w:val="1"/>
          <w:numId w:val="1"/>
        </w:numPr>
        <w:rPr/>
      </w:pPr>
      <w:bookmarkStart w:id="121" w:name="__RefHeading___Toc4005735_2870459653"/>
      <w:bookmarkStart w:id="122" w:name="_Toc40"/>
      <w:bookmarkEnd w:id="120"/>
      <w:bookmarkEnd w:id="121"/>
      <w:r>
        <w:rPr>
          <w:rtl w:val="true"/>
        </w:rPr>
        <w:t>معناى وحدت</w:t>
      </w:r>
      <w:bookmarkEnd w:id="122"/>
    </w:p>
    <w:p>
      <w:pPr>
        <w:pStyle w:val="BookText"/>
        <w:rPr/>
      </w:pPr>
      <w:r>
        <w:rPr>
          <w:rFonts w:ascii="IRNazanin" w:hAnsi="IRNazanin" w:eastAsia="IRNazanin"/>
          <w:color w:val="111111"/>
          <w:sz w:val="28"/>
          <w:sz w:val="28"/>
          <w:szCs w:val="28"/>
          <w:rtl w:val="true"/>
          <w:lang w:bidi="fa-IR"/>
        </w:rPr>
        <w:t>شما ديديد كه امام بزرگوارمان، در پيامهاى مختلف و در سخنرانيهاى گوناگون و در توصيه هاى خصوصى، چه قدر روى وحدت كلمه تأكيد مى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يادم مى آيد، در آن سالهايى كه فتنه ى ليبرالها، همه ى حواس اين كشور را به خود جلب كرده بود، ماها غالباً خدمت ايشان مى رفتيم؛ يا شكايت مى كرديم، يا كارى داشتيم، يا ايشان كار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ديدارها، امام مكرّر مى فرمودند كه اگر شماها با هم اختلاف و دعوا هم داريد، اين دعوا را در درون خودتان تمام كنيد؛ چرا در ملأ عام مطرح شود؟</w:t>
      </w:r>
    </w:p>
    <w:p>
      <w:pPr>
        <w:pStyle w:val="BookText"/>
        <w:rPr/>
      </w:pPr>
      <w:r>
        <w:rPr>
          <w:rFonts w:ascii="IRNazanin" w:hAnsi="IRNazanin" w:eastAsia="IRNazanin"/>
          <w:color w:val="111111"/>
          <w:sz w:val="28"/>
          <w:sz w:val="28"/>
          <w:szCs w:val="28"/>
          <w:rtl w:val="true"/>
          <w:lang w:bidi="fa-IR"/>
        </w:rPr>
        <w:t xml:space="preserve">البته وقتى ايشان مى فرمودند، يك دسته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ماها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مى كردند و دهانشان را مى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مرحوم شهيد بهشتى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آدمى بود كه خيلى حرف داشت، خيلى هم قدرت گفتن داشت، سكوت كرد؛ ولى آن طرف ديگر،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 وحدت را داشتند و نگذاشتند كه وضع به آن صورت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ى وحدت، اين قدر مهم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جمعى از برادران از يك جناح، و جمعى از جناح ديگر، در مجلس و يا در بيرون از مجلس، با هم اختلاف نظر و اختلاف سليقه و بگومگو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شامل همه ى شما نمى شود؛ من اين را قطعاً 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مكرّر گفته شده، همه </w:t>
      </w:r>
    </w:p>
    <w:p>
      <w:pPr>
        <w:pStyle w:val="BookText"/>
        <w:rPr/>
      </w:pPr>
      <w:r>
        <w:rPr>
          <w:rFonts w:ascii="IRNazanin" w:hAnsi="IRNazanin" w:eastAsia="IRNazanin"/>
          <w:color w:val="111111"/>
          <w:sz w:val="28"/>
          <w:sz w:val="28"/>
          <w:szCs w:val="28"/>
          <w:rtl w:val="true"/>
          <w:lang w:bidi="fa-IR"/>
        </w:rPr>
        <w:t xml:space="preserve">هم مى دانند كه يك مقدار از اين اختلاف نظرها هم طبيعى است؛ امّا به يك نكته توجه كنيد كه اگر همين اظهارنظرهاى سليقه 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خيلى هم طبيعى به نظر مى آيد و در يك جامعه، بخصوص در يك جامعه ى اسلامى و آزاد مثل جامعه ى ما، اجتناب ناپذير، بلكه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حدود خود خارج شد، قطعاً به نفع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مخالفتهاى جناحى و گروهى با يكديگر، بايد حدود را نگه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يك وقت خطاب به مجلس مى فرمودند كه مثل مباحثه ى طلبه ها با هم بحث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طلبه بودند و يا هستند، مى دانند كه طلبه ها در مقام بحث، گاهى با همديگر تندى و خشونت مى كنند و به هم بد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بيرون نگاه كند، خيال مى كند كه كدورت بين اينها، تا آخر عمر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مباحثه كه تمام شد، همه چيز تمام مى شود؛ مى نشينند با همديگر چاى مى خورند، صحبت مى كنند و با هم به مسافرت و گردش مى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مجلس مى فرمودند كه با هم اين طور بحث كنيد و نگذاريد اختلاف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جناحى كه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برسد كه دشمن خوشحال بشود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مسؤولان و كارگزاران نظام جمهورى اسلامى ايران، به همراه حجة الاسلام والمسلمين حاج سيد احمد خمينى </w:t>
      </w:r>
      <w:r>
        <w:rPr>
          <w:rFonts w:eastAsia="IRNazanin" w:cs="IRNazanin"/>
          <w:color w:val="111111"/>
          <w:sz w:val="28"/>
          <w:szCs w:val="28"/>
          <w:lang w:bidi="fa-IR"/>
        </w:rPr>
        <w:t>1369/9/14</w:t>
      </w:r>
      <w:r>
        <w:rPr>
          <w:rFonts w:eastAsia="IRNazanin" w:cs="IRNazanin"/>
          <w:color w:val="111111"/>
          <w:sz w:val="28"/>
          <w:szCs w:val="28"/>
          <w:rtl w:val="true"/>
          <w:lang w:bidi="fa-IR"/>
        </w:rPr>
        <w:t xml:space="preserve"> </w:t>
      </w:r>
      <w:bookmarkStart w:id="123" w:name="pg9207_91983"/>
    </w:p>
    <w:p>
      <w:pPr>
        <w:pStyle w:val="Heading2"/>
        <w:numPr>
          <w:ilvl w:val="1"/>
          <w:numId w:val="1"/>
        </w:numPr>
        <w:rPr/>
      </w:pPr>
      <w:bookmarkStart w:id="124" w:name="__RefHeading___Toc4005737_2870459653"/>
      <w:bookmarkStart w:id="125" w:name="_Toc41"/>
      <w:bookmarkEnd w:id="123"/>
      <w:bookmarkEnd w:id="124"/>
      <w:r>
        <w:rPr>
          <w:rtl w:val="true"/>
        </w:rPr>
        <w:t>حمايت امام از منتخبان مردم</w:t>
      </w:r>
      <w:bookmarkEnd w:id="125"/>
    </w:p>
    <w:p>
      <w:pPr>
        <w:pStyle w:val="BookText"/>
        <w:rPr/>
      </w:pPr>
      <w:r>
        <w:rPr>
          <w:rFonts w:ascii="IRNazanin" w:hAnsi="IRNazanin" w:eastAsia="IRNazanin"/>
          <w:color w:val="111111"/>
          <w:sz w:val="28"/>
          <w:sz w:val="28"/>
          <w:szCs w:val="28"/>
          <w:rtl w:val="true"/>
          <w:lang w:bidi="fa-IR"/>
        </w:rPr>
        <w:t>ماها از انقلاب طلب نداريم؛ هيچ كس طلب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يَمُنُّونَ عَلَيْكَ أَنْ أَسْلَمُوا قُلْ لا تَمُنُّوا عَلَيَّ إِسْلامَكُمْ بَلِ اَللّهُ يَمُنُّ عَلَيْكُمْ أَنْ هَداكُمْ لِلْإِيمانِ</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توفيق داد، تا ما بتوانيم در صفوف مقدّم اين انقلاب، حركت و كار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ماها مديون اين انقلابيم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اين انقلاب طلبكار نيستيم؛ ولى مسلمانان عالم و عامه ى مردم ما، از اين انقلاب طلبكارند؛ هر چند خوشبختانه آنها هم در اين انقلاب، احساس طلبكارى نمى كنند و خودشان را سرباز انقلاب مى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مؤظّفند كه به كارگزاران كشور و بخصوص به دولت،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حرفى است كه امام در طول نزديك به يازده سال امامت پُربركت و رهبرى استثنايى خود، هميشه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عجيب اين است كه نگاه نمى كردند در رأس دولت كيست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بنا بود كه نخست وزير معرفى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فرمودند، هر كس كه از مجلس بيرون بيايد، من از او حمايت و دفاع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دانستند كه چه كسى بيرون مى آيد؛ ولى گفتند هر كس كه بيايد و هر دولتى كه تشكيل بشود، از او حمايت مى كنم</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مسؤولان و كارگزاران نظام جمهورى اسلامى ايران، به همراه حجة الاسلام والمسلمين حاج سيد احمد خمينى </w:t>
      </w:r>
      <w:r>
        <w:rPr>
          <w:rFonts w:eastAsia="IRNazanin" w:cs="IRNazanin"/>
          <w:color w:val="111111"/>
          <w:sz w:val="28"/>
          <w:szCs w:val="28"/>
          <w:rtl w:val="true"/>
          <w:lang w:bidi="fa-IR"/>
        </w:rPr>
        <w:t>(</w:t>
      </w:r>
      <w:r>
        <w:rPr>
          <w:rFonts w:eastAsia="IRNazanin" w:cs="IRNazanin"/>
          <w:color w:val="111111"/>
          <w:sz w:val="28"/>
          <w:szCs w:val="28"/>
          <w:lang w:bidi="fa-IR"/>
        </w:rPr>
        <w:t>1369/9/14</w:t>
      </w:r>
      <w:r>
        <w:rPr>
          <w:rFonts w:eastAsia="IRNazanin" w:cs="IRNazanin"/>
          <w:color w:val="111111"/>
          <w:sz w:val="28"/>
          <w:szCs w:val="28"/>
          <w:rtl w:val="true"/>
          <w:lang w:bidi="fa-IR"/>
        </w:rPr>
        <w:t xml:space="preserve">) </w:t>
      </w:r>
      <w:bookmarkStart w:id="126" w:name="pg9207_91984"/>
    </w:p>
    <w:p>
      <w:pPr>
        <w:pStyle w:val="Heading2"/>
        <w:numPr>
          <w:ilvl w:val="1"/>
          <w:numId w:val="1"/>
        </w:numPr>
        <w:rPr/>
      </w:pPr>
      <w:bookmarkStart w:id="127" w:name="__RefHeading___Toc4005739_2870459653"/>
      <w:bookmarkStart w:id="128" w:name="_Toc42"/>
      <w:bookmarkEnd w:id="126"/>
      <w:bookmarkEnd w:id="127"/>
      <w:r>
        <w:rPr>
          <w:rtl w:val="true"/>
        </w:rPr>
        <w:t>همين يك جمله؛ برويد با هم بسازيد</w:t>
      </w:r>
      <w:bookmarkEnd w:id="128"/>
    </w:p>
    <w:p>
      <w:pPr>
        <w:pStyle w:val="BookText"/>
        <w:rPr/>
      </w:pPr>
      <w:r>
        <w:rPr>
          <w:rFonts w:ascii="IRNazanin" w:hAnsi="IRNazanin" w:eastAsia="IRNazanin"/>
          <w:color w:val="111111"/>
          <w:sz w:val="28"/>
          <w:sz w:val="28"/>
          <w:szCs w:val="28"/>
          <w:rtl w:val="true"/>
          <w:lang w:bidi="fa-IR"/>
        </w:rPr>
        <w:t>بناى كار ازدواج، بر سازش دختر و پسر است؛ بايد با هم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 بسازند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معناى خيلى عميقى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خدمت امام رفتم، ايشان مى خواستند خطبه ى عقدى را بخوانند؛ تا من را ديدند، گفتند شما بيا طرف عقد بشو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برخلاف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طول و تفصيل مى دهيم و حرف مى زنيم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را اوّل مى خواندند، بعد دو، سه جمله ى كوتاه صحبت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ايشان پس از اين كه عقد را خواندند، رويشان را به دختر و پسر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با هم بسازيد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بيانات در مراسم اجراى خطبه ى عقد ازدواج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1370/4/20</w:t>
      </w:r>
      <w:r>
        <w:rPr>
          <w:rFonts w:eastAsia="Amiri" w:cs="Amiri" w:ascii="Amiri" w:hAnsi="Amiri"/>
          <w:color w:val="111111"/>
          <w:sz w:val="28"/>
          <w:szCs w:val="28"/>
          <w:rtl w:val="true"/>
          <w:lang w:bidi="ar-SA"/>
        </w:rPr>
        <w:t xml:space="preserve">) </w:t>
      </w:r>
      <w:bookmarkStart w:id="129" w:name="pg9207_91985"/>
    </w:p>
    <w:p>
      <w:pPr>
        <w:pStyle w:val="Heading2"/>
        <w:numPr>
          <w:ilvl w:val="1"/>
          <w:numId w:val="1"/>
        </w:numPr>
        <w:rPr/>
      </w:pPr>
      <w:bookmarkStart w:id="130" w:name="__RefHeading___Toc4005741_2870459653"/>
      <w:bookmarkStart w:id="131" w:name="_Toc43"/>
      <w:bookmarkEnd w:id="129"/>
      <w:bookmarkEnd w:id="130"/>
      <w:r>
        <w:rPr>
          <w:rtl w:val="true"/>
        </w:rPr>
        <w:t>يك حكيم واقعى</w:t>
      </w:r>
      <w:bookmarkEnd w:id="131"/>
    </w:p>
    <w:p>
      <w:pPr>
        <w:pStyle w:val="BookText"/>
        <w:rPr/>
      </w:pPr>
      <w:r>
        <w:rPr>
          <w:rFonts w:ascii="IRNazanin" w:hAnsi="IRNazanin" w:eastAsia="IRNazanin"/>
          <w:color w:val="111111"/>
          <w:sz w:val="28"/>
          <w:sz w:val="28"/>
          <w:szCs w:val="28"/>
          <w:rtl w:val="true"/>
          <w:lang w:bidi="fa-IR"/>
        </w:rPr>
        <w:t>در زمان رياست جمهورى بنى صدر، وقتى مأيوس شديم از اين كه امام حرف ما را درباره ى آقاى بنى صدر قبول بكنند، خدمت ايشان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يكى يكى مى رفتيم، چندنفرى مى رفتيم، نوشته يى مى گفتيم، زبانى مى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بار خدمت امام رفتم و صريحاً گفتم من به اين نتيجه رسيده ام كه چون ديگر نمى شود با آقاى بنى صدر برخورد بكنيم، من به همان روش قبل از انقلاب بايد عمل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 از انقلاب حرفهايى مى زديم، كه وقتى كسى در آن حرفها مى انديشيد، موضعى نسبت به آن دستگاه پيدا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ايشان گفتم مجبورم الان حرفهايى بزنم، كه وقتى كسى درباره ى آنها انديشيد، موضعى عليه آقاى بنى صدر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نگاه كردند و تبسّمى كردند و هيچ چيز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زمانها، گاهى مى شد كه من با دل پُر خدمت امام مى رفتم؛ امّا وقتى مى آمدم، به رفقا مى گفتم كه امام دستى به سر و صورت ما كشيدند و لقمه ى حلوايى با لطف و نگاه خودشان در دهان ما گذاشتند، ما را رها كردند؛ بعد كه مى آمديم، باز در سخنرانى خودشان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رئيس جمهور، آقاى بنى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همان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مصلحت مى ديدند؛ چون بالاخره ايشان حكيم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حكيم به معناى واقعى بود؛ يعنى واقعاً پشت ديوار و پشت حجاب را مى ديد، كه ماها قادر نبوديم آن را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چيزهاى خيلى ريزترى از آنچه كه در حدّ ديد ما بود و هست، مى ديد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جمعى از هنرمندان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1370/09/04</w:t>
      </w:r>
      <w:r>
        <w:rPr>
          <w:rFonts w:eastAsia="Amiri" w:cs="Amiri" w:ascii="Amiri" w:hAnsi="Amiri"/>
          <w:color w:val="111111"/>
          <w:sz w:val="28"/>
          <w:szCs w:val="28"/>
          <w:rtl w:val="true"/>
          <w:lang w:bidi="ar-SA"/>
        </w:rPr>
        <w:t xml:space="preserve">) </w:t>
      </w:r>
      <w:bookmarkStart w:id="132" w:name="pg9207_91986"/>
    </w:p>
    <w:p>
      <w:pPr>
        <w:pStyle w:val="Heading2"/>
        <w:numPr>
          <w:ilvl w:val="1"/>
          <w:numId w:val="1"/>
        </w:numPr>
        <w:rPr/>
      </w:pPr>
      <w:bookmarkStart w:id="133" w:name="__RefHeading___Toc4005743_2870459653"/>
      <w:bookmarkStart w:id="134" w:name="_Toc44"/>
      <w:bookmarkEnd w:id="132"/>
      <w:bookmarkEnd w:id="133"/>
      <w:r>
        <w:rPr>
          <w:rtl w:val="true"/>
        </w:rPr>
        <w:t>تفسير اميدبخشانه ى امام از حوادث</w:t>
      </w:r>
      <w:bookmarkEnd w:id="134"/>
    </w:p>
    <w:p>
      <w:pPr>
        <w:pStyle w:val="BookText"/>
        <w:rPr/>
      </w:pPr>
      <w:r>
        <w:rPr>
          <w:rFonts w:ascii="IRNazanin" w:hAnsi="IRNazanin" w:eastAsia="IRNazanin"/>
          <w:color w:val="111111"/>
          <w:sz w:val="28"/>
          <w:sz w:val="28"/>
          <w:szCs w:val="28"/>
          <w:rtl w:val="true"/>
          <w:lang w:bidi="fa-IR"/>
        </w:rPr>
        <w:t xml:space="preserve">در دوران رياست جمهورى و زمان حضور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حضور قدرتمندانه 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اوقات خلاصه ى ملاقاتهايى كه با من مى شد، مى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كه نگاه مى كنم، مى بينم خيلى از حرفهايى كه حالا بعضيها مى زنند كه آقا چنين شد، چنان شد، آن وقت مى آمدند به ما مى گفتند كه چنين شد، چنان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عدّه اى هستند كه خوششان مى آيد بگويند آقا بردند، غارت كردند، چنين كردند، دشمن پيروز شد، دشمن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غلط مى كند كه پيروز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دشمن به اين است كه دلهاى مؤمنين را از جا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پيروزى دشمن به اين است كه بهترين جوانان اين مملكت، در ناصيه ى اين كشتى، نور رستگارى نبينند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سخت ترين اوقاتى كه در جنگ به ما ضربه وارد مى شد، امام با آن دل بزرگ و با آن ناصيه ى منوّر الهى اميد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ماجرايى ضربه ى سختى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آمدند و گفتند كه ما شكست خورده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نبود؛ عدم الفتح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الفتح، يعنى پيروز نشديم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يك حادثه را دوگونه مى شود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از ما كشته شدند، پنج هزار نفر كشته شدند، امّا دوگونه مى شود اين را تفسير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شكست، تفسير عدم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فرمايش امام اين بود كه طورى نشده است؛ </w:t>
      </w:r>
    </w:p>
    <w:p>
      <w:pPr>
        <w:pStyle w:val="BookText"/>
        <w:rPr/>
      </w:pPr>
      <w:r>
        <w:rPr>
          <w:rFonts w:ascii="IRNazanin" w:hAnsi="IRNazanin" w:eastAsia="IRNazanin"/>
          <w:color w:val="111111"/>
          <w:sz w:val="28"/>
          <w:sz w:val="28"/>
          <w:szCs w:val="28"/>
          <w:rtl w:val="true"/>
          <w:lang w:bidi="fa-IR"/>
        </w:rPr>
        <w:t>مى خواستيد پيروز بشويد، امّا هنوز نشده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اين طور به ما اميد مى داد، اين طور جامعه و كشور را حركت مى داد؛ حالا عدّه اى همه ى همّ و غمشان اين است كه درست بعكس عمل كنند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چهارمين مجمع بزرگ فرماندهان و مسؤولان دفاتر نمايندگى وليّفقيه در سپاه پاسداران انقلاب اسلامى </w:t>
      </w:r>
      <w:r>
        <w:rPr>
          <w:rFonts w:eastAsia="IRNazanin" w:cs="IRNazanin"/>
          <w:color w:val="111111"/>
          <w:sz w:val="28"/>
          <w:szCs w:val="28"/>
          <w:rtl w:val="true"/>
          <w:lang w:bidi="fa-IR"/>
        </w:rPr>
        <w:t>(</w:t>
      </w:r>
      <w:r>
        <w:rPr>
          <w:rFonts w:eastAsia="IRNazanin" w:cs="IRNazanin"/>
          <w:color w:val="111111"/>
          <w:sz w:val="28"/>
          <w:szCs w:val="28"/>
          <w:lang w:bidi="fa-IR"/>
        </w:rPr>
        <w:t>1370/9/27</w:t>
      </w:r>
      <w:r>
        <w:rPr>
          <w:rFonts w:eastAsia="IRNazanin" w:cs="IRNazanin"/>
          <w:color w:val="111111"/>
          <w:sz w:val="28"/>
          <w:szCs w:val="28"/>
          <w:rtl w:val="true"/>
          <w:lang w:bidi="fa-IR"/>
        </w:rPr>
        <w:t xml:space="preserve">) </w:t>
      </w:r>
      <w:bookmarkStart w:id="135" w:name="pg9207_91988"/>
    </w:p>
    <w:p>
      <w:pPr>
        <w:pStyle w:val="Heading2"/>
        <w:numPr>
          <w:ilvl w:val="1"/>
          <w:numId w:val="1"/>
        </w:numPr>
        <w:rPr/>
      </w:pPr>
      <w:bookmarkStart w:id="136" w:name="__RefHeading___Toc4005745_2870459653"/>
      <w:bookmarkStart w:id="137" w:name="_Toc45"/>
      <w:bookmarkEnd w:id="135"/>
      <w:bookmarkEnd w:id="136"/>
      <w:r>
        <w:rPr>
          <w:rtl w:val="true"/>
        </w:rPr>
        <w:t>صراحت در عين بلند نظرى</w:t>
      </w:r>
      <w:bookmarkEnd w:id="137"/>
    </w:p>
    <w:p>
      <w:pPr>
        <w:pStyle w:val="BookText"/>
        <w:rPr/>
      </w:pPr>
      <w:r>
        <w:rPr>
          <w:rFonts w:ascii="IRNazanin" w:hAnsi="IRNazanin" w:eastAsia="IRNazanin"/>
          <w:color w:val="111111"/>
          <w:sz w:val="28"/>
          <w:sz w:val="28"/>
          <w:szCs w:val="28"/>
          <w:rtl w:val="true"/>
          <w:lang w:bidi="fa-IR"/>
        </w:rPr>
        <w:t>انسان بايد با بلندنظرى برخورد كند و با سعه ى صدر حرف بزند؛ امّا در همان سعه ى صدر، شجاعت و صراحت و ايستادگى در مواضع را هم در نظر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امام در حالى وارد ايران شدند كه جو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سطوحى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ايده هاى به اصطلاح روشنفكرى پُر بود؛ كه حتّى خود روحانيون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داغ كردن آن جو روشنفكرى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عبارت دقيق تر، روشنفكرزدگى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داشتند؛ امّا امام آمد و همه ى اين چيزها را شست و كنار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احساسات خودم را از همان سخنرانى اوّل ايشان در فرودگاه به ياد دارم؛ واقعاً حيرت كردم كه امام اين ملاحظاتى را كه ماها داريم، هيچ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آن سخنرانى، اوّل از روحانيون اسم آورد؛ كه ماها اگر جاى ايشان بوديم، اين كار را نمى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مى خواستيم در آن وقتها سخنرانى بكنيم، شروع آن از روحانيون نبود؛ امّا ديديم كه امام اصلاً اين ملاحظه را نمى كند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همان ماههاى اوّل پيروزى انقلاب، امام مسأله ى بى حجابى و حجاب را قاطع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وقتها ما به عنوان اعضاى شوراى انقلاب، گاهى در هيأت دولت هم شركت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كسانى را ديدم كه جزو عناصر متدين هيأت دولت بودند، امّا به ما مى گفتند اين چه كارى بود كه امام كرد؛ حالا چرا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اصلاً دچار رودربايستى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ملاحظه كارى و رودربايستى داشتن، مطلقاً بايد نباشد؛ اين خواهد توانست آن خلأ را در دانشگاه پُر 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مدير مسؤول، سردبير و اعضاى هيأت تحريريه ى مجله ى حوزه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1370/11/28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bookmarkStart w:id="138" w:name="pg9207_91990"/>
    </w:p>
    <w:p>
      <w:pPr>
        <w:pStyle w:val="Heading2"/>
        <w:numPr>
          <w:ilvl w:val="1"/>
          <w:numId w:val="1"/>
        </w:numPr>
        <w:rPr/>
      </w:pPr>
      <w:bookmarkStart w:id="139" w:name="__RefHeading___Toc4005747_2870459653"/>
      <w:bookmarkStart w:id="140" w:name="_Toc46"/>
      <w:bookmarkEnd w:id="138"/>
      <w:bookmarkEnd w:id="139"/>
      <w:r>
        <w:rPr>
          <w:rtl w:val="true"/>
        </w:rPr>
        <w:t>حمايت هميشگى امام از اركان نظام</w:t>
      </w:r>
      <w:bookmarkEnd w:id="140"/>
    </w:p>
    <w:p>
      <w:pPr>
        <w:pStyle w:val="BookText"/>
        <w:rPr/>
      </w:pPr>
      <w:r>
        <w:rPr>
          <w:rFonts w:ascii="IRNazanin" w:hAnsi="IRNazanin" w:eastAsia="IRNazanin"/>
          <w:color w:val="111111"/>
          <w:sz w:val="28"/>
          <w:sz w:val="28"/>
          <w:szCs w:val="28"/>
          <w:rtl w:val="true"/>
          <w:lang w:bidi="fa-IR"/>
        </w:rPr>
        <w:t>ببينيد در طول يازده سال زندگى مبارك امام در دوران انقلاب، چند دولت سر كار آمد؟ امام از همه ى دولتها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دولت شهيد رجايى آمد؛ باز هم امام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كه دولت شهيد رجايى تنظيم شود، حكومت بنى صدرى بود و بعد از او، دولتى كه زمان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دوره ها، امام، رضوان الله عليه، از كسى كه مسؤول و رئيس دولت بود،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دولتى كه سر كار بود و هر نخست وزيرى كه سر كار بود، امام بدون هيچ تفاوتى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هم به دولتها اعتراض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ما، گاهى به دولت اعتراض داشتند كه يا به وسيله ى بنده به آن تذكّر مى دادند و يا خودشان مستقيماً اعتراضشان را به آن، منعكس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عين تذكّر دادن، از دولت حمايت مى كردند؛ يعنى عيوبى را كه به نظرشان مى آمد، به طور خصوصى و محرمانه تذكر مى دادند، امّا در ملاء عام و در برابر افكار عمومى، از هر دولتى كه بر سر كار بود، پشتيبانى مى كردند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يك وقت در دوران رياست جمهورى، خدمت امام رفتم؛ اسم فردى را به زبان آوردم و گفتم مى خواهم چنين كسى را به عنوان نخست وزير معرفى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كس را كه شما معرفى كرديد و از مجلس رأى اعتماد گرفت، من او را حمايت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ديدگاه امام، بين زيد و </w:t>
      </w:r>
    </w:p>
    <w:p>
      <w:pPr>
        <w:pStyle w:val="BookText"/>
        <w:rPr/>
      </w:pPr>
      <w:r>
        <w:rPr>
          <w:rFonts w:ascii="IRNazanin" w:hAnsi="IRNazanin" w:eastAsia="IRNazanin"/>
          <w:color w:val="111111"/>
          <w:sz w:val="28"/>
          <w:sz w:val="28"/>
          <w:szCs w:val="28"/>
          <w:rtl w:val="true"/>
          <w:lang w:bidi="fa-IR"/>
        </w:rPr>
        <w:t>عمرو، فرقى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ايشان بعضى از نخست وزيران يا رؤساى جمهور را شخصاً مورد علاقه ى خاصى قرار داده باشند؛ امّا حمايت امام، مربوط به علاقه ى ايشان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شخص، مسؤول امور كشور است و بار سنگينى به دوش كشيده و جلو مى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او حمايت كنيم</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تهران </w:t>
      </w:r>
      <w:r>
        <w:rPr>
          <w:rFonts w:eastAsia="IRNazanin" w:cs="IRNazanin"/>
          <w:color w:val="111111"/>
          <w:sz w:val="28"/>
          <w:szCs w:val="28"/>
          <w:rtl w:val="true"/>
          <w:lang w:bidi="fa-IR"/>
        </w:rPr>
        <w:t>(</w:t>
      </w:r>
      <w:r>
        <w:rPr>
          <w:rFonts w:eastAsia="IRNazanin" w:cs="IRNazanin"/>
          <w:color w:val="111111"/>
          <w:sz w:val="28"/>
          <w:szCs w:val="28"/>
          <w:lang w:bidi="fa-IR"/>
        </w:rPr>
        <w:t>71/1/7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bookmarkStart w:id="141" w:name="pg9207_91992"/>
    </w:p>
    <w:p>
      <w:pPr>
        <w:pStyle w:val="Heading2"/>
        <w:numPr>
          <w:ilvl w:val="1"/>
          <w:numId w:val="1"/>
        </w:numPr>
        <w:rPr/>
      </w:pPr>
      <w:bookmarkStart w:id="142" w:name="__RefHeading___Toc4005749_2870459653"/>
      <w:bookmarkStart w:id="143" w:name="_Toc47"/>
      <w:bookmarkEnd w:id="141"/>
      <w:bookmarkEnd w:id="142"/>
      <w:r>
        <w:rPr>
          <w:rtl w:val="true"/>
        </w:rPr>
        <w:t>فرمان امام؛ فرمان اسلام</w:t>
      </w:r>
      <w:bookmarkEnd w:id="143"/>
    </w:p>
    <w:p>
      <w:pPr>
        <w:pStyle w:val="BookText"/>
        <w:rPr/>
      </w:pPr>
      <w:r>
        <w:rPr>
          <w:rFonts w:ascii="IRNazanin" w:hAnsi="IRNazanin" w:eastAsia="IRNazanin"/>
          <w:color w:val="111111"/>
          <w:sz w:val="28"/>
          <w:sz w:val="28"/>
          <w:szCs w:val="28"/>
          <w:rtl w:val="true"/>
          <w:lang w:bidi="fa-IR"/>
        </w:rPr>
        <w:t xml:space="preserve">پدر و مادرى به جوان خود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هنوز شانزده سالت است، هفده سالت است؛ برو درست را بخوان؛ برو بازيت را بكن؛ لذّتت را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رفت و شهيد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سهم خودم را بايد براى اسلام ادا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عبارتى است كه ما در وصيتنامه هاى شهدا ديده ايم و از پدران و مادران شهدا و خانواده ها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اسلام،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اسلام محتاج كمك شما جوانهاست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بعدازظهرش بنده به خيابانها آمدم و كارى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مثل روزهاى اوّل انقلاب شده و مردم به طرف پاوه در حركتند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و اين صحنه، بارها تا آخر جنگ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كه اسم اسلام و فرمان امام به گوش مردم مى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امام، فرمان اسلام بود و مردم براى امام به خاطر اسلام اهميت قائل بودند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وزير، معاونين و رؤساى مناطق آموزش و پرورش سراسر كشور </w:t>
      </w:r>
      <w:r>
        <w:rPr>
          <w:rFonts w:eastAsia="IRNazanin" w:cs="IRNazanin"/>
          <w:color w:val="111111"/>
          <w:sz w:val="28"/>
          <w:szCs w:val="28"/>
          <w:rtl w:val="true"/>
          <w:lang w:bidi="fa-IR"/>
        </w:rPr>
        <w:t>(</w:t>
      </w:r>
      <w:r>
        <w:rPr>
          <w:rFonts w:eastAsia="IRNazanin" w:cs="IRNazanin"/>
          <w:color w:val="111111"/>
          <w:sz w:val="28"/>
          <w:szCs w:val="28"/>
          <w:lang w:bidi="fa-IR"/>
        </w:rPr>
        <w:t>71/5/21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 </w:t>
      </w:r>
      <w:bookmarkStart w:id="144" w:name="pg9207_91993"/>
    </w:p>
    <w:p>
      <w:pPr>
        <w:pStyle w:val="Heading2"/>
        <w:numPr>
          <w:ilvl w:val="1"/>
          <w:numId w:val="1"/>
        </w:numPr>
        <w:rPr/>
      </w:pPr>
      <w:bookmarkStart w:id="145" w:name="__RefHeading___Toc4005751_2870459653"/>
      <w:bookmarkStart w:id="146" w:name="_Toc48"/>
      <w:bookmarkEnd w:id="144"/>
      <w:bookmarkEnd w:id="145"/>
      <w:r>
        <w:rPr>
          <w:rtl w:val="true"/>
        </w:rPr>
        <w:t>سنگينى مسؤوليت</w:t>
      </w:r>
      <w:bookmarkEnd w:id="146"/>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مشترك، در مشاوره هاى سياسى و سياستگذارى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اجراى برنامه ها، حتّى برنامه ريزى عملى، كار بايد به وسيله ى يك نفر انجام گيرد؛ يعنى عدّه اى كار كنند و يك نفر تصميم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برنامه ريزى و مقدّمات را فراهم كنند، مشورت كنند، هماهنگى كنند؛ امّا كسى كه مى خواهد تصميم بگيرد، بايد يك نفر باشد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خودش هم اجرا كند؛ منتها بر اساس سياستها و كلّياتى كه آن جمع، معين كردند و خطّمشى اى كه آنها مشخص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كار انجام مى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فضلاى بنام و شخصيتهاى برجسته ى حوزه و كسانى كه از نظر همه مورد قبولند و در حوزه ى علميه محترمند، پيشقدم شوند و استقبال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سنگينى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پذيرى اى كه ما اين قدر از آن تعريف مى كنيم يعنى همين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رضوان الله تعالى عليه كه خدمت ايشان مى رسيديم، بعضى را مى ديدم كه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ما خسته شديم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براى بنده هم در چند مورد اتّفاق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خواهيم مثلاً اگر اجازه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همه ى شما اولىَْ به خسته شدن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كه از تقريباً هشتاد سالگى، كار به اين عظمت را بر دوش گرفت، سينه سپر كرد و آمد وسط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نمى 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استراحت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بازنشسته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ميدان شد؛ در اين </w:t>
      </w:r>
    </w:p>
    <w:p>
      <w:pPr>
        <w:pStyle w:val="BookText"/>
        <w:rPr/>
      </w:pPr>
      <w:r>
        <w:rPr>
          <w:rFonts w:ascii="IRNazanin" w:hAnsi="IRNazanin" w:eastAsia="IRNazanin"/>
          <w:color w:val="111111"/>
          <w:sz w:val="28"/>
          <w:sz w:val="28"/>
          <w:szCs w:val="28"/>
          <w:rtl w:val="true"/>
          <w:lang w:bidi="fa-IR"/>
        </w:rPr>
        <w:t>راه هم به ملكوت اعلى پيوست و روح مطهّرش پرواز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كه انسان مسؤوليت را قبول كند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دوره ى جديد درس خارج فقه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bookmarkStart w:id="147" w:name="pg9207_91995"/>
    </w:p>
    <w:p>
      <w:pPr>
        <w:pStyle w:val="Heading2"/>
        <w:numPr>
          <w:ilvl w:val="1"/>
          <w:numId w:val="1"/>
        </w:numPr>
        <w:rPr/>
      </w:pPr>
      <w:bookmarkStart w:id="148" w:name="__RefHeading___Toc4005753_2870459653"/>
      <w:bookmarkStart w:id="149" w:name="_Toc49"/>
      <w:bookmarkEnd w:id="147"/>
      <w:bookmarkEnd w:id="148"/>
      <w:r>
        <w:rPr>
          <w:rtl w:val="true"/>
        </w:rPr>
        <w:t>درك عظمت امام</w:t>
      </w:r>
      <w:bookmarkEnd w:id="14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نه فقط مسلمانان را به فكرِ اسلام انداخت، بلكه براى مسيحيت هم خوب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كشورهايى كه سالهاى متمادى از دين خودشان كه مسيحيت بود، دور افتاده بودند، به طرف معنويت و دين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مقدّمه اى براى فروريزى امپراتورى شرق و بناى حكومت ماركسيستى در دنيا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چقدر عجيب است و چه ابعاد عظيمى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 جايى را كه دشمن براى خود مَكْمَن قرار داده است، خداى متعال مأمن دين و محل بالندگى نهال انقلاب دينى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 قضيه چقدر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دوران حكومت وابسته و فاسد كجا و تهرانِ دوران اسلام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مزرعه ى رشد ارزشهاى فاسد غربى كجا و بوستان بالندگى گلها و ميوه هاى ارزشهاى اسلامى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مردى كه بعد از اولياى خدا، كسى را در انسانهاى معمولى به عظمت او، به قدرت او، به تجلّى صفات الهى در وجود او نمى شناسيم، با آن عظمت از تبعيدگاه خود وارد كشور شود و به محض ورود، با دستى كه از آستين قدرت الهى بيرون آمده است، حكومت اسلامى را در دنياى دورافتاده از ارزشهاى معنوى، پايه گذارى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حوادث جلوِ چشم ما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و انقلاب را از نزديك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 خواهم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اكثر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من يكى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اين پديده، يعنى پديده ى امام و انقلاب را حس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عظمت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يك وقت به امام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شبيه شما </w:t>
      </w:r>
    </w:p>
    <w:p>
      <w:pPr>
        <w:pStyle w:val="BookText"/>
        <w:rPr/>
      </w:pPr>
      <w:r>
        <w:rPr>
          <w:rFonts w:ascii="IRNazanin" w:hAnsi="IRNazanin" w:eastAsia="IRNazanin"/>
          <w:color w:val="111111"/>
          <w:sz w:val="28"/>
          <w:sz w:val="28"/>
          <w:szCs w:val="28"/>
          <w:rtl w:val="true"/>
          <w:lang w:bidi="fa-IR"/>
        </w:rPr>
        <w:t xml:space="preserve">دويست، سيصد سال پيش در تاريخ بود و نشانه اى از او مى ماند يك دستخط، يك كلمه امضا، يك تكّه از پارچه ى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به دست ما مى رسيد، آن را در موزه ها مى گذاشتيم و به آن تبرّك مى جستيم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با وجود خودتان و با همه ى حقيقتتان، در مقابل ما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چطور مى توانيم عظمت شما را درك و حس كنيم؟ اين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گسترش اين حقيقت در دلها و فضاى زندگى ما و در همه دنيا و بخصوص دنياى اسلامى، هر چه زنده تر و ملموستر شود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روحانيان و مبلّغان اعزامى به مناسبت فرارسيدن ماه مبارك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1372/11/17</w:t>
      </w:r>
      <w:r>
        <w:rPr>
          <w:rFonts w:eastAsia="Amiri" w:cs="Amiri" w:ascii="Amiri" w:hAnsi="Amiri"/>
          <w:color w:val="111111"/>
          <w:sz w:val="28"/>
          <w:szCs w:val="28"/>
          <w:rtl w:val="true"/>
          <w:lang w:bidi="ar-SA"/>
        </w:rPr>
        <w:t xml:space="preserve">) </w:t>
      </w:r>
      <w:bookmarkStart w:id="150" w:name="pg9207_91997"/>
    </w:p>
    <w:p>
      <w:pPr>
        <w:pStyle w:val="Heading2"/>
        <w:numPr>
          <w:ilvl w:val="1"/>
          <w:numId w:val="1"/>
        </w:numPr>
        <w:rPr/>
      </w:pPr>
      <w:bookmarkStart w:id="151" w:name="__RefHeading___Toc4005755_2870459653"/>
      <w:bookmarkStart w:id="152" w:name="_Toc50"/>
      <w:bookmarkEnd w:id="150"/>
      <w:bookmarkEnd w:id="151"/>
      <w:r>
        <w:rPr>
          <w:rtl w:val="true"/>
        </w:rPr>
        <w:t>نمونه در آراستگى و وضع ظاهر</w:t>
      </w:r>
      <w:bookmarkEnd w:id="152"/>
    </w:p>
    <w:p>
      <w:pPr>
        <w:pStyle w:val="BookText"/>
        <w:rPr/>
      </w:pPr>
      <w:r>
        <w:rPr>
          <w:rFonts w:ascii="IRNazanin" w:hAnsi="IRNazanin" w:eastAsia="IRNazanin"/>
          <w:color w:val="111111"/>
          <w:sz w:val="28"/>
          <w:sz w:val="28"/>
          <w:szCs w:val="28"/>
          <w:rtl w:val="true"/>
          <w:lang w:bidi="fa-IR"/>
        </w:rPr>
        <w:t>بعضى اشخاص اشتباه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 گوييم بين آراستگى و ارزانى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ارزان و غير اشرافى پوشيد و در همه ى امور، آراسته و زيبا و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رضوان الله عليه از وقتى كه در قم به عنوان يك مدرّس مطرح بودند، تا وقتى كه به رهبرى انقلاب و رياست كشور رسيدند و 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نزديك و چه از طريق رسانه هاى گروهى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و ظاهرشان را مى ديدند، هميشه به وضع ظاهرِ خود رسيدگى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كه مى 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سالهاى اخير، رهبرى و رياست انقلاب و كشور ايجاب مى كرد ايشان به وضع ظاهر خود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به شما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هم كه ايشان به عنوان مدرّس در قم حضور داشتند و ما سالها از نزديك مى ديديمشان، واقعاً در آراستگى سر و وضعِ ظاهر، در قم نمونه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ى شاگردان ايشان هم كه سؤال كنيد همين را خواهند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نعلين ايشان واكس زده و تميز و عمامه شان مرتّب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تا همين اواخر كه شما ملاحظه كرده بوديد، تميز و مرتّب لباس مى پوشيدند و ظاهرى آراسته داشتند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مسئولان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نيروى مقاومت بسيج</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1373/2/4</w:t>
      </w:r>
      <w:r>
        <w:rPr>
          <w:rFonts w:eastAsia="Amiri" w:cs="Amiri" w:ascii="Amiri" w:hAnsi="Amiri"/>
          <w:color w:val="111111"/>
          <w:sz w:val="28"/>
          <w:szCs w:val="28"/>
          <w:rtl w:val="true"/>
          <w:lang w:bidi="ar-SA"/>
        </w:rPr>
        <w:t xml:space="preserve">) </w:t>
      </w:r>
      <w:bookmarkStart w:id="153" w:name="pg9207_91998"/>
    </w:p>
    <w:p>
      <w:pPr>
        <w:pStyle w:val="Heading2"/>
        <w:numPr>
          <w:ilvl w:val="1"/>
          <w:numId w:val="1"/>
        </w:numPr>
        <w:rPr/>
      </w:pPr>
      <w:bookmarkStart w:id="154" w:name="__RefHeading___Toc4005757_2870459653"/>
      <w:bookmarkStart w:id="155" w:name="_Toc51"/>
      <w:bookmarkEnd w:id="153"/>
      <w:bookmarkEnd w:id="154"/>
      <w:r>
        <w:rPr>
          <w:rtl w:val="true"/>
        </w:rPr>
        <w:t xml:space="preserve">نمونه اى از زهد امام </w:t>
      </w:r>
      <w:r>
        <w:rPr>
          <w:rtl w:val="true"/>
        </w:rPr>
        <w:t>(</w:t>
      </w:r>
      <w:r>
        <w:rPr>
          <w:rtl w:val="true"/>
        </w:rPr>
        <w:t>ره</w:t>
      </w:r>
      <w:r>
        <w:rPr>
          <w:rtl w:val="true"/>
        </w:rPr>
        <w:t>)</w:t>
      </w:r>
      <w:bookmarkEnd w:id="155"/>
    </w:p>
    <w:p>
      <w:pPr>
        <w:pStyle w:val="BookText"/>
        <w:rPr/>
      </w:pPr>
      <w:r>
        <w:rPr>
          <w:rFonts w:ascii="IRNazanin" w:hAnsi="IRNazanin" w:eastAsia="IRNazanin"/>
          <w:color w:val="111111"/>
          <w:sz w:val="28"/>
          <w:sz w:val="28"/>
          <w:szCs w:val="28"/>
          <w:rtl w:val="true"/>
          <w:lang w:bidi="fa-IR"/>
        </w:rPr>
        <w:t>امام واقعاً يك مرد زاهد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پول زير دست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امكانات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همه ى امكانات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دست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اشاره اى به دولت، به مسؤولين، به بانك مركزى، به رئيس جمهور و به هر كس ديگر مى كردند كه اين مبلغ بايد در فلان جا خرج شود، آيا كسى حتّى در ذهن خود، ترديد راه مى داد كه اين را بكنم يا نكنم؟ همه از خدايشان بود و شوق هم داشتند كه امام، انجام كارى را از آنها بخواهند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وقتها، مسؤولين كشور، واقعاً از خدا مى خواستند كه امام كارى را به آنها ارجاع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امام از دنيا رفتند و فرزند ايشان يك خانه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زبان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از دنيا رفتند، پسر ايشان يك خانه يا ملك شخصى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پول شخصى كه زياد مى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داشت اگر ايشان براى فرزندشان يك باب خانه ى مسكونى مى خريدند؟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ديديد كه امام يك وقت سيصد ميليون تومان از پول شخصى خودشان را به قضيه ى زابل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كسى فكر كند مگر امام پول شخصى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براى رهبر پول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آن قدر كه براى امام مى بردند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كسانى دوست مى دارند مبالغى براى رهبر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پول، مال خودتان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خودتان و براى خرج شخصى 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خرجم از همان پولها مى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اين پولها </w:t>
      </w:r>
    </w:p>
    <w:p>
      <w:pPr>
        <w:pStyle w:val="BookText"/>
        <w:rPr/>
      </w:pPr>
      <w:r>
        <w:rPr>
          <w:rFonts w:ascii="IRNazanin" w:hAnsi="IRNazanin" w:eastAsia="IRNazanin"/>
          <w:color w:val="111111"/>
          <w:sz w:val="28"/>
          <w:sz w:val="28"/>
          <w:szCs w:val="28"/>
          <w:rtl w:val="true"/>
          <w:lang w:bidi="fa-IR"/>
        </w:rPr>
        <w:t>زياد داشتند و خدمت ايشان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هرچه از اين پولها خدمت امام مى برديم قبول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يك وقت كسى پول مختصرى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لابد امام قبول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وقتى ارائه شد، ايشان قبول كردند و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ناگهان سيصد ميليون تومان به قضيه ى زابل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اين كار، كار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كجا سراغ داريد كه كسى از پول شخصىِ ملكِ خالص خودش كه هيچ اشكالى در آن نيست؛ يك ريالش هم حرام نيست؛ پول حلالِ طيب و طاهر مثل شير مادر است، به چنين امورى اختصاص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توانستند از آن سيصد ميليون تومان، ده ميليون تومانش را كنار بگذارند و بگويند براى حاج احمد آقا خانه اى بخريد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روزها خانه هم ارزانتر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دويست و نود ميليون تومانش را براى آن امر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چنين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سيصد ميليون تومان را به آقاى موسوى اردبيلى حواله دادند و آقاى موسوى اردبيلى به زابل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يادتان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پول، نه پول دولت، كه از شخص خودِ امام بود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اعضاى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ستاد برگزارى مراسم ارتحال حضرت امام خمينى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eastAsia="IRNazanin" w:cs="IRNazanin"/>
          <w:color w:val="111111"/>
          <w:sz w:val="28"/>
          <w:szCs w:val="28"/>
          <w:lang w:bidi="fa-IR"/>
        </w:rPr>
        <w:t>1373/03/04</w:t>
      </w:r>
      <w:r>
        <w:rPr>
          <w:rFonts w:eastAsia="IRNazanin" w:cs="IRNazanin"/>
          <w:color w:val="111111"/>
          <w:sz w:val="28"/>
          <w:szCs w:val="28"/>
          <w:rtl w:val="true"/>
          <w:lang w:bidi="fa-IR"/>
        </w:rPr>
        <w:t xml:space="preserve"> </w:t>
      </w:r>
      <w:bookmarkStart w:id="156" w:name="pg9207_92000"/>
    </w:p>
    <w:p>
      <w:pPr>
        <w:pStyle w:val="Heading2"/>
        <w:numPr>
          <w:ilvl w:val="1"/>
          <w:numId w:val="1"/>
        </w:numPr>
        <w:rPr/>
      </w:pPr>
      <w:bookmarkStart w:id="157" w:name="__RefHeading___Toc4005759_2870459653"/>
      <w:bookmarkStart w:id="158" w:name="_Toc52"/>
      <w:bookmarkEnd w:id="156"/>
      <w:bookmarkEnd w:id="157"/>
      <w:r>
        <w:rPr>
          <w:rtl w:val="true"/>
        </w:rPr>
        <w:t>سختى اداره ى مملكت</w:t>
      </w:r>
      <w:bookmarkEnd w:id="158"/>
    </w:p>
    <w:p>
      <w:pPr>
        <w:pStyle w:val="BookText"/>
        <w:rPr/>
      </w:pPr>
      <w:r>
        <w:rPr>
          <w:rFonts w:ascii="IRNazanin" w:hAnsi="IRNazanin" w:eastAsia="IRNazanin"/>
          <w:color w:val="111111"/>
          <w:sz w:val="28"/>
          <w:sz w:val="28"/>
          <w:szCs w:val="28"/>
          <w:rtl w:val="true"/>
          <w:lang w:bidi="fa-IR"/>
        </w:rPr>
        <w:t>اگر اين تلاش عظيم مادّى و معنوى كه در اين مملكت مى شود، نباشد، ظرف ده روز، امريكا و صهيونيسم و راديوها و مسؤولينشان، كشور را به دوران رژيم گذشته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 كنيد كه نمى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ده روز برمى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مملكت را، قدرت عظيمى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بى شك، قدرت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قدرت خدا، به وسيله ى عناصر خوب، بندگان خدا و از طريق تلاشهاى عظيمى كه مى شود، تحقّق پيدا مى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يادم هست كه در زمان امام رضوان الله عليه، افراد زيادى پيش ايشان مى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گاهى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چيز گران است؛ فلان چيز خراب شد؛ فلان چيز در انبارها فاسد شد؛ فلان كس فلان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از دولت مى گفتند و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گوش مى كردند و بعد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مملكت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مثل ما پُرحرفى نمى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فقط يك كلمه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اداره ى مملكت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حرفها تمام مى 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طلّاب مدارس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حقّانى</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1373/6/14</w:t>
      </w:r>
      <w:r>
        <w:rPr>
          <w:rFonts w:eastAsia="Amiri" w:cs="Amiri" w:ascii="Amiri" w:hAnsi="Amiri"/>
          <w:color w:val="111111"/>
          <w:sz w:val="28"/>
          <w:szCs w:val="28"/>
          <w:rtl w:val="true"/>
          <w:lang w:bidi="ar-SA"/>
        </w:rPr>
        <w:t xml:space="preserve">) </w:t>
      </w:r>
      <w:bookmarkStart w:id="159" w:name="pg9207_92001"/>
    </w:p>
    <w:p>
      <w:pPr>
        <w:pStyle w:val="Heading2"/>
        <w:numPr>
          <w:ilvl w:val="1"/>
          <w:numId w:val="1"/>
        </w:numPr>
        <w:rPr/>
      </w:pPr>
      <w:bookmarkStart w:id="160" w:name="__RefHeading___Toc4005761_2870459653"/>
      <w:bookmarkStart w:id="161" w:name="_Toc53"/>
      <w:bookmarkEnd w:id="159"/>
      <w:bookmarkEnd w:id="160"/>
      <w:r>
        <w:rPr>
          <w:rtl w:val="true"/>
        </w:rPr>
        <w:t>واقعيتى شبيه افسانه ها</w:t>
      </w:r>
      <w:bookmarkEnd w:id="161"/>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با انسانهاى مؤمن؛ انسانهاى ساخته شده و مخلص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اين اخلاص را كه بحمدالله زمينه اش در شما هست؛ اين مجاهدت فى سبيل الله و اين صفا و دل به دنيا نبستن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گويم دنيا را نخواستن و دور انداختن و نفرت داشتن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كنيد و جوانان مؤمن ما هم حفظ كنند، در وسطِ همه ى اين توفانهاى فساد و اين بادهاى مخالف كه در دنياست، چنان پايه اى گذاشته خواهد شد كه قرنها طول مى كشد تا مفسدين بتوانند يك گوشه اش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 را شما مى توانيد بگذاريد؛ كمااين كه امام گذاشت؛ كمااين كه مجاهدات مخلصانه اى در يك روز، توانست اين انقلاب را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انقلاب شوخى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كشورى كه اين گونه مورد طمع همه ى قدرتها بود، مگر انقلاب، شوخى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ببينيد كه امريكا براى يك هائيتى چه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پاناما چه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كويت چه 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كويت را از دست مى دادند؛ ديديد چه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ايرانِ به اين عظمت، با اين نفت و ذخاير طبيعى، با اين سرزمين بزرگ و با اين موقعيت استراتژيكى و جايگاه مهمِّ جغرافيايى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دست نشانده ى مطيعِ گوش به فرمان مخلصِ مريدِ خودش را جلوِ چشمش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شدنى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به افسانه ها شبيه بود؛ امّا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تا قسم مى خوردند، خوشبين ترين آدمها مى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w:t>
      </w:r>
    </w:p>
    <w:p>
      <w:pPr>
        <w:pStyle w:val="BookText"/>
        <w:rPr/>
      </w:pPr>
      <w:r>
        <w:rPr>
          <w:rFonts w:ascii="IRNazanin" w:hAnsi="IRNazanin" w:eastAsia="IRNazanin"/>
          <w:color w:val="111111"/>
          <w:sz w:val="28"/>
          <w:sz w:val="28"/>
          <w:szCs w:val="28"/>
          <w:rtl w:val="true"/>
          <w:lang w:bidi="fa-IR"/>
        </w:rPr>
        <w:t xml:space="preserve">طالقانى كه هم روحانى و داراى معرفت و مقامات علمى و هم آدم سياسى و مبارز و زندان رفته بود و از مبارزه هم اصلاً نمى ترسيد، به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 كه امام مطرح كرد كه شاه و حكومت سلطنتى بايد برود، من تخطئه كردم و گفتم چه حرفها مى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كه امام صريحاً اين كلام را گفتند، مگر چندسال پيش از پيروزى انقلاب بود؟ يعنى تا همين اواخر، حتّى مردى مثل مرحوم طالقانىِ بزرگوارِ مؤمنِ مبارزِ زندان رفته ى شلاق خورده ى شكنجه كشيده، 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ايشان به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حرف ايشان اين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به جاى ديگرى متّصل است و از جاى ديگرى حرف مى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يك مردِ مؤمنِ مخلصِ خدايى بود كه توانست عدّه اى را به دنبال خود به راه بيندازد و كارى را انجام دهد كه واقعاً مثل يك افسانه بود؛ يعنى اصلاً باور كردنى و شدنى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دنيايى كه همه چيز عليه اسلام بود، يك نفر بيايد در جايى كه همه ى انگيزه هاى دنيا بر اين است كه آن جا بايد از اسلام و ايمان و قرآن دور بماند، حكومت اسلامى برپا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چنين چيزى ممكن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كرد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فرماندهان رده هاى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سپاه پاسداران </w:t>
      </w:r>
      <w:r>
        <w:rPr>
          <w:rFonts w:eastAsia="IRNazanin" w:cs="IRNazanin"/>
          <w:color w:val="111111"/>
          <w:sz w:val="28"/>
          <w:szCs w:val="28"/>
          <w:rtl w:val="true"/>
          <w:lang w:bidi="fa-IR"/>
        </w:rPr>
        <w:t>«(</w:t>
      </w:r>
      <w:r>
        <w:rPr>
          <w:rFonts w:eastAsia="IRNazanin" w:cs="IRNazanin"/>
          <w:color w:val="111111"/>
          <w:sz w:val="28"/>
          <w:szCs w:val="28"/>
          <w:lang w:bidi="fa-IR"/>
        </w:rPr>
        <w:t>1373/6/29</w:t>
      </w:r>
      <w:r>
        <w:rPr>
          <w:rFonts w:eastAsia="IRNazanin" w:cs="IRNazanin"/>
          <w:color w:val="111111"/>
          <w:sz w:val="28"/>
          <w:szCs w:val="28"/>
          <w:rtl w:val="true"/>
          <w:lang w:bidi="fa-IR"/>
        </w:rPr>
        <w:t xml:space="preserve">) </w:t>
      </w:r>
      <w:bookmarkStart w:id="162" w:name="pg9207_92003"/>
    </w:p>
    <w:p>
      <w:pPr>
        <w:pStyle w:val="Heading2"/>
        <w:numPr>
          <w:ilvl w:val="1"/>
          <w:numId w:val="1"/>
        </w:numPr>
        <w:rPr/>
      </w:pPr>
      <w:bookmarkStart w:id="163" w:name="__RefHeading___Toc4005763_2870459653"/>
      <w:bookmarkStart w:id="164" w:name="_Toc54"/>
      <w:bookmarkEnd w:id="162"/>
      <w:bookmarkEnd w:id="163"/>
      <w:r>
        <w:rPr>
          <w:rtl w:val="true"/>
        </w:rPr>
        <w:t>مناعت طبع، و پرهيز از مقام</w:t>
      </w:r>
      <w:bookmarkEnd w:id="164"/>
    </w:p>
    <w:p>
      <w:pPr>
        <w:pStyle w:val="BookText"/>
        <w:rPr/>
      </w:pPr>
      <w:r>
        <w:rPr>
          <w:rFonts w:ascii="IRNazanin" w:hAnsi="IRNazanin" w:eastAsia="IRNazanin"/>
          <w:color w:val="111111"/>
          <w:sz w:val="28"/>
          <w:sz w:val="28"/>
          <w:szCs w:val="28"/>
          <w:rtl w:val="true"/>
          <w:lang w:bidi="fa-IR"/>
        </w:rPr>
        <w:t xml:space="preserve">غالباً مجتهدين خودشان را اعلم از ديگران مى 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نمى گويم همه؛ غالباً اين 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وجود اين كه خود را اعلم از ديگران مى دانند، حتّى بر زبان جارى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نيستند خودشان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نيستند به ميدان بيايند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رحلت مرحوم آية الله العظمى بروجردى، همين امام بزرگوارى كه ديديد دنيايى را متوجّه خود كرد و مشت او آن چنان گنجايش داشت كه مى توانست بشريت را در مشت بگيرد، رساله نداد و رفت در خانه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اصرار كردند، رساله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خودم جزو كسانى بودم كه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آن وقت جواب نمى داد و فقط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كه بالاخره يك عدّه رفتند و ايشان را وادار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فتاوى ايشان معلوم بود؛ رساله ى ايشان را تنظيم كردند و بيرون دادند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عمومى به مناسبت روز ولادت باسعادت حضرت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آستانه ى ميلاد با بركت حضرت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1373/9/23</w:t>
      </w:r>
      <w:r>
        <w:rPr>
          <w:rFonts w:eastAsia="Amiri" w:cs="Amiri" w:ascii="Amiri" w:hAnsi="Amiri"/>
          <w:color w:val="111111"/>
          <w:sz w:val="28"/>
          <w:szCs w:val="28"/>
          <w:rtl w:val="true"/>
          <w:lang w:bidi="ar-SA"/>
        </w:rPr>
        <w:t xml:space="preserve">) </w:t>
      </w:r>
      <w:bookmarkStart w:id="165" w:name="pg9207_92004"/>
    </w:p>
    <w:p>
      <w:pPr>
        <w:pStyle w:val="Heading2"/>
        <w:numPr>
          <w:ilvl w:val="1"/>
          <w:numId w:val="1"/>
        </w:numPr>
        <w:rPr/>
      </w:pPr>
      <w:bookmarkStart w:id="166" w:name="__RefHeading___Toc4005765_2870459653"/>
      <w:bookmarkStart w:id="167" w:name="_Toc55"/>
      <w:bookmarkEnd w:id="165"/>
      <w:bookmarkEnd w:id="166"/>
      <w:r>
        <w:rPr>
          <w:rtl w:val="true"/>
        </w:rPr>
        <w:t>نگاه حكيمانه به حوادث ناگوار</w:t>
      </w:r>
      <w:bookmarkEnd w:id="167"/>
    </w:p>
    <w:p>
      <w:pPr>
        <w:pStyle w:val="BookText"/>
        <w:rPr/>
      </w:pPr>
      <w:r>
        <w:rPr>
          <w:rFonts w:ascii="IRNazanin" w:hAnsi="IRNazanin" w:eastAsia="IRNazanin"/>
          <w:color w:val="111111"/>
          <w:sz w:val="28"/>
          <w:sz w:val="28"/>
          <w:szCs w:val="28"/>
          <w:rtl w:val="true"/>
          <w:lang w:bidi="fa-IR"/>
        </w:rPr>
        <w:t xml:space="preserve">اگر چه ما در هر آنْ در معرض تصرّف اراده ى الهى هستيم، امّا اين حوادث تلخ و گزنده كه روى ما اثر تلخ و ناخوشايندى مى گذارد، بايد متوجّهمان كند كه ما الان در معرض اراده ى الهى قرار گرفته ايم و خداى متعال خواسته است با اين حادثه، ما را در يك صحنه و عرصه ى جديد قرار دهد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امتحان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با اين ديد با حوادث برخورد كند، من خيال مى كنم حتّى تلخى حوادث هم كم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چه كه اتفّاق مى افتد، مانند مرگها، پيش آمدنى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نيست كه بتواند خودش را از مرگ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احمد آقا رحمة الله عليه، نقل مى كردند كه در يكى از قضايا و حوادث مهمّ كشور در زمان امام رضوان الله عليه، من وقتى ماجرا را به امام خبر دادم، منتظر بودم كه ايشان مثلاً تكانى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تأمّلى كردند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تقارب آجال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حرف خيلى درست و حكيمانه 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اجل براى همه پيش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هست كه بتواند از اين دروازه عبور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خوبها، بدها، جوان و پير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كسى از اين دروازه، جاى تعجّب ندارد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بيت حضرت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1374/1/14</w:t>
      </w:r>
      <w:r>
        <w:rPr>
          <w:rFonts w:eastAsia="Amiri" w:cs="Amiri" w:ascii="Amiri" w:hAnsi="Amiri"/>
          <w:color w:val="111111"/>
          <w:sz w:val="28"/>
          <w:szCs w:val="28"/>
          <w:rtl w:val="true"/>
          <w:lang w:bidi="ar-SA"/>
        </w:rPr>
        <w:t xml:space="preserve">) </w:t>
      </w:r>
      <w:bookmarkStart w:id="168" w:name="pg9207_92005"/>
    </w:p>
    <w:p>
      <w:pPr>
        <w:pStyle w:val="Heading2"/>
        <w:numPr>
          <w:ilvl w:val="1"/>
          <w:numId w:val="1"/>
        </w:numPr>
        <w:rPr/>
      </w:pPr>
      <w:bookmarkStart w:id="169" w:name="__RefHeading___Toc4005767_2870459653"/>
      <w:bookmarkStart w:id="170" w:name="_Toc56"/>
      <w:bookmarkEnd w:id="168"/>
      <w:bookmarkEnd w:id="169"/>
      <w:r>
        <w:rPr>
          <w:rtl w:val="true"/>
        </w:rPr>
        <w:t>آثار قدرتِ ايمان امام</w:t>
      </w:r>
      <w:bookmarkEnd w:id="170"/>
    </w:p>
    <w:p>
      <w:pPr>
        <w:pStyle w:val="BookText"/>
        <w:rPr/>
      </w:pPr>
      <w:r>
        <w:rPr>
          <w:rFonts w:ascii="IRNazanin" w:hAnsi="IRNazanin" w:eastAsia="IRNazanin"/>
          <w:color w:val="111111"/>
          <w:sz w:val="28"/>
          <w:sz w:val="28"/>
          <w:szCs w:val="28"/>
          <w:rtl w:val="true"/>
          <w:lang w:bidi="fa-IR"/>
        </w:rPr>
        <w:t>رهبر اين امّت و انقلاب، مردى بودند كه در هشتاد سالگى سخت ترين كارهاى دنيا را به دوش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روزهاى سال پنجاه و نه كه از اهواز به تهران آمده بودم، خدمت ايشان رسيدم و صحبتهاى گله آميزى را درباره ى موضوعى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گفتند كه افراد مورد نظرشان را براى تشكيل جلسه خبر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وسط روز و بدون سابقه تشكيل شد و پيرمرد جوان دل و پُرنشاط و نيرومند، جلسه را بدون اظهار خستگى اداره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كه براى خدا باشد، خستگى ندارد و زمان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يكى از روسياهيانى كه به غلط وارد صفوف اهل ايمان شده بود، چيزى گفت كه امام در پاسخ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نمى خواهيد انجام دهيد، كنار برويد؛ من خودم كارها را انجام مى دهم و بارها را بر دوش مى گيرم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نمى كردند امام اين گونه جوانانه وارد ميدان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ايمان ايشان اين كارها را آسان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ايمان در وجود ايشان نسبت به ميدانهايى كه ما وارد آن مى شويم، در حدّ اعلايش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توقّع آن گونه ايمان را از هر كسى نداريم؛ امّا مى خواهيم نمونه ى عالى را به شما نشان دهيم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جمعى از فرماندهان و پرسنل ارتش جمهورى اسلامى به مناسبت هفته ى دفاع مقدّس </w:t>
      </w:r>
      <w:r>
        <w:rPr>
          <w:rFonts w:eastAsia="IRNazanin" w:cs="IRNazanin"/>
          <w:color w:val="111111"/>
          <w:sz w:val="28"/>
          <w:szCs w:val="28"/>
          <w:rtl w:val="true"/>
          <w:lang w:bidi="fa-IR"/>
        </w:rPr>
        <w:t>(</w:t>
      </w:r>
      <w:r>
        <w:rPr>
          <w:rFonts w:eastAsia="IRNazanin" w:cs="IRNazanin"/>
          <w:color w:val="111111"/>
          <w:sz w:val="28"/>
          <w:szCs w:val="28"/>
          <w:lang w:bidi="fa-IR"/>
        </w:rPr>
        <w:t>1374/7/5</w:t>
      </w:r>
      <w:r>
        <w:rPr>
          <w:rFonts w:eastAsia="IRNazanin" w:cs="IRNazanin"/>
          <w:color w:val="111111"/>
          <w:sz w:val="28"/>
          <w:szCs w:val="28"/>
          <w:rtl w:val="true"/>
          <w:lang w:bidi="fa-IR"/>
        </w:rPr>
        <w:t xml:space="preserve">) </w:t>
      </w:r>
      <w:bookmarkStart w:id="171" w:name="pg9207_92006"/>
    </w:p>
    <w:p>
      <w:pPr>
        <w:pStyle w:val="Heading2"/>
        <w:numPr>
          <w:ilvl w:val="1"/>
          <w:numId w:val="1"/>
        </w:numPr>
        <w:rPr/>
      </w:pPr>
      <w:bookmarkStart w:id="172" w:name="__RefHeading___Toc4005769_2870459653"/>
      <w:bookmarkStart w:id="173" w:name="_Toc57"/>
      <w:bookmarkEnd w:id="171"/>
      <w:bookmarkEnd w:id="172"/>
      <w:r>
        <w:rPr>
          <w:rtl w:val="true"/>
        </w:rPr>
        <w:t>انضباط، حتّى در كارهاى شخصى</w:t>
      </w:r>
      <w:bookmarkEnd w:id="173"/>
    </w:p>
    <w:p>
      <w:pPr>
        <w:pStyle w:val="BookText"/>
        <w:rPr/>
      </w:pPr>
      <w:r>
        <w:rPr>
          <w:rFonts w:ascii="IRNazanin" w:hAnsi="IRNazanin" w:eastAsia="IRNazanin"/>
          <w:color w:val="111111"/>
          <w:sz w:val="28"/>
          <w:sz w:val="28"/>
          <w:szCs w:val="28"/>
          <w:rtl w:val="true"/>
          <w:lang w:bidi="fa-IR"/>
        </w:rPr>
        <w:t>من در دعاهايم راجع به انضباط اجتماعى از خداى متعال درخواست مى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عزيز ما كه انسانى نمونه بودند، منضبطترين آدمها به شمار مى آمدند و حتّى انضباط را در عمل شخصى خود رعايت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آقازاده ى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رحمتش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را نگاه مى كرد و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ربع به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ناهار نمى خوريد؟ مشخّص بود كه وقت ناهار يك ربع به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طرف و آن طرف نمى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دقت در همه ى امور و مسايل زندگى ايشان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انضباط بسيار مهم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اساتيد و هيأت علمى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1374/8/17</w:t>
      </w:r>
      <w:r>
        <w:rPr>
          <w:rFonts w:eastAsia="IRNazanin" w:cs="IRNazanin"/>
          <w:color w:val="111111"/>
          <w:sz w:val="28"/>
          <w:szCs w:val="28"/>
          <w:rtl w:val="true"/>
          <w:lang w:bidi="fa-IR"/>
        </w:rPr>
        <w:t xml:space="preserve">) </w:t>
      </w:r>
      <w:bookmarkStart w:id="174" w:name="pg9207_92007"/>
    </w:p>
    <w:p>
      <w:pPr>
        <w:pStyle w:val="Heading2"/>
        <w:numPr>
          <w:ilvl w:val="1"/>
          <w:numId w:val="1"/>
        </w:numPr>
        <w:rPr/>
      </w:pPr>
      <w:bookmarkStart w:id="175" w:name="__RefHeading___Toc4005771_2870459653"/>
      <w:bookmarkStart w:id="176" w:name="_Toc58"/>
      <w:bookmarkEnd w:id="174"/>
      <w:bookmarkEnd w:id="175"/>
      <w:r>
        <w:rPr>
          <w:rtl w:val="true"/>
        </w:rPr>
        <w:t>اشكهايى جوانانه و از سر فرزانگى</w:t>
      </w:r>
      <w:bookmarkEnd w:id="176"/>
    </w:p>
    <w:p>
      <w:pPr>
        <w:pStyle w:val="BookText"/>
        <w:rPr/>
      </w:pPr>
      <w:r>
        <w:rPr>
          <w:rFonts w:ascii="IRNazanin" w:hAnsi="IRNazanin" w:eastAsia="IRNazanin"/>
          <w:color w:val="111111"/>
          <w:sz w:val="28"/>
          <w:sz w:val="28"/>
          <w:szCs w:val="28"/>
          <w:rtl w:val="true"/>
          <w:lang w:bidi="fa-IR"/>
        </w:rPr>
        <w:t xml:space="preserve">بايد به اين جوانان، تضرّع، توسّل و توجّه هوشمندانه و خردمندانه اى را مثل تضرّع فرزانگان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غافلان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حاج احمد آقا را بيامرزد كه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اواخر، وقتى شبها امام گريه مى كردند، دستمال براى پاك كردن اشك چشمشان كافى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احمد آقا اين مطلب را به طور خصوصى 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ايشان حوله مى آورديم تا اشك چشم را با آن خشك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 پيرمرد نودساله سخت تر از اشك جوان بيست و پنج يا سى ساله سرازير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همه ى كارهاى آن پيرمرد، عجيب بود و جوانانه؛ اشك ريختنشان هم جوانانه بود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اساتيد و هيأت علمى دانشگاه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w:t>
      </w:r>
      <w:r>
        <w:rPr>
          <w:rFonts w:eastAsia="IRNazanin" w:cs="IRNazanin"/>
          <w:color w:val="111111"/>
          <w:sz w:val="28"/>
          <w:szCs w:val="28"/>
          <w:lang w:bidi="fa-IR"/>
        </w:rPr>
        <w:t>1374/8/17</w:t>
      </w:r>
      <w:r>
        <w:rPr>
          <w:rFonts w:eastAsia="IRNazanin" w:cs="IRNazanin"/>
          <w:color w:val="111111"/>
          <w:sz w:val="28"/>
          <w:szCs w:val="28"/>
          <w:rtl w:val="true"/>
          <w:lang w:bidi="fa-IR"/>
        </w:rPr>
        <w:t xml:space="preserve">) </w:t>
      </w:r>
      <w:bookmarkStart w:id="177" w:name="pg9207_92008"/>
    </w:p>
    <w:p>
      <w:pPr>
        <w:pStyle w:val="Heading2"/>
        <w:numPr>
          <w:ilvl w:val="1"/>
          <w:numId w:val="1"/>
        </w:numPr>
        <w:rPr/>
      </w:pPr>
      <w:bookmarkStart w:id="178" w:name="__RefHeading___Toc4005773_2870459653"/>
      <w:bookmarkStart w:id="179" w:name="_Toc59"/>
      <w:bookmarkEnd w:id="177"/>
      <w:bookmarkEnd w:id="178"/>
      <w:r>
        <w:rPr>
          <w:rtl w:val="true"/>
        </w:rPr>
        <w:t>استوار و خستگى ناپذير بودن امام</w:t>
      </w:r>
      <w:bookmarkEnd w:id="179"/>
    </w:p>
    <w:p>
      <w:pPr>
        <w:pStyle w:val="BookText"/>
        <w:rPr/>
      </w:pPr>
      <w:r>
        <w:rPr>
          <w:rFonts w:ascii="IRNazanin" w:hAnsi="IRNazanin" w:eastAsia="IRNazanin"/>
          <w:color w:val="111111"/>
          <w:sz w:val="28"/>
          <w:sz w:val="28"/>
          <w:szCs w:val="28"/>
          <w:rtl w:val="true"/>
          <w:lang w:bidi="fa-IR"/>
        </w:rPr>
        <w:t>خداى متعال، امام بزرگوار و آن شخصيت را اين طور آفريده بود كه احساس شكست و خستگى نمى كرد و ناكامى در روح او راه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ترين حالات هم قصد پيشرفت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خودتان در دوره ى هشت ساله ى جنگ، از نزديك ديديد كه در سخت ترين حالات هم، آن كسى كه تصميم بر عقب نشينى نداشت، شخص امام بود كه مثل كوه محكم ايستاده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كوه به آن استوارى، پشت سر انسان است، راحت مبارزه مى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دوران مبارزه نيز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سختى و كتك و فشار و تبعيد و كهولت سن، باز هم به مبارزه ادامه 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كه مشغول مبارزه شد، جوان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ابتداى شروع مبارزه، يك مرد شصت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است كه در همان سخنرانيهاى سال چهل و يك مى گفتند كه من چرا و از چه چيزى بترسم؟ اگر مرا هم بكشند، شصت و سه سالم است و تازه در سنّ پيامبر اكرم و اميرالمؤمنين عليهما السّلام كه از دنيا رفتند، از دنيا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سعادتى از اين بهتر؟ اين، منطق او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جمع فرماندهان، مسؤولان و پرسنل سپاه پاسداران انقلاب اسلامى و نيروى انتظامى و جمعى از جانبازان انقلاب اسلامى به مناسبت روز پاسدار </w:t>
      </w:r>
      <w:r>
        <w:rPr>
          <w:rFonts w:eastAsia="IRNazanin" w:cs="IRNazanin"/>
          <w:color w:val="111111"/>
          <w:sz w:val="28"/>
          <w:szCs w:val="28"/>
          <w:rtl w:val="true"/>
          <w:lang w:bidi="fa-IR"/>
        </w:rPr>
        <w:t>(</w:t>
      </w:r>
      <w:r>
        <w:rPr>
          <w:rFonts w:eastAsia="IRNazanin" w:cs="IRNazanin"/>
          <w:color w:val="111111"/>
          <w:sz w:val="28"/>
          <w:szCs w:val="28"/>
          <w:lang w:bidi="fa-IR"/>
        </w:rPr>
        <w:t>1374/10/5</w:t>
      </w:r>
      <w:r>
        <w:rPr>
          <w:rFonts w:eastAsia="IRNazanin" w:cs="IRNazanin"/>
          <w:color w:val="111111"/>
          <w:sz w:val="28"/>
          <w:szCs w:val="28"/>
          <w:rtl w:val="true"/>
          <w:lang w:bidi="fa-IR"/>
        </w:rPr>
        <w:t xml:space="preserve">) </w:t>
      </w:r>
      <w:bookmarkStart w:id="180" w:name="pg9207_92009"/>
    </w:p>
    <w:p>
      <w:pPr>
        <w:pStyle w:val="Heading2"/>
        <w:numPr>
          <w:ilvl w:val="1"/>
          <w:numId w:val="1"/>
        </w:numPr>
        <w:rPr/>
      </w:pPr>
      <w:bookmarkStart w:id="181" w:name="__RefHeading___Toc4005775_2870459653"/>
      <w:bookmarkStart w:id="182" w:name="_Toc60"/>
      <w:bookmarkEnd w:id="180"/>
      <w:bookmarkEnd w:id="181"/>
      <w:r>
        <w:rPr>
          <w:rtl w:val="true"/>
        </w:rPr>
        <w:t>آثار ايستادگى امام در حفظ ايران</w:t>
      </w:r>
      <w:bookmarkEnd w:id="182"/>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 داند كه اگر در جنگ، فرد محكمى به استقامت امام نبود، حداقل يكى، دو استانِ اين مملكت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 بميرى، از آن تو بميريهاى قديم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خيلى خطرناكى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برمى دارند مى نويسند كه امام بعد از فتح خرمشهر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تعطيل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غلطهاى بى خودى، حرفهاى دروغ، تهمتهاى بى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آن جا، خودمان حاضر و ناظر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سالهاى متمادى، كسى هم از ما دروغ نشنيده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آدمهايى كه نبودند، يا همان وقت هم مطرود امام بودند، حالا حرف مى زنند و چيزهايى را بى خودى به امام نسبت مى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فتح خرمشهر، امام فرمودند كه لب تمام طول مرزها بايستيد و يك صف دفاعى تشكيل دهيد و داخل مرزها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نگفتند جنگ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حالت تدافعى مطلق، لب مرزها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نظامى، وقتى كه هنوز اعلام صلح و آتش بس نشده بود، رفتند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لب مرز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مقابل، هنوز ادّعاى جنگيدن با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مرز ايستادن، نيروهاى ما را هضم خواهد كرد و از بين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مجبوريم كه تحرّك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نظاميها به امام گفتند؛ ما هم نگفتيم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نظاميهاى متخصّص خبره، پيش امام آمدند و جلوى ما، به ايشان گفتند اين طورى است و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 حالا كه اين طور است، پس لب مرز باشيد و حملات محدود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در قرارگاه نشستند، استراتژى بسيار خوب و </w:t>
      </w:r>
    </w:p>
    <w:p>
      <w:pPr>
        <w:pStyle w:val="BookText"/>
        <w:rPr/>
      </w:pPr>
      <w:r>
        <w:rPr>
          <w:rFonts w:ascii="IRNazanin" w:hAnsi="IRNazanin" w:eastAsia="IRNazanin"/>
          <w:color w:val="111111"/>
          <w:sz w:val="28"/>
          <w:sz w:val="28"/>
          <w:szCs w:val="28"/>
          <w:rtl w:val="true"/>
          <w:lang w:bidi="fa-IR"/>
        </w:rPr>
        <w:t>موفقّى براى حمله هاى حول و حوش مرز ريختند و ديگر به اعماق نمى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كى امام گفتند جنگ را تمام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همان وقتى هم كه در سال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را تمام كردند، بعد از آن موقعى بود كه بعضى از مسؤولان با ايشان رفتند بحث كردند، صحبت كردند، حرف زدند، اصرار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همان موقع هم حاضر نبودند جنگ را تمام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امام، يك روحيه ى محكمِ تسليم ناپذير بود و همين بود كه ايران و ملّت و انقلاب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كسانى كه انقلاب را قبول دارند، بايد شكرگزار امام باشند و هم كسانى كه با انقلاب دشمنند، امّا ايران و اين مرزها را قبول دارند، بايد خاك پاى امام را توتياى چشمشان كنند و خودشان را وامدار امام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موجب شد كه ايران بماند و تجزيه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استقامت امام نبود، مگر قضيه اين طورى بود؟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جمع مسؤولان وزارت خارجه و سفرا و كارداران جمهورى اسلامى ايران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1375/05/16</w:t>
      </w:r>
      <w:r>
        <w:rPr>
          <w:rFonts w:eastAsia="Amiri" w:cs="Amiri" w:ascii="Amiri" w:hAnsi="Amiri"/>
          <w:color w:val="111111"/>
          <w:sz w:val="28"/>
          <w:szCs w:val="28"/>
          <w:rtl w:val="true"/>
          <w:lang w:bidi="ar-SA"/>
        </w:rPr>
        <w:t xml:space="preserve">) </w:t>
      </w:r>
      <w:bookmarkStart w:id="183" w:name="pg9207_92011"/>
    </w:p>
    <w:p>
      <w:pPr>
        <w:pStyle w:val="Heading2"/>
        <w:numPr>
          <w:ilvl w:val="1"/>
          <w:numId w:val="1"/>
        </w:numPr>
        <w:rPr/>
      </w:pPr>
      <w:bookmarkStart w:id="184" w:name="__RefHeading___Toc4005777_2870459653"/>
      <w:bookmarkStart w:id="185" w:name="_Toc61"/>
      <w:bookmarkEnd w:id="183"/>
      <w:bookmarkEnd w:id="184"/>
      <w:r>
        <w:rPr>
          <w:rtl w:val="true"/>
        </w:rPr>
        <w:t>دست قدرت خدا در هدايت كارها</w:t>
      </w:r>
      <w:bookmarkEnd w:id="185"/>
    </w:p>
    <w:p>
      <w:pPr>
        <w:pStyle w:val="BookText"/>
        <w:rPr/>
      </w:pPr>
      <w:r>
        <w:rPr>
          <w:rFonts w:ascii="IRNazanin" w:hAnsi="IRNazanin" w:eastAsia="IRNazanin"/>
          <w:color w:val="111111"/>
          <w:sz w:val="28"/>
          <w:sz w:val="28"/>
          <w:szCs w:val="28"/>
          <w:rtl w:val="true"/>
          <w:lang w:bidi="fa-IR"/>
        </w:rPr>
        <w:t>بدون استمداد از خدا، يك گوشه ى كار، عيب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گذشته و معاصر، حتّى يك استثنا هم ندارد كه فرض كنيم كسى از خدا استمداد نكرده باشد، از خدا كمك نخواسته باشد و يا به قوانين الهى و طبيعى اعتنا نكرده باشد، درعين حال، زندگى او به كمالِ خوبى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فرد و نه در جامعه، چنين چيزى متصوّر و امكان پذير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مى 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بخواهيم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اين معنا نيست كه بايد قواعد طبيعى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انسان با خرد خود پيدا 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 بگيريم؛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رسيدن به مقصود، دو كار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أَرادَ اَلْآخِرَةَ وَ سَعى لَها سَعْيَها</w:t>
      </w:r>
      <w:r>
        <w:rPr>
          <w:rFonts w:eastAsia="IRNazanin" w:cs="IRNazanin"/>
          <w:color w:val="111111"/>
          <w:sz w:val="28"/>
          <w:szCs w:val="28"/>
          <w:rtl w:val="true"/>
          <w:lang w:bidi="fa-IR"/>
        </w:rPr>
        <w:t>.»</w:t>
      </w:r>
      <w:r>
        <w:rPr>
          <w:rStyle w:val="FootnoteAnchor"/>
          <w:rtl w:val="true"/>
        </w:rPr>
        <w:footnoteReference w:id="14"/>
      </w:r>
      <w:r>
        <w:rPr>
          <w:rFonts w:ascii="Amiri" w:hAnsi="Amiri" w:eastAsia="Amiri" w:cs="Amiri"/>
          <w:color w:val="111111"/>
          <w:sz w:val="28"/>
          <w:sz w:val="28"/>
          <w:szCs w:val="28"/>
          <w:rtl w:val="true"/>
          <w:lang w:bidi="ar-SA"/>
        </w:rPr>
        <w:t>اوّلاً اراده ى آخرت، انسان بايد دنبال آخرت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همان ارتباط با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سَعى لَها سَعْيَها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تلاش هم بايد بكند</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جريانى خدمت امام رفته بودم و ايشان در بستر بيمارى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امام سكته ى قلبى خيلى شديدى كردند كه البته نگذاشتيم كسى بفهمد و مردم، مطّلع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 سياسى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قضيه معلوم مى شد، آثار بسيار منفى اى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روز، اتّفاقى افتاده بود و امام راجع به آن، تصميم قبلى گرفته بودند كه نمى خواهم تفاصيلش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هرحال، اگر آن تصميم را نمى گرفتند، بيمارى امام معلوم مى شد و </w:t>
      </w:r>
    </w:p>
    <w:p>
      <w:pPr>
        <w:pStyle w:val="BookText"/>
        <w:rPr/>
      </w:pPr>
      <w:r>
        <w:rPr>
          <w:rFonts w:ascii="IRNazanin" w:hAnsi="IRNazanin" w:eastAsia="IRNazanin"/>
          <w:color w:val="111111"/>
          <w:sz w:val="28"/>
          <w:sz w:val="28"/>
          <w:szCs w:val="28"/>
          <w:rtl w:val="true"/>
          <w:lang w:bidi="fa-IR"/>
        </w:rPr>
        <w:t xml:space="preserve">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دوست و دشمن؛ به ويژه خبرگزاريها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فهميدند و اوضاع شديداً به هم مى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من خدمت امام رفتم، ايشان روى تخت بيمارستان خوابيده بودند و به دستشان سرم وصل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تصميمى كه شما چند روز پيش از اين گرفتيد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گرفتن آن تصميم، خود ما هم با ايشان مواجه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كار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كه شما به فكر افتاديد و چنين تصميمى گرفتيد؟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نمى گرفتيد، حالا همه مى فهميدند شما روى تخت بيمارستان افتاده ايد و حالتان مساعد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اوّل انقلاب تا حالا، احساس مى كنم يك قدرتى دارد ما را هدايت مى كند و به ما كمك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عين عبارت ايشان است كه من به ذهنم سپردم و وقتى بيرون آمدم، بلافاصله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ايشان اين بود كه در اين قضيه هم، مانند ساير قضايا، خداى متعال به ما كمك كرد كه اين تصميم را گرفتيم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مسؤولان ادارى استان آذربايجان غربى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1375/6/03</w:t>
      </w:r>
      <w:r>
        <w:rPr>
          <w:rFonts w:eastAsia="Amiri" w:cs="Amiri" w:ascii="Amiri" w:hAnsi="Amiri"/>
          <w:color w:val="111111"/>
          <w:sz w:val="28"/>
          <w:szCs w:val="28"/>
          <w:rtl w:val="true"/>
          <w:lang w:bidi="ar-SA"/>
        </w:rPr>
        <w:t xml:space="preserve">) </w:t>
      </w:r>
      <w:bookmarkStart w:id="186" w:name="pg9207_92013"/>
    </w:p>
    <w:p>
      <w:pPr>
        <w:pStyle w:val="Heading2"/>
        <w:numPr>
          <w:ilvl w:val="1"/>
          <w:numId w:val="1"/>
        </w:numPr>
        <w:rPr/>
      </w:pPr>
      <w:bookmarkStart w:id="187" w:name="__RefHeading___Toc4005779_2870459653"/>
      <w:bookmarkStart w:id="188" w:name="_Toc62"/>
      <w:bookmarkEnd w:id="186"/>
      <w:bookmarkEnd w:id="187"/>
      <w:r>
        <w:rPr>
          <w:rtl w:val="true"/>
        </w:rPr>
        <w:t>تقيد امام به ورزش</w:t>
      </w:r>
      <w:bookmarkEnd w:id="188"/>
    </w:p>
    <w:p>
      <w:pPr>
        <w:pStyle w:val="BookText"/>
        <w:rPr/>
      </w:pPr>
      <w:r>
        <w:rPr>
          <w:rFonts w:ascii="Amiri" w:hAnsi="Amiri" w:eastAsia="Amiri" w:cs="Amiri"/>
          <w:color w:val="111111"/>
          <w:sz w:val="28"/>
          <w:sz w:val="28"/>
          <w:szCs w:val="28"/>
          <w:rtl w:val="true"/>
          <w:lang w:bidi="ar-SA"/>
        </w:rPr>
        <w:t>لازمه ى محيط ورزش، خرابى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ورزشكارى، ملازم با بى دينى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متدينترين آدم زمان ما يعنى امام بزرگوار، ورزشكار بودند و تا آخر عمرشان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 نزديك نود سالگى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ورزش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ورزش مخصوص ايشان، راهپيمايى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با آقاى هاشمى، پيش ايشان رفته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رياست جمهورى من بود و براى امر مهمّى، يادم هست كه خدمت امام رفتيم و پهلوى ايشان نشستيم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ديديم كه ايشان همين طور، اين پا و آن پا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دو نفر پرسيديم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شبيه اين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راهم را نرفته 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روزانه سه بار، هر بار هم بيست دقيقه، لازم بود راه 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وقت، نوبت راه رفتنشان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رئيس جمهور و رئيس مجلس كشور، خدمت ايشان رفته اند، ايشان قدم زدنشان را فراموش نمى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قدر ايشان به مسأله ى ورزش مقيد بودند</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رئيس و معاونين سازمان تربيت بدنى و رؤساى فدراسيونهاى ورزشى كشور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1375/10/8</w:t>
      </w:r>
      <w:r>
        <w:rPr>
          <w:rFonts w:eastAsia="Amiri" w:cs="Amiri" w:ascii="Amiri" w:hAnsi="Amiri"/>
          <w:color w:val="111111"/>
          <w:sz w:val="28"/>
          <w:szCs w:val="28"/>
          <w:rtl w:val="true"/>
          <w:lang w:bidi="ar-SA"/>
        </w:rPr>
        <w:t xml:space="preserve">) </w:t>
      </w:r>
      <w:bookmarkStart w:id="189" w:name="pg9207_92014"/>
    </w:p>
    <w:p>
      <w:pPr>
        <w:pStyle w:val="Heading2"/>
        <w:numPr>
          <w:ilvl w:val="1"/>
          <w:numId w:val="1"/>
        </w:numPr>
        <w:rPr/>
      </w:pPr>
      <w:bookmarkStart w:id="190" w:name="__RefHeading___Toc4005781_2870459653"/>
      <w:bookmarkStart w:id="191" w:name="_Toc63"/>
      <w:bookmarkEnd w:id="189"/>
      <w:bookmarkEnd w:id="190"/>
      <w:r>
        <w:rPr>
          <w:rtl w:val="true"/>
        </w:rPr>
        <w:t>تأكيد امام بر عدم تفكيك دين از سياست</w:t>
      </w:r>
      <w:bookmarkEnd w:id="191"/>
    </w:p>
    <w:p>
      <w:pPr>
        <w:pStyle w:val="BookText"/>
        <w:rPr/>
      </w:pPr>
      <w:r>
        <w:rPr>
          <w:rFonts w:ascii="IRNazanin" w:hAnsi="IRNazanin" w:eastAsia="IRNazanin"/>
          <w:color w:val="111111"/>
          <w:sz w:val="28"/>
          <w:sz w:val="28"/>
          <w:szCs w:val="28"/>
          <w:rtl w:val="true"/>
          <w:lang w:bidi="fa-IR"/>
        </w:rPr>
        <w:t>من به ياد مى آورم كه در زمان رياست جمهورى خود، قصد شركت در يك مجمع جهانى و ايراد سخنرانى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من اين بود كه متن اين نوع سخنرانيها را قبلاً خدمت امام ارائه مى دادم و مى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اين متن را آماده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ايشان اگر نظرى داشتند، بيان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آن سخنرانى كه قرار بود در جمعى از سران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اكثرشان هم غير مسلمان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شود، ايشان به من گفتند قضيه ى تفكيك ناپذيرى دين از سياست را هم در متن سخنرانى بگنجانيد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ابتدا تعجّب كردم كه آخر اين قضيه چه مناسبتى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ايشان فرموده بودند، خود را مؤظّف مى دانستم آنچه را كه خواسته اند،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 كه، به قاعده ى يكى دو صفحه، قضيه تفكيك ناپذيرى دين از سياست را در متن آن سخنرانى گنجاندم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سعى ام اين بود كه آن قضيه، در ابتداى متن سخنرانى و جاى برجسته اى گنجانده شود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بعدها هرچه زمان گذشت، به صحّت نظر ايشان، بيشتر معتقد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كه سخنرانى انجام شد و برگشتم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فرموده و نظر امام، در ابتدا به نظرم عجيب آمد؛ امّا پس از ايراد سخنرانى، فهميدم كه اين فكر كاملاً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تاكيد مكرّر امام به اين خاطر بود كه واقعاً روى اين قضيه، در طول زمان، خيلى 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دشمن روى قضيه ى تفكيك دين از سياست، فراوان كاركرده است و از طرف خوديها هم نسبت به </w:t>
      </w:r>
    </w:p>
    <w:p>
      <w:pPr>
        <w:pStyle w:val="BookText"/>
        <w:rPr/>
      </w:pPr>
      <w:r>
        <w:rPr>
          <w:rFonts w:ascii="IRNazanin" w:hAnsi="IRNazanin" w:eastAsia="IRNazanin"/>
          <w:color w:val="111111"/>
          <w:sz w:val="28"/>
          <w:sz w:val="28"/>
          <w:szCs w:val="28"/>
          <w:rtl w:val="true"/>
          <w:lang w:bidi="fa-IR"/>
        </w:rPr>
        <w:t>قضيه ى تفكيك ناپذيرى خيلى قصور شده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روحانيون خوزستان در حوزه ى علميه ى اهواز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1375/12/18</w:t>
      </w:r>
      <w:r>
        <w:rPr>
          <w:rFonts w:eastAsia="Amiri" w:cs="Amiri" w:ascii="Amiri" w:hAnsi="Amiri"/>
          <w:color w:val="111111"/>
          <w:sz w:val="28"/>
          <w:szCs w:val="28"/>
          <w:rtl w:val="true"/>
          <w:lang w:bidi="ar-SA"/>
        </w:rPr>
        <w:t xml:space="preserve">) </w:t>
      </w:r>
      <w:bookmarkStart w:id="192" w:name="pg9207_92016"/>
    </w:p>
    <w:p>
      <w:pPr>
        <w:pStyle w:val="Heading2"/>
        <w:numPr>
          <w:ilvl w:val="1"/>
          <w:numId w:val="1"/>
        </w:numPr>
        <w:rPr/>
      </w:pPr>
      <w:bookmarkStart w:id="193" w:name="__RefHeading___Toc4005783_2870459653"/>
      <w:bookmarkStart w:id="194" w:name="_Toc64"/>
      <w:bookmarkEnd w:id="192"/>
      <w:bookmarkEnd w:id="193"/>
      <w:r>
        <w:rPr>
          <w:rtl w:val="true"/>
        </w:rPr>
        <w:t>صبر عظيم و روشن بينى امام</w:t>
      </w:r>
      <w:bookmarkEnd w:id="194"/>
    </w:p>
    <w:p>
      <w:pPr>
        <w:pStyle w:val="BookText"/>
        <w:rPr/>
      </w:pPr>
      <w:r>
        <w:rPr>
          <w:rFonts w:ascii="IRNazanin" w:hAnsi="IRNazanin" w:eastAsia="IRNazanin"/>
          <w:color w:val="111111"/>
          <w:sz w:val="28"/>
          <w:sz w:val="28"/>
          <w:szCs w:val="28"/>
          <w:rtl w:val="true"/>
          <w:lang w:bidi="fa-IR"/>
        </w:rPr>
        <w:t xml:space="preserve">امام به شدّت به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مصطفى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دلبسته و علاقه مند و وابسته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صبرى كه آن بزرگوار در مقابل اين حادثه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حاج آقا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چهره ى مبارك امام را جلوى چشم همه مثل خورشيد فروزان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ما خبر رسيد، من مشهد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بعضى از رفقا باور نمى كردند؛ از بس حادثه عظيم و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متن صحبت امام به دست ما رسيد كه اين حادثه را از الطاف خفيه ى الهى دانسته بودند، كه روشن بينى امام را نشان مى داد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دست اندركاران برگزارى بزرگداشت خاطره ى حاج آقا مصطفى خمينى </w:t>
      </w:r>
      <w:r>
        <w:rPr>
          <w:rFonts w:eastAsia="IRNazanin" w:cs="IRNazanin"/>
          <w:color w:val="111111"/>
          <w:sz w:val="28"/>
          <w:szCs w:val="28"/>
          <w:rtl w:val="true"/>
          <w:lang w:bidi="fa-IR"/>
        </w:rPr>
        <w:t>(</w:t>
      </w:r>
      <w:r>
        <w:rPr>
          <w:rFonts w:eastAsia="IRNazanin" w:cs="IRNazanin"/>
          <w:color w:val="111111"/>
          <w:sz w:val="28"/>
          <w:szCs w:val="28"/>
          <w:lang w:bidi="fa-IR"/>
        </w:rPr>
        <w:t>1376/7/7</w:t>
      </w:r>
      <w:r>
        <w:rPr>
          <w:rFonts w:eastAsia="IRNazanin" w:cs="IRNazanin"/>
          <w:color w:val="111111"/>
          <w:sz w:val="28"/>
          <w:szCs w:val="28"/>
          <w:rtl w:val="true"/>
          <w:lang w:bidi="fa-IR"/>
        </w:rPr>
        <w:t xml:space="preserve">) </w:t>
      </w:r>
      <w:bookmarkStart w:id="195" w:name="pg9207_92017"/>
    </w:p>
    <w:p>
      <w:pPr>
        <w:pStyle w:val="Heading2"/>
        <w:numPr>
          <w:ilvl w:val="1"/>
          <w:numId w:val="1"/>
        </w:numPr>
        <w:rPr/>
      </w:pPr>
      <w:bookmarkStart w:id="196" w:name="__RefHeading___Toc4005785_2870459653"/>
      <w:bookmarkStart w:id="197" w:name="_Toc65"/>
      <w:bookmarkEnd w:id="195"/>
      <w:bookmarkEnd w:id="196"/>
      <w:r>
        <w:rPr>
          <w:rtl w:val="true"/>
        </w:rPr>
        <w:t>ابهّت امام در نظر سياستمداران جهان</w:t>
      </w:r>
      <w:bookmarkEnd w:id="197"/>
    </w:p>
    <w:p>
      <w:pPr>
        <w:pStyle w:val="BookText"/>
        <w:rPr/>
      </w:pPr>
      <w:r>
        <w:rPr>
          <w:rFonts w:ascii="IRNazanin" w:hAnsi="IRNazanin" w:eastAsia="IRNazanin"/>
          <w:color w:val="111111"/>
          <w:sz w:val="28"/>
          <w:sz w:val="28"/>
          <w:szCs w:val="28"/>
          <w:rtl w:val="true"/>
          <w:lang w:bidi="fa-IR"/>
        </w:rPr>
        <w:t>من وقتى كه به سفر الجزاير رفته بودم، از فرودگاه با شاذلى بن جديد سوار ماشين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آقايان مى دانيد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از آن زمان سابقه 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شاذلى بن جديد، در زمانى كه رئيس جمهور بود، شايد در همه ى كشورهاى عرب، هيچ كس به آبرومندى و اهميتش نبود؛ هيچ كدام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علّتش هم اين بود كه هم جنبه ى انقلابى داشت و هم الجزاير كشورى بود كه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 و مترقّى داشت؛ كسى آن را به عنوان مرتجع تلقّى نمى كرد، مواضعى هم مى گرفت كه بالاخره همه را راضى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خواست امريكاييها را، شرق را و غرب را راضى كند؛ حيثيتى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نظر بنده، حيثيتهاى پوچ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 هم مى گفتم كه اينها خيال مى كنند كه در دنيا حيثيت 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شاذلى آدمِ محترمى بود؛ سابقه دار، سالها هم رئيس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سالى كه من به الجزاير رفتم، سه، چهار سال بود كه رئيس جمهور بودم و ايشان شايد ده سال، دوازده سال بود كه رئيس جمهور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ماشين كه نشستيم تا از فرودگاه برويم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نمى كنم، بنده با رؤساى كشورها خيلى برخورد كرده ام و ديده ام چگونه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طبيعى نشسته بودم، ايشان هم طرف چپ من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دستهايش را روى پايش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 داند تا وقتى كه من با او صحبت نكردم، او جرأت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حرف زدن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مى كنيد؟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يك خرده از خيابانها پرسيدم، از هوا 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 است كه آقا، هواى خوبى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از همان كارهاى تعارفاتى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هواى شما خيلى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زديم و صحبت كرديم و يك تكّه هم شوخى كرديم؛ او يواش يواش به نشاط آمد، كه با من حرف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وقتى به ايران برگشتم، 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شاذلى بن جديد مرعوب بود؛ مرعوب من نبود، مرعوب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كه آن جا نگاه مى كرد، امام خمينى را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مى 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مى داند همان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عظمت امام، عظمت انقلاب، آن چنان ابهّت داشت كه حالا من كه آن جا رفته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رئيس جمهور تازه كار و او آدم آن چنانى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طور در مقابل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يك روز و نصفى، يا دو روز آن جا بوديم؛ خيلى نبوديم؛ تا آخر هم در صحبتها و ملاقاتهايش با من، همان حالت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و بيش، البته نه به آن شدّت اوّل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ديد ما هم يك آدمى هستيم، حرف مى زنيم، شوخى مى كنيم، اشتباه مى كنيم؛ قضيه يك خرده برايش عادّى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ابهّت انقلاب،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خيلى ابهّت دارد</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سفراى ايران در اروپا </w:t>
      </w:r>
      <w:r>
        <w:rPr>
          <w:rFonts w:eastAsia="IRNazanin" w:cs="IRNazanin"/>
          <w:color w:val="111111"/>
          <w:sz w:val="28"/>
          <w:szCs w:val="28"/>
          <w:rtl w:val="true"/>
          <w:lang w:bidi="fa-IR"/>
        </w:rPr>
        <w:t>(</w:t>
      </w:r>
      <w:r>
        <w:rPr>
          <w:rFonts w:eastAsia="IRNazanin" w:cs="IRNazanin"/>
          <w:color w:val="111111"/>
          <w:sz w:val="28"/>
          <w:szCs w:val="28"/>
          <w:lang w:bidi="fa-IR"/>
        </w:rPr>
        <w:t>1376/8/27</w:t>
      </w:r>
      <w:r>
        <w:rPr>
          <w:rFonts w:eastAsia="IRNazanin" w:cs="IRNazanin"/>
          <w:color w:val="111111"/>
          <w:sz w:val="28"/>
          <w:szCs w:val="28"/>
          <w:rtl w:val="true"/>
          <w:lang w:bidi="fa-IR"/>
        </w:rPr>
        <w:t xml:space="preserve">) </w:t>
      </w:r>
      <w:bookmarkStart w:id="198" w:name="pg9207_92019"/>
    </w:p>
    <w:p>
      <w:pPr>
        <w:pStyle w:val="Heading2"/>
        <w:numPr>
          <w:ilvl w:val="1"/>
          <w:numId w:val="1"/>
        </w:numPr>
        <w:rPr/>
      </w:pPr>
      <w:bookmarkStart w:id="199" w:name="__RefHeading___Toc4005787_2870459653"/>
      <w:bookmarkStart w:id="200" w:name="_Toc66"/>
      <w:bookmarkEnd w:id="198"/>
      <w:bookmarkEnd w:id="199"/>
      <w:r>
        <w:rPr>
          <w:rtl w:val="true"/>
        </w:rPr>
        <w:t>بزرگترين كار عالم در سن پيرى</w:t>
      </w:r>
      <w:bookmarkEnd w:id="200"/>
    </w:p>
    <w:p>
      <w:pPr>
        <w:pStyle w:val="BookText"/>
        <w:rPr/>
      </w:pPr>
      <w:r>
        <w:rPr>
          <w:rFonts w:ascii="IRNazanin" w:hAnsi="IRNazanin" w:eastAsia="IRNazanin"/>
          <w:color w:val="111111"/>
          <w:sz w:val="28"/>
          <w:sz w:val="28"/>
          <w:szCs w:val="28"/>
          <w:rtl w:val="true"/>
          <w:lang w:bidi="fa-IR"/>
        </w:rPr>
        <w:t>اين حالاتى كه شما در كسانى مثل امام رضوان الله عليه در سنين بين هشتاد و نود سالگى مى بينيد، ادامه ى حالات جوانى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تقريباً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 كه به ايران آمدند و جمهورى اسلامى شروع شد؛ يعنى امام از نزديك هشتاد سالگى اين مسؤوليتهاى سنگين را شروع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همه ى انسانها در اين سنين، بازنشسته مى شوند و اهل افتادن در يك گوشه و در بستر و بى رغبتى و بى نشاطى نسبت به همه ى كارها؛ امام در آن سن، بزرگترين كارهاى عالم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يك كشور، بلكه ايجاد يك نظام و قدم به قدم پيش بردن اين 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جهت مشاغل و مسؤوليتهاى 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رضوان الله عليه، از جهت معنوى هم همين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را مكرّر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امام در ماه رمضان، ديدار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گاهى بين ماه رمضان مى رفتيم و با ايشان ملاقات مى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افطارى، يا به دليل ديگرى پهلوى ايشان بوديم؛ يك بار يا دو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غالباً مردم ايشان را نمى ديدند؛ ما هم كمتر از معمول مى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ماه رمضان كه انسان ايشان را مى ديد، در يك ديدار و ملاقاتى كه با مردم حرف مى زدند، آدم به طور محسوس مى فهميد كه ايشان در اين يك ماه، نورانيتر شده اند آدم، اين را حس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پيرمرد هشتاد و چند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نود ساله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ماهه حركت مى كرد و پيش مى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حال حركت بودند؛ امّا ماه رمضان، بيشتر و جدّيتر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ميدان، ميدان مناسبترى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تعدادى از دانشجويان تشكّلهاى اسلامى در مراسم افطارى شب بيست وسوم ماه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1376/11/1</w:t>
      </w:r>
      <w:r>
        <w:rPr>
          <w:rFonts w:eastAsia="Amiri" w:cs="Amiri" w:ascii="Amiri" w:hAnsi="Amiri"/>
          <w:color w:val="111111"/>
          <w:sz w:val="28"/>
          <w:szCs w:val="28"/>
          <w:rtl w:val="true"/>
          <w:lang w:bidi="ar-SA"/>
        </w:rPr>
        <w:t xml:space="preserve">) </w:t>
      </w:r>
      <w:bookmarkStart w:id="201" w:name="pg9207_92020"/>
    </w:p>
    <w:p>
      <w:pPr>
        <w:pStyle w:val="Heading2"/>
        <w:numPr>
          <w:ilvl w:val="1"/>
          <w:numId w:val="1"/>
        </w:numPr>
        <w:rPr/>
      </w:pPr>
      <w:bookmarkStart w:id="202" w:name="__RefHeading___Toc4005789_2870459653"/>
      <w:bookmarkStart w:id="203" w:name="_Toc67"/>
      <w:bookmarkEnd w:id="201"/>
      <w:bookmarkEnd w:id="202"/>
      <w:r>
        <w:rPr>
          <w:rtl w:val="true"/>
        </w:rPr>
        <w:t>تعبّد در جوانى</w:t>
      </w:r>
      <w:bookmarkEnd w:id="203"/>
    </w:p>
    <w:p>
      <w:pPr>
        <w:pStyle w:val="BookText"/>
        <w:rPr/>
      </w:pPr>
      <w:r>
        <w:rPr>
          <w:rFonts w:ascii="IRNazanin" w:hAnsi="IRNazanin" w:eastAsia="IRNazanin"/>
          <w:color w:val="111111"/>
          <w:sz w:val="28"/>
          <w:sz w:val="28"/>
          <w:szCs w:val="28"/>
          <w:rtl w:val="true"/>
          <w:lang w:bidi="fa-IR"/>
        </w:rPr>
        <w:t>من يادم است كه در سالهاى چهل ونه و پنجاه درباره ى مرجعيت امام با علماى مشهد كه آن وقت در نجف بودند، صحبت مى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پيش يكى از علماى معروف مشهد رفتيم كه بسيار هم مرد بزرگوار و خوبى بود و همين چند سال قبل به رحمت خدا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ميرزا جواد تهرانى كه در سن هشتاد سالگى هم به جبهه رفت و پاى خمپاره 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 خمپاره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مرد بسيار خوبى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ما جوان بوديم، ايشان پيرمردى نسبتاً مسن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شناخته ايد؛ ما ايشان را چهل سال است كه مى 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وقتى كه براى تحصيل، از تهران به قم رفتم، در حرم حضرت معصومه، چشمم به يك آقا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جوانى زيبا و خوش قيافه، داراى محاسن مشكى باريك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و هر روز و هر شب آن جا مى ديدم كه در جاى معينى غرق عبادت است؛ تحت الحنك را مى اندازد و مشغول عبادت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اين مرد به دلم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پرسيدم كه اين آقا كيست؟ گفتند ايشان آقا روح الله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به ايشان آقا روح الله مى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وقت به اين مرد، ارادت پيدا كردم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تعدادى از دانشجويان تشكّلهاى اسلامى در مراسم افطارى شب بيست وسوم ماه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1376/11/1</w:t>
      </w:r>
      <w:r>
        <w:rPr>
          <w:rFonts w:eastAsia="Amiri" w:cs="Amiri" w:ascii="Amiri" w:hAnsi="Amiri"/>
          <w:color w:val="111111"/>
          <w:sz w:val="28"/>
          <w:szCs w:val="28"/>
          <w:rtl w:val="true"/>
          <w:lang w:bidi="ar-SA"/>
        </w:rPr>
        <w:t xml:space="preserve">) </w:t>
      </w:r>
      <w:bookmarkStart w:id="204" w:name="pg9207_92021"/>
    </w:p>
    <w:p>
      <w:pPr>
        <w:pStyle w:val="Heading2"/>
        <w:numPr>
          <w:ilvl w:val="1"/>
          <w:numId w:val="1"/>
        </w:numPr>
        <w:rPr/>
      </w:pPr>
      <w:bookmarkStart w:id="205" w:name="__RefHeading___Toc4005791_2870459653"/>
      <w:bookmarkStart w:id="206" w:name="_Toc68"/>
      <w:bookmarkEnd w:id="204"/>
      <w:bookmarkEnd w:id="205"/>
      <w:r>
        <w:rPr>
          <w:rtl w:val="true"/>
        </w:rPr>
        <w:t>سليقه ى امام در اداره ى كشور</w:t>
      </w:r>
      <w:bookmarkEnd w:id="206"/>
    </w:p>
    <w:p>
      <w:pPr>
        <w:pStyle w:val="BookText"/>
        <w:rPr/>
      </w:pPr>
      <w:r>
        <w:rPr>
          <w:rFonts w:ascii="IRNazanin" w:hAnsi="IRNazanin" w:eastAsia="IRNazanin"/>
          <w:color w:val="111111"/>
          <w:sz w:val="28"/>
          <w:sz w:val="28"/>
          <w:szCs w:val="28"/>
          <w:rtl w:val="true"/>
          <w:lang w:bidi="fa-IR"/>
        </w:rPr>
        <w:t>انقلاب عظيم مردمى، واقعاً پديده ى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حادثه ى عظيمى را شما خلق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پيروزى در جنگ هشت ساله را شما جوانان حزب الله خلق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پيروزى در محاصره ى سياسى و در محاصره ى اقتصادى را شما خلق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آفرينشهاى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روشنفكرى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 چرا بايستى به خاطر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حالا سليقه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متّهم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كه اينها اهل منطق نيستند؛ اهل جنجالند، اهل بى خودى حرف زدنند، اهل حمله كردنند، اهل زنجير و داغ و درفشند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ظلم نيست؟ من اين گونه موافق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ببينيد؛ سليقه ى امام رضوان الله عليه هم عيناً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كه خيال كنيد سليقه ى ديگرى بود؛ نخير، سليقه ى امام، عيناً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شما عرض مى كنم، خبر مى دهم؛ البته شواهد هم هست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شصت وچهار كه آقاى ناطق نورى وزير كشور بودند، من يادم نمى رود كه عدّه اى از جوانان در خيابانها به بدحجابها حمله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ايشان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 اين جوانانى را كه به بدحجابها حمله مى كنند، بگيريد، بزنيد، زندان و حبسشان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مخالف بود؛ در حالى كه امام، آن مرد شجاع و بى نظيرى است كه مسأله ى حجاب را به اين كشور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w:t>
      </w:r>
    </w:p>
    <w:p>
      <w:pPr>
        <w:pStyle w:val="BookText"/>
        <w:rPr/>
      </w:pPr>
      <w:r>
        <w:rPr>
          <w:rFonts w:ascii="IRNazanin" w:hAnsi="IRNazanin" w:eastAsia="IRNazanin"/>
          <w:color w:val="111111"/>
          <w:sz w:val="28"/>
          <w:sz w:val="28"/>
          <w:szCs w:val="28"/>
          <w:rtl w:val="true"/>
          <w:lang w:bidi="fa-IR"/>
        </w:rPr>
        <w:t>كسِ ديگر غير از امام نمى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يكى از اختصاصات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غير از امام، هر كس ديگر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بزرگان و مقدّسين 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جرأت نمى كرد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 بايد با حجاب، بيرون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همان ماههاى اوّل پيروزى انقلاب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با حجاب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امام است؛ امّا درعين حال با آن روش، مخالف بود و ايستادگى كرد و گفت كه بچه هاى كميته جلوى اين كار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آنها هم بچه هاى حزب اللّهى بودند؛ منتها كار را نمى فهميدند، اشتباه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با اين گونه زدن و جنجال موافق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خوب، مؤمن، صادق، سالم، خوش فكر و خوش دل، گاهى راه را اشتباه مى كنند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فرماندهان سپاه پاسداران انقلاب اسلامى </w:t>
      </w:r>
      <w:r>
        <w:rPr>
          <w:rFonts w:eastAsia="IRNazanin" w:cs="IRNazanin"/>
          <w:color w:val="111111"/>
          <w:sz w:val="28"/>
          <w:szCs w:val="28"/>
          <w:rtl w:val="true"/>
          <w:lang w:bidi="fa-IR"/>
        </w:rPr>
        <w:t>(</w:t>
      </w:r>
      <w:r>
        <w:rPr>
          <w:rFonts w:eastAsia="IRNazanin" w:cs="IRNazanin"/>
          <w:color w:val="111111"/>
          <w:sz w:val="28"/>
          <w:szCs w:val="28"/>
          <w:lang w:bidi="fa-IR"/>
        </w:rPr>
        <w:t>1376/12/14</w:t>
      </w:r>
      <w:r>
        <w:rPr>
          <w:rFonts w:eastAsia="IRNazanin" w:cs="IRNazanin"/>
          <w:color w:val="111111"/>
          <w:sz w:val="28"/>
          <w:szCs w:val="28"/>
          <w:rtl w:val="true"/>
          <w:lang w:bidi="fa-IR"/>
        </w:rPr>
        <w:t xml:space="preserve">) </w:t>
      </w:r>
      <w:bookmarkStart w:id="207" w:name="pg9207_92023"/>
    </w:p>
    <w:p>
      <w:pPr>
        <w:pStyle w:val="Heading2"/>
        <w:numPr>
          <w:ilvl w:val="1"/>
          <w:numId w:val="1"/>
        </w:numPr>
        <w:rPr/>
      </w:pPr>
      <w:bookmarkStart w:id="208" w:name="__RefHeading___Toc4005793_2870459653"/>
      <w:bookmarkStart w:id="209" w:name="_Toc69"/>
      <w:bookmarkEnd w:id="207"/>
      <w:bookmarkEnd w:id="208"/>
      <w:r>
        <w:rPr>
          <w:rtl w:val="true"/>
        </w:rPr>
        <w:t>عرفان و عدم انزوا از سياست</w:t>
      </w:r>
      <w:bookmarkEnd w:id="2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 روحانيون نبايد خود را از سياست دور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عارف تر،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در كشور به حدّ عرفان امام مى رسيد؟ ديديد چگونه وارد ميدان شد؟ مثل شير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درباره ى استاد بزرگوار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شاه آبادى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بودند كه ايشان اهل مسائل سياسى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من در جايى از امام شنيدم كه مرحوم آقاى شاه آبادى روى منبر گفته بودند كه اگر كسى دور و بر من بود، قيام مى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عرفان موجب نمى شود كه انسان برود در گوشه يى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فهميدن مسائل سياسى و سالم طرح كردن آن، مسأله ى ديگرى است؛ امّا انزوا و انعزال از سياست، به هيچ وجه مصلحت نيست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با فرزند آية الله شاه آبادى و جمعى از مردم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1377/1/24</w:t>
      </w:r>
      <w:r>
        <w:rPr>
          <w:rFonts w:eastAsia="Amiri" w:cs="Amiri" w:ascii="Amiri" w:hAnsi="Amiri"/>
          <w:color w:val="111111"/>
          <w:sz w:val="28"/>
          <w:szCs w:val="28"/>
          <w:rtl w:val="true"/>
          <w:lang w:bidi="ar-SA"/>
        </w:rPr>
        <w:t xml:space="preserve">) </w:t>
      </w:r>
      <w:bookmarkStart w:id="210" w:name="pg9207_92024"/>
    </w:p>
    <w:p>
      <w:pPr>
        <w:pStyle w:val="Heading2"/>
        <w:numPr>
          <w:ilvl w:val="1"/>
          <w:numId w:val="1"/>
        </w:numPr>
        <w:rPr/>
      </w:pPr>
      <w:bookmarkStart w:id="211" w:name="__RefHeading___Toc4005795_2870459653"/>
      <w:bookmarkStart w:id="212" w:name="_Toc70"/>
      <w:bookmarkEnd w:id="210"/>
      <w:bookmarkEnd w:id="211"/>
      <w:r>
        <w:rPr>
          <w:rtl w:val="true"/>
        </w:rPr>
        <w:t>يك سؤال واقعى</w:t>
      </w:r>
      <w:bookmarkEnd w:id="212"/>
    </w:p>
    <w:p>
      <w:pPr>
        <w:pStyle w:val="BookText"/>
        <w:rPr/>
      </w:pPr>
      <w:r>
        <w:rPr>
          <w:rFonts w:ascii="IRNazanin" w:hAnsi="IRNazanin" w:eastAsia="IRNazanin"/>
          <w:color w:val="111111"/>
          <w:sz w:val="28"/>
          <w:sz w:val="28"/>
          <w:szCs w:val="28"/>
          <w:rtl w:val="true"/>
          <w:lang w:bidi="fa-IR"/>
        </w:rPr>
        <w:t xml:space="preserve">من يادم نمى رود، آن زمان كه جوانان لانه ى جاسوسى را گرفته بودند و جنجال بلند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حدود كمتر از يك ماه گذشته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آن اوقات، اتّفاقاً تازه از حج آمده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آقاى هاشمى و يك نفر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 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تهران به قم، خدمت امام رفتيم كه بپرسيم بالاخره آنها</w:t>
      </w:r>
      <w:r>
        <w:rPr>
          <w:rStyle w:val="FootnoteAnchor"/>
          <w:rtl w:val="true"/>
        </w:rPr>
        <w:footnoteReference w:id="15"/>
      </w:r>
      <w:r>
        <w:rPr>
          <w:rFonts w:ascii="IRNazanin" w:hAnsi="IRNazanin" w:eastAsia="IRNazanin"/>
          <w:color w:val="111111"/>
          <w:sz w:val="28"/>
          <w:sz w:val="28"/>
          <w:szCs w:val="28"/>
          <w:rtl w:val="true"/>
          <w:lang w:bidi="fa-IR"/>
        </w:rPr>
        <w:t xml:space="preserve">گرفتار شده اند، حالا با آنها چه كنيم؟ بايد بمانند، نمانند، نگهشان داريم؟ بخصوص كه در داخل دولت موقّت هم جنجال عجيبى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معاشر بوديم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آنها را چه كنيم؟ بعد كه دوستان شرح دادند وضع اين گونه است، راديوها اين طور گفته اند، امريكا اين طور گفته است و مسؤولين دولتى اين طور مى گويند، ايشان تأمّلى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امريكا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يك سؤال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ديدم واقعاً يك استفهام است؛ از امريكا مى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نگهشان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حقيقتاً آدم احساس مى كرد اين مرد، خودش كه از اين شكوه ظاهرى و مادّى و اقتدار و از اين امپراتورى مجهّز به همه چيز، حقيقتاً ترسى ندارد، اين حالتِ نترسى و به چيزى نگرفتن اقتدار مادّى دشمن را به ديگران نيز منتقل مى كند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دبيرخانه ى مجمع تشخيص مصلحت نظام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1378/1/28</w:t>
      </w:r>
      <w:r>
        <w:rPr>
          <w:rFonts w:eastAsia="Amiri" w:cs="Amiri" w:ascii="Amiri" w:hAnsi="Amiri"/>
          <w:color w:val="111111"/>
          <w:sz w:val="28"/>
          <w:szCs w:val="28"/>
          <w:rtl w:val="true"/>
          <w:lang w:bidi="ar-SA"/>
        </w:rPr>
        <w:t xml:space="preserve">) </w:t>
      </w:r>
      <w:bookmarkStart w:id="213" w:name="pg9207_92025"/>
    </w:p>
    <w:p>
      <w:pPr>
        <w:pStyle w:val="Heading2"/>
        <w:numPr>
          <w:ilvl w:val="1"/>
          <w:numId w:val="1"/>
        </w:numPr>
        <w:rPr/>
      </w:pPr>
      <w:bookmarkStart w:id="214" w:name="__RefHeading___Toc4005797_2870459653"/>
      <w:bookmarkStart w:id="215" w:name="_Toc71"/>
      <w:bookmarkEnd w:id="213"/>
      <w:bookmarkEnd w:id="214"/>
      <w:r>
        <w:rPr>
          <w:rtl w:val="true"/>
        </w:rPr>
        <w:t>احساس مسؤوليتِ امام</w:t>
      </w:r>
      <w:bookmarkEnd w:id="21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شرط ديگر براى مفيد بودن، احساس مسؤوليت است، كه در باب مسائل دين و متدينين، اين احساس مسؤوليت، تعبير ديگرى از تعهّد دينى و تدين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تفاوت بودن و بى اعتنايى به كجرويها و انحرافها، با اين احساس نمى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طبيبى كه مى بيند در تيررس فعّاليت و قدرت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جلوى چشم و در نقطه ى ديد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بيمارى وجود دارد كه رنج مى برد و برنمى خيزد به كمك آن بيمار برود، اين طبيب، طبيب متعهّد و مسؤول و ملتزمى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بينايى كه مى بيند نابينايى در شُرف سقوط است و به كمك او نمى شتابد، تعهّد اخلاقى و دينى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تفاوتى و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بزرگ تعهّد و رسالت عالمان دين و روشنفكران و آگاهان در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كار،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مبارزه ى اين ملّت با نظام طاغوت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فاسد و مفسد و منحرفِ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احساس تعهّد در آن مرد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آتشفشان معنويت و مسؤوليت و تعهّد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كسانى كه در شعاع او جان و نيرو و خطّ و هدايت مى گرفتند، نبود، اين ملّت همچنان در ذلّتِ عبوديت و رِقيت استكبار و عوامل استكبار، باقى 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مردى كه ما فكر مى كنيم امسال بايد به ياد او باشيم، مظهر همين مسؤوليت بود و آرام نمى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اوايل شروع مبارزه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سال چهل و يك و آغاز چهل و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كسانى كه داخل منزل </w:t>
      </w:r>
    </w:p>
    <w:p>
      <w:pPr>
        <w:pStyle w:val="BookText"/>
        <w:rPr/>
      </w:pPr>
      <w:r>
        <w:rPr>
          <w:rFonts w:ascii="IRNazanin" w:hAnsi="IRNazanin" w:eastAsia="IRNazanin"/>
          <w:color w:val="111111"/>
          <w:sz w:val="28"/>
          <w:sz w:val="28"/>
          <w:szCs w:val="28"/>
          <w:rtl w:val="true"/>
          <w:lang w:bidi="fa-IR"/>
        </w:rPr>
        <w:t>امام بود، در قم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ايشان شبها دو ساعت مى خوابند و بقيه، دائم مشغول نامه نگارى به علماى بلاد، به بزرگان و كسانى هستند كه مى توانند روى ذهن مردم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اگر اين احساس در آن مركز نمى بود، در محيط دايره و بدنه ى بين محيط و مركز، آن جوش و خروش پديد نمى آمد و اين حادثه ى عظيم تاريخى، اتّفاق نمى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ديديد كه در سنين حدود هشتاد سالگى، اين مرد با داشتن بيمارى قلبى، سنگينترين بارها را بر دوش گرفتند و هيچ وقت نگفتند خسته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بعضى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دوستانى كه مسؤوليتهاى گوناگونى داشتند و احياناً يك ناروايى و دشوارى ديده بودند و احساس خستگى مى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مى رفتند و مى گفتند آقا، اجازه بدهيد ما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سال،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كرديم، حالا برويم مشغول كار خودمان شويم؛ آنهايى كه روحانى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گفتند دنبال درس و بحث خودمان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بناى خسته شدن است، من از همه ى شما اولىَْ به خسته شدن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مى گفتند؛ اينهايى كه مى آمدند، جاى فرزندان ايشان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هشتاد و چند ساله، با بيمارى، اين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مسؤوليت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روحانيون و امام جمعه ى نوشهر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1378/02/29</w:t>
      </w:r>
      <w:r>
        <w:rPr>
          <w:rFonts w:eastAsia="Amiri" w:cs="Amiri" w:ascii="Amiri" w:hAnsi="Amiri"/>
          <w:color w:val="111111"/>
          <w:sz w:val="28"/>
          <w:szCs w:val="28"/>
          <w:rtl w:val="true"/>
          <w:lang w:bidi="ar-SA"/>
        </w:rPr>
        <w:t xml:space="preserve">) </w:t>
      </w:r>
      <w:bookmarkStart w:id="216" w:name="pg9207_92027"/>
    </w:p>
    <w:p>
      <w:pPr>
        <w:pStyle w:val="Heading2"/>
        <w:numPr>
          <w:ilvl w:val="1"/>
          <w:numId w:val="1"/>
        </w:numPr>
        <w:rPr/>
      </w:pPr>
      <w:bookmarkStart w:id="217" w:name="__RefHeading___Toc4005799_2870459653"/>
      <w:bookmarkStart w:id="218" w:name="_Toc72"/>
      <w:bookmarkEnd w:id="216"/>
      <w:bookmarkEnd w:id="217"/>
      <w:r>
        <w:rPr>
          <w:rtl w:val="true"/>
        </w:rPr>
        <w:t>تواضع و حيا در امور عاطفى و معنوى</w:t>
      </w:r>
      <w:bookmarkEnd w:id="218"/>
    </w:p>
    <w:p>
      <w:pPr>
        <w:pStyle w:val="BookText"/>
        <w:rPr/>
      </w:pPr>
      <w:r>
        <w:rPr>
          <w:rFonts w:ascii="IRNazanin" w:hAnsi="IRNazanin" w:eastAsia="IRNazanin"/>
          <w:color w:val="111111"/>
          <w:sz w:val="28"/>
          <w:sz w:val="28"/>
          <w:szCs w:val="28"/>
          <w:rtl w:val="true"/>
          <w:lang w:bidi="fa-IR"/>
        </w:rPr>
        <w:t xml:space="preserve">شبى در يك جلسه ى خصوصى، با دو سه نفر از دوستان، منزل مرحوم حاج احمدآقا نشسته بوديم؛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مقامات معنوى داريد، مقامات عرفانى داريد؛ چند جمله اى ما را نصيحت و هدايت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با عظمتى كه آن گونه اهل معنا و اهل سلوك بود، در مقابل اين جمله ى ستايش گونه ى كوتاه يك شاگردش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همه ى ما مثل شاگردان و مثل فرزندان امام بوديم؛ رفتار ما مثل فرزند در مقابل پدر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چنان در حال حيا و شرمندگى و تواضع فرو رفت كه اثر آن در رفتار و جسم و كيفيت نشستن او محسوس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 شرمنده شديم كه اين حرف را زديم كه موجب حياى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شجاع و آن نيروى عظيم، در قضاياى عاطفى و معنوى، اين گونه متواضع و با حيا بود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w:t>
      </w:r>
      <w:r>
        <w:rPr>
          <w:rFonts w:eastAsia="IRNazanin" w:cs="IRNazanin"/>
          <w:color w:val="111111"/>
          <w:sz w:val="28"/>
          <w:szCs w:val="28"/>
          <w:rtl w:val="true"/>
          <w:lang w:bidi="fa-IR"/>
        </w:rPr>
        <w:t>(</w:t>
      </w:r>
      <w:r>
        <w:rPr>
          <w:rFonts w:eastAsia="IRNazanin" w:cs="IRNazanin"/>
          <w:color w:val="111111"/>
          <w:sz w:val="28"/>
          <w:szCs w:val="28"/>
          <w:lang w:bidi="fa-IR"/>
        </w:rPr>
        <w:t>1378/3/14</w:t>
      </w:r>
      <w:r>
        <w:rPr>
          <w:rFonts w:eastAsia="IRNazanin" w:cs="IRNazanin"/>
          <w:color w:val="111111"/>
          <w:sz w:val="28"/>
          <w:szCs w:val="28"/>
          <w:rtl w:val="true"/>
          <w:lang w:bidi="fa-IR"/>
        </w:rPr>
        <w:t xml:space="preserve">) </w:t>
      </w:r>
      <w:bookmarkStart w:id="219" w:name="pg9207_92028"/>
    </w:p>
    <w:p>
      <w:pPr>
        <w:pStyle w:val="Heading2"/>
        <w:numPr>
          <w:ilvl w:val="1"/>
          <w:numId w:val="1"/>
        </w:numPr>
        <w:rPr/>
      </w:pPr>
      <w:bookmarkStart w:id="220" w:name="__RefHeading___Toc4005801_2870459653"/>
      <w:bookmarkStart w:id="221" w:name="_Toc73"/>
      <w:bookmarkEnd w:id="219"/>
      <w:bookmarkEnd w:id="220"/>
      <w:r>
        <w:rPr>
          <w:rtl w:val="true"/>
        </w:rPr>
        <w:t>محفل دلهاى كوشا و مشتاق</w:t>
      </w:r>
      <w:bookmarkEnd w:id="221"/>
    </w:p>
    <w:p>
      <w:pPr>
        <w:pStyle w:val="BookText"/>
        <w:rPr/>
      </w:pPr>
      <w:r>
        <w:rPr>
          <w:rFonts w:ascii="IRNazanin" w:hAnsi="IRNazanin" w:eastAsia="IRNazanin"/>
          <w:color w:val="111111"/>
          <w:sz w:val="28"/>
          <w:sz w:val="28"/>
          <w:szCs w:val="28"/>
          <w:rtl w:val="true"/>
          <w:lang w:bidi="fa-IR"/>
        </w:rPr>
        <w:t>اما آنچه درباره ى امام گفته شده است، منشأش محبّت نيست؛ محبّت منشأش آن خصوصياتى است كه در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ى دوم اين است كه اين شخصيتِ داراى ابعاد گوناگون، هيچ اصرار و عجله اى نداشت كه آن زيباييها و درخشندگيهاى وجود خود را به رخ كسى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هر جا تكليف شرعى او را وادار به حركتى كرد، بُعدى از ابعاد او آشكار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مى كنم؛ سالى كه خودم به قم رفتم و اوّل بار امام را از نزديك ديدم؛ البته قبل از آن در مشهد شنيده بوديم كه در قم يك مدرّس و استاد بزرگى هست كه جوان پسند و برجسته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ى جوانى كه به قم وارد مى شود، دنبال استاد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هاى علميه، انتخاب استاد، اجبارى نيست و هر كس طبق پسند و سليقه ى خود، استاد را انتخاب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استادى كه طلّاب جوان و مشتاق را در وهله ى اوّل به خود جلب مى كرد، همين مردى بود كه آن روز در ميان شاگردانش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آقا روح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جوانان فاضل و درسخوان و پُرشوق در محفل درس او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چنين فضايى وارد قم شديم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مظهر نوآورى علمى و تبحّر در فقه و اصول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قبل از ايشان استاد بزرگى را در مشهد ديده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مرحوم آية الله ميلانى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فقهاى برجسته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هم همان وقت رئيس حوزه ى علميه ى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استاد </w:t>
      </w:r>
    </w:p>
    <w:p>
      <w:pPr>
        <w:pStyle w:val="BookText"/>
        <w:rPr/>
      </w:pPr>
      <w:r>
        <w:rPr>
          <w:rFonts w:ascii="IRNazanin" w:hAnsi="IRNazanin" w:eastAsia="IRNazanin"/>
          <w:color w:val="111111"/>
          <w:sz w:val="28"/>
          <w:sz w:val="28"/>
          <w:szCs w:val="28"/>
          <w:rtl w:val="true"/>
          <w:lang w:bidi="fa-IR"/>
        </w:rPr>
        <w:t xml:space="preserve">امام هم بود؛ يعنى مرحوم آية الله العظمى بروجردى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 بزرگان ديگرى هم بودند؛ امّا آن محفل درسى كه دلهاى جوان و مشتاق و كوشا و علاقه مند به استعدادهاى خوب را جذب مى كرد، درس فقه و اصول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يواش يواش از قديمى ترها شنيديم كه اين مرد، فيلسوف بزرگى هم هست و در قم درس فلسفه ى او، درس اوّل فلسفه بوده است؛ ليكن حالا ترجيح مى دهد كه فقه تدريس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 كه اين مرد، معلّم اخلاق هم بوده است و كسانى در درس اخلاق او شركت مى كردند و او به تقويت فضايل اخلاقى در جوانان همّت مى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درس در طول سالها، اين را ما از نزديك هم مشاهده كرديم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w:t>
      </w:r>
      <w:r>
        <w:rPr>
          <w:rFonts w:eastAsia="IRNazanin" w:cs="IRNazanin"/>
          <w:color w:val="111111"/>
          <w:sz w:val="28"/>
          <w:szCs w:val="28"/>
          <w:rtl w:val="true"/>
          <w:lang w:bidi="fa-IR"/>
        </w:rPr>
        <w:t>(</w:t>
      </w:r>
      <w:r>
        <w:rPr>
          <w:rFonts w:eastAsia="IRNazanin" w:cs="IRNazanin"/>
          <w:color w:val="111111"/>
          <w:sz w:val="28"/>
          <w:szCs w:val="28"/>
          <w:lang w:bidi="fa-IR"/>
        </w:rPr>
        <w:t>1378/3/14</w:t>
      </w:r>
      <w:r>
        <w:rPr>
          <w:rFonts w:eastAsia="IRNazanin" w:cs="IRNazanin"/>
          <w:color w:val="111111"/>
          <w:sz w:val="28"/>
          <w:szCs w:val="28"/>
          <w:rtl w:val="true"/>
          <w:lang w:bidi="fa-IR"/>
        </w:rPr>
        <w:t xml:space="preserve">) </w:t>
      </w:r>
      <w:bookmarkStart w:id="222" w:name="pg9207_92030"/>
    </w:p>
    <w:p>
      <w:pPr>
        <w:pStyle w:val="Heading2"/>
        <w:numPr>
          <w:ilvl w:val="1"/>
          <w:numId w:val="1"/>
        </w:numPr>
        <w:rPr/>
      </w:pPr>
      <w:bookmarkStart w:id="223" w:name="__RefHeading___Toc4005803_2870459653"/>
      <w:bookmarkStart w:id="224" w:name="_Toc74"/>
      <w:bookmarkEnd w:id="222"/>
      <w:bookmarkEnd w:id="223"/>
      <w:r>
        <w:rPr>
          <w:rtl w:val="true"/>
        </w:rPr>
        <w:t>اخلاق خوش لازمه ى اهداف بزرگ</w:t>
      </w:r>
      <w:bookmarkEnd w:id="224"/>
    </w:p>
    <w:p>
      <w:pPr>
        <w:pStyle w:val="BookText"/>
        <w:rPr/>
      </w:pPr>
      <w:r>
        <w:rPr>
          <w:rFonts w:ascii="IRNazanin" w:hAnsi="IRNazanin" w:eastAsia="IRNazanin"/>
          <w:color w:val="111111"/>
          <w:sz w:val="28"/>
          <w:sz w:val="28"/>
          <w:szCs w:val="28"/>
          <w:rtl w:val="true"/>
          <w:lang w:bidi="fa-IR"/>
        </w:rPr>
        <w:t>اخلاق و زبان خوش و روى گشاده و دل نرم، خيلى معجزه مى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اَلَّذِي بَيْنَكَ وَ بَيْنَهُ عَداوَةٌ كَأَنَّهُ وَلِيٌّ حَمِيمٌ</w:t>
      </w:r>
      <w:r>
        <w:rPr>
          <w:rFonts w:eastAsia="IRNazanin" w:cs="IRNazanin"/>
          <w:color w:val="111111"/>
          <w:sz w:val="28"/>
          <w:szCs w:val="28"/>
          <w:rtl w:val="true"/>
          <w:lang w:bidi="fa-IR"/>
        </w:rPr>
        <w:t>»</w:t>
      </w:r>
      <w:r>
        <w:rPr>
          <w:rStyle w:val="FootnoteAnchor"/>
          <w:rtl w:val="true"/>
        </w:rPr>
        <w:footnoteReference w:id="16"/>
      </w:r>
      <w:r>
        <w:rPr>
          <w:rFonts w:ascii="Amiri" w:hAnsi="Amiri" w:eastAsia="Amiri" w:cs="Amiri"/>
          <w:color w:val="111111"/>
          <w:sz w:val="28"/>
          <w:sz w:val="28"/>
          <w:szCs w:val="28"/>
          <w:rtl w:val="true"/>
          <w:lang w:bidi="ar-SA"/>
        </w:rPr>
        <w:t>؛ اين، آيه ى قرآن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انسان حتّى با مخالفان و دشمنان هم بايد اين طورى رفتار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براى امثال بنده مشكل است؛ منتها انسان بايد به خاطر وظيفه، كار مشكل را انجام دهد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شهر مختلف، دو نفر از آقايان از امام گله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اوايلى بود كه نام و شهرت امام اوج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يكى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الان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مشتركاً رفتيم تا خدمت امام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آسيد محمّد ورامينى گفت حاج آقا خسته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چند دقيقه يى مزاحم نمى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گفت پس بيست دقيقه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ايشان رفتيم و صحبت گرم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پنجاه دقيقه امام صحبت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ى آن آقايان را به ايشان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دانيد كه امام خيلى كم حرف و نجوش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آن اوايل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آدمى نبود كه گرم بگيرد و احوال اين و آن را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دهه ى فاطميه سه روز روضه داشتند و در اتاقشان مى نشستند و اخم هاشان هم تو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طلبه 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مسّاكم الله بالخير مى گفتند و تمام مى شد؛ مگر اين كه كسى مسأله يى مى پرسيد؛ آن وقت يواش يواش بحث گرم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همه </w:t>
      </w:r>
    </w:p>
    <w:p>
      <w:pPr>
        <w:pStyle w:val="BookText"/>
        <w:rPr/>
      </w:pPr>
      <w:r>
        <w:rPr>
          <w:rFonts w:ascii="IRNazanin" w:hAnsi="IRNazanin" w:eastAsia="IRNazanin"/>
          <w:color w:val="111111"/>
          <w:sz w:val="28"/>
          <w:sz w:val="28"/>
          <w:szCs w:val="28"/>
          <w:rtl w:val="true"/>
          <w:lang w:bidi="fa-IR"/>
        </w:rPr>
        <w:t>مى دانستند كه ايشان اهل گرم گرفتن با اين و آن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گفتند من با اين خصوصياتى كه دارم، الان به خاطر خدا با افراد گرم مى گيرم؛ حتّى براى بعضى ها عناوين پشت پاكت را گرم تر از آنچه حقّشان است، مى نويسم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ايشان كار بزرگى در پيش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انسان هدف و كار بزرگى در پيش دارد، بايد با مردم و مخاطبان همين اخلاق را رعايت كند؛ و امام اين كار را مى كردند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گروهى از مردم </w:t>
      </w:r>
      <w:r>
        <w:rPr>
          <w:rFonts w:eastAsia="IRNazanin" w:cs="IRNazanin"/>
          <w:color w:val="111111"/>
          <w:sz w:val="28"/>
          <w:szCs w:val="28"/>
          <w:rtl w:val="true"/>
          <w:lang w:bidi="fa-IR"/>
        </w:rPr>
        <w:t>(</w:t>
      </w:r>
      <w:r>
        <w:rPr>
          <w:rFonts w:eastAsia="IRNazanin" w:cs="IRNazanin"/>
          <w:color w:val="111111"/>
          <w:sz w:val="28"/>
          <w:szCs w:val="28"/>
          <w:lang w:bidi="fa-IR"/>
        </w:rPr>
        <w:t>1378/12/2</w:t>
      </w:r>
      <w:r>
        <w:rPr>
          <w:rFonts w:eastAsia="IRNazanin" w:cs="IRNazanin"/>
          <w:color w:val="111111"/>
          <w:sz w:val="28"/>
          <w:szCs w:val="28"/>
          <w:rtl w:val="true"/>
          <w:lang w:bidi="fa-IR"/>
        </w:rPr>
        <w:t xml:space="preserve">) </w:t>
      </w:r>
      <w:bookmarkStart w:id="225" w:name="pg9207_92032"/>
    </w:p>
    <w:p>
      <w:pPr>
        <w:pStyle w:val="Heading2"/>
        <w:numPr>
          <w:ilvl w:val="1"/>
          <w:numId w:val="1"/>
        </w:numPr>
        <w:rPr/>
      </w:pPr>
      <w:bookmarkStart w:id="226" w:name="__RefHeading___Toc4005805_2870459653"/>
      <w:bookmarkStart w:id="227" w:name="_Toc75"/>
      <w:bookmarkEnd w:id="225"/>
      <w:bookmarkEnd w:id="226"/>
      <w:r>
        <w:rPr>
          <w:rtl w:val="true"/>
        </w:rPr>
        <w:t>تداوم آرمانهاى بزرگ و حقيقى</w:t>
      </w:r>
      <w:bookmarkEnd w:id="227"/>
    </w:p>
    <w:p>
      <w:pPr>
        <w:pStyle w:val="BookText"/>
        <w:rPr/>
      </w:pPr>
      <w:r>
        <w:rPr>
          <w:rFonts w:ascii="IRNazanin" w:hAnsi="IRNazanin" w:eastAsia="IRNazanin"/>
          <w:color w:val="111111"/>
          <w:sz w:val="28"/>
          <w:sz w:val="28"/>
          <w:szCs w:val="28"/>
          <w:rtl w:val="true"/>
          <w:lang w:bidi="fa-IR"/>
        </w:rPr>
        <w:t>مهم اين است كه احساسات و شور و شوق، به منطق و معرفتى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در مجموعه ى سپاه و بسيج، انسان را به اعجاب و تحسين وادار مى كند، اين نكته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بى منطق، سطحى و كم عمق، در برخورد با حوادث گاهى فروكش مى كند و گاهى حتّى به ضدّ خود تبديل مى شود؛ امّا وقتى احساسات به فكر و ايمان و منطق متّكى است، روزبه روز شفّافتر، عميقتر و در هنگامه ى خطر، كارآمدتر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انسان را در مقابل مجموعه ى سپاه پاسداران وادار به احترام مى كند،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شما عزيزان، يادگارهاى دوران دفاع مقدّسيد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شما در آن هنگامه ى كم نظيرِ تاريخ كشور ما حضور داشته ايد و آن را ديده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هم از آن، ماجرا و داستانى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براى ملّت ايران، بسيار اهميت داشته و دارد، اين است كه او به دنبال يك آرمان بزرگ و هدف عالى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توفيق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خدا را سپاسگزارى مى كنيم كه ما را در مقطع بيدارى و آگاهى و اقدام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ديدارى، به امام بزرگوارمان رضوان الله تعالى عليه گفتم اگر تا ابد خدا را شكر كنيم كه ما را در زمان شما قرار داد، كم شكر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ى اين عوامل، با حضور آن شخصيت عظيم، به ملّت ايران اين فرصت را داد تا بتواند آرزوهاى فروخفته و فريادهاى در گلو شكسته ى امّت اسلامى را در فضاى دنيا فرياد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 ملّت ايران، يك آرمان بزرگ، حقيقى و مشترك ميان همه ى اعضاى امّت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نيز همان طور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رزمندگان لشكر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سپاه پاسداران انقلاب اسلامى </w:t>
      </w:r>
      <w:r>
        <w:rPr>
          <w:rFonts w:eastAsia="IRNazanin" w:cs="IRNazanin"/>
          <w:color w:val="111111"/>
          <w:sz w:val="28"/>
          <w:szCs w:val="28"/>
          <w:rtl w:val="true"/>
          <w:lang w:bidi="fa-IR"/>
        </w:rPr>
        <w:t>(</w:t>
      </w:r>
      <w:r>
        <w:rPr>
          <w:rFonts w:eastAsia="IRNazanin" w:cs="IRNazanin"/>
          <w:color w:val="111111"/>
          <w:sz w:val="28"/>
          <w:szCs w:val="28"/>
          <w:lang w:bidi="fa-IR"/>
        </w:rPr>
        <w:t>1380/08/14</w:t>
      </w:r>
      <w:r>
        <w:rPr>
          <w:rFonts w:eastAsia="IRNazanin" w:cs="IRNazanin"/>
          <w:color w:val="111111"/>
          <w:sz w:val="28"/>
          <w:szCs w:val="28"/>
          <w:rtl w:val="true"/>
          <w:lang w:bidi="fa-IR"/>
        </w:rPr>
        <w:t xml:space="preserve">) </w:t>
      </w:r>
      <w:bookmarkStart w:id="228" w:name="pg9207_92033"/>
    </w:p>
    <w:p>
      <w:pPr>
        <w:pStyle w:val="Heading2"/>
        <w:numPr>
          <w:ilvl w:val="1"/>
          <w:numId w:val="1"/>
        </w:numPr>
        <w:rPr/>
      </w:pPr>
      <w:bookmarkStart w:id="229" w:name="__RefHeading___Toc4005807_2870459653"/>
      <w:bookmarkStart w:id="230" w:name="_Toc76"/>
      <w:bookmarkEnd w:id="228"/>
      <w:bookmarkEnd w:id="229"/>
      <w:r>
        <w:rPr>
          <w:rtl w:val="true"/>
        </w:rPr>
        <w:t xml:space="preserve">معنى </w:t>
      </w:r>
      <w:r>
        <w:rPr>
          <w:rtl w:val="true"/>
        </w:rPr>
        <w:t>«</w:t>
      </w:r>
      <w:r>
        <w:rPr>
          <w:rtl w:val="true"/>
        </w:rPr>
        <w:t>خرمشهر را خدا آزاد كرد</w:t>
      </w:r>
      <w:r>
        <w:rPr>
          <w:rtl w:val="true"/>
        </w:rPr>
        <w:t>»</w:t>
      </w:r>
      <w:bookmarkEnd w:id="23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دولتِ تازه كارى داشتيم كه دو سال روى كار آمده و با چنين حمله ى سنگينى مواجه شده بود و دشمن در هزاران كيلومتر زمين ما، از جنوبى ترين نقطه تا شمالى ترين نقطه ى همسايگى با عراق، مستقر شده بود؛ امّا در اين حال به ما مى گفتند بياييد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از موضع ضعف و ذلّت و همراه با دست پُر حريف در چانه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اگر مذاكره صورت مى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عدّه از سياسيون، همان روز به امام فشار مى آوردند كه بنشينيد مذاكره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عراق از بخش عمده ى خاك ما خارج نمى شد و تا امروز خوزستان و خرمشهر و شايد بسيارى از مناطق ديگر همچنان زير چكمه ى نيروهاى متجاوز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امام اين بود كه وقتى متجاوز در خاك ماست و با دست پُر ما را تهديد مى كند، ما مذاكره نمى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آن وقتى صورت مى گيرد كه دشمن از تمام خاك ما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 اى ناجوانمردانه اين حقيقت را نديده مى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عدّه اى، از جمله همان روسياهان فرارى از كشور كه امروز به دامن امريكا و اروپا و جاهاى ديگر پناه برده اند، از طريق محافل سياسى و روزنامه ها و راديو و 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فشار مى آوردند كه امام بايد مذاكره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هيأتهاى بين المللى هم مرتّب به ايران مى آمدند و مى گفتند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الهام از همان بينش روشن، ايمان راسخ، توكّل به خدا و قدرت اراده ايستاد و گفت </w:t>
      </w:r>
    </w:p>
    <w:p>
      <w:pPr>
        <w:pStyle w:val="BookText"/>
        <w:rPr/>
      </w:pPr>
      <w:r>
        <w:rPr>
          <w:rFonts w:ascii="IRNazanin" w:hAnsi="IRNazanin" w:eastAsia="IRNazanin"/>
          <w:color w:val="111111"/>
          <w:sz w:val="28"/>
          <w:sz w:val="28"/>
          <w:szCs w:val="28"/>
          <w:rtl w:val="true"/>
          <w:lang w:bidi="fa-IR"/>
        </w:rPr>
        <w:t>اگر ما توانستيم سرزمينهاى خود را پس بگيريم، آن گاه وقت مذاكره است؛ امروز وقت مذاكره نيست؛ عملاً هم همين 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چنان شرايطى كه غم، دلها را فرا گرفته و رجزخوانيهاى عراق همه ى دنيا را پُر كرده بود، نيروهاى ما از كمترين امكانات مادّى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مى گويم كمترين امكانات مادّى،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نمى كنم، يكى از سرداران و فداكاران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بحمدالله در همين جلسه حضور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اتّفاق چند نفر در اهواز پيش ما آمدند و چند قبضه خمپاره انداز مى خواستند تا بتوانند قدرى در مناطقِ جلوتر ايستادگى و مبارزه كنند؛ امّا كسى نبود به اينها اين چند قبضه خمپاره انداز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سيم خاردار و گلوله و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جى مشكل داشتيم؛ تانك و نفربر و امثال اينها كه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اختيار ملّت ايران بود، عبارت بود از يك اراده ى قوى و نشاط همه جانبه كه برخاسته از ايمان و آگاهى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امام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 را خدا آزاد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اقشار مختلف مردم به مناسبت سالروز آزادى خرّمشهر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1381/3/1</w:t>
      </w:r>
      <w:r>
        <w:rPr>
          <w:rFonts w:eastAsia="Amiri" w:cs="Amiri" w:ascii="Amiri" w:hAnsi="Amiri"/>
          <w:color w:val="111111"/>
          <w:sz w:val="28"/>
          <w:szCs w:val="28"/>
          <w:rtl w:val="true"/>
          <w:lang w:bidi="ar-SA"/>
        </w:rPr>
        <w:t xml:space="preserve">) </w:t>
      </w:r>
      <w:bookmarkStart w:id="231" w:name="pg9207_92035"/>
    </w:p>
    <w:p>
      <w:pPr>
        <w:pStyle w:val="Heading2"/>
        <w:numPr>
          <w:ilvl w:val="1"/>
          <w:numId w:val="1"/>
        </w:numPr>
        <w:rPr/>
      </w:pPr>
      <w:bookmarkStart w:id="232" w:name="__RefHeading___Toc4005809_2870459653"/>
      <w:bookmarkStart w:id="233" w:name="_Toc77"/>
      <w:bookmarkEnd w:id="231"/>
      <w:bookmarkEnd w:id="232"/>
      <w:r>
        <w:rPr>
          <w:rtl w:val="true"/>
        </w:rPr>
        <w:t>توصيه ى هميشگى امام به مسؤولين</w:t>
      </w:r>
      <w:bookmarkEnd w:id="233"/>
    </w:p>
    <w:p>
      <w:pPr>
        <w:pStyle w:val="BookText"/>
        <w:rPr/>
      </w:pPr>
      <w:r>
        <w:rPr>
          <w:rFonts w:ascii="IRNazanin" w:hAnsi="IRNazanin" w:eastAsia="IRNazanin"/>
          <w:color w:val="111111"/>
          <w:sz w:val="28"/>
          <w:sz w:val="28"/>
          <w:szCs w:val="28"/>
          <w:rtl w:val="true"/>
          <w:lang w:bidi="fa-IR"/>
        </w:rPr>
        <w:t>مسؤول بايد در موضع مسؤول قرار گيرد؛ يعنى حقيقتاً احساس مسؤوليت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مسؤوليت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كه در ذهن بعضى افراد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معناى اختياردارى و صاحب اختيارى و عنان گسيختگى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وقتى به مسؤوليتى مى رسند كأنّه مجال واسع و امكان تاختن برايشان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را نبايد به اين معنا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امكانات در اختيار كسى قرار مى گيرد؛ وقتى قدرتى براى مقصودى در يك بخش در اختيار كسى قرار مى گيرد، طبعاً دست او را باز مى گذارد براى اين كه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اين دستِ باز و اين توانِ كار بايد با احساس مسؤوليتِ كامل همراه باشد؛ يعنى انسان خود را در موضع مسؤول بداند و هميشه آماده باشد كه از او سؤال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كار را چرا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بتواند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بعضى از كارها را پنهانى انجام مى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 كار پنهانى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 كارها را هم بايد طورى انجام داد كه اگر قرار شد به صحنه ى تلويزيون بيايد، انسان ابايى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توصيه هاى هميشگى امام به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مى گفتند همان كارهاى مخفى را كه بايد به خاطر مصلحتشان مخفى بمانند، طورى انجام دهيد كه اگر قرار شد آشكار شود، ابايى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يك مذاكره يا يك معامله ى سياسى انجام داديد؛ دستورى به كسى داديد يا قراردادى با كسى بستيد كه بناست مكتوم بماند، اين كارها را طورى انجام دهيد كه اگر روزى بناگزير افشا شد، شما مشكلى نداشته باشيد و كاملاً سربلند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خيلى خب؛ من اين كار را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اش اين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هيأت دولت در ماه مبارك رمضان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1381/9/10</w:t>
      </w:r>
      <w:r>
        <w:rPr>
          <w:rFonts w:eastAsia="Amiri" w:cs="Amiri" w:ascii="Amiri" w:hAnsi="Amiri"/>
          <w:color w:val="111111"/>
          <w:sz w:val="28"/>
          <w:szCs w:val="28"/>
          <w:rtl w:val="true"/>
          <w:lang w:bidi="ar-SA"/>
        </w:rPr>
        <w:t xml:space="preserve">) </w:t>
      </w:r>
      <w:bookmarkStart w:id="234" w:name="pg9207_92036"/>
    </w:p>
    <w:p>
      <w:pPr>
        <w:pStyle w:val="Heading2"/>
        <w:numPr>
          <w:ilvl w:val="1"/>
          <w:numId w:val="1"/>
        </w:numPr>
        <w:rPr/>
      </w:pPr>
      <w:bookmarkStart w:id="235" w:name="__RefHeading___Toc4005811_2870459653"/>
      <w:bookmarkStart w:id="236" w:name="_Toc78"/>
      <w:bookmarkEnd w:id="234"/>
      <w:bookmarkEnd w:id="235"/>
      <w:r>
        <w:rPr>
          <w:rtl w:val="true"/>
        </w:rPr>
        <w:t>طبيعت آزادانديشان حوزه و امام</w:t>
      </w:r>
      <w:bookmarkEnd w:id="236"/>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 متكلّمى و هيچ فيلسوف يا فقيهى از اين كه يك نظر مسلّم فقهى يا اصولى يا كلامىِ قبل از خود را به كلّى ابطال كند، ابايى ندارد و از اين كه كسى به او بگويد چرا ابطال كردى هم باكى ندارد؛ چون چنين چيزى اصلاً در حوزه گفته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حوزه است كه نظرات گذشتگان را مطرح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ملاحظه كنيد؛ امام رضوان الله عليه، آن وقت كه در قم تشريف داشتند در درس اصول، نظرات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رايج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كه نظرات مرحوم آية الله نائينى بود، ذكر مى كردند، بعد فيه اوّلاً، ثانياً، ثالثاً، رابعاً و خامساً، اساس حرف را اصلاً به هم مى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 گفت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كسى طرفدار آن نظريه بود، مى رفت در درس خود يا در حاشيه اى كه به تقريرات استاد مى زد، مى نوشت كه من اين حرف استاد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تقريرات امام در بعضى از بخشها،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كنيد، در موارد بسيارى، امام مبانى بزرگان قبل از خود را خُرد كرده و مبناى جديدى به جاى آنها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محشّى كه شاگرد امام و تقريرنويس است، در موارد متعدّدى حاشيه زده و به امام اشكال كرده كه اين فرمايش ايشان درست نيست و همان حرفِ مثلاً صاحب مبناى قبلى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صاحبِ مبناى قبلى در نظر كسى كوچك مى شود، نه كسى به امام اعتراض مى كند و نه كسى به محشّى كه شاگرد امام است، اعتراض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طبيعت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يادم نمى رود، دوران قبل </w:t>
      </w:r>
    </w:p>
    <w:p>
      <w:pPr>
        <w:pStyle w:val="BookText"/>
        <w:rPr/>
      </w:pPr>
      <w:r>
        <w:rPr>
          <w:rFonts w:ascii="IRNazanin" w:hAnsi="IRNazanin" w:eastAsia="IRNazanin"/>
          <w:color w:val="111111"/>
          <w:sz w:val="28"/>
          <w:sz w:val="28"/>
          <w:szCs w:val="28"/>
          <w:rtl w:val="true"/>
          <w:lang w:bidi="fa-IR"/>
        </w:rPr>
        <w:t>از انقلاب در اين مجالسى كه با دانشجويان و بعضى از فعّالان سياسى چپ تشكيل مى شد، اگر كسى حرفى مى زد كه با مبانى ماركسيسم اندك مخالفت و مساسى داشت، استدلال لازم نبود، مى گفتند اين حرف باطل 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كه در قرآن مى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وَجَدْنا آباءَنا عَلى أُمَّةٍ</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را شنيده اند، بر آن پاى مى فشردند و براساس آن هر حرف منطقى را باطل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تحجّر در آن جا بيشتر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انجمن اهل قلم </w:t>
      </w:r>
      <w:r>
        <w:rPr>
          <w:rFonts w:eastAsia="Amiri" w:cs="Amiri" w:ascii="Amiri" w:hAnsi="Amiri"/>
          <w:color w:val="111111"/>
          <w:sz w:val="28"/>
          <w:szCs w:val="28"/>
          <w:rtl w:val="true"/>
          <w:lang w:bidi="ar-SA"/>
        </w:rPr>
        <w:t xml:space="preserve">_ </w:t>
      </w:r>
      <w:r>
        <w:rPr>
          <w:rFonts w:eastAsia="Amiri" w:cs="Amiri" w:ascii="Amiri" w:hAnsi="Amiri"/>
          <w:color w:val="111111"/>
          <w:sz w:val="28"/>
          <w:szCs w:val="28"/>
          <w:lang w:bidi="ar-SA"/>
        </w:rPr>
        <w:t>1381/11/7</w:t>
      </w:r>
      <w:r>
        <w:rPr>
          <w:rFonts w:eastAsia="Amiri" w:cs="Amiri" w:ascii="Amiri" w:hAnsi="Amiri"/>
          <w:color w:val="111111"/>
          <w:sz w:val="28"/>
          <w:szCs w:val="28"/>
          <w:rtl w:val="true"/>
          <w:lang w:bidi="ar-SA"/>
        </w:rPr>
        <w:t xml:space="preserve"> </w:t>
      </w:r>
      <w:bookmarkStart w:id="237" w:name="pg9207_92038"/>
    </w:p>
    <w:p>
      <w:pPr>
        <w:pStyle w:val="Heading2"/>
        <w:numPr>
          <w:ilvl w:val="1"/>
          <w:numId w:val="1"/>
        </w:numPr>
        <w:rPr/>
      </w:pPr>
      <w:bookmarkStart w:id="238" w:name="__RefHeading___Toc4005813_2870459653"/>
      <w:bookmarkStart w:id="239" w:name="_Toc79"/>
      <w:bookmarkEnd w:id="237"/>
      <w:bookmarkEnd w:id="238"/>
      <w:r>
        <w:rPr>
          <w:rtl w:val="true"/>
        </w:rPr>
        <w:t>وجود خوب و بد در همه ى اقشار</w:t>
      </w:r>
      <w:bookmarkEnd w:id="239"/>
    </w:p>
    <w:p>
      <w:pPr>
        <w:pStyle w:val="BookText"/>
        <w:rPr/>
      </w:pPr>
      <w:r>
        <w:rPr>
          <w:rFonts w:ascii="IRNazanin" w:hAnsi="IRNazanin" w:eastAsia="IRNazanin"/>
          <w:color w:val="111111"/>
          <w:sz w:val="28"/>
          <w:sz w:val="28"/>
          <w:szCs w:val="28"/>
          <w:rtl w:val="true"/>
          <w:lang w:bidi="fa-IR"/>
        </w:rPr>
        <w:t>گاه انسان مى بيند هنرمندى يك جا چقدر خوب بازى كرده و جاى ديگرى با يك فيلمنامه ى سستِ ناپيوسته اى كه ضعيف تأليف شده، اصلاً خودش را هم خراب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هنر را فاخر كرد؛ يعنى بايد همّت بر اين گماشت كه هنر فاخر 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مطلبى كه بايد توجّه شود،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جهت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عزيزمان،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بد نداريم، همچنانى كه آخوند بد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 خواهم بگويم از هر دوى شان، انسانِ بد داريم؛ هم آخوند بد، هم هنرمند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آخوند بد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مطلبى هم كه از قول حاج شيخ عبدالكريم نقل كرده اند، ايشان يزدى گرىِ سياسى كرده و اين حرف را زده است؛ والّا نه، آخوندهايى كه آخوند بودند، ملاّ و مجتهد هم بودند و اصلاً درس خوانده بودند، عمله ى ارباب قدرت و استعمارگرها شدند و پدر مردم را درآوردند؛ پدر خود ما را هم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كم داشتيم از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وقت از مشهد نامه اى از سرِ درد دل به امام نوشتم كه از چند طرف زير فشاريم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طرف ساواك، يكى از طرف فلان مسأله، يكى هم از طرف بعضى از هم لباسهاى خودمان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 را با زحمت زياد براى ايشان 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جواب، نامه ى مختصرى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 سه مورد كه جواب داده بودند، نوشته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مسأله ى سه چيزى كه ذكر كرديد، اين جا هم </w:t>
      </w:r>
    </w:p>
    <w:p>
      <w:pPr>
        <w:pStyle w:val="BookText"/>
        <w:rPr/>
      </w:pPr>
      <w:r>
        <w:rPr>
          <w:rFonts w:ascii="IRNazanin" w:hAnsi="IRNazanin" w:eastAsia="IRNazanin"/>
          <w:color w:val="111111"/>
          <w:sz w:val="28"/>
          <w:sz w:val="28"/>
          <w:szCs w:val="28"/>
          <w:rtl w:val="true"/>
          <w:lang w:bidi="fa-IR"/>
        </w:rPr>
        <w:t>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شود گفت هنرمند بد هم داريم، بلكه هنرمندان خائن و بدخواه هم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شرح حال جان اشتاين 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ى امريكايى كه اوّل خوشه هاى خشم و آن كارهاى كذايى را بيرون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 كه در اواخر زندگى اش آثارى مغاير با آثار اوّليه اش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زمانى كه همه انتظار داشتند آثارى با همان روح كارهاى قديمى اش عرضه كند، درست عكس آن را عرضه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معلوم شد كه كمپانيها دَمش را ديده اند و به او پول داده اند كه اين طور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هم از اين قبيل داشتيم؛ اين طور نبوده كه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آدمهايى در وادى هنر داشتيم كه آن چنان مذهبى و تند بودند كه ما مى گفتيم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ليتنا كنا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ناگهان ديديم كه اصلاً طور ديگرى شدند و صدوهشتاد درجه چرخش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 خوب، هنرمند بد، همه نوع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جهت هنر حفظ و رعايت شود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با اصحاب فرهنگ و هنر </w:t>
      </w:r>
      <w:r>
        <w:rPr>
          <w:rFonts w:eastAsia="IRNazanin" w:cs="IRNazanin"/>
          <w:color w:val="111111"/>
          <w:sz w:val="28"/>
          <w:szCs w:val="28"/>
          <w:rtl w:val="true"/>
          <w:lang w:bidi="fa-IR"/>
        </w:rPr>
        <w:t>(</w:t>
      </w:r>
      <w:r>
        <w:rPr>
          <w:rFonts w:eastAsia="IRNazanin" w:cs="IRNazanin"/>
          <w:color w:val="111111"/>
          <w:sz w:val="28"/>
          <w:szCs w:val="28"/>
          <w:lang w:bidi="fa-IR"/>
        </w:rPr>
        <w:t>1382/03/05</w:t>
      </w:r>
      <w:r>
        <w:rPr>
          <w:rFonts w:eastAsia="IRNazanin" w:cs="IRNazanin"/>
          <w:color w:val="111111"/>
          <w:sz w:val="28"/>
          <w:szCs w:val="28"/>
          <w:rtl w:val="true"/>
          <w:lang w:bidi="fa-IR"/>
        </w:rPr>
        <w:t xml:space="preserve">) </w:t>
      </w:r>
      <w:bookmarkStart w:id="240" w:name="pg9207_92040"/>
    </w:p>
    <w:p>
      <w:pPr>
        <w:pStyle w:val="Heading2"/>
        <w:numPr>
          <w:ilvl w:val="1"/>
          <w:numId w:val="1"/>
        </w:numPr>
        <w:rPr/>
      </w:pPr>
      <w:bookmarkStart w:id="241" w:name="__RefHeading___Toc4005815_2870459653"/>
      <w:bookmarkStart w:id="242" w:name="_Toc80"/>
      <w:bookmarkEnd w:id="240"/>
      <w:bookmarkEnd w:id="241"/>
      <w:r>
        <w:rPr>
          <w:rtl w:val="true"/>
        </w:rPr>
        <w:t>اطمينان امام</w:t>
      </w:r>
      <w:bookmarkEnd w:id="242"/>
    </w:p>
    <w:p>
      <w:pPr>
        <w:pStyle w:val="BookText"/>
        <w:rPr/>
      </w:pPr>
      <w:r>
        <w:rPr>
          <w:rFonts w:ascii="IRNazanin" w:hAnsi="IRNazanin" w:eastAsia="IRNazanin"/>
          <w:color w:val="111111"/>
          <w:sz w:val="28"/>
          <w:sz w:val="28"/>
          <w:szCs w:val="28"/>
          <w:rtl w:val="true"/>
          <w:lang w:bidi="fa-IR"/>
        </w:rPr>
        <w:t xml:space="preserve">عده يى كه در آن زمان، بعد از روزهاى آغازين جنگ، آيه ى يأس مى خواندند، به من كاغذى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هنوز عين آن كاغذ را در سندهاى خودم دارم و نگه داشته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كاغذ، فهرست شايد هفده، هجده نوع هواپيما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جنگنده و ترابرى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بود و كنار هر كدام از اين هواپيماها نوشته بودند كه تا چند روز ديگر مى تواند حضور داشته باشد و خدمت رسانى كند؛ بيشترين مدت خدمت رسانى مربوط بود به هواپيماى سى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 كه حدود بيست و اندى روز مى توانست كار كند؛ مثلاً براى اف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ده روز؛ براى اف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سه روز كار مشخص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حقيقت معنايش اين بود كه فاتحة مع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جنگ نباشيد؛ نمى توانيم ما؛ با اين وسائل جنگنده ما نمى توانيم بجنگيم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كاغذ را رسماً به من دادند؛ چون من نماينده ى امام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مركز فرماندهى در ستاد مشترك، آن زيرزمين، هميشه جمعى آن جا بودند؛ آن جا رئيس جمهور و ديگران مى آمدند؛ از من خواهش كردند كه وارد يك بخش شوم؛ وارد شدم و ديدم كه چند نفر از افراد سرشناس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همه شان را مى شناسيد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ما لازم است با شما جدّى صحبت كنيم؛ صحبت جدّى شان همين بود كه آن كاغذ را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حقيقتش هول كردم و فرداى آن روز، آن كاغذ را خدمت امام بردم و گفتم اينها اين جورى مى گويند؛ امام فرمودند اعتنا نكنيد؛ شما مى توانيد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فرماندهان نيروى هوايى در پايگاه شهيد نوژه همدان </w:t>
      </w:r>
      <w:r>
        <w:rPr>
          <w:rFonts w:eastAsia="IRNazanin" w:cs="IRNazanin"/>
          <w:color w:val="111111"/>
          <w:sz w:val="28"/>
          <w:szCs w:val="28"/>
          <w:rtl w:val="true"/>
          <w:lang w:bidi="fa-IR"/>
        </w:rPr>
        <w:t>(</w:t>
      </w:r>
      <w:r>
        <w:rPr>
          <w:rFonts w:eastAsia="IRNazanin" w:cs="IRNazanin"/>
          <w:color w:val="111111"/>
          <w:sz w:val="28"/>
          <w:szCs w:val="28"/>
          <w:lang w:bidi="fa-IR"/>
        </w:rPr>
        <w:t>1383/04/18</w:t>
      </w:r>
      <w:r>
        <w:rPr>
          <w:rFonts w:eastAsia="IRNazanin" w:cs="IRNazanin"/>
          <w:color w:val="111111"/>
          <w:sz w:val="28"/>
          <w:szCs w:val="28"/>
          <w:rtl w:val="true"/>
          <w:lang w:bidi="fa-IR"/>
        </w:rPr>
        <w:t xml:space="preserve">) </w:t>
      </w:r>
      <w:bookmarkStart w:id="243" w:name="pg9207_92041"/>
    </w:p>
    <w:p>
      <w:pPr>
        <w:pStyle w:val="Heading2"/>
        <w:numPr>
          <w:ilvl w:val="1"/>
          <w:numId w:val="1"/>
        </w:numPr>
        <w:rPr/>
      </w:pPr>
      <w:bookmarkStart w:id="244" w:name="__RefHeading___Toc4005817_2870459653"/>
      <w:bookmarkStart w:id="245" w:name="_Toc81"/>
      <w:bookmarkEnd w:id="243"/>
      <w:bookmarkEnd w:id="244"/>
      <w:r>
        <w:rPr>
          <w:rtl w:val="true"/>
        </w:rPr>
        <w:t>شادى امام از همدلى مسلمين</w:t>
      </w:r>
      <w:bookmarkEnd w:id="245"/>
    </w:p>
    <w:p>
      <w:pPr>
        <w:pStyle w:val="BookText"/>
        <w:rPr/>
      </w:pPr>
      <w:r>
        <w:rPr>
          <w:rFonts w:ascii="IRNazanin" w:hAnsi="IRNazanin" w:eastAsia="IRNazanin"/>
          <w:color w:val="111111"/>
          <w:sz w:val="28"/>
          <w:sz w:val="28"/>
          <w:szCs w:val="28"/>
          <w:rtl w:val="true"/>
          <w:lang w:bidi="fa-IR"/>
        </w:rPr>
        <w:t>در سفرى كه به كردستان و آذربايجان غربى كرده بودم و با مردم سنندج و مهاباد و عزيزان كُرد و روحانيون و روشنفكرهاى آن مناطق ديدار داشتم، آنها نسبت به امام و انقلاب اظهار اخلاص مى كردند، كه حقيقتاً تودهنى محكمى به دشمنان و مدّعيان و تفرقه افكنان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تهران برگشتم، خدمت امام رسيدم و شرح آن ديدارها را براى ايشان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دل منوّر آن مرد روحانى شاد شد و آثار آن در چهره ى پاك و مطهّر او آشكار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همين بود كه مردم با انقلاب و اسلام همراهند؛ چون مسلمان و مؤمنند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با انقلاب و جمهورى اسلامى موافق نيست، ضدّ اسلام است؛ والّا جمهورى يى كه بر مبناى اسلام تشكيل شده است، چرا بايد مورد مخالفت كسى قرار بگيرد كه معتقد به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انقلاب اسلامى مخالفت مى كنند، با اسلام بدند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مراسم بيعت اقشار مختلف مردم كُرد از استانهاى كُردستان، آذربايجان غربى و كرمانشاه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1386/4/13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 </w:t>
      </w:r>
      <w:bookmarkStart w:id="246" w:name="pg9207_92042"/>
    </w:p>
    <w:p>
      <w:pPr>
        <w:pStyle w:val="Heading2"/>
        <w:numPr>
          <w:ilvl w:val="1"/>
          <w:numId w:val="1"/>
        </w:numPr>
        <w:rPr/>
      </w:pPr>
      <w:bookmarkStart w:id="247" w:name="__RefHeading___Toc4005819_2870459653"/>
      <w:bookmarkStart w:id="248" w:name="_Toc82"/>
      <w:bookmarkEnd w:id="246"/>
      <w:bookmarkEnd w:id="247"/>
      <w:r>
        <w:rPr>
          <w:rtl w:val="true"/>
        </w:rPr>
        <w:t>حاميان امام حتّى از مخالفان مشرب فلسفى او</w:t>
      </w:r>
      <w:bookmarkEnd w:id="248"/>
    </w:p>
    <w:p>
      <w:pPr>
        <w:pStyle w:val="BookText"/>
        <w:rPr/>
      </w:pPr>
      <w:r>
        <w:rPr>
          <w:rFonts w:ascii="IRNazanin" w:hAnsi="IRNazanin" w:eastAsia="IRNazanin"/>
          <w:color w:val="111111"/>
          <w:sz w:val="28"/>
          <w:sz w:val="28"/>
          <w:szCs w:val="28"/>
          <w:rtl w:val="true"/>
          <w:lang w:bidi="fa-IR"/>
        </w:rPr>
        <w:t>ما تحمّل را در حوزه بايد بالا ببريم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يكى مشرب فلسفى دارد، يكى مشرب عرفانى دارد، يكى مشرب فقاهتى دارد، ممكن است همديگر را هم قبول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ماه پيش از اين، در مشهد گفتم كه مرحوم آ شيخ مجتبى قزوينى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مشرب ضدّيت با فلسفه ى حكمت متعاليه، مشرب ملاصدرا،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شديد، در اين جهت خيلى غليظ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چكيده و زبده ى مكتب ملاصدراست؛ نه فقط در زمينه ى فلسفى اش، در زمينه ى عرفانى هم همينجور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مرحوم آ شيخ مجتبى نه فقط امام را قبول داشت، از امام ترويج ميكرد تا وقتى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هم از امام كرد؛ ايشان بلند شد از مشهد آمد قم، ديدن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 ميرزا جواد آقاى تهرانى در مشهد جزو برگزيدگان و زبدگان همان مكتب بود، امّا ايشان جبهه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تفسير حمد امام كه در تلويزيون پخش ميشد، مخالف بودند؛ به خود من گفتند؛ هم ايشان، هم مرحوم آقاى مرواريد، امّا حمايت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لحاظ مشرب و ممشا مخالف، امّا از لحاظ تعامل سياسى، اجتماعى، رفاقتى، با هم مأنوس؛ همديگر را تحمل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بايد اينجورى باشد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ديدار جمعى از اساتيد، فضلا، مبلّغان و پژوهشگران حوزه هاى علميه كشور </w:t>
      </w:r>
      <w:r>
        <w:rPr>
          <w:rFonts w:eastAsia="IRNazanin" w:cs="IRNazanin"/>
          <w:color w:val="111111"/>
          <w:sz w:val="28"/>
          <w:szCs w:val="28"/>
          <w:rtl w:val="true"/>
          <w:lang w:bidi="fa-IR"/>
        </w:rPr>
        <w:t>(</w:t>
      </w:r>
      <w:r>
        <w:rPr>
          <w:rFonts w:eastAsia="IRNazanin" w:cs="IRNazanin"/>
          <w:color w:val="111111"/>
          <w:sz w:val="28"/>
          <w:szCs w:val="28"/>
          <w:lang w:bidi="fa-IR"/>
        </w:rPr>
        <w:t>1386/9/8</w:t>
      </w:r>
      <w:r>
        <w:rPr>
          <w:rFonts w:eastAsia="IRNazanin" w:cs="IRNazanin"/>
          <w:color w:val="111111"/>
          <w:sz w:val="28"/>
          <w:szCs w:val="28"/>
          <w:rtl w:val="true"/>
          <w:lang w:bidi="fa-IR"/>
        </w:rPr>
        <w:t xml:space="preserve">) </w:t>
      </w:r>
      <w:bookmarkStart w:id="249" w:name="pg9207_92043"/>
    </w:p>
    <w:p>
      <w:pPr>
        <w:pStyle w:val="Heading2"/>
        <w:numPr>
          <w:ilvl w:val="1"/>
          <w:numId w:val="1"/>
        </w:numPr>
        <w:rPr/>
      </w:pPr>
      <w:bookmarkStart w:id="250" w:name="__RefHeading___Toc4005821_2870459653"/>
      <w:bookmarkStart w:id="251" w:name="_Toc83"/>
      <w:bookmarkEnd w:id="249"/>
      <w:bookmarkEnd w:id="250"/>
      <w:r>
        <w:rPr>
          <w:rtl w:val="true"/>
        </w:rPr>
        <w:t>امام يك معلّم واقعى</w:t>
      </w:r>
      <w:bookmarkEnd w:id="251"/>
    </w:p>
    <w:p>
      <w:pPr>
        <w:pStyle w:val="BookText"/>
        <w:rPr/>
      </w:pPr>
      <w:r>
        <w:rPr>
          <w:rFonts w:ascii="IRNazanin" w:hAnsi="IRNazanin" w:eastAsia="IRNazanin"/>
          <w:color w:val="111111"/>
          <w:sz w:val="28"/>
          <w:sz w:val="28"/>
          <w:szCs w:val="28"/>
          <w:rtl w:val="true"/>
          <w:lang w:bidi="fa-IR"/>
        </w:rPr>
        <w:t xml:space="preserve">ببينيد، خرمشهر وقتى آزاد شد، خب، خيلى پيروزى بزرگى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آنهائى كه درست يادشان هست،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خيلى كار عظيمى بود؛ هم از لحاظ سياسى مهم بود، هم از لحاظ نظامى بسيار پيچيده و مهم بود، هم از لحاظ اجتماعى و نگاه عمومى و دل مردم، چقدر مهم بود و تأثير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كار عظيمى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جاهاى مختلف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وقت رئيس جمهور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آقايان رؤساى جمهور چندين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شش تا، هفت تا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اينجا با ما ملاقات كردند و صريحاً به ما گفتند كه الان ديگر وضع شما با گذشته فرق ميكند؛ بعد از اين فتح بزرگى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اينقدر ابعاد داخلى و خارجى اين حادثه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واقعاً يك معلم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معلم اخلاق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حادثه ى عظيم، با اين عظمت، با اين حجم پيدا شد، از همان ساعت اوّل در خيابان اثرش در روحيه ى مردم فهميده شد، امام فوراً درد را احساس كرد، درمانش را بلافاصله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خرمشهر را خدا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اين بود كه فرماندهان مسلّحى كه اين همه سختى كشيده بودند، اين همه رنج برده بودند، آن خون دلها را خورده بودند، چقدر شهيدهاى خوب و بزرگ ما در همين فتح بيت المقدس داديم، بر اثر اين همه مجاهدت، حالا اين كار بزرگ انجام گرفته، اينها مغرور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سياسيونى كه در مساند قدرت نشسته اند، از اين پيروزى بزرگى كه در عرصه ى سياسى برايشان پيدا شد، بر اثر اين حادثه مغرور نشوند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رَمَيْتَ إِذْ رَمَيْتَ وَ لكِنَّ اَللّهَ رَمى</w:t>
      </w:r>
      <w:r>
        <w:rPr>
          <w:rFonts w:eastAsia="IRNazanin" w:cs="IRNazanin"/>
          <w:color w:val="111111"/>
          <w:sz w:val="28"/>
          <w:szCs w:val="28"/>
          <w:rtl w:val="true"/>
          <w:lang w:bidi="fa-IR"/>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ديدار اعضاى هيئت دولت </w:t>
      </w:r>
      <w:r>
        <w:rPr>
          <w:rFonts w:eastAsia="Amiri" w:cs="Amiri" w:ascii="Amiri" w:hAnsi="Amiri"/>
          <w:color w:val="111111"/>
          <w:sz w:val="28"/>
          <w:szCs w:val="28"/>
          <w:lang w:bidi="ar-SA"/>
        </w:rPr>
        <w:t>1388/06/18</w:t>
      </w:r>
      <w:r>
        <w:rPr>
          <w:rFonts w:eastAsia="Amiri" w:cs="Amiri" w:ascii="Amiri" w:hAnsi="Amiri"/>
          <w:color w:val="111111"/>
          <w:sz w:val="28"/>
          <w:szCs w:val="28"/>
          <w:rtl w:val="true"/>
          <w:lang w:bidi="ar-SA"/>
        </w:rPr>
        <w:t xml:space="preserve"> </w:t>
      </w:r>
      <w:bookmarkStart w:id="252" w:name="pg9207_92044"/>
    </w:p>
    <w:p>
      <w:pPr>
        <w:pStyle w:val="Heading2"/>
        <w:numPr>
          <w:ilvl w:val="1"/>
          <w:numId w:val="1"/>
        </w:numPr>
        <w:rPr/>
      </w:pPr>
      <w:bookmarkStart w:id="253" w:name="__RefHeading___Toc4005823_2870459653"/>
      <w:bookmarkStart w:id="254" w:name="_Toc84"/>
      <w:bookmarkEnd w:id="252"/>
      <w:bookmarkEnd w:id="253"/>
      <w:r>
        <w:rPr>
          <w:rtl w:val="true"/>
        </w:rPr>
        <w:t>مدارا، نصيحت، و برخورد</w:t>
      </w:r>
      <w:bookmarkEnd w:id="254"/>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انقلاب در بين همين گروه هائى كه در دوران پيش از انقلاب و در حوادث سالهاى مبارزات، همه در كنار هم بوديم، اختلافهائى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ى اين اختلافات يك جور برخورد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در روش اميرالمؤمنين عرض كرديم، روش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همين جور بود؛ يعنى اوّل با مدارا، با نصيحت؛ ليكن آن وقتى كه اقتضاء كرد،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گروه مربوط به دولت موقّت بودند و مشكلات آنها بود، يك گروه آن كسانى بودند كه عليه لايحه ى قصاص آن حركت را انجام دادند، يك گروه حتّى كار را به ترور و درگيرى هاى خيابانى كشيدند؛ با هر كدام از اينها امام يك نحوى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سطوح بالاى حكومت هم بود؛ نخست وزير بود، رئيس جمهور بود، حتّى بعدها در اواخر عمر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سطوح بالاتر از رئيس جمهور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كسانى كه احساس كردند نميشود با اينها بيش از آن مدارا كرد،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هم سوابق انقلابى داشتند، سوابق مذهبى داشتند، خيلى شان هم در سطوح بالا بودند؛ ليكن خب، اينجور شد ديگر؛ اين انشعابها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واقعاً با امام درافتادند؛ بعضى نه، اختلاف نظرى هم بود، امّا به درگيرى و دعوا و انشعاب و انشقاق نينجاميد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با امام درافتادند و مداراى امام را نديده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به همين گروهك منافقين كه خواسته بودند بيايند با ايشان </w:t>
      </w:r>
    </w:p>
    <w:p>
      <w:pPr>
        <w:pStyle w:val="BookText"/>
        <w:rPr/>
      </w:pPr>
      <w:r>
        <w:rPr>
          <w:rFonts w:ascii="IRNazanin" w:hAnsi="IRNazanin" w:eastAsia="IRNazanin"/>
          <w:color w:val="111111"/>
          <w:sz w:val="28"/>
          <w:sz w:val="28"/>
          <w:szCs w:val="28"/>
          <w:rtl w:val="true"/>
          <w:lang w:bidi="fa-IR"/>
        </w:rPr>
        <w:t>ملاقات كنند، پيغام دادند كه اگر شما به حق عمل كنيد، من مى آيم سراغ شما؛ اگر دست از اين كارهاى خلاف برداريد، خود من مى آيم سراغ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تا اين حد با اينها مدارا كردند و حرف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وقتى احساس خطر شد؛ بخصوص آن وقتى كه مسئله، مسئله ى رسوخ دادن مبانى غلط در كالبد نظام و انقلاب است، اين ديگر مثل سمِّ مهلك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امام رعايت نكردند، مدارا نكردند؛ برخورد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مورد آن چيزهائى است كه در اختلافات بنيانى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خطبه هاى نماز جمعه ى تهران </w:t>
      </w:r>
      <w:r>
        <w:rPr>
          <w:rFonts w:eastAsia="IRNazanin" w:cs="IRNazanin"/>
          <w:color w:val="111111"/>
          <w:sz w:val="28"/>
          <w:szCs w:val="28"/>
          <w:lang w:bidi="fa-IR"/>
        </w:rPr>
        <w:t>1388/6/20</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آيه ى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حزب جمهورى اسلامى</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لقمان، آيه 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راستى، لقمان را حكمت داديم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حجة الاسلام والمسلمين سيدعلى محمد وزيرى از روحانيون فاضل يزد بود كه به خريد و گردآورى كتابهاى دينى و علمى و تاريخى، از جمله كتب و نسخ خطّى علاقه ى وافر داشت و يكى از خدمات ارزنده ى ايشان نيز ساختن و پرداختن كتابخانه اى معظم و جامع در يزد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وزيرى به ابتكار شخصى، دفتر ويژه اى را فراهم كرده بود و در اختيار اهل علم و معرفت قرار ميداد تا آنان حديثى، موعظه اى و پند و اندرزى را با خط و امضاى خود در آن دفتر بنويسند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ايشان در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ارديبهشت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شمسى و در سالهاى آشفتگى ناشى از جنگ جهانى دوم، با امام خمينى ديدار كرده همين تقاضا را با ايشان در ميان ميگذارد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خمينى نيز نوشته ى ارزشمند و هدايتگر و تأثيرگذارى را با دستخط خويش فراهم آورده، به وى هديه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وزيرى نوشته ى امام خمينى را با توجه به مفاهيم سياسى و انقلابى آن در سالهاى اختناق دور از انظار نگهدارى ميكرد و براى مطالعه در اختيار دوستان مورد اعتماد قرار ميداد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فقط به شما يك اندرز ميدهم كه دو دو و به تنهائى براى خدا به پا خيزيد، سپس بينديشيد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لباس نظامى</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هر كه ايمان آوَرَد و كار شايسته كند، پاداشى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نيكوتر خواهد داشت، و به فرمان خود، او را به كارى آسان واخواهيم داشت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زمر، آيه ى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قطعاً تو خواهى مُرد، و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خواهند مُرد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فتح، آيه ى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كافران، سختگير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همديگر مهربانند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كلمات قصار</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سبأ، آيه ى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من فقط به شما يك اندرز ميدهم كه دو دو و به تنهائى براى خدا به پا خيزيد، سپس بينديشيد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حجرات،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اينكه اسلام آورده اند بر تو منّت مى نهند؛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من از اسلام آوردنتان منّت مگذاريد، بلكه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خداست كه با هدايت كردن شما به ايمان، بر شما منّت مى گذارد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آيه ى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كس خواهان آخرت است و نهايت كوشش را براى آن بكند</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اعضاى سفارت آمريكا در تهران</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آيه ى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كسى كه ميان تو و ميان او دشمنى است، گويى دوستى يك دل مى گردد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زخرف، آيه ى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قالُوا إِنّا وَجَدْنا آباءَنا عَلى أُمَّةٍ وَ إِنّا عَلى آثارِهِمْ مُهْتَدُونَ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بلكه آنها مى 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نياكان خود را بر آئينى يافتيم و ما نيز به پيروى آنان هدايت يافته ايم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آيه ى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ريگ به سوى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افكندى، تو نيفكندى، بلكه خدا افكند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image" Target="media/image2.jpeg"/><Relationship Id="rId142" Type="http://schemas.openxmlformats.org/officeDocument/2006/relationships/image" Target="media/image2.jpeg"/><Relationship Id="rId143" Type="http://schemas.openxmlformats.org/officeDocument/2006/relationships/footer" Target="footer136.xml"/><Relationship Id="rId144" Type="http://schemas.openxmlformats.org/officeDocument/2006/relationships/footnotes" Target="footnotes.xml"/><Relationship Id="rId145" Type="http://schemas.openxmlformats.org/officeDocument/2006/relationships/numbering" Target="numbering.xml"/><Relationship Id="rId146" Type="http://schemas.openxmlformats.org/officeDocument/2006/relationships/fontTable" Target="fontTable.xml"/><Relationship Id="rId147" Type="http://schemas.openxmlformats.org/officeDocument/2006/relationships/settings" Target="settings.xml"/><Relationship Id="rId1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140</Pages>
  <Words>25679</Words>
  <Characters>95299</Characters>
  <CharactersWithSpaces>120504</CharactersWithSpaces>
  <Paragraphs>710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2026-08-20T11:08:53Z</dcterms:created>
  <dc:creator>ghaemiyeh.com</dc:creator>
  <dc:description/>
  <dc:language>en-US</dc:language>
  <cp:lastModifiedBy/>
  <dcterms:modified xsi:type="dcterms:W3CDTF">2026-08-20T14:38:56Z</dcterms:modified>
  <cp:revision>1</cp:revision>
  <dc:subject/>
  <dc:title>مدح خورشید گزیده ای از خاطرات حضرت آیت الله العظمی سید علی خامنه ای مدظله العالی درباره ی شخصیت حضرت امام خمینی ره رهبر کبیر انقلاب اسلامی</dc:title>
</cp:coreProperties>
</file>

<file path=docProps/custom.xml><?xml version="1.0" encoding="utf-8"?>
<Properties xmlns="http://schemas.openxmlformats.org/officeDocument/2006/custom-properties" xmlns:vt="http://schemas.openxmlformats.org/officeDocument/2006/docPropsVTypes"/>
</file>