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باریافتگان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559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8559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85595_2870459653">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2885597_2870459653">
            <w:r>
              <w:rPr>
                <w:webHidden/>
                <w:rStyle w:val="IndexLink"/>
                <w:rtl w:val="true"/>
              </w:rPr>
              <w:t>سرآغاز</w:t>
            </w:r>
            <w:r>
              <w:rPr>
                <w:rStyle w:val="IndexLink"/>
                <w:rtl w:val="true"/>
              </w:rPr>
              <w:tab/>
            </w:r>
            <w:r>
              <w:rPr>
                <w:rStyle w:val="IndexLink"/>
              </w:rPr>
              <w:t>12</w:t>
            </w:r>
          </w:hyperlink>
        </w:p>
        <w:p>
          <w:pPr>
            <w:pStyle w:val="Contents2"/>
            <w:tabs>
              <w:tab w:val="clear" w:pos="8743"/>
              <w:tab w:val="right" w:pos="9026" w:leader="dot"/>
            </w:tabs>
            <w:rPr/>
          </w:pPr>
          <w:hyperlink w:anchor="__RefHeading___Toc2885599_2870459653">
            <w:r>
              <w:rPr>
                <w:webHidden/>
                <w:rStyle w:val="IndexLink"/>
                <w:rtl w:val="true"/>
              </w:rPr>
              <w:t xml:space="preserve">حکایت اول </w:t>
            </w:r>
            <w:r>
              <w:rPr>
                <w:rStyle w:val="IndexLink"/>
                <w:rtl w:val="true"/>
              </w:rPr>
              <w:t xml:space="preserve">- </w:t>
            </w:r>
            <w:r>
              <w:rPr>
                <w:rStyle w:val="IndexLink"/>
                <w:rtl w:val="true"/>
              </w:rPr>
              <w:t>تشرّف و شفای اسماعیل هرقلی</w:t>
            </w:r>
            <w:r>
              <w:rPr>
                <w:rStyle w:val="IndexLink"/>
                <w:rtl w:val="true"/>
              </w:rPr>
              <w:tab/>
            </w:r>
            <w:r>
              <w:rPr>
                <w:rStyle w:val="IndexLink"/>
              </w:rPr>
              <w:t>20</w:t>
            </w:r>
          </w:hyperlink>
        </w:p>
        <w:p>
          <w:pPr>
            <w:pStyle w:val="Contents2"/>
            <w:tabs>
              <w:tab w:val="clear" w:pos="8743"/>
              <w:tab w:val="right" w:pos="9026" w:leader="dot"/>
            </w:tabs>
            <w:rPr/>
          </w:pPr>
          <w:hyperlink w:anchor="__RefHeading___Toc2885601_2870459653">
            <w:r>
              <w:rPr>
                <w:webHidden/>
                <w:rStyle w:val="IndexLink"/>
                <w:rtl w:val="true"/>
              </w:rPr>
              <w:t xml:space="preserve">حکایت دوم </w:t>
            </w:r>
            <w:r>
              <w:rPr>
                <w:rStyle w:val="IndexLink"/>
                <w:rtl w:val="true"/>
              </w:rPr>
              <w:t xml:space="preserve">- </w:t>
            </w:r>
            <w:r>
              <w:rPr>
                <w:rStyle w:val="IndexLink"/>
                <w:rtl w:val="true"/>
              </w:rPr>
              <w:t>تشرّف و حلّ مشکل سید محمد عاملی</w:t>
            </w:r>
            <w:r>
              <w:rPr>
                <w:rStyle w:val="IndexLink"/>
                <w:rtl w:val="true"/>
              </w:rPr>
              <w:tab/>
            </w:r>
            <w:r>
              <w:rPr>
                <w:rStyle w:val="IndexLink"/>
              </w:rPr>
              <w:t>28</w:t>
            </w:r>
          </w:hyperlink>
        </w:p>
        <w:p>
          <w:pPr>
            <w:pStyle w:val="Contents2"/>
            <w:tabs>
              <w:tab w:val="clear" w:pos="8743"/>
              <w:tab w:val="right" w:pos="9026" w:leader="dot"/>
            </w:tabs>
            <w:rPr/>
          </w:pPr>
          <w:hyperlink w:anchor="__RefHeading___Toc2885603_2870459653">
            <w:r>
              <w:rPr>
                <w:webHidden/>
                <w:rStyle w:val="IndexLink"/>
                <w:rtl w:val="true"/>
              </w:rPr>
              <w:t xml:space="preserve">حکايت سوم </w:t>
            </w:r>
            <w:r>
              <w:rPr>
                <w:rStyle w:val="IndexLink"/>
                <w:rtl w:val="true"/>
              </w:rPr>
              <w:t xml:space="preserve">- </w:t>
            </w:r>
            <w:r>
              <w:rPr>
                <w:rStyle w:val="IndexLink"/>
                <w:rtl w:val="true"/>
              </w:rPr>
              <w:t>تشرّف</w:t>
            </w:r>
            <w:r>
              <w:rPr>
                <w:rStyle w:val="IndexLink"/>
                <w:rtl w:val="true"/>
              </w:rPr>
              <w:t xml:space="preserve">- </w:t>
            </w:r>
            <w:r>
              <w:rPr>
                <w:rStyle w:val="IndexLink"/>
                <w:rtl w:val="true"/>
              </w:rPr>
              <w:t>سید محمد جبل عاملی</w:t>
            </w:r>
            <w:r>
              <w:rPr>
                <w:rStyle w:val="IndexLink"/>
                <w:rtl w:val="true"/>
              </w:rPr>
              <w:tab/>
            </w:r>
            <w:r>
              <w:rPr>
                <w:rStyle w:val="IndexLink"/>
              </w:rPr>
              <w:t>32</w:t>
            </w:r>
          </w:hyperlink>
        </w:p>
        <w:p>
          <w:pPr>
            <w:pStyle w:val="Contents2"/>
            <w:tabs>
              <w:tab w:val="clear" w:pos="8743"/>
              <w:tab w:val="right" w:pos="9026" w:leader="dot"/>
            </w:tabs>
            <w:rPr/>
          </w:pPr>
          <w:hyperlink w:anchor="__RefHeading___Toc2885605_2870459653">
            <w:r>
              <w:rPr>
                <w:webHidden/>
                <w:rStyle w:val="IndexLink"/>
                <w:rtl w:val="true"/>
              </w:rPr>
              <w:t xml:space="preserve">حکایت چهارم </w:t>
            </w:r>
            <w:r>
              <w:rPr>
                <w:rStyle w:val="IndexLink"/>
                <w:rtl w:val="true"/>
              </w:rPr>
              <w:t xml:space="preserve">- </w:t>
            </w:r>
            <w:r>
              <w:rPr>
                <w:rStyle w:val="IndexLink"/>
                <w:rtl w:val="true"/>
              </w:rPr>
              <w:t>تشرّف و شفا و هدایت سید عطوه حسنی</w:t>
            </w:r>
            <w:r>
              <w:rPr>
                <w:rStyle w:val="IndexLink"/>
                <w:rtl w:val="true"/>
              </w:rPr>
              <w:tab/>
            </w:r>
            <w:r>
              <w:rPr>
                <w:rStyle w:val="IndexLink"/>
              </w:rPr>
              <w:t>36</w:t>
            </w:r>
          </w:hyperlink>
        </w:p>
        <w:p>
          <w:pPr>
            <w:pStyle w:val="Contents2"/>
            <w:tabs>
              <w:tab w:val="clear" w:pos="8743"/>
              <w:tab w:val="right" w:pos="9026" w:leader="dot"/>
            </w:tabs>
            <w:rPr/>
          </w:pPr>
          <w:hyperlink w:anchor="__RefHeading___Toc2885607_2870459653">
            <w:r>
              <w:rPr>
                <w:webHidden/>
                <w:rStyle w:val="IndexLink"/>
                <w:rtl w:val="true"/>
              </w:rPr>
              <w:t xml:space="preserve">حکایت پنجم </w:t>
            </w:r>
            <w:r>
              <w:rPr>
                <w:rStyle w:val="IndexLink"/>
                <w:rtl w:val="true"/>
              </w:rPr>
              <w:t xml:space="preserve">- </w:t>
            </w:r>
            <w:r>
              <w:rPr>
                <w:rStyle w:val="IndexLink"/>
                <w:rtl w:val="true"/>
              </w:rPr>
              <w:t>دعای عبرات</w:t>
            </w:r>
            <w:r>
              <w:rPr>
                <w:rStyle w:val="IndexLink"/>
                <w:rtl w:val="true"/>
              </w:rPr>
              <w:tab/>
            </w:r>
            <w:r>
              <w:rPr>
                <w:rStyle w:val="IndexLink"/>
              </w:rPr>
              <w:t>38</w:t>
            </w:r>
          </w:hyperlink>
        </w:p>
        <w:p>
          <w:pPr>
            <w:pStyle w:val="Contents2"/>
            <w:tabs>
              <w:tab w:val="clear" w:pos="8743"/>
              <w:tab w:val="right" w:pos="9026" w:leader="dot"/>
            </w:tabs>
            <w:rPr/>
          </w:pPr>
          <w:hyperlink w:anchor="__RefHeading___Toc2885609_2870459653">
            <w:r>
              <w:rPr>
                <w:webHidden/>
                <w:rStyle w:val="IndexLink"/>
                <w:rtl w:val="true"/>
              </w:rPr>
              <w:t xml:space="preserve">حکایت ششم </w:t>
            </w:r>
            <w:r>
              <w:rPr>
                <w:rStyle w:val="IndexLink"/>
                <w:rtl w:val="true"/>
              </w:rPr>
              <w:t xml:space="preserve">- </w:t>
            </w:r>
            <w:r>
              <w:rPr>
                <w:rStyle w:val="IndexLink"/>
                <w:rtl w:val="true"/>
              </w:rPr>
              <w:t>تشرّف امیر اسحاق استرآبادی</w:t>
            </w:r>
            <w:r>
              <w:rPr>
                <w:rStyle w:val="IndexLink"/>
                <w:rtl w:val="true"/>
              </w:rPr>
              <w:tab/>
            </w:r>
            <w:r>
              <w:rPr>
                <w:rStyle w:val="IndexLink"/>
              </w:rPr>
              <w:t>41</w:t>
            </w:r>
          </w:hyperlink>
        </w:p>
        <w:p>
          <w:pPr>
            <w:pStyle w:val="Contents2"/>
            <w:tabs>
              <w:tab w:val="clear" w:pos="8743"/>
              <w:tab w:val="right" w:pos="9026" w:leader="dot"/>
            </w:tabs>
            <w:rPr/>
          </w:pPr>
          <w:hyperlink w:anchor="__RefHeading___Toc2885611_2870459653">
            <w:r>
              <w:rPr>
                <w:webHidden/>
                <w:rStyle w:val="IndexLink"/>
                <w:rtl w:val="true"/>
              </w:rPr>
              <w:t xml:space="preserve">حکایت هفتم </w:t>
            </w:r>
            <w:r>
              <w:rPr>
                <w:rStyle w:val="IndexLink"/>
                <w:rtl w:val="true"/>
              </w:rPr>
              <w:t xml:space="preserve">- </w:t>
            </w:r>
            <w:r>
              <w:rPr>
                <w:rStyle w:val="IndexLink"/>
                <w:rtl w:val="true"/>
              </w:rPr>
              <w:t>دعای فرج</w:t>
            </w:r>
            <w:r>
              <w:rPr>
                <w:rStyle w:val="IndexLink"/>
                <w:rtl w:val="true"/>
              </w:rPr>
              <w:tab/>
            </w:r>
            <w:r>
              <w:rPr>
                <w:rStyle w:val="IndexLink"/>
              </w:rPr>
              <w:t>46</w:t>
            </w:r>
          </w:hyperlink>
        </w:p>
        <w:p>
          <w:pPr>
            <w:pStyle w:val="Contents2"/>
            <w:tabs>
              <w:tab w:val="clear" w:pos="8743"/>
              <w:tab w:val="right" w:pos="9026" w:leader="dot"/>
            </w:tabs>
            <w:rPr/>
          </w:pPr>
          <w:hyperlink w:anchor="__RefHeading___Toc2885613_2870459653">
            <w:r>
              <w:rPr>
                <w:webHidden/>
                <w:rStyle w:val="IndexLink"/>
                <w:rtl w:val="true"/>
              </w:rPr>
              <w:t xml:space="preserve">حکایت هشتم </w:t>
            </w:r>
            <w:r>
              <w:rPr>
                <w:rStyle w:val="IndexLink"/>
                <w:rtl w:val="true"/>
              </w:rPr>
              <w:t xml:space="preserve">- </w:t>
            </w:r>
            <w:r>
              <w:rPr>
                <w:rStyle w:val="IndexLink"/>
                <w:rtl w:val="true"/>
              </w:rPr>
              <w:t>تشرّف عمربن حمزه</w:t>
            </w:r>
            <w:r>
              <w:rPr>
                <w:rStyle w:val="IndexLink"/>
                <w:rtl w:val="true"/>
              </w:rPr>
              <w:tab/>
            </w:r>
            <w:r>
              <w:rPr>
                <w:rStyle w:val="IndexLink"/>
              </w:rPr>
              <w:t>54</w:t>
            </w:r>
          </w:hyperlink>
        </w:p>
        <w:p>
          <w:pPr>
            <w:pStyle w:val="Contents2"/>
            <w:tabs>
              <w:tab w:val="clear" w:pos="8743"/>
              <w:tab w:val="right" w:pos="9026" w:leader="dot"/>
            </w:tabs>
            <w:rPr/>
          </w:pPr>
          <w:hyperlink w:anchor="__RefHeading___Toc2885615_2870459653">
            <w:r>
              <w:rPr>
                <w:webHidden/>
                <w:rStyle w:val="IndexLink"/>
                <w:rtl w:val="true"/>
              </w:rPr>
              <w:t xml:space="preserve">حكايت نهم </w:t>
            </w:r>
            <w:r>
              <w:rPr>
                <w:rStyle w:val="IndexLink"/>
                <w:rtl w:val="true"/>
              </w:rPr>
              <w:t xml:space="preserve">- </w:t>
            </w:r>
            <w:r>
              <w:rPr>
                <w:rStyle w:val="IndexLink"/>
                <w:rtl w:val="true"/>
              </w:rPr>
              <w:t>شفا وتشرّف و جوانی ابوراجح حمّامی</w:t>
            </w:r>
            <w:r>
              <w:rPr>
                <w:rStyle w:val="IndexLink"/>
                <w:rtl w:val="true"/>
              </w:rPr>
              <w:tab/>
            </w:r>
            <w:r>
              <w:rPr>
                <w:rStyle w:val="IndexLink"/>
              </w:rPr>
              <w:t>59</w:t>
            </w:r>
          </w:hyperlink>
        </w:p>
        <w:p>
          <w:pPr>
            <w:pStyle w:val="Contents2"/>
            <w:tabs>
              <w:tab w:val="clear" w:pos="8743"/>
              <w:tab w:val="right" w:pos="9026" w:leader="dot"/>
            </w:tabs>
            <w:rPr/>
          </w:pPr>
          <w:hyperlink w:anchor="__RefHeading___Toc2885617_2870459653">
            <w:r>
              <w:rPr>
                <w:webHidden/>
                <w:rStyle w:val="IndexLink"/>
                <w:rtl w:val="true"/>
              </w:rPr>
              <w:t xml:space="preserve">حکایت دهم </w:t>
            </w:r>
            <w:r>
              <w:rPr>
                <w:rStyle w:val="IndexLink"/>
                <w:rtl w:val="true"/>
              </w:rPr>
              <w:t xml:space="preserve">- </w:t>
            </w:r>
            <w:r>
              <w:rPr>
                <w:rStyle w:val="IndexLink"/>
                <w:rtl w:val="true"/>
              </w:rPr>
              <w:t>شفا و تشرّف مرد کاشانی</w:t>
            </w:r>
            <w:r>
              <w:rPr>
                <w:rStyle w:val="IndexLink"/>
                <w:rtl w:val="true"/>
              </w:rPr>
              <w:tab/>
            </w:r>
            <w:r>
              <w:rPr>
                <w:rStyle w:val="IndexLink"/>
              </w:rPr>
              <w:t>62</w:t>
            </w:r>
          </w:hyperlink>
        </w:p>
        <w:p>
          <w:pPr>
            <w:pStyle w:val="Contents3"/>
            <w:tabs>
              <w:tab w:val="clear" w:pos="8459"/>
              <w:tab w:val="right" w:pos="9026" w:leader="dot"/>
            </w:tabs>
            <w:rPr/>
          </w:pPr>
          <w:hyperlink w:anchor="__RefHeading___Toc2885619_2870459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885621_2870459653">
            <w:r>
              <w:rPr>
                <w:webHidden/>
                <w:rStyle w:val="IndexLink"/>
                <w:rtl w:val="true"/>
              </w:rPr>
              <w:t>سخنی درباره مکان های منسوب به امام علیه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2885623_2870459653">
            <w:r>
              <w:rPr>
                <w:webHidden/>
                <w:rStyle w:val="IndexLink"/>
                <w:rtl w:val="true"/>
              </w:rPr>
              <w:t xml:space="preserve">حکایت یازدهم </w:t>
            </w:r>
            <w:r>
              <w:rPr>
                <w:rStyle w:val="IndexLink"/>
                <w:rtl w:val="true"/>
              </w:rPr>
              <w:t xml:space="preserve">- </w:t>
            </w:r>
            <w:r>
              <w:rPr>
                <w:rStyle w:val="IndexLink"/>
                <w:rtl w:val="true"/>
              </w:rPr>
              <w:t>تشرّف محمد بن عيسى بحريني، وقصه انار در بحرین</w:t>
            </w:r>
            <w:r>
              <w:rPr>
                <w:rStyle w:val="IndexLink"/>
                <w:rtl w:val="true"/>
              </w:rPr>
              <w:tab/>
            </w:r>
            <w:r>
              <w:rPr>
                <w:rStyle w:val="IndexLink"/>
              </w:rPr>
              <w:t>66</w:t>
            </w:r>
          </w:hyperlink>
        </w:p>
        <w:p>
          <w:pPr>
            <w:pStyle w:val="Contents2"/>
            <w:tabs>
              <w:tab w:val="clear" w:pos="8743"/>
              <w:tab w:val="right" w:pos="9026" w:leader="dot"/>
            </w:tabs>
            <w:rPr/>
          </w:pPr>
          <w:hyperlink w:anchor="__RefHeading___Toc2885625_2870459653">
            <w:r>
              <w:rPr>
                <w:webHidden/>
                <w:rStyle w:val="IndexLink"/>
                <w:rtl w:val="true"/>
              </w:rPr>
              <w:t xml:space="preserve">حکایت دوازدهم </w:t>
            </w:r>
            <w:r>
              <w:rPr>
                <w:rStyle w:val="IndexLink"/>
                <w:rtl w:val="true"/>
              </w:rPr>
              <w:t xml:space="preserve">- </w:t>
            </w:r>
            <w:r>
              <w:rPr>
                <w:rStyle w:val="IndexLink"/>
                <w:rtl w:val="true"/>
              </w:rPr>
              <w:t>مناظره مردی از شیعه با شخصی از اهل سنّت</w:t>
            </w:r>
            <w:r>
              <w:rPr>
                <w:rStyle w:val="IndexLink"/>
                <w:rtl w:val="true"/>
              </w:rPr>
              <w:tab/>
            </w:r>
            <w:r>
              <w:rPr>
                <w:rStyle w:val="IndexLink"/>
              </w:rPr>
              <w:t>72</w:t>
            </w:r>
          </w:hyperlink>
        </w:p>
        <w:p>
          <w:pPr>
            <w:pStyle w:val="Contents2"/>
            <w:tabs>
              <w:tab w:val="clear" w:pos="8743"/>
              <w:tab w:val="right" w:pos="9026" w:leader="dot"/>
            </w:tabs>
            <w:rPr/>
          </w:pPr>
          <w:hyperlink w:anchor="__RefHeading___Toc2885627_2870459653">
            <w:r>
              <w:rPr>
                <w:webHidden/>
                <w:rStyle w:val="IndexLink"/>
                <w:rtl w:val="true"/>
              </w:rPr>
              <w:t xml:space="preserve">حکایت سیزدهم </w:t>
            </w:r>
            <w:r>
              <w:rPr>
                <w:rStyle w:val="IndexLink"/>
                <w:rtl w:val="true"/>
              </w:rPr>
              <w:t xml:space="preserve">- </w:t>
            </w:r>
            <w:r>
              <w:rPr>
                <w:rStyle w:val="IndexLink"/>
                <w:rtl w:val="true"/>
              </w:rPr>
              <w:t>تشرّف و شفای شیخ حُرّ عاملی</w:t>
            </w:r>
            <w:r>
              <w:rPr>
                <w:rStyle w:val="IndexLink"/>
                <w:rtl w:val="true"/>
              </w:rPr>
              <w:tab/>
            </w:r>
            <w:r>
              <w:rPr>
                <w:rStyle w:val="IndexLink"/>
              </w:rPr>
              <w:t>79</w:t>
            </w:r>
          </w:hyperlink>
        </w:p>
        <w:p>
          <w:pPr>
            <w:pStyle w:val="Contents2"/>
            <w:tabs>
              <w:tab w:val="clear" w:pos="8743"/>
              <w:tab w:val="right" w:pos="9026" w:leader="dot"/>
            </w:tabs>
            <w:rPr/>
          </w:pPr>
          <w:hyperlink w:anchor="__RefHeading___Toc2885629_2870459653">
            <w:r>
              <w:rPr>
                <w:webHidden/>
                <w:rStyle w:val="IndexLink"/>
                <w:rtl w:val="true"/>
              </w:rPr>
              <w:t xml:space="preserve">حکایت چهاردهم </w:t>
            </w:r>
            <w:r>
              <w:rPr>
                <w:rStyle w:val="IndexLink"/>
                <w:rtl w:val="true"/>
              </w:rPr>
              <w:t xml:space="preserve">- </w:t>
            </w:r>
            <w:r>
              <w:rPr>
                <w:rStyle w:val="IndexLink"/>
                <w:rtl w:val="true"/>
              </w:rPr>
              <w:t>تشرّف مقدّس اردبیلی</w:t>
            </w:r>
            <w:r>
              <w:rPr>
                <w:rStyle w:val="IndexLink"/>
                <w:rtl w:val="true"/>
              </w:rPr>
              <w:tab/>
            </w:r>
            <w:r>
              <w:rPr>
                <w:rStyle w:val="IndexLink"/>
              </w:rPr>
              <w:t>81</w:t>
            </w:r>
          </w:hyperlink>
        </w:p>
        <w:p>
          <w:pPr>
            <w:pStyle w:val="Contents2"/>
            <w:tabs>
              <w:tab w:val="clear" w:pos="8743"/>
              <w:tab w:val="right" w:pos="9026" w:leader="dot"/>
            </w:tabs>
            <w:rPr/>
          </w:pPr>
          <w:hyperlink w:anchor="__RefHeading___Toc2885631_2870459653">
            <w:r>
              <w:rPr>
                <w:webHidden/>
                <w:rStyle w:val="IndexLink"/>
                <w:rtl w:val="true"/>
              </w:rPr>
              <w:t xml:space="preserve">حکایت پانزدهم </w:t>
            </w:r>
            <w:r>
              <w:rPr>
                <w:rStyle w:val="IndexLink"/>
                <w:rtl w:val="true"/>
              </w:rPr>
              <w:t xml:space="preserve">- </w:t>
            </w:r>
            <w:r>
              <w:rPr>
                <w:rStyle w:val="IndexLink"/>
                <w:rtl w:val="true"/>
              </w:rPr>
              <w:t>تشرّف</w:t>
            </w:r>
            <w:r>
              <w:rPr>
                <w:rStyle w:val="IndexLink"/>
                <w:rtl w:val="true"/>
              </w:rPr>
              <w:t xml:space="preserve">- </w:t>
            </w:r>
            <w:r>
              <w:rPr>
                <w:rStyle w:val="IndexLink"/>
                <w:rtl w:val="true"/>
              </w:rPr>
              <w:t>مولی محمد تقی مجلسی و روایت صحیفه سجاديه</w:t>
            </w:r>
            <w:r>
              <w:rPr>
                <w:rStyle w:val="IndexLink"/>
                <w:rtl w:val="true"/>
              </w:rPr>
              <w:tab/>
            </w:r>
            <w:r>
              <w:rPr>
                <w:rStyle w:val="IndexLink"/>
              </w:rPr>
              <w:t>83</w:t>
            </w:r>
          </w:hyperlink>
        </w:p>
        <w:p>
          <w:pPr>
            <w:pStyle w:val="Contents2"/>
            <w:tabs>
              <w:tab w:val="clear" w:pos="8743"/>
              <w:tab w:val="right" w:pos="9026" w:leader="dot"/>
            </w:tabs>
            <w:rPr/>
          </w:pPr>
          <w:hyperlink w:anchor="__RefHeading___Toc2885633_2870459653">
            <w:r>
              <w:rPr>
                <w:webHidden/>
                <w:rStyle w:val="IndexLink"/>
                <w:rtl w:val="true"/>
              </w:rPr>
              <w:t xml:space="preserve">حکایت شانزدهم </w:t>
            </w:r>
            <w:r>
              <w:rPr>
                <w:rStyle w:val="IndexLink"/>
                <w:rtl w:val="true"/>
              </w:rPr>
              <w:t xml:space="preserve">- </w:t>
            </w:r>
            <w:r>
              <w:rPr>
                <w:rStyle w:val="IndexLink"/>
                <w:rtl w:val="true"/>
              </w:rPr>
              <w:t>قصه گل و ویرانه ها</w:t>
            </w:r>
            <w:r>
              <w:rPr>
                <w:rStyle w:val="IndexLink"/>
                <w:rtl w:val="true"/>
              </w:rPr>
              <w:tab/>
            </w:r>
            <w:r>
              <w:rPr>
                <w:rStyle w:val="IndexLink"/>
              </w:rPr>
              <w:t>88</w:t>
            </w:r>
          </w:hyperlink>
        </w:p>
        <w:p>
          <w:pPr>
            <w:pStyle w:val="Contents2"/>
            <w:tabs>
              <w:tab w:val="clear" w:pos="8743"/>
              <w:tab w:val="right" w:pos="9026" w:leader="dot"/>
            </w:tabs>
            <w:rPr/>
          </w:pPr>
          <w:hyperlink w:anchor="__RefHeading___Toc2885635_2870459653">
            <w:r>
              <w:rPr>
                <w:webHidden/>
                <w:rStyle w:val="IndexLink"/>
                <w:rtl w:val="true"/>
              </w:rPr>
              <w:t xml:space="preserve">حکایت هفدهم </w:t>
            </w:r>
            <w:r>
              <w:rPr>
                <w:rStyle w:val="IndexLink"/>
                <w:rtl w:val="true"/>
              </w:rPr>
              <w:t xml:space="preserve">- </w:t>
            </w:r>
            <w:r>
              <w:rPr>
                <w:rStyle w:val="IndexLink"/>
                <w:rtl w:val="true"/>
              </w:rPr>
              <w:t>تشرّف شيخ قاسم</w:t>
            </w:r>
            <w:r>
              <w:rPr>
                <w:rStyle w:val="IndexLink"/>
                <w:rtl w:val="true"/>
              </w:rPr>
              <w:tab/>
            </w:r>
            <w:r>
              <w:rPr>
                <w:rStyle w:val="IndexLink"/>
              </w:rPr>
              <w:t>90</w:t>
            </w:r>
          </w:hyperlink>
        </w:p>
        <w:p>
          <w:pPr>
            <w:pStyle w:val="Contents2"/>
            <w:tabs>
              <w:tab w:val="clear" w:pos="8743"/>
              <w:tab w:val="right" w:pos="9026" w:leader="dot"/>
            </w:tabs>
            <w:rPr/>
          </w:pPr>
          <w:hyperlink w:anchor="__RefHeading___Toc2885637_2870459653">
            <w:r>
              <w:rPr>
                <w:webHidden/>
                <w:rStyle w:val="IndexLink"/>
                <w:rtl w:val="true"/>
              </w:rPr>
              <w:t xml:space="preserve">حکایت هجدهم </w:t>
            </w:r>
            <w:r>
              <w:rPr>
                <w:rStyle w:val="IndexLink"/>
                <w:rtl w:val="true"/>
              </w:rPr>
              <w:t xml:space="preserve">- </w:t>
            </w:r>
            <w:r>
              <w:rPr>
                <w:rStyle w:val="IndexLink"/>
                <w:rtl w:val="true"/>
              </w:rPr>
              <w:t>پاسخگویی امام عصر علیه السلام به فریادخواهی مرد سنّی</w:t>
            </w:r>
            <w:r>
              <w:rPr>
                <w:rStyle w:val="IndexLink"/>
                <w:rtl w:val="true"/>
              </w:rPr>
              <w:tab/>
            </w:r>
            <w:r>
              <w:rPr>
                <w:rStyle w:val="IndexLink"/>
              </w:rPr>
              <w:t>92</w:t>
            </w:r>
          </w:hyperlink>
        </w:p>
        <w:p>
          <w:pPr>
            <w:pStyle w:val="Contents2"/>
            <w:tabs>
              <w:tab w:val="clear" w:pos="8743"/>
              <w:tab w:val="right" w:pos="9026" w:leader="dot"/>
            </w:tabs>
            <w:rPr/>
          </w:pPr>
          <w:hyperlink w:anchor="__RefHeading___Toc2885639_2870459653">
            <w:r>
              <w:rPr>
                <w:webHidden/>
                <w:rStyle w:val="IndexLink"/>
                <w:rtl w:val="true"/>
              </w:rPr>
              <w:t xml:space="preserve">حکایت نوزدهم </w:t>
            </w:r>
            <w:r>
              <w:rPr>
                <w:rStyle w:val="IndexLink"/>
                <w:rtl w:val="true"/>
              </w:rPr>
              <w:t xml:space="preserve">- </w:t>
            </w:r>
            <w:r>
              <w:rPr>
                <w:rStyle w:val="IndexLink"/>
                <w:rtl w:val="true"/>
              </w:rPr>
              <w:t>تشرّف</w:t>
            </w:r>
            <w:r>
              <w:rPr>
                <w:rStyle w:val="IndexLink"/>
                <w:rtl w:val="true"/>
              </w:rPr>
              <w:t xml:space="preserve">- </w:t>
            </w:r>
            <w:r>
              <w:rPr>
                <w:rStyle w:val="IndexLink"/>
                <w:rtl w:val="true"/>
              </w:rPr>
              <w:t>علامه بحر العلوم در مکه</w:t>
            </w:r>
            <w:r>
              <w:rPr>
                <w:rStyle w:val="IndexLink"/>
                <w:rtl w:val="true"/>
              </w:rPr>
              <w:tab/>
            </w:r>
            <w:r>
              <w:rPr>
                <w:rStyle w:val="IndexLink"/>
              </w:rPr>
              <w:t>96</w:t>
            </w:r>
          </w:hyperlink>
        </w:p>
        <w:p>
          <w:pPr>
            <w:pStyle w:val="Contents2"/>
            <w:tabs>
              <w:tab w:val="clear" w:pos="8743"/>
              <w:tab w:val="right" w:pos="9026" w:leader="dot"/>
            </w:tabs>
            <w:rPr/>
          </w:pPr>
          <w:hyperlink w:anchor="__RefHeading___Toc2885641_2870459653">
            <w:r>
              <w:rPr>
                <w:webHidden/>
                <w:rStyle w:val="IndexLink"/>
                <w:rtl w:val="true"/>
              </w:rPr>
              <w:t xml:space="preserve">حكايت بيستم </w:t>
            </w:r>
            <w:r>
              <w:rPr>
                <w:rStyle w:val="IndexLink"/>
                <w:rtl w:val="true"/>
              </w:rPr>
              <w:t xml:space="preserve">- </w:t>
            </w:r>
            <w:r>
              <w:rPr>
                <w:rStyle w:val="IndexLink"/>
                <w:rtl w:val="true"/>
              </w:rPr>
              <w:t>تشرّف علامه بحرالعلوم در سرداب مطهر سامرا</w:t>
            </w:r>
            <w:r>
              <w:rPr>
                <w:rStyle w:val="IndexLink"/>
                <w:rtl w:val="true"/>
              </w:rPr>
              <w:tab/>
            </w:r>
            <w:r>
              <w:rPr>
                <w:rStyle w:val="IndexLink"/>
              </w:rPr>
              <w:t>99</w:t>
            </w:r>
          </w:hyperlink>
        </w:p>
        <w:p>
          <w:pPr>
            <w:pStyle w:val="Contents2"/>
            <w:tabs>
              <w:tab w:val="clear" w:pos="8743"/>
              <w:tab w:val="right" w:pos="9026" w:leader="dot"/>
            </w:tabs>
            <w:rPr/>
          </w:pPr>
          <w:hyperlink w:anchor="__RefHeading___Toc2885643_2870459653">
            <w:r>
              <w:rPr>
                <w:webHidden/>
                <w:rStyle w:val="IndexLink"/>
                <w:rtl w:val="true"/>
              </w:rPr>
              <w:t xml:space="preserve">حکایت بیست و یکم </w:t>
            </w:r>
            <w:r>
              <w:rPr>
                <w:rStyle w:val="IndexLink"/>
                <w:rtl w:val="true"/>
              </w:rPr>
              <w:t xml:space="preserve">- </w:t>
            </w:r>
            <w:r>
              <w:rPr>
                <w:rStyle w:val="IndexLink"/>
                <w:rtl w:val="true"/>
              </w:rPr>
              <w:t>تأکید آن حضرت در خدمتگزاری پدر پیر</w:t>
            </w:r>
            <w:r>
              <w:rPr>
                <w:rStyle w:val="IndexLink"/>
                <w:rtl w:val="true"/>
              </w:rPr>
              <w:tab/>
            </w:r>
            <w:r>
              <w:rPr>
                <w:rStyle w:val="IndexLink"/>
              </w:rPr>
              <w:t>101</w:t>
            </w:r>
          </w:hyperlink>
        </w:p>
        <w:p>
          <w:pPr>
            <w:pStyle w:val="Contents3"/>
            <w:tabs>
              <w:tab w:val="clear" w:pos="8459"/>
              <w:tab w:val="right" w:pos="9026" w:leader="dot"/>
            </w:tabs>
            <w:rPr/>
          </w:pPr>
          <w:hyperlink w:anchor="__RefHeading___Toc2885645_2870459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885647_2870459653">
            <w:r>
              <w:rPr>
                <w:webHidden/>
                <w:rStyle w:val="IndexLink"/>
                <w:rtl w:val="true"/>
              </w:rPr>
              <w:t>احسان و نیکی به پدر و مادر</w:t>
            </w:r>
            <w:r>
              <w:rPr>
                <w:rStyle w:val="IndexLink"/>
                <w:rtl w:val="true"/>
              </w:rPr>
              <w:tab/>
            </w:r>
            <w:r>
              <w:rPr>
                <w:rStyle w:val="IndexLink"/>
              </w:rPr>
              <w:t>102</w:t>
            </w:r>
          </w:hyperlink>
        </w:p>
        <w:p>
          <w:pPr>
            <w:pStyle w:val="Contents2"/>
            <w:tabs>
              <w:tab w:val="clear" w:pos="8743"/>
              <w:tab w:val="right" w:pos="9026" w:leader="dot"/>
            </w:tabs>
            <w:rPr/>
          </w:pPr>
          <w:hyperlink w:anchor="__RefHeading___Toc2885649_2870459653">
            <w:r>
              <w:rPr>
                <w:webHidden/>
                <w:rStyle w:val="IndexLink"/>
                <w:rtl w:val="true"/>
              </w:rPr>
              <w:t xml:space="preserve">حکایت بیست و دوم </w:t>
            </w:r>
            <w:r>
              <w:rPr>
                <w:rStyle w:val="IndexLink"/>
                <w:rtl w:val="true"/>
              </w:rPr>
              <w:t xml:space="preserve">- </w:t>
            </w:r>
            <w:r>
              <w:rPr>
                <w:rStyle w:val="IndexLink"/>
                <w:rtl w:val="true"/>
              </w:rPr>
              <w:t>تشرّف شيخ حسين آل رحيم</w:t>
            </w:r>
            <w:r>
              <w:rPr>
                <w:rStyle w:val="IndexLink"/>
                <w:rtl w:val="true"/>
              </w:rPr>
              <w:tab/>
            </w:r>
            <w:r>
              <w:rPr>
                <w:rStyle w:val="IndexLink"/>
              </w:rPr>
              <w:t>106</w:t>
            </w:r>
          </w:hyperlink>
        </w:p>
        <w:p>
          <w:pPr>
            <w:pStyle w:val="Contents2"/>
            <w:tabs>
              <w:tab w:val="clear" w:pos="8743"/>
              <w:tab w:val="right" w:pos="9026" w:leader="dot"/>
            </w:tabs>
            <w:rPr/>
          </w:pPr>
          <w:hyperlink w:anchor="__RefHeading___Toc2885651_2870459653">
            <w:r>
              <w:rPr>
                <w:webHidden/>
                <w:rStyle w:val="IndexLink"/>
                <w:rtl w:val="true"/>
              </w:rPr>
              <w:t>حکایت بیست و سوم دور کردن عربهای عنیزه از راه زوّار</w:t>
            </w:r>
            <w:r>
              <w:rPr>
                <w:rStyle w:val="IndexLink"/>
                <w:rtl w:val="true"/>
              </w:rPr>
              <w:tab/>
            </w:r>
            <w:r>
              <w:rPr>
                <w:rStyle w:val="IndexLink"/>
              </w:rPr>
              <w:t>112</w:t>
            </w:r>
          </w:hyperlink>
        </w:p>
        <w:p>
          <w:pPr>
            <w:pStyle w:val="Contents3"/>
            <w:tabs>
              <w:tab w:val="clear" w:pos="8459"/>
              <w:tab w:val="right" w:pos="9026" w:leader="dot"/>
            </w:tabs>
            <w:rPr/>
          </w:pPr>
          <w:hyperlink w:anchor="__RefHeading___Toc2885653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885655_2870459653">
            <w:r>
              <w:rPr>
                <w:webHidden/>
                <w:rStyle w:val="IndexLink"/>
                <w:rtl w:val="true"/>
              </w:rPr>
              <w:t>سخنی در مورد مرحوم سید مهدی قزوینی</w:t>
            </w:r>
            <w:r>
              <w:rPr>
                <w:rStyle w:val="IndexLink"/>
                <w:rtl w:val="true"/>
              </w:rPr>
              <w:tab/>
            </w:r>
            <w:r>
              <w:rPr>
                <w:rStyle w:val="IndexLink"/>
              </w:rPr>
              <w:t>117</w:t>
            </w:r>
          </w:hyperlink>
        </w:p>
        <w:p>
          <w:pPr>
            <w:pStyle w:val="Contents2"/>
            <w:tabs>
              <w:tab w:val="clear" w:pos="8743"/>
              <w:tab w:val="right" w:pos="9026" w:leader="dot"/>
            </w:tabs>
            <w:rPr/>
          </w:pPr>
          <w:hyperlink w:anchor="__RefHeading___Toc2885657_2870459653">
            <w:r>
              <w:rPr>
                <w:webHidden/>
                <w:rStyle w:val="IndexLink"/>
                <w:rtl w:val="true"/>
              </w:rPr>
              <w:t>منابع</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17_68569"/>
      <w:bookmarkStart w:id="1" w:name="pg9117_68569"/>
      <w:bookmarkEnd w:id="1"/>
    </w:p>
    <w:p>
      <w:pPr>
        <w:pStyle w:val="Heading2"/>
        <w:numPr>
          <w:ilvl w:val="1"/>
          <w:numId w:val="1"/>
        </w:numPr>
        <w:rPr/>
      </w:pPr>
      <w:bookmarkStart w:id="2" w:name="pg9117_68569"/>
      <w:bookmarkStart w:id="3" w:name="__RefHeading___Toc288559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موسسه فرهنگی نبأ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بازنویسی منتهی الامال نوشته عباس قمی باب چهاردهم، دفتر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2953482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559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بازنویسی 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w:t>
      </w:r>
    </w:p>
    <w:p>
      <w:pPr>
        <w:pStyle w:val="BookText"/>
        <w:rPr/>
      </w:pPr>
      <w:r>
        <w:rPr>
          <w:rFonts w:ascii="IRNazanin" w:hAnsi="IRNazanin" w:eastAsia="IRNazanin"/>
          <w:color w:val="111111"/>
          <w:sz w:val="28"/>
          <w:sz w:val="28"/>
          <w:szCs w:val="28"/>
          <w:rtl w:val="true"/>
          <w:lang w:bidi="fa-IR"/>
        </w:rPr>
        <w:t>دفتر چهارم</w:t>
      </w:r>
    </w:p>
    <w:p>
      <w:pPr>
        <w:pStyle w:val="BookText"/>
        <w:rPr/>
      </w:pPr>
      <w:r>
        <w:rPr>
          <w:rFonts w:ascii="IRNazanin" w:hAnsi="IRNazanin" w:eastAsia="IRNazanin"/>
          <w:color w:val="111111"/>
          <w:sz w:val="28"/>
          <w:sz w:val="28"/>
          <w:szCs w:val="28"/>
          <w:rtl w:val="true"/>
          <w:lang w:bidi="fa-IR"/>
        </w:rPr>
        <w:t>باریافتگان</w:t>
      </w:r>
    </w:p>
    <w:p>
      <w:pPr>
        <w:pStyle w:val="BookText"/>
        <w:rPr/>
      </w:pPr>
      <w:r>
        <w:rPr>
          <w:rFonts w:ascii="IRNazanin" w:hAnsi="IRNazanin" w:eastAsia="IRNazanin"/>
          <w:color w:val="111111"/>
          <w:sz w:val="28"/>
          <w:sz w:val="28"/>
          <w:szCs w:val="28"/>
          <w:rtl w:val="true"/>
          <w:lang w:bidi="fa-IR"/>
        </w:rPr>
        <w:t xml:space="preserve">بازنویسی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طالعی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نباً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موسسه فرهنگی نبأ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بازنویسی منتهی الامال نوشته عباس قمی باب چهاردهم، دفتر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2953482</w:t>
      </w:r>
    </w:p>
    <w:p>
      <w:pPr>
        <w:pStyle w:val="BookText"/>
        <w:rPr/>
      </w:pPr>
      <w:r>
        <w:rPr>
          <w:rFonts w:ascii="IRNazanin" w:hAnsi="IRNazanin" w:eastAsia="IRNazanin"/>
          <w:color w:val="111111"/>
          <w:sz w:val="28"/>
          <w:sz w:val="28"/>
          <w:szCs w:val="28"/>
          <w:rtl w:val="true"/>
          <w:lang w:bidi="fa-IR"/>
        </w:rPr>
        <w:t>انتشارات نباً</w:t>
      </w:r>
    </w:p>
    <w:p>
      <w:pPr>
        <w:pStyle w:val="BookText"/>
        <w:rPr/>
      </w:pPr>
      <w:r>
        <w:rPr>
          <w:rFonts w:ascii="IRNazanin" w:hAnsi="IRNazanin" w:eastAsia="IRNazanin"/>
          <w:color w:val="111111"/>
          <w:sz w:val="28"/>
          <w:sz w:val="28"/>
          <w:szCs w:val="28"/>
          <w:rtl w:val="true"/>
          <w:lang w:bidi="fa-IR"/>
        </w:rPr>
        <w:t>باریافتگان</w:t>
      </w:r>
    </w:p>
    <w:p>
      <w:pPr>
        <w:pStyle w:val="BookText"/>
        <w:rPr/>
      </w:pP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 و صالحانی</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روبروی ملک، خیابان</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 xml:space="preserve">نشانی سایت انتشارات نبأ </w:t>
      </w:r>
      <w:r>
        <w:rPr>
          <w:rFonts w:eastAsia="Times New Roman" w:cs="Times New Roman" w:ascii="Times New Roman" w:hAnsi="Times New Roman"/>
          <w:color w:val="111111"/>
          <w:sz w:val="28"/>
          <w:szCs w:val="28"/>
          <w:lang w:val="en-US" w:bidi="en-US"/>
        </w:rPr>
        <w:t>http://nabacultural.org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7" w:name="pg9117_68573"/>
    </w:p>
    <w:p>
      <w:pPr>
        <w:pStyle w:val="Heading2"/>
        <w:numPr>
          <w:ilvl w:val="1"/>
          <w:numId w:val="1"/>
        </w:numPr>
        <w:rPr/>
      </w:pPr>
      <w:bookmarkStart w:id="8" w:name="__RefHeading___Toc2885595_2870459653"/>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انسان در دنیا همچون مسافری است که دقایقی در این مسیر طولانی به استراحت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 راه درازی پیموده تا به اینجا آمده و هنوز مسافت درازی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عاقل، در این سفر طولانی نیاز به راهنما را، بیش از نیاز به آب و غذا و هوا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برخی از مسافران، آن چنان به جاذبه های این محل موقت استراحت دل می بندند که اصل سفر و نیازهای آن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مسافران خردورز و اندیشمند، نه به این لحظات ،کوتاه بل به اصل سفر و زاد و توشه راه و رهنمودهای راهنمایان می اندیشند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حکیم توانا، پیش از آنکه اصل سفر را به عنوان برنامه به انسان بدهد، به تأمین نیازهای او در سفر اقدام کرده و مهمترین نیاز او یعنی راهنمای آگاه دلسوز امین را برای او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راهنمایان ، پیامبران و امامان علیهم السلام هستند، که انسان را در کوره راه ها و گردنه های سخت، در مقابله با انواع مشکلات احتمالی که پیش رو دارد، هدایت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این راهنمایان و ویژگی های آنها، وظیفه ای است که انسان به حكم عقل،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عالمان دین، برای رفع این نیاز، کتاب هایی در این زمینه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شیعی، مرحوم شیخ عباس قمی، در زمره این عالمان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دانشور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اخلاص خود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خاص و عام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شهرت بحق، دیگر جنبه های علمی و تحقیقی او را از یاد برخی افراد متوسط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سالهای فراوان، همراه با بزرگانی دیگر مانند شیخ آقا بزرگ تهرانی و میرزا محمد قمی و شیخ علی اکبر نهاوندی، در محضر استاد بی مانند علم الحدیث در قرون اخیر، یعنی خاتم المحدّثین میرزا محمد حسین نوری طبرسی علاوه بر درس ایمان و اخلاص، علوم رجال و درایه و کتابشناسی و تاریخ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گرانقدر در تمام این موضوع ها برای آیندگان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محدث قمی در شناخت چهره نورانی چهارده معصوم علیهم السلام است، که در طول بیش از هفتاد سال، در شکل دادنِ اندیشۀ دینی دوستدارانِ معصومان پاک نهاد، نقش ویژه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یادگار ماندگار، محدث قمی، عناصری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استناد، بیطرفی، ژرف نگری، جامعیت، اختصار، ابتکار، مخاطب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زیبا و شگفت در فضای روح بخش ولایت و محبّت خاندان نور در هم تنیده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دهها کتاب در زمینه شناخت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رفیع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دلیل این ارج ویژه، بر آن شدیم تا دفاتری در معرفت خاندان نور، بر</w:t>
      </w:r>
    </w:p>
    <w:p>
      <w:pPr>
        <w:pStyle w:val="BookText"/>
        <w:rPr/>
      </w:pPr>
      <w:r>
        <w:rPr>
          <w:rFonts w:ascii="IRNazanin" w:hAnsi="IRNazanin" w:eastAsia="IRNazanin"/>
          <w:color w:val="111111"/>
          <w:sz w:val="28"/>
          <w:sz w:val="28"/>
          <w:szCs w:val="28"/>
          <w:rtl w:val="true"/>
          <w:lang w:bidi="fa-IR"/>
        </w:rPr>
        <w:t>اساس كتاب منتهی الآمال، تهیه و تدوین کنیم و به پیشگاه اهل معرفت تحفه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علمی، کارهای زیر انجام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احادیث و مطالب کتاب، استخراج شد، و در آخر هر دفتر درج گردید با اشاره به موارد آن به صورت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ها، اعلام تاریخی و جغرافیایی، کتاب ها و دیگر موارد یاد شده در متن که نیاز به توضیح داشت، در حد مختصر و مفید، شناسانده شد، و در پاورقی صفحات درج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بعضی از احادیث، برای بهره وری بیشتر اهل تحقیق، افزوده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کتاب، به زبان روز بازنویسی شد، تا شعاع استفاده از آن، گسترده 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دفتر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آخر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و استوارسازی متن باب چهاردهم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استخراج منابع آن ، حدود بیست سال پیش به دست برخی از دانشورانِ پژوهشگر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هنوز چاپ حروفی و تحقیق شده و قابل اعتماد از متن</w:t>
      </w:r>
    </w:p>
    <w:p>
      <w:pPr>
        <w:pStyle w:val="BookText"/>
        <w:rPr/>
      </w:pPr>
      <w:r>
        <w:rPr>
          <w:rFonts w:ascii="Amiri" w:hAnsi="Amiri" w:eastAsia="Amiri" w:cs="Amiri"/>
          <w:color w:val="111111"/>
          <w:sz w:val="28"/>
          <w:sz w:val="28"/>
          <w:szCs w:val="28"/>
          <w:rtl w:val="true"/>
          <w:lang w:bidi="ar-SA"/>
        </w:rPr>
        <w:t>كتاب منتهى الآمال عرضه نشده بود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سال ها، منتهی الآمال بارها به صورت چاپ حروفی منتشر </w:t>
      </w:r>
    </w:p>
    <w:p>
      <w:pPr>
        <w:pStyle w:val="BookText"/>
        <w:rPr/>
      </w:pPr>
      <w:r>
        <w:rPr>
          <w:rFonts w:ascii="IRNazanin" w:hAnsi="IRNazanin" w:eastAsia="IRNazanin"/>
          <w:color w:val="111111"/>
          <w:sz w:val="28"/>
          <w:sz w:val="28"/>
          <w:szCs w:val="28"/>
          <w:rtl w:val="true"/>
          <w:lang w:bidi="fa-IR"/>
        </w:rPr>
        <w:t xml:space="preserve">شد، که بهترین آنها، چاپ تحقیقی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اهتمام آقای ناصر باقری بیدهندی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 مجلد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کار سالیان پیش در اختیار این مؤسسه قرار گرفت، از سویی با توجه به وجود چاپ تحقیقی یاد شده، و از سوی دیگر برای بهره گیری از تلاش پیشین، همچنین برای آشنا ساختن نسل های جدید با حقایق ارزشمند این کتاب تصمیم به بازنویسی کتاب و تقسیم آن به دفاتری کم برگ و پربار گرفتیم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شش دفتر در شناخت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در فرصت های آینده، دفاتر دیگر از این سلسله نور عرضه گردد، و این تلاش ناچیز در آستان مقدس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افتد</w:t>
      </w:r>
      <w:r>
        <w:rPr>
          <w:rFonts w:eastAsia="IRNazanin" w:cs="IRNazanin"/>
          <w:color w:val="111111"/>
          <w:sz w:val="28"/>
          <w:szCs w:val="28"/>
          <w:rtl w:val="true"/>
          <w:lang w:bidi="fa-IR"/>
        </w:rPr>
        <w:t xml:space="preserve">. </w:t>
      </w:r>
      <w:bookmarkStart w:id="10" w:name="pg9117_68577"/>
    </w:p>
    <w:p>
      <w:pPr>
        <w:pStyle w:val="Heading2"/>
        <w:numPr>
          <w:ilvl w:val="1"/>
          <w:numId w:val="1"/>
        </w:numPr>
        <w:rPr/>
      </w:pPr>
      <w:bookmarkStart w:id="11" w:name="__RefHeading___Toc2885597_2870459653"/>
      <w:bookmarkStart w:id="12" w:name="_Toc4"/>
      <w:bookmarkEnd w:id="10"/>
      <w:bookmarkEnd w:id="11"/>
      <w:r>
        <w:rPr>
          <w:rtl w:val="true"/>
        </w:rPr>
        <w:t>سرآغاز</w:t>
      </w:r>
      <w:bookmarkEnd w:id="12"/>
    </w:p>
    <w:p>
      <w:pPr>
        <w:pStyle w:val="BookText"/>
        <w:rPr/>
      </w:pPr>
      <w:r>
        <w:rPr>
          <w:rFonts w:ascii="IRNazanin" w:hAnsi="IRNazanin" w:eastAsia="IRNazanin"/>
          <w:color w:val="111111"/>
          <w:sz w:val="28"/>
          <w:sz w:val="28"/>
          <w:szCs w:val="28"/>
          <w:rtl w:val="true"/>
          <w:lang w:bidi="fa-IR"/>
        </w:rPr>
        <w:t>امام حسن عسگری علیه السلام در ضمن حدیثی بسیار مهم و راهگشا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بنی عباس، به دو دلیل، بر ما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دانستند حقی در خلافت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ترسیدند که ما به ادعای خلافت برخیزیم و این امر در جایگاه واقعی خود استقرار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اخبار ،متواتر دانسته بودند که زوال ملک جبّاران و ستمگران به دست قائم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نداشتند که خودشان، جبّار و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کشتن اهل بیت پیامبر علیهم السلام و پراکنده ساختن نسل او کوشیدند، به طمع اینکه مانع از تولد قائم شوند یا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نخواست که آنها به این خواسته دست یابند، گرچه مشرکان را خوش نیاید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بیان کوتاه و موجز و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لسان وحی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چرا دشمنان، آن همه در برابر اهل بیت نور، صف آرایی کردند؟ آنان را گرفتند و بستند و به زنجیر کشیدند و از وطن راندند و کُشتند و در </w:t>
      </w:r>
    </w:p>
    <w:p>
      <w:pPr>
        <w:pStyle w:val="BookText"/>
        <w:rPr/>
      </w:pPr>
      <w:r>
        <w:rPr>
          <w:rFonts w:ascii="IRNazanin" w:hAnsi="IRNazanin" w:eastAsia="IRNazanin"/>
          <w:color w:val="111111"/>
          <w:sz w:val="28"/>
          <w:sz w:val="28"/>
          <w:szCs w:val="28"/>
          <w:rtl w:val="true"/>
          <w:lang w:bidi="fa-IR"/>
        </w:rPr>
        <w:t>محو نامشان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دعای ندبه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مَنْ قُتِلَ، وَسُيَ مَنْ سُيَ، وَأُقْصِيَ مَنْ أُقْصِي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ها سال بدین گونه گذشت، تا نیمه قرن سوم هجری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علیه السلام را به محاصره درآوردند، خانه حضرتش را زیر نظر گرفتند، و در همۀ تحوّلات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زاد و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نگذارند آن مولود موعود، گام به جهان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حسن عسگری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چشم ها به خانه حضرتش خیره شده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امید و دشمان به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چاره جویی خدای چاره ساز، فراتر از نیرنگِ آنان راهی دیگر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همگان گشود،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عموم مردم بست، تا دشمنان به حضرتش دست نیابند، و این گوهر بی مانند الهی در صدف غیبت،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آزمونی دیگر برای مردم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خورشید پشت ابر، بر اساس دلائل عقلی و نقلی؛ یعنی اینکه امام زمان خود را به چشمِ دل ببینند و باور دارند، بدون اینکه به چشم سر ببینند؛ به آن حجّت خدا ایمان آرند،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بوی گُل از دیده ها 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آزمون دشوار، نخستین گام، همین ایمان صادقانه و استوار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انجام وظیفه در برابر حضرتش، چه زمان ظهور را درک کنند و چه در زمان غیبت، دیده از دنیا بربندند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مصداق سخن امام صادق علیه السلام بروز یافت که ده ها سال </w:t>
      </w:r>
    </w:p>
    <w:p>
      <w:pPr>
        <w:pStyle w:val="BookText"/>
        <w:rPr/>
      </w:pPr>
      <w:r>
        <w:rPr>
          <w:rFonts w:ascii="IRNazanin" w:hAnsi="IRNazanin" w:eastAsia="IRNazanin"/>
          <w:color w:val="111111"/>
          <w:sz w:val="28"/>
          <w:sz w:val="28"/>
          <w:szCs w:val="28"/>
          <w:rtl w:val="true"/>
          <w:lang w:bidi="fa-IR"/>
        </w:rPr>
        <w:t xml:space="preserve">قبل،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بود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گرچه این پدیده، در اصل خود تازه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پیش از آن در غیبت پیامبران پیشین نمودار شده بود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در زمان های نزدیکتر نیز؛ زندانی شدنِ امام کاظم و محاصره خانه امام هادی و امام عسکری علیهم السلام روی داده بود، و نیز دیگر عواملی که شیعیان را از دیدار امامشان محروم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همان زمان ها و در همه 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 در برابر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جامع و سرلوحۀ عبادت ها و تقرب های انسان است، که به هیچ رو، به دیدار حجّت خدا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اویسی قرنی بدون دیدار پیامبر، پیرو واقعی آن گرامی و خاندان معصومش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ابوجهل و ابوسفیان، هر روز پیامبر خدا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افزون براین، پیوند خویشاوندی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جانِ پذیرای ایمان در وجودشان نبود، این دیدارها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نزدیکان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نخستین وظیفه ما، در برابر امام زمانمان، قبول امامت و شؤون و مقامات آن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در زمان غیبت، گاه دشوار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 سپاهیانش،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و آن همه دلیل روشن را نادیده می انگارند، تا آنجا که انسان به سوء اختیار خود، دیده بر خورشید پشت ابر ببندد و به انکار روی آورد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گاهی آن امام همام، به لطف و رحمتِ بیکران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رحمت گسترده خدای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ابر را کنار می زند، و خود </w:t>
      </w:r>
    </w:p>
    <w:p>
      <w:pPr>
        <w:pStyle w:val="BookText"/>
        <w:rPr/>
      </w:pPr>
      <w:r>
        <w:rPr>
          <w:rFonts w:ascii="IRNazanin" w:hAnsi="IRNazanin" w:eastAsia="IRNazanin"/>
          <w:color w:val="111111"/>
          <w:sz w:val="28"/>
          <w:sz w:val="28"/>
          <w:szCs w:val="28"/>
          <w:rtl w:val="true"/>
          <w:lang w:bidi="fa-IR"/>
        </w:rPr>
        <w:t>را به کسی می نمایاند،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در حال تعلّم یا تعلیم، کشاورزی در تلاش معاش، پیرزنی پای تنور، گرفتاری در شدّت مشکلات، بیچاره ای در راه مانده، غافلی مستِ غفلت و غرور، مؤمنی در اوج ایمان، مخالفی در حضیض عناد، یا هر فرد دیگری که خود صلاح بداند، یعنی اذن الهی به این دیدار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این حکمت بلند شیعی و این فراز والای ولایت</w:t>
      </w:r>
    </w:p>
    <w:p>
      <w:pPr>
        <w:pStyle w:val="BookText"/>
        <w:rPr/>
      </w:pPr>
      <w:r>
        <w:rPr>
          <w:rFonts w:ascii="IRNazanin" w:hAnsi="IRNazanin" w:eastAsia="IRNazanin"/>
          <w:color w:val="111111"/>
          <w:sz w:val="28"/>
          <w:sz w:val="28"/>
          <w:szCs w:val="28"/>
          <w:rtl w:val="true"/>
          <w:lang w:bidi="fa-IR"/>
        </w:rPr>
        <w:t>نباید فراموش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ندیدن اصل است نه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داشتن، وظیفه است، به دلیل عقل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باور را به دیگران منتقل کرد، وظایف مردم در برابر خورشید پشت ابر را به یادشان آورد، و جان های گرفتار غیبت را از زندان غفلت به صحنه توجه کشانید، تا هر لحظه با ایمان و قبول آماده دیدار دولت 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برای دیدن دولت یار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این میان دولت دیدار یار نصیب گردد، لطفی است مضاعف، از آن جان جهان، که به نگاهی جان بخش، بر فردی احسان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لطف مضاعف، شکری صد چندان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ای که نعمت دیدار یافته، بار مسئولیت بر او بسیار سنگین تر است از زمانی که به لقای امامش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همین دیدارها، در طول زمان ، زمینه ای فراهم می آورد تا از خورشید سخن رود، و حجّت بر منکران تمام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فصل پنجم از باب چهاردهم کتاب منتهی الآمال را به حکایاتی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آورده، و آنها را از میان صد حکایت برگزیده، که استاد بزرگوارش محدث نوری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این فصل، بر سخن استاد، کلامی نیفزوده، مگر توضیحی مختصر که پس از حکایت بیست و یکم، در فضیلت احسان به پدر و مادر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به چند نکته مهم توجه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نوری، قبل از بیان هر حکایت درباره راستگویی و ایمان</w:t>
      </w:r>
    </w:p>
    <w:p>
      <w:pPr>
        <w:pStyle w:val="BookText"/>
        <w:rPr/>
      </w:pPr>
      <w:r>
        <w:rPr>
          <w:rFonts w:ascii="IRNazanin" w:hAnsi="IRNazanin" w:eastAsia="IRNazanin"/>
          <w:color w:val="111111"/>
          <w:sz w:val="28"/>
          <w:sz w:val="28"/>
          <w:szCs w:val="28"/>
          <w:rtl w:val="true"/>
          <w:lang w:bidi="fa-IR"/>
        </w:rPr>
        <w:t>راویان آن، و اعتماد و وثوق بر روایت و راویان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 تشرف را هیچگاه از راویان مجهول و ناشناخته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تمام آدابی را که در نقل حدیث از امامان پیشین رعایت</w:t>
      </w:r>
    </w:p>
    <w:p>
      <w:pPr>
        <w:pStyle w:val="BookText"/>
        <w:rPr/>
      </w:pPr>
      <w:r>
        <w:rPr>
          <w:rFonts w:ascii="IRNazanin" w:hAnsi="IRNazanin" w:eastAsia="IRNazanin"/>
          <w:color w:val="111111"/>
          <w:sz w:val="28"/>
          <w:sz w:val="28"/>
          <w:szCs w:val="28"/>
          <w:rtl w:val="true"/>
          <w:lang w:bidi="fa-IR"/>
        </w:rPr>
        <w:t>کرده در اینجا نیز به جای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خود در ابتدای باب هفتم کتاب جاودانه نجم ثاقب، تأکید می کند که هدف اصلی او از نقل این حکایات، همان هدف او از نوشتن آن کتاب است، یعنی اثبات وجود امام عصر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نوری، در همان بحث تأکید می کند که گاهی افرادی که توفیق دیدار یافته اند، به حضور یکی از خادمان یا مأموران یا فرستادگان حضرتش بار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شخص نیز فرستاده سلطان است و با قدرت و امکانات سلطانی پیش می آید، گره می گشاید و راه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تمام دقت هایی که محدث نوری در نجم ثاقب به کار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محدث قمی نیز با دقتی افزون تر و نگاهی ژرف تر، نزدیک به یک چهارم حکایات کتاب استاد را در منتهی الآمال خود جای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از سویی درس ادب در برابر استاد به ما آموخته، و از</w:t>
      </w:r>
    </w:p>
    <w:p>
      <w:pPr>
        <w:pStyle w:val="BookText"/>
        <w:rPr/>
      </w:pPr>
      <w:r>
        <w:rPr>
          <w:rFonts w:ascii="IRNazanin" w:hAnsi="IRNazanin" w:eastAsia="IRNazanin"/>
          <w:color w:val="111111"/>
          <w:sz w:val="28"/>
          <w:sz w:val="28"/>
          <w:szCs w:val="28"/>
          <w:rtl w:val="true"/>
          <w:lang w:bidi="fa-IR"/>
        </w:rPr>
        <w:t>سوی دیگر به منبعی استوار تکیه کرده، تا فصل هایی از معرفت در خلال بیان تشرفات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این دفتر، بازنویسی آن تشرفات را پیش رو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 که پس از خواندن هر کدام، چند لحظه دیده خود را</w:t>
      </w:r>
    </w:p>
    <w:p>
      <w:pPr>
        <w:pStyle w:val="BookText"/>
        <w:rPr/>
      </w:pPr>
      <w:r>
        <w:rPr>
          <w:rFonts w:ascii="IRNazanin" w:hAnsi="IRNazanin" w:eastAsia="IRNazanin"/>
          <w:color w:val="111111"/>
          <w:sz w:val="28"/>
          <w:sz w:val="28"/>
          <w:szCs w:val="28"/>
          <w:rtl w:val="true"/>
          <w:lang w:bidi="fa-IR"/>
        </w:rPr>
        <w:t>ببندیم، به چشم اندیشه و عبرت در آن بنگریم، درس های آن را فراگیریم، آنگاه همگام با جانِ شیفته و قلب مشتاق، زبان به پیمان بامدادی بگشاییم، و به تعلیم صادق آل محمد علیهم السلام بازگوییم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أَرِنِي الطَّلْعَةَ الرَّشِيدَةَ وَ الْغُرَّةَ الْحَمِيدَةَ وَ اكْحُلْ مَرَهِي بِنَظْرَةٍ مِنِّي إِلَيْهِ وَعَجَلْ فَرَجَهُ وَأَوْسِعْ مَنْهَجَهُ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يا رب العالمين </w:t>
      </w:r>
    </w:p>
    <w:p>
      <w:pPr>
        <w:pStyle w:val="BookText"/>
        <w:rPr/>
      </w:pPr>
      <w:r>
        <w:rPr>
          <w:rFonts w:ascii="IRNazanin" w:hAnsi="IRNazanin" w:eastAsia="IRNazanin"/>
          <w:color w:val="111111"/>
          <w:sz w:val="28"/>
          <w:sz w:val="28"/>
          <w:szCs w:val="28"/>
          <w:rtl w:val="true"/>
          <w:lang w:bidi="fa-IR"/>
        </w:rPr>
        <w:t>جمعی از افراد، در غیبت کبری به خدمت امام زمان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آن جناب را در حال شرفیابی شناختند، یا پس از جدا شدن، از روی قرائن قطعيه معلوم شد که آن جناب بود </w:t>
      </w:r>
      <w:r>
        <w:rPr>
          <w:rStyle w:val="FootnoteAnchor"/>
          <w:rtl w:val="true"/>
        </w:rPr>
        <w:footnoteReference w:id="5"/>
      </w:r>
      <w:r>
        <w:rPr>
          <w:rFonts w:ascii="IRNazanin" w:hAnsi="IRNazanin" w:eastAsia="IRNazanin"/>
          <w:color w:val="111111"/>
          <w:sz w:val="28"/>
          <w:sz w:val="28"/>
          <w:szCs w:val="28"/>
          <w:rtl w:val="true"/>
          <w:lang w:bidi="fa-IR"/>
        </w:rPr>
        <w:t xml:space="preserve">و گروهی بر معجزه ای از آن جناب، در بیداری یا خواب یا براثری از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وجود مقدس آن حضرت دلالت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مرحوم محدّث نوری در نجم ثاقب، در این باب، صد حکایت ذکر کرده، و ما در این کتاب مبارک به ذکر بیست و سه حکایت از این حکایات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حاج علی بغدادی و حکایت حاج سید احمد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مفاتیح نقل کردیم </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117_68585"/>
      <w:bookmarkStart w:id="14" w:name="pg9117_68585"/>
      <w:bookmarkEnd w:id="14"/>
    </w:p>
    <w:p>
      <w:pPr>
        <w:pStyle w:val="Heading2"/>
        <w:numPr>
          <w:ilvl w:val="1"/>
          <w:numId w:val="1"/>
        </w:numPr>
        <w:rPr/>
      </w:pPr>
      <w:bookmarkStart w:id="15" w:name="pg9117_68585"/>
      <w:bookmarkStart w:id="16" w:name="__RefHeading___Toc2885599_2870459653"/>
      <w:bookmarkStart w:id="17" w:name="_Toc5"/>
      <w:bookmarkEnd w:id="15"/>
      <w:bookmarkEnd w:id="16"/>
      <w:r>
        <w:rPr>
          <w:rtl w:val="true"/>
        </w:rPr>
        <w:t xml:space="preserve">حکایت اول </w:t>
      </w:r>
      <w:r>
        <w:rPr>
          <w:rtl w:val="true"/>
        </w:rPr>
        <w:t xml:space="preserve">- </w:t>
      </w:r>
      <w:r>
        <w:rPr>
          <w:rtl w:val="true"/>
        </w:rPr>
        <w:t>تشرّف و شفای اسماعیل هرقلی</w:t>
      </w:r>
      <w:bookmarkEnd w:id="17"/>
    </w:p>
    <w:p>
      <w:pPr>
        <w:pStyle w:val="BookText"/>
        <w:rPr/>
      </w:pPr>
      <w:r>
        <w:rPr>
          <w:rFonts w:ascii="IRNazanin" w:hAnsi="IRNazanin" w:eastAsia="IRNazanin"/>
          <w:color w:val="111111"/>
          <w:sz w:val="28"/>
          <w:sz w:val="28"/>
          <w:szCs w:val="28"/>
          <w:rtl w:val="true"/>
          <w:lang w:bidi="fa-IR"/>
        </w:rPr>
        <w:t>عالم فاضل، علی بن عیسی اربلی در کشف الغمه،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برادران مورد وثوق من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 شخصی بود به نام اسماعیل بن حسن هرقلی از اهل روستایی به نام هرقل، او در زمان من وفات کرد ولی 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شمس الدین برایم حکایت کرد و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برایم نقل کرد که در دورۀ ،جوانی در ران چپ او، زخمی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توثه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کف دست،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فصل بهار می ترکید، و از آن خون و چرک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درد شدید، او را از هر کاری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حلّه آمد، و به خدمت رضی الدین على بن طاوس </w:t>
      </w:r>
      <w:r>
        <w:rPr>
          <w:rStyle w:val="FootnoteAnchor"/>
          <w:rtl w:val="true"/>
        </w:rPr>
        <w:footnoteReference w:id="7"/>
      </w:r>
      <w:r>
        <w:rPr>
          <w:rFonts w:ascii="IRNazanin" w:hAnsi="IRNazanin" w:eastAsia="IRNazanin"/>
          <w:color w:val="111111"/>
          <w:sz w:val="28"/>
          <w:sz w:val="28"/>
          <w:szCs w:val="28"/>
          <w:rtl w:val="true"/>
          <w:lang w:bidi="fa-IR"/>
        </w:rPr>
        <w:t xml:space="preserve">از این بیماری و ناراحتی شکایت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جراحان حله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دیدند و همه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زخم بر بالای رگ اَکحَل </w:t>
      </w:r>
      <w:r>
        <w:rPr>
          <w:rStyle w:val="FootnoteAnchor"/>
          <w:rtl w:val="true"/>
        </w:rPr>
        <w:footnoteReference w:id="8"/>
      </w:r>
      <w:r>
        <w:rPr>
          <w:rFonts w:ascii="IRNazanin" w:hAnsi="IRNazanin" w:eastAsia="IRNazanin"/>
          <w:color w:val="111111"/>
          <w:sz w:val="28"/>
          <w:sz w:val="28"/>
          <w:szCs w:val="28"/>
          <w:rtl w:val="true"/>
          <w:lang w:bidi="fa-IR"/>
        </w:rPr>
        <w:t>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آن چز به جراحی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ببریم، شاید رگ اکحل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اسماعیل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کار، خطر بزرگ دارد، مرتکب آن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تو را همراه ببرم، و به طبیبان و جراحان بغداد نشان دهم، شاید وقوف ایشان بیشتر باشد و علاجی 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بغداد آمد و طبیبان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همان تشخیص را دادند، و</w:t>
      </w:r>
    </w:p>
    <w:p>
      <w:pPr>
        <w:pStyle w:val="BookText"/>
        <w:rPr/>
      </w:pPr>
      <w:r>
        <w:rPr>
          <w:rFonts w:ascii="IRNazanin" w:hAnsi="IRNazanin" w:eastAsia="IRNazanin"/>
          <w:color w:val="111111"/>
          <w:sz w:val="28"/>
          <w:sz w:val="28"/>
          <w:szCs w:val="28"/>
          <w:rtl w:val="true"/>
          <w:lang w:bidi="fa-IR"/>
        </w:rPr>
        <w:t>همان عذر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دلگیر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نماز تو را با وجود این نجاست که به آن آلوده ای قبول می کند، و صبر کردن در این درد، اجرالهی را شامل حال تو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است، به زیارت سامره می روم، و</w:t>
      </w:r>
    </w:p>
    <w:p>
      <w:pPr>
        <w:pStyle w:val="BookText"/>
        <w:rPr/>
      </w:pPr>
      <w:r>
        <w:rPr>
          <w:rFonts w:ascii="IRNazanin" w:hAnsi="IRNazanin" w:eastAsia="IRNazanin"/>
          <w:color w:val="111111"/>
          <w:sz w:val="28"/>
          <w:sz w:val="28"/>
          <w:szCs w:val="28"/>
          <w:rtl w:val="true"/>
          <w:lang w:bidi="fa-IR"/>
        </w:rPr>
        <w:t>استغاثه به ائمه هدی علیهم السلام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سامره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حرم منوّر رسیدم و زیارت دو امام بزرگوار امام علی نقی و امام حسن عسگری علیهما السلام کردم، به سرداب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در آنجا به حق</w:t>
      </w:r>
    </w:p>
    <w:p>
      <w:pPr>
        <w:pStyle w:val="BookText"/>
        <w:rPr/>
      </w:pPr>
      <w:r>
        <w:rPr>
          <w:rFonts w:ascii="IRNazanin" w:hAnsi="IRNazanin" w:eastAsia="IRNazanin"/>
          <w:color w:val="111111"/>
          <w:sz w:val="28"/>
          <w:sz w:val="28"/>
          <w:szCs w:val="28"/>
          <w:rtl w:val="true"/>
          <w:lang w:bidi="fa-IR"/>
        </w:rPr>
        <w:t>تعالی بسیار نالیدم و به حضرت صاحب الامر علیه السلام استغاثه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طرف دجله رفتم و جامه را شستم و غسل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آب کردم و متوجه حرم شدم که یکبار دیگر زیارت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به قلعه نرسیده بودم که دیدم چهار سوار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حوالی حرم جمعی از بزرگان خانه داشتند گمان کردم که شاید از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 رسیدند، دیدم که دو جوان شمشیر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تازه موی بر صورتش روییده بود، و یکی پیری بود پاکیزه وضع، که نیزه 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شمشیری حمایل کرده، و فرجی </w:t>
      </w:r>
      <w:r>
        <w:rPr>
          <w:rStyle w:val="FootnoteAnchor"/>
          <w:rtl w:val="true"/>
        </w:rPr>
        <w:footnoteReference w:id="9"/>
      </w:r>
      <w:r>
        <w:rPr>
          <w:rFonts w:ascii="IRNazanin" w:hAnsi="IRNazanin" w:eastAsia="IRNazanin"/>
          <w:color w:val="111111"/>
          <w:sz w:val="28"/>
          <w:sz w:val="28"/>
          <w:szCs w:val="28"/>
          <w:rtl w:val="true"/>
          <w:lang w:bidi="fa-IR"/>
        </w:rPr>
        <w:t xml:space="preserve">بر بالای آن پوشیده و تحت الحنک </w:t>
      </w:r>
      <w:r>
        <w:rPr>
          <w:rStyle w:val="FootnoteAnchor"/>
          <w:rtl w:val="true"/>
        </w:rPr>
        <w:footnoteReference w:id="10"/>
      </w:r>
      <w:r>
        <w:rPr>
          <w:rFonts w:ascii="IRNazanin" w:hAnsi="IRNazanin" w:eastAsia="IRNazanin"/>
          <w:color w:val="111111"/>
          <w:sz w:val="28"/>
          <w:sz w:val="28"/>
          <w:szCs w:val="28"/>
          <w:rtl w:val="true"/>
          <w:lang w:bidi="fa-IR"/>
        </w:rPr>
        <w:t>بسته و نیزه ای به دست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در سمت راست قرار گرفت و این بن نیزه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در طرف چپ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فَرَجی در میان راه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کرد، جواب سلام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فرجی پوش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روانه می شوی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تا ببینم که چه چیز، تو را آزار می دهد؟</w:t>
      </w:r>
    </w:p>
    <w:p>
      <w:pPr>
        <w:pStyle w:val="BookText"/>
        <w:rPr/>
      </w:pPr>
      <w:r>
        <w:rPr>
          <w:rFonts w:ascii="IRNazanin" w:hAnsi="IRNazanin" w:eastAsia="IRNazanin"/>
          <w:color w:val="111111"/>
          <w:sz w:val="28"/>
          <w:sz w:val="28"/>
          <w:szCs w:val="28"/>
          <w:rtl w:val="true"/>
          <w:lang w:bidi="fa-IR"/>
        </w:rPr>
        <w:t>من به خاطر آوردم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 معمولاً از نجات دوری نمی کنند، و تو غسل کرده ای و رختت را به آب کشیده ای و جامه ات هنوز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به تو نرسد،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خم شد، و مرا به طرف خود کشید و دست بر آن جراحت نهاد و فشرد، چنانکه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راست شد و بر زین اسب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افلحت یا اسماعیل </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تعجب افتادم که نام مرا از کجا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همان شیخ که به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شدی و رستگاری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است،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دویدم، ران و رکابش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روان شد، در حالی که من در رکابش می رفتم و جزع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 که مصلحت تو در برگشتن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سخن را تکرار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 شرم نداری که امام علیه السلام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اما تو خلاف قول او عمل می کنی؟</w:t>
      </w:r>
    </w:p>
    <w:p>
      <w:pPr>
        <w:pStyle w:val="BookText"/>
        <w:rPr/>
      </w:pPr>
      <w:r>
        <w:rPr>
          <w:rFonts w:ascii="IRNazanin" w:hAnsi="IRNazanin" w:eastAsia="IRNazanin"/>
          <w:color w:val="111111"/>
          <w:sz w:val="28"/>
          <w:sz w:val="28"/>
          <w:szCs w:val="28"/>
          <w:rtl w:val="true"/>
          <w:lang w:bidi="fa-IR"/>
        </w:rPr>
        <w:t>این حرف در من اثر کرد، و ایستادم چند قدم که دور شدند، باز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رسی، مستنصر </w:t>
      </w:r>
      <w:r>
        <w:rPr>
          <w:rStyle w:val="FootnoteAnchor"/>
          <w:rtl w:val="true"/>
        </w:rPr>
        <w:footnoteReference w:id="12"/>
      </w:r>
      <w:r>
        <w:rPr>
          <w:rFonts w:ascii="IRNazanin" w:hAnsi="IRNazanin" w:eastAsia="IRNazanin"/>
          <w:color w:val="111111"/>
          <w:sz w:val="28"/>
          <w:sz w:val="28"/>
          <w:szCs w:val="28"/>
          <w:rtl w:val="true"/>
          <w:lang w:bidi="fa-IR"/>
        </w:rPr>
        <w:t>تو را خواهد طلبید و به تو عطایی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فرزندم رضی </w:t>
      </w:r>
      <w:r>
        <w:rPr>
          <w:rStyle w:val="FootnoteAnchor"/>
          <w:rtl w:val="true"/>
        </w:rPr>
        <w:footnoteReference w:id="13"/>
      </w:r>
      <w:r>
        <w:rPr>
          <w:rFonts w:ascii="IRNazanin" w:hAnsi="IRNazanin" w:eastAsia="IRNazanin"/>
          <w:color w:val="111111"/>
          <w:sz w:val="28"/>
          <w:sz w:val="28"/>
          <w:szCs w:val="28"/>
          <w:rtl w:val="true"/>
          <w:lang w:bidi="fa-IR"/>
        </w:rPr>
        <w:t>بگو که در باب تو، نوشته ای خطاب به علی بن عوض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سفارش می کنم که هر چه می خواهی، به تو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ایستاده بودم تا از نظر من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تأسف بسیار خوردم، ساعتی همانجا نشستم و بعد از آن به حرم مطهر برگشتم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اهل حرم مرا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حالت متغیر است، آیا بیماری و کسالت داری؟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جنگی و نزاعی کرده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به من بگویید آیا این سواران را که از اینجا گذشتند، دیدید؟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شرفا و بزرگان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 نبودند، بلکه یکی از ایشان امام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یا صاحب فَرَجی؟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زخمت را به او نشان دادی؟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آن را فشرد و مداوا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ران مرا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آن جراحت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هم از حیرت</w:t>
      </w:r>
    </w:p>
    <w:p>
      <w:pPr>
        <w:pStyle w:val="BookText"/>
        <w:rPr/>
      </w:pPr>
      <w:r>
        <w:rPr>
          <w:rFonts w:ascii="IRNazanin" w:hAnsi="IRNazanin" w:eastAsia="IRNazanin"/>
          <w:color w:val="111111"/>
          <w:sz w:val="28"/>
          <w:sz w:val="28"/>
          <w:szCs w:val="28"/>
          <w:rtl w:val="true"/>
          <w:lang w:bidi="fa-IR"/>
        </w:rPr>
        <w:t>و تعجب به شک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دیگر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مردم بر من هجوم آوردند، و پیراهن مرا پاره پاره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خادمان حرم مرا خلاص نمی کردند، زیر دست و پا رفته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فریاد و فغان به مردی که کارگزار منطقه بین النهرین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ماجرا را شنید، و رفت که واقعه را بنویسد، من شب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جمعی مرا مشایعت نمودند و دو نفر با من همراه کردند، و برگشتند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بر در شهر بغداد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جمعی بسیار بر سرپُل جمع شده اند، و هر کس می رسد، از او اسم و نسبش را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رسیدم و نام مرا شنیدند، بر سر من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که روح از بدن من مفارقت نماید، که سید رضی الدین با جمعی فرا رسید، و مردم را از من </w:t>
      </w:r>
    </w:p>
    <w:p>
      <w:pPr>
        <w:pStyle w:val="BookText"/>
        <w:rPr/>
      </w:pPr>
      <w:r>
        <w:rPr>
          <w:rFonts w:ascii="IRNazanin" w:hAnsi="IRNazanin" w:eastAsia="IRNazanin"/>
          <w:color w:val="111111"/>
          <w:sz w:val="28"/>
          <w:sz w:val="28"/>
          <w:szCs w:val="28"/>
          <w:rtl w:val="true"/>
          <w:lang w:bidi="fa-IR"/>
        </w:rPr>
        <w:t>دور کردو کارگزار بین النهرین، صورت حال را نوشته، و به بغداد فرستاده و ایشان را خبر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می گویند شفا یافته، تویی که این غوغا را در این شهر انداخته ای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اسب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مرا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زخم مرا دیده بود و از آن اثری ندید، ساعتی غش کرد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مرا طلبیده، گفته که از سامرا چنین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به تو مربوط است، زود خبر او را به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مرا با خود به خدمت آن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برادر من و نزدیک ترین یاران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برای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به آخر آنچه بر من گذشته بود،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بی درنگ، افرادی را در طلب اطباء و جراحان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زخم این مرد را دیده 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آن چیست؟</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آن منحصر در بریدن است و اگر ببرند، بعید است که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نمیرد، تا چه مدت مداوای آن طول می کشد؟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دو ماه، آن جراحت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p>
    <w:p>
      <w:pPr>
        <w:pStyle w:val="BookText"/>
        <w:rPr/>
      </w:pPr>
      <w:r>
        <w:rPr>
          <w:rFonts w:ascii="IRNazanin" w:hAnsi="IRNazanin" w:eastAsia="IRNazanin"/>
          <w:color w:val="111111"/>
          <w:sz w:val="28"/>
          <w:sz w:val="28"/>
          <w:szCs w:val="28"/>
          <w:rtl w:val="true"/>
          <w:lang w:bidi="fa-IR"/>
        </w:rPr>
        <w:t>شاید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جای آن، گودی سفیدی به جای خواهد ماند که از آنجا موی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روز پیش زخم او را دیده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ایشان را خواست و ران مرا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دیدند که با ران دیگر، اصلاً تفاوتی ندارد، هیچ اثری از آن زخم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یکی از 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نصاری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هَذَا مِن عَمَلِ المسيح، به خدا قسم، این شفا یافتن، جز معجزه مسیح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هیچیک از شما نیست، من می دانم کار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خلیفه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مرا با خود به نزد خلیفه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مستنصر به من گفت که آن قصه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نقل کردم و با پایان رسانیدم، به یکی از خادمان گفت که کیسه ای را که در آن هزار دینار بود،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مستنصر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برای خود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از اینها را نمی توانم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می ترسی؟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بزرگواری که این معجزه را نشان داده و این لطف را در حق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امر فرمود که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قبول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مكدّر شد و گریه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الغمّه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اتفاقات نیکو، آن است که روزی </w:t>
      </w:r>
    </w:p>
    <w:p>
      <w:pPr>
        <w:pStyle w:val="BookText"/>
        <w:rPr/>
      </w:pPr>
      <w:r>
        <w:rPr>
          <w:rFonts w:ascii="IRNazanin" w:hAnsi="IRNazanin" w:eastAsia="IRNazanin"/>
          <w:color w:val="111111"/>
          <w:sz w:val="28"/>
          <w:sz w:val="28"/>
          <w:szCs w:val="28"/>
          <w:rtl w:val="true"/>
          <w:lang w:bidi="fa-IR"/>
        </w:rPr>
        <w:t>من این حکایت را برای جمعی نقل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شد، دانستم که یکی از آن جمع، شمس الدين محمد شمس الدین محمد پسر اسماعیل است، و من او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 تعجب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ران پدرت را در وقت زخم دیده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بسیار کوچک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صحت دیده بودم،</w:t>
      </w:r>
    </w:p>
    <w:p>
      <w:pPr>
        <w:pStyle w:val="BookText"/>
        <w:rPr/>
      </w:pPr>
      <w:r>
        <w:rPr>
          <w:rFonts w:ascii="IRNazanin" w:hAnsi="IRNazanin" w:eastAsia="IRNazanin"/>
          <w:color w:val="111111"/>
          <w:sz w:val="28"/>
          <w:sz w:val="28"/>
          <w:szCs w:val="28"/>
          <w:rtl w:val="true"/>
          <w:lang w:bidi="fa-IR"/>
        </w:rPr>
        <w:t>و مو از آنجا برآمده بود، و اثری از آن زخم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هر سال یک بار به بغداد، می آمد، و به سامره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ها در آنجا به سر می برد و می گریست و تأسف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آرزوی آن که مرتبۀ دیگر آن حضرت را ببیند، در آنجا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دیگر، آن سعادت نصیبش نشد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من می دانم، چهل بار دیگر به زیارت سامره شتافت، و شرف آن زیارت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حسرت دیدار مجدد صاحب الامر علیه السلام از دنیا رفت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8" w:name="pg9117_68593"/>
    </w:p>
    <w:p>
      <w:pPr>
        <w:pStyle w:val="Heading2"/>
        <w:numPr>
          <w:ilvl w:val="1"/>
          <w:numId w:val="1"/>
        </w:numPr>
        <w:rPr/>
      </w:pPr>
      <w:bookmarkStart w:id="19" w:name="__RefHeading___Toc2885601_2870459653"/>
      <w:bookmarkStart w:id="20" w:name="_Toc6"/>
      <w:bookmarkEnd w:id="18"/>
      <w:bookmarkEnd w:id="19"/>
      <w:r>
        <w:rPr>
          <w:rtl w:val="true"/>
        </w:rPr>
        <w:t xml:space="preserve">حکایت دوم </w:t>
      </w:r>
      <w:r>
        <w:rPr>
          <w:rtl w:val="true"/>
        </w:rPr>
        <w:t xml:space="preserve">- </w:t>
      </w:r>
      <w:r>
        <w:rPr>
          <w:rtl w:val="true"/>
        </w:rPr>
        <w:t>تشرّف و حلّ مشکل سید محمد عاملی</w:t>
      </w:r>
      <w:bookmarkEnd w:id="20"/>
    </w:p>
    <w:p>
      <w:pPr>
        <w:pStyle w:val="BookText"/>
        <w:rPr/>
      </w:pPr>
      <w:r>
        <w:rPr>
          <w:rFonts w:ascii="IRNazanin" w:hAnsi="IRNazanin" w:eastAsia="IRNazanin"/>
          <w:color w:val="111111"/>
          <w:sz w:val="28"/>
          <w:sz w:val="28"/>
          <w:szCs w:val="28"/>
          <w:rtl w:val="true"/>
          <w:lang w:bidi="fa-IR"/>
        </w:rPr>
        <w:t>در این حکایت، از تأثیر رقعه استغاثه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صالح پرهیزکار مرحوم سید محمد پسر جناب سید عباس، اکنون </w:t>
      </w:r>
      <w:r>
        <w:rPr>
          <w:rStyle w:val="FootnoteAnchor"/>
          <w:rtl w:val="true"/>
        </w:rPr>
        <w:footnoteReference w:id="14"/>
      </w:r>
      <w:r>
        <w:rPr>
          <w:rFonts w:ascii="IRNazanin" w:hAnsi="IRNazanin" w:eastAsia="IRNazanin"/>
          <w:color w:val="111111"/>
          <w:sz w:val="28"/>
          <w:sz w:val="28"/>
          <w:szCs w:val="28"/>
          <w:rtl w:val="true"/>
          <w:lang w:bidi="fa-IR"/>
        </w:rPr>
        <w:t xml:space="preserve">زنده و در روستای جبّ شیث </w:t>
      </w:r>
      <w:r>
        <w:rPr>
          <w:rStyle w:val="FootnoteAnchor"/>
          <w:rtl w:val="true"/>
        </w:rPr>
        <w:footnoteReference w:id="15"/>
      </w:r>
      <w:r>
        <w:rPr>
          <w:rFonts w:ascii="IRNazanin" w:hAnsi="IRNazanin" w:eastAsia="IRNazanin"/>
          <w:color w:val="111111"/>
          <w:sz w:val="28"/>
          <w:sz w:val="28"/>
          <w:szCs w:val="28"/>
          <w:rtl w:val="true"/>
          <w:lang w:bidi="fa-IR"/>
        </w:rPr>
        <w:t xml:space="preserve">از روستاهای جبل عامل ساکن است، و از پسر عموهای جناب سید نبیل و عالم متحبّر جلیل، سید صدرالدین عاملی اصفهانی، داماد استاد فقهای عصر خود شیخ جعفر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تعالی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مذکور به دلیل تعدی حكّام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خواستند او را داخل در ارتش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وطن متواری شد، به حال فقر، به نحوی که در روز بیرون آمدن از جبل عامل، جزیک قمری </w:t>
      </w:r>
      <w:r>
        <w:rPr>
          <w:rStyle w:val="FootnoteAnchor"/>
          <w:rtl w:val="true"/>
        </w:rPr>
        <w:footnoteReference w:id="16"/>
      </w:r>
      <w:r>
        <w:rPr>
          <w:rFonts w:ascii="IRNazanin" w:hAnsi="IRNazanin" w:eastAsia="IRNazanin"/>
          <w:color w:val="111111"/>
          <w:sz w:val="28"/>
          <w:sz w:val="28"/>
          <w:szCs w:val="28"/>
          <w:rtl w:val="true"/>
          <w:lang w:bidi="fa-IR"/>
        </w:rPr>
        <w:t>چیزی نداشت، اما از هیچ کس درخواست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سیاحت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سیاحت، در بیداری و خواب، عجائب بسیار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نجف اشرف مجاور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صحن مقدس، از حجرات فوقانی سمت قبله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نهایت پریشانی می گذرانید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برحالش، جز دو سه نفر کسی مطلع نبود، تا آنکه مرحوم شد، و از وقت بیرون آمدن از وطن تا زمان فوت، پنج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عفیف، با حیا و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تعزیه داری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کتب دعا، عاریه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بسیاری از اوقات، بیش از چند دانه خرما و آب چاه صحن شریف، به چیزی دست نمی یافت، لذا به جهت وسعت رزق، دعاهای نقل شده از معصومین علیهم السلام را بسیار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کمتر ذکر و دعایی بود که نخوانده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شب ها و روزها به این کار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مشغول نوشتن عریضه شد، خدمت حضرت حجت علیه السلام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گذاشت که چهل روز این کار را ادامه دهد، به این طریق که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طلوع آفتاب، همه روزه، مقارن باز شدن دروازه کوچک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سمت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طرف راست بیرون رود، قریب به چند میدان دور از قلعه که احدی او را نبیند، آنگاه عریضه را در گِل بگذارد، به یکی از نوّاب حضرت بسپارد و به آب اندازد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چنین کرد، تا سی و هشت یا سی و 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محل انداختن رقعه ها برگشتم، در حالی که سر را به زیر انداخته بودم، و خُلقم بسیار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که گویا کسی از پشت سربه من ملحق شد، با لباس عربی و چفیه و عِقال </w:t>
      </w:r>
      <w:r>
        <w:rPr>
          <w:rStyle w:val="FootnoteAnchor"/>
          <w:rtl w:val="true"/>
        </w:rPr>
        <w:footnoteReference w:id="19"/>
      </w:r>
      <w:r>
        <w:rPr>
          <w:rFonts w:ascii="IRNazanin" w:hAnsi="IRNazanin" w:eastAsia="IRNazanin"/>
          <w:color w:val="111111"/>
          <w:sz w:val="28"/>
          <w:sz w:val="28"/>
          <w:szCs w:val="28"/>
          <w:rtl w:val="true"/>
          <w:lang w:bidi="fa-IR"/>
        </w:rPr>
        <w:t>،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حال افسرده، جواب مختصری دادم و توجّه به جانب او نکردم، زیرا میل سخن گفتن با کسی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راه با من همراهی کرد، و من به همان حالت اولی باقی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لهجه اهل جبل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مطلبی داری که امروز سی و هشت یا سی و نه روز </w:t>
      </w:r>
      <w:r>
        <w:rPr>
          <w:rStyle w:val="FootnoteAnchor"/>
          <w:rtl w:val="true"/>
        </w:rPr>
        <w:footnoteReference w:id="20"/>
      </w:r>
      <w:r>
        <w:rPr>
          <w:rFonts w:ascii="IRNazanin" w:hAnsi="IRNazanin" w:eastAsia="IRNazanin"/>
          <w:color w:val="111111"/>
          <w:sz w:val="28"/>
          <w:sz w:val="28"/>
          <w:szCs w:val="28"/>
          <w:rtl w:val="true"/>
          <w:lang w:bidi="fa-IR"/>
        </w:rPr>
        <w:t>است که قبل از طلوع آفتاب، بیرون می آیی، و تا فلان مکان از دریا می روی، و عریضه ای در آب می اندازی؟ گمان می کنی که امام تو، از حاجتت مطلع نیست؟</w:t>
      </w:r>
    </w:p>
    <w:p>
      <w:pPr>
        <w:pStyle w:val="BookText"/>
        <w:rPr/>
      </w:pPr>
      <w:r>
        <w:rPr>
          <w:rFonts w:ascii="IRNazanin" w:hAnsi="IRNazanin" w:eastAsia="IRNazanin"/>
          <w:color w:val="111111"/>
          <w:sz w:val="28"/>
          <w:sz w:val="28"/>
          <w:szCs w:val="28"/>
          <w:rtl w:val="true"/>
          <w:lang w:bidi="fa-IR"/>
        </w:rPr>
        <w:t>سیّد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زیرا هیچ کس از این کار من مطلع نبود، به ویژه این مقدار از ایام را، که کسی مرا در کنار دریا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اهل جبل در اینجا نیست که من او را نشناسم، خصوصاً با چفیه و عقال که در جبل عامل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نعمت بزرگ مقصود و تشریف به حضور غائب مستور، امام عصر ارواحنا له الفداء را دادم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جبل عامل شنیده بودم که دست مبارک آن حضرت، چنان نرم است که هیچ دستی چنان نیست،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می کنم </w:t>
      </w:r>
      <w:r>
        <w:rPr>
          <w:rStyle w:val="FootnoteAnchor"/>
          <w:rtl w:val="true"/>
        </w:rPr>
        <w:footnoteReference w:id="2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مرحله را احساس کردم، آداب تشرف به حضور مبارک را به جای می آورم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حالت، دو دست خود را پیش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نیز دو دست مبارک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لطافت زیادی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یقین کردم که به نعمت عظمی و موهبت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تشرف به محضر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روی خود گردانیدم، و خواستم دست مبارکش را ببوسم، اما کسی را ندیدم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1" w:name="pg9117_68597"/>
    </w:p>
    <w:p>
      <w:pPr>
        <w:pStyle w:val="Heading2"/>
        <w:numPr>
          <w:ilvl w:val="1"/>
          <w:numId w:val="1"/>
        </w:numPr>
        <w:rPr/>
      </w:pPr>
      <w:bookmarkStart w:id="22" w:name="__RefHeading___Toc2885603_2870459653"/>
      <w:bookmarkStart w:id="23" w:name="_Toc7"/>
      <w:bookmarkEnd w:id="21"/>
      <w:bookmarkEnd w:id="22"/>
      <w:r>
        <w:rPr>
          <w:rtl w:val="true"/>
        </w:rPr>
        <w:t xml:space="preserve">حکايت سوم </w:t>
      </w:r>
      <w:r>
        <w:rPr>
          <w:rtl w:val="true"/>
        </w:rPr>
        <w:t xml:space="preserve">- </w:t>
      </w:r>
      <w:r>
        <w:rPr>
          <w:rtl w:val="true"/>
        </w:rPr>
        <w:t>تشرّف</w:t>
      </w:r>
      <w:r>
        <w:rPr>
          <w:rtl w:val="true"/>
        </w:rPr>
        <w:t xml:space="preserve">- </w:t>
      </w:r>
      <w:r>
        <w:rPr>
          <w:rtl w:val="true"/>
        </w:rPr>
        <w:t>سید محمد جبل عاملی</w:t>
      </w:r>
      <w:bookmarkEnd w:id="23"/>
    </w:p>
    <w:p>
      <w:pPr>
        <w:pStyle w:val="BookText"/>
        <w:rPr/>
      </w:pPr>
      <w:r>
        <w:rPr>
          <w:rFonts w:ascii="IRNazanin" w:hAnsi="IRNazanin" w:eastAsia="IRNazanin"/>
          <w:color w:val="111111"/>
          <w:sz w:val="28"/>
          <w:sz w:val="28"/>
          <w:szCs w:val="28"/>
          <w:rtl w:val="true"/>
          <w:lang w:bidi="fa-IR"/>
        </w:rPr>
        <w:t xml:space="preserve">همان عالم صفّی مبرور، سید 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جبل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مشهد مقدس رضوی مشرف شدم، با وجود فراوانی نعمت، آنجا بر من تنگ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آن روز که بنا بود زوار از آنجا بیرون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قرص نان</w:t>
      </w:r>
    </w:p>
    <w:p>
      <w:pPr>
        <w:pStyle w:val="BookText"/>
        <w:rPr/>
      </w:pPr>
      <w:r>
        <w:rPr>
          <w:rFonts w:ascii="IRNazanin" w:hAnsi="IRNazanin" w:eastAsia="IRNazanin"/>
          <w:color w:val="111111"/>
          <w:sz w:val="28"/>
          <w:sz w:val="28"/>
          <w:szCs w:val="28"/>
          <w:rtl w:val="true"/>
          <w:lang w:bidi="fa-IR"/>
        </w:rPr>
        <w:t xml:space="preserve">نداشتم که بتوانم با آن خود را به ایشان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 به حرم مطهر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فریضه، دیدم که اگر خود را زوّار نرسانم، قافله ای دیگر نیست و اگر به این حال بمانم، وقتی زمستان فرا رسد، تلف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نزدیک ضریح رفتم، شکایت کردم و با خاطر افسرده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حال، گرسنه بیرون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هلاک شدم، راحت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خود را به قافله می رسانم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دروازه بیرون آمدم، و راه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تا غروب راه رفتم و به جایی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راه را 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بیابانی رسیدم که بجز حنظل </w:t>
      </w:r>
      <w:r>
        <w:rPr>
          <w:rStyle w:val="FootnoteAnchor"/>
          <w:rtl w:val="true"/>
        </w:rPr>
        <w:footnoteReference w:id="22"/>
      </w:r>
      <w:r>
        <w:rPr>
          <w:rFonts w:ascii="IRNazanin" w:hAnsi="IRNazanin" w:eastAsia="IRNazanin"/>
          <w:color w:val="111111"/>
          <w:sz w:val="28"/>
          <w:sz w:val="28"/>
          <w:szCs w:val="28"/>
          <w:rtl w:val="true"/>
          <w:lang w:bidi="fa-IR"/>
        </w:rPr>
        <w:t>، چیزی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گرسنگی </w:t>
      </w:r>
    </w:p>
    <w:p>
      <w:pPr>
        <w:pStyle w:val="BookText"/>
        <w:rPr/>
      </w:pPr>
      <w:r>
        <w:rPr>
          <w:rFonts w:ascii="IRNazanin" w:hAnsi="IRNazanin" w:eastAsia="IRNazanin"/>
          <w:color w:val="111111"/>
          <w:sz w:val="28"/>
          <w:sz w:val="28"/>
          <w:szCs w:val="28"/>
          <w:rtl w:val="true"/>
          <w:lang w:bidi="fa-IR"/>
        </w:rPr>
        <w:t>و تشنگی، قریب پانصد حنظل شکستم، شاید یکی از آنها هندوانه 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هوا روشن بود، در اطراف آن صحرا می گردیدم که شاید آبی یا علفی پیدا کنم، تا آنکه به طور کامل، مأیوس شدم، و تن به مرگ دادم و گریه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مکان مرتفعی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رفتم، چشمه آبی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در بلندی، چشمه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 گیرم و نماز می گزارم</w:t>
      </w:r>
    </w:p>
    <w:p>
      <w:pPr>
        <w:pStyle w:val="BookText"/>
        <w:rPr/>
      </w:pPr>
      <w:r>
        <w:rPr>
          <w:rFonts w:ascii="IRNazanin" w:hAnsi="IRNazanin" w:eastAsia="IRNazanin"/>
          <w:color w:val="111111"/>
          <w:sz w:val="28"/>
          <w:sz w:val="28"/>
          <w:szCs w:val="28"/>
          <w:rtl w:val="true"/>
          <w:lang w:bidi="fa-IR"/>
        </w:rPr>
        <w:t>بعد از عشاء، هوا تاریک شد، و تمام صحرا از جانوران و درندگان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صداهای غریب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شیر 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بعضی، از دور، مانند چراغ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فاصله ای تا مردن نمانده بود و رنج بسیار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 دادم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که هوا به واسطه طلوع ماه، روشن و صداها خاموش شده بود، و من در نهایت ضعف و بیحالی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سواری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مرا خواهد کشت، زیرا که درصدد دستبردی خواهد بود، در حالی که من چیزی ندارم، پس خشم خواهم کرد و به ناچار به من ضربه وارد می کند، و مرا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گفتم و مطمئن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w:t>
      </w:r>
    </w:p>
    <w:p>
      <w:pPr>
        <w:pStyle w:val="BookText"/>
        <w:rPr/>
      </w:pPr>
      <w:r>
        <w:rPr>
          <w:rFonts w:ascii="IRNazanin" w:hAnsi="IRNazanin" w:eastAsia="IRNazanin"/>
          <w:color w:val="111111"/>
          <w:sz w:val="28"/>
          <w:sz w:val="28"/>
          <w:szCs w:val="28"/>
          <w:rtl w:val="true"/>
          <w:lang w:bidi="fa-IR"/>
        </w:rPr>
        <w:t xml:space="preserve">با حال ضعف، اشاره به حالت خود کردم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تو، سه عدد خربزه هست، چرا نمی خوری؟ من چون جستجو کرده بودم و از هندوانه به صورت حنظل مأیوس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خربزه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مکن و به حال خود واگذار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کردم، بوته ای دیدم که سه عدد خربزه بزرگ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یکی از آنها گرسنگی خود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یکی را صبح بخور، و نصف دیگر را با خربزه سالم دیگر همراه خود ببرد، و از این راه، خط مستقیم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نزدیک ظهر، نصف خربزه را بخور، و خربزه دیگر را صرف مکن، که به کارت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غروب، به سیاه خیمه ای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به قافله خواهند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نظر من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یکی از آن خربزه ها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لطیف و شیرین</w:t>
      </w:r>
    </w:p>
    <w:p>
      <w:pPr>
        <w:pStyle w:val="BookText"/>
        <w:rPr/>
      </w:pPr>
      <w:r>
        <w:rPr>
          <w:rFonts w:ascii="IRNazanin" w:hAnsi="IRNazanin" w:eastAsia="IRNazanin"/>
          <w:color w:val="111111"/>
          <w:sz w:val="28"/>
          <w:sz w:val="28"/>
          <w:szCs w:val="28"/>
          <w:rtl w:val="true"/>
          <w:lang w:bidi="fa-IR"/>
        </w:rPr>
        <w:t xml:space="preserve">بود که شاید به آن خوبی ندیده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دو خربزه دیگر را برداشتم روانه شدم، و طی مسافت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ساعتی از روز برآمد، خربزه دیگر را شکستم، نصف آن را خوردم، و نصف دیگر را هنگام ظهر، که هوا به شدت 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و با خربزه دیگر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غروب آفتاب بود که از دور، خیمه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خیمه مرا دیدند، به سوی من دویدند، و مرا با تندی و درشتی گرفتند و به سوی خیمه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توهم کرده بودند که من جاسوسم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زبانی غیر عربی نمی دانستم، و آنها زبانی جز پارسی، نمی دانستند، هر چه فریاد می کردم ، کسی گوش به حرف من نمی داد، تا به نزد بزرگ خیمه رفتیم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خشم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آیی؟ راست بگو، و گرنه تو را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هزار زحمت، مختصری از چگونگی حال خود و بیرون آمدن روز </w:t>
      </w:r>
    </w:p>
    <w:p>
      <w:pPr>
        <w:pStyle w:val="BookText"/>
        <w:rPr/>
      </w:pPr>
      <w:r>
        <w:rPr>
          <w:rFonts w:ascii="IRNazanin" w:hAnsi="IRNazanin" w:eastAsia="IRNazanin"/>
          <w:color w:val="111111"/>
          <w:sz w:val="28"/>
          <w:sz w:val="28"/>
          <w:szCs w:val="28"/>
          <w:rtl w:val="true"/>
          <w:lang w:bidi="fa-IR"/>
        </w:rPr>
        <w:t xml:space="preserve">گذشته از مشهد مقدس و گم کردن راه را بیان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که تو می گویی، هیچ آدم زنده ای عبور نمی کند، مگر آنکه تلف خواهد شد، و جانور او را خواهد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آنقدر مسافت که تو می گویی، مقدور کسی نیست که در این زمان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طریق متعارف، از اینجا تا مشهد سه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که تو می گویی، منزلها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و گرنه تو را با شمشیر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شمشیر خود را بر روی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خربزه از زیر عبای من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تفصیل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 ابداً خربزه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گونه خربزه تاکنون ندیده ایم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بعضی دیگر رجوع کردند، و به زبان خود، گفتگوی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مطمئن شدند که این، خرق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دست مرا بوسیدند و در صدر مجلس جای دادند، و مرا بزرگ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مرا برای تبرک بردند و جامه های پاکیزه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نهایت خوبی، از من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ده تومان به من دادند، و سه نفر با من فرستادند، و مرا به قافله رساندند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4" w:name="pg9117_68601"/>
    </w:p>
    <w:p>
      <w:pPr>
        <w:pStyle w:val="Heading2"/>
        <w:numPr>
          <w:ilvl w:val="1"/>
          <w:numId w:val="1"/>
        </w:numPr>
        <w:rPr/>
      </w:pPr>
      <w:bookmarkStart w:id="25" w:name="__RefHeading___Toc2885605_2870459653"/>
      <w:bookmarkStart w:id="26" w:name="_Toc8"/>
      <w:bookmarkEnd w:id="24"/>
      <w:bookmarkEnd w:id="25"/>
      <w:r>
        <w:rPr>
          <w:rtl w:val="true"/>
        </w:rPr>
        <w:t xml:space="preserve">حکایت چهارم </w:t>
      </w:r>
      <w:r>
        <w:rPr>
          <w:rtl w:val="true"/>
        </w:rPr>
        <w:t xml:space="preserve">- </w:t>
      </w:r>
      <w:r>
        <w:rPr>
          <w:rtl w:val="true"/>
        </w:rPr>
        <w:t>تشرّف و شفا و هدایت سید عطوه حسنی</w:t>
      </w:r>
      <w:bookmarkEnd w:id="26"/>
    </w:p>
    <w:p>
      <w:pPr>
        <w:pStyle w:val="BookText"/>
        <w:rPr/>
      </w:pPr>
      <w:r>
        <w:rPr>
          <w:rFonts w:ascii="IRNazanin" w:hAnsi="IRNazanin" w:eastAsia="IRNazanin"/>
          <w:color w:val="111111"/>
          <w:sz w:val="28"/>
          <w:sz w:val="28"/>
          <w:szCs w:val="28"/>
          <w:rtl w:val="true"/>
          <w:lang w:bidi="fa-IR"/>
        </w:rPr>
        <w:t>عالم فاضل دانشمند، علی بن عیسی اربلی صاحب کشف الغمه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باقی فرزند سید عطوه علوی حسنی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عطوه زیدی بود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او بیمار بود، به گونه ای که طبیبان از درمانش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ما پسران آزرده بود و عقیده ما به مذهب امامیه را قبول نداشت، و مکرر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تصدیق نمی کنم و به مذهب شما قائل نمی شوم، مگر اینکه صاحب شما مهدى علیه السلام بیاید، و مرا از این مرض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شبی در وقت نماز عشا، ما همه یکجا جمع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پدرم را شنیدم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تندی به نزدش رفتیم،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بدوید و صاحب خود را دریابید، که همین لحظه از پیش من بیرون 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هرچند دویدیم،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پسران توام، آمده ام تو را شفا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دست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محل درد من، دست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خود نگاه کردم، اثری از آن زخم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عطوه، مدت های مدید زنده بود و با قوت و توانایی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غیر پسران او، از جمعی کثیر نیز، این قصه را پرسیدم، و همه به همین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زیاد 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این حکایت و حکایت اسماعیل هرقلی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بسیاری، امام علیه السلام را در راه حجاز و غیره، بسیار دیده اند که یا راه را گم کرده بودند و یا درماندگی داشتند، و آن حضرت ایشان را خلاصی داده و ایشان را به مطلب خود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خوف تطویل نمی بود، ذکر می کردیم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7" w:name="pg9117_68603"/>
    </w:p>
    <w:p>
      <w:pPr>
        <w:pStyle w:val="Heading2"/>
        <w:numPr>
          <w:ilvl w:val="1"/>
          <w:numId w:val="1"/>
        </w:numPr>
        <w:rPr/>
      </w:pPr>
      <w:bookmarkStart w:id="28" w:name="__RefHeading___Toc2885607_2870459653"/>
      <w:bookmarkStart w:id="29" w:name="_Toc9"/>
      <w:bookmarkEnd w:id="27"/>
      <w:bookmarkEnd w:id="28"/>
      <w:r>
        <w:rPr>
          <w:rtl w:val="true"/>
        </w:rPr>
        <w:t xml:space="preserve">حکایت پنجم </w:t>
      </w:r>
      <w:r>
        <w:rPr>
          <w:rtl w:val="true"/>
        </w:rPr>
        <w:t xml:space="preserve">- </w:t>
      </w:r>
      <w:r>
        <w:rPr>
          <w:rtl w:val="true"/>
        </w:rPr>
        <w:t>دعای عبرات</w:t>
      </w:r>
      <w:bookmarkEnd w:id="29"/>
    </w:p>
    <w:p>
      <w:pPr>
        <w:pStyle w:val="BookText"/>
        <w:rPr/>
      </w:pPr>
      <w:r>
        <w:rPr>
          <w:rFonts w:ascii="IRNazanin" w:hAnsi="IRNazanin" w:eastAsia="IRNazanin"/>
          <w:color w:val="111111"/>
          <w:sz w:val="28"/>
          <w:sz w:val="28"/>
          <w:szCs w:val="28"/>
          <w:rtl w:val="true"/>
          <w:lang w:bidi="fa-IR"/>
        </w:rPr>
        <w:t xml:space="preserve">آیت الله علامه حلی رحمه الله </w:t>
      </w:r>
      <w:r>
        <w:rPr>
          <w:rStyle w:val="FootnoteAnchor"/>
          <w:rtl w:val="true"/>
        </w:rPr>
        <w:footnoteReference w:id="24"/>
      </w:r>
      <w:r>
        <w:rPr>
          <w:rFonts w:ascii="IRNazanin" w:hAnsi="IRNazanin" w:eastAsia="IRNazanin"/>
          <w:color w:val="111111"/>
          <w:sz w:val="28"/>
          <w:sz w:val="28"/>
          <w:szCs w:val="28"/>
          <w:rtl w:val="true"/>
          <w:lang w:bidi="fa-IR"/>
        </w:rPr>
        <w:t>در کتاب منهاج الصلاح در شرح دعای عبرات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سعید، رضی الدین محمد بن محمد بن محمد اوی قدس الله روحه، در مورد این دعا، حکایتی دارد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 بعضی از فضلا، در حاشیه کتاب منهاج الصلاح آن حکایت را چنین نقل کرده، از فقیه بزرگ فخرالدین محمد، از پدرش شیخ اجل جمال الدین یعنی علامه حلی، از جدش، شیخ فقيه، سدید الدین یوسف، به نقل از سید رضی الدین آوی که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نزد امیری از امراء سلطان جرماغون، مدت طولانی در نهایت سختی و تنگی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خود خلف صالح منتظر صلوات الله علیه را دید گریست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مولای من، شفاعت کن، که من از این گروه ستمگر رهایی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عبرات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در مصباح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مصباح من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مصباح بنگر، دعا را در آن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خواب خود بیدار شد، نماز صبح گزارد، و مصباح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اوراق آن برگه ای یافت، که آن دعا را بر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مرتبه آن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آن امیر، دو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عاقله و مدبره بود، که امیر بر او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زمانی که نوبت آن همسر عاقل بود، نزد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اولاد امیرالمؤمنین علیه السلام را گرفتی و حبس کردی؟</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مطلب پرسیدی؟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شخصی، که گویا نور آفتاب از رخسار او</w:t>
      </w:r>
    </w:p>
    <w:p>
      <w:pPr>
        <w:pStyle w:val="BookText"/>
        <w:rPr/>
      </w:pPr>
      <w:r>
        <w:rPr>
          <w:rFonts w:ascii="IRNazanin" w:hAnsi="IRNazanin" w:eastAsia="IRNazanin"/>
          <w:color w:val="111111"/>
          <w:sz w:val="28"/>
          <w:sz w:val="28"/>
          <w:szCs w:val="28"/>
          <w:rtl w:val="true"/>
          <w:lang w:bidi="fa-IR"/>
        </w:rPr>
        <w:t xml:space="preserve">می درخشید، حلق مرا میان دو انگشت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را می بینم که یکی از فرزندان مرا گرفته، و در طعام و شراب بر او سخت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توکیستی؟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که اگر او را رها نکند، </w:t>
      </w:r>
    </w:p>
    <w:p>
      <w:pPr>
        <w:pStyle w:val="BookText"/>
        <w:rPr/>
      </w:pPr>
      <w:r>
        <w:rPr>
          <w:rFonts w:ascii="IRNazanin" w:hAnsi="IRNazanin" w:eastAsia="IRNazanin"/>
          <w:color w:val="111111"/>
          <w:sz w:val="28"/>
          <w:sz w:val="28"/>
          <w:szCs w:val="28"/>
          <w:rtl w:val="true"/>
          <w:lang w:bidi="fa-IR"/>
        </w:rPr>
        <w:t>خانه او را خراب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منتشر شد و به گوش سلطان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خبری از این مطلب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مأموران خود جستجو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شما محبوس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علوی که به گرفتن او امر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اسبی به او بدهید که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 به او نشان دهید که به خانه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اجلّ علی بن طاووس در آخر کتاب مهج الدعوات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جمله است دعایی که صدیق من و برادر و 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قاضی 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خداوند، بزرگی و سعادتش را دو چندان گرداند، و زندگانی او را به بزرگی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 حدیث عجیبی و سبب غریبی نقل کرده، به این مضمون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حادثه ای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دعا را در اوراقی یافت، که آن دعا را در آن مکان در میان کتب خود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آن نوشته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نسخه را برداشت، آن اصل که در میان کتب خود یافته بود، مفقود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0" w:name="pg9117_68606"/>
    </w:p>
    <w:p>
      <w:pPr>
        <w:pStyle w:val="Heading2"/>
        <w:numPr>
          <w:ilvl w:val="1"/>
          <w:numId w:val="1"/>
        </w:numPr>
        <w:rPr/>
      </w:pPr>
      <w:bookmarkStart w:id="31" w:name="__RefHeading___Toc2885609_2870459653"/>
      <w:bookmarkStart w:id="32" w:name="_Toc10"/>
      <w:bookmarkEnd w:id="30"/>
      <w:bookmarkEnd w:id="31"/>
      <w:r>
        <w:rPr>
          <w:rtl w:val="true"/>
        </w:rPr>
        <w:t xml:space="preserve">حکایت ششم </w:t>
      </w:r>
      <w:r>
        <w:rPr>
          <w:rtl w:val="true"/>
        </w:rPr>
        <w:t xml:space="preserve">- </w:t>
      </w:r>
      <w:r>
        <w:rPr>
          <w:rtl w:val="true"/>
        </w:rPr>
        <w:t>تشرّف امیر اسحاق استرآبادی</w:t>
      </w:r>
      <w:bookmarkEnd w:id="32"/>
    </w:p>
    <w:p>
      <w:pPr>
        <w:pStyle w:val="BookText"/>
        <w:rPr/>
      </w:pPr>
      <w:r>
        <w:rPr>
          <w:rFonts w:ascii="IRNazanin" w:hAnsi="IRNazanin" w:eastAsia="IRNazanin"/>
          <w:color w:val="111111"/>
          <w:sz w:val="28"/>
          <w:sz w:val="28"/>
          <w:szCs w:val="28"/>
          <w:rtl w:val="true"/>
          <w:lang w:bidi="fa-IR"/>
        </w:rPr>
        <w:t>این قصه را علامه مجلسی در بحار از والد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این حکایت را به خط والد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آخوند ملا محمد تقی رحمه الله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پشت دعای معروف به حرز یمانی، قصه را مبسوط تر از آنچه در آنجاست، همراه با اجازه خواندن دعا برای بعضی از بزرگان نوشته است، و ما ترجمه صورت آن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على اشرف المرسلين محمد وعترته الطاهرين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سیّد نجیب ادیب حسیب، زبده سادات عظام و نقبای کرام، </w:t>
      </w:r>
    </w:p>
    <w:p>
      <w:pPr>
        <w:pStyle w:val="BookText"/>
        <w:rPr/>
      </w:pPr>
      <w:r>
        <w:rPr>
          <w:rFonts w:ascii="Amiri" w:hAnsi="Amiri" w:eastAsia="Amiri" w:cs="Amiri"/>
          <w:color w:val="111111"/>
          <w:sz w:val="28"/>
          <w:sz w:val="28"/>
          <w:szCs w:val="28"/>
          <w:rtl w:val="true"/>
          <w:lang w:bidi="ar-SA"/>
        </w:rPr>
        <w:t xml:space="preserve">امير محمد هاشم، آدامَ اللهُ تَعَالى تَأييدَهُ بِجاهِ مُحَمَّدٍ وَآلِهِ المُقدَّسين از من خواست که من به او برای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دهم، که این دعا، منسوب است به امیر المؤمنين وامام المتقين وخَيرِ الخَلائِقِ بَعدَ سَيّدِ النَّبيِّيين صلواتِ اللهِ وسَلامُهُ عَلَيهِما وَآلِهِما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دادم که این دعا را از من روایت کند </w:t>
      </w:r>
      <w:r>
        <w:rPr>
          <w:rStyle w:val="FootnoteAnchor"/>
          <w:rtl w:val="true"/>
        </w:rPr>
        <w:footnoteReference w:id="26"/>
      </w:r>
      <w:r>
        <w:rPr>
          <w:rFonts w:ascii="IRNazanin" w:hAnsi="IRNazanin" w:eastAsia="IRNazanin"/>
          <w:color w:val="111111"/>
          <w:sz w:val="28"/>
          <w:sz w:val="28"/>
          <w:szCs w:val="28"/>
          <w:rtl w:val="true"/>
          <w:lang w:bidi="fa-IR"/>
        </w:rPr>
        <w:t xml:space="preserve">، به اسناد من، از سید عابد زاهد، امیر اسحاق استرآبادی، که مدفون است در نزدیکی حضرت سیّد شباب اهل الجنه اجمعین </w:t>
      </w:r>
      <w:r>
        <w:rPr>
          <w:rStyle w:val="FootnoteAnchor"/>
          <w:rtl w:val="true"/>
        </w:rPr>
        <w:footnoteReference w:id="27"/>
      </w:r>
      <w:r>
        <w:rPr>
          <w:rFonts w:ascii="IRNazanin" w:hAnsi="IRNazanin" w:eastAsia="IRNazanin"/>
          <w:color w:val="111111"/>
          <w:sz w:val="28"/>
          <w:sz w:val="28"/>
          <w:szCs w:val="28"/>
          <w:rtl w:val="true"/>
          <w:lang w:bidi="fa-IR"/>
        </w:rPr>
        <w:t>در کربلا، از مولای ما و مولاى جنّ و انس، خليفه الله تعالى، صاحب العصر و الزمان صلوات الله عليه و على آبائه الأقدسين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مگه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عقب افتادم و از حیات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خوابیدم مانند محتضر، و شروع کردم به خواندن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بالای سر خود، مولای ما و مولی العالمين، خليفة الله على الناس اجمعین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اسحاق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بودم، مرا سیراب ساخت، و هم ردیف خود سوار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این حرز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به اصلاح آن پرداخت، تا آنکه تمام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ناگاه خود را در ابطح </w:t>
      </w:r>
      <w:r>
        <w:rPr>
          <w:rStyle w:val="FootnoteAnchor"/>
          <w:rtl w:val="true"/>
        </w:rPr>
        <w:footnoteReference w:id="28"/>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فرود آمدم، و آن جناب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بعد از نه روز رسید، و بین اهل مکه شهرت یافت که من به طی الارض </w:t>
      </w:r>
      <w:r>
        <w:rPr>
          <w:rStyle w:val="FootnoteAnchor"/>
          <w:rtl w:val="true"/>
        </w:rPr>
        <w:footnoteReference w:id="29"/>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داشتم، بعد از ادای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سید چهل مرتبه پیاده حج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به خدمت او مشرف شدم، در زمانی که از کربلا به قصد زیارت مولى الكونين، على بن موسى الرضا صلوات الله علیه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تومان به همسرش به عنوان مهریه او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پرداخت آن را نداشت، زیرا پول خود را نزد یکی از ساکنان مشهد به امانت گذاشته بود که امکان دسترسی به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دید که اجلش نزدیک شده، پس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پنجاه سال مجاور کربلا بودم، برای اینکه در آنجا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ترسم که مرگ من در غیر آن مکان فرا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ما، بر حال او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ادا کرد، و بعضی از</w:t>
      </w:r>
    </w:p>
    <w:p>
      <w:pPr>
        <w:pStyle w:val="BookText"/>
        <w:rPr/>
      </w:pPr>
      <w:r>
        <w:rPr>
          <w:rFonts w:ascii="IRNazanin" w:hAnsi="IRNazanin" w:eastAsia="IRNazanin"/>
          <w:color w:val="111111"/>
          <w:sz w:val="28"/>
          <w:sz w:val="28"/>
          <w:szCs w:val="28"/>
          <w:rtl w:val="true"/>
          <w:lang w:bidi="fa-IR"/>
        </w:rPr>
        <w:t>برادران دینی را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همراه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کربلا رسید و دین خود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بیمار شد، در روز نهم درگذشت و در منزل خود دفن گردید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امثال این کرامات را از او در مدت اقامت او در اصفهان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برای این دعا، اجازات بسیار دارم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همان طريق اكتفا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در زمانها و حالاتی که احتمال استجابت دعا بیشتر است، مرا فراموش نکند، و از او درخواست می کنم که این دعا را نخواند مگر برای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هلاک کردن دشمن خود نخواند، اگر ایمان دارد، هرچند آن دشمن فاسق یا ظالم باشد و این که برای حوائج پست دنیا نخواند بلکه سزاوار است که خواندن آن، فقط برای تقرب به سوی خداوند تبارک و تعالی، و برای دفع ضرر شیاطین انسی و جنّ از او و از جمیع مؤمنین باشد، اگر ممکن است او را نیت قربت در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ترک جمیع مطالب غیر از قرب جناب حق تعالی شأنه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نیازمندترین بندگان به رحمت خدای بی نیاز، محمد تقی مجلسی اصفهانی، در حالی این سطور را به دست خود نگاشت، که حمد خدای تعالی می گوید، بر سرور پیامبران و جانشینان بزرگوار برگزیده اش درود می فرستد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العلماء المحدثين، مولی ابوالحسن شریف عاملی در اواخر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ضیاء العالمین، این حکایت را از استادش علامه مجلسی از والدش نقل کرده، تا ورود سیّد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قول مولی محمد تقی مجلسی نقل می کند که من این نسخه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تصحیح امام علیه السلام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گرفتم و به من اجازه داد آن را از امام علیه السلام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مجلسی نیز به فرزندش 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p>
    <w:p>
      <w:pPr>
        <w:pStyle w:val="BookText"/>
        <w:rPr/>
      </w:pPr>
      <w:r>
        <w:rPr>
          <w:rFonts w:ascii="IRNazanin" w:hAnsi="IRNazanin" w:eastAsia="IRNazanin"/>
          <w:color w:val="111111"/>
          <w:sz w:val="28"/>
          <w:sz w:val="28"/>
          <w:szCs w:val="28"/>
          <w:rtl w:val="true"/>
          <w:lang w:bidi="fa-IR"/>
        </w:rPr>
        <w:t>روایت آن دعا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از جمله اجازات شیخ من بود برای من و من تاکنون، چهل سال است که آن را می خوانم و از آن خیر بسیار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مولی ابوالحسن عاملی، قصۀ خواب سید را نقل کرده، که به او در خواب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رفتن به کربلا شتاب کن، که مرگ تو نزدیک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دعا به نحو مذکور در جلد نوزدهم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3" w:name="pg9117_68611"/>
    </w:p>
    <w:p>
      <w:pPr>
        <w:pStyle w:val="Heading2"/>
        <w:numPr>
          <w:ilvl w:val="1"/>
          <w:numId w:val="1"/>
        </w:numPr>
        <w:rPr/>
      </w:pPr>
      <w:bookmarkStart w:id="34" w:name="__RefHeading___Toc2885611_2870459653"/>
      <w:bookmarkStart w:id="35" w:name="_Toc11"/>
      <w:bookmarkEnd w:id="33"/>
      <w:bookmarkEnd w:id="34"/>
      <w:r>
        <w:rPr>
          <w:rtl w:val="true"/>
        </w:rPr>
        <w:t xml:space="preserve">حکایت هفتم </w:t>
      </w:r>
      <w:r>
        <w:rPr>
          <w:rtl w:val="true"/>
        </w:rPr>
        <w:t xml:space="preserve">- </w:t>
      </w:r>
      <w:r>
        <w:rPr>
          <w:rtl w:val="true"/>
        </w:rPr>
        <w:t>دعای فرج</w:t>
      </w:r>
      <w:bookmarkEnd w:id="35"/>
    </w:p>
    <w:p>
      <w:pPr>
        <w:pStyle w:val="BookText"/>
        <w:rPr/>
      </w:pPr>
      <w:r>
        <w:rPr>
          <w:rFonts w:ascii="IRNazanin" w:hAnsi="IRNazanin" w:eastAsia="IRNazanin"/>
          <w:color w:val="111111"/>
          <w:sz w:val="28"/>
          <w:sz w:val="28"/>
          <w:szCs w:val="28"/>
          <w:rtl w:val="true"/>
          <w:lang w:bidi="fa-IR"/>
        </w:rPr>
        <w:t xml:space="preserve">سید رضی الدین علی بن طاووس در کتاب فرج المهموم، و علامه مجلسی در بحار نقل کرده اند که شیخ ابی جعفر محمد بن جریر طبری </w:t>
      </w:r>
      <w:r>
        <w:rPr>
          <w:rStyle w:val="FootnoteAnchor"/>
          <w:rtl w:val="true"/>
        </w:rPr>
        <w:footnoteReference w:id="32"/>
      </w:r>
      <w:r>
        <w:rPr>
          <w:rFonts w:ascii="IRNazanin" w:hAnsi="IRNazanin" w:eastAsia="IRNazanin"/>
          <w:color w:val="111111"/>
          <w:sz w:val="28"/>
          <w:sz w:val="28"/>
          <w:szCs w:val="28"/>
          <w:rtl w:val="true"/>
          <w:lang w:bidi="fa-IR"/>
        </w:rPr>
        <w:t>در کتاب دلائل الامامه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هارون بن موسی التلعکبری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بن ابی البغل کاتب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را از جانب ابی منصور ابن ابی صالحان بر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اختلافی روی داد که برای ایمن ماندن از شر او، مخفی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جستجوی من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پنهان و هراسان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قصد رفتن به مقابر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مرقد منوّر حضرت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کردم که برای دعا و درخواست، شب را در آنجا به سر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باران و باد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ابی جعفر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کردم که درهای روضه منوره را ببندد، و بکوشد که آن موضع شریف، خالی باشد که خلوت کنم برای آنچه می خواهم از دعا و مسئلت، و از ورود افراد غریبه و کسانی که امنیت از آنها نداشتم،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 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نیمه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 آنقدر آمد که راه رفت و آمد مردم از آن حرم شریف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ماندم، و دعا و زیارت می کردم، و نماز بجا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بودم بودم که ناگاه صدای پایی از سمت مولایم امام کاظم علیه السلام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زیارت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آدم و پیامبران اولوالعزم علیهم السلام و آنگاه بر یکایک ائمه علیهم السلام ، سلام داد تا رسید به صاحب الزمان علیه السلام ، اما از او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او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را فراموش کرده یا نمی شناسد، یا به امام دوازدهم عقیده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کرد به سوی مرقد مولای ما، ابی جعفر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نیز زیارت کرد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w:t>
      </w:r>
    </w:p>
    <w:p>
      <w:pPr>
        <w:pStyle w:val="BookText"/>
        <w:rPr/>
      </w:pPr>
      <w:r>
        <w:rPr>
          <w:rFonts w:ascii="IRNazanin" w:hAnsi="IRNazanin" w:eastAsia="IRNazanin"/>
          <w:color w:val="111111"/>
          <w:sz w:val="28"/>
          <w:sz w:val="28"/>
          <w:szCs w:val="28"/>
          <w:rtl w:val="true"/>
          <w:lang w:bidi="fa-IR"/>
        </w:rPr>
        <w:t>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می ترسیدم، زیرا که او را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که او جوانی است کامل، جامه سفید در بردارد، و عمامه ای بر سر دارد که برای او به طرفی از آن، حَنک </w:t>
      </w:r>
      <w:r>
        <w:rPr>
          <w:rStyle w:val="FootnoteAnchor"/>
          <w:rtl w:val="true"/>
        </w:rPr>
        <w:footnoteReference w:id="33"/>
      </w:r>
      <w:r>
        <w:rPr>
          <w:rFonts w:ascii="IRNazanin" w:hAnsi="IRNazanin" w:eastAsia="IRNazanin"/>
          <w:color w:val="111111"/>
          <w:sz w:val="28"/>
          <w:sz w:val="28"/>
          <w:szCs w:val="28"/>
          <w:rtl w:val="true"/>
          <w:lang w:bidi="fa-IR"/>
        </w:rPr>
        <w:t>گذاشته و ردایی برکتف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ابن ابی البغل، کجایی تو از 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دعای فرج نمی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کدام است، ای سید من؟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گزاری، و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أَظْهَرَ الْجَمِيلَ، وَ سَتَرَ الْقَبِيحَ، يَا مَنْ لَمْ يُؤَاخِذُ بِالْجَرِيرَةِ وَلَم يَهْتِكِ السّتْرَ، يَا عَظِيمَ المَنِ، يَا كَرِيمَ الصَّفْحِ، يَا حَسَنَ التَّجَاوُزِ، يَا وَاسِعَ المَغْفِرَةِ، يَا بَاسِطُ الْيَدَيْنِ بِالرَّحْمَةِ، يَا مُنْتَهَى كُلِّ نَجْوَى، يَا غَايَةَ كُلَّ شَكْوَى، يَا عَوْنَ كُلِّ مُسْتَعِينٍ، يَا مُبْتَدِئاً بِالنِّعَمِ قَبْلَ اسْتِحْقَاقِهَا، يَا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غَايَتَاهُ رَغْبَتَاهُ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هَذِهِ الْأَسْمَاءِ، وَبِحَقِّ مُحَمَّدٍ وَآلِهِ الظَّاهِرِينَ علیهم السلام إِلَّا مَا كَشَفْتَ كَرْبِي، وَ نَفَّسْتَ هَمِّي، وَ فَرَّجْتَ عَنِّي، وَأَصْلَحْتَ حَالِي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هر چه خواستی دعا کن و حاجت خود را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راست خود را بر زمین می گذاری، و صد مرتبه در سجود خود می گویی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يَا عَلِيُّ، يَا عَلِيُّ يَا مُحَمَّدُ اكْفِيَانِي فَإِنَّكُمَا كَافِيَايَ، وَ انْصُرَانِي فَإِنَّكُمَا نَاصِرَاي</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روی چپ خود را بر زمین می گذاری، و 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بسیار تکرار می کنی و نیز می گویی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اَلغَوثِ، اَلغَوث</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اینکه نفس تو قطع شود، پس از آن سر خود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خدای تعالی، به کرم خود، حاجت تو را بر می آورد، آن</w:t>
      </w:r>
    </w:p>
    <w:p>
      <w:pPr>
        <w:pStyle w:val="BookText"/>
        <w:rPr/>
      </w:pPr>
      <w:r>
        <w:rPr>
          <w:rFonts w:ascii="IRNazanin" w:hAnsi="IRNazanin" w:eastAsia="IRNazanin"/>
          <w:color w:val="111111"/>
          <w:sz w:val="28"/>
          <w:sz w:val="28"/>
          <w:szCs w:val="28"/>
          <w:rtl w:val="true"/>
          <w:lang w:bidi="fa-IR"/>
        </w:rPr>
        <w:t>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نماز و دعا مشغول شدم، و آن گوینده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را به پایان بردم، به نزد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او که این مرد چگونه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درها به حالت بپرسم خود بسته و قفل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حالت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دری در اینجا باشد که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را به ابوجعفر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اطاق 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اطاقی که در محل روغن چراغ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درباره حال آن مرد و کیفیت ورود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قفل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می بینی، من آنها را نگشوده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بدان قصه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مولاى من صاحب الزمان است،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آن جناب را در مثل چنین شبی، در وقت خالی شدن</w:t>
      </w:r>
    </w:p>
    <w:p>
      <w:pPr>
        <w:pStyle w:val="BookText"/>
        <w:rPr/>
      </w:pPr>
      <w:r>
        <w:rPr>
          <w:rFonts w:ascii="IRNazanin" w:hAnsi="IRNazanin" w:eastAsia="IRNazanin"/>
          <w:color w:val="111111"/>
          <w:sz w:val="28"/>
          <w:sz w:val="28"/>
          <w:szCs w:val="28"/>
          <w:rtl w:val="true"/>
          <w:lang w:bidi="fa-IR"/>
        </w:rPr>
        <w:t xml:space="preserve">عليه من حرم از مردم دیده ام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نعمتی که از دستم رفته بسیار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طلوع فجر </w:t>
      </w:r>
    </w:p>
    <w:p>
      <w:pPr>
        <w:pStyle w:val="BookText"/>
        <w:rPr/>
      </w:pPr>
      <w:r>
        <w:rPr>
          <w:rFonts w:ascii="IRNazanin" w:hAnsi="IRNazanin" w:eastAsia="IRNazanin"/>
          <w:color w:val="111111"/>
          <w:sz w:val="28"/>
          <w:sz w:val="28"/>
          <w:szCs w:val="28"/>
          <w:rtl w:val="true"/>
          <w:lang w:bidi="fa-IR"/>
        </w:rPr>
        <w:t>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کرخ </w:t>
      </w:r>
      <w:r>
        <w:rPr>
          <w:rStyle w:val="FootnoteAnchor"/>
          <w:rtl w:val="true"/>
        </w:rPr>
        <w:footnoteReference w:id="37"/>
      </w:r>
      <w:r>
        <w:rPr>
          <w:rFonts w:ascii="IRNazanin" w:hAnsi="IRNazanin" w:eastAsia="IRNazanin"/>
          <w:color w:val="111111"/>
          <w:sz w:val="28"/>
          <w:sz w:val="28"/>
          <w:szCs w:val="28"/>
          <w:rtl w:val="true"/>
          <w:lang w:bidi="fa-IR"/>
        </w:rPr>
        <w:t>رفتم، در موضعی که در آن پنهان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نیمه نرسیده بود، که اصحاب ابن ابی صالحان جویای ملاقات من شدند، و از دوستانم درباره من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نامۀ امان از وزیر، و رقعه ای به خط او با بشارت های نیکو همراه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با فردی امین از دوستانم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صالحان، برخاست، با من به خوبی رفتار کرد، و مرا در آغوش گرفت، به نحوی که از او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به آنجا کشیده که از من به سوی صاحب الزمان علیه السلام شکایت می کنی؟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دعایی بود، و درخواست از آن جناب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مولای خود صاحب الزمان صلوات الله علیه را دیدم، که مرا به هر نیکی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درشتی کرد، به نحوی که از آن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شهادت می دهم که ایشان حقند، منتهای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مولای خود را در بیداری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و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در آن حرم شریف دیده بودم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مطلب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اوامری مهم از او نسبت به من در این باب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او به جایی رسیدم که گمان نداشتم، به برکت مولای خود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دعاء است که به دعاء فرج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مذکور در این حکایت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در کتاب شریف جعفریات از امیرالمؤمنین علیه السلام </w:t>
      </w:r>
    </w:p>
    <w:p>
      <w:p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نزد حضرت رسول صلی الله علیه وآله وسلم آمد، در حالی که برای حاجتی شکایت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کلماتی به تو نیاموزم ، که جبرئیل، آنها را برای من هدیه آورده است؟</w:t>
      </w:r>
    </w:p>
    <w:p>
      <w:pPr>
        <w:pStyle w:val="BookText"/>
        <w:rPr/>
      </w:pPr>
      <w:r>
        <w:rPr>
          <w:rFonts w:ascii="IRNazanin" w:hAnsi="IRNazanin" w:eastAsia="IRNazanin"/>
          <w:color w:val="111111"/>
          <w:sz w:val="28"/>
          <w:sz w:val="28"/>
          <w:szCs w:val="28"/>
          <w:rtl w:val="true"/>
          <w:lang w:bidi="fa-IR"/>
        </w:rPr>
        <w:t>این کلمات، نوزده حرف است که چهار حرف بر پیشانی جبرئیل، چهار حرف بر پیشانی میکائیل، چهار حرف بر پیشانی اسرافیل، چهار حرف بر دور کرسی، و سه حرف پیرامون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گرفتار و درمانده و مهموم و مغمومی و کسی که از سلطانی یا شیطانی می ترسد، خدا را به این کلمات نخوانده، مگر آنکه خدای عزّوجل او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کلمات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عِمَادَ مَنْ لَا عِمَادَ لَهُ وَ يَا سَنَدَ مَن لا سَنَدَ لَهُ وَ يَا ذُخْرَ مَنْ لَا ذُخْرَلَهُ وَ يَا حِرْزَمَنْ لَا حِرْزَلَهُ وَ يَا فَخْرَمَنْ لَا فَخْرَلَهُ وَ يَا رُكْنَ مَنْ لَا رُكْنَ لَهُ يَا عَظِيمَ الرَّجَاءِ يَا عِزَّ الضُّعَفَاءِ يَا مُنْقِذَ الْغَرْقَى يَا مُنْجِيَ اهْتَلْكَى يَا مُجْمِلُ يَا مُنْعِمُ يَا مُفْضِلُ أَسْأَلُ اللهَ الَّذِي لَا إلَهَ إِلَّا أَنْتَ الَّذِي سَجَدَ لَكَ سَوَادُ اللَّيْلِ وَضَوْءُ النَّهَارِ وَشُعَاعُ الشَّمْسِ وَنُورُ الْقَمَرِوَ دَوِيُّ الْمَاءِ وَحَفِيفُ الشَّجَرِيَا اللَّهُ يَا رَحْمَانُ يَا ذَا 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امیرالمؤمنین علیه السلام این دعا را دعای فرج می نامید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کفعمی در جنّة الواقية روایت کرده که مردی خدمت </w:t>
      </w:r>
    </w:p>
    <w:p>
      <w:pPr>
        <w:pStyle w:val="BookText"/>
        <w:rPr/>
      </w:pPr>
      <w:r>
        <w:rPr>
          <w:rFonts w:ascii="IRNazanin" w:hAnsi="IRNazanin" w:eastAsia="IRNazanin"/>
          <w:color w:val="111111"/>
          <w:sz w:val="28"/>
          <w:sz w:val="28"/>
          <w:szCs w:val="28"/>
          <w:rtl w:val="true"/>
          <w:lang w:bidi="fa-IR"/>
        </w:rPr>
        <w:t>رسول خدا صلی الله علیه وآله وسلم ،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غنی بودم، پس از آن فقیر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بودم، پس از آن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مردم مقبول بودم، پس از آن مبغوض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ایشان جای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دلهای آنان سنگین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اما تمام غصه ها بر من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تمام فراخی بر من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در طلب رزق می گردم، اما چیزی نمی یابم که به آن قوت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اسم من از دیوان رزق محو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بندی؟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در حال نشستن عمامه بر سر می بندی و در حال ایستادن زیر جامه می پوش،ی یا با دندان ناخن خود را می گیری، یا رخسار خود را با دامنت می مالی، یا در آب ایستاده بول می کنی، یا بر روی خود درافتاده می خوابی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کارها را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تعالی بپرهیز، و ضمیر خود را خالص کن، و این دعا را بخوان، که دعای فرج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طُمُوحُ الْأَمَالِ قَدْ خَابَتْ إِلَّا لَدَيْكَ و مَعَاكِفُ الهِمَمِ قَدْ تَقَطَّعَتْ إِلَّا عَلَيْكَ وَمَذَاهِبُ الْعُقُولِ قَدْ سَمَتْ إِلَّا لَدَيْكَ فَإِلَيْكَ الرَّجَاءُ وَ إِلَيْكَ الْمُلْتَجَأُ يَا أَكْرَمَ مَقْصُودٍ وَ يَا أَجْوَدَ مَسْئُولٍ هَرَبْتُ إِلَيْكَ بِنَفْسِي يَا مَلْجَأَ الهاربينَ بِأَثْقَالِ </w:t>
      </w:r>
    </w:p>
    <w:p>
      <w:pPr>
        <w:pStyle w:val="BookText"/>
        <w:rPr/>
      </w:pPr>
      <w:r>
        <w:rPr>
          <w:rFonts w:ascii="Amiri" w:hAnsi="Amiri" w:eastAsia="Amiri" w:cs="Amiri"/>
          <w:color w:val="111111"/>
          <w:sz w:val="28"/>
          <w:sz w:val="28"/>
          <w:szCs w:val="28"/>
          <w:rtl w:val="true"/>
          <w:lang w:bidi="ar-SA"/>
        </w:rPr>
        <w:t>الذُّنُوبِ أَهْلُهَا عَلَى ظَهْرِي وَ مَا أَجِدُ لِي إِلَيْكَ شَافِعاً سِوَى مَعْرِفَتِي بِأَنَّكَ أَقْرَبُ مَنْ رَجَاهُ الظَّالِبُونَ وَ لَجَأَ إِلَيْهِ الْمُضْطَرُونَ وَ أَمَّلَ مَا لَدَيْهِ الرَّاغِبُونَ يَا مَنْ فَتَقَ الْعُقُولَ بِمَعْرِفَتِهِ وَ أَطْلَقَ الْأَلْسُنَ بِحَمْدِهِ وَجَعَلَ مَا امْتَنَّ بِهِ عَلَى عِبَادِهِ كِفَاءً لِتَأْدِيَهُ حَقَّهِ صَلِّ عَلَى مُحَمَّدٍ وَ آلِهِ وَلَا تَجْعَلْ لِلْهُمُوم عَلَى عَقْلِي سَبِيلًا وَ لَا لِلْبَاطِلِ عَلَى عَمَلِي دَلِيلًا وَافْتَحْ لِي بِخَيْرِ الدُّنْيَا وَالْآخِرَةِ يَا وَلِيَّ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متبحر، سیّد علی خان مدنی در کتاب کلم الطیب، از جد خود نقل کرده که این دعای فرج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يَا وَدُودُ يَا وَدُودُ يَا وَدُودُ، يَا ذَا الْعَرْشِ الْمَجِيدَ يَا فَعّالاً لِما يُريدُ، أَسْأَلُكَ بِنُورِ وَجْهِكَ الْكَرِيمِ الَّذِي مَلَأَ أَرْكَانَ عَرْشِكَ وَ بِقُدْرَتِكَ الَّتى قَدَّرْتَ بهَا أَحْوَالَ خَلْقِكَ وَبِرَحْمَتِكَ الَّتِي وَسِعَتْ كُلَّ شَيْء، لا إِلَهَ إِلَّا أَنتَ ، يَا مُبدِئُ يَا مُعِيدُ ، لَا إِلَهَ إِلَّا أَنتَ، يَا إِلَهَ البَشَرِ، يَا عَظيمَ الخَطَرِ، مِنكَ الطَّلَبُ وَإِلَيكَ الهَرَبُ، وَقَع بِالفَرَج يا مغيث 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 در کتاب مفاتیح النجاه تأليف محقق سبزواری روایت شده، و با این جمله آغاز می شود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إنّى أَسْأَلُكَ يَا اللهُ يَا اللَّهُ يَا مَنْ عَلَا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که طولانی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 w:name="pg9117_68619"/>
    </w:p>
    <w:p>
      <w:pPr>
        <w:pStyle w:val="Heading2"/>
        <w:numPr>
          <w:ilvl w:val="1"/>
          <w:numId w:val="1"/>
        </w:numPr>
        <w:rPr/>
      </w:pPr>
      <w:bookmarkStart w:id="37" w:name="__RefHeading___Toc2885613_2870459653"/>
      <w:bookmarkStart w:id="38" w:name="_Toc12"/>
      <w:bookmarkEnd w:id="36"/>
      <w:bookmarkEnd w:id="37"/>
      <w:r>
        <w:rPr>
          <w:rtl w:val="true"/>
        </w:rPr>
        <w:t xml:space="preserve">حکایت هشتم </w:t>
      </w:r>
      <w:r>
        <w:rPr>
          <w:rtl w:val="true"/>
        </w:rPr>
        <w:t xml:space="preserve">- </w:t>
      </w:r>
      <w:r>
        <w:rPr>
          <w:rtl w:val="true"/>
        </w:rPr>
        <w:t>تشرّف عمربن حمزه</w:t>
      </w:r>
      <w:bookmarkEnd w:id="38"/>
    </w:p>
    <w:p>
      <w:pPr>
        <w:pStyle w:val="BookText"/>
        <w:rPr/>
      </w:pPr>
      <w:r>
        <w:rPr>
          <w:rFonts w:ascii="IRNazanin" w:hAnsi="IRNazanin" w:eastAsia="IRNazanin"/>
          <w:color w:val="111111"/>
          <w:sz w:val="28"/>
          <w:sz w:val="28"/>
          <w:szCs w:val="28"/>
          <w:rtl w:val="true"/>
          <w:lang w:bidi="fa-IR"/>
        </w:rPr>
        <w:t xml:space="preserve">شیخ جلیل و امیر زاهد، ورام بن ابی فراس </w:t>
      </w:r>
      <w:r>
        <w:rPr>
          <w:rStyle w:val="FootnoteAnchor"/>
          <w:rtl w:val="true"/>
        </w:rPr>
        <w:footnoteReference w:id="39"/>
      </w:r>
      <w:r>
        <w:rPr>
          <w:rFonts w:ascii="IRNazanin" w:hAnsi="IRNazanin" w:eastAsia="IRNazanin"/>
          <w:color w:val="111111"/>
          <w:sz w:val="28"/>
          <w:sz w:val="28"/>
          <w:szCs w:val="28"/>
          <w:rtl w:val="true"/>
          <w:lang w:bidi="fa-IR"/>
        </w:rPr>
        <w:t>در آخر مجلد دوم کتاب تنبیه الخواطر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جليل شريف، ابى الحسن على بن ابراهيم العريضي العلولی الحسینی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نما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ابومحمد، حسن بن علی بن حمزه اقساسی </w:t>
      </w:r>
      <w:r>
        <w:rPr>
          <w:rStyle w:val="FootnoteAnchor"/>
          <w:rtl w:val="true"/>
        </w:rPr>
        <w:footnoteReference w:id="40"/>
      </w:r>
      <w:r>
        <w:rPr>
          <w:rFonts w:ascii="IRNazanin" w:hAnsi="IRNazanin" w:eastAsia="IRNazanin"/>
          <w:color w:val="111111"/>
          <w:sz w:val="28"/>
          <w:sz w:val="28"/>
          <w:szCs w:val="28"/>
          <w:rtl w:val="true"/>
          <w:lang w:bidi="fa-IR"/>
        </w:rPr>
        <w:t xml:space="preserve">، در خانه شریف على بن جعفر بن على المدائنی العلوی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پیرمردی رخت شوی بود، که به زهد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عزلت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عبادت منقطع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صالحین را پیروی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پیرمرد برای او نقل حدیث می کرد و</w:t>
      </w:r>
    </w:p>
    <w:p>
      <w:pPr>
        <w:pStyle w:val="BookText"/>
        <w:rPr/>
      </w:pPr>
      <w:r>
        <w:rPr>
          <w:rFonts w:ascii="IRNazanin" w:hAnsi="IRNazanin" w:eastAsia="IRNazanin"/>
          <w:color w:val="111111"/>
          <w:sz w:val="28"/>
          <w:sz w:val="28"/>
          <w:szCs w:val="28"/>
          <w:rtl w:val="true"/>
          <w:lang w:bidi="fa-IR"/>
        </w:rPr>
        <w:t>او به سوی شیخ روی کرده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مسجد جعفی بودم </w:t>
      </w:r>
      <w:r>
        <w:rPr>
          <w:rStyle w:val="FootnoteAnchor"/>
          <w:rtl w:val="true"/>
        </w:rPr>
        <w:footnoteReference w:id="41"/>
      </w:r>
      <w:r>
        <w:rPr>
          <w:rFonts w:ascii="IRNazanin" w:hAnsi="IRNazanin" w:eastAsia="IRNazanin"/>
          <w:color w:val="111111"/>
          <w:sz w:val="28"/>
          <w:sz w:val="28"/>
          <w:szCs w:val="28"/>
          <w:rtl w:val="true"/>
          <w:lang w:bidi="fa-IR"/>
        </w:rPr>
        <w:t>، و آن مسجد قدیمی است در پشت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نیمه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مکان خلوتی برای </w:t>
      </w:r>
    </w:p>
    <w:p>
      <w:pPr>
        <w:pStyle w:val="BookText"/>
        <w:rPr/>
      </w:pPr>
      <w:r>
        <w:rPr>
          <w:rFonts w:ascii="IRNazanin" w:hAnsi="IRNazanin" w:eastAsia="IRNazanin"/>
          <w:color w:val="111111"/>
          <w:sz w:val="28"/>
          <w:sz w:val="28"/>
          <w:szCs w:val="28"/>
          <w:rtl w:val="true"/>
          <w:lang w:bidi="fa-IR"/>
        </w:rPr>
        <w:t>عبادت،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سه نفر آمدند و داخل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وسط فضای مسجد رسیدند، یکی از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و چپ زمین دست خود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جنبش آمد و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وضوی کاملی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دو شخص دیگر، به گرفتن وضو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وضو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مقدّم ایستاد، و با آنها نماز جماعت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به جماعت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داد و از نماز فارغ شد، حال او مرا به شگفت آورد و کار او را بزرگ شمردم، که آب از زمین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نفر که در طرف راست من بود، حال آن مرد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است فرزند 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جناب رفتم، و دستهای مبارکش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جناب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می گویی درباره شریف عمر بن حمزه، آیا او بر حق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بسا هست که هدایت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او نخواهد مرد، تا آنکه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آن پیرمرد زاهد، نو و تازه به حساب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درگذشت اما خبری از ملاقات او با امام عصر علیه السلام منتشر نشد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پیرمرد زاهد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را که ذکر کرده بود،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سخن او را رد کند،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نبودی که ذکر کردی که ابن حمزه نمی میرد، تا اینکه صاحب الامر علیه السلام را ببیند، که در مورد او </w:t>
      </w:r>
    </w:p>
    <w:p>
      <w:pPr>
        <w:pStyle w:val="BookText"/>
        <w:rPr/>
      </w:pPr>
      <w:r>
        <w:rPr>
          <w:rFonts w:ascii="IRNazanin" w:hAnsi="IRNazanin" w:eastAsia="IRNazanin"/>
          <w:color w:val="111111"/>
          <w:sz w:val="28"/>
          <w:sz w:val="28"/>
          <w:szCs w:val="28"/>
          <w:rtl w:val="true"/>
          <w:lang w:bidi="fa-IR"/>
        </w:rPr>
        <w:t>سخن گفته بودی؟</w:t>
      </w:r>
    </w:p>
    <w:p>
      <w:pPr>
        <w:pStyle w:val="BookText"/>
        <w:rPr/>
      </w:pPr>
      <w:r>
        <w:rPr>
          <w:rFonts w:ascii="IRNazanin" w:hAnsi="IRNazanin" w:eastAsia="IRNazanin"/>
          <w:color w:val="111111"/>
          <w:sz w:val="28"/>
          <w:sz w:val="28"/>
          <w:szCs w:val="28"/>
          <w:rtl w:val="true"/>
          <w:lang w:bidi="fa-IR"/>
        </w:rPr>
        <w:t>پاسخ داد از کجا دانستی که او امام عصر را ندیده است؟</w:t>
      </w:r>
    </w:p>
    <w:p>
      <w:pPr>
        <w:pStyle w:val="BookText"/>
        <w:rPr/>
      </w:pPr>
      <w:r>
        <w:rPr>
          <w:rFonts w:ascii="IRNazanin" w:hAnsi="IRNazanin" w:eastAsia="IRNazanin"/>
          <w:color w:val="111111"/>
          <w:sz w:val="28"/>
          <w:sz w:val="28"/>
          <w:szCs w:val="28"/>
          <w:rtl w:val="true"/>
          <w:lang w:bidi="fa-IR"/>
        </w:rPr>
        <w:t>آنگاه بعد از آن، شریف ابى المناقب، فرزند ابن حمزه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پدرش با او سخن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شبی در نزد پدر خود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مرضی بود که با همان مرض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کم و صدایش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به روی ما بسته بود، که ناگاه شخصی را دیدیم که بر ما داخل شد، از او ترسیدیم، ورود او را عجیب دانستیم، غفلت کردیم که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والد من نشست، و برای او آهسته سخن می گفت، و پدرم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دیدگان ما غایب شد، پدرم با زحمت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خود را باز کرد و گفت کجاست آن شخص که در نزد من بود؟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آمد،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جستجو و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اثری از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او را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شخص را از پدر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الامر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 به حالت سنگینی که از شدّت مرض داشت، بازگشت و بیهوش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حمزه اقساسی، معروف به عزّ </w:t>
      </w:r>
    </w:p>
    <w:p>
      <w:pPr>
        <w:pStyle w:val="BookText"/>
        <w:rPr/>
      </w:pPr>
      <w:r>
        <w:rPr>
          <w:rFonts w:ascii="IRNazanin" w:hAnsi="IRNazanin" w:eastAsia="IRNazanin"/>
          <w:color w:val="111111"/>
          <w:sz w:val="28"/>
          <w:sz w:val="28"/>
          <w:szCs w:val="28"/>
          <w:rtl w:val="true"/>
          <w:lang w:bidi="fa-IR"/>
        </w:rPr>
        <w:t>الدّین اقساسی، از بزرگان سادات و شرفاء و علمای کوفه، و شاعر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بالله خلیفۀ عباسی او را نقیب سادات </w:t>
      </w:r>
      <w:r>
        <w:rPr>
          <w:rStyle w:val="FootnoteAnchor"/>
          <w:rtl w:val="true"/>
        </w:rPr>
        <w:footnoteReference w:id="42"/>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بود که روزی با مستنصر بالله خلیفه دیگر عباسی </w:t>
      </w:r>
      <w:r>
        <w:rPr>
          <w:rStyle w:val="FootnoteAnchor"/>
          <w:rtl w:val="true"/>
        </w:rPr>
        <w:footnoteReference w:id="43"/>
      </w:r>
      <w:r>
        <w:rPr>
          <w:rFonts w:ascii="IRNazanin" w:hAnsi="IRNazanin" w:eastAsia="IRNazanin"/>
          <w:color w:val="111111"/>
          <w:sz w:val="28"/>
          <w:sz w:val="28"/>
          <w:szCs w:val="28"/>
          <w:rtl w:val="true"/>
          <w:lang w:bidi="fa-IR"/>
        </w:rPr>
        <w:t>، به زیارت جناب سلمان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 غلوّ دروغ می گویند در سخنان خود، که علی بن ابیطالب در یک شب، از مدینه تا مدائن سیر نمود و سلمان را غسل داد و در همان شب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اقساسی در جواب این ابیات را انشاء فرمود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آنكَرْتَ لَيلَةٌ إِذ صَارَ الوَصِيُّ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المدائن نالها طلبا</w:t>
      </w:r>
    </w:p>
    <w:p>
      <w:pPr>
        <w:pStyle w:val="BookText"/>
        <w:rPr/>
      </w:pPr>
      <w:r>
        <w:rPr>
          <w:rFonts w:ascii="Amiri" w:hAnsi="Amiri" w:eastAsia="Amiri" w:cs="Amiri"/>
          <w:color w:val="111111"/>
          <w:sz w:val="28"/>
          <w:sz w:val="28"/>
          <w:szCs w:val="28"/>
          <w:rtl w:val="true"/>
          <w:lang w:bidi="ar-SA"/>
        </w:rPr>
        <w:t xml:space="preserve">وَغَسَّلَ الظهرَ سَلمَاناً وَعَادَ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عَرائِضَ يَثْرِبَ وَالإِصْبَاحُ وَالإِصْبَاحُ مَا مَا وَجَبا</w:t>
      </w:r>
    </w:p>
    <w:p>
      <w:pPr>
        <w:pStyle w:val="BookText"/>
        <w:rPr/>
      </w:pPr>
      <w:r>
        <w:rPr>
          <w:rFonts w:ascii="Amiri" w:hAnsi="Amiri" w:eastAsia="Amiri" w:cs="Amiri"/>
          <w:color w:val="111111"/>
          <w:sz w:val="28"/>
          <w:sz w:val="28"/>
          <w:szCs w:val="28"/>
          <w:rtl w:val="true"/>
          <w:lang w:bidi="ar-SA"/>
        </w:rPr>
        <w:t xml:space="preserve">وَقُلتَ ذَلِكَ مِن قَولِ الغُلاةِ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الغُلاةِ إِذا لَم يُورِدُوا كَذِبا</w:t>
      </w:r>
    </w:p>
    <w:p>
      <w:pPr>
        <w:pStyle w:val="BookText"/>
        <w:rPr/>
      </w:pPr>
      <w:r>
        <w:rPr>
          <w:rFonts w:ascii="Amiri" w:hAnsi="Amiri" w:eastAsia="Amiri" w:cs="Amiri"/>
          <w:color w:val="111111"/>
          <w:sz w:val="28"/>
          <w:sz w:val="28"/>
          <w:szCs w:val="28"/>
          <w:rtl w:val="true"/>
          <w:lang w:bidi="ar-SA"/>
        </w:rPr>
        <w:t xml:space="preserve">فَآصِفُ قَبلَ رَةِ الطَّرِفَ مِن سَبَاءٍ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بِعَرشِ بِلقَيس وافى يَخرُقُ الحُجُبا</w:t>
      </w:r>
    </w:p>
    <w:p>
      <w:pPr>
        <w:pStyle w:val="BookText"/>
        <w:rPr/>
      </w:pPr>
      <w:r>
        <w:rPr>
          <w:rFonts w:ascii="Amiri" w:hAnsi="Amiri" w:eastAsia="Amiri" w:cs="Amiri"/>
          <w:color w:val="111111"/>
          <w:sz w:val="28"/>
          <w:sz w:val="28"/>
          <w:szCs w:val="28"/>
          <w:rtl w:val="true"/>
          <w:lang w:bidi="ar-SA"/>
        </w:rPr>
        <w:t xml:space="preserve">فَأَنتَ فِي آصِفٍ لَمْ تُعْلُ فِيهِ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حَيدَرٍ أَنا غالٍ إِنَّ ذَا عَجَبا</w:t>
      </w:r>
    </w:p>
    <w:p>
      <w:pPr>
        <w:pStyle w:val="BookText"/>
        <w:rPr/>
      </w:pPr>
      <w:r>
        <w:rPr>
          <w:rFonts w:ascii="Amiri" w:hAnsi="Amiri" w:eastAsia="Amiri" w:cs="Amiri"/>
          <w:color w:val="111111"/>
          <w:sz w:val="28"/>
          <w:sz w:val="28"/>
          <w:szCs w:val="28"/>
          <w:rtl w:val="true"/>
          <w:lang w:bidi="ar-SA"/>
        </w:rPr>
        <w:t xml:space="preserve">إن كَانَ أَحَمدُ خَيرُ المُرسَلينَ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الوَصِيِّينَ أَو كُلُّ الحَديثِ هَبا </w:t>
      </w:r>
      <w:r>
        <w:rPr>
          <w:rStyle w:val="FootnoteAnchor"/>
          <w:rtl w:val="true"/>
        </w:rPr>
        <w:footnoteReference w:id="4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جعفی از مساجد مباركه معروفه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آنجا چهار رکعت نماز گزارد، و تسبیح حضرت زهرا عليها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مناجاتی طولانی پس از آن کرد که در کتب مزار </w:t>
      </w:r>
      <w:r>
        <w:rPr>
          <w:rStyle w:val="FootnoteAnchor"/>
          <w:rtl w:val="true"/>
        </w:rPr>
        <w:footnoteReference w:id="45"/>
      </w:r>
      <w:r>
        <w:rPr>
          <w:rFonts w:ascii="IRNazanin" w:hAnsi="IRNazanin" w:eastAsia="IRNazanin"/>
          <w:color w:val="111111"/>
          <w:sz w:val="28"/>
          <w:sz w:val="28"/>
          <w:szCs w:val="28"/>
          <w:rtl w:val="true"/>
          <w:lang w:bidi="fa-IR"/>
        </w:rPr>
        <w:t xml:space="preserve">موجود است، و در کتاب صحیفهٔ علویه </w:t>
      </w:r>
      <w:r>
        <w:rPr>
          <w:rStyle w:val="FootnoteAnchor"/>
          <w:rtl w:val="true"/>
        </w:rPr>
        <w:footnoteReference w:id="46"/>
      </w:r>
      <w:r>
        <w:rPr>
          <w:rFonts w:ascii="IRNazanin" w:hAnsi="IRNazanin" w:eastAsia="IRNazanin"/>
          <w:color w:val="111111"/>
          <w:sz w:val="28"/>
          <w:sz w:val="28"/>
          <w:szCs w:val="28"/>
          <w:rtl w:val="true"/>
          <w:lang w:bidi="fa-IR"/>
        </w:rPr>
        <w:t>ذکر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آن مسجد اثری 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9" w:name="pg9117_68624"/>
    </w:p>
    <w:p>
      <w:pPr>
        <w:pStyle w:val="Heading2"/>
        <w:numPr>
          <w:ilvl w:val="1"/>
          <w:numId w:val="1"/>
        </w:numPr>
        <w:rPr/>
      </w:pPr>
      <w:bookmarkStart w:id="40" w:name="__RefHeading___Toc2885615_2870459653"/>
      <w:bookmarkStart w:id="41" w:name="_Toc13"/>
      <w:bookmarkEnd w:id="39"/>
      <w:bookmarkEnd w:id="40"/>
      <w:r>
        <w:rPr>
          <w:rtl w:val="true"/>
        </w:rPr>
        <w:t xml:space="preserve">حكايت نهم </w:t>
      </w:r>
      <w:r>
        <w:rPr>
          <w:rtl w:val="true"/>
        </w:rPr>
        <w:t xml:space="preserve">- </w:t>
      </w:r>
      <w:r>
        <w:rPr>
          <w:rtl w:val="true"/>
        </w:rPr>
        <w:t>شفا وتشرّف و جوانی ابوراجح حمّامی</w:t>
      </w:r>
      <w:bookmarkEnd w:id="41"/>
    </w:p>
    <w:p>
      <w:pPr>
        <w:pStyle w:val="BookText"/>
        <w:rPr/>
      </w:pPr>
      <w:r>
        <w:rPr>
          <w:rFonts w:ascii="IRNazanin" w:hAnsi="IRNazanin" w:eastAsia="IRNazanin"/>
          <w:color w:val="111111"/>
          <w:sz w:val="28"/>
          <w:sz w:val="28"/>
          <w:szCs w:val="28"/>
          <w:rtl w:val="true"/>
          <w:lang w:bidi="fa-IR"/>
        </w:rPr>
        <w:t>علامه مجلسی رحمه الله در بحار نقل کرده از کتاب السلطان المفرج عن اهل الايمان ، تأليف عالم كامل سيّد على بن عبدالحمید نیلی نجفی،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ابوراجح حمامی که در شهر حله بود، در شهرها مشهور شده، و در میان مردم شایع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بزرگان و فضلای قوم از جمله شیخ زاهد عابد محقق شمس الدين محمد بن قارون سلّمه الله تعالی آن را نقل کرده و گفته اند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حله، حاکمی بود، به نام مرجان صغیر، که ناصبی بود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راجح، پیوسته، از کارهای زشت بعضی از صحابه که با امیرالمؤمنین علیه السلام دشمن بوده اند به زشتی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امر کرد که او را حاضر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 امر کرد که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او را زدند که به هلاکت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بدن او را زدند، حتی آنکه صورت او را آنقدر زدند، که از شدّت آن، دندان های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را بیرون آوردند و به زنجیر آهنی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او را سوراخ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از مورا، داخل سوراخ بینی او کردند، سر آن ریسمان مورا به ریسمان دیگر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آن ریسمان را به دست جماعتی از یاران خود داد، و به ایشان </w:t>
      </w:r>
    </w:p>
    <w:p>
      <w:pPr>
        <w:pStyle w:val="BookText"/>
        <w:rPr/>
      </w:pPr>
      <w:r>
        <w:rPr>
          <w:rFonts w:ascii="IRNazanin" w:hAnsi="IRNazanin" w:eastAsia="IRNazanin"/>
          <w:color w:val="111111"/>
          <w:sz w:val="28"/>
          <w:sz w:val="28"/>
          <w:szCs w:val="28"/>
          <w:rtl w:val="true"/>
          <w:lang w:bidi="fa-IR"/>
        </w:rPr>
        <w:t>امر کرد که او را با آن زخمها و با آن شکل در کوچه های شهر حله بگردانند 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اشقیاء او را بردند و چندان زدند که به زمین افتاد، و نزدیک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او را به حاکم ظالم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امربه قتل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پیرمردی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جراحت به بدنش رسیده که او را خواهد کشت، و احتیاج به کشتن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داخل خون او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مبالغه در شفاعت او کردند، تا آنکه به امر حاکم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زبان او از هم رفته بود، و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او را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نداشتند که او در همان شب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صبح، مردم به نزد او رفتند، دیدند که ایستاده و با بدنی سالم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ریخته او برگشته و جراحت های او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جراحت های او نمانده، و شکستگی های صورتش زائل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حال او تعجب کردند و از او پرسیدند که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حالی رسیدم که مرگ را به چشمانم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زبانی نمانده بود که از خدا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دل خود، از حق تعالی خواستم، و استغاثه و طلب دادرسی از مولای خود، حضرت صاحب الزمان صلوات الله علیه کردم، چون شب تاریک شد، دیدم که خانه پر از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صاحب الامر علیه السلام را دیدم، که دست شریف خود را بر روی من می کشد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و برای خانواده خود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حق تعالی، به تو عافیت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این حالت رسیده ام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شمس الدين محمد بن قارون راوی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w:t>
      </w:r>
    </w:p>
    <w:p>
      <w:pPr>
        <w:pStyle w:val="BookText"/>
        <w:rPr/>
      </w:pPr>
      <w:r>
        <w:rPr>
          <w:rFonts w:ascii="IRNazanin" w:hAnsi="IRNazanin" w:eastAsia="IRNazanin"/>
          <w:color w:val="111111"/>
          <w:sz w:val="28"/>
          <w:sz w:val="28"/>
          <w:szCs w:val="28"/>
          <w:rtl w:val="true"/>
          <w:lang w:bidi="fa-IR"/>
        </w:rPr>
        <w:t>تبارک و تعالی قسم می خورم که ابوراجح، مردی ضعیف اندام و زرد رنگ و بد صورت و کوسه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دائم به آن حمام میرفتم و او را بدان حالت و شکل میدیدم که وصف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دیگر، من در میان گروهی بودم که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صاحب قوّت و درست قامت شده است، و ریش او بلند و روی او سرخ شده است، مانند جوانی گردیده است که در سن بیست سالگی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هیئت و جوانی بود، و تغییر نیافت تا آنکه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او شایع شد، حاکم او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او را بر آن حال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او را بر این حال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زخم ها را در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های ریخته او را دید که برگشته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لعین از این حال، به ترسی شدید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پیش از این واقعه، وقتی که در مجلس خود می نشست، برای توهین و هتک حرمت، پشت خود را به جانب مقام حضرت مهدی علیه السلام که در حله بود می کرد و پشت پلید خود را به جانب قبله و مقام آن جناب می نمود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قضیه، روی خود را به مقام آن جناب کرد و با اهل حله، نیکی و مدارا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چند وقتی درنگ نکرد که مرد، و آن معجزه باهره به آن خبيث فائده نبخشید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42" w:name="pg9117_68627"/>
    </w:p>
    <w:p>
      <w:pPr>
        <w:pStyle w:val="Heading2"/>
        <w:numPr>
          <w:ilvl w:val="1"/>
          <w:numId w:val="1"/>
        </w:numPr>
        <w:rPr/>
      </w:pPr>
      <w:bookmarkStart w:id="43" w:name="__RefHeading___Toc2885617_2870459653"/>
      <w:bookmarkStart w:id="44" w:name="_Toc14"/>
      <w:bookmarkEnd w:id="42"/>
      <w:bookmarkEnd w:id="43"/>
      <w:r>
        <w:rPr>
          <w:rtl w:val="true"/>
        </w:rPr>
        <w:t xml:space="preserve">حکایت دهم </w:t>
      </w:r>
      <w:r>
        <w:rPr>
          <w:rtl w:val="true"/>
        </w:rPr>
        <w:t xml:space="preserve">- </w:t>
      </w:r>
      <w:r>
        <w:rPr>
          <w:rtl w:val="true"/>
        </w:rPr>
        <w:t>شفا و تشرّف مرد کاشانی</w:t>
      </w:r>
      <w:bookmarkEnd w:id="44"/>
    </w:p>
    <w:p>
      <w:pPr>
        <w:pStyle w:val="Heading3"/>
        <w:numPr>
          <w:ilvl w:val="2"/>
          <w:numId w:val="1"/>
        </w:numPr>
        <w:rPr/>
      </w:pPr>
      <w:bookmarkStart w:id="45" w:name="__RefHeading___Toc2885619_2870459653"/>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علامه مجلسی در بحار ذکر فرموده که جماعتی از اهل نجف مرا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کاشان، در نجف اشرف آمد و عازم حج بیت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نجف به بیماری شدیدی گرفتار شد، تا آنکه پاهای او خشک شده بود و قدرت بر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او را در نجف، نزد فردی پارسا گذاشته بودند، که آن فرد پارسا، حجره ای در صحن مقدّس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در را به روی او می بست و به صحرا می رفت، برای تماشا و برچپیدن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آن مریض به آن مرد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شده، و از این مکان و تنهایی به وحشت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با خود بیرون ببر، و در جایی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هر جانب که می 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کاشانی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پارسا راضی شد، و مرا با خود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شهر نجف، مقامی بود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آنجا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خود را در آن جا، در حوضی که بود،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بالای درختی که در آنجا بود، انداخت و به صحرا 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تنها در آن مکان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 کردم که امر من به کجا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 خوشروی گندمگونی را دیدم که داخل آن صحن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 ای که در آن مقام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محراب آن، چند رکعت نماز، با خضوع و خشوع به جای آورد، که من هرگز نماز به </w:t>
      </w:r>
    </w:p>
    <w:p>
      <w:pPr>
        <w:pStyle w:val="BookText"/>
        <w:rPr/>
      </w:pPr>
      <w:r>
        <w:rPr>
          <w:rFonts w:ascii="IRNazanin" w:hAnsi="IRNazanin" w:eastAsia="IRNazanin"/>
          <w:color w:val="111111"/>
          <w:sz w:val="28"/>
          <w:sz w:val="28"/>
          <w:szCs w:val="28"/>
          <w:rtl w:val="true"/>
          <w:lang w:bidi="fa-IR"/>
        </w:rPr>
        <w:t>آن خوبی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نزد من آمد، و از احوال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بلایی مبتلا شدم که سینه من از آن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از آن عافیت نمی دهد، تا آنکه سالم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دنیا نمی برد، تا آنکه رهایی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حق تعالی هر دو را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مکان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من دیدم که آن جامه از بالای درخت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خود برخاستم، آن جامه را گرفتم و شستم، و بر درخت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فکر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توانستم از جای خود برخیزم، اکنون چگونه چنین شدم که برخاستم و راه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خود نظر کردم، هیچگونه درد و مرضی در خویش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آن جوان، حضرت قائم علیه السلام بود که حق تعالی به برکت آن بزرگوار و اعجاز او، مرا عافیت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آن مقام بیرون رفتم، و در صحرا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نادم و پشیمان شدم که چرا آن حضرت را نشناخته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صاحب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 حال مرا پرسید، و متحیر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خبر دادم به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بسیار حسرت خورد، که چرا ملاقات آن بزرگوار، او را میسر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حجره رفتم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میزبان آن مریض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پارسا، صحیح و سالم بود، تا آنکه دوستان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مریض شد و درگذشت، و در صحن مقدس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صحت آن دو مطلب که حضرت قائم علیه السلام به او خبر داده بود، ظاهر شد، که یکی عافیت بود و دیگری مردن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47" w:name="pg9117_68629"/>
    </w:p>
    <w:p>
      <w:pPr>
        <w:pStyle w:val="Heading3"/>
        <w:numPr>
          <w:ilvl w:val="2"/>
          <w:numId w:val="1"/>
        </w:numPr>
        <w:rPr/>
      </w:pPr>
      <w:bookmarkStart w:id="48" w:name="__RefHeading___Toc2885621_2870459653"/>
      <w:bookmarkStart w:id="49" w:name="_Toc16"/>
      <w:bookmarkEnd w:id="47"/>
      <w:bookmarkEnd w:id="48"/>
      <w:r>
        <w:rPr>
          <w:rtl w:val="true"/>
        </w:rPr>
        <w:t>سخنی درباره مکان های منسوب به امام علیه السلام</w:t>
      </w:r>
      <w:bookmarkEnd w:id="49"/>
    </w:p>
    <w:p>
      <w:pPr>
        <w:pStyle w:val="BookText"/>
        <w:rPr/>
      </w:pPr>
      <w:r>
        <w:rPr>
          <w:rFonts w:ascii="IRNazanin" w:hAnsi="IRNazanin" w:eastAsia="IRNazanin"/>
          <w:color w:val="111111"/>
          <w:sz w:val="28"/>
          <w:sz w:val="28"/>
          <w:szCs w:val="28"/>
          <w:rtl w:val="true"/>
          <w:lang w:bidi="fa-IR"/>
        </w:rPr>
        <w:t>محدث 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اماکن، محل مخصوصی است معروف به مقام حضرت مهدی علیه السلام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مسجد سهله، حلّه ، خارج قم،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کسی در آن مواضع، به شرف ملاقات حضرتش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جناب، معجزه ای در آنجا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در زمرۀ اماکن شریفه متبرکه اند، و محلّ أنس و تردّد ملائکه و قلّت شیاطین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زمینه های اجابت دعا و قبول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اخبار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مکان هایی است که دوست می دارد در آنجا عبادتش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امثال این اماکن،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حرم های ائمه علیهم السلام و مقابر امام زادگان وصلحاء و ابرار در اطراف شهرها از الطاف غیبیه الهیه برای بندگان درمانده، مضطر، مریض، مقروض، مظلوم، هراسان، محتاج، مانند ایشان است، یعنی افرادی که اندیشه های آنها به دلیل هجوم غصه ها پراکنده، و حواش آنها در فشار غمها مختل شده است، که به آنجا پناه برند و تضرع کنند، و به وسیلهٔ صاحب آن مقام، دوای درد خود را از خدا بخواهند و شفا طلبند، و دفع شر اشرار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بسیار پیش آمده، که این دعاها به سرعت، مقرون به اجابت شده، با مرض رفتند و با عافیت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مظلوم رفتند و خوشبخت برگشتند، یا با حال پریشان رفتند و آسوده خاطر بازگشتند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هرچه در آداب و احترام آنجا بکوشند، خیر در آنجا بیشتر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همۀ آن مواضع، در زمرۀ آن خانه ها باشد، که خدای </w:t>
      </w:r>
    </w:p>
    <w:p>
      <w:pPr>
        <w:pStyle w:val="BookText"/>
        <w:rPr/>
      </w:pPr>
      <w:r>
        <w:rPr>
          <w:rFonts w:ascii="IRNazanin" w:hAnsi="IRNazanin" w:eastAsia="IRNazanin"/>
          <w:color w:val="111111"/>
          <w:sz w:val="28"/>
          <w:sz w:val="28"/>
          <w:szCs w:val="28"/>
          <w:rtl w:val="true"/>
          <w:lang w:bidi="fa-IR"/>
        </w:rPr>
        <w:t>تعالی امر فرموده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مقام آنها بلند باشد، و نام خدای تعالی در آنجا یاد شود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تعالی مدح فرمود کسانی را که در بامداد و پسین، از آنجا تسبیح حق تعالی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را، گنجایش شرح بیش از این نیست</w:t>
      </w:r>
      <w:r>
        <w:rPr>
          <w:rFonts w:eastAsia="IRNazanin" w:cs="IRNazanin"/>
          <w:color w:val="111111"/>
          <w:sz w:val="28"/>
          <w:szCs w:val="28"/>
          <w:rtl w:val="true"/>
          <w:lang w:bidi="fa-IR"/>
        </w:rPr>
        <w:t xml:space="preserve">. </w:t>
      </w:r>
      <w:bookmarkStart w:id="50" w:name="pg9117_68631"/>
    </w:p>
    <w:p>
      <w:pPr>
        <w:pStyle w:val="Heading2"/>
        <w:numPr>
          <w:ilvl w:val="1"/>
          <w:numId w:val="1"/>
        </w:numPr>
        <w:rPr/>
      </w:pPr>
      <w:bookmarkStart w:id="51" w:name="__RefHeading___Toc2885623_2870459653"/>
      <w:bookmarkStart w:id="52" w:name="_Toc17"/>
      <w:bookmarkEnd w:id="50"/>
      <w:bookmarkEnd w:id="51"/>
      <w:r>
        <w:rPr>
          <w:rtl w:val="true"/>
        </w:rPr>
        <w:t xml:space="preserve">حکایت یازدهم </w:t>
      </w:r>
      <w:r>
        <w:rPr>
          <w:rtl w:val="true"/>
        </w:rPr>
        <w:t xml:space="preserve">- </w:t>
      </w:r>
      <w:r>
        <w:rPr>
          <w:rtl w:val="true"/>
        </w:rPr>
        <w:t>تشرّف محمد بن عيسى بحريني، وقصه انار در بحرین</w:t>
      </w:r>
      <w:bookmarkEnd w:id="52"/>
    </w:p>
    <w:p>
      <w:pPr>
        <w:pStyle w:val="BookText"/>
        <w:rPr/>
      </w:pPr>
      <w:r>
        <w:rPr>
          <w:rFonts w:ascii="IRNazanin" w:hAnsi="IRNazanin" w:eastAsia="IRNazanin"/>
          <w:color w:val="111111"/>
          <w:sz w:val="28"/>
          <w:sz w:val="28"/>
          <w:szCs w:val="28"/>
          <w:rtl w:val="true"/>
          <w:lang w:bidi="fa-IR"/>
        </w:rPr>
        <w:t>در بحارالانوار، از جمعی از افراد مورد وثوق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ولایت بحرين، تحت حكم فرنگ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شخصی به ظاهر مسلمان را والی بحرین کردند، که شاید به سبب حکومت او، آن ولایت آبادتر شود و برای بهبود آن منطقه سزاوارتر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حاکم از ناصبیان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وزیری داشت که در نصب و عداوت، از آن حاکم شدید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پیوسته اظهار عداوت و دشمنی نسبت به اهل بحرین می کرد، به سبب دوستی که اهل آن منطقه نسبت به اهل بیت رسالت 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لعین پیوسته برای کشتن و ضرر رسانیدن اهل آن بلاد، حیله ها و مکرها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وزیر نزد حاکم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اناری که در دست داشت، به حاکم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حاکم دید که بر آن انار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وَ أَبُوبَكرٍ وَ عُمَرُوَ عُثمَانُ وَ عَلى خُلَفَاءُ رَسُولِ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پنداشت که آن نوشته، از اصل انار است و به کارهای مردم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امر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انار، نشانه ای آشکار </w:t>
      </w:r>
    </w:p>
    <w:p>
      <w:pPr>
        <w:pStyle w:val="BookText"/>
        <w:rPr/>
      </w:pPr>
      <w:r>
        <w:rPr>
          <w:rFonts w:ascii="IRNazanin" w:hAnsi="IRNazanin" w:eastAsia="IRNazanin"/>
          <w:color w:val="111111"/>
          <w:sz w:val="28"/>
          <w:sz w:val="28"/>
          <w:szCs w:val="28"/>
          <w:rtl w:val="true"/>
          <w:lang w:bidi="fa-IR"/>
        </w:rPr>
        <w:t xml:space="preserve">و دلیلی قوی بر ابطال مذاهب رافضه </w:t>
      </w:r>
      <w:r>
        <w:rPr>
          <w:rStyle w:val="FootnoteAnchor"/>
          <w:rtl w:val="true"/>
        </w:rPr>
        <w:footnoteReference w:id="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نظرتو، در باب اهل بحرین چیست؟</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جماعتی اند متعصب، و دلیل و برهان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ایشان را حاضر کنی، و این انار را به ایشان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قبول کنند و از مذهب خود برگردند، پاداش فراوان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برنگشتند و در گمراهی خود باقی بمانند، ایشان را میان یکی از سه چیز اختیار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جزیه بدهند با ذلّت، یا جوابی از این دلیل بیاورند و حال آنکه پاسخ و راه فراری ندارند، یا آنکه مردان ایشان را بکشی، و زنان و اولاد ایشان را به اسارت بگیری و اموال ایشان را به غنیمت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رأی وزیر را تحسین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علما و بزرگان و نیکان شیعه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انار را به ایشان نشان داد، و به ایشان خبر داد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جواب درست و محکم در این باب نیاورید، مردان شما را می کشم، و زنان و فرزندان شما را اسیر می کنم، و مال شما را به غارت بر می دارم، یا اینکه باید مانند کافران، با ذلّت جزیه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شیعیان، این امور را شنیدند، به حیرت افتادند، قدرت بر پاسخ نداشتند، رنگ صورتشان عوض شد، و بدن ایشان لرزید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سه روز به ما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جوابی بیاوریم که تو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نیاوریم، هر کاری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تا سه روز به ایشان مهلت داد ،شیعیان با خوف و تحیّر، از نزد او </w:t>
      </w:r>
    </w:p>
    <w:p>
      <w:pPr>
        <w:pStyle w:val="BookText"/>
        <w:rPr/>
      </w:pPr>
      <w:r>
        <w:rPr>
          <w:rFonts w:ascii="IRNazanin" w:hAnsi="IRNazanin" w:eastAsia="IRNazanin"/>
          <w:color w:val="111111"/>
          <w:sz w:val="28"/>
          <w:sz w:val="28"/>
          <w:szCs w:val="28"/>
          <w:rtl w:val="true"/>
          <w:lang w:bidi="fa-IR"/>
        </w:rPr>
        <w:t>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جمع شدند، و رأی های خود را جولان دادند، تا آنکه بر آن متفق شدند که از میان صلحا و زهاد شیعه، ده تن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میان ده تن، سه تن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آن سه نفر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امشب بیرون برو، به سوی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کن به امام زمان، حضرت صاحب الامر علیه السلام که او امام زمان ما است و حجت خداوند عالم است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چاره بیرون رفتن از این بلیه بزرگ را به تو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شب، عبادت خدا را از روی خضوع،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و تضرع کرد، و خدا را خواند، و استغاثه به حضرت صاحب الامر صلوات الله علیه کرد تا صبح، اما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آمد و ایشان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دوم، یکی دیگر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مثل رفيق اوّل، دعا و تضرّع کرد، و نتیجه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گذشته، ناآرام و بی صبر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را حاضر کردند، که مردی پرهیزکار به نام محمد بن عیسی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شب سوم، با سر و پای برهنه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تاریک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و گریه مشغول شد، و متوسل به حق تعالی گردید که آن بليّه را از مؤمنان بردارد، و به حضرت صاحب الامر علیه السلام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شب، شنید که شخصی خطاب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با این حال می بینم و چرا به سوی این بیابان آمده ای؟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 که من برای امری مهم بیرون آمده ام، که بازگو نمی کنم، مگر برای امام خود، و شکوه از آن نمی برم، مگر به سوی </w:t>
      </w:r>
    </w:p>
    <w:p>
      <w:pPr>
        <w:pStyle w:val="BookText"/>
        <w:rPr/>
      </w:pPr>
      <w:r>
        <w:rPr>
          <w:rFonts w:ascii="IRNazanin" w:hAnsi="IRNazanin" w:eastAsia="IRNazanin"/>
          <w:color w:val="111111"/>
          <w:sz w:val="28"/>
          <w:sz w:val="28"/>
          <w:szCs w:val="28"/>
          <w:rtl w:val="true"/>
          <w:lang w:bidi="fa-IR"/>
        </w:rPr>
        <w:t>کسی که قادر به کشف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الامر، حاجت خود را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تویی صاحب الامر، قصه مرا می دانی، و احتیاج به گفتن 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راست می گویی، تو بیرون آمده ای برای بلیه ای که در خصوص آن انار بر شما وارد شده، و سخنان درشتی که حاکم به شما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کلام معجز نظام را شنیدم، متوجه آن جانب شدم که آن صدا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چه گرفتاری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امام و پناه ما، و می توانی آن بلا را از ما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درختی از انار دارد، وقتی که آن درخت بار گرفت، او از گِل به شکل اناری ساخت و دو نصف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نصف هر یک از آنها، بعضی از آن سطور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انار، هنوز بر روی درخت کوچک بود، انار را در میان آن قالب گل گذاشت،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آن قالب بزرگ شد، اثر نوشته در آن ماند و چنین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فردا چون به نزد حاکم روید،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این مطلب را با خود آورده ام، لکن ظاهر نمی کنم، مگر در خانه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داخل خانه وزیر شدید، به جانب راست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ای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نمی گویم، مگر در آن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وزیر، از ورود شما در آن غرفه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تأکید کن به آنکه داخل آن اطاق </w:t>
      </w:r>
    </w:p>
    <w:p>
      <w:pPr>
        <w:pStyle w:val="BookText"/>
        <w:rPr/>
      </w:pP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مگذار که وزیر به تنهایی پیش از تو، وارد اطاق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تو، اوّل کسی باش که داخل اطاق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غرفه، طاقچه ای خواهی دید که کیسه سفیدی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قالب گلی است که آن ملعون، به وسیله آن، حیله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حضور حاکم، آن انار را در آن قالب بگذار، تا آنکه حیله او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آن است که به حاکم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دیگر ما، آن است که آن انار را چون بشکنند، به غیر از دود و خاکستر، چیز دیگر در آن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این سخن را می خواهید بدانید، به وزیر امر کنید که در حضور مردم آن انار را بشکند و چون بشکند، آن خاکستر و دود، بر صورت و ریش وزیر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عیسی، این سخنان معجز نشان را از آن امام همام و معجزنشان حجّت خداوند عالمیان شنید، بسیار شاد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جناب، زمین را بوسید و با شادی و سرور، به سوی خانواده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فرا رسید، به نزد حاکم رفتند محمد بن عیسی دستوراتی را که امام علیه السلام به او فرموده بود، انجام داد و معجزاتی که آن جناب به آنها خبر داده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حاکم متوجه محمد بن عیسی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چه کسی به تو خبر داده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و حجت خدای برما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کیست؟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عیسی، از ائمه علیهم السلام یک به یک یاد کرد، تا به حضرت صاحب </w:t>
      </w:r>
    </w:p>
    <w:p>
      <w:pPr>
        <w:pStyle w:val="BookText"/>
        <w:rPr/>
      </w:pPr>
      <w:r>
        <w:rPr>
          <w:rFonts w:ascii="IRNazanin" w:hAnsi="IRNazanin" w:eastAsia="IRNazanin"/>
          <w:color w:val="111111"/>
          <w:sz w:val="28"/>
          <w:sz w:val="28"/>
          <w:szCs w:val="28"/>
          <w:rtl w:val="true"/>
          <w:lang w:bidi="fa-IR"/>
        </w:rPr>
        <w:t>الامر صلوات الله علیه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کن که من بر این مذهب،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گواهی می دهم که خدایی نیست مگر خداوند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محمد صلی الله علیه وآله وسلم ، بنده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جانشین بلافصل آن حضرت، امام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به تمام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بعد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ایشان اقرار نمود، و ایمان نیکو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قتل وزیر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بحرین عذرخواهی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نزد اهل بحرین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محمد بن عیسی، نیز نزد ایشان معروف است و مردم او را زیارت می کنند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53" w:name="pg9117_68637"/>
    </w:p>
    <w:p>
      <w:pPr>
        <w:pStyle w:val="Heading2"/>
        <w:numPr>
          <w:ilvl w:val="1"/>
          <w:numId w:val="1"/>
        </w:numPr>
        <w:rPr/>
      </w:pPr>
      <w:bookmarkStart w:id="54" w:name="__RefHeading___Toc2885625_2870459653"/>
      <w:bookmarkStart w:id="55" w:name="_Toc18"/>
      <w:bookmarkEnd w:id="53"/>
      <w:bookmarkEnd w:id="54"/>
      <w:r>
        <w:rPr>
          <w:rtl w:val="true"/>
        </w:rPr>
        <w:t xml:space="preserve">حکایت دوازدهم </w:t>
      </w:r>
      <w:r>
        <w:rPr>
          <w:rtl w:val="true"/>
        </w:rPr>
        <w:t xml:space="preserve">- </w:t>
      </w:r>
      <w:r>
        <w:rPr>
          <w:rtl w:val="true"/>
        </w:rPr>
        <w:t>مناظره مردی از شیعه با شخصی از اهل سنّت</w:t>
      </w:r>
      <w:bookmarkEnd w:id="55"/>
    </w:p>
    <w:p>
      <w:pPr>
        <w:pStyle w:val="BookText"/>
        <w:rPr/>
      </w:pPr>
      <w:r>
        <w:rPr>
          <w:rFonts w:ascii="IRNazanin" w:hAnsi="IRNazanin" w:eastAsia="IRNazanin"/>
          <w:color w:val="111111"/>
          <w:sz w:val="28"/>
          <w:sz w:val="28"/>
          <w:szCs w:val="28"/>
          <w:rtl w:val="true"/>
          <w:lang w:bidi="fa-IR"/>
        </w:rPr>
        <w:t xml:space="preserve">عالم فاضل خبير ميرزا عبدالله اصفهانی </w:t>
      </w:r>
      <w:r>
        <w:rPr>
          <w:rStyle w:val="FootnoteAnchor"/>
          <w:rtl w:val="true"/>
        </w:rPr>
        <w:footnoteReference w:id="50"/>
      </w:r>
      <w:r>
        <w:rPr>
          <w:rFonts w:ascii="IRNazanin" w:hAnsi="IRNazanin" w:eastAsia="IRNazanin"/>
          <w:color w:val="111111"/>
          <w:sz w:val="28"/>
          <w:sz w:val="28"/>
          <w:szCs w:val="28"/>
          <w:rtl w:val="true"/>
          <w:lang w:bidi="fa-IR"/>
        </w:rPr>
        <w:t xml:space="preserve">شاگرد علامه مجلسی رحمه الله ، در فصل ثانی از خاتمه قسم اول کتاب ریاض العلماء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ابوالقاسم بن محمد بن ابوالقاسم حاسمی، فاضل عالم کامل، معروف است به حاسمی، و از بزرگان مشایخ اصحاب ماست، و ظاهراً از قدمای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سید حسین عاملی </w:t>
      </w:r>
      <w:r>
        <w:rPr>
          <w:rStyle w:val="FootnoteAnchor"/>
          <w:rtl w:val="true"/>
        </w:rPr>
        <w:footnoteReference w:id="51"/>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معاصر سلطان شاه عباس ماضی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رساله خود که در احوال اهل خلاف در دنیا و آخرت نگاشته، در مقام ذکر بعضی از مناظرات میان شیعه و اهل سنت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از آنها، حکایت عجیبی است که در بلده طیبه همدان، میان فردی شیعه اثنی عشری و شخصی سنّی واقع شد و آن را در کتابی قدیمی دیدم، که تاریخ کتابت آن احتمالاً سیصد </w:t>
      </w:r>
    </w:p>
    <w:p>
      <w:pPr>
        <w:pStyle w:val="BookText"/>
        <w:rPr/>
      </w:pPr>
      <w:r>
        <w:rPr>
          <w:rFonts w:ascii="IRNazanin" w:hAnsi="IRNazanin" w:eastAsia="IRNazanin"/>
          <w:color w:val="111111"/>
          <w:sz w:val="28"/>
          <w:sz w:val="28"/>
          <w:szCs w:val="28"/>
          <w:rtl w:val="true"/>
          <w:lang w:bidi="fa-IR"/>
        </w:rPr>
        <w:t>سال قبل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به این نحو آمده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یکی از علمای شیعه اثنی عشریه به نام ابوالقاسم محمد بن ابی القاسم حاسم، و یکی از علمای اهل سنت به نام رفیع الدین حسین، دوستی و همراهی کهن، و مشارکت در اموال و معاشرت در اکثر احوال و سفرها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تن مذهب و عقیده خود را بر دیگری مخفی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 رفیع الدین را به نصب، نسبت می داد،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ناصبی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رفیع الدین، ابوالقاسم را به رفض </w:t>
      </w:r>
      <w:r>
        <w:rPr>
          <w:rStyle w:val="FootnoteAnchor"/>
          <w:rtl w:val="true"/>
        </w:rPr>
        <w:footnoteReference w:id="52"/>
      </w:r>
      <w:r>
        <w:rPr>
          <w:rFonts w:ascii="IRNazanin" w:hAnsi="IRNazanin" w:eastAsia="IRNazanin"/>
          <w:color w:val="111111"/>
          <w:sz w:val="28"/>
          <w:sz w:val="28"/>
          <w:szCs w:val="28"/>
          <w:rtl w:val="true"/>
          <w:lang w:bidi="fa-IR"/>
        </w:rPr>
        <w:t>، نسبت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مصاحبت، میان ایشان مباحثه در مذهب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مسجد بلده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مسجد را مسجد عتیق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میان ایشان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مکالمه، رفیع الدین حسین، فلان و فلان را بر امیرالمؤمنین علیه السلام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در پاسخ رفیع الدین، امیرالمؤمنین علی علیه السلام را بر فلان و فلان برتری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برای مذهب خود، به آیات و احادیث بسیاری استدلال کرد، و مقامات و کرامات و معجزات بسیاری که از آن جناب امیرالمؤمنین علیه السلام صادر شده، نقل کرد و رفیع الدین قضیه را عکس نمود و برای تفضیل ابی بکر بر علی علیه السلام به مخالطت و مصاحبت او در غار </w:t>
      </w:r>
      <w:r>
        <w:rPr>
          <w:rStyle w:val="FootnoteAnchor"/>
          <w:rtl w:val="true"/>
        </w:rPr>
        <w:footnoteReference w:id="53"/>
      </w:r>
      <w:r>
        <w:rPr>
          <w:rFonts w:ascii="IRNazanin" w:hAnsi="IRNazanin" w:eastAsia="IRNazanin"/>
          <w:color w:val="111111"/>
          <w:sz w:val="28"/>
          <w:sz w:val="28"/>
          <w:szCs w:val="28"/>
          <w:rtl w:val="true"/>
          <w:lang w:bidi="fa-IR"/>
        </w:rPr>
        <w:t xml:space="preserve">، و مخاطب شدن او به </w:t>
      </w:r>
    </w:p>
    <w:p>
      <w:pPr>
        <w:pStyle w:val="BookText"/>
        <w:rPr/>
      </w:pPr>
      <w:r>
        <w:rPr>
          <w:rFonts w:ascii="IRNazanin" w:hAnsi="IRNazanin" w:eastAsia="IRNazanin"/>
          <w:color w:val="111111"/>
          <w:sz w:val="28"/>
          <w:sz w:val="28"/>
          <w:szCs w:val="28"/>
          <w:rtl w:val="true"/>
          <w:lang w:bidi="fa-IR"/>
        </w:rPr>
        <w:t xml:space="preserve">خطاب صدیق اکبر در میان مهاجرین و انصار </w:t>
      </w:r>
      <w:r>
        <w:rPr>
          <w:rStyle w:val="FootnoteAnchor"/>
          <w:rtl w:val="true"/>
        </w:rPr>
        <w:footnoteReference w:id="54"/>
      </w:r>
      <w:r>
        <w:rPr>
          <w:rFonts w:ascii="IRNazanin" w:hAnsi="IRNazanin" w:eastAsia="IRNazanin"/>
          <w:color w:val="111111"/>
          <w:sz w:val="28"/>
          <w:sz w:val="28"/>
          <w:szCs w:val="28"/>
          <w:rtl w:val="true"/>
          <w:lang w:bidi="fa-IR"/>
        </w:rPr>
        <w:t>استدلال کرد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میان مهاجرین و انصار به مصاهرت </w:t>
      </w:r>
      <w:r>
        <w:rPr>
          <w:rStyle w:val="FootnoteAnchor"/>
          <w:rtl w:val="true"/>
        </w:rPr>
        <w:footnoteReference w:id="55"/>
      </w:r>
      <w:r>
        <w:rPr>
          <w:rFonts w:ascii="IRNazanin" w:hAnsi="IRNazanin" w:eastAsia="IRNazanin"/>
          <w:color w:val="111111"/>
          <w:sz w:val="28"/>
          <w:sz w:val="28"/>
          <w:szCs w:val="28"/>
          <w:rtl w:val="true"/>
          <w:lang w:bidi="fa-IR"/>
        </w:rPr>
        <w:t>و خلافت و امامت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است از پیامبر صلی الله علیه وآله وسلم که در شأن ابی بکر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منزله پیراهن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کنید از دو نفر که بعد از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شیعی، بعد از شنیدن این سخن از رفیع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به چه دلیل، ابوبكر را، سید اوصیاء و سیّد اولیاء و حامل لواء و امام جنّ و انس، و قسیم دوزخ و جنت برتر می دانی؟ و حال آنکه می دانی که آن جناب، صدیق اکبر و فاروق از هر است؟ برادر رسول خدا صلی الله علیه وآله وسلم است و زوج بتول </w:t>
      </w:r>
      <w:r>
        <w:rPr>
          <w:rStyle w:val="FootnoteAnchor"/>
          <w:rtl w:val="true"/>
        </w:rPr>
        <w:footnoteReference w:id="56"/>
      </w:r>
      <w:r>
        <w:rPr>
          <w:rFonts w:ascii="IRNazanin" w:hAnsi="IRNazanin" w:eastAsia="IRNazanin"/>
          <w:color w:val="111111"/>
          <w:sz w:val="28"/>
          <w:sz w:val="28"/>
          <w:szCs w:val="28"/>
          <w:rtl w:val="true"/>
          <w:lang w:bidi="fa-IR"/>
        </w:rPr>
        <w:t xml:space="preserve">و نیز می دانی که هنگامی که رسول خدا صلى الله عليه وسلم از ظالمان و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قریش به سوی غار گریخت، امیرالمؤمنین علیه السلام بر فراش آن حضرت خوابید </w:t>
      </w:r>
      <w:r>
        <w:rPr>
          <w:rStyle w:val="FootnoteAnchor"/>
          <w:rtl w:val="true"/>
        </w:rPr>
        <w:footnoteReference w:id="57"/>
      </w:r>
      <w:r>
        <w:rPr>
          <w:rFonts w:ascii="IRNazanin" w:hAnsi="IRNazanin" w:eastAsia="IRNazanin"/>
          <w:color w:val="111111"/>
          <w:sz w:val="28"/>
          <w:sz w:val="28"/>
          <w:szCs w:val="28"/>
          <w:rtl w:val="true"/>
          <w:lang w:bidi="fa-IR"/>
        </w:rPr>
        <w:t>، و با آن حضرت در حالت سختی و فقر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درهای خانه های صحابه را از مسجد بست، مگر باب آن جناب را </w:t>
      </w:r>
      <w:r>
        <w:rPr>
          <w:rStyle w:val="FootnoteAnchor"/>
          <w:rtl w:val="true"/>
        </w:rPr>
        <w:footnoteReference w:id="58"/>
      </w:r>
      <w:r>
        <w:rPr>
          <w:rFonts w:ascii="IRNazanin" w:hAnsi="IRNazanin" w:eastAsia="IRNazanin"/>
          <w:color w:val="111111"/>
          <w:sz w:val="28"/>
          <w:sz w:val="28"/>
          <w:szCs w:val="28"/>
          <w:rtl w:val="true"/>
          <w:lang w:bidi="fa-IR"/>
        </w:rPr>
        <w:t xml:space="preserve">، و در صدر اسلام، علی علیه السلام را برکتف شریف خود، حمل کرد، تا بتها را بشکند </w:t>
      </w:r>
      <w:r>
        <w:rPr>
          <w:rStyle w:val="FootnoteAnchor"/>
          <w:rtl w:val="true"/>
        </w:rPr>
        <w:footnoteReference w:id="59"/>
      </w:r>
      <w:r>
        <w:rPr>
          <w:rFonts w:ascii="IRNazanin" w:hAnsi="IRNazanin" w:eastAsia="IRNazanin"/>
          <w:color w:val="111111"/>
          <w:sz w:val="28"/>
          <w:sz w:val="28"/>
          <w:szCs w:val="28"/>
          <w:rtl w:val="true"/>
          <w:lang w:bidi="fa-IR"/>
        </w:rPr>
        <w:t xml:space="preserve">،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علی علیهما السلام در عرش اعلی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عمرو بن عبدود جنگید </w:t>
      </w:r>
      <w:r>
        <w:rPr>
          <w:rStyle w:val="FootnoteAnchor"/>
          <w:rtl w:val="true"/>
        </w:rPr>
        <w:footnoteReference w:id="60"/>
      </w:r>
      <w:r>
        <w:rPr>
          <w:rFonts w:ascii="IRNazanin" w:hAnsi="IRNazanin" w:eastAsia="IRNazanin"/>
          <w:color w:val="111111"/>
          <w:sz w:val="28"/>
          <w:sz w:val="28"/>
          <w:szCs w:val="28"/>
          <w:rtl w:val="true"/>
          <w:lang w:bidi="fa-IR"/>
        </w:rPr>
        <w:t>، و خیبر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خدای تعالی، به قدر هم زدن چشمی شرک نیاورد به خلاف آن سه تن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w:t>
      </w:r>
    </w:p>
    <w:p>
      <w:pPr>
        <w:pStyle w:val="BookText"/>
        <w:rPr/>
      </w:pPr>
      <w:r>
        <w:rPr>
          <w:rFonts w:ascii="IRNazanin" w:hAnsi="IRNazanin" w:eastAsia="IRNazanin"/>
          <w:color w:val="111111"/>
          <w:sz w:val="28"/>
          <w:sz w:val="28"/>
          <w:szCs w:val="28"/>
          <w:rtl w:val="true"/>
          <w:lang w:bidi="fa-IR"/>
        </w:rPr>
        <w:t>علی را به چهار پیغمبر تشبیه فرمود، در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نظر کند به سوی آدم در علمش، به سوی نوح در فهمش، به سوی موسی در شدّتش ، و به سوی عیسی در زهدش، پس نظر کند به سوی علی بن ابيطالب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وجود این فضائل و کمالات روشن و درخشان، و قرابتی که با رسول خدا صلی الله علیه وآله وسلم دارد، و با وجود برگردانیدن آفتاب برای او </w:t>
      </w:r>
      <w:r>
        <w:rPr>
          <w:rStyle w:val="FootnoteAnchor"/>
          <w:rtl w:val="true"/>
        </w:rPr>
        <w:footnoteReference w:id="62"/>
      </w:r>
      <w:r>
        <w:rPr>
          <w:rFonts w:ascii="IRNazanin" w:hAnsi="IRNazanin" w:eastAsia="IRNazanin"/>
          <w:color w:val="111111"/>
          <w:sz w:val="28"/>
          <w:sz w:val="28"/>
          <w:szCs w:val="28"/>
          <w:rtl w:val="true"/>
          <w:lang w:bidi="fa-IR"/>
        </w:rPr>
        <w:t>، چگونه برتری دادن ابوبكر بر على علیه السلام معقول و رواست ؟</w:t>
      </w:r>
    </w:p>
    <w:p>
      <w:pPr>
        <w:pStyle w:val="BookText"/>
        <w:rPr/>
      </w:pPr>
      <w:r>
        <w:rPr>
          <w:rFonts w:ascii="IRNazanin" w:hAnsi="IRNazanin" w:eastAsia="IRNazanin"/>
          <w:color w:val="111111"/>
          <w:sz w:val="28"/>
          <w:sz w:val="28"/>
          <w:szCs w:val="28"/>
          <w:rtl w:val="true"/>
          <w:lang w:bidi="fa-IR"/>
        </w:rPr>
        <w:t>چون رفیع الدین این سخن را از ابی القاسم شنید که علی علیه السلام را بر ابی بکر برتری می دهد، پایه دوستی او با ابوالقاسم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گفتگویی چند، رفیع الدین به ابوالقاسم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به مسجد بیاید، هر چه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من یا مذهب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عقیده اهل همدان برای ابوالقاسم روشن بود، یعنی می دانست که از اهل سنت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شرطی که میان او و رفیع الدین پیش آمد، نگران و ترسان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جهت کثرت مجادله و مباحثه ، ابوالقاسم این شرط را، با کراهت پذیرفت و به آن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قرار شرط مذکور، بدون فاصله، جوانی وارد شد که از رخسارش</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جلالت و نجابت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احوالش هویدا بود که از سفر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طواف کرد و بعد از طواف به نزد ایشان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در کمال اضطراب و سرعت از جای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سلام به آن جوان، سؤال کرد و امری را که میان او و ابوالقاسم مقرر شده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اظهار عقیده خود برای آن جوان مبالغه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مؤكّد خورد، و او را قسم داد که عقیدۀ خود را بر همان نحوی که در واقع دارد،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مذکور، بدون توقف این دو بیت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أَقُل مَولايَ أَفضَلُ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لِلَّذِي فَضَّلتُهُ مُتَنَقِصاً</w:t>
      </w:r>
    </w:p>
    <w:p>
      <w:pPr>
        <w:pStyle w:val="BookText"/>
        <w:rPr/>
      </w:pPr>
      <w:r>
        <w:rPr>
          <w:rFonts w:ascii="Amiri" w:hAnsi="Amiri" w:eastAsia="Amiri" w:cs="Amiri"/>
          <w:color w:val="111111"/>
          <w:sz w:val="28"/>
          <w:sz w:val="28"/>
          <w:szCs w:val="28"/>
          <w:rtl w:val="true"/>
          <w:lang w:bidi="ar-SA"/>
        </w:rPr>
        <w:t xml:space="preserve">أَلَمْ تَرَاَنَّ السَّيفَ يَزْرِى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مَقالُكَ هَذَا السَّيفُ أحدى مِنَ العَصا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چون جوان، از خواندن این دو بیت فارغ شد، ابوالقاسم و رفیع الدین از فصاحت و بلاغت او در تحیر بودند، خواستند که در مورد آن جوان تحقیق کنند، که از نظر ایشان غایب شد، و اثری از او ظاهر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الدین چون این امر غریب و عجیب را دید، مذهب باطل خود را ترک گفت و به مذهب حق اثنی عشری معتقد شد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پس از نقل این قصه از کتاب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جوان، حضرت قائم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 بیت یاد شده، با تغییر و زیادتی در کتب علماء موجود است، به این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لِي فَضِّل عَلِيّاً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أَقُولُ التِّبرُاَ على مِنَ الحَصا</w:t>
      </w:r>
    </w:p>
    <w:p>
      <w:pPr>
        <w:pStyle w:val="BookText"/>
        <w:rPr/>
      </w:pPr>
      <w:r>
        <w:rPr>
          <w:rFonts w:ascii="Amiri" w:hAnsi="Amiri" w:eastAsia="Amiri" w:cs="Amiri"/>
          <w:color w:val="111111"/>
          <w:sz w:val="28"/>
          <w:sz w:val="28"/>
          <w:szCs w:val="28"/>
          <w:rtl w:val="true"/>
          <w:lang w:bidi="ar-SA"/>
        </w:rPr>
        <w:t xml:space="preserve">إِذا أَنَا فَضَّلتُ الإمامَ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 بِالَّذِي فَضَّلْتُهُ مُتَنَقِّصاً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أَكُن أَلَمْ تَرَأَنَّ السَّيْفَ يَزرى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هَذَا السَّيفِ اَعلَى مِنَ العَصا </w:t>
      </w:r>
      <w:r>
        <w:rPr>
          <w:rStyle w:val="FootnoteAnchor"/>
          <w:rtl w:val="true"/>
        </w:rPr>
        <w:footnoteReference w:id="6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ریاض العلماء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بیت ماده این ابیات است، یعنی سراینده آن بیت ها، مضمون خود را از آن حکایت اخذ کرده است</w:t>
      </w:r>
      <w:r>
        <w:rPr>
          <w:rFonts w:eastAsia="IRNazanin" w:cs="IRNazanin"/>
          <w:color w:val="111111"/>
          <w:sz w:val="28"/>
          <w:szCs w:val="28"/>
          <w:rtl w:val="true"/>
          <w:lang w:bidi="fa-IR"/>
        </w:rPr>
        <w:t xml:space="preserve">. </w:t>
      </w:r>
      <w:bookmarkStart w:id="56" w:name="pg9117_68644"/>
    </w:p>
    <w:p>
      <w:pPr>
        <w:pStyle w:val="Heading2"/>
        <w:numPr>
          <w:ilvl w:val="1"/>
          <w:numId w:val="1"/>
        </w:numPr>
        <w:rPr/>
      </w:pPr>
      <w:bookmarkStart w:id="57" w:name="__RefHeading___Toc2885627_2870459653"/>
      <w:bookmarkStart w:id="58" w:name="_Toc19"/>
      <w:bookmarkEnd w:id="56"/>
      <w:bookmarkEnd w:id="57"/>
      <w:r>
        <w:rPr>
          <w:rtl w:val="true"/>
        </w:rPr>
        <w:t xml:space="preserve">حکایت سیزدهم </w:t>
      </w:r>
      <w:r>
        <w:rPr>
          <w:rtl w:val="true"/>
        </w:rPr>
        <w:t xml:space="preserve">- </w:t>
      </w:r>
      <w:r>
        <w:rPr>
          <w:rtl w:val="true"/>
        </w:rPr>
        <w:t>تشرّف و شفای شیخ حُرّ عاملی</w:t>
      </w:r>
      <w:bookmarkEnd w:id="58"/>
    </w:p>
    <w:p>
      <w:pPr>
        <w:pStyle w:val="BookText"/>
        <w:rPr/>
      </w:pPr>
      <w:r>
        <w:rPr>
          <w:rFonts w:ascii="IRNazanin" w:hAnsi="IRNazanin" w:eastAsia="IRNazanin"/>
          <w:color w:val="111111"/>
          <w:sz w:val="28"/>
          <w:sz w:val="28"/>
          <w:szCs w:val="28"/>
          <w:rtl w:val="true"/>
          <w:lang w:bidi="fa-IR"/>
        </w:rPr>
        <w:t xml:space="preserve">شیخ جلیل، شیخ حُرّ عاملی، در کتاب اثبات الهداه </w:t>
      </w:r>
      <w:r>
        <w:rPr>
          <w:rStyle w:val="FootnoteAnchor"/>
          <w:rtl w:val="true"/>
        </w:rPr>
        <w:footnoteReference w:id="6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کودکی که ده سال داشتم، به مرض سختی مبتلا شدم، به نحوی که خانواده و نزدیکان من جمع شدند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عزاداری مهیا شدند و یقین کردند که من در آن شب خواهم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میان خواب و بیداری، پیغمبر و دوازده امام صلوات الله علیهم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سلام گفتم، و با یک یک مصافحه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حضرت صادق علیه السلام این سخنی گذشت که در خاطرم نماند، جز آنکه آن جناب، در حق من 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صاحب الامر علیه السلام سلام کردم و با آن جناب مصافحه کردم، و گریستم و گفتم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در این مرض بمیرم، در حالی که مقصد خود را از علم و عمل به دست نیاورده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زیرا که تو در این مرض نخواهی مرد، بلکه خداوند تبارک و تعالی تو را شفا می دهد، و عمری طولانی خواهی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ظرفی به دست من داد که در دست مبارکش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آشامیدم، و در حال، عافیت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 به طور کلی از من برطرف شد،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نزدیکانم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خبر نکرده به آنچه دیده بودم، مگر بعد از چند روز</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59" w:name="pg9117_68646"/>
    </w:p>
    <w:p>
      <w:pPr>
        <w:pStyle w:val="Heading2"/>
        <w:numPr>
          <w:ilvl w:val="1"/>
          <w:numId w:val="1"/>
        </w:numPr>
        <w:rPr/>
      </w:pPr>
      <w:bookmarkStart w:id="60" w:name="__RefHeading___Toc2885629_2870459653"/>
      <w:bookmarkStart w:id="61" w:name="_Toc20"/>
      <w:bookmarkEnd w:id="59"/>
      <w:bookmarkEnd w:id="60"/>
      <w:r>
        <w:rPr>
          <w:rtl w:val="true"/>
        </w:rPr>
        <w:t xml:space="preserve">حکایت چهاردهم </w:t>
      </w:r>
      <w:r>
        <w:rPr>
          <w:rtl w:val="true"/>
        </w:rPr>
        <w:t xml:space="preserve">- </w:t>
      </w:r>
      <w:r>
        <w:rPr>
          <w:rtl w:val="true"/>
        </w:rPr>
        <w:t>تشرّف مقدّس اردبیلی</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مقدّس اردبیلی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محدث، سید نعمت الله جزائری </w:t>
      </w:r>
      <w:r>
        <w:rPr>
          <w:rStyle w:val="FootnoteAnchor"/>
          <w:rtl w:val="true"/>
        </w:rPr>
        <w:footnoteReference w:id="66"/>
      </w:r>
      <w:r>
        <w:rPr>
          <w:rFonts w:ascii="IRNazanin" w:hAnsi="IRNazanin" w:eastAsia="IRNazanin"/>
          <w:color w:val="111111"/>
          <w:sz w:val="28"/>
          <w:sz w:val="28"/>
          <w:szCs w:val="28"/>
          <w:rtl w:val="true"/>
          <w:lang w:bidi="fa-IR"/>
        </w:rPr>
        <w:t>در کتاب انوار النعمانيه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ترین اساتید من در علم و عمل، یکی از شاگردان خاص مولای اردبیلی رحمه الله، اهل تفرش، نام او میرعلام، و در نهایت فضل و 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حجره ای داشتم، در مدرسه ای که اطراف حرم مطهر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مطالعۀ خود فارغ شدم، و بسیاری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بیرون آمدم، در حالی که به اطراف حرم شریف می نگریستم، و آن شب سخت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را دیدم که رو به حرم شریف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دزد است، آمده که چیزی از قندیل ها </w:t>
      </w:r>
      <w:r>
        <w:rPr>
          <w:rStyle w:val="FootnoteAnchor"/>
          <w:rtl w:val="true"/>
        </w:rPr>
        <w:footnoteReference w:id="67"/>
      </w:r>
      <w:r>
        <w:rPr>
          <w:rFonts w:ascii="IRNazanin" w:hAnsi="IRNazanin" w:eastAsia="IRNazanin"/>
          <w:color w:val="111111"/>
          <w:sz w:val="28"/>
          <w:sz w:val="28"/>
          <w:szCs w:val="28"/>
          <w:rtl w:val="true"/>
          <w:lang w:bidi="fa-IR"/>
        </w:rPr>
        <w:t>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خود به زیر آمدم، و نزدیک او رفتم، در حالی که او مرا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حرم مطهر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قفل افتاد، و برای او باز شد، و در دوم و سوم به همین ترتیب باز شد، و آن تازه وارد، بر قبر شریف مشرف شد، سلام کرد و از جانب قبر مطهر پاسخ سلام خود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او را شناختم که با امام علیه السلام در مسئله ای علمی سخن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شهر نجف بیرون رفت و به سوی مسجد کوفه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رفتم، در حالی که مرا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محراب مسجد کوفه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محرابی که امیرالمؤمنین علیه السلام در آن شهید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شنیدم که با شخص دیگر در همان مسأله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من از پشت سر او برگشتم، در حالی که او مرا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دروازه شهر رسید، صبح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او ظاهر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از اوّل تا آخر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شخص اول کی بود که در حرم شریف با او سخن می گفتی؟ و شخص دوّم کی بود که در مسجد کوفه با او سخن می گفتی؟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ابتدا از من عهد و پیمانها گرفت که تا وقتی زنده است، سراو را فاش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بر من مشتبه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که در شب، نزد قبر امیرالمؤمنین علی علیه السلام می روم، در آن مسئله با آن جناب سخن می گویم و جواب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شب، مرا به سوی صاحب الزمان علیه السلام ارجاع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مهدی علیه السلام امشب در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او، و این مسئله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مهدی علیه السلام بود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62" w:name="pg9117_68648"/>
    </w:p>
    <w:p>
      <w:pPr>
        <w:pStyle w:val="Heading2"/>
        <w:numPr>
          <w:ilvl w:val="1"/>
          <w:numId w:val="1"/>
        </w:numPr>
        <w:rPr/>
      </w:pPr>
      <w:bookmarkStart w:id="63" w:name="__RefHeading___Toc2885631_2870459653"/>
      <w:bookmarkStart w:id="64" w:name="_Toc21"/>
      <w:bookmarkEnd w:id="62"/>
      <w:bookmarkEnd w:id="63"/>
      <w:r>
        <w:rPr>
          <w:rtl w:val="true"/>
        </w:rPr>
        <w:t xml:space="preserve">حکایت پانزدهم </w:t>
      </w:r>
      <w:r>
        <w:rPr>
          <w:rtl w:val="true"/>
        </w:rPr>
        <w:t xml:space="preserve">- </w:t>
      </w:r>
      <w:r>
        <w:rPr>
          <w:rtl w:val="true"/>
        </w:rPr>
        <w:t>تشرّف</w:t>
      </w:r>
      <w:r>
        <w:rPr>
          <w:rtl w:val="true"/>
        </w:rPr>
        <w:t xml:space="preserve">- </w:t>
      </w:r>
      <w:r>
        <w:rPr>
          <w:rtl w:val="true"/>
        </w:rPr>
        <w:t>مولی محمد تقی مجلسی و روایت صحیفه سجاديه</w:t>
      </w:r>
      <w:bookmarkEnd w:id="64"/>
    </w:p>
    <w:p>
      <w:pPr>
        <w:pStyle w:val="BookText"/>
        <w:rPr/>
      </w:pPr>
      <w:r>
        <w:rPr>
          <w:rFonts w:ascii="IRNazanin" w:hAnsi="IRNazanin" w:eastAsia="IRNazanin"/>
          <w:color w:val="111111"/>
          <w:sz w:val="28"/>
          <w:sz w:val="28"/>
          <w:szCs w:val="28"/>
          <w:rtl w:val="true"/>
          <w:lang w:bidi="fa-IR"/>
        </w:rPr>
        <w:t xml:space="preserve">مرحوم آخوند، ملا محمد تقی مجلسی در کتاب شرح من لا يحضره الفقيه در ضمن احوال متوکل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صحیفه کامله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اوائل بلوغ، طالب مرضات خداوندی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رضای او می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ذکر جنابش قرار و آرام نداشتم، تا آنکه در بیداری و خواب دیدم که صاحب الزمان صلوات الله علیه، در مسجد جامع قدیم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محلی که هم اکنون در آنجا درس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جناب سلام کردم، خواستم که پای مبارکش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مبارکش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که بر من مشکل بود، از آن جناب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بود که من در نماز خود وسوسه داشتم و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گونه ای نیست که از من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مشغول به قضاء بودم و نماز شب برایم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خود، شیخ بهایی رحمه الله درباره حکم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نماز ظهر و عصر و مغرب، به قصد نماز شب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حضرت حجت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نماز شب به جای آورم؟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بگزار، نه مانند آن نماز که به جا می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مسائلی که در خاطرم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میسر نمی شود که به خدمت جناب شما در هر وقتی برسم، پس به من کتابی عطا کن که همیشه بر آن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به مولا محمد تاج برای تو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خواب،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 کتاب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در مسجدی که مقابل روی آن جناب بود به سمت دار بطیخ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محله ای است 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شخص رسیدم و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صاحب الامر علیه السلام نزد من فرستاده؟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بغل خود، کتاب کهنه ای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گشودم، برایم ظاهر شد که کتاب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بوسیدم، و بر چشم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برگشتم، و متوجه به سوی حضرت صاحب الامر علیه السلام بودم، که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آن کتاب با من نبود، همچنان تضرع و گریه و ناله می کردم تا طلوع فجر، که چرا آن کتاب، از دستم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نماز و تعقیب را به پایان بردم، در دلم چنین افتاد که مولا محمد، همان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جهت اشتهار او در میان علما، به لقب تاج نام برد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مدرس او که در جوار مسجد جامع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مشغول به مقابلة صحيفه كامله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صالح، امیر ذوالفقار گلپایگانی در برابرش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نشستم تا از آن کار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بود که کلام ایشان در مورد سند صحیفه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جهت غمی که بر من مستولی بود، سخن او و سخن ایشان را نفهمیدم، و همچنیان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p>
    <w:p>
      <w:pPr>
        <w:pStyle w:val="BookText"/>
        <w:rPr/>
      </w:pPr>
      <w:r>
        <w:rPr>
          <w:rFonts w:ascii="IRNazanin" w:hAnsi="IRNazanin" w:eastAsia="IRNazanin"/>
          <w:color w:val="111111"/>
          <w:sz w:val="28"/>
          <w:sz w:val="28"/>
          <w:szCs w:val="28"/>
          <w:rtl w:val="true"/>
          <w:lang w:bidi="fa-IR"/>
        </w:rPr>
        <w:t>شیخ رفتم و خواب خود را به او گفتم، در حالی که گریه می کردم، که چرا کتاب را از دست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 علوم الهی و معارف یقینی، و تمام آنچه همیشه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قلبم ساکن نشد و با گریه و تفکر بیرون رفتم، تا آنکه در دلم افتاد که بروم به آن سمتی که در خواب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محله دار بطیخ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دیدم، که اسمش آقا حسن بود ملقب به 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وقفی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طلبه از آن می گیرد، به شروط وقف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آن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این کتب نظر کن و هر چه را که به آن، نیاز داری، بگیر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در کتابخانه 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کتابی که به من داد، کتابی بود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گریه و ناله،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ندارم که خواب را برای او گفتم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نزد شیخ آمدم، و شروع کردم به مقابله آن کتاب با نسخۀ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پدرش نوشته بود از نسخۀ شهید اوّل </w:t>
      </w:r>
      <w:r>
        <w:rPr>
          <w:rStyle w:val="FootnoteAnchor"/>
          <w:rtl w:val="true"/>
        </w:rPr>
        <w:footnoteReference w:id="68"/>
      </w:r>
      <w:r>
        <w:rPr>
          <w:rFonts w:ascii="IRNazanin" w:hAnsi="IRNazanin" w:eastAsia="IRNazanin"/>
          <w:color w:val="111111"/>
          <w:sz w:val="28"/>
          <w:sz w:val="28"/>
          <w:szCs w:val="28"/>
          <w:rtl w:val="true"/>
          <w:lang w:bidi="fa-IR"/>
        </w:rPr>
        <w:t xml:space="preserve">، و شهید رحمه الله نسخۀ خود را نوشته بود از نسخه عمید </w:t>
      </w:r>
    </w:p>
    <w:p>
      <w:pPr>
        <w:pStyle w:val="BookText"/>
        <w:rPr/>
      </w:pPr>
      <w:r>
        <w:rPr>
          <w:rFonts w:ascii="IRNazanin" w:hAnsi="IRNazanin" w:eastAsia="IRNazanin"/>
          <w:color w:val="111111"/>
          <w:sz w:val="28"/>
          <w:sz w:val="28"/>
          <w:szCs w:val="28"/>
          <w:rtl w:val="true"/>
          <w:lang w:bidi="fa-IR"/>
        </w:rPr>
        <w:t xml:space="preserve">الروسا </w:t>
      </w:r>
      <w:r>
        <w:rPr>
          <w:rStyle w:val="FootnoteAnchor"/>
          <w:rtl w:val="true"/>
        </w:rPr>
        <w:footnoteReference w:id="69"/>
      </w:r>
      <w:r>
        <w:rPr>
          <w:rFonts w:ascii="Amiri" w:hAnsi="Amiri" w:eastAsia="Amiri" w:cs="Amiri"/>
          <w:color w:val="111111"/>
          <w:sz w:val="28"/>
          <w:sz w:val="28"/>
          <w:szCs w:val="28"/>
          <w:rtl w:val="true"/>
          <w:lang w:bidi="ar-SA"/>
        </w:rPr>
        <w:t xml:space="preserve">و ابن سكون </w:t>
      </w:r>
      <w:r>
        <w:rPr>
          <w:rStyle w:val="FootnoteAnchor"/>
          <w:rtl w:val="true"/>
        </w:rPr>
        <w:footnoteReference w:id="70"/>
      </w:r>
      <w:r>
        <w:rPr>
          <w:rFonts w:ascii="IRNazanin" w:hAnsi="IRNazanin" w:eastAsia="IRNazanin"/>
          <w:color w:val="111111"/>
          <w:sz w:val="28"/>
          <w:sz w:val="28"/>
          <w:szCs w:val="28"/>
          <w:rtl w:val="true"/>
          <w:lang w:bidi="fa-IR"/>
        </w:rPr>
        <w:t xml:space="preserve">، و مقابله کرده بود با نسخه ابن ادریس </w:t>
      </w:r>
      <w:r>
        <w:rPr>
          <w:rStyle w:val="FootnoteAnchor"/>
          <w:rtl w:val="true"/>
        </w:rPr>
        <w:footnoteReference w:id="71"/>
      </w:r>
      <w:r>
        <w:rPr>
          <w:rFonts w:ascii="IRNazanin" w:hAnsi="IRNazanin" w:eastAsia="IRNazanin"/>
          <w:color w:val="111111"/>
          <w:sz w:val="28"/>
          <w:sz w:val="28"/>
          <w:szCs w:val="28"/>
          <w:rtl w:val="true"/>
          <w:lang w:bidi="fa-IR"/>
        </w:rPr>
        <w:t>بدون واسطه یا با یک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ای که حضرت صاحب الامر علیه السلام به من عطا فرمود، از خط شهید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موافقت داشت با آن نسخه، حتّی در مورد کلماتی که در حاشیه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کار مقابله را به پایان بردم، مردم شروع کردند به مقابله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عطای حضرت حجت علیه السلام ، صحیفه کامله در تمام شهرها، مانند آفتاب طالع در هر خانه گردید، به خصوص در اصفهان، زیرا که اکثر مردم، در این زمان، نسخه های متعدد از صحیفه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توجه حضرتش، اکثر ایشان، صلحا و اهل دعا و بسیاری از ایشان، مستجاب الدعوه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آثار، معجزه ای است از حضرت صاحب الامر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صحیفه عنایات و عطایایی به من فرمود، که نمی توانم برشمارم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در بحار صورت اجازه مختصری از والد خود، برای صحیفه کامله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صحیفه کامله را که ملقب است به زبور آل محمد و انجیل اهل بيت علیهم السلام، و دعای کامل، به سندهای بسیار و طریقه های مختلف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آن است که من آن را روایت می کنم به نحو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مناوله </w:t>
      </w:r>
      <w:r>
        <w:rPr>
          <w:rStyle w:val="FootnoteAnchor"/>
          <w:rtl w:val="true"/>
        </w:rPr>
        <w:footnoteReference w:id="72"/>
      </w:r>
      <w:r>
        <w:rPr>
          <w:rFonts w:ascii="IRNazanin" w:hAnsi="IRNazanin" w:eastAsia="IRNazanin"/>
          <w:color w:val="111111"/>
          <w:sz w:val="28"/>
          <w:sz w:val="28"/>
          <w:szCs w:val="28"/>
          <w:rtl w:val="true"/>
          <w:lang w:bidi="fa-IR"/>
        </w:rPr>
        <w:t>، از مولایمان صاحب الزمان و خليفه الرّحمان علیه السلام ، در خوابی طولانی تا آخر سخنانش</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65" w:name="pg9117_68653"/>
    </w:p>
    <w:p>
      <w:pPr>
        <w:pStyle w:val="Heading2"/>
        <w:numPr>
          <w:ilvl w:val="1"/>
          <w:numId w:val="1"/>
        </w:numPr>
        <w:rPr/>
      </w:pPr>
      <w:bookmarkStart w:id="66" w:name="__RefHeading___Toc2885633_2870459653"/>
      <w:bookmarkStart w:id="67" w:name="_Toc22"/>
      <w:bookmarkEnd w:id="65"/>
      <w:bookmarkEnd w:id="66"/>
      <w:r>
        <w:rPr>
          <w:rtl w:val="true"/>
        </w:rPr>
        <w:t xml:space="preserve">حکایت شانزدهم </w:t>
      </w:r>
      <w:r>
        <w:rPr>
          <w:rtl w:val="true"/>
        </w:rPr>
        <w:t xml:space="preserve">- </w:t>
      </w:r>
      <w:r>
        <w:rPr>
          <w:rtl w:val="true"/>
        </w:rPr>
        <w:t>قصه گل و ویرانه ها</w:t>
      </w:r>
      <w:bookmarkEnd w:id="67"/>
    </w:p>
    <w:p>
      <w:pPr>
        <w:pStyle w:val="BookText"/>
        <w:rPr/>
      </w:pPr>
      <w:r>
        <w:rPr>
          <w:rFonts w:ascii="IRNazanin" w:hAnsi="IRNazanin" w:eastAsia="IRNazanin"/>
          <w:color w:val="111111"/>
          <w:sz w:val="28"/>
          <w:sz w:val="28"/>
          <w:szCs w:val="28"/>
          <w:rtl w:val="true"/>
          <w:lang w:bidi="fa-IR"/>
        </w:rPr>
        <w:t xml:space="preserve">علامه مجلسی در بحار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به من خبر دادند که سید سند فاضل، میرزا محمد استرآبادی </w:t>
      </w:r>
      <w:r>
        <w:rPr>
          <w:rStyle w:val="FootnoteAnchor"/>
          <w:rtl w:val="true"/>
        </w:rPr>
        <w:footnoteReference w:id="73"/>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حوالی بیت الله الحرام، مشغول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نیکوروی را دیدم که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من رسید، یک شاخه گل سرخ به من داد در زمانی که موسم 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بوییدم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از کجاست ای سیّد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ویرانه های برای من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نظر من غایب شد و من او را ندیدم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نوادگان شهید ثانی، شیخ اجل اکمل شیخ حسن فرزند عالم بزرگ شیخ محمد، فرزند محقق مدقق شیخ حسن صاحب معالم، فرزند 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در المنثور، در ضمن احوال والد خود،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شرح استبصار و آثار دیگر که مجاور مکه معظمه بود و در آنجا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دختر سید محمد بن ابی الحسن رحمه الله ، به من گفت چون آن مرحوم، وفات کرد، تلاوت قرآن را در طول آن شب نزد پیکرش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چیزهایی که مشهور است، اینکه او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مردی آمد، گلی از گلهای زمستان به او عطا فرمود که نه در آن منطقه بود و نه آن زمان، موسم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گل را از کجا آورده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ویرانه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اراده کرد که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سؤال او را ندید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سید جلیل میرزا محمد استرآبادی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رجال مشهور و آیات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مکه معظمه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شیخ محمد یاد شده بود، که شیخ محمد در کتاب شرح استبصار به طور مکرّر، با احترام تمام اسم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جلیل القدرند و مقامات عالیه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قضیه، برای هر دو روی داده باشد، و یا راوی اشتباه کرده، زیرا نام شخص و شهر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دوم، قوی تر به نظر می رسد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68" w:name="pg9117_68655"/>
    </w:p>
    <w:p>
      <w:pPr>
        <w:pStyle w:val="Heading2"/>
        <w:numPr>
          <w:ilvl w:val="1"/>
          <w:numId w:val="1"/>
        </w:numPr>
        <w:rPr/>
      </w:pPr>
      <w:bookmarkStart w:id="69" w:name="__RefHeading___Toc2885635_2870459653"/>
      <w:bookmarkStart w:id="70" w:name="_Toc23"/>
      <w:bookmarkEnd w:id="68"/>
      <w:bookmarkEnd w:id="69"/>
      <w:r>
        <w:rPr>
          <w:rtl w:val="true"/>
        </w:rPr>
        <w:t xml:space="preserve">حکایت هفدهم </w:t>
      </w:r>
      <w:r>
        <w:rPr>
          <w:rtl w:val="true"/>
        </w:rPr>
        <w:t xml:space="preserve">- </w:t>
      </w:r>
      <w:r>
        <w:rPr>
          <w:rtl w:val="true"/>
        </w:rPr>
        <w:t>تشرّف شيخ قاسم</w:t>
      </w:r>
      <w:bookmarkEnd w:id="70"/>
    </w:p>
    <w:p>
      <w:pPr>
        <w:pStyle w:val="BookText"/>
        <w:rPr/>
      </w:pPr>
      <w:r>
        <w:rPr>
          <w:rFonts w:ascii="IRNazanin" w:hAnsi="IRNazanin" w:eastAsia="IRNazanin"/>
          <w:color w:val="111111"/>
          <w:sz w:val="28"/>
          <w:sz w:val="28"/>
          <w:szCs w:val="28"/>
          <w:rtl w:val="true"/>
          <w:lang w:bidi="fa-IR"/>
        </w:rPr>
        <w:t xml:space="preserve">سيّد فاضل متبحر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علیخان حویزی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ایمان، از اهل منطقۀ ما، به نام شیخ قاسم بود، که بسیار به حج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راه رفتن خسته شدم در زیر درختی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من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از کنار من گذشتند و بسیار از من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از گذر زمان فهمیدم که خوابم طول کشیده، و اینکه حاجیان از من دور شده اند، و نمی دانستم که به کدام سو، 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آواز بلند صدا می کردم یا اباصالح، و مقصود من، صاحب الامر علیه السلام بود، چنانچه سید ابن طاووس در کتاب امان </w:t>
      </w:r>
      <w:r>
        <w:rPr>
          <w:rStyle w:val="FootnoteAnchor"/>
          <w:rtl w:val="true"/>
        </w:rPr>
        <w:footnoteReference w:id="74"/>
      </w:r>
      <w:r>
        <w:rPr>
          <w:rFonts w:ascii="IRNazanin" w:hAnsi="IRNazanin" w:eastAsia="IRNazanin"/>
          <w:color w:val="111111"/>
          <w:sz w:val="28"/>
          <w:sz w:val="28"/>
          <w:szCs w:val="28"/>
          <w:rtl w:val="true"/>
          <w:lang w:bidi="fa-IR"/>
        </w:rPr>
        <w:t>ذکر کرده، در بیان آنچه در وقت گم شدن راه،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فریاد می کردم، سواری را دیدم بر ناقه ای در لباس عرب های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حاجیان جدا شده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که تو را به آنها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نکشید که به قافله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شدیم، مرا </w:t>
      </w:r>
    </w:p>
    <w:p>
      <w:pPr>
        <w:pStyle w:val="BookText"/>
        <w:rPr/>
      </w:pPr>
      <w:r>
        <w:rPr>
          <w:rFonts w:ascii="IRNazanin" w:hAnsi="IRNazanin" w:eastAsia="IRNazanin"/>
          <w:color w:val="111111"/>
          <w:sz w:val="28"/>
          <w:sz w:val="28"/>
          <w:szCs w:val="28"/>
          <w:rtl w:val="true"/>
          <w:lang w:bidi="fa-IR"/>
        </w:rPr>
        <w:t>فرود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کار خود برو</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 شتر خود، مشکی بیرون آورد که در آن آب بود، و مرا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آب، لذیذترین آبی بود که آشامیده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رفتم تا در میان حاجیان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جستجو کردم،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آن و بعد از آن نیز، او را در میان حاجیان ندیده بودم تا آنکه از سفر حج بازگشتیم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71" w:name="pg9117_68657"/>
    </w:p>
    <w:p>
      <w:pPr>
        <w:pStyle w:val="Heading2"/>
        <w:numPr>
          <w:ilvl w:val="1"/>
          <w:numId w:val="1"/>
        </w:numPr>
        <w:rPr/>
      </w:pPr>
      <w:bookmarkStart w:id="72" w:name="__RefHeading___Toc2885637_2870459653"/>
      <w:bookmarkStart w:id="73" w:name="_Toc24"/>
      <w:bookmarkEnd w:id="71"/>
      <w:bookmarkEnd w:id="72"/>
      <w:r>
        <w:rPr>
          <w:rtl w:val="true"/>
        </w:rPr>
        <w:t xml:space="preserve">حکایت هجدهم </w:t>
      </w:r>
      <w:r>
        <w:rPr>
          <w:rtl w:val="true"/>
        </w:rPr>
        <w:t xml:space="preserve">- </w:t>
      </w:r>
      <w:r>
        <w:rPr>
          <w:rtl w:val="true"/>
        </w:rPr>
        <w:t>پاسخگویی امام عصر علیه السلام به فریادخواهی مرد سنّی</w:t>
      </w:r>
      <w:bookmarkEnd w:id="73"/>
    </w:p>
    <w:p>
      <w:pPr>
        <w:pStyle w:val="BookText"/>
        <w:rPr/>
      </w:pPr>
      <w:r>
        <w:rPr>
          <w:rFonts w:ascii="IRNazanin" w:hAnsi="IRNazanin" w:eastAsia="IRNazanin"/>
          <w:color w:val="111111"/>
          <w:sz w:val="28"/>
          <w:sz w:val="28"/>
          <w:szCs w:val="28"/>
          <w:rtl w:val="true"/>
          <w:lang w:bidi="fa-IR"/>
        </w:rPr>
        <w:t>دانشمند پارسا و بزرگوار، مرحوم شیخ علی رشتی، عالمی پرهیزکار و زاهد بود که انواع علوم را با بصیرت و دانایی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تلامذهٔ خاتم المحققين، شيخ مرتضی انصاری </w:t>
      </w:r>
      <w:r>
        <w:rPr>
          <w:rStyle w:val="FootnoteAnchor"/>
          <w:rtl w:val="true"/>
        </w:rPr>
        <w:footnoteReference w:id="75"/>
      </w:r>
      <w:r>
        <w:rPr>
          <w:rFonts w:ascii="IRNazanin" w:hAnsi="IRNazanin" w:eastAsia="IRNazanin"/>
          <w:color w:val="111111"/>
          <w:sz w:val="28"/>
          <w:sz w:val="28"/>
          <w:szCs w:val="28"/>
          <w:rtl w:val="true"/>
          <w:lang w:bidi="fa-IR"/>
        </w:rPr>
        <w:t xml:space="preserve">اعلی الله مقامه و سید سند، استاد اعظم دام ظله </w:t>
      </w:r>
      <w:r>
        <w:rPr>
          <w:rStyle w:val="FootnoteAnchor"/>
          <w:rtl w:val="true"/>
        </w:rPr>
        <w:footnoteReference w:id="7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بلاد لار و نواحی آنجا از نداشتن عالم جامع نافذ الحكمی، شکایت کردند، آن مرحوم را به آنجا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سفر و حضر با او مصاحبت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خُلق و تقوی مانند او کمتر دیدم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علی رشتی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زیارت حضرت ابی عبدالله علیه السلام بازگشته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آب فرات به سمت نجف اشرف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کوچکی که بین کربلا و طویرج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کشتی، همه از اهل حله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حله و نجف از طویرج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را دیدم </w:t>
      </w:r>
    </w:p>
    <w:p>
      <w:pPr>
        <w:pStyle w:val="BookText"/>
        <w:rPr/>
      </w:pPr>
      <w:r>
        <w:rPr>
          <w:rFonts w:ascii="IRNazanin" w:hAnsi="IRNazanin" w:eastAsia="IRNazanin"/>
          <w:color w:val="111111"/>
          <w:sz w:val="28"/>
          <w:sz w:val="28"/>
          <w:szCs w:val="28"/>
          <w:rtl w:val="true"/>
          <w:lang w:bidi="fa-IR"/>
        </w:rPr>
        <w:t>که مشغول لهو و لعب و مزاح شدند، جز یک نفر که با ایشان بود، ولی با آنها همراهی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سکینه و وقار از او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خنده می کرد و نه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او را به دلیل عقیده اش سرزنش می کردند، و بر او عیب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خوردن و آشامیدن،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سؤال نبود، تا رسیدم به جایی که به جهت کمی آب، ما را از کشتی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راه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با آن شخص مجتمع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کناره گیری و دوری گزیدن او از راه و روش دوستانش و ملامت دوستانش نسبت به او را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خویشان مناند از اهل سنت، و پدرم نیز از ایشان بود، ولی مادرم از اهل ایمان و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مانند ایشان بودم، ولی به برکت حضرت حجت، صاحب الزمان علیه السلام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کیفیت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شغلم روغن فروشی در کنار جسر </w:t>
      </w:r>
      <w:r>
        <w:rPr>
          <w:rStyle w:val="FootnoteAnchor"/>
          <w:rtl w:val="true"/>
        </w:rPr>
        <w:footnoteReference w:id="77"/>
      </w:r>
      <w:r>
        <w:rPr>
          <w:rFonts w:ascii="IRNazanin" w:hAnsi="IRNazanin" w:eastAsia="IRNazanin"/>
          <w:color w:val="111111"/>
          <w:sz w:val="28"/>
          <w:sz w:val="28"/>
          <w:szCs w:val="28"/>
          <w:rtl w:val="true"/>
          <w:lang w:bidi="fa-IR"/>
        </w:rPr>
        <w:t>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جهت خریدن روغن، از حله به اطراف و نواحی، در نزد بادیه نشینان از اعراب، بیرون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منزلی دور شدم، تا آنچه خواستم خریدم، و با جماعتی از اهل حله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که فرود آمدیم،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 بودند، و راه ما در صحرای بی آب و علفی بود که درندگان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نزدیکی آن، آبادی نبود، مگر بعد از مسافت بسیار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و بار کردم، و در پی آنها رفتم، ولی راه را گم کردم، و متحیر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درندگان و تشنگی روز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خلفاء و مشایخ </w:t>
      </w:r>
    </w:p>
    <w:p>
      <w:pPr>
        <w:pStyle w:val="BookText"/>
        <w:rPr/>
      </w:pPr>
      <w:r>
        <w:rPr>
          <w:rFonts w:ascii="IRNazanin" w:hAnsi="IRNazanin" w:eastAsia="IRNazanin"/>
          <w:color w:val="111111"/>
          <w:sz w:val="28"/>
          <w:sz w:val="28"/>
          <w:szCs w:val="28"/>
          <w:rtl w:val="true"/>
          <w:lang w:bidi="fa-IR"/>
        </w:rPr>
        <w:t>استغاثه کردم و ایشان را نزد خداوند شفیع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تضرع کردم، ولی مشكل من برطرف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مادرم شنیده که ما بودم امام زنده ای داریم، که کنیه اش اباصالح است، به گمشدگان راه می نماید، به فریاد درماندگان می رسد، و ضعیفان را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خدای خود عهد بستم که من به او استغاثه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نجات داد، به دین مادرم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امام زنده را خواندم و به او استغاثه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کسی را دیدم که با من راه می رود، و بر سرش عمامه سبزی که رنگش مانند این بود، و اشاره کرد به علفهای سبز که در کنار نهر روییده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راه به من نشان داد و امر فرمود که به دین مادرم درآیم، و کلماتی فرمود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مؤلف کتاب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قریه ای می رسی، که اهل آنجا همه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قریه با من نمی آیید؟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که هزار نفر در شهرهای مختلف به من استغاثه کرده اند، باید ایشان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کلام آن جناب بود که در خاطر 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اندکی راه نرفته بودم، که به آن قریه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مسافت تا آنجا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روز بعد به آنجا رسیدند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حله رذسیدم، نزد سید فقهای کاملین سید مهدی قزوینی رحمه الله ساکن حله، رفتم و قصه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معالم دین را از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p>
    <w:p>
      <w:pPr>
        <w:pStyle w:val="BookText"/>
        <w:rPr/>
      </w:pPr>
      <w:r>
        <w:rPr>
          <w:rFonts w:ascii="IRNazanin" w:hAnsi="IRNazanin" w:eastAsia="IRNazanin"/>
          <w:color w:val="111111"/>
          <w:sz w:val="28"/>
          <w:sz w:val="28"/>
          <w:szCs w:val="28"/>
          <w:rtl w:val="true"/>
          <w:lang w:bidi="fa-IR"/>
        </w:rPr>
        <w:t>درباره عملی پرسیدم که بتوانم به وسیله آن، بار دیگر آن حضرت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شب جمعه حضرت ابی عبد الله علیه السلام را زیارت کن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عمل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 بار، از حله برای زیارت ، در شب جمعه به کربلا می رفتم، تا آنکه یک شب جمعه باقی ماند، روز پنج شنبه بود که از حله به کربلا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دروازه شه رسیدم، دیدم مأمورات دولت، در نهایت سختی از واردین،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تذکره داشتم و نه قیمت آن را، و متحیر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 دروازه مزاحم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خواستم که خود را پنهان کنم، و از ایشان بگذرم، اما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صاحب خود، حضرت صاحب الامر علیه السلام را دیدم، که به شکل طلّاب عجم، عمامه سفیدی برسر دارد و داخل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جناب را دیدم، استغاثه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بیرون آمد، دست مرا گرفت و داخل دروازه برد، و کسی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دیگر آن جناب را ندیدم، و به حال حسرت و حیرت باقی ماندم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74" w:name="pg9117_68661"/>
    </w:p>
    <w:p>
      <w:pPr>
        <w:pStyle w:val="Heading2"/>
        <w:numPr>
          <w:ilvl w:val="1"/>
          <w:numId w:val="1"/>
        </w:numPr>
        <w:rPr/>
      </w:pPr>
      <w:bookmarkStart w:id="75" w:name="__RefHeading___Toc2885639_2870459653"/>
      <w:bookmarkStart w:id="76" w:name="_Toc25"/>
      <w:bookmarkEnd w:id="74"/>
      <w:bookmarkEnd w:id="75"/>
      <w:r>
        <w:rPr>
          <w:rtl w:val="true"/>
        </w:rPr>
        <w:t xml:space="preserve">حکایت نوزدهم </w:t>
      </w:r>
      <w:r>
        <w:rPr>
          <w:rtl w:val="true"/>
        </w:rPr>
        <w:t xml:space="preserve">- </w:t>
      </w:r>
      <w:r>
        <w:rPr>
          <w:rtl w:val="true"/>
        </w:rPr>
        <w:t>تشرّف</w:t>
      </w:r>
      <w:r>
        <w:rPr>
          <w:rtl w:val="true"/>
        </w:rPr>
        <w:t xml:space="preserve">- </w:t>
      </w:r>
      <w:r>
        <w:rPr>
          <w:rtl w:val="true"/>
        </w:rPr>
        <w:t>علامه بحر العلوم در مکه</w:t>
      </w:r>
      <w:bookmarkEnd w:id="7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عالم جلیل، آخوند ملا زین العابدين سلماسی، از ناظر علامه بحرالعلوم </w:t>
      </w:r>
      <w:r>
        <w:rPr>
          <w:rStyle w:val="FootnoteAnchor"/>
          <w:rtl w:val="true"/>
        </w:rPr>
        <w:footnoteReference w:id="79"/>
      </w:r>
      <w:r>
        <w:rPr>
          <w:rFonts w:ascii="IRNazanin" w:hAnsi="IRNazanin" w:eastAsia="IRNazanin"/>
          <w:color w:val="111111"/>
          <w:sz w:val="28"/>
          <w:sz w:val="28"/>
          <w:szCs w:val="28"/>
          <w:rtl w:val="true"/>
          <w:lang w:bidi="fa-IR"/>
        </w:rPr>
        <w:t>در ایام مجاورت مکه معظمه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آنکه در سرزمین غربت، و منقطع از خانواده و خویشان بود، در بذل و بخشش، به قوت عمل می کرد، و به کثرت مصارف و زیاد شدن مخارج،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رسید که چیزی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حال را خدمت سیّد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زیاد است، و چیزی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سید بر این بود که صبح، طوافی دور کعبه می کرد و به خانه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اطاقی که مختص به خودش بود،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قلیانی برای او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می آمد، در اطاق دیگر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از هر مذهبی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برای هر صنف، به طریق مذهبش 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w:t>
      </w:r>
    </w:p>
    <w:p>
      <w:pPr>
        <w:pStyle w:val="BookText"/>
        <w:rPr/>
      </w:pPr>
      <w:r>
        <w:rPr>
          <w:rFonts w:ascii="IRNazanin" w:hAnsi="IRNazanin" w:eastAsia="IRNazanin"/>
          <w:color w:val="111111"/>
          <w:sz w:val="28"/>
          <w:sz w:val="28"/>
          <w:szCs w:val="28"/>
          <w:rtl w:val="true"/>
          <w:lang w:bidi="fa-IR"/>
        </w:rPr>
        <w:t>شکایت از تنگدستی در روز گذشته کرده بودم، چون از طواف برگشت، حسب عادت قلیان را حاضر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کسی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شدت مضطرب شد،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قلیان را بگیر و از اینجا بیرون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به شتاب برخاست و نزدیک در رفت،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جلیلی به هیئت اعراب داخل شد و در اطاق سید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نهایت ذلت و مسکنت و ادب، دم 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اشاره کرد که قلیان را نزدیک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نشستند و با یکدیگر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شتاب برخاست و در خانه را باز کرد و دستش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ناقه ای که در خانه خوابانیده بود، سوار کرد و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رنگ متغیر شده، بازگشت و براتی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حواله ای است بر مرد صرافی که در کوه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او، و آنچه بر او حواله شده،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برات را گرفتم و نزد همان مرد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برات را گرفت و به آن نظر کرد،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چند حمّال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چهار حمّال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آن چهار نفر قوّت داشتند، پول فرانسه آورد، و ایشان برداشتند حمال ها، پول ها را به منزل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آن صراف رفتم که جویای احوال او شوم، و اینکه آن حواله از چه کسی بود، اما نه صرافی دیدم و نه 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در آنجا حاضر بود، حال صراف را پرسیدم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اینجا، هرگز صرافی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فلان شخص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دانستم که آن کار، از اسرار ملک علام بود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فقيه نبيه و عالم وجيه، صاحب تصانیف مهم و مناقب والا، شیخ محمد حسین کاظمی، ساکن نجف اشرف نیز از بعضی ثقات، از شخص مذکور برایم نقل کرد</w:t>
      </w:r>
      <w:r>
        <w:rPr>
          <w:rFonts w:eastAsia="IRNazanin" w:cs="IRNazanin"/>
          <w:color w:val="111111"/>
          <w:sz w:val="28"/>
          <w:szCs w:val="28"/>
          <w:rtl w:val="true"/>
          <w:lang w:bidi="fa-IR"/>
        </w:rPr>
        <w:t xml:space="preserve">. </w:t>
      </w:r>
      <w:bookmarkStart w:id="77" w:name="pg9117_68664"/>
    </w:p>
    <w:p>
      <w:pPr>
        <w:pStyle w:val="Heading2"/>
        <w:numPr>
          <w:ilvl w:val="1"/>
          <w:numId w:val="1"/>
        </w:numPr>
        <w:rPr/>
      </w:pPr>
      <w:bookmarkStart w:id="78" w:name="__RefHeading___Toc2885641_2870459653"/>
      <w:bookmarkStart w:id="79" w:name="_Toc26"/>
      <w:bookmarkEnd w:id="77"/>
      <w:bookmarkEnd w:id="78"/>
      <w:r>
        <w:rPr>
          <w:rtl w:val="true"/>
        </w:rPr>
        <w:t xml:space="preserve">حكايت بيستم </w:t>
      </w:r>
      <w:r>
        <w:rPr>
          <w:rtl w:val="true"/>
        </w:rPr>
        <w:t xml:space="preserve">- </w:t>
      </w:r>
      <w:r>
        <w:rPr>
          <w:rtl w:val="true"/>
        </w:rPr>
        <w:t>تشرّف علامه بحرالعلوم در سرداب مطهر سامرا</w:t>
      </w:r>
      <w:bookmarkEnd w:id="79"/>
    </w:p>
    <w:p>
      <w:pPr>
        <w:pStyle w:val="BookText"/>
        <w:rPr/>
      </w:pPr>
      <w:r>
        <w:rPr>
          <w:rFonts w:ascii="IRNazanin" w:hAnsi="IRNazanin" w:eastAsia="IRNazanin"/>
          <w:color w:val="111111"/>
          <w:sz w:val="28"/>
          <w:sz w:val="28"/>
          <w:szCs w:val="28"/>
          <w:rtl w:val="true"/>
          <w:lang w:bidi="fa-IR"/>
        </w:rPr>
        <w:t xml:space="preserve">سید سند و عالم معتمد محقق بصیر، سید علی نوادۀ جناب بحرالعلوم اعلى الله مقامه مصنّف کتاب برهان قاطع در شرح مختصر نافع، از صفی متقى زكی،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داماد خواهر سیّد بود، و در سفر و حضر، مصاحب او، مواظب خدمات داخلی و خارجی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زیارت سامره با آن جناب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حجره ای داشت که تنها در آنجا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حجره ای داشتم متصل به آن حجره، و برای خدمات او در شب و روز نهایت مواظب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مردم در نزد آن مرحوم جمع می شدند، تا آنکه پاسی از شب می گذشت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اتفاق افتاد که حسب عادت خود نشست و مردم در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گویا از اجتماع کراهت دارد، و دوست دارد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کس سخن می گوید، با اشاره می رساند که در رفتن از نزد او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و جز من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امر فرمود که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حجره خود رفتم و در مورد حالت سید در این شب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چشمم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طور پنهانی بیرون آمدم که از حال سید، تفقدی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حجره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در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چراغ به حال خود روشن است، </w:t>
      </w:r>
    </w:p>
    <w:p>
      <w:pPr>
        <w:pStyle w:val="BookText"/>
        <w:rPr/>
      </w:pPr>
      <w:r>
        <w:rPr>
          <w:rFonts w:ascii="IRNazanin" w:hAnsi="IRNazanin" w:eastAsia="IRNazanin"/>
          <w:color w:val="111111"/>
          <w:sz w:val="28"/>
          <w:sz w:val="28"/>
          <w:szCs w:val="28"/>
          <w:rtl w:val="true"/>
          <w:lang w:bidi="fa-IR"/>
        </w:rPr>
        <w:t>ولی کسی در حجره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وضع آن دانستم که امشب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خود را پنهان داشتم و در طلب سید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شریف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درهای قبه عسکریین علیهما السلام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خارج حرم تفحّص کردم، اثری از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صحن سرداب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درهای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پله های آن پایین رفتم، به نحوی که هیچ حسی و حرکتی بر من ظاهر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صفّه سرداب همهمه ای شنیدم، که گویا کسی با دیگری سخن می گوید، اما کلمات را تمیز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سه یا چهار پله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نهایت آهستگی می رفتم، که ناگاه آواز سید، از همان مکان بلند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و چرا از خانه بیرون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خود متحیر و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چوب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پیش از جواب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حال تو پوشیده خواهد ماند، بر کسی که تو را، از غیر طریق حواس شناخت؟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جوابی با معذرت و پشیمانی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عذرخواهی، از پله ها پایین رفتم، تا به آنجا که صفه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سید را دیدم که تنها رو به قبله ایستاده، و اثری از شخص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دانستم که او با امام غائب از ابصار صلوات الله علیه سخن می گفت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80" w:name="pg9117_68666"/>
    </w:p>
    <w:p>
      <w:pPr>
        <w:pStyle w:val="Heading2"/>
        <w:numPr>
          <w:ilvl w:val="1"/>
          <w:numId w:val="1"/>
        </w:numPr>
        <w:rPr/>
      </w:pPr>
      <w:bookmarkStart w:id="81" w:name="__RefHeading___Toc2885643_2870459653"/>
      <w:bookmarkStart w:id="82" w:name="_Toc27"/>
      <w:bookmarkEnd w:id="80"/>
      <w:bookmarkEnd w:id="81"/>
      <w:r>
        <w:rPr>
          <w:rtl w:val="true"/>
        </w:rPr>
        <w:t xml:space="preserve">حکایت بیست و یکم </w:t>
      </w:r>
      <w:r>
        <w:rPr>
          <w:rtl w:val="true"/>
        </w:rPr>
        <w:t xml:space="preserve">- </w:t>
      </w:r>
      <w:r>
        <w:rPr>
          <w:rtl w:val="true"/>
        </w:rPr>
        <w:t>تأکید آن حضرت در خدمتگزاری پدر پیر</w:t>
      </w:r>
      <w:bookmarkEnd w:id="82"/>
    </w:p>
    <w:p>
      <w:pPr>
        <w:pStyle w:val="Heading3"/>
        <w:numPr>
          <w:ilvl w:val="2"/>
          <w:numId w:val="1"/>
        </w:numPr>
        <w:rPr/>
      </w:pPr>
      <w:bookmarkStart w:id="83" w:name="__RefHeading___Toc2885645_2870459653"/>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جناب عالم عامل و فاضل کامل، قدوة الصلحا، آقا سید محمد موسوی رضوی نجفی معروف به هندی، که از اتقیاء علماء و ائمه جماعت حرم امیرالمؤمنین علیه السلام است، نقل کرد از جناب عالم ثقه، شیخ باقربن شیخ هادی کاظمی، مجاور نجف اشرف، از شخص صادقی که دلاک بود، و پدر پیری داشت که در خدمتگزاری او،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آنکه خود برای او، آب در مستراح حاضر می کرد، و منتظر او می ایستاد که بیرون آید و به مکانش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مواظب خدمت او بود، مگر در شب چهارشنبه که به مسجد سهله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رفتن به مسجد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شب چهارشنبه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شب چهارشنبه، برای من رفتن میسر نشد، مگر نزدیک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رفتم، و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رفتم، تا آنکه ثلث راه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ماهتابی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اعرابی دیدم که بر اسبی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این، مرا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رسید، به زبان عربی بدوی با من سخن گفت، و مقصد مرا پرسید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خوردنی همراه داری؟</w:t>
      </w:r>
      <w:r>
        <w:rPr>
          <w:rFonts w:eastAsia="IRNazanin" w:cs="IRNazanin"/>
          <w:color w:val="111111"/>
          <w:sz w:val="28"/>
          <w:szCs w:val="28"/>
          <w:rtl w:val="true"/>
          <w:lang w:bidi="fa-IR"/>
        </w:rPr>
        <w:t xml:space="preserve">» </w:t>
      </w:r>
      <w:bookmarkStart w:id="85" w:name="pg9117_68667"/>
    </w:p>
    <w:p>
      <w:pPr>
        <w:pStyle w:val="BookText"/>
        <w:rPr/>
      </w:pPr>
      <w:bookmarkEnd w:id="8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داخل در جیب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سخن را به تندی 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در جیب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مقداری کشمش یافتم که برای طفل خود خریده بودم، و فراموش کرده بودم که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جیبم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تو را به پدر پیرت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او، مهدی علیه السلام است، و اینکه آن جناب، به جدایی من از</w:t>
      </w:r>
    </w:p>
    <w:p>
      <w:pPr>
        <w:pStyle w:val="BookText"/>
        <w:rPr/>
      </w:pPr>
      <w:r>
        <w:rPr>
          <w:rFonts w:ascii="IRNazanin" w:hAnsi="IRNazanin" w:eastAsia="IRNazanin"/>
          <w:color w:val="111111"/>
          <w:sz w:val="28"/>
          <w:sz w:val="28"/>
          <w:szCs w:val="28"/>
          <w:rtl w:val="true"/>
          <w:lang w:bidi="fa-IR"/>
        </w:rPr>
        <w:t>پدرم راضی نیست، حتی در 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به مسجد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یکی از علماء معروفین نجف اشرف نیز برای من نقل کرد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86" w:name="__RefHeading___Toc2885647_2870459653"/>
      <w:bookmarkStart w:id="87" w:name="_Toc29"/>
      <w:bookmarkEnd w:id="86"/>
      <w:r>
        <w:rPr>
          <w:rtl w:val="true"/>
        </w:rPr>
        <w:t>احسان و نیکی به پدر و مادر</w:t>
      </w:r>
      <w:bookmarkEnd w:id="87"/>
    </w:p>
    <w:p>
      <w:pPr>
        <w:pStyle w:val="BookText"/>
        <w:rPr/>
      </w:pPr>
      <w:r>
        <w:rPr>
          <w:rFonts w:ascii="IRNazanin" w:hAnsi="IRNazanin" w:eastAsia="IRNazanin"/>
          <w:color w:val="111111"/>
          <w:sz w:val="28"/>
          <w:sz w:val="28"/>
          <w:szCs w:val="28"/>
          <w:rtl w:val="true"/>
          <w:lang w:bidi="fa-IR"/>
        </w:rPr>
        <w:t>محدّث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اخبار در توصیه به والدین و امر به احسان و نیکی به ایشان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دیدم که به ذکر چند حدیث در اینجا تبرک 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 روایت کرده که منصور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افضل اعمال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آن و نیکی به والدین، و جهاد در راه خدا</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روایت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w:t>
      </w:r>
    </w:p>
    <w:p>
      <w:pPr>
        <w:pStyle w:val="BookText"/>
        <w:rPr/>
      </w:pPr>
      <w:r>
        <w:rPr>
          <w:rFonts w:ascii="IRNazanin" w:hAnsi="IRNazanin" w:eastAsia="IRNazanin"/>
          <w:color w:val="111111"/>
          <w:sz w:val="28"/>
          <w:sz w:val="28"/>
          <w:szCs w:val="28"/>
          <w:rtl w:val="true"/>
          <w:lang w:bidi="fa-IR"/>
        </w:rPr>
        <w:t>حضرت رسول صلی الله علیه وآله وسلم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جهاد رغبت و نشاط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به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کشته شوی، نزد خدا زنده باشی و روزی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بمیری، اجرت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برگردی، از گناهان خود بیرون بیایی، مانند روزی که به دنیا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دارم که هر دو پیرند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که انس با من دارند و از رفتن من به جهاد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پدر و مادرت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جانم در دست قدرت او است، انس ایشان به تو یک روز شب، بهتر است از جهاد یک سال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 خبری روایت کرده با این مضمون که زکریا بن ابراهیم شخصی بود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حج گزارد، خدمت حضرت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اهل بیتم نصرانی هستند، و مادرم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هستم، و از کاسه ایشان غذا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می خورند؟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هم به آن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حضرت او را به نیکی کردن به مادرش سفارش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بازگشتم، با مادرم بنای لطف و مهربانی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به او می خورانیدم، و به او خدمت می کردم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تو در دین من بودی، با </w:t>
      </w:r>
    </w:p>
    <w:p>
      <w:pPr>
        <w:pStyle w:val="BookText"/>
        <w:rPr/>
      </w:pPr>
      <w:r>
        <w:rPr>
          <w:rFonts w:ascii="IRNazanin" w:hAnsi="IRNazanin" w:eastAsia="IRNazanin"/>
          <w:color w:val="111111"/>
          <w:sz w:val="28"/>
          <w:sz w:val="28"/>
          <w:szCs w:val="28"/>
          <w:rtl w:val="true"/>
          <w:lang w:bidi="fa-IR"/>
        </w:rPr>
        <w:t>من این نحو رفتار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از وقتی که داخل دین اسلام شدی، این نحو با من نیکی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اولاد پیغمبر ما صلی الله علیه وآله وسلم مرا به این کارها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پیغمبر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نیست، لکن پسر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 است، زیرا این وصیتی که به تو کرده، از وصیت های پیغمبران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ما، پیغمبری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بهترین دین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اسلام شد، و او را نماز تعلیم کردم، نماز ظهر و عصر و مغرب و عشا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دردی او را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یاد من دادی، بار دیگر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اقرار کرد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مسلمانان او را غسل دادند، و من بر او نماز گزاردم و او را در قبر گذاشتم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روایت کرده که عمّار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خبر دادم که اسماعیل پسرم به من نیکی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می داشتم، اکنون محبّتم به او زیاد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خواهر رضاعی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آن حضرت شد، و نظر حضرت بر او افتاد، مسرور مسرور شد و ملحفه خود را برای او پهن کرد، و او را روی آن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و با او سخن می گفت، و در صورتش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رفت، و برادرش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نحو </w:t>
      </w:r>
    </w:p>
    <w:p>
      <w:pPr>
        <w:pStyle w:val="BookText"/>
        <w:rPr/>
      </w:pPr>
      <w:r>
        <w:rPr>
          <w:rFonts w:ascii="IRNazanin" w:hAnsi="IRNazanin" w:eastAsia="IRNazanin"/>
          <w:color w:val="111111"/>
          <w:sz w:val="28"/>
          <w:sz w:val="28"/>
          <w:szCs w:val="28"/>
          <w:rtl w:val="true"/>
          <w:lang w:bidi="fa-IR"/>
        </w:rPr>
        <w:t>رفتاری که با خواهرش داشت با او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خواهرش سلوکی فرمودید که با خردش به جا نیاوردید، با آن که او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آنکه او اولی است از خواهرش، به آن نحو محبّت والتفات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جهش آن بود که او به والدین خود بیشتر نیکی می کرد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خبر دیگر روایت کرده که ابراهیم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پدرم پیر شده و ضعف پیدا کرده، و ما او را بر می داریم، هرگاه اراده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این کار را تو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او را در برگیر و بردار، در وقتی که حاجت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خود برای او لقمه بگیرد، زیرا که این کار، سپری است برای تو، 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آتش جهنم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روایت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حق تعالی سکرات مرگ را بر او آسان کند، باید با خویشان خود پیوند داشته باشد، و به والدین خود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کرد، حق تعالی سکرات مرگ را بر او آسان ،کند، و هرگز در دنیا به او پریشانی نرسد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88" w:name="pg9117_68671"/>
    </w:p>
    <w:p>
      <w:pPr>
        <w:pStyle w:val="Heading2"/>
        <w:numPr>
          <w:ilvl w:val="1"/>
          <w:numId w:val="1"/>
        </w:numPr>
        <w:rPr/>
      </w:pPr>
      <w:bookmarkStart w:id="89" w:name="__RefHeading___Toc2885649_2870459653"/>
      <w:bookmarkStart w:id="90" w:name="_Toc30"/>
      <w:bookmarkEnd w:id="88"/>
      <w:bookmarkEnd w:id="89"/>
      <w:r>
        <w:rPr>
          <w:rtl w:val="true"/>
        </w:rPr>
        <w:t xml:space="preserve">حکایت بیست و دوم </w:t>
      </w:r>
      <w:r>
        <w:rPr>
          <w:rtl w:val="true"/>
        </w:rPr>
        <w:t xml:space="preserve">- </w:t>
      </w:r>
      <w:r>
        <w:rPr>
          <w:rtl w:val="true"/>
        </w:rPr>
        <w:t>تشرّف شيخ حسين آل رحيم</w:t>
      </w:r>
      <w:bookmarkEnd w:id="90"/>
    </w:p>
    <w:p>
      <w:pPr>
        <w:pStyle w:val="BookText"/>
        <w:rPr/>
      </w:pPr>
      <w:r>
        <w:rPr>
          <w:rFonts w:ascii="IRNazanin" w:hAnsi="IRNazanin" w:eastAsia="IRNazanin"/>
          <w:color w:val="111111"/>
          <w:sz w:val="28"/>
          <w:sz w:val="28"/>
          <w:szCs w:val="28"/>
          <w:rtl w:val="true"/>
          <w:lang w:bidi="fa-IR"/>
        </w:rPr>
        <w:t>شیخ عالم فاضل شیخ باقر نجفی، فرزند عالم عابد، شیخ هادی کاظمی، معروف به آل طالب نقل کرد که مرد مؤمنی در نجف اشرف بود، از خانواده ای معروف به آل رحیم که او را شیخ حسین آل رحیم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عالم فاضل و عابد کامل، مصباح الاتقیاء، شیخ طه آل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خاندان عالم جلیل و زاهد عابد بی بدیل شیخ حسین نجف، که اکنون </w:t>
      </w:r>
      <w:r>
        <w:rPr>
          <w:rStyle w:val="FootnoteAnchor"/>
          <w:rtl w:val="true"/>
        </w:rPr>
        <w:footnoteReference w:id="80"/>
      </w:r>
      <w:r>
        <w:rPr>
          <w:rFonts w:ascii="IRNazanin" w:hAnsi="IRNazanin" w:eastAsia="IRNazanin"/>
          <w:color w:val="111111"/>
          <w:sz w:val="28"/>
          <w:sz w:val="28"/>
          <w:szCs w:val="28"/>
          <w:rtl w:val="true"/>
          <w:lang w:bidi="fa-IR"/>
        </w:rPr>
        <w:t>در مسجد هندیه نجف اشرف، امام جماعت، و در تقوی و صلاح و فضل، مقبول خواص و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شیخ حسین آل رحیم، مردی پاک طینت و فطرت، و از مقدسین مشتغلین به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مبتلا به مرض سینه و سرفه بود، که با آن خون از سینه اش با اخلاط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نهایت فقر و پریشانی بود، و غذای روزانه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اوقات نزد اعراب بادیه نشین می رفت، که در حوالی نجف اشرف ساکن اند، برای کسب روزی، هرچند که جو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فرض و فقر، دلش مایل به زنی از اهل نجف شد، که هرچه او را خواستگاری می کرد، به جهت فقرش، خانواده آن زن به او پاسخ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نیز در هم و غم شدیدی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مرض و فقر و </w:t>
      </w:r>
    </w:p>
    <w:p>
      <w:pPr>
        <w:pStyle w:val="BookText"/>
        <w:rPr/>
      </w:pPr>
      <w:r>
        <w:rPr>
          <w:rFonts w:ascii="IRNazanin" w:hAnsi="IRNazanin" w:eastAsia="IRNazanin"/>
          <w:color w:val="111111"/>
          <w:sz w:val="28"/>
          <w:sz w:val="28"/>
          <w:szCs w:val="28"/>
          <w:rtl w:val="true"/>
          <w:lang w:bidi="fa-IR"/>
        </w:rPr>
        <w:t>یأس از تزویج آن زن، کار را بر او سخت ساخت، عزم کرد بر عملی که در میان اهل نجف شهرت دارد، که هر که را امر سختی روی دهد، چهل شب چهارشنبه به مسجد کوفه برود، و بالاخره حضرت حجت عجّل الله فرجه را ببیند، گرچه نشناسد، و به مقصدش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باقر نقل کرد که شیخ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شب چهارشنبه بر این عمل مواظبت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چهارشنبه آخر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تاریکی از شبهای زمستان بود و باد تندی می وزید که با آن اندکی باران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دکه ای نشسته بودم که داخل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دکه شرقیه، مقابل در اول است، که واقع است در طرف چپ کسی که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توانستم به مسجد بروم، به جهت خونی که از سینه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را آلوده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نداشتم که سرما از من دفع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تنگ، و غم و اندوهم زیاد شد و دنیا در چشمم تاریک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تمام شد، و این شب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دیدم، و نه چیزی برایم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مشقت و رنج عظیم بردم، و بار زحمات و خوف، بر دوش کشیدم که چهل شب از نجف به مسجد کوفه می آیم و در این حال جزیاس برایم نتیجه ندهد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کار خود متفکر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احدی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روشن کرده بودم، تا قهوه ای که از نجف با خود آورده بودم، گرم کنم، چون به خوردن آن عادت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از سمت در اول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دور او را دیدم، مکدر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یکی از بدوی های عرب، از اهالی اطراف مسجد </w:t>
      </w:r>
    </w:p>
    <w:p>
      <w:pPr>
        <w:pStyle w:val="BookText"/>
        <w:rPr/>
      </w:pPr>
      <w:r>
        <w:rPr>
          <w:rFonts w:ascii="IRNazanin" w:hAnsi="IRNazanin" w:eastAsia="IRNazanin"/>
          <w:color w:val="111111"/>
          <w:sz w:val="28"/>
          <w:sz w:val="28"/>
          <w:szCs w:val="28"/>
          <w:rtl w:val="true"/>
          <w:lang w:bidi="fa-IR"/>
        </w:rPr>
        <w:t>است، نزد من آمده که قهوه بخورد، و من امشب بی قهوه می مانم، و در این شب تاریک هم و غمم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او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کرد، نام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چگونه نام مرا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کردم مقابل من که او از آنهایی است که در اطراف نجف هستند، و من گاهی برایشان وارد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 که از کدام طایفه عرب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بعض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طوائف عرب را که در اطراف نجف هستند،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 به غضب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سخریه و استهزاء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از طریطره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لفظی است بی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 من، تبسم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برتو حَرَجی نیست، که من از کجا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تو را واداشت که به اینجا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هم نفعی ندارد که این امور را بپرسی؟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 دارد که به من خبردهی؟</w:t>
      </w:r>
    </w:p>
    <w:p>
      <w:pPr>
        <w:pStyle w:val="BookText"/>
        <w:rPr/>
      </w:pPr>
      <w:r>
        <w:rPr>
          <w:rFonts w:ascii="IRNazanin" w:hAnsi="IRNazanin" w:eastAsia="IRNazanin"/>
          <w:color w:val="111111"/>
          <w:sz w:val="28"/>
          <w:sz w:val="28"/>
          <w:szCs w:val="28"/>
          <w:rtl w:val="true"/>
          <w:lang w:bidi="fa-IR"/>
        </w:rPr>
        <w:t>کم کم از حُسنِ اخلاق و شیرینی سخن او متعجب شدم، و قلبم به او تمایل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که هر چه سخن می گفت، محبّتم به او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توتون سبیلی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توآن را بکش، من نمی کشم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او در فنجان قهوه ریختم 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اندکی از آن </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آن را خوردم و متوجه نشدم که تمام آن را نخورده، و لحظه به لحظه محبّتم به او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را خداوند برای من فرستاده که مونس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آیی که برویم و با هم در مقبره جناب مسلم بن عقیل بنشینیم؟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خبر خود را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برای تو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فقیر و محتاجم، از آن روز که خود را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چند سال است که از سینه ام خون می آید، که علاجش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دلم به زنی از اهل محله خودم در نجف اشرف مایل شده، و چون فقیرم، گرفتنش برایم میسر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خود، به صاحب الزمان علیه السلام توسل كن، و چهل شب چهارشنبه تا صبح در مسجد کوفه بمان، که آن جناب را می بینی، و حاجتت را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شب چهارشنبه است، ولی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در این شبها زحمت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سبب زحمت آمدن من به اینجا، و این است نیازهای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من غافل بودم و ملتفت نبودم،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تو، عافیت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نیز به این زودی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فقرتو، به حال خود باقی است تا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این بیان و تفصیل ملتفت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رویم به سوی جناب مسلم؟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برخاستم و او جلوتر از من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زمین مسجد شدیم،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رکعت نماز تحیت مسجد </w:t>
      </w:r>
      <w:r>
        <w:rPr>
          <w:rStyle w:val="FootnoteAnchor"/>
          <w:rtl w:val="true"/>
        </w:rPr>
        <w:footnoteReference w:id="81"/>
      </w:r>
      <w:r>
        <w:rPr>
          <w:rFonts w:ascii="IRNazanin" w:hAnsi="IRNazanin" w:eastAsia="IRNazanin"/>
          <w:color w:val="111111"/>
          <w:sz w:val="28"/>
          <w:sz w:val="28"/>
          <w:szCs w:val="28"/>
          <w:rtl w:val="true"/>
          <w:lang w:bidi="fa-IR"/>
        </w:rPr>
        <w:t>به جا نیاوریم؟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نزدیک شاخص سنگی ایستاد که در میان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پشت سرش با فاصله ای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 الاحرام را گفتم و مشغول خواندن سوره حمد شدم، که ناگاه قرائت سوره حمد او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هرگز از احدی چنین قرائتی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قرائتش،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او صاحب الزمان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ای کلمات از او شنیدم که دلالت بر این امر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خطور این احتمال در دل به سوی او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آن جناب در نماز بود، دیدم که نوری عظیم آن حضرت را در برگرفت، به نحوی که مانع من از تشخيص شخص شريفش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مشغول نماز بود، و من قرائت آن جناب را می شنیدم، و بدنم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نتوانستم نماز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هر نحو که بود، نماز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از زمین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و زاری و عذرخواهی افتادم، از سوء ادبی که در مسجد با حضرتش نموده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وعده جناب شما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وعده دادی که با هم برویم به قبر مسلم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سخن گفتن بودم، که نور متوجّه قبر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متابعت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نور داخل در قبه مسلم شد، و در فضای قبه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چنین بود، و من مشغول گریه و ندبه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فجر طالع شد، و آن نور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متوجه کلام آن حضرت شدم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ات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سینه ام صحیح است، و ابداً سرفه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هفته ای نکشید که اسباب تزویج آن دختر فراهم آمد، به گونه ای که در اندیشه ام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هم به حال خود باقی است، چنانچه آن جناب فرمود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91" w:name="pg9117_68677"/>
    </w:p>
    <w:p>
      <w:pPr>
        <w:pStyle w:val="Heading2"/>
        <w:numPr>
          <w:ilvl w:val="1"/>
          <w:numId w:val="1"/>
        </w:numPr>
        <w:rPr/>
      </w:pPr>
      <w:bookmarkStart w:id="92" w:name="__RefHeading___Toc2885651_2870459653"/>
      <w:bookmarkStart w:id="93" w:name="_Toc31"/>
      <w:bookmarkEnd w:id="91"/>
      <w:bookmarkEnd w:id="92"/>
      <w:r>
        <w:rPr>
          <w:rtl w:val="true"/>
        </w:rPr>
        <w:t>حکایت بیست و سوم دور کردن عربهای عنیزه از راه زوّار</w:t>
      </w:r>
      <w:bookmarkEnd w:id="93"/>
    </w:p>
    <w:p>
      <w:pPr>
        <w:pStyle w:val="Heading3"/>
        <w:numPr>
          <w:ilvl w:val="2"/>
          <w:numId w:val="1"/>
        </w:numPr>
        <w:rPr/>
      </w:pPr>
      <w:bookmarkStart w:id="94" w:name="__RefHeading___Toc2885653_2870459653"/>
      <w:bookmarkStart w:id="95" w:name="_Toc32"/>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سيد الفقهاء وسناد العلماء، عالم ربّانی، جناب آقای سید مهدی قزوینی، ساکن در حله، شفاهاً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شعبان، از حلّه به قصد زیارت حضرت ابی عبدالله الحسین علیه السلام ، در شب نیمه شعبان،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شط هندیه رسیدیم، به جانب غربی آن عبور کردیم و دیدم زوّاری که از حله و اطراف آن رفته بودند و زوّاری که از نجف اشرف و حوالی آن وارد شده بودند، همه در خانه های طایفه بنی طرف، از عشائر هندیه محصورند و راهی به سوی کربلا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عشیره عُنیزه در راه فرود آمده بودند، و راه متردّدین را از عبور و مرور، قطع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گذاشتند احدی از کربلا بیرون آید، و نه اجازه می دادند کسی به آنجا داخل شود، مگر آنکه او را نهب و غارت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عربی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ظهر و عصر را به جای آوردم،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که امر زوّار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 ابر داشت و باران کم کم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نشسته بودیم، دیدیم تمام زوّار از خانه ها بیرون آمدند، و به سمت کربلا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شخصی که با من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سؤال کن چه خبر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بیرون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عشیره بنی طرف با سلاح گرم </w:t>
      </w:r>
    </w:p>
    <w:p>
      <w:pPr>
        <w:pStyle w:val="BookText"/>
        <w:rPr/>
      </w:pPr>
      <w:r>
        <w:rPr>
          <w:rFonts w:ascii="IRNazanin" w:hAnsi="IRNazanin" w:eastAsia="IRNazanin"/>
          <w:color w:val="111111"/>
          <w:sz w:val="28"/>
          <w:sz w:val="28"/>
          <w:szCs w:val="28"/>
          <w:rtl w:val="true"/>
          <w:lang w:bidi="fa-IR"/>
        </w:rPr>
        <w:t>بیرون آمده و متعهد شده اند که زوّار را به کربلا برسانند، هرچند که کار به جنگ با قبیلهٔ عُنیزه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کلام را شنیدم، به آنان که با من بودند،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 طرف نمی توانند با عنیزه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این، کیدی از ایشان است، تا زوّار را از خانه خود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ماندن زوّار در نزد ایشان، برایشان سنگین شده است، چون باید مهمانداری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بودیم که زوّار به سوی خانه های آنها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حقیقت حال، همان است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در خانه ها داخل نشدند و در سایه خانه ها نشستند، و آسمان را هم ابر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حالت ایشان، رقتی سخت گرفت و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تبارک و تعالی توجه کردم، به دعا و توسل به پیغمبر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خواستم تا زوّار را از بلایی که به آن مبتلا شدند، یاری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بودیم که دیدیم سواری می آید، بر اسب نیکویی، مانند آهو که مثل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سوار، نیزه درازی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آستین ها را بالا زده، و اسب را می دوانید، تا آنکه در نزد خانه ای ایستاد که من در آنجا بودم، و آن خانه ای بود از موی، که اطراف آن را بالا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سلام کرد، و ما جواب سلام او را دادیم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کسی فرستاد که سلام می فرستد، برتو، و او کنج محمد آقا و صفر آقا است، و آن دو، از صاحب منصبان ارتش کشور عثمانی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که زوّار حتماً بیایند، ما عنیزه را از راه طرد کردیم، و با سپاه خود، در پشته سلیمانیه بر سر جاده منتظر زوّار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ما هستی تا پشته سلیمانیه؟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را از بغل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دو ساعت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اسب مرا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عرب بدوی که ما در منزلش بودیم، به من چسبید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جان خود و این زوّار را در خطر میندازید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نزد ما باشید، تا مطلب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سوار شویم تا زیارت مخصوصه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زوّار دیدند که ما سوار شدیم، پیاده و سواره پشت سر ما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سوار مذکور، در جلوی ما بود، مانند شیر بیشه، و ما در پشت سر او می رفتیم، تا رسیدیم به پشته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آنجا بالا رفت و ما نیز او را متابعت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پایین رفت، و ما رفتیم تا بالای پشته، 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سوار اثر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آسمان بالا رفت، یا به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رئیس لشکری دیدیم و نه لشکری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با من بودند،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شک دارید که او صاحب الامر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آن جناب پیش روی ما می رفت، در او به خوبی نگریستم، </w:t>
      </w:r>
    </w:p>
    <w:p>
      <w:pPr>
        <w:pStyle w:val="BookText"/>
        <w:rPr/>
      </w:pPr>
      <w:r>
        <w:rPr>
          <w:rFonts w:ascii="IRNazanin" w:hAnsi="IRNazanin" w:eastAsia="IRNazanin"/>
          <w:color w:val="111111"/>
          <w:sz w:val="28"/>
          <w:sz w:val="28"/>
          <w:szCs w:val="28"/>
          <w:rtl w:val="true"/>
          <w:lang w:bidi="fa-IR"/>
        </w:rPr>
        <w:t>که گویا وقتی پیش از این او را دیده ام، لکن به خاطرم نیامد که کی او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ما جدا شد، به یاد آوردم که او همان شخص بود که در حله به منزل من آمده بود، و مرا از واقعهٔ سلیمانیه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عنیزه، هیچ اثری از ایشان در منزل های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را ندیدم که دربارۀ ایشان سؤال کنیم، جز آنکه غبار شدیدی دیدیم که در وسط بیابان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وارد کربلا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ما به سرعت، ما را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دروازه شهر رسیدیم، و لشکر را دیدیم که در بالای قلعه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آمدید و چگونه رسیدید؟</w:t>
      </w:r>
    </w:p>
    <w:p>
      <w:pPr>
        <w:pStyle w:val="BookText"/>
        <w:rPr/>
      </w:pPr>
      <w:r>
        <w:rPr>
          <w:rFonts w:ascii="IRNazanin" w:hAnsi="IRNazanin" w:eastAsia="IRNazanin"/>
          <w:color w:val="111111"/>
          <w:sz w:val="28"/>
          <w:sz w:val="28"/>
          <w:szCs w:val="28"/>
          <w:rtl w:val="true"/>
          <w:lang w:bidi="fa-IR"/>
        </w:rPr>
        <w:t>آنگاه به سوی زوّار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این صحرا از زوّار پر شده پس عُنیزه به کجا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بلد بنشینید و معاش خود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ولِكَهُ رَبِّ يَرعَاهَا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 هم خدایی دارد که آن را حفظ و حراست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مضمون کلام جناب عبدالمطلب است که چون نزد پادشاه حبشه رفت تا شتران خود را که عسکر او بودند، پس بگیرد، پادشاه حبشه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خلاصي کعبه را از من نخواستی که من برگردانم؟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شتران خودم هستم، مکه هم خدایی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داخل بلد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 محمد آغا را دیدیم که بر تختی نزدیک به دروازه نشسته،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برخاست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همین فخر بس، که در آن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حضرت </w:t>
      </w:r>
    </w:p>
    <w:p>
      <w:pPr>
        <w:pStyle w:val="BookText"/>
        <w:rPr/>
      </w:pP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نقل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من از کجا می دانستم که تو، به زیارت آمدی تا قاصد نزد تو بفرستم؟ من و لشکرم پانزده روز است که در این شهر محصوریم، و از خوف عنیزه قدرت نداریم بیرون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عنیزه به کجا رفتند؟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جز آنکه غبار شدیدی در وسط بیابان دیدیم، که گویا غبار کوچ کردن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ساعت و نیم به روز مانده، و تمام سیر ما، در یک ساعت واقع شده، در حالی که بین منزل های عشیره بنی طرف تا کربلا سه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کربلا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خبر عنیزه را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کشاورزان خبر داد که در باغهای کربلا بوده، که عنیزه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در منزل ها و خیمه های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که بر اسب نیکویی فربهی سوار بود و بر دستش نیزه درازی بود، برایشان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به آواز بلند برایشان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طایفه عنیزه، به تحقیق که مرگ آماده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دولت عثمانی با سواره ها و پیاده ها، رو به شما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ایشان در عقب من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زیرا گمان ندارم که از ایشان نجات یابید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 خداوند، خوف و مذلّت را برایشان مسلط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آنکه شخصی بعضی از اسباب خود را می گذاشت، برای تعجیل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نکشید که تمام ایشان کوچ کردند، و رو به بیابان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کشاورز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آن سوار را برای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نقل کرد، </w:t>
      </w:r>
      <w:bookmarkStart w:id="96" w:name="pg9117_68682"/>
    </w:p>
    <w:p>
      <w:pPr>
        <w:pStyle w:val="BookText"/>
        <w:rPr/>
      </w:pPr>
      <w:bookmarkEnd w:id="96"/>
      <w:r>
        <w:rPr>
          <w:rFonts w:ascii="IRNazanin" w:hAnsi="IRNazanin" w:eastAsia="IRNazanin"/>
          <w:color w:val="111111"/>
          <w:sz w:val="28"/>
          <w:sz w:val="28"/>
          <w:szCs w:val="28"/>
          <w:rtl w:val="true"/>
          <w:lang w:bidi="fa-IR"/>
        </w:rPr>
        <w:t>ديدم عیناً همان سواری است که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والصلاة على محمد واله الطاهرين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97" w:name="__RefHeading___Toc2885655_2870459653"/>
      <w:bookmarkStart w:id="98" w:name="_Toc33"/>
      <w:bookmarkEnd w:id="97"/>
      <w:r>
        <w:rPr>
          <w:rtl w:val="true"/>
        </w:rPr>
        <w:t>سخنی در مورد مرحوم سید مهدی قزوینی</w:t>
      </w:r>
      <w:bookmarkEnd w:id="98"/>
    </w:p>
    <w:p>
      <w:pPr>
        <w:pStyle w:val="BookText"/>
        <w:rPr/>
      </w:pPr>
      <w:r>
        <w:rPr>
          <w:rFonts w:ascii="IRNazanin" w:hAnsi="IRNazanin" w:eastAsia="IRNazanin"/>
          <w:color w:val="111111"/>
          <w:sz w:val="28"/>
          <w:sz w:val="28"/>
          <w:szCs w:val="28"/>
          <w:rtl w:val="true"/>
          <w:lang w:bidi="fa-IR"/>
        </w:rPr>
        <w:t>محدث 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کرامات و مقامات از مرحوم سید مهدی قزوینی بعید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علم و عمل را از عموی بزرگوار خود جناب سید باقر قزوینی به ارث برده بود، که از ایشان یاد شد، و او صاحب اسرار دایی خود، جناب علامه سید محمد مهدی بحرالعلوم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مهدی قزوینی تحت تأدیب عموی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اکرمش او را بر اسرار پنهانی آگاه ساخت، تا به آن مقام رسید که اندیشه ها برگرد آن مقامات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فضائل و مناقبی رسید که در دیگر علمای نیک و پارسا جمع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نجف اشرف به حِلّه هجرت فرمود، و در آنجا مستقر شد، هدایت مردم و اظهار حق و جنگ با باطل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تبلیغ ایشان، بیش از صد هزار تن، از داخل و خارج حلّه، شیعه مخلص اثنی عشری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شفاهاً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حله رفتم، دیدم شیعیان آن منطقه، جز بردن اموات خود به نجف اشرف، هیچ شعار و علامتی از امامیه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سایر احکام و آثار، عاری و تهی هستند، حتی تبری از دشمنان خدا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سبب هدایت او، تمام اهل آن منطقه، از نیکان و پارسایان شدند و این فضیلت بزرگی است که از خصائص اوست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نفسانی و صفات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تقوی، رضا، تحمّل </w:t>
      </w:r>
    </w:p>
    <w:p>
      <w:pPr>
        <w:pStyle w:val="BookText"/>
        <w:rPr/>
      </w:pPr>
      <w:r>
        <w:rPr>
          <w:rFonts w:ascii="IRNazanin" w:hAnsi="IRNazanin" w:eastAsia="IRNazanin"/>
          <w:color w:val="111111"/>
          <w:sz w:val="28"/>
          <w:sz w:val="28"/>
          <w:szCs w:val="28"/>
          <w:rtl w:val="true"/>
          <w:lang w:bidi="fa-IR"/>
        </w:rPr>
        <w:t>مشقت عبادت، سكون نفس، دوام اشتغال به ذکر خدای تعالی، از خصائص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خود، هرگز از خانواده و خدمتگزاران، کمکی نگرفت، مانند غذا و قهوه طلبیدن، با وجود تمكّن و ثروت و سلطنت آشکار، و بندگان و کنیزانی که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خود مواظب نبودند، و هر چیزی را در زمان و محل خود نمی رسانیدند، بسا اوقات که شب ها و روزها بر او می گذشت، بدون آنکه غذایی بخورد یا کاری به آنها محوّل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مردم را اجابت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ها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همواره کتاب هایی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گوشه مجلس، مشغول مطالعه و تألیف آثار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اهل مجلس خبر نداشت، مگر آنکه مسأله ای بپرسند و ایشان پاسخ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آن مرحوم در ماه رمضان، این بود که نماز مغرب را به جماعت در مسجد،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نافله مقرّر مغرب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تقسیمی که از نماز هزار رکعت در ماه، در هر شب پیش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می آمد و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مسجد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را به همان نحو ادا می کرد، و به خانه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مسجد گرد می آمدند، و برنامه هایی داشتند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قاري خوش صدایی، با لحن قرآنی، آیاتی از قرآن را که مربوط به وعظ و هشدار و تهدید و تخویف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دل های قساوت گرفته را نرم گرداند و چشمهای خشک شده را تر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فردی دیگر، به همین شیوه، خطبه ای از نهج البلاغه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 سوم، مصائب حضرت سید الشهداء علیه السلام را می خواند، و مردم را می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افراد صالح، مشغول خواندن دعاهای ماه مبارک رمضان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همراه با او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تا هنگام خوردن سحری ادامه داشت، که مردم به خانه های خود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 بزرگ، در مواظبت نفس و مراقبت اوقات و مداومت بر مستحبّات و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سنین پیری و کهولت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و حجتی بر مردم عصر و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در رفت و برگشت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غدیر و جحفه با ایشان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بازگشت ، روز دوازدهم ربیع الاول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پنج فرسخ 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نجف اشرف، در کنار مرقد عموی بزرگوارش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او قبه ای بلند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وفاتش، در حضور جمع فراوانی از مخالفان و موافقان، مطالبی از قوت ایمان و آرامش نفس و اقبال و صدق و یقین ایشان ظاهر شد که همه به شگفتی آمدند، و کرامت درخشانی که بر همه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 او، آثار مفید و ارزشمندی در فقه و اصول و توحید و امامت و کلام و موضوعات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کتابی نفیس در اثبات این مطلب که فرقه ناجیه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رسول خدا صلی الله علیه وآله وسلم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شیعه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لَهُ وحُسن مآب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99" w:name="pg9117_68685"/>
    </w:p>
    <w:p>
      <w:pPr>
        <w:pStyle w:val="Heading2"/>
        <w:numPr>
          <w:ilvl w:val="1"/>
          <w:numId w:val="1"/>
        </w:numPr>
        <w:rPr/>
      </w:pPr>
      <w:bookmarkStart w:id="100" w:name="__RefHeading___Toc2885657_2870459653"/>
      <w:bookmarkStart w:id="101" w:name="_Toc34"/>
      <w:bookmarkEnd w:id="99"/>
      <w:bookmarkEnd w:id="100"/>
      <w:r>
        <w:rPr>
          <w:rtl w:val="true"/>
        </w:rPr>
        <w:t>منابع</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ذكر قصتين من امرالمهدى علیه السلام ،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ذكر قصتين من امر المهدى علیه السلام ، 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ثاقب ،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جنّه المأوى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ضمیمه بحارالانوار، ج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المأوی، حکایت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ذكر قصتين من امرالمهدی علیه السلام ، 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المأوى، حکایت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قاضی نور الله شوشتری در مجالس المؤمنين،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امینی در کتاب الغدیر،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این بیتها را نقل کرده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منظوم تقریبی اشعار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آقای غلامرضا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مرتضی تا مرگ سلمان را بیافت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بر مدائن برشتافت</w:t>
      </w:r>
    </w:p>
    <w:p>
      <w:pPr>
        <w:pStyle w:val="BookText"/>
        <w:rPr/>
      </w:pPr>
      <w:r>
        <w:rPr>
          <w:rFonts w:ascii="IRNazanin" w:hAnsi="IRNazanin" w:eastAsia="IRNazanin"/>
          <w:color w:val="111111"/>
          <w:sz w:val="28"/>
          <w:sz w:val="28"/>
          <w:szCs w:val="28"/>
          <w:rtl w:val="true"/>
          <w:lang w:bidi="fa-IR"/>
        </w:rPr>
        <w:t xml:space="preserve">غسل وی پسرداد و تکفینش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خاک تدفینش نمود</w:t>
      </w:r>
    </w:p>
    <w:p>
      <w:pPr>
        <w:pStyle w:val="BookText"/>
        <w:rPr/>
      </w:pPr>
      <w:r>
        <w:rPr>
          <w:rFonts w:ascii="IRNazanin" w:hAnsi="IRNazanin" w:eastAsia="IRNazanin"/>
          <w:color w:val="111111"/>
          <w:sz w:val="28"/>
          <w:sz w:val="28"/>
          <w:szCs w:val="28"/>
          <w:rtl w:val="true"/>
          <w:lang w:bidi="fa-IR"/>
        </w:rPr>
        <w:t xml:space="preserve">زان سپس وی بی نَورد کوه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مدائن بر مدینه بازگشت</w:t>
      </w:r>
    </w:p>
    <w:p>
      <w:pPr>
        <w:pStyle w:val="BookText"/>
        <w:rPr/>
      </w:pPr>
      <w:r>
        <w:rPr>
          <w:rFonts w:ascii="IRNazanin" w:hAnsi="IRNazanin" w:eastAsia="IRNazanin"/>
          <w:color w:val="111111"/>
          <w:sz w:val="28"/>
          <w:sz w:val="28"/>
          <w:szCs w:val="28"/>
          <w:rtl w:val="true"/>
          <w:lang w:bidi="fa-IR"/>
        </w:rPr>
        <w:t xml:space="preserve">ای خلیفه این سخن پندار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غشی اندرین گفتار نیست</w:t>
      </w:r>
    </w:p>
    <w:p>
      <w:pPr>
        <w:pStyle w:val="BookText"/>
        <w:rPr/>
      </w:pPr>
      <w:r>
        <w:rPr>
          <w:rFonts w:ascii="IRNazanin" w:hAnsi="IRNazanin" w:eastAsia="IRNazanin"/>
          <w:color w:val="111111"/>
          <w:sz w:val="28"/>
          <w:sz w:val="28"/>
          <w:szCs w:val="28"/>
          <w:rtl w:val="true"/>
          <w:lang w:bidi="fa-IR"/>
        </w:rPr>
        <w:t xml:space="preserve">پس نخواندی تو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از دور سلیمان حکیم</w:t>
      </w:r>
    </w:p>
    <w:p>
      <w:pPr>
        <w:pStyle w:val="BookText"/>
        <w:rPr/>
      </w:pPr>
      <w:r>
        <w:rPr>
          <w:rFonts w:ascii="IRNazanin" w:hAnsi="IRNazanin" w:eastAsia="IRNazanin"/>
          <w:color w:val="111111"/>
          <w:sz w:val="28"/>
          <w:sz w:val="28"/>
          <w:szCs w:val="28"/>
          <w:rtl w:val="true"/>
          <w:lang w:bidi="fa-IR"/>
        </w:rPr>
        <w:t xml:space="preserve">از کنارش اصف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رفت بر مُلک سبا</w:t>
      </w:r>
    </w:p>
    <w:p>
      <w:pPr>
        <w:pStyle w:val="BookText"/>
        <w:rPr/>
      </w:pPr>
      <w:r>
        <w:rPr>
          <w:rFonts w:ascii="IRNazanin" w:hAnsi="IRNazanin" w:eastAsia="IRNazanin"/>
          <w:color w:val="111111"/>
          <w:sz w:val="28"/>
          <w:sz w:val="28"/>
          <w:szCs w:val="28"/>
          <w:rtl w:val="true"/>
          <w:lang w:bidi="fa-IR"/>
        </w:rPr>
        <w:t xml:space="preserve">از سبا آورد تختش را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صبح گردد تیره شام</w:t>
      </w:r>
    </w:p>
    <w:p>
      <w:pPr>
        <w:pStyle w:val="BookText"/>
        <w:rPr/>
      </w:pPr>
      <w:r>
        <w:rPr>
          <w:rFonts w:ascii="IRNazanin" w:hAnsi="IRNazanin" w:eastAsia="IRNazanin"/>
          <w:color w:val="111111"/>
          <w:sz w:val="28"/>
          <w:sz w:val="28"/>
          <w:szCs w:val="28"/>
          <w:rtl w:val="true"/>
          <w:lang w:bidi="fa-IR"/>
        </w:rPr>
        <w:t xml:space="preserve">پس چرا این کرده، مقبول و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را کرده کاری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سلیمان، 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اندر شمار اوصیاء</w:t>
      </w:r>
    </w:p>
    <w:p>
      <w:pPr>
        <w:pStyle w:val="BookText"/>
        <w:rPr/>
      </w:pPr>
      <w:r>
        <w:rPr>
          <w:rFonts w:ascii="IRNazanin" w:hAnsi="IRNazanin" w:eastAsia="IRNazanin"/>
          <w:color w:val="111111"/>
          <w:sz w:val="28"/>
          <w:sz w:val="28"/>
          <w:szCs w:val="28"/>
          <w:rtl w:val="true"/>
          <w:lang w:bidi="fa-IR"/>
        </w:rPr>
        <w:t xml:space="preserve">بر محمد صلی الله علیه وآله وسلم ، انبیا را مهتری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سلیمان هم از او بالاتری است</w:t>
      </w:r>
    </w:p>
    <w:p>
      <w:pPr>
        <w:pStyle w:val="BookText"/>
        <w:rPr/>
      </w:pPr>
      <w:r>
        <w:rPr>
          <w:rFonts w:ascii="IRNazanin" w:hAnsi="IRNazanin" w:eastAsia="IRNazanin"/>
          <w:color w:val="111111"/>
          <w:sz w:val="28"/>
          <w:sz w:val="28"/>
          <w:szCs w:val="28"/>
          <w:rtl w:val="true"/>
          <w:lang w:bidi="fa-IR"/>
        </w:rPr>
        <w:t xml:space="preserve">از سلیمان چون محمد صلی الله علیه وآله وسلم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آصف ، مرتضی هم سرور است</w:t>
      </w:r>
    </w:p>
    <w:p>
      <w:pPr>
        <w:pStyle w:val="BookText"/>
        <w:rPr/>
      </w:pPr>
      <w:r>
        <w:rPr>
          <w:rFonts w:ascii="IRNazanin" w:hAnsi="IRNazanin" w:eastAsia="IRNazanin"/>
          <w:color w:val="111111"/>
          <w:sz w:val="28"/>
          <w:sz w:val="28"/>
          <w:szCs w:val="28"/>
          <w:rtl w:val="true"/>
          <w:lang w:bidi="fa-IR"/>
        </w:rPr>
        <w:t xml:space="preserve">پس اگر کذبی در آن گفتار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مرتضی پندار نیست</w:t>
      </w:r>
    </w:p>
    <w:p>
      <w:pPr>
        <w:pStyle w:val="BookText"/>
        <w:rPr/>
      </w:pPr>
      <w:r>
        <w:rPr>
          <w:rFonts w:ascii="IRNazanin" w:hAnsi="IRNazanin" w:eastAsia="IRNazanin"/>
          <w:color w:val="111111"/>
          <w:sz w:val="28"/>
          <w:sz w:val="28"/>
          <w:szCs w:val="28"/>
          <w:rtl w:val="true"/>
          <w:lang w:bidi="fa-IR"/>
        </w:rPr>
        <w:t xml:space="preserve">هر کسی شد مرورز و نیک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تمامت ها حقیقت را بدید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تعلیقه، از تعلیقهٔ آقای ناصر باقری بیدهندی بر کتاب منتهی </w:t>
      </w:r>
    </w:p>
    <w:p>
      <w:pPr>
        <w:pStyle w:val="BookText"/>
        <w:rPr/>
      </w:pPr>
      <w:r>
        <w:rPr>
          <w:rFonts w:ascii="IRNazanin" w:hAnsi="IRNazanin" w:eastAsia="IRNazanin"/>
          <w:color w:val="111111"/>
          <w:sz w:val="28"/>
          <w:sz w:val="28"/>
          <w:szCs w:val="28"/>
          <w:rtl w:val="true"/>
          <w:lang w:bidi="fa-IR"/>
        </w:rPr>
        <w:t xml:space="preserve">الآمال،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 xml:space="preserve">، چاپ ،قم، انتشارات دلیل،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 ثاقب،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ثاقب، باب هفتم، حکایت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ثاقب، باب هفتم، حکایت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اثبات الهداه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ثاقب،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ثاقب،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ذيل حکایت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جنّه المأوى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بحارالانوار،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المأوى، حکایت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غصن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جنه المأوى،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نجم ثاقب،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المأوى، حکایت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نجم ثاقب،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غصن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جنه المأوى،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ثاقب،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ثاقب،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امالی شیخ طوسی،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ثاقب،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جنه المأوى، حکایت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 حکایت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نجم ثاقب،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ثاقب، ذیل حکایت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كفايه المهتدی، سید محمد میرلوحی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کمال الدین،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برخی از افراد هنگام شرفیابی خدمت امام عصر علیه السلام ، آن حضرت را نشناخته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پس از پایان ملاقات با متذکر شدن به قرائن و معجزات و نکات خارق العاده ای که در هنگام شرفیابی دیده اند یقین کردهاند که بزرگمردی که به حضور او بار یافته اند آخرین حجت الهی بر روی زمین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حكايت حاج علی بغدادی را در مفاتیح الجنان، بعد از کیفیت زیارت کاظمین و حکایت حاج سید احمد رشتی را بعد از زیارت جامعه کبیره می توان یافت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الدین علی بن موسی ملقب به سید ابن طاووس، از بزرگترین فقها و محدثین شیعه در قرن هفتم که علامه حلّی رحمه الله ، او را زاهدترین و عابدترین فرد زمان خود به حساب آورده، صاحب کراماتش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کرامات و مقامات سیّد، تشرّف او به ملاقات حضرت صاحب الزمان ارواحنا فداه و مکالمات او با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بزرگانی چون سدید الدین حلی پدر علامه حلی، و خود علامه، از محضرش بهره ها و فیضها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پر مطلب و کم نظیر او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محاسبة النفس، مصباح الزائر، فلاح السائل، الملاحم والفتن، مهج الدعوات، جمال الاسبوع، الاصطفاء در تاریخ ملوک و خلفاء، فرج المهوم در تاریخ علمای نجوم، لهوف، طرائف و</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رگ بزرگی بر روی 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فَرَجی، نام نوعی جُبّه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شال یا عمامه، که آن را از زیر چانه می گذرانند، و بالای سر می بندند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اسماعیل، راحت شدی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 و ششمین خلیفه عباسی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سید رضى الدين على بن طاووس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تألیف کتاب شريف نجم ثاقب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شیث نام فرزند و وصی حضرت آدم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چاه که در منطقه جبل عامل قرار دارد، به آن حضرت منتسب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پول، معادل یک دهم ریال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عریضه نویسی یا رقعه نویسی، سنتی است که از زمان ائمه پیشین علیهم السلام مرسوم بوده و روش مبسوط آن در کتب ادعیه و احادیث شیعه آمده است، به این صورت که هر زمان، فردی در گرفتاری و ناراحتی و مشکلات قرار گرفت، مشکل خود را در نامه ای بنگارد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معصومین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امام زمان خویش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شفیع استجابت دعای خویش به درگاه خدای متعال قرار دهد، آن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ببندد و در رودخانه یا چاهی بیندازد، یا در زمین دفن کند، یا در ضریح یکی از معصومین بیندازد، تا آن بزرگواران با لطف و کرم خویش، به یاری او بشتابند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سنت، در ایام غیبت امام عصر علیه السلام نیز همچنان قابل اجراست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یکی از چهار نایب خاص امام عصر علیه السلام تقاضا کند که آن عریضه را به خدمت حضرت بقیه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بلندی که اعراب با آن، سر و صورت خود را از گرما و سرما حفظ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رشته ای که اعراب در لباس محلی دور سر می بندند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حکایت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دادن با یکدیگر، هنگام ملاقات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میوه ای است به شکل هندوانه بسیار کوچک، که در جاهای خشک می روید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زیدیه، فرقه ای هستند که تنها چهار امام تا حضرت سجاد علیه السلام را قبول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ایشان، جناب زیدبن علی را که از فرزندان آن حضرت، و برادر حضرت باقر علیه السلام است، به امامت پذیرفته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او، از نسل او، یکی پس از دیگری را تا به زمان حاضر به امامت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فرقه گمراه در زمان حاضر، در مناطقی از جهان اسلام همچون یمن، طرفدارانی دارد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علی بن مطهر حلی از مشاهیر فقها و علمای امامیه در قرن هفتم، فرزند نابعه دهر سدید الدین یوسف و شاگرد نامی محقق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کتاب 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خواجه نصیرالدین طوسی و سید بن طاووس رضوان الله علیهم اجمعین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نود کتاب در موضوعات فقه و اصول و حکمت و ادب و تفسیر و حدیث و غیر آن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کتاب های ایشان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 مختلف الشيعه في احكام الشريعه، تبصرة المتعلّمين فى احكام الدين، رساله واجب الاعتقاد، شرح مختصر، شرح تجرید، تذکره الفقهاء، منهاج الصلاح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بن مقصود علی ملقب به مجلسی اول، پدر علامه محمد باقر مجلسی رحمه الله، از محدثین و فقهای شیعه، در قرن یازدهم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تحصیلش را در نزد علمای بزرگواری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ملا عبدالله شوشتری و شیخ بهاء الدین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الله 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گذراند و در علوم فقه و تفسیر و حدیث و رجال، علامۀ برجسته زمان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زمان های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مصنفات شریف و سود بخش او،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 لا يحضره الفقيه، شيح صحیفه کامله، شرح تهذیب، شرح زیارت جامعه و غیر آنها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سنت های نیک و رایج بین محدثین، اجازه گرفتن از یکدیگر برای نقل تمام یا قسمتی از احادیث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سنت از قرون اولیه اسلام، مرسوم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نتایج این رسم صحیح،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محدثین جز به افراد موثق، اجازه روایت حدیث نمی دهند، سلسله سند حدیث، از امام معصوم تا به زمان حاضر، همه افراد شناخته شده و مورد اعتمادی خواهند بود، و احادیث، از خطر تحریف و جعل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مصون می ماند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جوانان اهل بهشت، منظور حضرت امام حسین علیه السلام هستند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ابطح، از نواحی مکه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کردن و عبور کردن مسافت های طولانی، بدون استفاده از وسائل سریع السیر، در زمانی اندک، به قدرت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کسی فاصله تهران تا مکه را با پای پیاده، چند دقیقه ای طی کند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و محدثین بسیاری اجازه نقل حرز یمانی را گرفته 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نوشته مولی محمد تقی مجلسی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جریر بن رستم طبری آملی معروف به طبری صغیر از بزرگان محدّثان و موثقین علمان شیعه در قرن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رجال، وی را در حُسن کلام و نقل حديث موثق می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معاصر شیخ طوسی و نجاشی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دلائل الامامه از مهمترین كتب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قرن، یکی دیگر از دانشمندان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محمد بن جریر طبری می زیست، که اهل تسنن و صاحب تفسیر و تاریخ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برای تفکیک میان آن دو تن، از صاحب دلائل الامامه به عنوان طبری امامی، و از صاحب تفسیر و تاریخ با عنوان طبری عامی یاد می کنند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یک طرف عمامه که فرد آن را از دور گردن می گذارند و به پشت می اندازد، خنک می گویند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کسی که زیبایی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 های 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ظاهر ساختی، و زشتی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چشم دیگران پوشاندی، ای کسی که بندگان را به دلیل گناهشان مؤاخذه نفرمودی و پرده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آبروی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بخشش بزرگ داری و کریمانه از خطای افراد در می گذری، و به نیکی از اشتباه آنها گذشت می کن، ای کسی که آمرزش گسترده داری، و دو دست بخشنده ات به لطف و کرم باز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همه با تو راز می گویند و به درگاهت شکایت می برند، ای کسی که هر ضعیفی را یاری می دهی، ای کسی که عطای نعمتت را قبل از شایستگی افراد آغاز می کنی، ای پروردگار من، ای بالاترین خواسته من، به حق این اسماء و به حق محمد و خاندان پاکش علیهم السلام از تو می خواهم گرفتاری مرا برطرف سازی و اندوه مرا بزدایی، و حال مرا اصلاح کنی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وای علی، ای علی و ای محمد، شما مرا کفایت کنید، که شما برای من کافی هستید و مرا یاری کنید، که شما تنها یار من هستید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فریادم رس، خدایا به فریادم رس، خدایا به فریادم رس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محله شیعه نشین بغداد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کارها، از عوامل فقر و ناداری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ورّام بن ابی فراس از زهاد علما و بزرگان فقهای شیعه در قرن ششم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نسل مالک اشتر، و نوه دختری شیخ طوسی، و جد مادری سید بن طاووس بوده، و معروف ترین کتاب وی، تنبیه الخواطر معروف به مجموعه ورام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آینده، توضیحات محدث نوری پیرامون وی خواهد آمد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محدث نوری دربارۀ این مسجد، در صفحات آینده خواهد آمد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و سرپرست سادات، که امور آنها را تحت نظر می گرفت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مستنصر بالله، سی و ششمین خلیفۀ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 را انکار کردی که وصی پیامبر، هنگامی که قصد مدائن کرد، به آن سرزمین عزیمت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سلمان را غسل داد و هنوز صبح نشده به مدینه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گفتی که این حادثه، از سخنان غلوکنندگان در شأن آن حضرت است، در حالی که آنها دروغ نقل ننموده اند، پس چه گناهی دارند؟ زیرا که آصف بن برخیا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ها را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یک چشم به هم زدن، تخت بلقیس را از ملک سبا به نزد سلیمان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وقتی تو این سخن را دربارهٔ آصف می گویی، غلوّ نکرده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وقتی من همین سخن را دربارۀ حیدر می گوی، غلو کرده ام؟ اگر حضرت احمد، بهترین رسولان باشد، پس علی نیز بهترین اوصیا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کاری برتر از اوصياء قبل، و بالاتراز آصف، از او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اینکه همۀ این حرف ها باطل می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مزار، کتاب هایی است که در آنها، زیارات مربوط به معصومین علیهم السلام و منسوبین آنها آمده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صحيفه ثانیه علویه، از آثار گران سنگ محدث نوری است که برخی از دعاها و مناجات های امام امیرالمؤمنین علیه السلام را در آن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منتشر شده و موجود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ناصبی به کسی گویند که حضرت امیرالمومنین و سایر ائمه اطهار علیهم السلام را دشمن بدارد، یا مناقب و فضائل آنها را انکار کند، و آنها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و لعن نماید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محدث نوری در مورد مقام صاحب الزمان علیه السلام در حله، در صفحات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حکایت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عنوانی است که ناصبیان، شیعه دوازده امامی را به آن عنوان یاد می کنند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عبدالله اصفهانی، از علمای نامی قرن دوازدهم، و شاگرد علامه محمد باقر مجلسی رحمه الله علیه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کتاب او رياض العلماء در احوال علمای عصر غیبت است، که تألیف آن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طول انجامید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بن ضیاء الدین ابی تراب حسن موسوی کرکی عاملی، معروف به امیر سید حسین و ملقب به خاتم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علمای شیعه در قرن دهم است ، که کرامات و مقامات والایی برای او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المناواة عن التفصيل و المساوات در شأن ائمه اطهار علیهم السلام ، الرّسالة الطهماسبیه در امامت، رفع البدعه در حل مسئله متعه ، صحيفة الايمان، النفحات القدسيه، سيادة الاشراف، شرح علی روضه الکافی، از جمله کتب او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تعبیری است که بعضی از اهل سنت به شیعه می گویند، و به معنی ترک امت و رها کردن سنّت رسول خدا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همراهی ابوبکر با پیامبر اکرم صلی الله علیه وآله وسلم در غاری به هنگام هجرت آن حضرت از مکه به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رسول خدا صلی الله علیه وآله وسلم از مکه به مدینه هجرت می فرمودند، در طی راه، ابوبکر نیز با ایشان همراه بود آن حضرت برای رهایی از دسترسی کفار، در غاری پنهان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سوره توبه نیز از این داستان ذکری نموده، و از ابوبکر، با لفظ صاحبه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نیز به این آیه قرآن استناد نموده، آن را دلیل بر فضیلت ابو بکر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زبان عرب، لفظ صاحب به معنی کسی است که در قسمتی از زمان، یا مقداری از راه، با دیگری همراه باشد و چنین کسی هم می تواند مؤمن باشد و هم کافر، همانطور که خداوند در قرآن از دو همراه زندانی حضرت یوسف، با لفظ صاحبى السجن نام می برد و خلاصه اینکه، نه فقط صاحبه برای ابوبکر، هیچ گونه فضیلتی را نمی رساند، بلکه با استناد به قرائن دیگر آیه، بیانگر بخشی از فضائح او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کتاب های ویژه امامت مراجعه کنید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 وفاروق، دو لقب حضرت امیرالمؤمنین علیه السلام است که بنا به احادیث متواتری از شیعه و اهل سنت، رسول خدا حضرتش را به این لقب، ملقب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اهل سنت، لقب اول را برای ابوبکر و لقب دوم را برای عمر بکار می برند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شدن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اوصياء، حامل لواء، امام جنّ و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قسیم جنت و دوزخ، صدیق اکبر، فاروق ازهر، برادر رسول خدا، زوج بتول همه القابی برای حضرت امیرالمؤمنین علیه السلام است که در احادیث بسیاری در شأن آن حضرت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صاحب لواء، پرچمداری حضرت امیرالمؤمنین علیه السلام را در صحرای محشر، در پیشاپیش همۀ امّت اسلام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قسیم دوزخ و جهت یعنی اینکه آن حضرت، تقسیم کننده اهل محشر بین دوزخ و بهشت است، محبّان خویش را به بهشت الهی رهنمون می شود، و دشمنان خود را به قعر جهنم می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رسول خدا اشاره به واقعه ای است که در آن، حضرت رسول صلى الله علیه و آله بین اصحاب برادری برقرار نمودند، و حضرت امیر علیه السلام را به برادری خویش برگزیدند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واقعه لیله المبیت، که در آن ،شب نمایندگان کل قبائل مکه، قصد جان حضرت رسول اکرم صلی الله علیه وآله وسلم را نمودند و حضرت امیر علیه السلام همۀ خطرات را به جان خریدند، و در جای ایشان خوابیدند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اکرم صلی الله علیه وآله وسلم در کمال سلامت به مدینه هجرت فرمودند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اصحاب، در اطراف مسجد النّبی بوده و هر یک از آنان، از منزل خویش، دری به داخل مسجد باز کرده بودند، تا اینکه فرمان الهی آمد که تمام درها بسته شود، به جز دری که از منزل حضرت امیر علیه السلام به مسجد باز می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در داستان فتح مکه و پاکسازی خانه کعبه از لوث بتان رخ داد که حضرت امیر علیه السلام بر دوش پیامبر اکرم صلی الله علیه وآله وسلم، بتهای نصب شده به دیوار و سقف خانه را شکستند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عبدود پهلوان نامی عرب در جنگ خندق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دست توانای حضرت امیر علیه السلام به جهنم فرستاده 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سه تن، پس از اینکه مدتها در کفر و فساد جاهلیت غوطه خورده و همرنگی کرده بودند، مسلمان شدند، در حالی که حضرت امیر علیه السلام در خانواده ابوطالب و در دامان پیامبر خدا بزرگ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بدو کودکی، سر در بندگی خدا داشت، از لوث بت پرستی و جاهلیت برکنار بود، و پس از بعثت رسول خدا نیز اول مؤمن به آن حضرت، از مردان بودند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جنگها، حضرت امیرالمؤمنین علیه السلام به جهت شدّت اشتغال در امر جنگ، امکان نماز در اول وقت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برای نماز، فارغ شدند، در اواخر وقت نماز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به اذن الهی، به آفتاب امر فرمودند که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خورشید در حال غروب، به وسط آسمان بازگشت، تا حضرت امیر علیه السلام نماز خویش را در اوّل وقت، بجای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در احادیث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مورد اتفاق شیعه و اهل سنت می باشد، نقل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بگویم که مولای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از آن دو تن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مقایسه نابجای من، موجب پایین آوردن مقام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که لبه شمشیر تیز است و می بُرد، ولی عصا توان این کار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امیرالمؤمنین با 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مقایسۀ برندگی شمشیر با برندگي 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نابجایی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می گویند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 بر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سه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هرگز نمی گویم که طلا برتر ای سنگریزه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وقتی که من امام را بر آنها برتری دهم، با این مقایسه مقام امام را پایین آورده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ندیده ای که لبه شمشیر تیز است و می برد، ولی عصا به کار بریدن نمی آید؟ این سخن تو نیز، همچون مقایسه بُریدن شمشیر با تیزی عصا است که مقایسه نادرستی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گرانقدر علامه شیخ حر عاملی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این کتاب، بیست هزار حدیث پیرامون معجزات پیامبر و سایر ائمه صلوات الله علیهم با هفتاد هزار سند، از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به قلم شیعه،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به قلم اهل تسنن، اخذ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هفت جلد با ترجمه فارسی چاپ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نعمت الله بن عبدالله حسینی شوشتری جزائری، از علمای بزرگ و فقهای بنام شیعه در قرن یازدهم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اقا حسين بن جمال الدین خوانساری و علامه مجلسی از اساتید او محسوب می شوند، وی در شمار کسانی است که در تألیف بحارالانوار و شرح کافی به علامه مجلسی رضوان الله علیه کمکی شایان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النعمانيه، غرائب الاخبار و نوادر الآثار، هديه المؤمنين، رياض الابرار فى مناقب الائمة الابرار، مقامات النجاه، عوالى اللئالى فى شرح غوالى اللئالی، الانوار النعمانية فى معرفه النشاة الانسانية 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چراغدان، مشعلی که از سقف آویزان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 الله ، محمد بن جمال الدین مکی عاملی جزینی معروف به شهید اول، از اعاظم فقهای شیعه در قرن هشتم، و در ردیف محقق حلی و علامه حلی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فخر المحققین شاگرد علامه حلی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کتاب او اللمعه در فقه می باشد، که تألیف همین کتاب منجر به شهادت وی به فتوای دشمنان تشیع شد، کتاب های دیگر شهید اوّل،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الشرعيه في فقه الامامية، غاية المراد في شرح نكت الارشاد، جامع البين في فوائد الشرحين، البيان، باقیات صالحات، اربعون حديثا، اربعون حديثا، قواعد، المزار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كتب شهید اول، از نفائس آثار فقهی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الدين، ابومنصور هبه الله بن حامد حلی از فقها و ادباء شیعه در قرن ششم هجری، و از نیکان صالحان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صحیفه سجادیه را از سیّد اجل بهاء الشرف روايت می کند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محمد حلی معروف بن ابن سکون از ادباء و فقهای امامیه در قرن ششم هجری و معاصر عمید الرّوسا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از وی مدح بسیار نموده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از فقهای بزرگ شیعه در قرن هفتم، و صاحب کتاب مشهور سرائر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مناوله، یکی از انواع نقل حدیث با اجازه است، مثلاً استاد، کتاب خود را همراه با اجازه نقل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شاگرد می دهد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استرآبادی مؤلف کتاب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رجال کبیر از بزرگان علمای شیعه در قرن یازدهم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کتاب یاد شده، رجال متوسط و رجال صغیر نیز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كبير او را یکی از بهترین کتاب های رجالی شیعه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استاد کل، آقا محمد باقر وحید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سرشار از تحقیقات خود را بر آن نوشته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الاخطار، از آثار ارزنده جناب سید ابن طاوسس دربارۀ آداب سفر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دیگر آثار آن بزرگوار، سرشار از نکات و حقایق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بارها به چاپ رسیده و ترجمه فارسی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سفر در فرهنگ نیایش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متوفی به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از اعاظم فقهای شیعه است که نسبش به جابر بن عبدالله انصاری، از صحابه بزرگوار رسول خدا صلی الله علیه وآله وسلم،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 احمد نراقی صاحب کتاب مستند الشيعه و جامع السعادات از اساتید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صاحب جواهر شیخ محمد حسن نجفی مرجعیت عامه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را خاتم الفقهاء والمجتهدين لقب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کسانی است که در دقت و عمق نظر، کم نظیر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و فقه را وارد مرحله جدیدی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رسائل و مکاسب از تألیفات اوست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از استاد خود مرحوم آیت الله میرزا محمد حسن شیرازی فقیه بزرگ شیعه، بدین عنوان تعبیر می کند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 یعنی پُل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چراغدان، مشعلی که از سقف آویزان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مهدی بن مرتضی طباطبایی ملقب به بحرالعلوم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فقهای نامی شیعه و علامه دهر ویگانه زمانش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تشرف او به حضور حضرت ولی عصر ارواحنا فداه به تواتر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علت مقامات سیر و سلوکی که طی کرده، فوق العاده مورد احترام علماء شیعه است و تالی معصوم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تصنیفات علمی او، جملگی در نهایت نیکویی و فایده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الرّجاليه ، منظومه و مصابيح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تألیف کتاب نجم ثاقب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تحیت، دو رکعت نماز مستحبّی است که به مناسبت ورود در هر مسجد و حرم، آن را می خوانند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27223</Words>
  <Characters>96592</Characters>
  <CharactersWithSpaces>123040</CharactersWithSpaces>
  <Paragraphs>1006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2026-08-20T09:27:12Z</dcterms:created>
  <dc:creator>ghaemiyeh.com</dc:creator>
  <dc:description/>
  <dc:language>en-US</dc:language>
  <cp:lastModifiedBy/>
  <dcterms:modified xsi:type="dcterms:W3CDTF">2026-08-20T12:57:16Z</dcterms:modified>
  <cp:revision>1</cp:revision>
  <dc:subject/>
  <dc:title>باریافتگان</dc:title>
</cp:coreProperties>
</file>

<file path=docProps/custom.xml><?xml version="1.0" encoding="utf-8"?>
<Properties xmlns="http://schemas.openxmlformats.org/officeDocument/2006/custom-properties" xmlns:vt="http://schemas.openxmlformats.org/officeDocument/2006/docPropsVTypes"/>
</file>