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قبیله عالمان دین یادنامه ارتحال آیه الله استاد آقای حاج شیخ مهدی غیاث الدین مجدالاسلام نجفی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0248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520250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520252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520254_2870459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520256_2870459653">
            <w:r>
              <w:rPr>
                <w:webHidden/>
                <w:rStyle w:val="IndexLink"/>
                <w:rtl w:val="true"/>
              </w:rPr>
              <w:t xml:space="preserve">فصل اول </w:t>
            </w:r>
            <w:r>
              <w:rPr>
                <w:rStyle w:val="IndexLink"/>
                <w:rtl w:val="true"/>
              </w:rPr>
              <w:t xml:space="preserve">: </w:t>
            </w:r>
            <w:r>
              <w:rPr>
                <w:rStyle w:val="IndexLink"/>
                <w:rtl w:val="true"/>
              </w:rPr>
              <w:t>شرح حال آية اللّه العظمى آقاى شيخ محمد تقى رازى نجفى اصفهانى سر دودمان خاندان نجفى</w:t>
            </w:r>
            <w:r>
              <w:rPr>
                <w:rStyle w:val="IndexLink"/>
                <w:rtl w:val="true"/>
              </w:rPr>
              <w:tab/>
            </w:r>
            <w:r>
              <w:rPr>
                <w:rStyle w:val="IndexLink"/>
              </w:rPr>
              <w:t>16</w:t>
            </w:r>
          </w:hyperlink>
        </w:p>
        <w:p>
          <w:pPr>
            <w:pStyle w:val="Contents3"/>
            <w:tabs>
              <w:tab w:val="clear" w:pos="8459"/>
              <w:tab w:val="right" w:pos="9026" w:leader="dot"/>
            </w:tabs>
            <w:rPr/>
          </w:pPr>
          <w:hyperlink w:anchor="__RefHeading___Toc2520258_2870459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520260_2870459653">
            <w:r>
              <w:rPr>
                <w:webHidden/>
                <w:rStyle w:val="IndexLink"/>
                <w:rtl w:val="true"/>
              </w:rPr>
              <w:t xml:space="preserve">نام </w:t>
            </w:r>
            <w:r>
              <w:rPr>
                <w:rStyle w:val="IndexLink"/>
                <w:rtl w:val="true"/>
              </w:rPr>
              <w:t xml:space="preserve">- </w:t>
            </w:r>
            <w:r>
              <w:rPr>
                <w:rStyle w:val="IndexLink"/>
                <w:rtl w:val="true"/>
              </w:rPr>
              <w:t xml:space="preserve">پدر </w:t>
            </w:r>
            <w:r>
              <w:rPr>
                <w:rStyle w:val="IndexLink"/>
                <w:rtl w:val="true"/>
              </w:rPr>
              <w:t xml:space="preserve">- </w:t>
            </w:r>
            <w:r>
              <w:rPr>
                <w:rStyle w:val="IndexLink"/>
                <w:rtl w:val="true"/>
              </w:rPr>
              <w:t>مادر</w:t>
            </w:r>
            <w:r>
              <w:rPr>
                <w:rStyle w:val="IndexLink"/>
                <w:rtl w:val="true"/>
              </w:rPr>
              <w:tab/>
            </w:r>
            <w:r>
              <w:rPr>
                <w:rStyle w:val="IndexLink"/>
              </w:rPr>
              <w:t>18</w:t>
            </w:r>
          </w:hyperlink>
        </w:p>
        <w:p>
          <w:pPr>
            <w:pStyle w:val="Contents3"/>
            <w:tabs>
              <w:tab w:val="clear" w:pos="8459"/>
              <w:tab w:val="right" w:pos="9026" w:leader="dot"/>
            </w:tabs>
            <w:rPr/>
          </w:pPr>
          <w:hyperlink w:anchor="__RefHeading___Toc2520262_2870459653">
            <w:r>
              <w:rPr>
                <w:webHidden/>
                <w:rStyle w:val="IndexLink"/>
                <w:rtl w:val="true"/>
              </w:rPr>
              <w:t>زمان و محلّ ولادت</w:t>
            </w:r>
            <w:r>
              <w:rPr>
                <w:rStyle w:val="IndexLink"/>
                <w:rtl w:val="true"/>
              </w:rPr>
              <w:tab/>
            </w:r>
            <w:r>
              <w:rPr>
                <w:rStyle w:val="IndexLink"/>
              </w:rPr>
              <w:t>19</w:t>
            </w:r>
          </w:hyperlink>
        </w:p>
        <w:p>
          <w:pPr>
            <w:pStyle w:val="Contents3"/>
            <w:tabs>
              <w:tab w:val="clear" w:pos="8459"/>
              <w:tab w:val="right" w:pos="9026" w:leader="dot"/>
            </w:tabs>
            <w:rPr/>
          </w:pPr>
          <w:hyperlink w:anchor="__RefHeading___Toc2520264_2870459653">
            <w:r>
              <w:rPr>
                <w:webHidden/>
                <w:rStyle w:val="IndexLink"/>
                <w:rtl w:val="true"/>
              </w:rPr>
              <w:t>تحصيلات و اساتيد</w:t>
            </w:r>
            <w:r>
              <w:rPr>
                <w:rStyle w:val="IndexLink"/>
                <w:rtl w:val="true"/>
              </w:rPr>
              <w:tab/>
            </w:r>
            <w:r>
              <w:rPr>
                <w:rStyle w:val="IndexLink"/>
              </w:rPr>
              <w:t>20</w:t>
            </w:r>
          </w:hyperlink>
        </w:p>
        <w:p>
          <w:pPr>
            <w:pStyle w:val="Contents3"/>
            <w:tabs>
              <w:tab w:val="clear" w:pos="8459"/>
              <w:tab w:val="right" w:pos="9026" w:leader="dot"/>
            </w:tabs>
            <w:rPr/>
          </w:pPr>
          <w:hyperlink w:anchor="__RefHeading___Toc2520266_2870459653">
            <w:r>
              <w:rPr>
                <w:webHidden/>
                <w:rStyle w:val="IndexLink"/>
                <w:rtl w:val="true"/>
              </w:rPr>
              <w:t>مهاجرت به ايران</w:t>
            </w:r>
            <w:r>
              <w:rPr>
                <w:rStyle w:val="IndexLink"/>
                <w:rtl w:val="true"/>
              </w:rPr>
              <w:tab/>
            </w:r>
            <w:r>
              <w:rPr>
                <w:rStyle w:val="IndexLink"/>
              </w:rPr>
              <w:t>21</w:t>
            </w:r>
          </w:hyperlink>
        </w:p>
        <w:p>
          <w:pPr>
            <w:pStyle w:val="Contents3"/>
            <w:tabs>
              <w:tab w:val="clear" w:pos="8459"/>
              <w:tab w:val="right" w:pos="9026" w:leader="dot"/>
            </w:tabs>
            <w:rPr/>
          </w:pPr>
          <w:hyperlink w:anchor="__RefHeading___Toc2520268_2870459653">
            <w:r>
              <w:rPr>
                <w:webHidden/>
                <w:rStyle w:val="IndexLink"/>
                <w:rtl w:val="true"/>
              </w:rPr>
              <w:t>اقامت در اصفهان و تدريس</w:t>
            </w:r>
            <w:r>
              <w:rPr>
                <w:rStyle w:val="IndexLink"/>
                <w:rtl w:val="true"/>
              </w:rPr>
              <w:tab/>
            </w:r>
            <w:r>
              <w:rPr>
                <w:rStyle w:val="IndexLink"/>
              </w:rPr>
              <w:t>22</w:t>
            </w:r>
          </w:hyperlink>
        </w:p>
        <w:p>
          <w:pPr>
            <w:pStyle w:val="Contents3"/>
            <w:tabs>
              <w:tab w:val="clear" w:pos="8459"/>
              <w:tab w:val="right" w:pos="9026" w:leader="dot"/>
            </w:tabs>
            <w:rPr/>
          </w:pPr>
          <w:hyperlink w:anchor="__RefHeading___Toc2520270_2870459653">
            <w:r>
              <w:rPr>
                <w:webHidden/>
                <w:rStyle w:val="IndexLink"/>
                <w:rtl w:val="true"/>
              </w:rPr>
              <w:t>شاگردان</w:t>
            </w:r>
            <w:r>
              <w:rPr>
                <w:rStyle w:val="IndexLink"/>
                <w:rtl w:val="true"/>
              </w:rPr>
              <w:tab/>
            </w:r>
            <w:r>
              <w:rPr>
                <w:rStyle w:val="IndexLink"/>
              </w:rPr>
              <w:t>24</w:t>
            </w:r>
          </w:hyperlink>
        </w:p>
        <w:p>
          <w:pPr>
            <w:pStyle w:val="Contents3"/>
            <w:tabs>
              <w:tab w:val="clear" w:pos="8459"/>
              <w:tab w:val="right" w:pos="9026" w:leader="dot"/>
            </w:tabs>
            <w:rPr/>
          </w:pPr>
          <w:hyperlink w:anchor="__RefHeading___Toc2520272_2870459653">
            <w:r>
              <w:rPr>
                <w:webHidden/>
                <w:rStyle w:val="IndexLink"/>
                <w:rtl w:val="true"/>
              </w:rPr>
              <w:t>تأليفات</w:t>
            </w:r>
            <w:r>
              <w:rPr>
                <w:rStyle w:val="IndexLink"/>
                <w:rtl w:val="true"/>
              </w:rPr>
              <w:tab/>
            </w:r>
            <w:r>
              <w:rPr>
                <w:rStyle w:val="IndexLink"/>
              </w:rPr>
              <w:t>27</w:t>
            </w:r>
          </w:hyperlink>
        </w:p>
        <w:p>
          <w:pPr>
            <w:pStyle w:val="Contents3"/>
            <w:tabs>
              <w:tab w:val="clear" w:pos="8459"/>
              <w:tab w:val="right" w:pos="9026" w:leader="dot"/>
            </w:tabs>
            <w:rPr/>
          </w:pPr>
          <w:hyperlink w:anchor="__RefHeading___Toc2520274_2870459653">
            <w:r>
              <w:rPr>
                <w:webHidden/>
                <w:rStyle w:val="IndexLink"/>
                <w:rtl w:val="true"/>
              </w:rPr>
              <w:t>فرزندان</w:t>
            </w:r>
            <w:r>
              <w:rPr>
                <w:rStyle w:val="IndexLink"/>
                <w:rtl w:val="true"/>
              </w:rPr>
              <w:tab/>
            </w:r>
            <w:r>
              <w:rPr>
                <w:rStyle w:val="IndexLink"/>
              </w:rPr>
              <w:t>35</w:t>
            </w:r>
          </w:hyperlink>
        </w:p>
        <w:p>
          <w:pPr>
            <w:pStyle w:val="Contents3"/>
            <w:tabs>
              <w:tab w:val="clear" w:pos="8459"/>
              <w:tab w:val="right" w:pos="9026" w:leader="dot"/>
            </w:tabs>
            <w:rPr/>
          </w:pPr>
          <w:hyperlink w:anchor="__RefHeading___Toc2520276_2870459653">
            <w:r>
              <w:rPr>
                <w:webHidden/>
                <w:rStyle w:val="IndexLink"/>
                <w:rtl w:val="true"/>
              </w:rPr>
              <w:t>شيخ سرسلسله يكى از بزرگترين بيوت علمى شيعه</w:t>
            </w:r>
            <w:r>
              <w:rPr>
                <w:rStyle w:val="IndexLink"/>
                <w:rtl w:val="true"/>
              </w:rPr>
              <w:tab/>
            </w:r>
            <w:r>
              <w:rPr>
                <w:rStyle w:val="IndexLink"/>
              </w:rPr>
              <w:t>35</w:t>
            </w:r>
          </w:hyperlink>
        </w:p>
        <w:p>
          <w:pPr>
            <w:pStyle w:val="Contents3"/>
            <w:tabs>
              <w:tab w:val="clear" w:pos="8459"/>
              <w:tab w:val="right" w:pos="9026" w:leader="dot"/>
            </w:tabs>
            <w:rPr/>
          </w:pPr>
          <w:hyperlink w:anchor="__RefHeading___Toc2520278_2870459653">
            <w:r>
              <w:rPr>
                <w:webHidden/>
                <w:rStyle w:val="IndexLink"/>
                <w:rtl w:val="true"/>
              </w:rPr>
              <w:t>وفات و مدفن</w:t>
            </w:r>
            <w:r>
              <w:rPr>
                <w:rStyle w:val="IndexLink"/>
                <w:rtl w:val="true"/>
              </w:rPr>
              <w:tab/>
            </w:r>
            <w:r>
              <w:rPr>
                <w:rStyle w:val="IndexLink"/>
              </w:rPr>
              <w:t>38</w:t>
            </w:r>
          </w:hyperlink>
        </w:p>
        <w:p>
          <w:pPr>
            <w:pStyle w:val="Contents3"/>
            <w:tabs>
              <w:tab w:val="clear" w:pos="8459"/>
              <w:tab w:val="right" w:pos="9026" w:leader="dot"/>
            </w:tabs>
            <w:rPr/>
          </w:pPr>
          <w:hyperlink w:anchor="__RefHeading___Toc2520280_2870459653">
            <w:r>
              <w:rPr>
                <w:webHidden/>
                <w:rStyle w:val="IndexLink"/>
                <w:rtl w:val="true"/>
              </w:rPr>
              <w:t>مراثى و ماده تاريخ</w:t>
            </w:r>
            <w:r>
              <w:rPr>
                <w:rStyle w:val="IndexLink"/>
                <w:rtl w:val="true"/>
              </w:rPr>
              <w:tab/>
            </w:r>
            <w:r>
              <w:rPr>
                <w:rStyle w:val="IndexLink"/>
              </w:rPr>
              <w:t>40</w:t>
            </w:r>
          </w:hyperlink>
        </w:p>
        <w:p>
          <w:pPr>
            <w:pStyle w:val="Contents3"/>
            <w:tabs>
              <w:tab w:val="clear" w:pos="8459"/>
              <w:tab w:val="right" w:pos="9026" w:leader="dot"/>
            </w:tabs>
            <w:rPr/>
          </w:pPr>
          <w:hyperlink w:anchor="__RefHeading___Toc2520282_2870459653">
            <w:r>
              <w:rPr>
                <w:webHidden/>
                <w:rStyle w:val="IndexLink"/>
                <w:rtl w:val="true"/>
              </w:rPr>
              <w:t>مصادر شرح حال</w:t>
            </w:r>
            <w:r>
              <w:rPr>
                <w:rStyle w:val="IndexLink"/>
                <w:rtl w:val="true"/>
              </w:rPr>
              <w:tab/>
            </w:r>
            <w:r>
              <w:rPr>
                <w:rStyle w:val="IndexLink"/>
              </w:rPr>
              <w:t>44</w:t>
            </w:r>
          </w:hyperlink>
        </w:p>
        <w:p>
          <w:pPr>
            <w:pStyle w:val="Contents2"/>
            <w:tabs>
              <w:tab w:val="clear" w:pos="8743"/>
              <w:tab w:val="right" w:pos="9026" w:leader="dot"/>
            </w:tabs>
            <w:rPr/>
          </w:pPr>
          <w:hyperlink w:anchor="__RefHeading___Toc2520284_2870459653">
            <w:r>
              <w:rPr>
                <w:webHidden/>
                <w:rStyle w:val="IndexLink"/>
                <w:rtl w:val="true"/>
              </w:rPr>
              <w:t xml:space="preserve">فصل دوم </w:t>
            </w:r>
            <w:r>
              <w:rPr>
                <w:rStyle w:val="IndexLink"/>
                <w:rtl w:val="true"/>
              </w:rPr>
              <w:t xml:space="preserve">: </w:t>
            </w:r>
            <w:r>
              <w:rPr>
                <w:rStyle w:val="IndexLink"/>
                <w:rtl w:val="true"/>
              </w:rPr>
              <w:t>شرح حال آية اللّه العظمى آقاى حاج شيخ محمد باقر نجفى اصفهانى</w:t>
            </w:r>
            <w:r>
              <w:rPr>
                <w:rStyle w:val="IndexLink"/>
                <w:rtl w:val="true"/>
              </w:rPr>
              <w:tab/>
            </w:r>
            <w:r>
              <w:rPr>
                <w:rStyle w:val="IndexLink"/>
              </w:rPr>
              <w:t>47</w:t>
            </w:r>
          </w:hyperlink>
        </w:p>
        <w:p>
          <w:pPr>
            <w:pStyle w:val="Contents3"/>
            <w:tabs>
              <w:tab w:val="clear" w:pos="8459"/>
              <w:tab w:val="right" w:pos="9026" w:leader="dot"/>
            </w:tabs>
            <w:rPr/>
          </w:pPr>
          <w:hyperlink w:anchor="__RefHeading___Toc2520286_287045965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520288_2870459653">
            <w:r>
              <w:rPr>
                <w:webHidden/>
                <w:rStyle w:val="IndexLink"/>
                <w:rtl w:val="true"/>
              </w:rPr>
              <w:t>نسب و ولادت</w:t>
            </w:r>
            <w:r>
              <w:rPr>
                <w:rStyle w:val="IndexLink"/>
                <w:rtl w:val="true"/>
              </w:rPr>
              <w:tab/>
            </w:r>
            <w:r>
              <w:rPr>
                <w:rStyle w:val="IndexLink"/>
              </w:rPr>
              <w:t>49</w:t>
            </w:r>
          </w:hyperlink>
        </w:p>
        <w:p>
          <w:pPr>
            <w:pStyle w:val="Contents3"/>
            <w:tabs>
              <w:tab w:val="clear" w:pos="8459"/>
              <w:tab w:val="right" w:pos="9026" w:leader="dot"/>
            </w:tabs>
            <w:rPr/>
          </w:pPr>
          <w:hyperlink w:anchor="__RefHeading___Toc2520290_2870459653">
            <w:r>
              <w:rPr>
                <w:webHidden/>
                <w:rStyle w:val="IndexLink"/>
                <w:rtl w:val="true"/>
              </w:rPr>
              <w:t>تحصيلات و اساتيد</w:t>
            </w:r>
            <w:r>
              <w:rPr>
                <w:rStyle w:val="IndexLink"/>
                <w:rtl w:val="true"/>
              </w:rPr>
              <w:tab/>
            </w:r>
            <w:r>
              <w:rPr>
                <w:rStyle w:val="IndexLink"/>
              </w:rPr>
              <w:t>49</w:t>
            </w:r>
          </w:hyperlink>
        </w:p>
        <w:p>
          <w:pPr>
            <w:pStyle w:val="Contents3"/>
            <w:tabs>
              <w:tab w:val="clear" w:pos="8459"/>
              <w:tab w:val="right" w:pos="9026" w:leader="dot"/>
            </w:tabs>
            <w:rPr/>
          </w:pPr>
          <w:hyperlink w:anchor="__RefHeading___Toc2520292_2870459653">
            <w:r>
              <w:rPr>
                <w:webHidden/>
                <w:rStyle w:val="IndexLink"/>
                <w:rtl w:val="true"/>
              </w:rPr>
              <w:t>در كلام بزرگان</w:t>
            </w:r>
            <w:r>
              <w:rPr>
                <w:rStyle w:val="IndexLink"/>
                <w:rtl w:val="true"/>
              </w:rPr>
              <w:tab/>
            </w:r>
            <w:r>
              <w:rPr>
                <w:rStyle w:val="IndexLink"/>
              </w:rPr>
              <w:t>52</w:t>
            </w:r>
          </w:hyperlink>
        </w:p>
        <w:p>
          <w:pPr>
            <w:pStyle w:val="Contents3"/>
            <w:tabs>
              <w:tab w:val="clear" w:pos="8459"/>
              <w:tab w:val="right" w:pos="9026" w:leader="dot"/>
            </w:tabs>
            <w:rPr/>
          </w:pPr>
          <w:hyperlink w:anchor="__RefHeading___Toc2520294_2870459653">
            <w:r>
              <w:rPr>
                <w:webHidden/>
                <w:rStyle w:val="IndexLink"/>
                <w:rtl w:val="true"/>
              </w:rPr>
              <w:t>تدريس و شاگردان</w:t>
            </w:r>
            <w:r>
              <w:rPr>
                <w:rStyle w:val="IndexLink"/>
                <w:rtl w:val="true"/>
              </w:rPr>
              <w:tab/>
            </w:r>
            <w:r>
              <w:rPr>
                <w:rStyle w:val="IndexLink"/>
              </w:rPr>
              <w:t>56</w:t>
            </w:r>
          </w:hyperlink>
        </w:p>
        <w:p>
          <w:pPr>
            <w:pStyle w:val="Contents3"/>
            <w:tabs>
              <w:tab w:val="clear" w:pos="8459"/>
              <w:tab w:val="right" w:pos="9026" w:leader="dot"/>
            </w:tabs>
            <w:rPr/>
          </w:pPr>
          <w:hyperlink w:anchor="__RefHeading___Toc2520296_2870459653">
            <w:r>
              <w:rPr>
                <w:webHidden/>
                <w:rStyle w:val="IndexLink"/>
                <w:rtl w:val="true"/>
              </w:rPr>
              <w:t>تأليفات</w:t>
            </w:r>
            <w:r>
              <w:rPr>
                <w:rStyle w:val="IndexLink"/>
                <w:rtl w:val="true"/>
              </w:rPr>
              <w:tab/>
            </w:r>
            <w:r>
              <w:rPr>
                <w:rStyle w:val="IndexLink"/>
              </w:rPr>
              <w:t>57</w:t>
            </w:r>
          </w:hyperlink>
        </w:p>
        <w:p>
          <w:pPr>
            <w:pStyle w:val="Contents3"/>
            <w:tabs>
              <w:tab w:val="clear" w:pos="8459"/>
              <w:tab w:val="right" w:pos="9026" w:leader="dot"/>
            </w:tabs>
            <w:rPr/>
          </w:pPr>
          <w:hyperlink w:anchor="__RefHeading___Toc2520298_2870459653">
            <w:r>
              <w:rPr>
                <w:webHidden/>
                <w:rStyle w:val="IndexLink"/>
                <w:rtl w:val="true"/>
              </w:rPr>
              <w:t>برخى از اقدامات اجتماعى</w:t>
            </w:r>
            <w:r>
              <w:rPr>
                <w:rStyle w:val="IndexLink"/>
                <w:rtl w:val="true"/>
              </w:rPr>
              <w:tab/>
            </w:r>
            <w:r>
              <w:rPr>
                <w:rStyle w:val="IndexLink"/>
              </w:rPr>
              <w:t>59</w:t>
            </w:r>
          </w:hyperlink>
        </w:p>
        <w:p>
          <w:pPr>
            <w:pStyle w:val="Contents3"/>
            <w:tabs>
              <w:tab w:val="clear" w:pos="8459"/>
              <w:tab w:val="right" w:pos="9026" w:leader="dot"/>
            </w:tabs>
            <w:rPr/>
          </w:pPr>
          <w:hyperlink w:anchor="__RefHeading___Toc2520300_2870459653">
            <w:r>
              <w:rPr>
                <w:webHidden/>
                <w:rStyle w:val="IndexLink"/>
                <w:rtl w:val="true"/>
              </w:rPr>
              <w:t>تأسيس مسجد نو بازار</w:t>
            </w:r>
            <w:r>
              <w:rPr>
                <w:rStyle w:val="IndexLink"/>
                <w:rtl w:val="true"/>
              </w:rPr>
              <w:tab/>
            </w:r>
            <w:r>
              <w:rPr>
                <w:rStyle w:val="IndexLink"/>
              </w:rPr>
              <w:t>60</w:t>
            </w:r>
          </w:hyperlink>
        </w:p>
        <w:p>
          <w:pPr>
            <w:pStyle w:val="Contents3"/>
            <w:tabs>
              <w:tab w:val="clear" w:pos="8459"/>
              <w:tab w:val="right" w:pos="9026" w:leader="dot"/>
            </w:tabs>
            <w:rPr/>
          </w:pPr>
          <w:hyperlink w:anchor="__RefHeading___Toc2520302_2870459653">
            <w:r>
              <w:rPr>
                <w:webHidden/>
                <w:rStyle w:val="IndexLink"/>
                <w:rtl w:val="true"/>
              </w:rPr>
              <w:t>فرزندان</w:t>
            </w:r>
            <w:r>
              <w:rPr>
                <w:rStyle w:val="IndexLink"/>
                <w:rtl w:val="true"/>
              </w:rPr>
              <w:tab/>
            </w:r>
            <w:r>
              <w:rPr>
                <w:rStyle w:val="IndexLink"/>
              </w:rPr>
              <w:t>61</w:t>
            </w:r>
          </w:hyperlink>
        </w:p>
        <w:p>
          <w:pPr>
            <w:pStyle w:val="Contents3"/>
            <w:tabs>
              <w:tab w:val="clear" w:pos="8459"/>
              <w:tab w:val="right" w:pos="9026" w:leader="dot"/>
            </w:tabs>
            <w:rPr/>
          </w:pPr>
          <w:hyperlink w:anchor="__RefHeading___Toc2520304_2870459653">
            <w:r>
              <w:rPr>
                <w:webHidden/>
                <w:rStyle w:val="IndexLink"/>
                <w:rtl w:val="true"/>
              </w:rPr>
              <w:t>وفات و مدفن</w:t>
            </w:r>
            <w:r>
              <w:rPr>
                <w:rStyle w:val="IndexLink"/>
                <w:rtl w:val="true"/>
              </w:rPr>
              <w:tab/>
            </w:r>
            <w:r>
              <w:rPr>
                <w:rStyle w:val="IndexLink"/>
              </w:rPr>
              <w:t>64</w:t>
            </w:r>
          </w:hyperlink>
        </w:p>
        <w:p>
          <w:pPr>
            <w:pStyle w:val="Contents3"/>
            <w:tabs>
              <w:tab w:val="clear" w:pos="8459"/>
              <w:tab w:val="right" w:pos="9026" w:leader="dot"/>
            </w:tabs>
            <w:rPr/>
          </w:pPr>
          <w:hyperlink w:anchor="__RefHeading___Toc2520306_2870459653">
            <w:r>
              <w:rPr>
                <w:webHidden/>
                <w:rStyle w:val="IndexLink"/>
                <w:rtl w:val="true"/>
              </w:rPr>
              <w:t>مرثيه و ماده تاريخ وفات</w:t>
            </w:r>
            <w:r>
              <w:rPr>
                <w:rStyle w:val="IndexLink"/>
                <w:rtl w:val="true"/>
              </w:rPr>
              <w:tab/>
            </w:r>
            <w:r>
              <w:rPr>
                <w:rStyle w:val="IndexLink"/>
              </w:rPr>
              <w:t>66</w:t>
            </w:r>
          </w:hyperlink>
        </w:p>
        <w:p>
          <w:pPr>
            <w:pStyle w:val="Contents3"/>
            <w:tabs>
              <w:tab w:val="clear" w:pos="8459"/>
              <w:tab w:val="right" w:pos="9026" w:leader="dot"/>
            </w:tabs>
            <w:rPr/>
          </w:pPr>
          <w:hyperlink w:anchor="__RefHeading___Toc2520308_2870459653">
            <w:r>
              <w:rPr>
                <w:webHidden/>
                <w:rStyle w:val="IndexLink"/>
                <w:rtl w:val="true"/>
              </w:rPr>
              <w:t>مصادر شرح حال</w:t>
            </w:r>
            <w:r>
              <w:rPr>
                <w:rStyle w:val="IndexLink"/>
                <w:rtl w:val="true"/>
              </w:rPr>
              <w:tab/>
            </w:r>
            <w:r>
              <w:rPr>
                <w:rStyle w:val="IndexLink"/>
              </w:rPr>
              <w:t>68</w:t>
            </w:r>
          </w:hyperlink>
        </w:p>
        <w:p>
          <w:pPr>
            <w:pStyle w:val="Contents2"/>
            <w:tabs>
              <w:tab w:val="clear" w:pos="8743"/>
              <w:tab w:val="right" w:pos="9026" w:leader="dot"/>
            </w:tabs>
            <w:rPr/>
          </w:pPr>
          <w:hyperlink w:anchor="__RefHeading___Toc2520310_2870459653">
            <w:r>
              <w:rPr>
                <w:webHidden/>
                <w:rStyle w:val="IndexLink"/>
                <w:rtl w:val="true"/>
              </w:rPr>
              <w:t xml:space="preserve">فصل سوم </w:t>
            </w:r>
            <w:r>
              <w:rPr>
                <w:rStyle w:val="IndexLink"/>
                <w:rtl w:val="true"/>
              </w:rPr>
              <w:t xml:space="preserve">: </w:t>
            </w:r>
            <w:r>
              <w:rPr>
                <w:rStyle w:val="IndexLink"/>
                <w:rtl w:val="true"/>
              </w:rPr>
              <w:t>شرح حال آية اللّه العظمى آقاى حاج شيخ محمد حسين نجفى اصفهانى</w:t>
            </w:r>
            <w:r>
              <w:rPr>
                <w:rStyle w:val="IndexLink"/>
                <w:rtl w:val="true"/>
              </w:rPr>
              <w:tab/>
            </w:r>
            <w:r>
              <w:rPr>
                <w:rStyle w:val="IndexLink"/>
              </w:rPr>
              <w:t>69</w:t>
            </w:r>
          </w:hyperlink>
        </w:p>
        <w:p>
          <w:pPr>
            <w:pStyle w:val="Contents3"/>
            <w:tabs>
              <w:tab w:val="clear" w:pos="8459"/>
              <w:tab w:val="right" w:pos="9026" w:leader="dot"/>
            </w:tabs>
            <w:rPr/>
          </w:pPr>
          <w:hyperlink w:anchor="__RefHeading___Toc2520312_287045965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520314_2870459653">
            <w:r>
              <w:rPr>
                <w:webHidden/>
                <w:rStyle w:val="IndexLink"/>
                <w:rtl w:val="true"/>
              </w:rPr>
              <w:t>نام و نسب و ولادت</w:t>
            </w:r>
            <w:r>
              <w:rPr>
                <w:rStyle w:val="IndexLink"/>
                <w:rtl w:val="true"/>
              </w:rPr>
              <w:tab/>
            </w:r>
            <w:r>
              <w:rPr>
                <w:rStyle w:val="IndexLink"/>
              </w:rPr>
              <w:t>71</w:t>
            </w:r>
          </w:hyperlink>
        </w:p>
        <w:p>
          <w:pPr>
            <w:pStyle w:val="Contents3"/>
            <w:tabs>
              <w:tab w:val="clear" w:pos="8459"/>
              <w:tab w:val="right" w:pos="9026" w:leader="dot"/>
            </w:tabs>
            <w:rPr/>
          </w:pPr>
          <w:hyperlink w:anchor="__RefHeading___Toc2520316_2870459653">
            <w:r>
              <w:rPr>
                <w:webHidden/>
                <w:rStyle w:val="IndexLink"/>
                <w:rtl w:val="true"/>
              </w:rPr>
              <w:t>تحصيلات و اساتيد</w:t>
            </w:r>
            <w:r>
              <w:rPr>
                <w:rStyle w:val="IndexLink"/>
                <w:rtl w:val="true"/>
              </w:rPr>
              <w:tab/>
            </w:r>
            <w:r>
              <w:rPr>
                <w:rStyle w:val="IndexLink"/>
              </w:rPr>
              <w:t>71</w:t>
            </w:r>
          </w:hyperlink>
        </w:p>
        <w:p>
          <w:pPr>
            <w:pStyle w:val="Contents3"/>
            <w:tabs>
              <w:tab w:val="clear" w:pos="8459"/>
              <w:tab w:val="right" w:pos="9026" w:leader="dot"/>
            </w:tabs>
            <w:rPr/>
          </w:pPr>
          <w:hyperlink w:anchor="__RefHeading___Toc2520318_2870459653">
            <w:r>
              <w:rPr>
                <w:webHidden/>
                <w:rStyle w:val="IndexLink"/>
                <w:rtl w:val="true"/>
              </w:rPr>
              <w:t>مراجعت به اصفهان</w:t>
            </w:r>
            <w:r>
              <w:rPr>
                <w:rStyle w:val="IndexLink"/>
                <w:rtl w:val="true"/>
              </w:rPr>
              <w:tab/>
            </w:r>
            <w:r>
              <w:rPr>
                <w:rStyle w:val="IndexLink"/>
              </w:rPr>
              <w:t>72</w:t>
            </w:r>
          </w:hyperlink>
        </w:p>
        <w:p>
          <w:pPr>
            <w:pStyle w:val="Contents3"/>
            <w:tabs>
              <w:tab w:val="clear" w:pos="8459"/>
              <w:tab w:val="right" w:pos="9026" w:leader="dot"/>
            </w:tabs>
            <w:rPr/>
          </w:pPr>
          <w:hyperlink w:anchor="__RefHeading___Toc2520320_2870459653">
            <w:r>
              <w:rPr>
                <w:webHidden/>
                <w:rStyle w:val="IndexLink"/>
                <w:rtl w:val="true"/>
              </w:rPr>
              <w:t>بازگشت به نجف اشرف</w:t>
            </w:r>
            <w:r>
              <w:rPr>
                <w:rStyle w:val="IndexLink"/>
                <w:rtl w:val="true"/>
              </w:rPr>
              <w:tab/>
            </w:r>
            <w:r>
              <w:rPr>
                <w:rStyle w:val="IndexLink"/>
              </w:rPr>
              <w:t>75</w:t>
            </w:r>
          </w:hyperlink>
        </w:p>
        <w:p>
          <w:pPr>
            <w:pStyle w:val="Contents3"/>
            <w:tabs>
              <w:tab w:val="clear" w:pos="8459"/>
              <w:tab w:val="right" w:pos="9026" w:leader="dot"/>
            </w:tabs>
            <w:rPr/>
          </w:pPr>
          <w:hyperlink w:anchor="__RefHeading___Toc2520322_2870459653">
            <w:r>
              <w:rPr>
                <w:webHidden/>
                <w:rStyle w:val="IndexLink"/>
                <w:rtl w:val="true"/>
              </w:rPr>
              <w:t>سه مكاشفه</w:t>
            </w:r>
            <w:r>
              <w:rPr>
                <w:rStyle w:val="IndexLink"/>
                <w:rtl w:val="true"/>
              </w:rPr>
              <w:tab/>
            </w:r>
            <w:r>
              <w:rPr>
                <w:rStyle w:val="IndexLink"/>
              </w:rPr>
              <w:t>75</w:t>
            </w:r>
          </w:hyperlink>
        </w:p>
        <w:p>
          <w:pPr>
            <w:pStyle w:val="Contents3"/>
            <w:tabs>
              <w:tab w:val="clear" w:pos="8459"/>
              <w:tab w:val="right" w:pos="9026" w:leader="dot"/>
            </w:tabs>
            <w:rPr/>
          </w:pPr>
          <w:hyperlink w:anchor="__RefHeading___Toc2520324_2870459653">
            <w:r>
              <w:rPr>
                <w:webHidden/>
                <w:rStyle w:val="IndexLink"/>
                <w:rtl w:val="true"/>
              </w:rPr>
              <w:t>بيانى ديگر در همين مورد</w:t>
            </w:r>
            <w:r>
              <w:rPr>
                <w:rStyle w:val="IndexLink"/>
                <w:rtl w:val="true"/>
              </w:rPr>
              <w:tab/>
            </w:r>
            <w:r>
              <w:rPr>
                <w:rStyle w:val="IndexLink"/>
              </w:rPr>
              <w:t>76</w:t>
            </w:r>
          </w:hyperlink>
        </w:p>
        <w:p>
          <w:pPr>
            <w:pStyle w:val="Contents3"/>
            <w:tabs>
              <w:tab w:val="clear" w:pos="8459"/>
              <w:tab w:val="right" w:pos="9026" w:leader="dot"/>
            </w:tabs>
            <w:rPr/>
          </w:pPr>
          <w:hyperlink w:anchor="__RefHeading___Toc2520326_2870459653">
            <w:r>
              <w:rPr>
                <w:webHidden/>
                <w:rStyle w:val="IndexLink"/>
                <w:rtl w:val="true"/>
              </w:rPr>
              <w:t>شاگردان</w:t>
            </w:r>
            <w:r>
              <w:rPr>
                <w:rStyle w:val="IndexLink"/>
                <w:rtl w:val="true"/>
              </w:rPr>
              <w:tab/>
            </w:r>
            <w:r>
              <w:rPr>
                <w:rStyle w:val="IndexLink"/>
              </w:rPr>
              <w:t>79</w:t>
            </w:r>
          </w:hyperlink>
        </w:p>
        <w:p>
          <w:pPr>
            <w:pStyle w:val="Contents3"/>
            <w:tabs>
              <w:tab w:val="clear" w:pos="8459"/>
              <w:tab w:val="right" w:pos="9026" w:leader="dot"/>
            </w:tabs>
            <w:rPr/>
          </w:pPr>
          <w:hyperlink w:anchor="__RefHeading___Toc2520328_2870459653">
            <w:r>
              <w:rPr>
                <w:webHidden/>
                <w:rStyle w:val="IndexLink"/>
                <w:rtl w:val="true"/>
              </w:rPr>
              <w:t>تاليفات</w:t>
            </w:r>
            <w:r>
              <w:rPr>
                <w:rStyle w:val="IndexLink"/>
                <w:rtl w:val="true"/>
              </w:rPr>
              <w:tab/>
            </w:r>
            <w:r>
              <w:rPr>
                <w:rStyle w:val="IndexLink"/>
              </w:rPr>
              <w:t>80</w:t>
            </w:r>
          </w:hyperlink>
        </w:p>
        <w:p>
          <w:pPr>
            <w:pStyle w:val="Contents3"/>
            <w:tabs>
              <w:tab w:val="clear" w:pos="8459"/>
              <w:tab w:val="right" w:pos="9026" w:leader="dot"/>
            </w:tabs>
            <w:rPr/>
          </w:pPr>
          <w:hyperlink w:anchor="__RefHeading___Toc2520330_2870459653">
            <w:r>
              <w:rPr>
                <w:webHidden/>
                <w:rStyle w:val="IndexLink"/>
                <w:rtl w:val="true"/>
              </w:rPr>
              <w:t>همسر و فرزندان</w:t>
            </w:r>
            <w:r>
              <w:rPr>
                <w:rStyle w:val="IndexLink"/>
                <w:rtl w:val="true"/>
              </w:rPr>
              <w:tab/>
            </w:r>
            <w:r>
              <w:rPr>
                <w:rStyle w:val="IndexLink"/>
              </w:rPr>
              <w:t>85</w:t>
            </w:r>
          </w:hyperlink>
        </w:p>
        <w:p>
          <w:pPr>
            <w:pStyle w:val="Contents3"/>
            <w:tabs>
              <w:tab w:val="clear" w:pos="8459"/>
              <w:tab w:val="right" w:pos="9026" w:leader="dot"/>
            </w:tabs>
            <w:rPr/>
          </w:pPr>
          <w:hyperlink w:anchor="__RefHeading___Toc2520332_2870459653">
            <w:r>
              <w:rPr>
                <w:webHidden/>
                <w:rStyle w:val="IndexLink"/>
                <w:rtl w:val="true"/>
              </w:rPr>
              <w:t>فوت و محل دفن</w:t>
            </w:r>
            <w:r>
              <w:rPr>
                <w:rStyle w:val="IndexLink"/>
                <w:rtl w:val="true"/>
              </w:rPr>
              <w:tab/>
            </w:r>
            <w:r>
              <w:rPr>
                <w:rStyle w:val="IndexLink"/>
              </w:rPr>
              <w:t>86</w:t>
            </w:r>
          </w:hyperlink>
        </w:p>
        <w:p>
          <w:pPr>
            <w:pStyle w:val="Contents3"/>
            <w:tabs>
              <w:tab w:val="clear" w:pos="8459"/>
              <w:tab w:val="right" w:pos="9026" w:leader="dot"/>
            </w:tabs>
            <w:rPr/>
          </w:pPr>
          <w:hyperlink w:anchor="__RefHeading___Toc2520334_2870459653">
            <w:r>
              <w:rPr>
                <w:webHidden/>
                <w:rStyle w:val="IndexLink"/>
                <w:rtl w:val="true"/>
              </w:rPr>
              <w:t>يك رؤيا</w:t>
            </w:r>
            <w:r>
              <w:rPr>
                <w:rStyle w:val="IndexLink"/>
                <w:rtl w:val="true"/>
              </w:rPr>
              <w:tab/>
            </w:r>
            <w:r>
              <w:rPr>
                <w:rStyle w:val="IndexLink"/>
              </w:rPr>
              <w:t>87</w:t>
            </w:r>
          </w:hyperlink>
        </w:p>
        <w:p>
          <w:pPr>
            <w:pStyle w:val="Contents3"/>
            <w:tabs>
              <w:tab w:val="clear" w:pos="8459"/>
              <w:tab w:val="right" w:pos="9026" w:leader="dot"/>
            </w:tabs>
            <w:rPr/>
          </w:pPr>
          <w:hyperlink w:anchor="__RefHeading___Toc2520336_2870459653">
            <w:r>
              <w:rPr>
                <w:webHidden/>
                <w:rStyle w:val="IndexLink"/>
                <w:rtl w:val="true"/>
              </w:rPr>
              <w:t>مراثى و ماده تاريخ وفات</w:t>
            </w:r>
            <w:r>
              <w:rPr>
                <w:rStyle w:val="IndexLink"/>
                <w:rtl w:val="true"/>
              </w:rPr>
              <w:tab/>
            </w:r>
            <w:r>
              <w:rPr>
                <w:rStyle w:val="IndexLink"/>
              </w:rPr>
              <w:t>88</w:t>
            </w:r>
          </w:hyperlink>
        </w:p>
        <w:p>
          <w:pPr>
            <w:pStyle w:val="Contents3"/>
            <w:tabs>
              <w:tab w:val="clear" w:pos="8459"/>
              <w:tab w:val="right" w:pos="9026" w:leader="dot"/>
            </w:tabs>
            <w:rPr/>
          </w:pPr>
          <w:hyperlink w:anchor="__RefHeading___Toc2520338_2870459653">
            <w:r>
              <w:rPr>
                <w:webHidden/>
                <w:rStyle w:val="IndexLink"/>
                <w:rtl w:val="true"/>
              </w:rPr>
              <w:t>مصادر شرح حال</w:t>
            </w:r>
            <w:r>
              <w:rPr>
                <w:rStyle w:val="IndexLink"/>
                <w:rtl w:val="true"/>
              </w:rPr>
              <w:tab/>
            </w:r>
            <w:r>
              <w:rPr>
                <w:rStyle w:val="IndexLink"/>
              </w:rPr>
              <w:t>89</w:t>
            </w:r>
          </w:hyperlink>
        </w:p>
        <w:p>
          <w:pPr>
            <w:pStyle w:val="Contents2"/>
            <w:tabs>
              <w:tab w:val="clear" w:pos="8743"/>
              <w:tab w:val="right" w:pos="9026" w:leader="dot"/>
            </w:tabs>
            <w:rPr/>
          </w:pPr>
          <w:hyperlink w:anchor="__RefHeading___Toc2520340_2870459653">
            <w:r>
              <w:rPr>
                <w:webHidden/>
                <w:rStyle w:val="IndexLink"/>
                <w:rtl w:val="true"/>
              </w:rPr>
              <w:t xml:space="preserve">فصل چهارم </w:t>
            </w:r>
            <w:r>
              <w:rPr>
                <w:rStyle w:val="IndexLink"/>
                <w:rtl w:val="true"/>
              </w:rPr>
              <w:t xml:space="preserve">: </w:t>
            </w:r>
            <w:r>
              <w:rPr>
                <w:rStyle w:val="IndexLink"/>
                <w:rtl w:val="true"/>
              </w:rPr>
              <w:t>شرح حال آية اللّه العظمى علامه آقاى ابو المجد شيخ محمد رضا نجفى اصفهانى</w:t>
            </w:r>
            <w:r>
              <w:rPr>
                <w:rStyle w:val="IndexLink"/>
                <w:rtl w:val="true"/>
              </w:rPr>
              <w:tab/>
            </w:r>
            <w:r>
              <w:rPr>
                <w:rStyle w:val="IndexLink"/>
              </w:rPr>
              <w:t>91</w:t>
            </w:r>
          </w:hyperlink>
        </w:p>
        <w:p>
          <w:pPr>
            <w:pStyle w:val="Contents3"/>
            <w:tabs>
              <w:tab w:val="clear" w:pos="8459"/>
              <w:tab w:val="right" w:pos="9026" w:leader="dot"/>
            </w:tabs>
            <w:rPr/>
          </w:pPr>
          <w:hyperlink w:anchor="__RefHeading___Toc2520342_2870459653">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520344_2870459653">
            <w:r>
              <w:rPr>
                <w:webHidden/>
                <w:rStyle w:val="IndexLink"/>
                <w:rtl w:val="true"/>
              </w:rPr>
              <w:t xml:space="preserve">نام </w:t>
            </w:r>
            <w:r>
              <w:rPr>
                <w:rStyle w:val="IndexLink"/>
                <w:rtl w:val="true"/>
              </w:rPr>
              <w:t xml:space="preserve">- </w:t>
            </w:r>
            <w:r>
              <w:rPr>
                <w:rStyle w:val="IndexLink"/>
                <w:rtl w:val="true"/>
              </w:rPr>
              <w:t xml:space="preserve">پدر </w:t>
            </w:r>
            <w:r>
              <w:rPr>
                <w:rStyle w:val="IndexLink"/>
                <w:rtl w:val="true"/>
              </w:rPr>
              <w:t xml:space="preserve">- </w:t>
            </w:r>
            <w:r>
              <w:rPr>
                <w:rStyle w:val="IndexLink"/>
                <w:rtl w:val="true"/>
              </w:rPr>
              <w:t xml:space="preserve">مادر </w:t>
            </w:r>
            <w:r>
              <w:rPr>
                <w:rStyle w:val="IndexLink"/>
                <w:rtl w:val="true"/>
              </w:rPr>
              <w:t xml:space="preserve">- </w:t>
            </w:r>
            <w:r>
              <w:rPr>
                <w:rStyle w:val="IndexLink"/>
                <w:rtl w:val="true"/>
              </w:rPr>
              <w:t>ولادت</w:t>
            </w:r>
            <w:r>
              <w:rPr>
                <w:rStyle w:val="IndexLink"/>
                <w:rtl w:val="true"/>
              </w:rPr>
              <w:tab/>
            </w:r>
            <w:r>
              <w:rPr>
                <w:rStyle w:val="IndexLink"/>
              </w:rPr>
              <w:t>93</w:t>
            </w:r>
          </w:hyperlink>
        </w:p>
        <w:p>
          <w:pPr>
            <w:pStyle w:val="Contents3"/>
            <w:tabs>
              <w:tab w:val="clear" w:pos="8459"/>
              <w:tab w:val="right" w:pos="9026" w:leader="dot"/>
            </w:tabs>
            <w:rPr/>
          </w:pPr>
          <w:hyperlink w:anchor="__RefHeading___Toc2520346_2870459653">
            <w:r>
              <w:rPr>
                <w:webHidden/>
                <w:rStyle w:val="IndexLink"/>
                <w:rtl w:val="true"/>
              </w:rPr>
              <w:t>تحصيلات و اساتيد</w:t>
            </w:r>
            <w:r>
              <w:rPr>
                <w:rStyle w:val="IndexLink"/>
                <w:rtl w:val="true"/>
              </w:rPr>
              <w:tab/>
            </w:r>
            <w:r>
              <w:rPr>
                <w:rStyle w:val="IndexLink"/>
              </w:rPr>
              <w:t>93</w:t>
            </w:r>
          </w:hyperlink>
        </w:p>
        <w:p>
          <w:pPr>
            <w:pStyle w:val="Contents3"/>
            <w:tabs>
              <w:tab w:val="clear" w:pos="8459"/>
              <w:tab w:val="right" w:pos="9026" w:leader="dot"/>
            </w:tabs>
            <w:rPr/>
          </w:pPr>
          <w:hyperlink w:anchor="__RefHeading___Toc2520348_2870459653">
            <w:r>
              <w:rPr>
                <w:webHidden/>
                <w:rStyle w:val="IndexLink"/>
                <w:rtl w:val="true"/>
              </w:rPr>
              <w:t>مشايخ اجازه</w:t>
            </w:r>
            <w:r>
              <w:rPr>
                <w:rStyle w:val="IndexLink"/>
                <w:rtl w:val="true"/>
              </w:rPr>
              <w:tab/>
            </w:r>
            <w:r>
              <w:rPr>
                <w:rStyle w:val="IndexLink"/>
              </w:rPr>
              <w:t>96</w:t>
            </w:r>
          </w:hyperlink>
        </w:p>
        <w:p>
          <w:pPr>
            <w:pStyle w:val="Contents3"/>
            <w:tabs>
              <w:tab w:val="clear" w:pos="8459"/>
              <w:tab w:val="right" w:pos="9026" w:leader="dot"/>
            </w:tabs>
            <w:rPr/>
          </w:pPr>
          <w:hyperlink w:anchor="__RefHeading___Toc2520350_2870459653">
            <w:r>
              <w:rPr>
                <w:webHidden/>
                <w:rStyle w:val="IndexLink"/>
                <w:rtl w:val="true"/>
              </w:rPr>
              <w:t>هجرت به كربلاء</w:t>
            </w:r>
            <w:r>
              <w:rPr>
                <w:rStyle w:val="IndexLink"/>
                <w:rtl w:val="true"/>
              </w:rPr>
              <w:tab/>
            </w:r>
            <w:r>
              <w:rPr>
                <w:rStyle w:val="IndexLink"/>
              </w:rPr>
              <w:t>101</w:t>
            </w:r>
          </w:hyperlink>
        </w:p>
        <w:p>
          <w:pPr>
            <w:pStyle w:val="Contents3"/>
            <w:tabs>
              <w:tab w:val="clear" w:pos="8459"/>
              <w:tab w:val="right" w:pos="9026" w:leader="dot"/>
            </w:tabs>
            <w:rPr/>
          </w:pPr>
          <w:hyperlink w:anchor="__RefHeading___Toc2520352_2870459653">
            <w:r>
              <w:rPr>
                <w:webHidden/>
                <w:rStyle w:val="IndexLink"/>
                <w:rtl w:val="true"/>
              </w:rPr>
              <w:t>تدريس و شاگردان</w:t>
            </w:r>
            <w:r>
              <w:rPr>
                <w:rStyle w:val="IndexLink"/>
                <w:rtl w:val="true"/>
              </w:rPr>
              <w:tab/>
            </w:r>
            <w:r>
              <w:rPr>
                <w:rStyle w:val="IndexLink"/>
              </w:rPr>
              <w:t>102</w:t>
            </w:r>
          </w:hyperlink>
        </w:p>
        <w:p>
          <w:pPr>
            <w:pStyle w:val="Contents3"/>
            <w:tabs>
              <w:tab w:val="clear" w:pos="8459"/>
              <w:tab w:val="right" w:pos="9026" w:leader="dot"/>
            </w:tabs>
            <w:rPr/>
          </w:pPr>
          <w:hyperlink w:anchor="__RefHeading___Toc2520354_2870459653">
            <w:r>
              <w:rPr>
                <w:webHidden/>
                <w:rStyle w:val="IndexLink"/>
                <w:rtl w:val="true"/>
              </w:rPr>
              <w:t>صورت و سيرت</w:t>
            </w:r>
            <w:r>
              <w:rPr>
                <w:rStyle w:val="IndexLink"/>
                <w:rtl w:val="true"/>
              </w:rPr>
              <w:tab/>
            </w:r>
            <w:r>
              <w:rPr>
                <w:rStyle w:val="IndexLink"/>
              </w:rPr>
              <w:t>108</w:t>
            </w:r>
          </w:hyperlink>
        </w:p>
        <w:p>
          <w:pPr>
            <w:pStyle w:val="Contents3"/>
            <w:tabs>
              <w:tab w:val="clear" w:pos="8459"/>
              <w:tab w:val="right" w:pos="9026" w:leader="dot"/>
            </w:tabs>
            <w:rPr/>
          </w:pPr>
          <w:hyperlink w:anchor="__RefHeading___Toc2520356_2870459653">
            <w:r>
              <w:rPr>
                <w:webHidden/>
                <w:rStyle w:val="IndexLink"/>
                <w:rtl w:val="true"/>
              </w:rPr>
              <w:t>تأليفات</w:t>
            </w:r>
            <w:r>
              <w:rPr>
                <w:rStyle w:val="IndexLink"/>
                <w:rtl w:val="true"/>
              </w:rPr>
              <w:tab/>
            </w:r>
            <w:r>
              <w:rPr>
                <w:rStyle w:val="IndexLink"/>
              </w:rPr>
              <w:t>110</w:t>
            </w:r>
          </w:hyperlink>
        </w:p>
        <w:p>
          <w:pPr>
            <w:pStyle w:val="Contents3"/>
            <w:tabs>
              <w:tab w:val="clear" w:pos="8459"/>
              <w:tab w:val="right" w:pos="9026" w:leader="dot"/>
            </w:tabs>
            <w:rPr/>
          </w:pPr>
          <w:hyperlink w:anchor="__RefHeading___Toc2520358_2870459653">
            <w:r>
              <w:rPr>
                <w:webHidden/>
                <w:rStyle w:val="IndexLink"/>
                <w:rtl w:val="true"/>
              </w:rPr>
              <w:t>همسر و فرزندان</w:t>
            </w:r>
            <w:r>
              <w:rPr>
                <w:rStyle w:val="IndexLink"/>
                <w:rtl w:val="true"/>
              </w:rPr>
              <w:tab/>
            </w:r>
            <w:r>
              <w:rPr>
                <w:rStyle w:val="IndexLink"/>
              </w:rPr>
              <w:t>117</w:t>
            </w:r>
          </w:hyperlink>
        </w:p>
        <w:p>
          <w:pPr>
            <w:pStyle w:val="Contents3"/>
            <w:tabs>
              <w:tab w:val="clear" w:pos="8459"/>
              <w:tab w:val="right" w:pos="9026" w:leader="dot"/>
            </w:tabs>
            <w:rPr/>
          </w:pPr>
          <w:hyperlink w:anchor="__RefHeading___Toc2520360_2870459653">
            <w:r>
              <w:rPr>
                <w:webHidden/>
                <w:rStyle w:val="IndexLink"/>
                <w:rtl w:val="true"/>
              </w:rPr>
              <w:t>وفات و مدفن و مراثى</w:t>
            </w:r>
            <w:r>
              <w:rPr>
                <w:rStyle w:val="IndexLink"/>
                <w:rtl w:val="true"/>
              </w:rPr>
              <w:tab/>
            </w:r>
            <w:r>
              <w:rPr>
                <w:rStyle w:val="IndexLink"/>
              </w:rPr>
              <w:t>118</w:t>
            </w:r>
          </w:hyperlink>
        </w:p>
        <w:p>
          <w:pPr>
            <w:pStyle w:val="Contents3"/>
            <w:tabs>
              <w:tab w:val="clear" w:pos="8459"/>
              <w:tab w:val="right" w:pos="9026" w:leader="dot"/>
            </w:tabs>
            <w:rPr/>
          </w:pPr>
          <w:hyperlink w:anchor="__RefHeading___Toc2520362_2870459653">
            <w:r>
              <w:rPr>
                <w:webHidden/>
                <w:rStyle w:val="IndexLink"/>
                <w:rtl w:val="true"/>
              </w:rPr>
              <w:t>مصادر شرح حال</w:t>
            </w:r>
            <w:r>
              <w:rPr>
                <w:rStyle w:val="IndexLink"/>
                <w:rtl w:val="true"/>
              </w:rPr>
              <w:tab/>
            </w:r>
            <w:r>
              <w:rPr>
                <w:rStyle w:val="IndexLink"/>
              </w:rPr>
              <w:t>121</w:t>
            </w:r>
          </w:hyperlink>
        </w:p>
        <w:p>
          <w:pPr>
            <w:pStyle w:val="Contents2"/>
            <w:tabs>
              <w:tab w:val="clear" w:pos="8743"/>
              <w:tab w:val="right" w:pos="9026" w:leader="dot"/>
            </w:tabs>
            <w:rPr/>
          </w:pPr>
          <w:hyperlink w:anchor="__RefHeading___Toc2520364_2870459653">
            <w:r>
              <w:rPr>
                <w:webHidden/>
                <w:rStyle w:val="IndexLink"/>
                <w:rtl w:val="true"/>
              </w:rPr>
              <w:t xml:space="preserve">فصل پنجم </w:t>
            </w:r>
            <w:r>
              <w:rPr>
                <w:rStyle w:val="IndexLink"/>
                <w:rtl w:val="true"/>
              </w:rPr>
              <w:t xml:space="preserve">: </w:t>
            </w:r>
            <w:r>
              <w:rPr>
                <w:rStyle w:val="IndexLink"/>
                <w:rtl w:val="true"/>
              </w:rPr>
              <w:t xml:space="preserve">شرح حال آية اللّه العظمى آقاى حاج شيخ مجد الدين </w:t>
            </w:r>
            <w:r>
              <w:rPr>
                <w:rStyle w:val="IndexLink"/>
                <w:rtl w:val="true"/>
              </w:rPr>
              <w:t>(</w:t>
            </w:r>
            <w:r>
              <w:rPr>
                <w:rStyle w:val="IndexLink"/>
                <w:rtl w:val="true"/>
              </w:rPr>
              <w:t>مجد العلماء</w:t>
            </w:r>
            <w:r>
              <w:rPr>
                <w:rStyle w:val="IndexLink"/>
                <w:rtl w:val="true"/>
              </w:rPr>
              <w:t xml:space="preserve">) </w:t>
            </w:r>
            <w:r>
              <w:rPr>
                <w:rStyle w:val="IndexLink"/>
                <w:rtl w:val="true"/>
              </w:rPr>
              <w:t>نجفى</w:t>
            </w:r>
            <w:r>
              <w:rPr>
                <w:rStyle w:val="IndexLink"/>
                <w:rtl w:val="true"/>
              </w:rPr>
              <w:tab/>
            </w:r>
            <w:r>
              <w:rPr>
                <w:rStyle w:val="IndexLink"/>
              </w:rPr>
              <w:t>124</w:t>
            </w:r>
          </w:hyperlink>
        </w:p>
        <w:p>
          <w:pPr>
            <w:pStyle w:val="Contents3"/>
            <w:tabs>
              <w:tab w:val="clear" w:pos="8459"/>
              <w:tab w:val="right" w:pos="9026" w:leader="dot"/>
            </w:tabs>
            <w:rPr/>
          </w:pPr>
          <w:hyperlink w:anchor="__RefHeading___Toc2520366_287045965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520368_2870459653">
            <w:r>
              <w:rPr>
                <w:webHidden/>
                <w:rStyle w:val="IndexLink"/>
                <w:rtl w:val="true"/>
              </w:rPr>
              <w:t xml:space="preserve">نام </w:t>
            </w:r>
            <w:r>
              <w:rPr>
                <w:rStyle w:val="IndexLink"/>
                <w:rtl w:val="true"/>
              </w:rPr>
              <w:t xml:space="preserve">- </w:t>
            </w:r>
            <w:r>
              <w:rPr>
                <w:rStyle w:val="IndexLink"/>
                <w:rtl w:val="true"/>
              </w:rPr>
              <w:t xml:space="preserve">پدر </w:t>
            </w:r>
            <w:r>
              <w:rPr>
                <w:rStyle w:val="IndexLink"/>
                <w:rtl w:val="true"/>
              </w:rPr>
              <w:t xml:space="preserve">- </w:t>
            </w:r>
            <w:r>
              <w:rPr>
                <w:rStyle w:val="IndexLink"/>
                <w:rtl w:val="true"/>
              </w:rPr>
              <w:t xml:space="preserve">مادر </w:t>
            </w:r>
            <w:r>
              <w:rPr>
                <w:rStyle w:val="IndexLink"/>
                <w:rtl w:val="true"/>
              </w:rPr>
              <w:t xml:space="preserve">- </w:t>
            </w:r>
            <w:r>
              <w:rPr>
                <w:rStyle w:val="IndexLink"/>
                <w:rtl w:val="true"/>
              </w:rPr>
              <w:t>ولادت</w:t>
            </w:r>
            <w:r>
              <w:rPr>
                <w:rStyle w:val="IndexLink"/>
                <w:rtl w:val="true"/>
              </w:rPr>
              <w:tab/>
            </w:r>
            <w:r>
              <w:rPr>
                <w:rStyle w:val="IndexLink"/>
              </w:rPr>
              <w:t>126</w:t>
            </w:r>
          </w:hyperlink>
        </w:p>
        <w:p>
          <w:pPr>
            <w:pStyle w:val="Contents3"/>
            <w:tabs>
              <w:tab w:val="clear" w:pos="8459"/>
              <w:tab w:val="right" w:pos="9026" w:leader="dot"/>
            </w:tabs>
            <w:rPr/>
          </w:pPr>
          <w:hyperlink w:anchor="__RefHeading___Toc2520370_2870459653">
            <w:r>
              <w:rPr>
                <w:webHidden/>
                <w:rStyle w:val="IndexLink"/>
                <w:rtl w:val="true"/>
              </w:rPr>
              <w:t>تحصيلات واساتيد</w:t>
            </w:r>
            <w:r>
              <w:rPr>
                <w:rStyle w:val="IndexLink"/>
                <w:rtl w:val="true"/>
              </w:rPr>
              <w:tab/>
            </w:r>
            <w:r>
              <w:rPr>
                <w:rStyle w:val="IndexLink"/>
              </w:rPr>
              <w:t>127</w:t>
            </w:r>
          </w:hyperlink>
        </w:p>
        <w:p>
          <w:pPr>
            <w:pStyle w:val="Contents3"/>
            <w:tabs>
              <w:tab w:val="clear" w:pos="8459"/>
              <w:tab w:val="right" w:pos="9026" w:leader="dot"/>
            </w:tabs>
            <w:rPr/>
          </w:pPr>
          <w:hyperlink w:anchor="__RefHeading___Toc2520372_2870459653">
            <w:r>
              <w:rPr>
                <w:webHidden/>
                <w:rStyle w:val="IndexLink"/>
                <w:rtl w:val="true"/>
              </w:rPr>
              <w:t>مشايخ روايت و مجازين از وى</w:t>
            </w:r>
            <w:r>
              <w:rPr>
                <w:rStyle w:val="IndexLink"/>
                <w:rtl w:val="true"/>
              </w:rPr>
              <w:tab/>
            </w:r>
            <w:r>
              <w:rPr>
                <w:rStyle w:val="IndexLink"/>
              </w:rPr>
              <w:t>130</w:t>
            </w:r>
          </w:hyperlink>
        </w:p>
        <w:p>
          <w:pPr>
            <w:pStyle w:val="Contents3"/>
            <w:tabs>
              <w:tab w:val="clear" w:pos="8459"/>
              <w:tab w:val="right" w:pos="9026" w:leader="dot"/>
            </w:tabs>
            <w:rPr/>
          </w:pPr>
          <w:hyperlink w:anchor="__RefHeading___Toc2520374_2870459653">
            <w:r>
              <w:rPr>
                <w:webHidden/>
                <w:rStyle w:val="IndexLink"/>
                <w:rtl w:val="true"/>
              </w:rPr>
              <w:t>در كلام ديگران</w:t>
            </w:r>
            <w:r>
              <w:rPr>
                <w:rStyle w:val="IndexLink"/>
                <w:rtl w:val="true"/>
              </w:rPr>
              <w:tab/>
            </w:r>
            <w:r>
              <w:rPr>
                <w:rStyle w:val="IndexLink"/>
              </w:rPr>
              <w:t>133</w:t>
            </w:r>
          </w:hyperlink>
        </w:p>
        <w:p>
          <w:pPr>
            <w:pStyle w:val="Contents3"/>
            <w:tabs>
              <w:tab w:val="clear" w:pos="8459"/>
              <w:tab w:val="right" w:pos="9026" w:leader="dot"/>
            </w:tabs>
            <w:rPr/>
          </w:pPr>
          <w:hyperlink w:anchor="__RefHeading___Toc2520376_2870459653">
            <w:r>
              <w:rPr>
                <w:webHidden/>
                <w:rStyle w:val="IndexLink"/>
                <w:rtl w:val="true"/>
              </w:rPr>
              <w:t>مجالس تدريس و برخى از شاگردان</w:t>
            </w:r>
            <w:r>
              <w:rPr>
                <w:rStyle w:val="IndexLink"/>
                <w:rtl w:val="true"/>
              </w:rPr>
              <w:tab/>
            </w:r>
            <w:r>
              <w:rPr>
                <w:rStyle w:val="IndexLink"/>
              </w:rPr>
              <w:t>136</w:t>
            </w:r>
          </w:hyperlink>
        </w:p>
        <w:p>
          <w:pPr>
            <w:pStyle w:val="Contents3"/>
            <w:tabs>
              <w:tab w:val="clear" w:pos="8459"/>
              <w:tab w:val="right" w:pos="9026" w:leader="dot"/>
            </w:tabs>
            <w:rPr/>
          </w:pPr>
          <w:hyperlink w:anchor="__RefHeading___Toc2520378_2870459653">
            <w:r>
              <w:rPr>
                <w:webHidden/>
                <w:rStyle w:val="IndexLink"/>
                <w:rtl w:val="true"/>
              </w:rPr>
              <w:t>تعين قبله دقيق مصلاى شهر اصفهان</w:t>
            </w:r>
            <w:r>
              <w:rPr>
                <w:rStyle w:val="IndexLink"/>
                <w:rtl w:val="true"/>
              </w:rPr>
              <w:tab/>
            </w:r>
            <w:r>
              <w:rPr>
                <w:rStyle w:val="IndexLink"/>
              </w:rPr>
              <w:t>138</w:t>
            </w:r>
          </w:hyperlink>
        </w:p>
        <w:p>
          <w:pPr>
            <w:pStyle w:val="Contents3"/>
            <w:tabs>
              <w:tab w:val="clear" w:pos="8459"/>
              <w:tab w:val="right" w:pos="9026" w:leader="dot"/>
            </w:tabs>
            <w:rPr/>
          </w:pPr>
          <w:hyperlink w:anchor="__RefHeading___Toc2520380_2870459653">
            <w:r>
              <w:rPr>
                <w:webHidden/>
                <w:rStyle w:val="IndexLink"/>
                <w:rtl w:val="true"/>
              </w:rPr>
              <w:t>تاليفات</w:t>
            </w:r>
            <w:r>
              <w:rPr>
                <w:rStyle w:val="IndexLink"/>
                <w:rtl w:val="true"/>
              </w:rPr>
              <w:tab/>
            </w:r>
            <w:r>
              <w:rPr>
                <w:rStyle w:val="IndexLink"/>
              </w:rPr>
              <w:t>140</w:t>
            </w:r>
          </w:hyperlink>
        </w:p>
        <w:p>
          <w:pPr>
            <w:pStyle w:val="Contents3"/>
            <w:tabs>
              <w:tab w:val="clear" w:pos="8459"/>
              <w:tab w:val="right" w:pos="9026" w:leader="dot"/>
            </w:tabs>
            <w:rPr/>
          </w:pPr>
          <w:hyperlink w:anchor="__RefHeading___Toc2520382_2870459653">
            <w:r>
              <w:rPr>
                <w:webHidden/>
                <w:rStyle w:val="IndexLink"/>
                <w:rtl w:val="true"/>
              </w:rPr>
              <w:t>نمونه‌اى از اشعار</w:t>
            </w:r>
            <w:r>
              <w:rPr>
                <w:rStyle w:val="IndexLink"/>
                <w:rtl w:val="true"/>
              </w:rPr>
              <w:tab/>
            </w:r>
            <w:r>
              <w:rPr>
                <w:rStyle w:val="IndexLink"/>
              </w:rPr>
              <w:t>143</w:t>
            </w:r>
          </w:hyperlink>
        </w:p>
        <w:p>
          <w:pPr>
            <w:pStyle w:val="Contents3"/>
            <w:tabs>
              <w:tab w:val="clear" w:pos="8459"/>
              <w:tab w:val="right" w:pos="9026" w:leader="dot"/>
            </w:tabs>
            <w:rPr/>
          </w:pPr>
          <w:hyperlink w:anchor="__RefHeading___Toc2520384_2870459653">
            <w:r>
              <w:rPr>
                <w:webHidden/>
                <w:rStyle w:val="IndexLink"/>
                <w:rtl w:val="true"/>
              </w:rPr>
              <w:t>امامت جماعت</w:t>
            </w:r>
            <w:r>
              <w:rPr>
                <w:rStyle w:val="IndexLink"/>
                <w:rtl w:val="true"/>
              </w:rPr>
              <w:tab/>
            </w:r>
            <w:r>
              <w:rPr>
                <w:rStyle w:val="IndexLink"/>
              </w:rPr>
              <w:t>143</w:t>
            </w:r>
          </w:hyperlink>
        </w:p>
        <w:p>
          <w:pPr>
            <w:pStyle w:val="Contents3"/>
            <w:tabs>
              <w:tab w:val="clear" w:pos="8459"/>
              <w:tab w:val="right" w:pos="9026" w:leader="dot"/>
            </w:tabs>
            <w:rPr/>
          </w:pPr>
          <w:hyperlink w:anchor="__RefHeading___Toc2520386_2870459653">
            <w:r>
              <w:rPr>
                <w:webHidden/>
                <w:rStyle w:val="IndexLink"/>
                <w:rtl w:val="true"/>
              </w:rPr>
              <w:t>اخلاق و مردمدارى</w:t>
            </w:r>
            <w:r>
              <w:rPr>
                <w:rStyle w:val="IndexLink"/>
                <w:rtl w:val="true"/>
              </w:rPr>
              <w:tab/>
            </w:r>
            <w:r>
              <w:rPr>
                <w:rStyle w:val="IndexLink"/>
              </w:rPr>
              <w:t>149</w:t>
            </w:r>
          </w:hyperlink>
        </w:p>
        <w:p>
          <w:pPr>
            <w:pStyle w:val="Contents3"/>
            <w:tabs>
              <w:tab w:val="clear" w:pos="8459"/>
              <w:tab w:val="right" w:pos="9026" w:leader="dot"/>
            </w:tabs>
            <w:rPr/>
          </w:pPr>
          <w:hyperlink w:anchor="__RefHeading___Toc2520388_2870459653">
            <w:r>
              <w:rPr>
                <w:webHidden/>
                <w:rStyle w:val="IndexLink"/>
                <w:rtl w:val="true"/>
              </w:rPr>
              <w:t>همسر</w:t>
            </w:r>
            <w:r>
              <w:rPr>
                <w:rStyle w:val="IndexLink"/>
                <w:rtl w:val="true"/>
              </w:rPr>
              <w:tab/>
            </w:r>
            <w:r>
              <w:rPr>
                <w:rStyle w:val="IndexLink"/>
              </w:rPr>
              <w:t>149</w:t>
            </w:r>
          </w:hyperlink>
        </w:p>
        <w:p>
          <w:pPr>
            <w:pStyle w:val="Contents3"/>
            <w:tabs>
              <w:tab w:val="clear" w:pos="8459"/>
              <w:tab w:val="right" w:pos="9026" w:leader="dot"/>
            </w:tabs>
            <w:rPr/>
          </w:pPr>
          <w:hyperlink w:anchor="__RefHeading___Toc2520390_2870459653">
            <w:r>
              <w:rPr>
                <w:webHidden/>
                <w:rStyle w:val="IndexLink"/>
                <w:rtl w:val="true"/>
              </w:rPr>
              <w:t>فرزندان</w:t>
            </w:r>
            <w:r>
              <w:rPr>
                <w:rStyle w:val="IndexLink"/>
                <w:rtl w:val="true"/>
              </w:rPr>
              <w:tab/>
            </w:r>
            <w:r>
              <w:rPr>
                <w:rStyle w:val="IndexLink"/>
              </w:rPr>
              <w:t>150</w:t>
            </w:r>
          </w:hyperlink>
        </w:p>
        <w:p>
          <w:pPr>
            <w:pStyle w:val="Contents3"/>
            <w:tabs>
              <w:tab w:val="clear" w:pos="8459"/>
              <w:tab w:val="right" w:pos="9026" w:leader="dot"/>
            </w:tabs>
            <w:rPr/>
          </w:pPr>
          <w:hyperlink w:anchor="__RefHeading___Toc2520392_2870459653">
            <w:r>
              <w:rPr>
                <w:webHidden/>
                <w:rStyle w:val="IndexLink"/>
                <w:rtl w:val="true"/>
              </w:rPr>
              <w:t>وفات و تشيع و مدفن</w:t>
            </w:r>
            <w:r>
              <w:rPr>
                <w:rStyle w:val="IndexLink"/>
                <w:rtl w:val="true"/>
              </w:rPr>
              <w:tab/>
            </w:r>
            <w:r>
              <w:rPr>
                <w:rStyle w:val="IndexLink"/>
              </w:rPr>
              <w:t>152</w:t>
            </w:r>
          </w:hyperlink>
        </w:p>
        <w:p>
          <w:pPr>
            <w:pStyle w:val="Contents3"/>
            <w:tabs>
              <w:tab w:val="clear" w:pos="8459"/>
              <w:tab w:val="right" w:pos="9026" w:leader="dot"/>
            </w:tabs>
            <w:rPr/>
          </w:pPr>
          <w:hyperlink w:anchor="__RefHeading___Toc2520394_2870459653">
            <w:r>
              <w:rPr>
                <w:webHidden/>
                <w:rStyle w:val="IndexLink"/>
                <w:rtl w:val="true"/>
              </w:rPr>
              <w:t>انعكاس اخبار ارتحال و مجالس ترحيم</w:t>
            </w:r>
            <w:r>
              <w:rPr>
                <w:rStyle w:val="IndexLink"/>
                <w:rtl w:val="true"/>
              </w:rPr>
              <w:tab/>
            </w:r>
            <w:r>
              <w:rPr>
                <w:rStyle w:val="IndexLink"/>
              </w:rPr>
              <w:t>158</w:t>
            </w:r>
          </w:hyperlink>
        </w:p>
        <w:p>
          <w:pPr>
            <w:pStyle w:val="Contents3"/>
            <w:tabs>
              <w:tab w:val="clear" w:pos="8459"/>
              <w:tab w:val="right" w:pos="9026" w:leader="dot"/>
            </w:tabs>
            <w:rPr/>
          </w:pPr>
          <w:hyperlink w:anchor="__RefHeading___Toc2520396_2870459653">
            <w:r>
              <w:rPr>
                <w:webHidden/>
                <w:rStyle w:val="IndexLink"/>
                <w:rtl w:val="true"/>
              </w:rPr>
              <w:t>مراثى و ماده تاريخ</w:t>
            </w:r>
            <w:r>
              <w:rPr>
                <w:rStyle w:val="IndexLink"/>
                <w:rtl w:val="true"/>
              </w:rPr>
              <w:tab/>
            </w:r>
            <w:r>
              <w:rPr>
                <w:rStyle w:val="IndexLink"/>
              </w:rPr>
              <w:t>158</w:t>
            </w:r>
          </w:hyperlink>
        </w:p>
        <w:p>
          <w:pPr>
            <w:pStyle w:val="Contents3"/>
            <w:tabs>
              <w:tab w:val="clear" w:pos="8459"/>
              <w:tab w:val="right" w:pos="9026" w:leader="dot"/>
            </w:tabs>
            <w:rPr/>
          </w:pPr>
          <w:hyperlink w:anchor="__RefHeading___Toc2520398_2870459653">
            <w:r>
              <w:rPr>
                <w:webHidden/>
                <w:rStyle w:val="IndexLink"/>
                <w:rtl w:val="true"/>
              </w:rPr>
              <w:t>مصادر شرح حال</w:t>
            </w:r>
            <w:r>
              <w:rPr>
                <w:rStyle w:val="IndexLink"/>
                <w:rtl w:val="true"/>
              </w:rPr>
              <w:tab/>
            </w:r>
            <w:r>
              <w:rPr>
                <w:rStyle w:val="IndexLink"/>
              </w:rPr>
              <w:t>161</w:t>
            </w:r>
          </w:hyperlink>
        </w:p>
        <w:p>
          <w:pPr>
            <w:pStyle w:val="Contents2"/>
            <w:tabs>
              <w:tab w:val="clear" w:pos="8743"/>
              <w:tab w:val="right" w:pos="9026" w:leader="dot"/>
            </w:tabs>
            <w:rPr/>
          </w:pPr>
          <w:hyperlink w:anchor="__RefHeading___Toc2520400_2870459653">
            <w:r>
              <w:rPr>
                <w:webHidden/>
                <w:rStyle w:val="IndexLink"/>
                <w:rtl w:val="true"/>
              </w:rPr>
              <w:t xml:space="preserve">فصل ششم </w:t>
            </w:r>
            <w:r>
              <w:rPr>
                <w:rStyle w:val="IndexLink"/>
                <w:rtl w:val="true"/>
              </w:rPr>
              <w:t xml:space="preserve">: </w:t>
            </w:r>
            <w:r>
              <w:rPr>
                <w:rStyle w:val="IndexLink"/>
                <w:rtl w:val="true"/>
              </w:rPr>
              <w:t>شرح حال آية اللّه استاد آقاى حاج شيخ مهدى غياث الدين مجد الإسلام نجفى</w:t>
            </w:r>
            <w:r>
              <w:rPr>
                <w:rStyle w:val="IndexLink"/>
                <w:rtl w:val="true"/>
              </w:rPr>
              <w:tab/>
            </w:r>
            <w:r>
              <w:rPr>
                <w:rStyle w:val="IndexLink"/>
              </w:rPr>
              <w:t>162</w:t>
            </w:r>
          </w:hyperlink>
        </w:p>
        <w:p>
          <w:pPr>
            <w:pStyle w:val="Contents3"/>
            <w:tabs>
              <w:tab w:val="clear" w:pos="8459"/>
              <w:tab w:val="right" w:pos="9026" w:leader="dot"/>
            </w:tabs>
            <w:rPr/>
          </w:pPr>
          <w:hyperlink w:anchor="__RefHeading___Toc2520402_287045965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2520404_2870459653">
            <w:r>
              <w:rPr>
                <w:webHidden/>
                <w:rStyle w:val="IndexLink"/>
                <w:rtl w:val="true"/>
              </w:rPr>
              <w:t xml:space="preserve">نام </w:t>
            </w:r>
            <w:r>
              <w:rPr>
                <w:rStyle w:val="IndexLink"/>
                <w:rtl w:val="true"/>
              </w:rPr>
              <w:t xml:space="preserve">- </w:t>
            </w:r>
            <w:r>
              <w:rPr>
                <w:rStyle w:val="IndexLink"/>
                <w:rtl w:val="true"/>
              </w:rPr>
              <w:t xml:space="preserve">لقب </w:t>
            </w:r>
            <w:r>
              <w:rPr>
                <w:rStyle w:val="IndexLink"/>
                <w:rtl w:val="true"/>
              </w:rPr>
              <w:t xml:space="preserve">- </w:t>
            </w:r>
            <w:r>
              <w:rPr>
                <w:rStyle w:val="IndexLink"/>
                <w:rtl w:val="true"/>
              </w:rPr>
              <w:t xml:space="preserve">پدر </w:t>
            </w:r>
            <w:r>
              <w:rPr>
                <w:rStyle w:val="IndexLink"/>
                <w:rtl w:val="true"/>
              </w:rPr>
              <w:t xml:space="preserve">- </w:t>
            </w:r>
            <w:r>
              <w:rPr>
                <w:rStyle w:val="IndexLink"/>
                <w:rtl w:val="true"/>
              </w:rPr>
              <w:t xml:space="preserve">مادر </w:t>
            </w:r>
            <w:r>
              <w:rPr>
                <w:rStyle w:val="IndexLink"/>
                <w:rtl w:val="true"/>
              </w:rPr>
              <w:t xml:space="preserve">- </w:t>
            </w:r>
            <w:r>
              <w:rPr>
                <w:rStyle w:val="IndexLink"/>
                <w:rtl w:val="true"/>
              </w:rPr>
              <w:t>ولادت</w:t>
            </w:r>
            <w:r>
              <w:rPr>
                <w:rStyle w:val="IndexLink"/>
                <w:rtl w:val="true"/>
              </w:rPr>
              <w:tab/>
            </w:r>
            <w:r>
              <w:rPr>
                <w:rStyle w:val="IndexLink"/>
              </w:rPr>
              <w:t>164</w:t>
            </w:r>
          </w:hyperlink>
        </w:p>
        <w:p>
          <w:pPr>
            <w:pStyle w:val="Contents3"/>
            <w:tabs>
              <w:tab w:val="clear" w:pos="8459"/>
              <w:tab w:val="right" w:pos="9026" w:leader="dot"/>
            </w:tabs>
            <w:rPr/>
          </w:pPr>
          <w:hyperlink w:anchor="__RefHeading___Toc2520406_2870459653">
            <w:r>
              <w:rPr>
                <w:webHidden/>
                <w:rStyle w:val="IndexLink"/>
                <w:rtl w:val="true"/>
              </w:rPr>
              <w:t>تحصيلات</w:t>
            </w:r>
            <w:r>
              <w:rPr>
                <w:rStyle w:val="IndexLink"/>
                <w:rtl w:val="true"/>
              </w:rPr>
              <w:tab/>
            </w:r>
            <w:r>
              <w:rPr>
                <w:rStyle w:val="IndexLink"/>
              </w:rPr>
              <w:t>165</w:t>
            </w:r>
          </w:hyperlink>
        </w:p>
        <w:p>
          <w:pPr>
            <w:pStyle w:val="Contents3"/>
            <w:tabs>
              <w:tab w:val="clear" w:pos="8459"/>
              <w:tab w:val="right" w:pos="9026" w:leader="dot"/>
            </w:tabs>
            <w:rPr/>
          </w:pPr>
          <w:hyperlink w:anchor="__RefHeading___Toc2520408_2870459653">
            <w:r>
              <w:rPr>
                <w:webHidden/>
                <w:rStyle w:val="IndexLink"/>
                <w:rtl w:val="true"/>
              </w:rPr>
              <w:t>علوم حوزوى</w:t>
            </w:r>
            <w:r>
              <w:rPr>
                <w:rStyle w:val="IndexLink"/>
                <w:rtl w:val="true"/>
              </w:rPr>
              <w:tab/>
            </w:r>
            <w:r>
              <w:rPr>
                <w:rStyle w:val="IndexLink"/>
              </w:rPr>
              <w:t>165</w:t>
            </w:r>
          </w:hyperlink>
        </w:p>
        <w:p>
          <w:pPr>
            <w:pStyle w:val="Contents3"/>
            <w:tabs>
              <w:tab w:val="clear" w:pos="8459"/>
              <w:tab w:val="right" w:pos="9026" w:leader="dot"/>
            </w:tabs>
            <w:rPr/>
          </w:pPr>
          <w:hyperlink w:anchor="__RefHeading___Toc2520410_2870459653">
            <w:r>
              <w:rPr>
                <w:webHidden/>
                <w:rStyle w:val="IndexLink"/>
                <w:rtl w:val="true"/>
              </w:rPr>
              <w:t>تحصيلات جديده</w:t>
            </w:r>
            <w:r>
              <w:rPr>
                <w:rStyle w:val="IndexLink"/>
                <w:rtl w:val="true"/>
              </w:rPr>
              <w:tab/>
            </w:r>
            <w:r>
              <w:rPr>
                <w:rStyle w:val="IndexLink"/>
              </w:rPr>
              <w:t>166</w:t>
            </w:r>
          </w:hyperlink>
        </w:p>
        <w:p>
          <w:pPr>
            <w:pStyle w:val="Contents3"/>
            <w:tabs>
              <w:tab w:val="clear" w:pos="8459"/>
              <w:tab w:val="right" w:pos="9026" w:leader="dot"/>
            </w:tabs>
            <w:rPr/>
          </w:pPr>
          <w:hyperlink w:anchor="__RefHeading___Toc2520412_2870459653">
            <w:r>
              <w:rPr>
                <w:webHidden/>
                <w:rStyle w:val="IndexLink"/>
                <w:rtl w:val="true"/>
              </w:rPr>
              <w:t>مهاجرت به تهران</w:t>
            </w:r>
            <w:r>
              <w:rPr>
                <w:rStyle w:val="IndexLink"/>
                <w:rtl w:val="true"/>
              </w:rPr>
              <w:tab/>
            </w:r>
            <w:r>
              <w:rPr>
                <w:rStyle w:val="IndexLink"/>
              </w:rPr>
              <w:t>167</w:t>
            </w:r>
          </w:hyperlink>
        </w:p>
        <w:p>
          <w:pPr>
            <w:pStyle w:val="Contents3"/>
            <w:tabs>
              <w:tab w:val="clear" w:pos="8459"/>
              <w:tab w:val="right" w:pos="9026" w:leader="dot"/>
            </w:tabs>
            <w:rPr/>
          </w:pPr>
          <w:hyperlink w:anchor="__RefHeading___Toc2520414_2870459653">
            <w:r>
              <w:rPr>
                <w:webHidden/>
                <w:rStyle w:val="IndexLink"/>
                <w:rtl w:val="true"/>
              </w:rPr>
              <w:t>باز گشت به اصفهان و شروع به تدريس</w:t>
            </w:r>
            <w:r>
              <w:rPr>
                <w:rStyle w:val="IndexLink"/>
                <w:rtl w:val="true"/>
              </w:rPr>
              <w:tab/>
            </w:r>
            <w:r>
              <w:rPr>
                <w:rStyle w:val="IndexLink"/>
              </w:rPr>
              <w:t>173</w:t>
            </w:r>
          </w:hyperlink>
        </w:p>
        <w:p>
          <w:pPr>
            <w:pStyle w:val="Contents3"/>
            <w:tabs>
              <w:tab w:val="clear" w:pos="8459"/>
              <w:tab w:val="right" w:pos="9026" w:leader="dot"/>
            </w:tabs>
            <w:rPr/>
          </w:pPr>
          <w:hyperlink w:anchor="__RefHeading___Toc2520416_2870459653">
            <w:r>
              <w:rPr>
                <w:webHidden/>
                <w:rStyle w:val="IndexLink"/>
                <w:rtl w:val="true"/>
              </w:rPr>
              <w:t>در كلام بزرگان</w:t>
            </w:r>
            <w:r>
              <w:rPr>
                <w:rStyle w:val="IndexLink"/>
                <w:rtl w:val="true"/>
              </w:rPr>
              <w:tab/>
            </w:r>
            <w:r>
              <w:rPr>
                <w:rStyle w:val="IndexLink"/>
              </w:rPr>
              <w:t>175</w:t>
            </w:r>
          </w:hyperlink>
        </w:p>
        <w:p>
          <w:pPr>
            <w:pStyle w:val="Contents3"/>
            <w:tabs>
              <w:tab w:val="clear" w:pos="8459"/>
              <w:tab w:val="right" w:pos="9026" w:leader="dot"/>
            </w:tabs>
            <w:rPr/>
          </w:pPr>
          <w:hyperlink w:anchor="__RefHeading___Toc2520418_2870459653">
            <w:r>
              <w:rPr>
                <w:webHidden/>
                <w:rStyle w:val="IndexLink"/>
                <w:rtl w:val="true"/>
              </w:rPr>
              <w:t>امامت جماعت</w:t>
            </w:r>
            <w:r>
              <w:rPr>
                <w:rStyle w:val="IndexLink"/>
                <w:rtl w:val="true"/>
              </w:rPr>
              <w:tab/>
            </w:r>
            <w:r>
              <w:rPr>
                <w:rStyle w:val="IndexLink"/>
              </w:rPr>
              <w:t>177</w:t>
            </w:r>
          </w:hyperlink>
        </w:p>
        <w:p>
          <w:pPr>
            <w:pStyle w:val="Contents3"/>
            <w:tabs>
              <w:tab w:val="clear" w:pos="8459"/>
              <w:tab w:val="right" w:pos="9026" w:leader="dot"/>
            </w:tabs>
            <w:rPr/>
          </w:pPr>
          <w:hyperlink w:anchor="__RefHeading___Toc2520420_2870459653">
            <w:r>
              <w:rPr>
                <w:webHidden/>
                <w:rStyle w:val="IndexLink"/>
                <w:rtl w:val="true"/>
              </w:rPr>
              <w:t>مشايخ حديث</w:t>
            </w:r>
            <w:r>
              <w:rPr>
                <w:rStyle w:val="IndexLink"/>
                <w:rtl w:val="true"/>
              </w:rPr>
              <w:tab/>
            </w:r>
            <w:r>
              <w:rPr>
                <w:rStyle w:val="IndexLink"/>
              </w:rPr>
              <w:t>179</w:t>
            </w:r>
          </w:hyperlink>
        </w:p>
        <w:p>
          <w:pPr>
            <w:pStyle w:val="Contents3"/>
            <w:tabs>
              <w:tab w:val="clear" w:pos="8459"/>
              <w:tab w:val="right" w:pos="9026" w:leader="dot"/>
            </w:tabs>
            <w:rPr/>
          </w:pPr>
          <w:hyperlink w:anchor="__RefHeading___Toc2520422_2870459653">
            <w:r>
              <w:rPr>
                <w:webHidden/>
                <w:rStyle w:val="IndexLink"/>
                <w:rtl w:val="true"/>
              </w:rPr>
              <w:t>روايت كنندگان از معظم له</w:t>
            </w:r>
            <w:r>
              <w:rPr>
                <w:rStyle w:val="IndexLink"/>
                <w:rtl w:val="true"/>
              </w:rPr>
              <w:tab/>
            </w:r>
            <w:r>
              <w:rPr>
                <w:rStyle w:val="IndexLink"/>
              </w:rPr>
              <w:t>179</w:t>
            </w:r>
          </w:hyperlink>
        </w:p>
        <w:p>
          <w:pPr>
            <w:pStyle w:val="Contents3"/>
            <w:tabs>
              <w:tab w:val="clear" w:pos="8459"/>
              <w:tab w:val="right" w:pos="9026" w:leader="dot"/>
            </w:tabs>
            <w:rPr/>
          </w:pPr>
          <w:hyperlink w:anchor="__RefHeading___Toc2520424_2870459653">
            <w:r>
              <w:rPr>
                <w:webHidden/>
                <w:rStyle w:val="IndexLink"/>
                <w:rtl w:val="true"/>
              </w:rPr>
              <w:t>آية اللّه نجفى و كتاب تاريخ علمى و اجتماعى اصفهان در دو قرن اخير</w:t>
            </w:r>
            <w:r>
              <w:rPr>
                <w:rStyle w:val="IndexLink"/>
                <w:rtl w:val="true"/>
              </w:rPr>
              <w:tab/>
            </w:r>
            <w:r>
              <w:rPr>
                <w:rStyle w:val="IndexLink"/>
              </w:rPr>
              <w:t>183</w:t>
            </w:r>
          </w:hyperlink>
        </w:p>
        <w:p>
          <w:pPr>
            <w:pStyle w:val="Contents3"/>
            <w:tabs>
              <w:tab w:val="clear" w:pos="8459"/>
              <w:tab w:val="right" w:pos="9026" w:leader="dot"/>
            </w:tabs>
            <w:rPr/>
          </w:pPr>
          <w:hyperlink w:anchor="__RefHeading___Toc2520426_2870459653">
            <w:r>
              <w:rPr>
                <w:webHidden/>
                <w:rStyle w:val="IndexLink"/>
                <w:rtl w:val="true"/>
              </w:rPr>
              <w:t>تأليفات</w:t>
            </w:r>
            <w:r>
              <w:rPr>
                <w:rStyle w:val="IndexLink"/>
                <w:rtl w:val="true"/>
              </w:rPr>
              <w:tab/>
            </w:r>
            <w:r>
              <w:rPr>
                <w:rStyle w:val="IndexLink"/>
              </w:rPr>
              <w:t>186</w:t>
            </w:r>
          </w:hyperlink>
        </w:p>
        <w:p>
          <w:pPr>
            <w:pStyle w:val="Contents3"/>
            <w:tabs>
              <w:tab w:val="clear" w:pos="8459"/>
              <w:tab w:val="right" w:pos="9026" w:leader="dot"/>
            </w:tabs>
            <w:rPr/>
          </w:pPr>
          <w:hyperlink w:anchor="__RefHeading___Toc2520428_2870459653">
            <w:r>
              <w:rPr>
                <w:webHidden/>
                <w:rStyle w:val="IndexLink"/>
                <w:rtl w:val="true"/>
              </w:rPr>
              <w:t>تعميرات اساسى مسجد نو بازار</w:t>
            </w:r>
            <w:r>
              <w:rPr>
                <w:rStyle w:val="IndexLink"/>
                <w:rtl w:val="true"/>
              </w:rPr>
              <w:tab/>
            </w:r>
            <w:r>
              <w:rPr>
                <w:rStyle w:val="IndexLink"/>
              </w:rPr>
              <w:t>191</w:t>
            </w:r>
          </w:hyperlink>
        </w:p>
        <w:p>
          <w:pPr>
            <w:pStyle w:val="Contents3"/>
            <w:tabs>
              <w:tab w:val="clear" w:pos="8459"/>
              <w:tab w:val="right" w:pos="9026" w:leader="dot"/>
            </w:tabs>
            <w:rPr/>
          </w:pPr>
          <w:hyperlink w:anchor="__RefHeading___Toc2520430_2870459653">
            <w:r>
              <w:rPr>
                <w:webHidden/>
                <w:rStyle w:val="IndexLink"/>
                <w:rtl w:val="true"/>
              </w:rPr>
              <w:t>احداث مكتبة آية اللّه النجفى</w:t>
            </w:r>
            <w:r>
              <w:rPr>
                <w:rStyle w:val="IndexLink"/>
                <w:rtl w:val="true"/>
              </w:rPr>
              <w:tab/>
            </w:r>
            <w:r>
              <w:rPr>
                <w:rStyle w:val="IndexLink"/>
              </w:rPr>
              <w:t>191</w:t>
            </w:r>
          </w:hyperlink>
        </w:p>
        <w:p>
          <w:pPr>
            <w:pStyle w:val="Contents3"/>
            <w:tabs>
              <w:tab w:val="clear" w:pos="8459"/>
              <w:tab w:val="right" w:pos="9026" w:leader="dot"/>
            </w:tabs>
            <w:rPr/>
          </w:pPr>
          <w:hyperlink w:anchor="__RefHeading___Toc2520432_2870459653">
            <w:r>
              <w:rPr>
                <w:webHidden/>
                <w:rStyle w:val="IndexLink"/>
                <w:rtl w:val="true"/>
              </w:rPr>
              <w:t>طبع كتب نياكان و بزرگان</w:t>
            </w:r>
            <w:r>
              <w:rPr>
                <w:rStyle w:val="IndexLink"/>
                <w:rtl w:val="true"/>
              </w:rPr>
              <w:tab/>
            </w:r>
            <w:r>
              <w:rPr>
                <w:rStyle w:val="IndexLink"/>
              </w:rPr>
              <w:t>193</w:t>
            </w:r>
          </w:hyperlink>
        </w:p>
        <w:p>
          <w:pPr>
            <w:pStyle w:val="Contents3"/>
            <w:tabs>
              <w:tab w:val="clear" w:pos="8459"/>
              <w:tab w:val="right" w:pos="9026" w:leader="dot"/>
            </w:tabs>
            <w:rPr/>
          </w:pPr>
          <w:hyperlink w:anchor="__RefHeading___Toc2520434_2870459653">
            <w:r>
              <w:rPr>
                <w:webHidden/>
                <w:rStyle w:val="IndexLink"/>
                <w:rtl w:val="true"/>
              </w:rPr>
              <w:t>تأسيس مدرسه و حسينيه</w:t>
            </w:r>
            <w:r>
              <w:rPr>
                <w:rStyle w:val="IndexLink"/>
                <w:rtl w:val="true"/>
              </w:rPr>
              <w:tab/>
            </w:r>
            <w:r>
              <w:rPr>
                <w:rStyle w:val="IndexLink"/>
              </w:rPr>
              <w:t>194</w:t>
            </w:r>
          </w:hyperlink>
        </w:p>
        <w:p>
          <w:pPr>
            <w:pStyle w:val="Contents3"/>
            <w:tabs>
              <w:tab w:val="clear" w:pos="8459"/>
              <w:tab w:val="right" w:pos="9026" w:leader="dot"/>
            </w:tabs>
            <w:rPr/>
          </w:pPr>
          <w:hyperlink w:anchor="__RefHeading___Toc2520436_2870459653">
            <w:r>
              <w:rPr>
                <w:webHidden/>
                <w:rStyle w:val="IndexLink"/>
                <w:rtl w:val="true"/>
              </w:rPr>
              <w:t>اقامه مجالس عزادارى ائمة اهل البيت عليهم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2520438_2870459653">
            <w:r>
              <w:rPr>
                <w:webHidden/>
                <w:rStyle w:val="IndexLink"/>
                <w:rtl w:val="true"/>
              </w:rPr>
              <w:t>قضاء حوائج مؤمنين</w:t>
            </w:r>
            <w:r>
              <w:rPr>
                <w:rStyle w:val="IndexLink"/>
                <w:rtl w:val="true"/>
              </w:rPr>
              <w:tab/>
            </w:r>
            <w:r>
              <w:rPr>
                <w:rStyle w:val="IndexLink"/>
              </w:rPr>
              <w:t>197</w:t>
            </w:r>
          </w:hyperlink>
        </w:p>
        <w:p>
          <w:pPr>
            <w:pStyle w:val="Contents3"/>
            <w:tabs>
              <w:tab w:val="clear" w:pos="8459"/>
              <w:tab w:val="right" w:pos="9026" w:leader="dot"/>
            </w:tabs>
            <w:rPr/>
          </w:pPr>
          <w:hyperlink w:anchor="__RefHeading___Toc2520440_2870459653">
            <w:r>
              <w:rPr>
                <w:webHidden/>
                <w:rStyle w:val="IndexLink"/>
                <w:rtl w:val="true"/>
              </w:rPr>
              <w:t>پدرى كه من شناختم</w:t>
            </w:r>
            <w:r>
              <w:rPr>
                <w:rStyle w:val="IndexLink"/>
                <w:rtl w:val="true"/>
              </w:rPr>
              <w:tab/>
            </w:r>
            <w:r>
              <w:rPr>
                <w:rStyle w:val="IndexLink"/>
              </w:rPr>
              <w:t>197</w:t>
            </w:r>
          </w:hyperlink>
        </w:p>
        <w:p>
          <w:pPr>
            <w:pStyle w:val="Contents3"/>
            <w:tabs>
              <w:tab w:val="clear" w:pos="8459"/>
              <w:tab w:val="right" w:pos="9026" w:leader="dot"/>
            </w:tabs>
            <w:rPr/>
          </w:pPr>
          <w:hyperlink w:anchor="__RefHeading___Toc2520442_2870459653">
            <w:r>
              <w:rPr>
                <w:webHidden/>
                <w:rStyle w:val="IndexLink"/>
                <w:rtl w:val="true"/>
              </w:rPr>
              <w:t>اسفار</w:t>
            </w:r>
            <w:r>
              <w:rPr>
                <w:rStyle w:val="IndexLink"/>
                <w:rtl w:val="true"/>
              </w:rPr>
              <w:tab/>
            </w:r>
            <w:r>
              <w:rPr>
                <w:rStyle w:val="IndexLink"/>
              </w:rPr>
              <w:t>199</w:t>
            </w:r>
          </w:hyperlink>
        </w:p>
        <w:p>
          <w:pPr>
            <w:pStyle w:val="Contents3"/>
            <w:tabs>
              <w:tab w:val="clear" w:pos="8459"/>
              <w:tab w:val="right" w:pos="9026" w:leader="dot"/>
            </w:tabs>
            <w:rPr/>
          </w:pPr>
          <w:hyperlink w:anchor="__RefHeading___Toc2520444_2870459653">
            <w:r>
              <w:rPr>
                <w:webHidden/>
                <w:rStyle w:val="IndexLink"/>
                <w:rtl w:val="true"/>
              </w:rPr>
              <w:t>مرگ در راه نماز</w:t>
            </w:r>
            <w:r>
              <w:rPr>
                <w:rStyle w:val="IndexLink"/>
                <w:rtl w:val="true"/>
              </w:rPr>
              <w:tab/>
            </w:r>
            <w:r>
              <w:rPr>
                <w:rStyle w:val="IndexLink"/>
              </w:rPr>
              <w:t>202</w:t>
            </w:r>
          </w:hyperlink>
        </w:p>
        <w:p>
          <w:pPr>
            <w:pStyle w:val="Contents3"/>
            <w:tabs>
              <w:tab w:val="clear" w:pos="8459"/>
              <w:tab w:val="right" w:pos="9026" w:leader="dot"/>
            </w:tabs>
            <w:rPr/>
          </w:pPr>
          <w:hyperlink w:anchor="__RefHeading___Toc2520446_2870459653">
            <w:r>
              <w:rPr>
                <w:webHidden/>
                <w:rStyle w:val="IndexLink"/>
                <w:rtl w:val="true"/>
              </w:rPr>
              <w:t>تغسيل و تشيع و تدفين</w:t>
            </w:r>
            <w:r>
              <w:rPr>
                <w:rStyle w:val="IndexLink"/>
                <w:rtl w:val="true"/>
              </w:rPr>
              <w:tab/>
            </w:r>
            <w:r>
              <w:rPr>
                <w:rStyle w:val="IndexLink"/>
              </w:rPr>
              <w:t>205</w:t>
            </w:r>
          </w:hyperlink>
        </w:p>
        <w:p>
          <w:pPr>
            <w:pStyle w:val="Contents3"/>
            <w:tabs>
              <w:tab w:val="clear" w:pos="8459"/>
              <w:tab w:val="right" w:pos="9026" w:leader="dot"/>
            </w:tabs>
            <w:rPr/>
          </w:pPr>
          <w:hyperlink w:anchor="__RefHeading___Toc2520448_2870459653">
            <w:r>
              <w:rPr>
                <w:webHidden/>
                <w:rStyle w:val="IndexLink"/>
                <w:rtl w:val="true"/>
              </w:rPr>
              <w:t>تسليت مراجع معظم تقليد مدّ ظلّهم</w:t>
            </w:r>
            <w:r>
              <w:rPr>
                <w:rStyle w:val="IndexLink"/>
                <w:rtl w:val="true"/>
              </w:rPr>
              <w:tab/>
            </w:r>
            <w:r>
              <w:rPr>
                <w:rStyle w:val="IndexLink"/>
              </w:rPr>
              <w:t>206</w:t>
            </w:r>
          </w:hyperlink>
        </w:p>
        <w:p>
          <w:pPr>
            <w:pStyle w:val="Contents3"/>
            <w:tabs>
              <w:tab w:val="clear" w:pos="8459"/>
              <w:tab w:val="right" w:pos="9026" w:leader="dot"/>
            </w:tabs>
            <w:rPr/>
          </w:pPr>
          <w:hyperlink w:anchor="__RefHeading___Toc2520450_2870459653">
            <w:r>
              <w:rPr>
                <w:webHidden/>
                <w:rStyle w:val="IndexLink"/>
                <w:rtl w:val="true"/>
              </w:rPr>
              <w:t>مجالس ترحيم</w:t>
            </w:r>
            <w:r>
              <w:rPr>
                <w:rStyle w:val="IndexLink"/>
                <w:rtl w:val="true"/>
              </w:rPr>
              <w:tab/>
            </w:r>
            <w:r>
              <w:rPr>
                <w:rStyle w:val="IndexLink"/>
              </w:rPr>
              <w:t>210</w:t>
            </w:r>
          </w:hyperlink>
        </w:p>
        <w:p>
          <w:pPr>
            <w:pStyle w:val="Contents3"/>
            <w:tabs>
              <w:tab w:val="clear" w:pos="8459"/>
              <w:tab w:val="right" w:pos="9026" w:leader="dot"/>
            </w:tabs>
            <w:rPr/>
          </w:pPr>
          <w:hyperlink w:anchor="__RefHeading___Toc2520452_2870459653">
            <w:r>
              <w:rPr>
                <w:webHidden/>
                <w:rStyle w:val="IndexLink"/>
                <w:rtl w:val="true"/>
              </w:rPr>
              <w:t>مراثى و ماده تاريخ</w:t>
            </w:r>
            <w:r>
              <w:rPr>
                <w:rStyle w:val="IndexLink"/>
                <w:rtl w:val="true"/>
              </w:rPr>
              <w:tab/>
            </w:r>
            <w:r>
              <w:rPr>
                <w:rStyle w:val="IndexLink"/>
              </w:rPr>
              <w:t>211</w:t>
            </w:r>
          </w:hyperlink>
        </w:p>
        <w:p>
          <w:pPr>
            <w:pStyle w:val="Contents3"/>
            <w:tabs>
              <w:tab w:val="clear" w:pos="8459"/>
              <w:tab w:val="right" w:pos="9026" w:leader="dot"/>
            </w:tabs>
            <w:rPr/>
          </w:pPr>
          <w:hyperlink w:anchor="__RefHeading___Toc2520454_2870459653">
            <w:r>
              <w:rPr>
                <w:webHidden/>
                <w:rStyle w:val="IndexLink"/>
                <w:rtl w:val="true"/>
              </w:rPr>
              <w:t>مصادر شرح حال</w:t>
            </w:r>
            <w:r>
              <w:rPr>
                <w:rStyle w:val="IndexLink"/>
                <w:rtl w:val="true"/>
              </w:rPr>
              <w:tab/>
            </w:r>
            <w:r>
              <w:rPr>
                <w:rStyle w:val="IndexLink"/>
              </w:rPr>
              <w:t>217</w:t>
            </w:r>
          </w:hyperlink>
        </w:p>
        <w:p>
          <w:pPr>
            <w:pStyle w:val="Contents2"/>
            <w:tabs>
              <w:tab w:val="clear" w:pos="8743"/>
              <w:tab w:val="right" w:pos="9026" w:leader="dot"/>
            </w:tabs>
            <w:rPr/>
          </w:pPr>
          <w:hyperlink w:anchor="__RefHeading___Toc2520456_2870459653">
            <w:r>
              <w:rPr>
                <w:webHidden/>
                <w:rStyle w:val="IndexLink"/>
                <w:rtl w:val="true"/>
              </w:rPr>
              <w:t xml:space="preserve">فصل هفتم </w:t>
            </w:r>
            <w:r>
              <w:rPr>
                <w:rStyle w:val="IndexLink"/>
                <w:rtl w:val="true"/>
              </w:rPr>
              <w:t xml:space="preserve">: </w:t>
            </w:r>
            <w:r>
              <w:rPr>
                <w:rStyle w:val="IndexLink"/>
                <w:rtl w:val="true"/>
              </w:rPr>
              <w:t>فيض الباري إلى قرة عيني الهادي</w:t>
            </w:r>
            <w:r>
              <w:rPr>
                <w:rStyle w:val="IndexLink"/>
                <w:rtl w:val="true"/>
              </w:rPr>
              <w:tab/>
            </w:r>
            <w:r>
              <w:rPr>
                <w:rStyle w:val="IndexLink"/>
              </w:rPr>
              <w:t>218</w:t>
            </w:r>
          </w:hyperlink>
        </w:p>
        <w:p>
          <w:pPr>
            <w:pStyle w:val="Contents3"/>
            <w:tabs>
              <w:tab w:val="clear" w:pos="8459"/>
              <w:tab w:val="right" w:pos="9026" w:leader="dot"/>
            </w:tabs>
            <w:rPr/>
          </w:pPr>
          <w:hyperlink w:anchor="__RefHeading___Toc2520458_2870459653">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2520460_2870459653">
            <w:r>
              <w:rPr>
                <w:webHidden/>
                <w:rStyle w:val="IndexLink"/>
                <w:rtl w:val="true"/>
              </w:rPr>
              <w:t>فصلٌ</w:t>
            </w:r>
            <w:r>
              <w:rPr>
                <w:rStyle w:val="IndexLink"/>
                <w:rtl w:val="true"/>
              </w:rPr>
              <w:tab/>
            </w:r>
            <w:r>
              <w:rPr>
                <w:rStyle w:val="IndexLink"/>
              </w:rPr>
              <w:t>226</w:t>
            </w:r>
          </w:hyperlink>
        </w:p>
        <w:p>
          <w:pPr>
            <w:pStyle w:val="Contents3"/>
            <w:tabs>
              <w:tab w:val="clear" w:pos="8459"/>
              <w:tab w:val="right" w:pos="9026" w:leader="dot"/>
            </w:tabs>
            <w:rPr/>
          </w:pPr>
          <w:hyperlink w:anchor="__RefHeading___Toc2520462_2870459653">
            <w:r>
              <w:rPr>
                <w:webHidden/>
                <w:rStyle w:val="IndexLink"/>
                <w:rtl w:val="true"/>
              </w:rPr>
              <w:t>خاتمةٌ</w:t>
            </w:r>
            <w:r>
              <w:rPr>
                <w:rStyle w:val="IndexLink"/>
                <w:rtl w:val="true"/>
              </w:rPr>
              <w:tab/>
            </w:r>
            <w:r>
              <w:rPr>
                <w:rStyle w:val="IndexLink"/>
              </w:rPr>
              <w:t>227</w:t>
            </w:r>
          </w:hyperlink>
        </w:p>
        <w:p>
          <w:pPr>
            <w:pStyle w:val="Contents3"/>
            <w:tabs>
              <w:tab w:val="clear" w:pos="8459"/>
              <w:tab w:val="right" w:pos="9026" w:leader="dot"/>
            </w:tabs>
            <w:rPr/>
          </w:pPr>
          <w:hyperlink w:anchor="__RefHeading___Toc2520464_2870459653">
            <w:r>
              <w:rPr>
                <w:webHidden/>
                <w:rStyle w:val="IndexLink"/>
                <w:rtl w:val="true"/>
              </w:rPr>
              <w:t>وصيةٌ</w:t>
            </w:r>
            <w:r>
              <w:rPr>
                <w:rStyle w:val="IndexLink"/>
                <w:rtl w:val="true"/>
              </w:rPr>
              <w:tab/>
            </w:r>
            <w:r>
              <w:rPr>
                <w:rStyle w:val="IndexLink"/>
              </w:rPr>
              <w:t>228</w:t>
            </w:r>
          </w:hyperlink>
        </w:p>
        <w:p>
          <w:pPr>
            <w:pStyle w:val="Contents2"/>
            <w:tabs>
              <w:tab w:val="clear" w:pos="8743"/>
              <w:tab w:val="right" w:pos="9026" w:leader="dot"/>
            </w:tabs>
            <w:rPr/>
          </w:pPr>
          <w:hyperlink w:anchor="__RefHeading___Toc2520466_2870459653">
            <w:r>
              <w:rPr>
                <w:webHidden/>
                <w:rStyle w:val="IndexLink"/>
                <w:rtl w:val="true"/>
              </w:rPr>
              <w:t xml:space="preserve">فصل هشتم </w:t>
            </w:r>
            <w:r>
              <w:rPr>
                <w:rStyle w:val="IndexLink"/>
                <w:rtl w:val="true"/>
              </w:rPr>
              <w:t xml:space="preserve">: </w:t>
            </w:r>
            <w:r>
              <w:rPr>
                <w:rStyle w:val="IndexLink"/>
                <w:rtl w:val="true"/>
              </w:rPr>
              <w:t>فهرس مخطوطات مكتبة آية اللّه النجفي</w:t>
            </w:r>
            <w:r>
              <w:rPr>
                <w:rStyle w:val="IndexLink"/>
                <w:rtl w:val="true"/>
              </w:rPr>
              <w:tab/>
            </w:r>
            <w:r>
              <w:rPr>
                <w:rStyle w:val="IndexLink"/>
              </w:rPr>
              <w:t>230</w:t>
            </w:r>
          </w:hyperlink>
        </w:p>
        <w:p>
          <w:pPr>
            <w:pStyle w:val="Contents2"/>
            <w:tabs>
              <w:tab w:val="clear" w:pos="8743"/>
              <w:tab w:val="right" w:pos="9026" w:leader="dot"/>
            </w:tabs>
            <w:rPr/>
          </w:pPr>
          <w:hyperlink w:anchor="__RefHeading___Toc2520468_2870459653">
            <w:r>
              <w:rPr>
                <w:webHidden/>
                <w:rStyle w:val="IndexLink"/>
                <w:rtl w:val="true"/>
              </w:rPr>
              <w:t>فهرست اعلام</w:t>
            </w:r>
            <w:r>
              <w:rPr>
                <w:rStyle w:val="IndexLink"/>
                <w:rtl w:val="true"/>
              </w:rPr>
              <w:tab/>
            </w:r>
            <w:r>
              <w:rPr>
                <w:rStyle w:val="IndexLink"/>
              </w:rPr>
              <w:t>256</w:t>
            </w:r>
          </w:hyperlink>
        </w:p>
        <w:p>
          <w:pPr>
            <w:pStyle w:val="Contents2"/>
            <w:tabs>
              <w:tab w:val="clear" w:pos="8743"/>
              <w:tab w:val="right" w:pos="9026" w:leader="dot"/>
            </w:tabs>
            <w:rPr/>
          </w:pPr>
          <w:hyperlink w:anchor="__RefHeading___Toc2520470_2870459653">
            <w:r>
              <w:rPr>
                <w:webHidden/>
                <w:rStyle w:val="IndexLink"/>
                <w:rtl w:val="true"/>
              </w:rPr>
              <w:t>فهرست كتب</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70_78648"/>
      <w:bookmarkStart w:id="1" w:name="pg9070_78648"/>
      <w:bookmarkEnd w:id="1"/>
    </w:p>
    <w:p>
      <w:pPr>
        <w:pStyle w:val="Heading2"/>
        <w:numPr>
          <w:ilvl w:val="1"/>
          <w:numId w:val="1"/>
        </w:numPr>
        <w:rPr/>
      </w:pPr>
      <w:bookmarkStart w:id="2" w:name="pg9070_78648"/>
      <w:bookmarkStart w:id="3" w:name="__RefHeading___Toc252024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عالمان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ارتحال آیه‌الله استاد آقای حاج شیخ مهدی غیاث‌الدین مجدالاسلام نجفی قدس سره به‌ضمیمه فیض‌الباری الی قره عینی الهادی و فهرس مخطوطات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آیه‌الله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هادی نجفی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عسگریه،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نمونه، عکس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6251</w:t>
      </w:r>
      <w:r>
        <w:rPr>
          <w:rFonts w:eastAsia="IRNazanin" w:cs="IRNazanin"/>
          <w:color w:val="111111"/>
          <w:sz w:val="28"/>
          <w:szCs w:val="28"/>
          <w:rtl w:val="true"/>
          <w:lang w:bidi="fa-IR"/>
        </w:rPr>
        <w:t>-</w:t>
      </w:r>
      <w:r>
        <w:rPr>
          <w:rFonts w:eastAsia="IRNazanin" w:cs="IRNazanin"/>
          <w:color w:val="111111"/>
          <w:sz w:val="28"/>
          <w:szCs w:val="28"/>
          <w:lang w:bidi="fa-IR"/>
        </w:rPr>
        <w:t>40412000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6251</w:t>
      </w:r>
      <w:r>
        <w:rPr>
          <w:rFonts w:eastAsia="IRNazanin" w:cs="IRNazanin"/>
          <w:color w:val="111111"/>
          <w:sz w:val="28"/>
          <w:szCs w:val="28"/>
          <w:rtl w:val="true"/>
          <w:lang w:bidi="fa-IR"/>
        </w:rPr>
        <w:t>-</w:t>
      </w:r>
      <w:r>
        <w:rPr>
          <w:rFonts w:eastAsia="IRNazanin" w:cs="IRNazanin"/>
          <w:color w:val="111111"/>
          <w:sz w:val="28"/>
          <w:szCs w:val="28"/>
          <w:lang w:bidi="fa-IR"/>
        </w:rPr>
        <w:t>40412000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مهدی،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 و یادبودها</w:t>
      </w:r>
    </w:p>
    <w:p>
      <w:pPr>
        <w:pStyle w:val="BookText"/>
        <w:rPr/>
      </w:pP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28850</w:t>
      </w:r>
    </w:p>
    <w:p>
      <w:pPr>
        <w:pStyle w:val="Heading2"/>
        <w:numPr>
          <w:ilvl w:val="1"/>
          <w:numId w:val="1"/>
        </w:numPr>
        <w:rPr/>
      </w:pPr>
      <w:bookmarkStart w:id="5" w:name="__RefHeading___Toc2520250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قبيله عالمان دين</w:t>
      </w:r>
    </w:p>
    <w:p>
      <w:pPr>
        <w:pStyle w:val="BookText"/>
        <w:rPr/>
      </w:pPr>
      <w:r>
        <w:rPr>
          <w:rFonts w:ascii="Amiri" w:hAnsi="Amiri" w:eastAsia="Amiri" w:cs="Amiri"/>
          <w:color w:val="111111"/>
          <w:sz w:val="28"/>
          <w:sz w:val="28"/>
          <w:szCs w:val="28"/>
          <w:rtl w:val="true"/>
          <w:lang w:bidi="ar-SA"/>
        </w:rPr>
        <w:t>يادنامه ارتحال آية اللّه استاد آقاى</w:t>
      </w:r>
    </w:p>
    <w:p>
      <w:pPr>
        <w:pStyle w:val="BookText"/>
        <w:rPr/>
      </w:pPr>
      <w:r>
        <w:rPr>
          <w:rFonts w:ascii="Amiri" w:hAnsi="Amiri" w:eastAsia="Amiri" w:cs="Amiri"/>
          <w:color w:val="111111"/>
          <w:sz w:val="28"/>
          <w:sz w:val="28"/>
          <w:szCs w:val="28"/>
          <w:rtl w:val="true"/>
          <w:lang w:bidi="ar-SA"/>
        </w:rPr>
        <w:t>حاج شيخ مهدى غياث الدين مجد الاسلام نجفى قدس‌سره</w:t>
      </w:r>
    </w:p>
    <w:p>
      <w:pPr>
        <w:pStyle w:val="BookText"/>
        <w:rPr/>
      </w:pPr>
      <w:r>
        <w:rPr>
          <w:rFonts w:ascii="Amiri" w:hAnsi="Amiri" w:eastAsia="Amiri" w:cs="Amiri"/>
          <w:color w:val="111111"/>
          <w:sz w:val="28"/>
          <w:sz w:val="28"/>
          <w:szCs w:val="28"/>
          <w:rtl w:val="true"/>
          <w:lang w:bidi="ar-SA"/>
        </w:rPr>
        <w:t>به ضميمه</w:t>
      </w:r>
    </w:p>
    <w:p>
      <w:pPr>
        <w:pStyle w:val="BookText"/>
        <w:rPr/>
      </w:pPr>
      <w:r>
        <w:rPr>
          <w:rFonts w:ascii="Amiri" w:hAnsi="Amiri" w:eastAsia="Amiri" w:cs="Amiri"/>
          <w:color w:val="111111"/>
          <w:sz w:val="28"/>
          <w:sz w:val="28"/>
          <w:szCs w:val="28"/>
          <w:rtl w:val="true"/>
          <w:lang w:bidi="ar-SA"/>
        </w:rPr>
        <w:t>فيض الباري الى قرة عيني الهادي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وفهرس مخطوطات مكتبة آية اللّه النجفي قدس‌سره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9070_78651"/>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2520252_2870459653"/>
      <w:bookmarkStart w:id="9" w:name="_Toc3"/>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حال آية اللّه العظمى آقاى شيخ محمد تقى رازى نجفى اصفهانى سردودمان خاندان</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زمان و محل 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تحصيلات و اساتيد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مهاجرت به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اقامت در اصفهان و تدريس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تأليفات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شيخ سر سلسله يكى از بزرگترين بيوت علمى شيعه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وفات و مدفن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مراثى و ماده 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مصادر شرح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حال آية اللّه العظمى آقاى حاج شيخ محمد باقر نجفى اصفهانى</w:t>
      </w:r>
    </w:p>
    <w:p>
      <w:pPr>
        <w:pStyle w:val="BookText"/>
        <w:rPr/>
      </w:pPr>
      <w:r>
        <w:rPr>
          <w:rFonts w:ascii="IRNazanin" w:hAnsi="IRNazanin" w:eastAsia="IRNazanin"/>
          <w:color w:val="111111"/>
          <w:sz w:val="28"/>
          <w:sz w:val="28"/>
          <w:szCs w:val="28"/>
          <w:rtl w:val="true"/>
          <w:lang w:bidi="fa-IR"/>
        </w:rPr>
        <w:t xml:space="preserve">نسب و 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تحصيلات و اساتيد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كلام بزرگان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تدريس و شاگردان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تاليفات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برخى از اقدامات اجتماعى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تأسيس مسجد نوبازار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وفات و مدفن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مرثيه و ماده تاريخ وفات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مصادر شرح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حال آية اللّه العظمى آقاى حاج شيخ محمد حسين نجفى اصفهانى</w:t>
      </w:r>
    </w:p>
    <w:p>
      <w:pPr>
        <w:pStyle w:val="BookText"/>
        <w:rPr/>
      </w:pPr>
      <w:r>
        <w:rPr>
          <w:rFonts w:ascii="IRNazanin" w:hAnsi="IRNazanin" w:eastAsia="IRNazanin"/>
          <w:color w:val="111111"/>
          <w:sz w:val="28"/>
          <w:sz w:val="28"/>
          <w:szCs w:val="28"/>
          <w:rtl w:val="true"/>
          <w:lang w:bidi="fa-IR"/>
        </w:rPr>
        <w:t xml:space="preserve">نام و نسب و 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تحصيلات و اساتيد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مراجعت به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دو نكته 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بازگشت به نجف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سه مكاشفه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بيانى ديگر در همين مورد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تأليفات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همسر و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فوت و محل دفن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يك رويا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مراثى و ماده تاريخ وفات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مصادر شرح حال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حال آية اللّه العظمى علامه آقاى ابو المجد شيخ محمد رضا نجفى اصفهانى</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تحصيلات و اساتيد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مشايخ اجازه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هجرت به 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تدريس و شاگردان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صورت و سيرت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تأليفات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همسر و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وفات و مدفن و مراثى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مصادر شرح حال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حال آية اللّه العظمى آقاى حاج شيخ مجد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نجفى</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تحصيلات و اساتيد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مشايخ روايت و مجازين از 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در كلام ديگران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مجالس تدريس و برخى از شاگردان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تعين قبله دقيق مصلاى شهر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تاليفات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نمونه‌اى از اشعار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اخلاق و مردمدارى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وفات و تشيع و مدفن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انعكاس اخبار ارتحال و مجالس ترحيم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مراثى و ماده 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مصادر شرح حال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حال آية اللّه استاد آقاى حاج شيخ مهدى غياث الدين مجد الإسلام نجفى</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تحصيلات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علوم حوزوى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تحصيلات جديده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مهاجرت به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بازگشت به اصفهان و شروع به تدريس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در كلام بزرگان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امامت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مشايخ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روايت كنندگان از معظم له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آية اللّه نجفى و كتاب تاريخ علمى و اجتماعى اصفهان در دو قرن اخير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تأليفات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تعميرات اساسى مسجد نوبازار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احداث مكتبة آية اللّه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كتب نياكان و بزرگان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تاسيس مدرسه و حسينيه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اقامه مجالس عزادارى أئمه أهل البيت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قضاء حوائج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پدرى كه من شناختم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أسفار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مرگ در راه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تغسيل و تشيع و تدفين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تسليت مراجع معظم تقليد مدّ ظلّهم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مجالس ترحيم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مراثى و ماده 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مصادر شرح حال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فيض الباري إلى قرة عيني الهادي</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الشيخ مهدي غياث الدين مجد الاسلام نجفي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 مخطوطات مكتبة آية اللّه النجفي</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المحقق السيد احمد الحسيني الاشكوري مدّ ظلّه العالي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فهرست 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070_78663"/>
      <w:bookmarkStart w:id="11" w:name="pg9070_78663"/>
      <w:bookmarkEnd w:id="11"/>
    </w:p>
    <w:p>
      <w:pPr>
        <w:pStyle w:val="BookText"/>
        <w:rPr/>
      </w:pPr>
      <w:bookmarkStart w:id="12" w:name="pg9070_78663"/>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2520254_2870459653"/>
      <w:bookmarkStart w:id="14" w:name="_Toc4"/>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 xml:space="preserve">الحمد للّه الذي خلق الموت والحياة والصلاة والسلام على المبشّر بالجنة والمعاد محمد المصطفى وعلى آله الأمجاد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گمان نمى‌كردم بر رساله‌اى مقدمه بنويسم كه بعنوان يادنامه آية اللّه والد طاب ثراه منتشر مى‌گردد ، ولكن دست تقدير در اين گردون بازيها دارد و انسان همواره بايد به تكليف خود عمل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به پيشنهاد برخى از دوستان بنا شد مجموعه‌اى فراهم آيد از شرح حال معظم له و نياكانشان قدس‌سرهم البته باختصار و ايجاز تمام ، و بعد از چند ماه تلاش و جمع‌آورى اسناد و مدارك و نسخ اين مجموعه فراهم آمد 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عالمان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هشت فصل عرضه مى‌گردد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حال آية اللّه العظمى آقاى شيخ محمد تقى رازى نجفى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في شرح اصول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 دودمان خاندان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حال آية اللّه العظمى آقاى حاج شيخ محمد باقر نجفى اصفهانى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شيخ كبير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حجية المظنة من هداية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و بانى و واقف مسجد نو بازار اصفهان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حال آية اللّه العظمى آقاى حاج شيخ محمد حسين نجفى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البيان في تفسير القرآن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حال آية اللّه العظمى آقاى ابو المجد علامه شيخ محمد رضا نجفى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وقاية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استاد مراجع معظم تقليد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حال آية اللّه العظمى آقاى حاج شيخ مجد الدين مجد العلماء نجفى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اليواقيت الحسان في تفسير سورة الرحمن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حال آية اللّه والد آقاى حاج شيخ مهدى غياث الدين مجد الاسلام نجفى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اسرارهم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الباري الى قرة عيني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اجازه مفصلى است كه آية اللّه والد طاب ثراه براى حقير مرقوم فرموداند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مخطوطات مكتبة آية اللّه النجفي كه به خامه كتابشناس بزرگ شيعه علامه محقق حضرت حجة الاسلام و المسلمين آقاى حاج سيد احمد حسينى اشكورى دامت بركاته تنظيم شده است و به درخواست حقير براى درج در اين دفتر بزرگوارانه آن را ارسال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ختم اين مقال بر خود فرض مى‌دانم از زحمات جناب آقاى دكتر صمد اسماعيل زاده حفظه اللّه تعالى بخاطر ارسال ياداشتهائى در مورد اعلام فوق و تعيين مصادر جديده و اخراج فهرست اعلام وكتب اين دفتر مرا يارى نمودند ، تشكر و قدردانى نموده ، مزيد توفيقات معظم له را از ذات بارى مسألت نمايم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lang w:bidi="ar-SA"/>
        </w:rPr>
        <w:t>1422</w:t>
      </w:r>
    </w:p>
    <w:p>
      <w:pPr>
        <w:pStyle w:val="BookText"/>
        <w:rPr/>
      </w:pPr>
      <w:r>
        <w:rPr>
          <w:rFonts w:ascii="Amiri" w:hAnsi="Amiri" w:eastAsia="Amiri" w:cs="Amiri"/>
          <w:color w:val="111111"/>
          <w:sz w:val="28"/>
          <w:sz w:val="28"/>
          <w:szCs w:val="28"/>
          <w:rtl w:val="true"/>
          <w:lang w:bidi="ar-SA"/>
        </w:rPr>
        <w:t>روز ولادت سبط اكبر امام حسن مجتبى عليه‌السلام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النجفي </w:t>
      </w:r>
      <w:bookmarkStart w:id="15" w:name="pg9070_78667"/>
    </w:p>
    <w:p>
      <w:pPr>
        <w:pStyle w:val="Heading2"/>
        <w:numPr>
          <w:ilvl w:val="1"/>
          <w:numId w:val="1"/>
        </w:numPr>
        <w:rPr/>
      </w:pPr>
      <w:bookmarkStart w:id="16" w:name="__RefHeading___Toc2520256_2870459653"/>
      <w:bookmarkStart w:id="17" w:name="_Toc5"/>
      <w:bookmarkEnd w:id="15"/>
      <w:bookmarkEnd w:id="16"/>
      <w:r>
        <w:rPr>
          <w:rtl w:val="true"/>
        </w:rPr>
        <w:t xml:space="preserve">فصل اول </w:t>
      </w:r>
      <w:r>
        <w:rPr>
          <w:rtl w:val="true"/>
        </w:rPr>
        <w:t xml:space="preserve">: </w:t>
      </w:r>
      <w:r>
        <w:rPr>
          <w:rtl w:val="true"/>
        </w:rPr>
        <w:t>شرح حال آية اللّه العظمى آقاى شيخ محمد تقى رازى نجفى اصفهانى سر دودمان خاندان نجفى</w:t>
      </w:r>
      <w:bookmarkEnd w:id="17"/>
    </w:p>
    <w:p>
      <w:pPr>
        <w:pStyle w:val="Heading3"/>
        <w:numPr>
          <w:ilvl w:val="2"/>
          <w:numId w:val="1"/>
        </w:numPr>
        <w:rPr/>
      </w:pPr>
      <w:bookmarkStart w:id="18" w:name="__RefHeading___Toc2520258_2870459653"/>
      <w:bookmarkStart w:id="19" w:name="_Toc6"/>
      <w:bookmarkEnd w:id="18"/>
      <w:r>
        <w:rPr>
          <w:rtl w:val="true"/>
        </w:rPr>
        <w:t>اشاره</w:t>
      </w:r>
      <w:bookmarkEnd w:id="19"/>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آية اللّه العظمى</w:t>
      </w:r>
    </w:p>
    <w:p>
      <w:pPr>
        <w:pStyle w:val="BookText"/>
        <w:rPr/>
      </w:pPr>
      <w:r>
        <w:rPr>
          <w:rFonts w:ascii="Amiri" w:hAnsi="Amiri" w:eastAsia="Amiri" w:cs="Amiri"/>
          <w:color w:val="111111"/>
          <w:sz w:val="28"/>
          <w:sz w:val="28"/>
          <w:szCs w:val="28"/>
          <w:rtl w:val="true"/>
          <w:lang w:bidi="ar-SA"/>
        </w:rPr>
        <w:t>آقاى شيخ محمد تقى رازى نجفى اصفهانى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دودمان خاندان نجفى</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070_78670"/>
      <w:bookmarkStart w:id="21" w:name="pg9070_78670"/>
      <w:bookmarkEnd w:id="21"/>
    </w:p>
    <w:p>
      <w:pPr>
        <w:pStyle w:val="Heading3"/>
        <w:numPr>
          <w:ilvl w:val="2"/>
          <w:numId w:val="1"/>
        </w:numPr>
        <w:rPr/>
      </w:pPr>
      <w:bookmarkStart w:id="22" w:name="pg9070_78670"/>
      <w:bookmarkStart w:id="23" w:name="__RefHeading___Toc2520260_2870459653"/>
      <w:bookmarkStart w:id="24" w:name="_Toc7"/>
      <w:bookmarkEnd w:id="22"/>
      <w:bookmarkEnd w:id="23"/>
      <w:r>
        <w:rPr>
          <w:rtl w:val="true"/>
        </w:rPr>
        <w:t xml:space="preserve">نام </w:t>
      </w:r>
      <w:r>
        <w:rPr>
          <w:rtl w:val="true"/>
        </w:rPr>
        <w:t xml:space="preserve">- </w:t>
      </w:r>
      <w:r>
        <w:rPr>
          <w:rtl w:val="true"/>
        </w:rPr>
        <w:t xml:space="preserve">پدر </w:t>
      </w:r>
      <w:r>
        <w:rPr>
          <w:rtl w:val="true"/>
        </w:rPr>
        <w:t xml:space="preserve">- </w:t>
      </w:r>
      <w:r>
        <w:rPr>
          <w:rtl w:val="true"/>
        </w:rPr>
        <w:t>مادر</w:t>
      </w:r>
      <w:bookmarkEnd w:id="24"/>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تقي رازى نجفى اصفهانى معروف به صاحب هداية المسترشدين يا صاحب حاشيه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رحيم بيك استاجلو كه در برخى از كتب تراجم بغلط عبدالرحيم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محمد رحيم بيك از طرف حكومت وقت در ايوان كيف مصدر امور ديوانى بوده اما سعادت و نيك بختى در اواخر عمر نصيب او گرديده و از كليه مشاغل و مناصب دنيائى اعراض كرده و در اعتاب مقدسه ائمه عراق عليهم‌السلاممجاور گرديده و به عبادت قيام و اقدام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وداراى چهار فرزند گرديده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محقق شيخ محمد تقى صاحب اين شرح 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محقق آقاى شيخ محمد حسين رازى اصفهانى حائرى صاحب فصول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زوجه آقا احمد بهبهانى صاحب مرآة الاحوال نواده وحيد بهبهانى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زوجه ملا محمد على ابن ملا محمد شفيع خراسانى طهرانى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حاجى محمد رحيم بيك در سال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نجف اشرف وفات يافته و در همان سرزمين در جوار امير المؤمنين عليه‌السلام بخاك رفته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اللّه وردى بيك فرزند مهدى قليخان بيگدلى است كه برخى مهدى قليخان را به اختصار ميرزا مهدى نيز مى‌گويند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واين مهدى قليخان يا ميرزا مهدى همان كسى است كه از طرف نادر شاه </w:t>
      </w:r>
      <w:bookmarkStart w:id="25" w:name="pg9070_78672"/>
    </w:p>
    <w:p>
      <w:pPr>
        <w:pStyle w:val="BookText"/>
        <w:rPr/>
      </w:pPr>
      <w:bookmarkEnd w:id="25"/>
      <w:r>
        <w:rPr>
          <w:rFonts w:ascii="IRNazanin" w:hAnsi="IRNazanin" w:eastAsia="IRNazanin"/>
          <w:color w:val="111111"/>
          <w:sz w:val="28"/>
          <w:sz w:val="28"/>
          <w:szCs w:val="28"/>
          <w:rtl w:val="true"/>
          <w:lang w:bidi="fa-IR"/>
        </w:rPr>
        <w:t xml:space="preserve">افشار و همسرش گوهرشاد بيگم مامور سرپرستى تعميرات صحن مقدس علوى وتذهيب گنبد مقدس امير المؤمنين عليه‌السلام شد و از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چهار سال بدين امر اقدام نمود و نامش در كتيبه‌هاى صحن مبارك نزديك درب طوسى بر كاشيها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وردى بيك و پدرش مهدى قليخان در ابتداء هر دو در كرمانشاه ساكن بوده‌اند و لكن به جهت سرپرستى و نظارت بر تعميرات و تذهيب گنبد و صحن مطهر علوى به نجف اشرف منتقل مى‌شوند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وردى بيك داراى دو دختر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زوجه علامه آقاى محمد على ابن وحيد بهبهانى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زوجه حاج محمد رحيم بيك استاجلو مادر شيخ محمد تقى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2520262_2870459653"/>
      <w:bookmarkStart w:id="27" w:name="_Toc8"/>
      <w:bookmarkEnd w:id="26"/>
      <w:r>
        <w:rPr>
          <w:rtl w:val="true"/>
        </w:rPr>
        <w:t>زمان و محلّ ولادت</w:t>
      </w:r>
      <w:bookmarkEnd w:id="27"/>
    </w:p>
    <w:p>
      <w:pPr>
        <w:pStyle w:val="BookText"/>
        <w:rPr/>
      </w:pPr>
      <w:r>
        <w:rPr>
          <w:rFonts w:ascii="IRNazanin" w:hAnsi="IRNazanin" w:eastAsia="IRNazanin"/>
          <w:color w:val="111111"/>
          <w:sz w:val="28"/>
          <w:sz w:val="28"/>
          <w:szCs w:val="28"/>
          <w:rtl w:val="true"/>
          <w:lang w:bidi="fa-IR"/>
        </w:rPr>
        <w:t xml:space="preserve">در كتب شرح حال و تراجم ، زمان و محل ولادت شيخ محمد تقى دقيقاً مشخص نشده است امّا از آنجا كه سن ايشان را در هنگام وفات شصت و اندى مى‌نويسند پس ولادتش احتمالاً بين سالهاى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پدرش در ايوان كيف ساكن و رياست داشته است باحتمال قوى محل ولادت ايشان نيز در همان ايوان كيف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ايوان كيف به همراه پدر يا به همراه برادر يا منفرداً در نوجوانى به عتبات عاليات مهاجرت نموده است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محمد تقى اولين فردى است در خانواده‌اش كه ترك سيره اسلاف وپدران خود را مى‌كند و به تحصيل علم مى‌پردازد </w:t>
      </w:r>
      <w:r>
        <w:rPr>
          <w:rFonts w:eastAsia="IRNazanin" w:cs="IRNazanin"/>
          <w:color w:val="111111"/>
          <w:sz w:val="28"/>
          <w:szCs w:val="28"/>
          <w:rtl w:val="true"/>
          <w:lang w:bidi="fa-IR"/>
        </w:rPr>
        <w:t xml:space="preserve">. </w:t>
      </w:r>
      <w:bookmarkStart w:id="28" w:name="pg9070_78674"/>
    </w:p>
    <w:p>
      <w:pPr>
        <w:pStyle w:val="Heading3"/>
        <w:numPr>
          <w:ilvl w:val="2"/>
          <w:numId w:val="1"/>
        </w:numPr>
        <w:rPr/>
      </w:pPr>
      <w:bookmarkStart w:id="29" w:name="__RefHeading___Toc2520264_2870459653"/>
      <w:bookmarkStart w:id="30" w:name="_Toc9"/>
      <w:bookmarkEnd w:id="28"/>
      <w:bookmarkEnd w:id="29"/>
      <w:r>
        <w:rPr>
          <w:rtl w:val="true"/>
        </w:rPr>
        <w:t>تحصيلات و اساتيد</w:t>
      </w:r>
      <w:bookmarkEnd w:id="30"/>
    </w:p>
    <w:p>
      <w:pPr>
        <w:pStyle w:val="BookText"/>
        <w:rPr/>
      </w:pPr>
      <w:r>
        <w:rPr>
          <w:rFonts w:ascii="IRNazanin" w:hAnsi="IRNazanin" w:eastAsia="IRNazanin"/>
          <w:color w:val="111111"/>
          <w:sz w:val="28"/>
          <w:sz w:val="28"/>
          <w:szCs w:val="28"/>
          <w:rtl w:val="true"/>
          <w:lang w:bidi="fa-IR"/>
        </w:rPr>
        <w:t xml:space="preserve">از زمان شروع به تحصيل شيخ و مكان آن و اساتيد اوليه او در مقدمات وسطوح اطلاعى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او درس وحيد بهبهانى درگذشته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چند سال درك نموده است و در همه كتب تراجم او را از شاگردان وحيد مى‌نويسند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مى‌بايست تحصيل را از طفوليت آغاز كرده باشد تا بتواند درس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يا كمى بيشتر به محضر درس وحيد بهبهانى حاضر شود و چند سال نيز از او بهره‌مند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اولين استاد درس خارج او وحيد بهبهانى و مكان درس كربلاى معلى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از علامه وحيد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در درس عده‌اى از بزرگان علما ومراجع در كربلا و نجف اشرف و كاظمين شركت نموده است از آن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 مهدى بحر العلوم طباطبائى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الدرة النجفية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جعفر نجفى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ايشان اجازه روايت و اجتهاد دارد و به افتخار مصاهرت ايشان نيز نائل آمده است</w:t>
      </w:r>
      <w:r>
        <w:rPr>
          <w:rStyle w:val="FootnoteAnchor"/>
          <w:rtl w:val="true"/>
        </w:rPr>
        <w:footnoteReference w:id="2"/>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31" w:name="pg9070_78677"/>
    </w:p>
    <w:p>
      <w:pPr>
        <w:pStyle w:val="BookText"/>
        <w:rPr/>
      </w:pPr>
      <w:bookmarkEnd w:id="3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على طباطبائى 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رياض‌المسائل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محسن اعرجى كاظمى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Heading3"/>
        <w:numPr>
          <w:ilvl w:val="2"/>
          <w:numId w:val="1"/>
        </w:numPr>
        <w:rPr/>
      </w:pPr>
      <w:bookmarkStart w:id="32" w:name="__RefHeading___Toc2520266_2870459653"/>
      <w:bookmarkStart w:id="33" w:name="_Toc10"/>
      <w:bookmarkEnd w:id="32"/>
      <w:r>
        <w:rPr>
          <w:rtl w:val="true"/>
        </w:rPr>
        <w:t>مهاجرت به ايران</w:t>
      </w:r>
      <w:bookmarkEnd w:id="33"/>
    </w:p>
    <w:p>
      <w:pPr>
        <w:pStyle w:val="BookText"/>
        <w:rPr/>
      </w:pPr>
      <w:r>
        <w:rPr>
          <w:rFonts w:ascii="IRNazanin" w:hAnsi="IRNazanin" w:eastAsia="IRNazanin"/>
          <w:color w:val="111111"/>
          <w:sz w:val="28"/>
          <w:sz w:val="28"/>
          <w:szCs w:val="28"/>
          <w:rtl w:val="true"/>
          <w:lang w:bidi="fa-IR"/>
        </w:rPr>
        <w:t xml:space="preserve">شيخ محمد تقى پس از حمله وهابيون به كربلاى معلى و غارت شهر و حرم مطهر أبا عبداللّه الحسين عليه‌السلام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پس از فوت پدرش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يا اندكى پس از آن و بعلت عدم وجود امنيت در اعتاب مقدسه و خوف از تكرار واقعه كربلا و احتمالاً ابتلاء به بيمارى و همچنين داشتن مبالغ زيادى قرض كه پرداخت آن در اعتاب مقدسه مشكل بود و به قصد زيارت امام على بن موسى الرضا عليه آلاف التحيه و الثناء به مشهد مقدس مسافرت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مشهد در منزل حاج ميرزا داود خراسانى فرزند ميرزا محمد مهدى اصفهانى وارد مى‌شود و مدت چهارده ماه در مشهد مقدس ميهمان او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مدت حاج ميرزا داود در اكرام ميهمان گرامى خود نهايت جدّ و جهد و كوشش را نموده و قروض ايشان را كه در آن زمان متجاوز از يكهزار تومان بوده است از مال خالص خود اداء مى‌كند و در ضمن اين مدت در نزد ميهمان گراميش نيز فقه و اصول را تلمذ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چهارده ماه توقف در ارض اقدس رضوى ، شيخ از مشهد خارج و بعد از طىّ راه به شهر يزد وارد مى‌شود و در آن شهر به تدريس فقه و اصول مى‌پردازد و مدتى نامعلوم در آن شهر توقف مى‌كند و منقطعه‌اى نيز در آنجا اختيار مى‌كند و از او</w:t>
      </w:r>
    </w:p>
    <w:p>
      <w:pPr>
        <w:pStyle w:val="BookText"/>
        <w:rPr/>
      </w:pPr>
      <w:r>
        <w:rPr>
          <w:rFonts w:ascii="Amiri" w:hAnsi="Amiri" w:eastAsia="Amiri" w:cs="Amiri"/>
          <w:color w:val="111111"/>
          <w:sz w:val="28"/>
          <w:sz w:val="28"/>
          <w:szCs w:val="28"/>
          <w:rtl w:val="true"/>
          <w:lang w:bidi="ar-SA"/>
        </w:rPr>
        <w:t xml:space="preserve">صاحب دخترى مى‌شود كه اين دختر بعد از بلوغ زوجه حاج عبدالكريم شيرازى مى‌شود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قرائن چنين معلوم است كه شيخ متجاوز از يك سال در يزد مى‌ماند و پس </w:t>
      </w:r>
      <w:bookmarkStart w:id="34" w:name="pg9070_78679"/>
    </w:p>
    <w:p>
      <w:pPr>
        <w:pStyle w:val="BookText"/>
        <w:rPr/>
      </w:pPr>
      <w:bookmarkEnd w:id="34"/>
      <w:r>
        <w:rPr>
          <w:rFonts w:ascii="Amiri" w:hAnsi="Amiri" w:eastAsia="Amiri" w:cs="Amiri"/>
          <w:color w:val="111111"/>
          <w:sz w:val="28"/>
          <w:sz w:val="28"/>
          <w:szCs w:val="28"/>
          <w:rtl w:val="true"/>
          <w:lang w:bidi="ar-SA"/>
        </w:rPr>
        <w:t xml:space="preserve">از آن شايد بعلت عدم مساعدت محيط و سختى معيشت اين شهر را ترك نموده و به اصفهان مهاجرت مى‌نمايد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520268_2870459653"/>
      <w:bookmarkStart w:id="36" w:name="_Toc11"/>
      <w:bookmarkEnd w:id="35"/>
      <w:r>
        <w:rPr>
          <w:rtl w:val="true"/>
        </w:rPr>
        <w:t>اقامت در اصفهان و تدريس</w:t>
      </w:r>
      <w:bookmarkEnd w:id="36"/>
    </w:p>
    <w:p>
      <w:pPr>
        <w:pStyle w:val="BookText"/>
        <w:rPr/>
      </w:pPr>
      <w:r>
        <w:rPr>
          <w:rFonts w:ascii="Amiri" w:hAnsi="Amiri" w:eastAsia="Amiri" w:cs="Amiri"/>
          <w:color w:val="111111"/>
          <w:sz w:val="28"/>
          <w:sz w:val="28"/>
          <w:szCs w:val="28"/>
          <w:rtl w:val="true"/>
          <w:lang w:bidi="ar-SA"/>
        </w:rPr>
        <w:t xml:space="preserve">ورود شيخ محمد تقى به اصفهان را قبل از سال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دانسته‌اند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آغاز در محله احمد آباد ساكن و در مسجد ايلچى حوزه تدريس منعقد مى‌نمايد و در آن نيز به امامت مى‌پردازد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تدريس ، أهل علم و طالبان دانش در اصفهان متوجه گوهر گرانبهاى درس و بيان او مى‌شوند و كثرت طالبان علم و علماء در محضر درسش بقدرى زياد مى‌شود كه مسجد ايلچى گنجايش حاضرين در درس و همچنين ظرفيت حضور مؤمنين حاضر در نماز جماعت او را ندارد و لذا حوزه درس او به مسجد شاه اصفهان منتقل مى‌گردد و در آنجا نيز به امامت مى‌پردازد و منزلش را نيز به محله پشت مسجد شاه منتقل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حاضرين در درس شيخ محمد تقى را تا چهارصد نفر نوشته‌اند كه با توجه به جمعيت اصفهان در آن روز واهل علم و حوزه موجود در آن وقت مى‌توان گفت تقريباً تمام طلاب مستعد و فاضل و درس خوان اصفهان در درس ايشان حاضر مى‌شده‌اند و اولين حوزه درسى در آن زمان متعلق به ايشان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عباس قمى در مورد اين درس مى‌نويسد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اصفهان سكنى فرمود ، فضلاء در درس او اجتماع كردند ، مجلس درسش مجمع فضلاء گرديد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آية اللّه ميرزا محمد حسن شيرازى صاحب فتواى تحريم تنباكو در مورد اين درس و چگونگى حضورش مى‌فرمايد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آن زمان كه در درس شيخ </w:t>
      </w:r>
    </w:p>
    <w:p>
      <w:pPr>
        <w:pStyle w:val="BookText"/>
        <w:rPr/>
      </w:pPr>
      <w:r>
        <w:rPr>
          <w:rFonts w:ascii="IRNazanin" w:hAnsi="IRNazanin" w:eastAsia="IRNazanin"/>
          <w:color w:val="111111"/>
          <w:sz w:val="28"/>
          <w:sz w:val="28"/>
          <w:szCs w:val="28"/>
          <w:rtl w:val="true"/>
          <w:lang w:bidi="fa-IR"/>
        </w:rPr>
        <w:t xml:space="preserve">محمد تقى صاحب حاشيه حاضر مى‌شدم بدليل كثرت جمعيت امكان صحبت با استاد و پرسيدن اشكالات درسى برايم فراهم نمى‌شد ، بدين خاطر چند تن از برادران خوش فهم را جمع كردم و بدآنها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خوبست نزد شيخ رفته درخواست وقت معينى از ايشان بكنيم تا درس را به طور خصوصى براى ما بگويد ، خوبى اين كار اين است كه فرصت طرح اشكالات و نظراتمان فراهم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پذيرفته و همگى كه جمعاً چهار نفر بوديم خدمت شيخ رفته و خواسته خود را مطرح كرديم ، شيخ از اين پيشنهاد استقبال كرده و با ما انس و الفتى ديگر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هم در درس عمومى شركت مى‌كرديم و هم در درس خصوصى و از اين درس بسيار استفاده مى‌كرديم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حلقه درسى عظيم متجاوز از بيست سال تا آخرين روزهاى حيات شيخ ادامه داشته است و جمع كثيرى از مستعدّين با استفاده از محضر علمى او به مراتب بلندى در علم و عمل رسيده‌اند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اساس آن چه كه بر نگارنده معلوم شده است شيخ محمد تقى تدريس خود را در فقه و اصول به قلم خود ضبط مى‌نموده است كه حاصل آن در اصول كتاب شريف هداية المسترشدين في شرح اصول معالم الدين و در فقه تبصرة الفقهاء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هر دو كتاب ثمره تدريس شيخ است از نظر علمى هردو از مكانت والائى برخوردارند كه به اهل فن معلوم است </w:t>
      </w:r>
      <w:r>
        <w:rPr>
          <w:rFonts w:eastAsia="IRNazanin" w:cs="IRNazanin"/>
          <w:color w:val="111111"/>
          <w:sz w:val="28"/>
          <w:szCs w:val="28"/>
          <w:rtl w:val="true"/>
          <w:lang w:bidi="fa-IR"/>
        </w:rPr>
        <w:t xml:space="preserve">. </w:t>
      </w:r>
      <w:bookmarkStart w:id="37" w:name="pg9070_78683"/>
    </w:p>
    <w:p>
      <w:pPr>
        <w:pStyle w:val="Heading3"/>
        <w:numPr>
          <w:ilvl w:val="2"/>
          <w:numId w:val="1"/>
        </w:numPr>
        <w:rPr/>
      </w:pPr>
      <w:bookmarkStart w:id="38" w:name="__RefHeading___Toc2520270_2870459653"/>
      <w:bookmarkStart w:id="39" w:name="_Toc12"/>
      <w:bookmarkEnd w:id="37"/>
      <w:bookmarkEnd w:id="38"/>
      <w:r>
        <w:rPr>
          <w:rtl w:val="true"/>
        </w:rPr>
        <w:t>شاگردان</w:t>
      </w:r>
      <w:bookmarkEnd w:id="39"/>
    </w:p>
    <w:p>
      <w:pPr>
        <w:pStyle w:val="BookText"/>
        <w:rPr/>
      </w:pPr>
      <w:r>
        <w:rPr>
          <w:rFonts w:ascii="IRNazanin" w:hAnsi="IRNazanin" w:eastAsia="IRNazanin"/>
          <w:color w:val="111111"/>
          <w:sz w:val="28"/>
          <w:sz w:val="28"/>
          <w:szCs w:val="28"/>
          <w:rtl w:val="true"/>
          <w:lang w:bidi="fa-IR"/>
        </w:rPr>
        <w:t xml:space="preserve">از آنجا كه مدت تدريس شيخ در اصفهان متجاوز از بيست سال است و هر دوره درس را نيز حدود شش سال بدانيم بيش از يك هزار و پانصد نفر در اين مدت از حوزه درسى شيخ بهره برده‌اند و در نزد او تتلمذ نموده‌اند كه حصر و احصاء نام آنها كارى بس دشوار است و لكن به برخى از بزرگان آنها ذيلاً اشاره مى‌كنيم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احمد بن عبداللّه خوانسارى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يكى از سالها كه فتح عليشاه قاجار به اصفهان آمد ، در ملاقات با شيخ از ارشد تلامذه ايشان سؤال مى‌نمايد ، و شيخ در جواب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احمد خوانسارى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 احمد خوانسارى در سالهاى بعد از شيخ ساكن دولت آباد ملاير مى‌شود و كتاب مصابيح الاصول را در بيش از بيست هزار بيت تأليف مى‌نمايد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ميرزا محمد باقر چهارسوقى خوانسارى اصفهانى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الجنات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محمد تقى گلپايگانى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بزرگان اساتيد نجف اشرف در علم وحكمت و فلسفه است و از شيخ محمد تقى نيز اجازه روايت دارد و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و فات يافته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محمد تقى بن حسينعلى هروى اصفهانى حائرى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وى از اصفهان به كربلا مهاجرت نموده و به تاليف و تدريس پرداخته است شرح حال او را در مكارم الآثار </w:t>
      </w:r>
      <w:r>
        <w:rPr>
          <w:rFonts w:eastAsia="IRNazanin" w:cs="IRNazanin"/>
          <w:color w:val="111111"/>
          <w:sz w:val="28"/>
          <w:szCs w:val="28"/>
          <w:lang w:bidi="fa-IR"/>
        </w:rPr>
        <w:t>3/627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محمد حسن بن محمد تقى مستجاب الدعوة خواجوئى اصفهانى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تخت فولاد اصفهان در جنب والدش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 سيد حسن بن على حسينى معروف به مدرس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بزرگان فقهاء و مدرسين اصفهان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حسن بن محمود حسينى شيرازى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آية اللّه مجدد شيرازى صاحب فتواى تحريم تنباكو و مرجع على الاطلاق شيعه در عصرش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ميرزا حسن بن محمد معصوم رضوى مشهدى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حسين ورنامخواستى لنجانى اصفهانى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آقا شيخ محمد حسين رازى اصفهانى حائرى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محمد رحيم ، برادر كهتر شيخ محمد تقى است و كتاب ارجمندش در علم اصول به نام الفصول مشهور آفاق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جامع وى را در كتاب تاريخ علمى و اجتماعى اصفهان در دو قرن اخير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مى‌توانيد بيابيد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ملا حسينعلى بن نوروز على تويسركانى اصفهانى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مدفون در تكيه آقا حسين خوانسارى در تخت فولاد اصفهان شرح حال ايشان را در كتاب دانشمندان و بزرگان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مى‌توانيد بيابيد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ميرزا داود ابن ميرزا محمد مهدى شهيد اصفهانى خراسانى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همانگونه كه در عنوان مهاجرت شيخ به ايران گذشت صاحب عنوان چهارده ماه در مشهد مقدس از شيخ محمد تقى استفاده علمى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مولى زين العابدين گلپايگانى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شاگردان و مجازين شيخ محمد تقى و در گلپايگان مدفون است به فوائد الرضويه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انوار الولاية از تأليفات وى مراجعه شود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سيد محمد صادق بن مهدى موسوى خوانسارى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مدفون در كربلا ، به الكرام البررة </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عبدالجواد بن محمد على بن احمد تونى اصفهانى خراسانى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حكيم معروف اصفهان و استاد فلسفه ، و تدريس كتب حكمت و طب در اواخر حياتش منحصر به او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اصفهان وفات كرد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على قارپوز آبادى زنجانى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وى پانزده سال از محضر شيخ محمد تقى استفاده علمى نموده و جوامع الاصول را در دو مجلد تصنيف كرده و كتاب صيغ العقود از تأليفات مشهور ايشان است كه بارها بچاپ رسيده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فتح اللّه بن رجبعلى بن محمد صالح بن محمد شاردى قزوينى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بزرگان علماء قزوين و مؤلف اصل الاصول ومناهج الطريقة في احكام الشريعة است ، فوت او را پس از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مى‌نويسند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 محمد ابن مير محمد حسين شهرستانى حائرى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شيخ محمد تقى اجازه روايت دارد و حدود سال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وفات يافته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الذريعة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او را ذكر مى‌كند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محمد بن محمد على بن محمد شفيع خراسانى طهرانى نجفى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شاگرد و خواهرزاده و داماد شيخ محمد تقى است و جلد سوم هداية المسترشدين را او از مسوده به بياض خارج نموده و همچنين بهترين طبع حجرى هداية نيز به تصحيح او به انجام رسيده است و به هداية نيز تعليقاتى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را در تاريخ علمى و اجتماعى اصفهان در دو قرن اخير </w:t>
      </w: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مهدى ابن ملا محسن ابن ملا سميع كرمانشاهى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اعقاب مرحوم ملا محسن فيض كاشانى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شرحى بر شرايع دارد ودر حدود سال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كرمانشاه وفات يافته و همانجا مدفون است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مهدى كُجورى شيرازى </w:t>
      </w:r>
      <w:r>
        <w:rPr>
          <w:rFonts w:eastAsia="Amiri" w:cs="Amiri" w:ascii="Amiri" w:hAnsi="Amiri"/>
          <w:color w:val="111111"/>
          <w:sz w:val="28"/>
          <w:szCs w:val="28"/>
          <w:rtl w:val="true"/>
          <w:lang w:bidi="ar-SA"/>
        </w:rPr>
        <w:t xml:space="preserve">. </w:t>
      </w:r>
      <w:bookmarkStart w:id="40" w:name="pg9070_78689"/>
    </w:p>
    <w:p>
      <w:pPr>
        <w:pStyle w:val="BookText"/>
        <w:rPr/>
      </w:pPr>
      <w:bookmarkEnd w:id="40"/>
      <w:r>
        <w:rPr>
          <w:rFonts w:ascii="Amiri" w:hAnsi="Amiri" w:eastAsia="Amiri" w:cs="Amiri"/>
          <w:color w:val="111111"/>
          <w:sz w:val="28"/>
          <w:sz w:val="28"/>
          <w:szCs w:val="28"/>
          <w:rtl w:val="true"/>
          <w:lang w:bidi="ar-SA"/>
        </w:rPr>
        <w:t xml:space="preserve">وى شرح مطبوعى بر رسائل شيخ انصارى دارد و سال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شيراز وفات نمود و در تكيه حافظيه مدفون 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ملا هادى بن مهدى سبزوارى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فيلسوف بزرگ متخلص به اسرار صاحب تاليفات متعددة از آن جمله منظومه و شرح آن در منطق و فلسفه ، در شرح حال او رسائلى نگاشته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ميرزا هداية اللّه أبَرْسِجى شاهرودى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مكه مكرمه و مدفون در قبرستان ابو طالب عليه‌السلام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2520272_2870459653"/>
      <w:bookmarkStart w:id="42" w:name="_Toc13"/>
      <w:bookmarkEnd w:id="41"/>
      <w:r>
        <w:rPr>
          <w:rtl w:val="true"/>
        </w:rPr>
        <w:t>تأليفات</w:t>
      </w:r>
      <w:bookmarkEnd w:id="42"/>
    </w:p>
    <w:p>
      <w:pPr>
        <w:pStyle w:val="BookText"/>
        <w:rPr/>
      </w:pPr>
      <w:r>
        <w:rPr>
          <w:rFonts w:ascii="IRNazanin" w:hAnsi="IRNazanin" w:eastAsia="IRNazanin"/>
          <w:color w:val="111111"/>
          <w:sz w:val="28"/>
          <w:sz w:val="28"/>
          <w:szCs w:val="28"/>
          <w:rtl w:val="true"/>
          <w:lang w:bidi="fa-IR"/>
        </w:rPr>
        <w:t xml:space="preserve">از آن جا كه طول حيات شيخ را تحصيل و تدريس گرفته است ، مؤلفات ارجمندى نيز ازايشان به يادگار ماند از آن جمله مى‌توان كتابهاى زير را نام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پاسخهاى ايشان به استفتائاتى است كه به محضر شريفش وارد شده است و به برخى از آنها نيز تفصيلاً جواب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نماز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صورت نسخه‌اى از آن كه در زمان حيات مؤلف به سال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سيصد صفحه استنساخ شده در نزد حقير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 كتابخانه آية اللّه مرعشى رحمه‌الله در قم نيز نسخه‌اى ديگر از آن به شماره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مى‌شود ، به فهرست نسخه‌هاى خطى آن كتابخانه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استدلالى ايشان است و معظم ابحاث كتاب الطهارة و بحث اوقات صلاة و قسمتى از كتاب الزكاة و قسمتى از بيع را دارا مى‌باشد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نسخه خط مؤلف و نسخه ديگرى كه از روى آن نوشته شده است در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و انجام رساله احكام نماز صاحب هداية المسترشدين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صفحه‌اى از تبصرة الفقهاء ، صاحب الهداية بخط مؤلف </w:t>
      </w:r>
    </w:p>
    <w:p>
      <w:pPr>
        <w:pStyle w:val="BookText"/>
        <w:rPr/>
      </w:pPr>
      <w:r>
        <w:rPr>
          <w:rFonts w:ascii="IRNazanin" w:hAnsi="IRNazanin" w:eastAsia="IRNazanin"/>
          <w:color w:val="111111"/>
          <w:sz w:val="28"/>
          <w:sz w:val="28"/>
          <w:szCs w:val="28"/>
          <w:rtl w:val="true"/>
          <w:lang w:bidi="fa-IR"/>
        </w:rPr>
        <w:t xml:space="preserve">نزد نگارنده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فن ارزش و دقت اين كتاب فقهى را همانند كتاب هداية المسترشدين در اصول مى‌دانند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تقريرات بحث فقه سيد بحر العلوم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تقريرات بحث طهارت به صورت شرحى بر وافى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علامه طهرانى در ترجمه معظم له در الكرام البررة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شرح طهارة الوافي للفيض من تقرير استاذه السيد مهدي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رساله‌اى در بحث دوران امر بين اقل واكثر در علم اصول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رساله را در رد استادش علامه سيد محسن اعرجى كاظمى نگاشته است و نبيره مؤلف علامه ابو المجد شيخ محمد رضا نجفى در حاشيه بر روضات در مورد اين رساله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ردود على العلامة السيد محسن الكاظمي قدس‌سره في مسألة الاقل والاكثر رايتها بخطه الشريف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رساله‌اى در عدم مفطريت توتون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طهرانى در الذريعة </w:t>
      </w:r>
      <w:r>
        <w:rPr>
          <w:rFonts w:eastAsia="IRNazanin" w:cs="IRNazanin"/>
          <w:color w:val="111111"/>
          <w:sz w:val="28"/>
          <w:szCs w:val="28"/>
          <w:lang w:bidi="fa-IR"/>
        </w:rPr>
        <w:t>15/238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در رد بعض از معاصرين شيخ مى‌داند وهمچنين در الكرام البررة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عمليه به زبان فارسى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طهرانى آن را در الكرام البررة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مى‌كند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فساد شرط ضمن العقد في شرط الضمان لو ظهر المبيع مستحقاً للغير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طهرانى آن را در الذريعة </w:t>
      </w:r>
      <w:r>
        <w:rPr>
          <w:rFonts w:eastAsia="Amiri" w:cs="Amiri" w:ascii="Amiri" w:hAnsi="Amiri"/>
          <w:color w:val="111111"/>
          <w:sz w:val="28"/>
          <w:szCs w:val="28"/>
          <w:lang w:bidi="ar-SA"/>
        </w:rPr>
        <w:t>14/183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الكرام البررة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مى‌كند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اسماء الحسنى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الذريعة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طهرانى و در ريحانة الأدب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خيابانى ذكر شده است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طهرانى آن را در الذريعة </w:t>
      </w:r>
      <w:r>
        <w:rPr>
          <w:rFonts w:eastAsia="IRNazanin" w:cs="IRNazanin"/>
          <w:color w:val="111111"/>
          <w:sz w:val="28"/>
          <w:szCs w:val="28"/>
          <w:lang w:bidi="fa-IR"/>
        </w:rPr>
        <w:t>15/184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مى‌كند و در الكرام البررة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تكمله امل الامل مرحوم علامه سيد حسن صدر كاظمينى قدس‌سره چنين نقل مى‌كند كه در مورد اين كتاب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رأيته وهو في غاية التحقيق يبلغ قدر طهارة المعالم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آقاى استادى نيز نسخه‌اى از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يكصد و شصت نسخه از يك كتابخانه شخصى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فهرست مخطوطات مكتبه شخصى خودشان بوده است معرفى مى‌نمايد ، البته اين مكتبه به كتابخانه آية اللّه مرعشى قدس‌سره منتقل گرديده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روضات آن را در شرح حال ايشان ياد مى‌كند و مى‌فرمايد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فيما ينيف على ثلاثة آلاف بيت ، وقد نقح فيها القول بوجود ما به كفاية الفقيه من الظنون المخصوصة وعدم حجية الظن المطلق بما لا مزيد عليه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المسترشدين في شرح اصول معالم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از اولين كتابهاى است كه در ايران به چاپ رسيده است اولين چاپ آن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انجام شد پس از آن در سالهاى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مكرراً در تهران به چاپ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وقريب پانزده سال پيش نيز توسط مؤسسة آل البيت عليهم‌السلام در قم افست شد ، وبه همت مرحوم آية اللّه والد آقاى حاج شيخ مهدى مجد الاسلام نجفى طاب ثراه در سه مجلد بزرگ توسط مؤسسه نشر اسلامى وابسته به جماعه مدرسين حوزه علميه قم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قم مقدسه طبع حروفى و محققانه شده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والد طاب ثراه در مقدمه‌اى حدود سى صفحه به معرفى اين اثر </w:t>
      </w:r>
    </w:p>
    <w:p>
      <w:pPr>
        <w:pStyle w:val="BookText"/>
        <w:rPr/>
      </w:pPr>
      <w:r>
        <w:rPr>
          <w:rFonts w:ascii="IRNazanin" w:hAnsi="IRNazanin" w:eastAsia="IRNazanin"/>
          <w:color w:val="111111"/>
          <w:sz w:val="28"/>
          <w:sz w:val="28"/>
          <w:szCs w:val="28"/>
          <w:rtl w:val="true"/>
          <w:lang w:bidi="fa-IR"/>
        </w:rPr>
        <w:t>ارزشمند مى‌پردازند كه خواننده مى‌تواند به آن مقدمه عالمانه مراجعه نمايد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محمد تقى بواسطه تأليف اين كتاب به صاحب هداية و صاحب حاشيه در حوزه‌هاى علميه معروف است </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كتاب الطهارة صاحب هداية المسترشدين ، بخط مؤلف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صفحه‌اى از بحث انسداد هداية المسترشدين ، بخط مؤلف </w:t>
      </w:r>
      <w:bookmarkStart w:id="43" w:name="pg9070_78703"/>
    </w:p>
    <w:p>
      <w:pPr>
        <w:pStyle w:val="Heading3"/>
        <w:numPr>
          <w:ilvl w:val="2"/>
          <w:numId w:val="1"/>
        </w:numPr>
        <w:rPr/>
      </w:pPr>
      <w:bookmarkStart w:id="44" w:name="__RefHeading___Toc2520274_2870459653"/>
      <w:bookmarkStart w:id="45" w:name="_Toc14"/>
      <w:bookmarkEnd w:id="43"/>
      <w:bookmarkEnd w:id="44"/>
      <w:r>
        <w:rPr>
          <w:rtl w:val="true"/>
        </w:rPr>
        <w:t>فرزندان</w:t>
      </w:r>
      <w:bookmarkEnd w:id="45"/>
    </w:p>
    <w:p>
      <w:pPr>
        <w:pStyle w:val="BookText"/>
        <w:rPr/>
      </w:pPr>
      <w:r>
        <w:rPr>
          <w:rFonts w:ascii="Amiri" w:hAnsi="Amiri" w:eastAsia="Amiri" w:cs="Amiri"/>
          <w:color w:val="111111"/>
          <w:sz w:val="28"/>
          <w:sz w:val="28"/>
          <w:szCs w:val="28"/>
          <w:rtl w:val="true"/>
          <w:lang w:bidi="ar-SA"/>
        </w:rPr>
        <w:t>شيخ محمد تقى از نسمه خاتون معروف به حبّابه</w:t>
      </w:r>
      <w:r>
        <w:rPr>
          <w:rStyle w:val="FootnoteAnchor"/>
          <w:rtl w:val="true"/>
        </w:rPr>
        <w:footnoteReference w:id="9"/>
      </w:r>
      <w:r>
        <w:rPr>
          <w:rFonts w:ascii="Amiri" w:hAnsi="Amiri" w:eastAsia="Amiri" w:cs="Amiri"/>
          <w:color w:val="111111"/>
          <w:sz w:val="28"/>
          <w:sz w:val="28"/>
          <w:szCs w:val="28"/>
          <w:rtl w:val="true"/>
          <w:lang w:bidi="ar-SA"/>
        </w:rPr>
        <w:t xml:space="preserve">دختر شيخ جعفر كاشف الغطاء صاحب دو فرزند 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آقاى حاج شيخ محمد باقر نجفى اصفهانى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مخدره شهربانو زوجه آقا شيخ محمد طهرانى نجفى</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واز منقطعه يزديه نيز صاحب يك دختر 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زوجه مرحوم حاج عبدالكريم شيرازى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520276_2870459653"/>
      <w:bookmarkStart w:id="47" w:name="_Toc15"/>
      <w:bookmarkEnd w:id="46"/>
      <w:r>
        <w:rPr>
          <w:rtl w:val="true"/>
        </w:rPr>
        <w:t>شيخ سرسلسله يكى از بزرگترين بيوت علمى شيعه</w:t>
      </w:r>
      <w:bookmarkEnd w:id="47"/>
    </w:p>
    <w:p>
      <w:pPr>
        <w:pStyle w:val="BookText"/>
        <w:rPr/>
      </w:pPr>
      <w:r>
        <w:rPr>
          <w:rFonts w:ascii="IRNazanin" w:hAnsi="IRNazanin" w:eastAsia="IRNazanin"/>
          <w:color w:val="111111"/>
          <w:sz w:val="28"/>
          <w:sz w:val="28"/>
          <w:szCs w:val="28"/>
          <w:rtl w:val="true"/>
          <w:lang w:bidi="fa-IR"/>
        </w:rPr>
        <w:t xml:space="preserve">خداوند تبارك و تعالى بر اين مجتهد رنج كشيده منت گذاشت و با وجود اينكه فقط يك پسر از او بعنوان اولاد ذكور باقى ماند ، ولكن نسل و ذريه طيبه‌اى به او عطاء كرد كه يكى از بيوت عظيم علمى شيعه را تشكيل مى‌دهند و مدت دو قرن است كه تا كنون در آسمان علم و فضيلت و فقاهت و مرجعيت همچون ستارگانى درخشان نورافشانى مى‌كنند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طهرانى در اين مورد مى‌نويسد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صاحب الحاشية بيت علم جليل في اصفهان يعد من أشرفها وأعرقها في الفضل ، فقد نبغ فيه جمع من فطاحل العلماء ورجال الدين الأفاضل ، كما قضوا دوراً مهماً في خدمة الشريعة ، ونالوا </w:t>
      </w:r>
    </w:p>
    <w:p>
      <w:pPr>
        <w:pStyle w:val="BookText"/>
        <w:rPr/>
      </w:pPr>
      <w:r>
        <w:rPr>
          <w:rFonts w:ascii="Amiri" w:hAnsi="Amiri" w:eastAsia="Amiri" w:cs="Amiri"/>
          <w:color w:val="111111"/>
          <w:sz w:val="28"/>
          <w:sz w:val="28"/>
          <w:szCs w:val="28"/>
          <w:rtl w:val="true"/>
          <w:lang w:bidi="ar-SA"/>
        </w:rPr>
        <w:t xml:space="preserve">الرئاسة العامة لا في اصفهان فحسب ، بل في ايران مطلقاً </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محقق آقاى حسينى اشكورى در شرح حال شيخ كه در مقدمه هداية المسترشدين طبع جديد به چاپ رسيده است چنين مى‌نگارد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بزغ نجم هذه الاُسرة العلمية في اصفهان منذ نحو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هاجر الشيخ في ما يقرب من هذا التاريخ من يزد إليها واشتهر بالمقام العلمي الرفيع والزهد والتقوى والتفّ حوله</w:t>
      </w:r>
    </w:p>
    <w:p>
      <w:pPr>
        <w:pStyle w:val="BookText"/>
        <w:rPr/>
      </w:pPr>
      <w:r>
        <w:rPr>
          <w:rFonts w:ascii="Amiri" w:hAnsi="Amiri" w:eastAsia="Amiri" w:cs="Amiri"/>
          <w:color w:val="111111"/>
          <w:sz w:val="28"/>
          <w:sz w:val="28"/>
          <w:szCs w:val="28"/>
          <w:rtl w:val="true"/>
          <w:lang w:bidi="ar-SA"/>
        </w:rPr>
        <w:t xml:space="preserve">الخاصة والعامّة وانتهت إليه الزعامة العلمية والامامة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من الاُسرة علماء مشاهير وفضلاء ذوي الأقدار والمكانة ، كانوا ولم يزالوا موضع احترام العلماء وحفاوة سائر الطبقات المؤمنة في اصبهان و غيرها نذكر اسماء بعضهم كنماذج بارزة لا للحصر </w:t>
      </w:r>
      <w:r>
        <w:rPr>
          <w:rFonts w:eastAsia="Amiri" w:cs="Amiri" w:ascii="Amiri" w:hAnsi="Amiri"/>
          <w:color w:val="111111"/>
          <w:sz w:val="28"/>
          <w:szCs w:val="28"/>
          <w:rtl w:val="true"/>
          <w:lang w:bidi="ar-SA"/>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نتيجه شيخ ، علامه الفت در نسبنامه كه آن را در تاريخ شوال المكرم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به پايان برده است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دانستيم اين خانواده زياده بر يكصد سال است كه در اصفهان و نواحى آن برياست و اقتدار مى‌گذرانند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مداخلاتشان در امور دولت و ملت ايران ممكن است كه قسمتى از تاريخ اين مملكت را اشغال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تصرفاتشان در خصوص عقايد و احوال اجتماعى اصفهان آثارى بيادگار باقى گذارده كه قابل اهميت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بالاخره اشتغالشان بزمامدارى از روحانيت مذهب شيعه از آن دو وظيفه مشهورتر و اهميت آثارش افزونتر است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آية اللّه والد آقاى حاج شيخ مهدى مجد الاسلام نجفى طاب ثراه نيز كه از نوادگان شيخ‌اند در مقدمه طبع جديد هداية المسترشدين چنين مى‌نگارند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 اللّه تعالى صاحب الهداية نسلاً طيباً وبيتاً جليلاً ، نشاء فهم كثير من العلماء</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والفقهاء والمراجع بحيث كتب العلامة السيد مصلح الدين المهدوي رحمه‌الله تعالى ثلاث </w:t>
      </w:r>
    </w:p>
    <w:p>
      <w:pPr>
        <w:pStyle w:val="BookText"/>
        <w:rPr/>
      </w:pPr>
      <w:r>
        <w:rPr>
          <w:rFonts w:ascii="Amiri" w:hAnsi="Amiri" w:eastAsia="Amiri" w:cs="Amiri"/>
          <w:color w:val="111111"/>
          <w:sz w:val="28"/>
          <w:sz w:val="28"/>
          <w:szCs w:val="28"/>
          <w:rtl w:val="true"/>
          <w:lang w:bidi="ar-SA"/>
        </w:rPr>
        <w:t xml:space="preserve">مجلدات كبيرة في تراجمهم وقد طبع الكتاب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وعلامه مهدوى رحمه‌الله در كتاب سيرى در تاريخ تخت فولاد اصفهان در معرفى مدفونين تكيه و بقعه شيخ چنين مى‌نگارد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تقى بن محمد رحيم ايوان كيفى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كئى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فقيه مجتهد اصولى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مدرسين طراز اول اصفهان كه عده زيادى از علماء وبزرگان خدمتش تحصيل كرده‌اند وبه مقام اجتهاد رسيده‌اند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مسجد جامع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امامت ورياست در خاندان او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هداية المسترشدين در اصول در سه مجلد ، نويسنده كتابى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سبل الهداية في ذكر أعقاب صاحب الهداية يا تاريخ علمى واجتماعى اصفهان در دو قرن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مجلد در شرح حال اين خاندان تأليف نموده و به چاپ رسيده است </w:t>
      </w:r>
      <w:r>
        <w:rPr>
          <w:rFonts w:eastAsia="IRNazanin" w:cs="IRNazanin"/>
          <w:color w:val="111111"/>
          <w:sz w:val="28"/>
          <w:szCs w:val="28"/>
          <w:rtl w:val="true"/>
          <w:lang w:bidi="fa-IR"/>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ختام اين عنوان را كلام علامه موحد ابطحى دامت بركاته قرار مى‌دهيم كه چنين مى‌نگارد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خاندان مسجد 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قرن</w:t>
      </w:r>
    </w:p>
    <w:p>
      <w:pPr>
        <w:pStyle w:val="BookText"/>
        <w:rPr/>
      </w:pPr>
      <w:r>
        <w:rPr>
          <w:rFonts w:ascii="IRNazanin" w:hAnsi="IRNazanin" w:eastAsia="IRNazanin"/>
          <w:color w:val="111111"/>
          <w:sz w:val="28"/>
          <w:sz w:val="28"/>
          <w:szCs w:val="28"/>
          <w:rtl w:val="true"/>
          <w:lang w:bidi="fa-IR"/>
        </w:rPr>
        <w:t xml:space="preserve">شمار زيادى از علماء و مراجع دينى و نيز مؤلفين و رهبران اجتماعى را در بر گرفته و به عنوان يكى از مهمترين خاندانهاى علمى و اجتماعى در عالم تشيع و حوزه‌هاى علميه و بالاخص شهر دينى و تاريخى اصفهان درخشيده است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آنچه كه از نسل شيخ ظاهر شده و اين بيت عظيم را تشكيل داده است ، در واقع آنگونه كه سينه به سينه و پدر در پدر به ما رسيده است استجابت دعاى شيخ اكبر كاشف الغطاء قدس‌سره است كه در شب زفاف شيخ و دخترش دست به دعاء برداشت و از خداوند تبارك و تعالى چنين خواست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علم و فقاهت و مرجعيت و روحانيت و ترويج شريعت را تا قيامت در نسل آنها قرار بده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بحمد اللّه تعالى اين دعاى شيخ اكبر كاشف الغطاء قدس‌سره تاكنون كه متجاوز از </w:t>
      </w:r>
      <w:bookmarkStart w:id="48" w:name="pg9070_78710"/>
    </w:p>
    <w:p>
      <w:pPr>
        <w:pStyle w:val="BookText"/>
        <w:rPr/>
      </w:pPr>
      <w:bookmarkEnd w:id="48"/>
      <w:r>
        <w:rPr>
          <w:rFonts w:ascii="IRNazanin" w:hAnsi="IRNazanin" w:eastAsia="IRNazanin"/>
          <w:color w:val="111111"/>
          <w:sz w:val="28"/>
          <w:sz w:val="28"/>
          <w:szCs w:val="28"/>
          <w:rtl w:val="true"/>
          <w:lang w:bidi="fa-IR"/>
        </w:rPr>
        <w:t xml:space="preserve">دو قرن از آن مى‌گذارد به اجابت ذات اقدس الهى رسيده است ، وان شاء اللّه تعالى ومنّه و فضله و كرمه و شفاعة نبيّه و آله عليهم السلام تا قيامت نيز مستجاب خواهد بود آمين يا ربّ العالمين </w:t>
      </w:r>
      <w:r>
        <w:rPr>
          <w:rFonts w:eastAsia="IRNazanin" w:cs="IRNazanin"/>
          <w:color w:val="111111"/>
          <w:sz w:val="28"/>
          <w:szCs w:val="28"/>
          <w:rtl w:val="true"/>
          <w:lang w:bidi="fa-IR"/>
        </w:rPr>
        <w:t>.</w:t>
      </w:r>
    </w:p>
    <w:p>
      <w:pPr>
        <w:pStyle w:val="Heading3"/>
        <w:numPr>
          <w:ilvl w:val="2"/>
          <w:numId w:val="1"/>
        </w:numPr>
        <w:rPr/>
      </w:pPr>
      <w:bookmarkStart w:id="49" w:name="__RefHeading___Toc2520278_2870459653"/>
      <w:bookmarkStart w:id="50" w:name="_Toc16"/>
      <w:bookmarkEnd w:id="49"/>
      <w:r>
        <w:rPr>
          <w:rtl w:val="true"/>
        </w:rPr>
        <w:t>وفات و مدفن</w:t>
      </w:r>
      <w:bookmarkEnd w:id="50"/>
    </w:p>
    <w:p>
      <w:pPr>
        <w:pStyle w:val="BookText"/>
        <w:rPr/>
      </w:pPr>
      <w:r>
        <w:rPr>
          <w:rFonts w:ascii="IRNazanin" w:hAnsi="IRNazanin" w:eastAsia="IRNazanin"/>
          <w:color w:val="111111"/>
          <w:sz w:val="28"/>
          <w:sz w:val="28"/>
          <w:szCs w:val="28"/>
          <w:rtl w:val="true"/>
          <w:lang w:bidi="fa-IR"/>
        </w:rPr>
        <w:t xml:space="preserve">شيخ محمد تقى ظهر روز جمعه پانزدهم ماه شوال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جوار رحمت حق و به ديار باقى مى‌شتابد ، يكى از دو رئيس روحانى وقت اصفهان يعنى آيتين سيد محمد باقر حجة الاسلام شفتى يا حاجى محمد ابراهيم كلباسى به همراه جمعيت مشيعين بر ايشان نماز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بقعه تكيه‌اى كه بعدها به نام خود شيخ به تكيه شيخ محمد تقى</w:t>
      </w:r>
      <w:r>
        <w:rPr>
          <w:rStyle w:val="FootnoteAnchor"/>
          <w:rtl w:val="true"/>
        </w:rPr>
        <w:footnoteReference w:id="17"/>
      </w:r>
      <w:r>
        <w:rPr>
          <w:rFonts w:ascii="IRNazanin" w:hAnsi="IRNazanin" w:eastAsia="IRNazanin"/>
          <w:color w:val="111111"/>
          <w:sz w:val="28"/>
          <w:sz w:val="28"/>
          <w:szCs w:val="28"/>
          <w:rtl w:val="true"/>
          <w:lang w:bidi="fa-IR"/>
        </w:rPr>
        <w:t xml:space="preserve">معروف شد دفن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برخى از عوام آن را تكيه مادر شاهزاده نيز مى‌گويند ، چون اولين كسى كه در اين بقيعه بخاك سپرده شد مريم خاتون گرجى درگذشته به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دايه سيف الدوله سلطان محمد ميرزا فرزند فتحعلى شاه قاجار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هفتمين يا سى وهشتمين فرزند فتحعلى شاه و مادرش تاج الدوله طاووس خانم اصفهانيه كه چهل و دومين همسر شاه بوده است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فتحعلى شاه در سال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او ازدواج كرد و طاووس خانم را ملقبه به تاج الدوله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تخت مرصع مشهور به تخت طاووس كه پيش از ازوداج ايشان به آن تخت خورشيد مى‌گفتند بعد از ازدواج با وى به تخت طاووس مشهور شد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براى شاه چند فرزند پسر آورد بنامهاى سلطان محمد ميرزا سيف الدوله </w:t>
      </w:r>
    </w:p>
    <w:p>
      <w:pPr>
        <w:pStyle w:val="BookText"/>
        <w:rPr/>
      </w:pPr>
      <w:r>
        <w:rPr>
          <w:rFonts w:ascii="IRNazanin" w:hAnsi="IRNazanin" w:eastAsia="IRNazanin"/>
          <w:color w:val="111111"/>
          <w:sz w:val="28"/>
          <w:sz w:val="28"/>
          <w:szCs w:val="28"/>
          <w:rtl w:val="true"/>
          <w:lang w:bidi="fa-IR"/>
        </w:rPr>
        <w:t xml:space="preserve">كه نامش گذشت و فرح ميرزا نيّر الدوله وسلطان احمد ميرزا عضد الدوله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خانم بعد از جلوس محمد شاه در اواخر عمر به نجف اشرف مهاجرت نمود و در آنجا ساكن شد و همان جا وفات كرد و در صحن اميرالمؤمنين عليه‌السلام مدفون گرديد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اين تحقيق مريم خاتون گرجى دايه سيف الدوله است نه مادر او كه بغلط در افواه قرار گرفه است و وى زن مؤمنه‌اى بوده و وصى خودش را نيز مرحوم آقا شيخ محمد تقى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فوتش به حسب دستور شيخ براى او توسط معتمد الدوله منوچهرخان گرجى اين بقعه بناء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گزى در اين مورد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توصيت او و وجه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دايه سيف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تكيه بنا شده و وصى او مرحوم شيح محمد تقى بوده است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الفت در نسبنامه چنين مى‌نگارد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بهر تقدير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شيخ محمد تقى كبير در جوار اين مخدره مدفون گرديده و از آن پس افراد ديگرى از علماء و معاريف شهر و خاندان مسجد شاهى در پيرامونش بخاك رفته ، فضاى تكيه نيز مطروس از قبور متفرقه و بسيارى از افراد اين خاندان و منسوبين به آنها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شيخ محمد باقر كبير يكصد جريب از املاك مرغوب را در قريه كنگاز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بلوك 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مصالح و تعميرات اين تكيه وقف نمود كه تا چند سال قبل به مصرف مى‌رسيد و اينك چنديستكه يكتن از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اقارب نسبى نگارنده بر خلاف شرع و قانون آن موقوفه را غصب نموده ، دينارى بمصارف مقرره نمى‌رساند و لذا جمله ابنيه و آثار تكيه خراب و منهدم گشته و مى‌گردد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شصت شمسى كه تب تخريب تخت فولاد بالا گرفته بود و عده‌اى به عمد يا به جهل قصورى يا تقصيرى قصد تخريب اين ابنيه تاريخى </w:t>
      </w:r>
      <w:bookmarkStart w:id="51" w:name="pg9070_78714"/>
    </w:p>
    <w:p>
      <w:pPr>
        <w:pStyle w:val="BookText"/>
        <w:rPr/>
      </w:pPr>
      <w:bookmarkEnd w:id="51"/>
      <w:r>
        <w:rPr>
          <w:rFonts w:ascii="IRNazanin" w:hAnsi="IRNazanin" w:eastAsia="IRNazanin"/>
          <w:color w:val="111111"/>
          <w:sz w:val="28"/>
          <w:sz w:val="28"/>
          <w:szCs w:val="28"/>
          <w:rtl w:val="true"/>
          <w:lang w:bidi="fa-IR"/>
        </w:rPr>
        <w:t xml:space="preserve">و قبور مؤمنين بلكه به واقع مركز اسناد ملى و تاريخچه گوياى شهر اصفهان را داشتند ، از جمله معدود كسانى كه در مقابل اين عده مقاومت كرد و مانع از تخريب شد ، مرحوم آية اللّه والد آقاى حاج شيخ مهدى غياث الدين نجفى طاب ثراه بودند و در همان اوان ايشان نه تنها از تخريب جلوگيرى كردند بلكه به همت والاى خود و برخى از خيّرين تكيه مرحوم آقاى شيخ محمد تقى را تعمير اساسى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خوشبختانه بعد از اين پايمردى و تلاش و گذر از آن دوره تخريب ، اكنون اين تكيه جزو آثار ملى و تاريخى ايران به شماره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26/3/1375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اميدوارم بأذن اللّه تعالى ومنّه وكرمه كار تعميرات اساسى اين تكيه و بازسازى آن به انجام برسد و اين اثر ملى و تاريخى همچنان باقى باشد ان شاء اللّه تعالى </w:t>
      </w:r>
      <w:r>
        <w:rPr>
          <w:rFonts w:eastAsia="IRNazanin" w:cs="IRNazanin"/>
          <w:color w:val="111111"/>
          <w:sz w:val="28"/>
          <w:szCs w:val="28"/>
          <w:rtl w:val="true"/>
          <w:lang w:bidi="fa-IR"/>
        </w:rPr>
        <w:t>.</w:t>
      </w:r>
    </w:p>
    <w:p>
      <w:pPr>
        <w:pStyle w:val="Heading3"/>
        <w:numPr>
          <w:ilvl w:val="2"/>
          <w:numId w:val="1"/>
        </w:numPr>
        <w:rPr/>
      </w:pPr>
      <w:bookmarkStart w:id="52" w:name="__RefHeading___Toc2520280_2870459653"/>
      <w:bookmarkStart w:id="53" w:name="_Toc17"/>
      <w:bookmarkEnd w:id="52"/>
      <w:r>
        <w:rPr>
          <w:rtl w:val="true"/>
        </w:rPr>
        <w:t>مراثى و ماده تاريخ</w:t>
      </w:r>
      <w:bookmarkEnd w:id="53"/>
    </w:p>
    <w:p>
      <w:pPr>
        <w:pStyle w:val="BookText"/>
        <w:rPr/>
      </w:pPr>
      <w:r>
        <w:rPr>
          <w:rFonts w:ascii="Amiri" w:hAnsi="Amiri" w:eastAsia="Amiri" w:cs="Amiri"/>
          <w:color w:val="111111"/>
          <w:sz w:val="28"/>
          <w:sz w:val="28"/>
          <w:szCs w:val="28"/>
          <w:rtl w:val="true"/>
          <w:lang w:bidi="ar-SA"/>
        </w:rPr>
        <w:t xml:space="preserve">بعد از ارتحال شيخ محمد تقى جمعى از علماء و شعراء در رثاء ايشان اشعارى را سروده‌اند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خوانسارى صاحب روضات كه از شاگردان ايشان است در رثاء و ماده تاريخ معظم له اشعارى فرموده كه در روضات الجنات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او ضبط است چند بيت آن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للذي أضحى تقيّاً نهتدي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بهداه كالبدر المنير الأوقد</w:t>
      </w:r>
    </w:p>
    <w:p>
      <w:pPr>
        <w:pStyle w:val="BookText"/>
        <w:rPr/>
      </w:pPr>
      <w:r>
        <w:rPr>
          <w:rFonts w:ascii="Amiri" w:hAnsi="Amiri" w:eastAsia="Amiri" w:cs="Amiri"/>
          <w:color w:val="111111"/>
          <w:sz w:val="28"/>
          <w:sz w:val="28"/>
          <w:szCs w:val="28"/>
          <w:rtl w:val="true"/>
          <w:lang w:bidi="ar-SA"/>
        </w:rPr>
        <w:t xml:space="preserve">أسفاً لفقد إمامنا الحبر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الزمان لمثله لم نفقد</w:t>
      </w:r>
    </w:p>
    <w:p>
      <w:pPr>
        <w:pStyle w:val="BookText"/>
        <w:rPr/>
      </w:pPr>
      <w:r>
        <w:rPr>
          <w:rFonts w:ascii="Amiri" w:hAnsi="Amiri" w:eastAsia="Amiri" w:cs="Amiri"/>
          <w:color w:val="111111"/>
          <w:sz w:val="28"/>
          <w:sz w:val="28"/>
          <w:szCs w:val="28"/>
          <w:rtl w:val="true"/>
          <w:lang w:bidi="ar-SA"/>
        </w:rPr>
        <w:t xml:space="preserve">تا آنجا كه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أمسى بعده مترحلاً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والشرع لم ير بعده بمؤيَّد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ومى فرمايد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مضيت مضت صبابة من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 وأنت من السليل الأمجد</w:t>
      </w:r>
    </w:p>
    <w:p>
      <w:pPr>
        <w:pStyle w:val="BookText"/>
        <w:rPr/>
      </w:pPr>
      <w:r>
        <w:rPr>
          <w:rFonts w:ascii="Amiri" w:hAnsi="Amiri" w:eastAsia="Amiri" w:cs="Amiri"/>
          <w:color w:val="111111"/>
          <w:sz w:val="28"/>
          <w:sz w:val="28"/>
          <w:szCs w:val="28"/>
          <w:rtl w:val="true"/>
          <w:lang w:bidi="ar-SA"/>
        </w:rPr>
        <w:t xml:space="preserve">علامة العلماء من في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أركانهم بمكان طفل الأبجد</w:t>
      </w:r>
    </w:p>
    <w:p>
      <w:pPr>
        <w:pStyle w:val="BookText"/>
        <w:rPr/>
      </w:pPr>
      <w:r>
        <w:rPr>
          <w:rFonts w:ascii="Amiri" w:hAnsi="Amiri" w:eastAsia="Amiri" w:cs="Amiri"/>
          <w:color w:val="111111"/>
          <w:sz w:val="28"/>
          <w:sz w:val="28"/>
          <w:szCs w:val="28"/>
          <w:rtl w:val="true"/>
          <w:lang w:bidi="ar-SA"/>
        </w:rPr>
        <w:t xml:space="preserve">مولاى أي قطب الأنام وطودهم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ومشيّد الشرع المنير الأحمدي</w:t>
      </w:r>
    </w:p>
    <w:p>
      <w:pPr>
        <w:pStyle w:val="BookText"/>
        <w:rPr/>
      </w:pPr>
      <w:r>
        <w:rPr>
          <w:rFonts w:ascii="IRNazanin" w:hAnsi="IRNazanin" w:eastAsia="IRNazanin"/>
          <w:color w:val="111111"/>
          <w:sz w:val="28"/>
          <w:sz w:val="28"/>
          <w:szCs w:val="28"/>
          <w:rtl w:val="true"/>
          <w:lang w:bidi="fa-IR"/>
        </w:rPr>
        <w:t xml:space="preserve">ودر ماده تاريخ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طابت ثراه كما أتى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كراك الى النعيم السرمدي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محمد حسين بن محمد اسماعيل متخلص به ضياء از شعراء وخطاطين معروف قرن سيزدهم در اصفهان در مرثيه و ماده تاريخ شيخ محمد تقى اشعارى دارد به خط خودش بر روى سنگ مزار ايشان حك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آه كه در بزم دهر ساقى ايام ريخت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أجل از جفا فخر جهان را به جام</w:t>
      </w:r>
    </w:p>
    <w:p>
      <w:pPr>
        <w:pStyle w:val="BookText"/>
        <w:rPr/>
      </w:pPr>
      <w:r>
        <w:rPr>
          <w:rFonts w:ascii="IRNazanin" w:hAnsi="IRNazanin" w:eastAsia="IRNazanin"/>
          <w:color w:val="111111"/>
          <w:sz w:val="28"/>
          <w:sz w:val="28"/>
          <w:szCs w:val="28"/>
          <w:rtl w:val="true"/>
          <w:lang w:bidi="fa-IR"/>
        </w:rPr>
        <w:t xml:space="preserve">شيخ محمد تقى آنكه بگاه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صيقل نطقش زدود زآينه دل ظلام</w:t>
      </w:r>
    </w:p>
    <w:p>
      <w:pPr>
        <w:pStyle w:val="BookText"/>
        <w:rPr/>
      </w:pPr>
      <w:r>
        <w:rPr>
          <w:rFonts w:ascii="Amiri" w:hAnsi="Amiri" w:eastAsia="Amiri" w:cs="Amiri"/>
          <w:color w:val="111111"/>
          <w:sz w:val="28"/>
          <w:sz w:val="28"/>
          <w:szCs w:val="28"/>
          <w:rtl w:val="true"/>
          <w:lang w:bidi="ar-SA"/>
        </w:rPr>
        <w:t xml:space="preserve">كاشف اسرار حق هادى راه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حامى شرع مبين وارث خير الأنام</w:t>
      </w:r>
    </w:p>
    <w:p>
      <w:pPr>
        <w:pStyle w:val="BookText"/>
        <w:rPr/>
      </w:pPr>
      <w:r>
        <w:rPr>
          <w:rFonts w:ascii="IRNazanin" w:hAnsi="IRNazanin" w:eastAsia="IRNazanin"/>
          <w:color w:val="111111"/>
          <w:sz w:val="28"/>
          <w:sz w:val="28"/>
          <w:szCs w:val="28"/>
          <w:rtl w:val="true"/>
          <w:lang w:bidi="fa-IR"/>
        </w:rPr>
        <w:t xml:space="preserve">بود زتقواى او خانه عصيان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زاحكام او دين پيمبر قوام</w:t>
      </w:r>
    </w:p>
    <w:p>
      <w:pPr>
        <w:pStyle w:val="BookText"/>
        <w:rPr/>
      </w:pPr>
      <w:r>
        <w:rPr>
          <w:rFonts w:ascii="IRNazanin" w:hAnsi="IRNazanin" w:eastAsia="IRNazanin"/>
          <w:color w:val="111111"/>
          <w:sz w:val="28"/>
          <w:sz w:val="28"/>
          <w:szCs w:val="28"/>
          <w:rtl w:val="true"/>
          <w:lang w:bidi="fa-IR"/>
        </w:rPr>
        <w:t xml:space="preserve">گوهر الفاظ او زينت گوش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رشحه اقلام او زيب بديع وكلام</w:t>
      </w:r>
    </w:p>
    <w:p>
      <w:pPr>
        <w:pStyle w:val="BookText"/>
        <w:rPr/>
      </w:pPr>
      <w:r>
        <w:rPr>
          <w:rFonts w:ascii="IRNazanin" w:hAnsi="IRNazanin" w:eastAsia="IRNazanin"/>
          <w:color w:val="111111"/>
          <w:sz w:val="28"/>
          <w:sz w:val="28"/>
          <w:szCs w:val="28"/>
          <w:rtl w:val="true"/>
          <w:lang w:bidi="fa-IR"/>
        </w:rPr>
        <w:t xml:space="preserve">بود زعلمش بملك ، جهل چوعنقانهان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از نظم او كشور دين انتظام</w:t>
      </w:r>
    </w:p>
    <w:p>
      <w:pPr>
        <w:pStyle w:val="BookText"/>
        <w:rPr/>
      </w:pPr>
      <w:r>
        <w:rPr>
          <w:rFonts w:ascii="IRNazanin" w:hAnsi="IRNazanin" w:eastAsia="IRNazanin"/>
          <w:color w:val="111111"/>
          <w:sz w:val="28"/>
          <w:sz w:val="28"/>
          <w:szCs w:val="28"/>
          <w:rtl w:val="true"/>
          <w:lang w:bidi="fa-IR"/>
        </w:rPr>
        <w:t xml:space="preserve">بود فروع واصول ناقص اگر پيش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فروع واصول فكرت او كرد تام</w:t>
      </w:r>
    </w:p>
    <w:p>
      <w:pPr>
        <w:pStyle w:val="BookText"/>
        <w:rPr/>
      </w:pPr>
      <w:r>
        <w:rPr>
          <w:rFonts w:ascii="IRNazanin" w:hAnsi="IRNazanin" w:eastAsia="IRNazanin"/>
          <w:color w:val="111111"/>
          <w:sz w:val="28"/>
          <w:sz w:val="28"/>
          <w:szCs w:val="28"/>
          <w:rtl w:val="true"/>
          <w:lang w:bidi="fa-IR"/>
        </w:rPr>
        <w:t xml:space="preserve">تا بأبد در جهان زنده بود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بزير زمين خاك شد او را عظام</w:t>
      </w:r>
    </w:p>
    <w:p>
      <w:pPr>
        <w:pStyle w:val="BookText"/>
        <w:rPr/>
      </w:pPr>
      <w:r>
        <w:rPr>
          <w:rFonts w:ascii="IRNazanin" w:hAnsi="IRNazanin" w:eastAsia="IRNazanin"/>
          <w:color w:val="111111"/>
          <w:sz w:val="28"/>
          <w:sz w:val="28"/>
          <w:szCs w:val="28"/>
          <w:rtl w:val="true"/>
          <w:lang w:bidi="fa-IR"/>
        </w:rPr>
        <w:t xml:space="preserve">دردل سنگ‌ارچه‌شدلعل‌درخشان‌نهان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درخشان برون آيد اگر از رخام</w:t>
      </w:r>
    </w:p>
    <w:p>
      <w:pPr>
        <w:pStyle w:val="BookText"/>
        <w:rPr/>
      </w:pPr>
      <w:r>
        <w:rPr>
          <w:rFonts w:ascii="IRNazanin" w:hAnsi="IRNazanin" w:eastAsia="IRNazanin"/>
          <w:color w:val="111111"/>
          <w:sz w:val="28"/>
          <w:sz w:val="28"/>
          <w:szCs w:val="28"/>
          <w:rtl w:val="true"/>
          <w:lang w:bidi="fa-IR"/>
        </w:rPr>
        <w:t xml:space="preserve">زآن مه برج علوم تا كه بيابد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پويه بگردد زمين چرخ كند صبح وشام</w:t>
      </w:r>
    </w:p>
    <w:p>
      <w:pPr>
        <w:pStyle w:val="BookText"/>
        <w:rPr/>
      </w:pPr>
      <w:r>
        <w:rPr>
          <w:rFonts w:ascii="IRNazanin" w:hAnsi="IRNazanin" w:eastAsia="IRNazanin"/>
          <w:color w:val="111111"/>
          <w:sz w:val="28"/>
          <w:sz w:val="28"/>
          <w:szCs w:val="28"/>
          <w:rtl w:val="true"/>
          <w:lang w:bidi="fa-IR"/>
        </w:rPr>
        <w:t xml:space="preserve">در بر فضلش نزد ، كس زفلاطون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درگه درسش نبود هيچ زادريس نام</w:t>
      </w:r>
    </w:p>
    <w:p>
      <w:pPr>
        <w:pStyle w:val="BookText"/>
        <w:rPr/>
      </w:pPr>
      <w:r>
        <w:rPr>
          <w:rFonts w:ascii="IRNazanin" w:hAnsi="IRNazanin" w:eastAsia="IRNazanin"/>
          <w:color w:val="111111"/>
          <w:sz w:val="28"/>
          <w:sz w:val="28"/>
          <w:szCs w:val="28"/>
          <w:rtl w:val="true"/>
          <w:lang w:bidi="fa-IR"/>
        </w:rPr>
        <w:t xml:space="preserve">او بجنان شادمان باشد وأندرجهان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به‌سرمى‌زنندازغم‌اوخاص‌وعام</w:t>
      </w:r>
    </w:p>
    <w:p>
      <w:pPr>
        <w:pStyle w:val="BookText"/>
        <w:rPr/>
      </w:pPr>
      <w:r>
        <w:rPr>
          <w:rFonts w:ascii="IRNazanin" w:hAnsi="IRNazanin" w:eastAsia="IRNazanin"/>
          <w:color w:val="111111"/>
          <w:sz w:val="28"/>
          <w:sz w:val="28"/>
          <w:szCs w:val="28"/>
          <w:rtl w:val="true"/>
          <w:lang w:bidi="fa-IR"/>
        </w:rPr>
        <w:t xml:space="preserve">طاير روحش چو شد از قفس تن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برون و نمود جاى بدار السلام</w:t>
      </w:r>
    </w:p>
    <w:p>
      <w:pPr>
        <w:pStyle w:val="BookText"/>
        <w:rPr/>
      </w:pPr>
      <w:r>
        <w:rPr>
          <w:rFonts w:ascii="IRNazanin" w:hAnsi="IRNazanin" w:eastAsia="IRNazanin"/>
          <w:color w:val="111111"/>
          <w:sz w:val="28"/>
          <w:sz w:val="28"/>
          <w:szCs w:val="28"/>
          <w:rtl w:val="true"/>
          <w:lang w:bidi="fa-IR"/>
        </w:rPr>
        <w:t xml:space="preserve">خانه دين را خراب گرنه فلك خواستى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خرابى او از چه نمود اهتمام</w:t>
      </w:r>
    </w:p>
    <w:p>
      <w:pPr>
        <w:pStyle w:val="BookText"/>
        <w:rPr/>
      </w:pPr>
      <w:r>
        <w:rPr>
          <w:rFonts w:ascii="IRNazanin" w:hAnsi="IRNazanin" w:eastAsia="IRNazanin"/>
          <w:color w:val="111111"/>
          <w:sz w:val="28"/>
          <w:sz w:val="28"/>
          <w:szCs w:val="28"/>
          <w:rtl w:val="true"/>
          <w:lang w:bidi="fa-IR"/>
        </w:rPr>
        <w:t xml:space="preserve">اشك فشان در غمش ديده احباب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به صحن جنان شاد دل اندر خرام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بعزايش فتاد غلغله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گمان آسمان ، كرد قيامت قيام </w:t>
      </w:r>
    </w:p>
    <w:p>
      <w:pPr>
        <w:pStyle w:val="BookText"/>
        <w:rPr/>
      </w:pPr>
      <w:r>
        <w:rPr>
          <w:rFonts w:ascii="IRNazanin" w:hAnsi="IRNazanin" w:eastAsia="IRNazanin"/>
          <w:color w:val="111111"/>
          <w:sz w:val="28"/>
          <w:sz w:val="28"/>
          <w:szCs w:val="28"/>
          <w:rtl w:val="true"/>
          <w:lang w:bidi="fa-IR"/>
        </w:rPr>
        <w:t xml:space="preserve">طاير روحش روان گشت بباغ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زجنانش رسيد رايحه‌اى در مشام</w:t>
      </w:r>
    </w:p>
    <w:p>
      <w:pPr>
        <w:pStyle w:val="BookText"/>
        <w:rPr/>
      </w:pPr>
      <w:r>
        <w:rPr>
          <w:rFonts w:ascii="IRNazanin" w:hAnsi="IRNazanin" w:eastAsia="IRNazanin"/>
          <w:color w:val="111111"/>
          <w:sz w:val="28"/>
          <w:sz w:val="28"/>
          <w:szCs w:val="28"/>
          <w:rtl w:val="true"/>
          <w:lang w:bidi="fa-IR"/>
        </w:rPr>
        <w:t xml:space="preserve">از پس تاريخ آن كلك ضياء زد رقم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راهنماى امم كرد بجنت مقام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توانا واديب اريب آقاى فضل اللّه اعتمادى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عام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مرثيه وماده تاريخى را بدرخواست صاحب اين قلم چنين سروده‌اند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محمد تقى ، عالم ايوان كى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نيمى از عمرو خود زيسته در اصفهان</w:t>
      </w:r>
    </w:p>
    <w:p>
      <w:pPr>
        <w:pStyle w:val="BookText"/>
        <w:rPr/>
      </w:pPr>
      <w:r>
        <w:rPr>
          <w:rFonts w:ascii="IRNazanin" w:hAnsi="IRNazanin" w:eastAsia="IRNazanin"/>
          <w:color w:val="111111"/>
          <w:sz w:val="28"/>
          <w:sz w:val="28"/>
          <w:szCs w:val="28"/>
          <w:rtl w:val="true"/>
          <w:lang w:bidi="fa-IR"/>
        </w:rPr>
        <w:t xml:space="preserve">صاحب حاشيه كز همت والا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كتبى چند او مؤلف و ترجمان</w:t>
      </w:r>
    </w:p>
    <w:p>
      <w:pPr>
        <w:pStyle w:val="BookText"/>
        <w:rPr/>
      </w:pPr>
      <w:r>
        <w:rPr>
          <w:rFonts w:ascii="Amiri" w:hAnsi="Amiri" w:eastAsia="Amiri" w:cs="Amiri"/>
          <w:color w:val="111111"/>
          <w:sz w:val="28"/>
          <w:sz w:val="28"/>
          <w:szCs w:val="28"/>
          <w:rtl w:val="true"/>
          <w:lang w:bidi="ar-SA"/>
        </w:rPr>
        <w:t xml:space="preserve">هم زاساتيد فن بوده به تعليم و 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زصناديد فحل بوده بدرك و بيان</w:t>
      </w:r>
    </w:p>
    <w:p>
      <w:pPr>
        <w:pStyle w:val="BookText"/>
        <w:rPr/>
      </w:pPr>
      <w:r>
        <w:rPr>
          <w:rFonts w:ascii="IRNazanin" w:hAnsi="IRNazanin" w:eastAsia="IRNazanin"/>
          <w:color w:val="111111"/>
          <w:sz w:val="28"/>
          <w:sz w:val="28"/>
          <w:szCs w:val="28"/>
          <w:rtl w:val="true"/>
          <w:lang w:bidi="fa-IR"/>
        </w:rPr>
        <w:t xml:space="preserve">داد نويسندگى در كتب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 توصيف او كلك نويسندگان</w:t>
      </w:r>
    </w:p>
    <w:p>
      <w:pPr>
        <w:pStyle w:val="BookText"/>
        <w:rPr/>
      </w:pPr>
      <w:r>
        <w:rPr>
          <w:rFonts w:ascii="Amiri" w:hAnsi="Amiri" w:eastAsia="Amiri" w:cs="Amiri"/>
          <w:color w:val="111111"/>
          <w:sz w:val="28"/>
          <w:sz w:val="28"/>
          <w:szCs w:val="28"/>
          <w:rtl w:val="true"/>
          <w:lang w:bidi="ar-SA"/>
        </w:rPr>
        <w:t xml:space="preserve">مرثيه‌اى بى‌نظير سروده در رحلتش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دوران او ضياء شيرين زبان</w:t>
      </w:r>
    </w:p>
    <w:p>
      <w:pPr>
        <w:pStyle w:val="BookText"/>
        <w:rPr/>
      </w:pPr>
      <w:r>
        <w:rPr>
          <w:rFonts w:ascii="IRNazanin" w:hAnsi="IRNazanin" w:eastAsia="IRNazanin"/>
          <w:color w:val="111111"/>
          <w:sz w:val="28"/>
          <w:sz w:val="28"/>
          <w:szCs w:val="28"/>
          <w:rtl w:val="true"/>
          <w:lang w:bidi="fa-IR"/>
        </w:rPr>
        <w:t xml:space="preserve">كه زان رثاء فصيح لطف سخن گسترى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زهر مصرع وحرف كلامى عيان</w:t>
      </w:r>
    </w:p>
    <w:p>
      <w:pPr>
        <w:pStyle w:val="BookText"/>
        <w:rPr/>
      </w:pPr>
      <w:r>
        <w:rPr>
          <w:rFonts w:ascii="IRNazanin" w:hAnsi="IRNazanin" w:eastAsia="IRNazanin"/>
          <w:color w:val="111111"/>
          <w:sz w:val="28"/>
          <w:sz w:val="28"/>
          <w:szCs w:val="28"/>
          <w:rtl w:val="true"/>
          <w:lang w:bidi="fa-IR"/>
        </w:rPr>
        <w:t xml:space="preserve">ليك حفيدى از او ز اهل علم وعمل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آوردستم دگر زمان چو او مهربان</w:t>
      </w:r>
    </w:p>
    <w:p>
      <w:pPr>
        <w:pStyle w:val="BookText"/>
        <w:rPr/>
      </w:pPr>
      <w:r>
        <w:rPr>
          <w:rFonts w:ascii="IRNazanin" w:hAnsi="IRNazanin" w:eastAsia="IRNazanin"/>
          <w:color w:val="111111"/>
          <w:sz w:val="28"/>
          <w:sz w:val="28"/>
          <w:szCs w:val="28"/>
          <w:rtl w:val="true"/>
          <w:lang w:bidi="fa-IR"/>
        </w:rPr>
        <w:t xml:space="preserve">حبر فهيمى كه هست از نسب و از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وارستگى به ذات او توأمان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 الافاضل كه اوست از دل وجان ، روز 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قرآن و دين ، هادى پير و جوان </w:t>
      </w:r>
    </w:p>
    <w:p>
      <w:pPr>
        <w:pStyle w:val="BookText"/>
        <w:rPr/>
      </w:pPr>
      <w:r>
        <w:rPr>
          <w:rFonts w:ascii="IRNazanin" w:hAnsi="IRNazanin" w:eastAsia="IRNazanin"/>
          <w:color w:val="111111"/>
          <w:sz w:val="28"/>
          <w:sz w:val="28"/>
          <w:szCs w:val="28"/>
          <w:rtl w:val="true"/>
          <w:lang w:bidi="fa-IR"/>
        </w:rPr>
        <w:t xml:space="preserve">از سنه رحلتش زداعى تاريخ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باشد در آن زشخص و نامش نشان</w:t>
      </w:r>
    </w:p>
    <w:p>
      <w:pPr>
        <w:pStyle w:val="BookText"/>
        <w:rPr/>
      </w:pPr>
      <w:r>
        <w:rPr>
          <w:rFonts w:ascii="Amiri" w:hAnsi="Amiri" w:eastAsia="Amiri" w:cs="Amiri"/>
          <w:color w:val="111111"/>
          <w:sz w:val="28"/>
          <w:sz w:val="28"/>
          <w:szCs w:val="28"/>
          <w:rtl w:val="true"/>
          <w:lang w:bidi="ar-SA"/>
        </w:rPr>
        <w:t xml:space="preserve">بود زابجد فزون شيخ محمد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زحد عهد و قرون زمرز سال و زمان</w:t>
      </w:r>
    </w:p>
    <w:p>
      <w:pPr>
        <w:pStyle w:val="BookText"/>
        <w:rPr/>
      </w:pPr>
      <w:r>
        <w:rPr>
          <w:rFonts w:ascii="IRNazanin" w:hAnsi="IRNazanin" w:eastAsia="IRNazanin"/>
          <w:color w:val="111111"/>
          <w:sz w:val="28"/>
          <w:sz w:val="28"/>
          <w:szCs w:val="28"/>
          <w:rtl w:val="true"/>
          <w:lang w:bidi="fa-IR"/>
        </w:rPr>
        <w:t xml:space="preserve">پس به وفاتش چنين خامه برنا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بيتى تمام به امر طبع روان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ايوان كى ونجف بعقبا نهاد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زوادى اصفهان قدم بعدن و جنان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 xml:space="preserve"> </w:t>
      </w:r>
      <w:bookmarkStart w:id="54" w:name="pg9070_78722"/>
    </w:p>
    <w:p>
      <w:pPr>
        <w:pStyle w:val="Heading3"/>
        <w:numPr>
          <w:ilvl w:val="2"/>
          <w:numId w:val="1"/>
        </w:numPr>
        <w:rPr/>
      </w:pPr>
      <w:bookmarkStart w:id="55" w:name="__RefHeading___Toc2520282_2870459653"/>
      <w:bookmarkStart w:id="56" w:name="_Toc18"/>
      <w:bookmarkEnd w:id="54"/>
      <w:bookmarkEnd w:id="55"/>
      <w:r>
        <w:rPr>
          <w:rtl w:val="true"/>
        </w:rPr>
        <w:t>مصادر شرح حال</w:t>
      </w:r>
      <w:bookmarkEnd w:id="56"/>
    </w:p>
    <w:p>
      <w:pPr>
        <w:pStyle w:val="BookText"/>
        <w:rPr/>
      </w:pPr>
      <w:r>
        <w:rPr>
          <w:rFonts w:ascii="Amiri" w:hAnsi="Amiri" w:eastAsia="Amiri" w:cs="Amiri"/>
          <w:color w:val="111111"/>
          <w:sz w:val="28"/>
          <w:sz w:val="28"/>
          <w:szCs w:val="28"/>
          <w:rtl w:val="true"/>
          <w:lang w:bidi="ar-SA"/>
        </w:rPr>
        <w:t xml:space="preserve">شرح حال ايشان را در اكثر كتابهاى تراجم و شرح حال و تاريخ مى‌توانيد بيابيد از آن جمله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هداية المسترشدين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جديد</w:t>
      </w:r>
    </w:p>
    <w:p>
      <w:pPr>
        <w:pStyle w:val="BookText"/>
        <w:rPr/>
      </w:pPr>
      <w:r>
        <w:rPr>
          <w:rFonts w:ascii="Amiri" w:hAnsi="Amiri" w:eastAsia="Amiri" w:cs="Amiri"/>
          <w:color w:val="111111"/>
          <w:sz w:val="28"/>
          <w:sz w:val="28"/>
          <w:szCs w:val="28"/>
          <w:rtl w:val="true"/>
          <w:lang w:bidi="ar-SA"/>
        </w:rPr>
        <w:t xml:space="preserve">بيان سبل الهداية في ذكر اعقاب صاحب الهداية يا تاريخ علمى واجتماعى اصفهان در دو قرن اخير </w:t>
      </w:r>
      <w:r>
        <w:rPr>
          <w:rFonts w:eastAsia="Amiri" w:cs="Amiri" w:ascii="Amiri" w:hAnsi="Amiri"/>
          <w:color w:val="111111"/>
          <w:sz w:val="28"/>
          <w:szCs w:val="28"/>
          <w:lang w:bidi="ar-SA"/>
        </w:rPr>
        <w:t>1/123</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2/123</w:t>
      </w:r>
    </w:p>
    <w:p>
      <w:pPr>
        <w:pStyle w:val="BookText"/>
        <w:rPr/>
      </w:pPr>
      <w:r>
        <w:rPr>
          <w:rFonts w:ascii="Amiri" w:hAnsi="Amiri" w:eastAsia="Amiri" w:cs="Amiri"/>
          <w:color w:val="111111"/>
          <w:sz w:val="28"/>
          <w:sz w:val="28"/>
          <w:szCs w:val="28"/>
          <w:rtl w:val="true"/>
          <w:lang w:bidi="ar-SA"/>
        </w:rPr>
        <w:t xml:space="preserve">علماء الاُسرة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صاحب روضات</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3/400</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9/189</w:t>
      </w:r>
    </w:p>
    <w:p>
      <w:pPr>
        <w:pStyle w:val="BookText"/>
        <w:rPr/>
      </w:pP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مرآة الاحوال </w:t>
      </w:r>
      <w:r>
        <w:rPr>
          <w:rFonts w:eastAsia="Amiri" w:cs="Amiri" w:ascii="Amiri" w:hAnsi="Amiri"/>
          <w:color w:val="111111"/>
          <w:sz w:val="28"/>
          <w:szCs w:val="28"/>
          <w:lang w:bidi="ar-SA"/>
        </w:rPr>
        <w:t>1/138</w:t>
      </w:r>
    </w:p>
    <w:p>
      <w:pPr>
        <w:pStyle w:val="BookText"/>
        <w:rPr/>
      </w:pPr>
      <w:r>
        <w:rPr>
          <w:rFonts w:ascii="Amiri" w:hAnsi="Amiri" w:eastAsia="Amiri" w:cs="Amiri"/>
          <w:color w:val="111111"/>
          <w:sz w:val="28"/>
          <w:sz w:val="28"/>
          <w:szCs w:val="28"/>
          <w:rtl w:val="true"/>
          <w:lang w:bidi="ar-SA"/>
        </w:rPr>
        <w:t xml:space="preserve">مرآة الكتب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الاسلام تبريزى</w:t>
      </w:r>
    </w:p>
    <w:p>
      <w:pPr>
        <w:pStyle w:val="BookText"/>
        <w:rPr/>
      </w:pP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4/1327</w:t>
      </w:r>
    </w:p>
    <w:p>
      <w:pPr>
        <w:pStyle w:val="BookText"/>
        <w:rPr/>
      </w:pP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3/403</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11/215</w:t>
      </w:r>
    </w:p>
    <w:p>
      <w:pPr>
        <w:pStyle w:val="BookText"/>
        <w:rPr/>
      </w:pPr>
      <w:r>
        <w:rPr>
          <w:rFonts w:ascii="IRNazanin" w:hAnsi="IRNazanin" w:eastAsia="IRNazanin"/>
          <w:color w:val="111111"/>
          <w:sz w:val="28"/>
          <w:sz w:val="28"/>
          <w:szCs w:val="28"/>
          <w:rtl w:val="true"/>
          <w:lang w:bidi="fa-IR"/>
        </w:rPr>
        <w:t xml:space="preserve">نجوم السماء </w:t>
      </w:r>
      <w:r>
        <w:rPr>
          <w:rFonts w:eastAsia="IRNazanin" w:cs="IRNazanin"/>
          <w:color w:val="111111"/>
          <w:sz w:val="28"/>
          <w:szCs w:val="28"/>
          <w:lang w:bidi="fa-IR"/>
        </w:rPr>
        <w:t>1/477</w:t>
      </w:r>
    </w:p>
    <w:p>
      <w:pPr>
        <w:pStyle w:val="BookText"/>
        <w:rPr/>
      </w:pPr>
      <w:r>
        <w:rPr>
          <w:rFonts w:ascii="Amiri" w:hAnsi="Amiri" w:eastAsia="Amiri" w:cs="Amiri"/>
          <w:color w:val="111111"/>
          <w:sz w:val="28"/>
          <w:sz w:val="28"/>
          <w:szCs w:val="28"/>
          <w:rtl w:val="true"/>
          <w:lang w:bidi="ar-SA"/>
        </w:rPr>
        <w:t xml:space="preserve">تذكرة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لباب الألقاب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هدية الرازي الى الامام المجدد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ترجمه هدية الرازى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الذريعة ، در مجلدات متعدد</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فهرست كتابهاى چاپى عربى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9/131</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2/362</w:t>
      </w:r>
    </w:p>
    <w:p>
      <w:pPr>
        <w:pStyle w:val="BookText"/>
        <w:rPr/>
      </w:pPr>
      <w:r>
        <w:rPr>
          <w:rFonts w:ascii="Amiri" w:hAnsi="Amiri" w:eastAsia="Amiri" w:cs="Amiri"/>
          <w:color w:val="111111"/>
          <w:sz w:val="28"/>
          <w:sz w:val="28"/>
          <w:szCs w:val="28"/>
          <w:rtl w:val="true"/>
          <w:lang w:bidi="ar-SA"/>
        </w:rPr>
        <w:t xml:space="preserve">دائرة المعارف تشيع </w:t>
      </w:r>
      <w:r>
        <w:rPr>
          <w:rFonts w:eastAsia="Amiri" w:cs="Amiri" w:ascii="Amiri" w:hAnsi="Amiri"/>
          <w:color w:val="111111"/>
          <w:sz w:val="28"/>
          <w:szCs w:val="28"/>
          <w:lang w:bidi="ar-SA"/>
        </w:rPr>
        <w:t>2/665</w:t>
      </w:r>
    </w:p>
    <w:p>
      <w:pPr>
        <w:pStyle w:val="BookText"/>
        <w:rPr/>
      </w:pPr>
      <w:r>
        <w:rPr>
          <w:rFonts w:ascii="IRNazanin" w:hAnsi="IRNazanin" w:eastAsia="IRNazanin"/>
          <w:color w:val="111111"/>
          <w:sz w:val="28"/>
          <w:sz w:val="28"/>
          <w:szCs w:val="28"/>
          <w:rtl w:val="true"/>
          <w:lang w:bidi="fa-IR"/>
        </w:rPr>
        <w:t xml:space="preserve">دانشمندان وبزرگان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سيرى در تاريخ تخت فولاد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هدية الأحباب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قمى</w:t>
      </w:r>
    </w:p>
    <w:p>
      <w:pPr>
        <w:pStyle w:val="BookText"/>
        <w:rPr/>
      </w:pPr>
      <w:r>
        <w:rPr>
          <w:rFonts w:ascii="Amiri" w:hAnsi="Amiri" w:eastAsia="Amiri" w:cs="Amiri"/>
          <w:color w:val="111111"/>
          <w:sz w:val="28"/>
          <w:sz w:val="28"/>
          <w:szCs w:val="28"/>
          <w:rtl w:val="true"/>
          <w:lang w:bidi="ar-SA"/>
        </w:rPr>
        <w:t xml:space="preserve">وقايع الأيام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قمى</w:t>
      </w:r>
    </w:p>
    <w:p>
      <w:pPr>
        <w:pStyle w:val="BookText"/>
        <w:rPr/>
      </w:pPr>
      <w:r>
        <w:rPr>
          <w:rFonts w:ascii="Amiri" w:hAnsi="Amiri" w:eastAsia="Amiri" w:cs="Amiri"/>
          <w:color w:val="111111"/>
          <w:sz w:val="28"/>
          <w:sz w:val="28"/>
          <w:szCs w:val="28"/>
          <w:rtl w:val="true"/>
          <w:lang w:bidi="ar-SA"/>
        </w:rPr>
        <w:t xml:space="preserve">شمس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اوّل</w:t>
      </w:r>
    </w:p>
    <w:p>
      <w:pPr>
        <w:pStyle w:val="BookText"/>
        <w:rPr/>
      </w:pPr>
      <w:r>
        <w:rPr>
          <w:rFonts w:ascii="Amiri" w:hAnsi="Amiri" w:eastAsia="Amiri" w:cs="Amiri"/>
          <w:color w:val="111111"/>
          <w:sz w:val="28"/>
          <w:sz w:val="28"/>
          <w:szCs w:val="28"/>
          <w:rtl w:val="true"/>
          <w:lang w:bidi="ar-SA"/>
        </w:rPr>
        <w:t xml:space="preserve">وحيد بهبهانى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دوانى</w:t>
      </w:r>
    </w:p>
    <w:p>
      <w:pPr>
        <w:pStyle w:val="BookText"/>
        <w:rPr/>
      </w:pPr>
      <w:r>
        <w:rPr>
          <w:rFonts w:ascii="Amiri" w:hAnsi="Amiri" w:eastAsia="Amiri" w:cs="Amiri"/>
          <w:color w:val="111111"/>
          <w:sz w:val="28"/>
          <w:sz w:val="28"/>
          <w:szCs w:val="28"/>
          <w:rtl w:val="true"/>
          <w:lang w:bidi="ar-SA"/>
        </w:rPr>
        <w:t xml:space="preserve">لغت نامه دهخدا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محمد تقى</w:t>
      </w:r>
    </w:p>
    <w:p>
      <w:pPr>
        <w:pStyle w:val="BookText"/>
        <w:rPr/>
      </w:pP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بغدادى</w:t>
      </w:r>
    </w:p>
    <w:p>
      <w:pPr>
        <w:pStyle w:val="BookText"/>
        <w:rPr/>
      </w:pPr>
      <w:r>
        <w:rPr>
          <w:rFonts w:ascii="Amiri" w:hAnsi="Amiri" w:eastAsia="Amiri" w:cs="Amiri"/>
          <w:color w:val="111111"/>
          <w:sz w:val="28"/>
          <w:sz w:val="28"/>
          <w:szCs w:val="28"/>
          <w:rtl w:val="true"/>
          <w:lang w:bidi="ar-SA"/>
        </w:rPr>
        <w:t xml:space="preserve">رجال اصفهان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كتابى</w:t>
      </w:r>
    </w:p>
    <w:p>
      <w:pPr>
        <w:pStyle w:val="BookText"/>
        <w:rPr/>
      </w:pPr>
      <w:r>
        <w:rPr>
          <w:rFonts w:ascii="Amiri" w:hAnsi="Amiri" w:eastAsia="Amiri" w:cs="Amiri"/>
          <w:color w:val="111111"/>
          <w:sz w:val="28"/>
          <w:sz w:val="28"/>
          <w:szCs w:val="28"/>
          <w:rtl w:val="true"/>
          <w:lang w:bidi="ar-SA"/>
        </w:rPr>
        <w:t xml:space="preserve">معجم المطبوعات العربية في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فرهنگ بزرگان اسلام وايران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اثر آفرينان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ريشه‌ها وجلوه‌هاى تشيع وحوزه علميه اصفهان </w:t>
      </w:r>
      <w:r>
        <w:rPr>
          <w:rFonts w:eastAsia="Amiri" w:cs="Amiri" w:ascii="Amiri" w:hAnsi="Amiri"/>
          <w:color w:val="111111"/>
          <w:sz w:val="28"/>
          <w:szCs w:val="28"/>
          <w:lang w:bidi="ar-SA"/>
        </w:rPr>
        <w:t>1/505</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آينه پژوهش ، شماره مسلسل </w:t>
      </w:r>
      <w:r>
        <w:rPr>
          <w:rFonts w:eastAsia="IRNazanin" w:cs="IRNazanin"/>
          <w:color w:val="111111"/>
          <w:sz w:val="28"/>
          <w:szCs w:val="28"/>
          <w:lang w:bidi="fa-IR"/>
        </w:rPr>
        <w:t>63/74</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9070_78726"/>
      <w:bookmarkStart w:id="58" w:name="pg9070_78726"/>
      <w:bookmarkEnd w:id="58"/>
    </w:p>
    <w:p>
      <w:pPr>
        <w:pStyle w:val="Heading2"/>
        <w:numPr>
          <w:ilvl w:val="1"/>
          <w:numId w:val="1"/>
        </w:numPr>
        <w:rPr/>
      </w:pPr>
      <w:bookmarkStart w:id="59" w:name="pg9070_78726"/>
      <w:bookmarkStart w:id="60" w:name="__RefHeading___Toc2520284_2870459653"/>
      <w:bookmarkStart w:id="61" w:name="_Toc19"/>
      <w:bookmarkEnd w:id="59"/>
      <w:bookmarkEnd w:id="60"/>
      <w:r>
        <w:rPr>
          <w:rtl w:val="true"/>
        </w:rPr>
        <w:t xml:space="preserve">فصل دوم </w:t>
      </w:r>
      <w:r>
        <w:rPr>
          <w:rtl w:val="true"/>
        </w:rPr>
        <w:t xml:space="preserve">: </w:t>
      </w:r>
      <w:r>
        <w:rPr>
          <w:rtl w:val="true"/>
        </w:rPr>
        <w:t>شرح حال آية اللّه العظمى آقاى حاج شيخ محمد باقر نجفى اصفهانى</w:t>
      </w:r>
      <w:bookmarkEnd w:id="61"/>
    </w:p>
    <w:p>
      <w:pPr>
        <w:pStyle w:val="Heading3"/>
        <w:numPr>
          <w:ilvl w:val="2"/>
          <w:numId w:val="1"/>
        </w:numPr>
        <w:rPr/>
      </w:pPr>
      <w:bookmarkStart w:id="62" w:name="__RefHeading___Toc2520286_2870459653"/>
      <w:bookmarkStart w:id="63" w:name="_Toc20"/>
      <w:bookmarkEnd w:id="62"/>
      <w:r>
        <w:rPr>
          <w:rtl w:val="true"/>
        </w:rPr>
        <w:t>اشاره</w:t>
      </w:r>
      <w:bookmarkEnd w:id="63"/>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آية اللّه العظمى</w:t>
      </w:r>
    </w:p>
    <w:p>
      <w:pPr>
        <w:pStyle w:val="BookText"/>
        <w:rPr/>
      </w:pPr>
      <w:r>
        <w:rPr>
          <w:rFonts w:ascii="Amiri" w:hAnsi="Amiri" w:eastAsia="Amiri" w:cs="Amiri"/>
          <w:color w:val="111111"/>
          <w:sz w:val="28"/>
          <w:sz w:val="28"/>
          <w:szCs w:val="28"/>
          <w:rtl w:val="true"/>
          <w:lang w:bidi="ar-SA"/>
        </w:rPr>
        <w:t>آقاى حاج شيخ محمد باقر نجفى اصفهانى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9070_78730"/>
      <w:bookmarkStart w:id="65" w:name="pg9070_78730"/>
      <w:bookmarkEnd w:id="65"/>
    </w:p>
    <w:p>
      <w:pPr>
        <w:pStyle w:val="Heading3"/>
        <w:numPr>
          <w:ilvl w:val="2"/>
          <w:numId w:val="1"/>
        </w:numPr>
        <w:rPr/>
      </w:pPr>
      <w:bookmarkStart w:id="66" w:name="pg9070_78730"/>
      <w:bookmarkStart w:id="67" w:name="__RefHeading___Toc2520288_2870459653"/>
      <w:bookmarkStart w:id="68" w:name="_Toc21"/>
      <w:bookmarkEnd w:id="66"/>
      <w:bookmarkEnd w:id="67"/>
      <w:r>
        <w:rPr>
          <w:rtl w:val="true"/>
        </w:rPr>
        <w:t>نسب و ولادت</w:t>
      </w:r>
      <w:bookmarkEnd w:id="68"/>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محمد باقر نجفى اصفهانى معروف به شيخ كبير و ملقب به حجة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فقيه اصولى شيخ محمد تقى بن محمد رحيم رازى نجفى اصفهانى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نسمه خاتون معروف به حبابه دختر شيخ اكبر شيخ جعفر كاشف الغطاء نجفى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ولادتش را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نگاشته‌اند ولى مرحوم الفت در نسبنامه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پسر مزبور نامش شيخ محمد باقر و درحال وفات پدر خود چهارده ساله بوده است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 بنابر اين چون وفات شيخ محمد تقى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ولادت فرزند بايد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 برخى متون</w:t>
      </w:r>
      <w:r>
        <w:rPr>
          <w:rStyle w:val="FootnoteAnchor"/>
          <w:rtl w:val="true"/>
        </w:rPr>
        <w:footnoteReference w:id="22"/>
      </w:r>
      <w:r>
        <w:rPr>
          <w:rFonts w:ascii="IRNazanin" w:hAnsi="IRNazanin" w:eastAsia="IRNazanin"/>
          <w:color w:val="111111"/>
          <w:sz w:val="28"/>
          <w:sz w:val="28"/>
          <w:szCs w:val="28"/>
          <w:rtl w:val="true"/>
          <w:lang w:bidi="fa-IR"/>
        </w:rPr>
        <w:t xml:space="preserve">چنين ضبط كرده‌اند </w:t>
      </w:r>
      <w:r>
        <w:rPr>
          <w:rFonts w:eastAsia="IRNazanin" w:cs="IRNazanin"/>
          <w:color w:val="111111"/>
          <w:sz w:val="28"/>
          <w:szCs w:val="28"/>
          <w:rtl w:val="true"/>
          <w:lang w:bidi="fa-IR"/>
        </w:rPr>
        <w:t>.</w:t>
      </w:r>
    </w:p>
    <w:p>
      <w:pPr>
        <w:pStyle w:val="Heading3"/>
        <w:numPr>
          <w:ilvl w:val="2"/>
          <w:numId w:val="1"/>
        </w:numPr>
        <w:rPr/>
      </w:pPr>
      <w:bookmarkStart w:id="69" w:name="__RefHeading___Toc2520290_2870459653"/>
      <w:bookmarkStart w:id="70" w:name="_Toc22"/>
      <w:bookmarkEnd w:id="69"/>
      <w:r>
        <w:rPr>
          <w:rtl w:val="true"/>
        </w:rPr>
        <w:t>تحصيلات و اساتيد</w:t>
      </w:r>
      <w:bookmarkEnd w:id="7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مقدمات علوم را در اصفهان فراگرفت پس از آن به همت مادر والاگهر به نجف اشرف مهاجرت نمود و در نزد بزرگان فقهاء در آن ديار به تحصيل پرداخت برخى از اساتيد ومشايخ اجازه او عبارتند از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شيخ محمد تقى پدرش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سيد محمد باقر حجة الاسلام موسوى شفتى در اصفهان از مشايخ اجازه ايشان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محمد حسن نجفى صاحب جواهر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حسن ابن شيخ جعفر كاشف الغطاء دائى ايشان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دوران شيخ اعظم حاج شيخ مرتضى انصارى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از شاگردان طراز اول و طبقه اول شيخ است ، و در نزد او حاشيه پدرش بر معالم يعنى هداية المسترشدين را مى‌خوانده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عباس قمى از اين درس چنين حكايت 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تلمذ مرحوم حاج شيخ محمد باقر در نزد شيخ انصارى در اوائل امر تدريس مرحوم شيخ انصارى بوده و آن مرحوم به خانه جناب استاد مشرف شده و حاشيه پدرش بر معالم را نزد آن جناب مى‌خوانده است و او از شاگردان طبقه اول مرحوم شيخ انصارى مى‌باشد كه علاوه بر فوائد علمى كه از آن جناب حاصل كرده ، به مناسبت صحبت و معاشرت با ايشان نيز تكميل مراتب تقوى و تزكيه نفس واخلاق نموده است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اجازه‌اى از شيخ اعظم به خط مباركش جهت ايشان صادر شده است كه تصوير آن را مى‌توانيد ببينيد </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 شيخ اعظم انصارى بخط مباركش براى آية اللّه حاج شيخ محمد باقر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bookmarkStart w:id="71" w:name="pg9070_78736"/>
    </w:p>
    <w:p>
      <w:pPr>
        <w:pStyle w:val="Heading3"/>
        <w:numPr>
          <w:ilvl w:val="2"/>
          <w:numId w:val="1"/>
        </w:numPr>
        <w:rPr/>
      </w:pPr>
      <w:bookmarkStart w:id="72" w:name="__RefHeading___Toc2520292_2870459653"/>
      <w:bookmarkStart w:id="73" w:name="_Toc23"/>
      <w:bookmarkEnd w:id="71"/>
      <w:bookmarkEnd w:id="72"/>
      <w:r>
        <w:rPr>
          <w:rtl w:val="true"/>
        </w:rPr>
        <w:t>در كلام بزرگان</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روضات الجنات در پايان شرح حال ايشان مى‌نويسد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وكذلك عند شيخنا البارع العلامة الشيخ مرتضى الدسفولي الانصاري المنتهى إليه رياسة الطائفة في هذا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تعالى من نوائب الأزمان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مسافرتهما الى حجّ بيت اللّه الحرام وغيرها الى أن اُجيز له في الرواية والفتوى ، فردّ</w:t>
      </w:r>
    </w:p>
    <w:p>
      <w:pPr>
        <w:pStyle w:val="BookText"/>
        <w:rPr/>
      </w:pPr>
      <w:r>
        <w:rPr>
          <w:rFonts w:ascii="Amiri" w:hAnsi="Amiri" w:eastAsia="Amiri" w:cs="Amiri"/>
          <w:color w:val="111111"/>
          <w:sz w:val="28"/>
          <w:sz w:val="28"/>
          <w:szCs w:val="28"/>
          <w:rtl w:val="true"/>
          <w:lang w:bidi="ar-SA"/>
        </w:rPr>
        <w:t xml:space="preserve">الى وطنه سالماً غانماً وعاد الى مسكنه عالماً حازماً ، وأخذ هنالك في الترويج والتدريس والإمامة والتأسيس والتصنيف والتأليف والقيام بحق التكليف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أجلّة مشفقينا المعظّمين والمحرّصين على تتميم هذا الكتاب</w:t>
      </w:r>
    </w:p>
    <w:p>
      <w:pPr>
        <w:pStyle w:val="BookText"/>
        <w:rPr/>
      </w:pPr>
      <w:r>
        <w:rPr>
          <w:rFonts w:ascii="Amiri" w:hAnsi="Amiri" w:eastAsia="Amiri" w:cs="Amiri"/>
          <w:color w:val="111111"/>
          <w:sz w:val="28"/>
          <w:sz w:val="28"/>
          <w:szCs w:val="28"/>
          <w:rtl w:val="true"/>
          <w:lang w:bidi="ar-SA"/>
        </w:rPr>
        <w:t xml:space="preserve">المتين ، آتاه اللّه من لم يؤت أحداً من العالمين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ميرزاى بزرگ شيرازى آية اللّه محمد حسن حسينى چنين استفتاء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خلد آشتيان حاجى شيخ محمد باقر اعلى اللّه مقامه در ايام حيات تصرفانى كرده‌اند در امور راجعه به حاكم الشرع المطاع پس از فوت ، آن تصرفات ممضى و بحال خود باقيست يا خير ؟ چون محل حاجت است دو كلمه بخط مبارك حكم آن را بيان نمائيد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وجناب ميرزا در جواب بخط خودش مرقوم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بلى ممضى و نافذ است</w:t>
      </w:r>
    </w:p>
    <w:p>
      <w:pPr>
        <w:pStyle w:val="BookText"/>
        <w:rPr/>
      </w:pPr>
      <w:r>
        <w:rPr>
          <w:rFonts w:ascii="Amiri" w:hAnsi="Amiri" w:eastAsia="Amiri" w:cs="Amiri"/>
          <w:color w:val="111111"/>
          <w:sz w:val="28"/>
          <w:sz w:val="28"/>
          <w:szCs w:val="28"/>
          <w:rtl w:val="true"/>
          <w:lang w:bidi="ar-SA"/>
        </w:rPr>
        <w:t>حرره الأحقر محمد حسن الحسيني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جواب مقام شيخ كبير به خوبى معلوم مى‌گردد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استفتاء ميرزاى بزرگ شيرازى بخط و مهرش در مورد تصرفات آية اللّه حاج شيخ</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باقر نجفى در امور راجعه به مجتهد جامع الشرائط ، به اينكه آن تصرفات نافذ است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احسن الوديعة مى‌نويسد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الفقيه الماهر فخر الأوائل والأواخر ابن الأعلم الأفضل الشيخ محمد تقي صاحب الحاشية المشهورة على المعالم ، مولينا الحاج الشيخ محمد باقر الاصفهاني ، وكان هذا الشيخ من أكابر الفقهاء والمجتهدين وأعاظم العلماء المحققين وأفاضل الدنيا والدين ، مجسمة الزهد والورع والتقوى تاركاً بالكلية الدنيا مشتغلاً باُمور الاُخرى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محسن امين مى‌نگارد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شيوخ اصفهان وأحد أعيان الرؤساء في ايران ، رأس بعد أبيه </w:t>
      </w:r>
      <w:r>
        <w:rPr>
          <w:rFonts w:eastAsia="IRNazanin" w:cs="IRNazanin"/>
          <w:color w:val="111111"/>
          <w:sz w:val="28"/>
          <w:szCs w:val="28"/>
          <w:rtl w:val="true"/>
          <w:lang w:bidi="fa-IR"/>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ميرزا حسن خان جابرى انصارى در موردش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نژاد از دوشه داشت آن نيك پى ، شمس القلاده خانواده مرحومين شيخ جعفر كبير و شيخ محمد تقى نوّر اللّه مضجعهما ومرجع تقليد اكابر واعاظم ، آن بزرگوار بهار علم وعمل و در اعلاى لواى شريعت بحدى ساعى بود كه مزيدى متصور نبود ، در رياستش بر مسند شرع قاطبه مردم براحت گذراندند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اجراى حدود و نهى از منكر ومنع از مطرب ومسكر مجدانه اقدام مى‌فرمود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حفيد او علامه ابو المجد شيخ محمد رضا نجفى در مورد جدش مى‌نويسد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لسان من وصفه قاصر ، وكل فكر في كنهه حاسر</w:t>
      </w:r>
      <w:r>
        <w:rPr>
          <w:rStyle w:val="FootnoteAnchor"/>
          <w:rtl w:val="true"/>
        </w:rPr>
        <w:footnoteReference w:id="29"/>
      </w:r>
      <w:r>
        <w:rPr>
          <w:rFonts w:ascii="Amiri" w:hAnsi="Amiri" w:eastAsia="Amiri" w:cs="Amiri"/>
          <w:color w:val="111111"/>
          <w:sz w:val="28"/>
          <w:sz w:val="28"/>
          <w:szCs w:val="28"/>
          <w:rtl w:val="true"/>
          <w:lang w:bidi="ar-SA"/>
        </w:rPr>
        <w:t xml:space="preserve">، أحسن وصف لمعاليه أنه أشبه الخلق بأبيه ، كان وقت وفاة والده العلامة مراهقاً أو بلغ الحلم و بعد بلوغه بمدّة قليلة بعثته والدته الصالحة العابدة بنت الشيخ الأكبر الشيخ جعفر إلى </w:t>
      </w:r>
    </w:p>
    <w:p>
      <w:pPr>
        <w:pStyle w:val="BookText"/>
        <w:rPr/>
      </w:pPr>
      <w:r>
        <w:rPr>
          <w:rFonts w:ascii="Amiri" w:hAnsi="Amiri" w:eastAsia="Amiri" w:cs="Amiri"/>
          <w:color w:val="111111"/>
          <w:sz w:val="28"/>
          <w:sz w:val="28"/>
          <w:szCs w:val="28"/>
          <w:rtl w:val="true"/>
          <w:lang w:bidi="ar-SA"/>
        </w:rPr>
        <w:t xml:space="preserve">النجف الأشرف لتحصيل العلم ولم يزل مشغولاً بتحصيل العلم عند خاله الفقيه الأعظم صاحب انوار الفقاهة وعند صاحب الجواهر وحضر في فن اصول الفقه على العلامة الشيخ مرتضى وكان ذلك ابتداء امر الشيخ ، كان يمضى الى داره ويقرأ عليه حاشية والده و هو اوّل تلامذته وأعظم من استفاد من صحبته واشتغل من خلال ذلك بتكميل مراتب التقوى وبتحسين الأخلاق والمجاهدات حتى منحه اللّه سبحانه حالات شريفة وعرضت له كرامات منيفة لا ارى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 الى بلاد ايران لما كان يبلغه من اشتياق والدته وقدم اصفهان وقعد مكان والده في البحث والتدريس وامامة الجماعة في مسجد الشاه واوّل ما اهتم به في تلك الاوقات اقامة الحدود الشرعية والأمر بالمعروف والنهي عن المنكر وأكثر من اقامة الحدود ويعجب من ذلك الأهالي فإنّها كانت قد انقطعت بعد فوت سميّه حجة الاسلام الرشتي فبالغ الشيخ فيها وجدّ في ذلك حتى انه حكم بالقتل في يوم واحد على سبعة وعشرين رجلاً قتل منهم اثني عشر وانهزم الباقون وله حكاية مع حاكم اصفهان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رحمه اللّه رسالة في حجية الظن الطريقي وكتاب لب الاصول ، ورسالة في الاستصحاب وتاريخ مولده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اولاد علماء واجلاء من أعلام الدين لم يتفق لاحدٍ من علماء عصرنا ما اتفق له من فضل الاولاد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حفيد ديگرش علامه الفت مى‌نويسد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مراتب علم و ديانت شيخ متدرجاً معلوم عام و خاص گرديده همه روزه به شهرت و اقتدارش افزود لهذا بيش از چند سالى نگذشت كه اولين مقام رياست روحانى را اشغال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منصفانه مى‌توان گفت كه اينمرد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در اواخر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علم و ديانت ، اخلاق و عبادت ، از جميع أماثل و اقران خود امتياز داشته به لياقت بر آنها تقدم جسته است </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74" w:name="pg9070_78743"/>
    </w:p>
    <w:p>
      <w:pPr>
        <w:pStyle w:val="Heading3"/>
        <w:numPr>
          <w:ilvl w:val="2"/>
          <w:numId w:val="1"/>
        </w:numPr>
        <w:rPr/>
      </w:pPr>
      <w:bookmarkStart w:id="75" w:name="__RefHeading___Toc2520294_2870459653"/>
      <w:bookmarkStart w:id="76" w:name="_Toc24"/>
      <w:bookmarkEnd w:id="74"/>
      <w:bookmarkEnd w:id="75"/>
      <w:r>
        <w:rPr>
          <w:rtl w:val="true"/>
        </w:rPr>
        <w:t>تدريس و شاگردان</w:t>
      </w:r>
      <w:bookmarkEnd w:id="76"/>
    </w:p>
    <w:p>
      <w:pPr>
        <w:pStyle w:val="BookText"/>
        <w:rPr/>
      </w:pPr>
      <w:r>
        <w:rPr>
          <w:rFonts w:ascii="IRNazanin" w:hAnsi="IRNazanin" w:eastAsia="IRNazanin"/>
          <w:color w:val="111111"/>
          <w:sz w:val="28"/>
          <w:sz w:val="28"/>
          <w:szCs w:val="28"/>
          <w:rtl w:val="true"/>
          <w:lang w:bidi="fa-IR"/>
        </w:rPr>
        <w:t xml:space="preserve">پس از ورود به اصفهان در منزل پدرى در پشت مسجد جامع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شد و در آن مسجد به امامت و تدريس پرداخت ، درس او بزرگترين حلقه درس اصفهان و جماعتش در مسجد باشكوه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علمى و اجتماعى اصفهان</w:t>
      </w:r>
      <w:r>
        <w:rPr>
          <w:rStyle w:val="FootnoteAnchor"/>
          <w:rtl w:val="true"/>
        </w:rPr>
        <w:footnoteReference w:id="32"/>
      </w:r>
      <w:r>
        <w:rPr>
          <w:rFonts w:ascii="IRNazanin" w:hAnsi="IRNazanin" w:eastAsia="IRNazanin"/>
          <w:color w:val="111111"/>
          <w:sz w:val="28"/>
          <w:sz w:val="28"/>
          <w:szCs w:val="28"/>
          <w:rtl w:val="true"/>
          <w:lang w:bidi="fa-IR"/>
        </w:rPr>
        <w:t xml:space="preserve">اسامى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شاگردان بزرگ او را ذكر مى‌كند برخى از آنها عبارتند از آيات عظام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ابو تراب موسوى خوانسارى نجفى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ابو القاسم حسينى دهكردى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اسماعيل 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محمد باقر فشاركى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محقق نامدار حاج شيخ محمد حسين نائينى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عباس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على بن محمد رضا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فتح اللّه نمازى اصفهانى معروف به شيخ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 كاظم طباطبائى يزدى صاحب عروة الوثقى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سيد مصطفى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آقا منير الدين بروجردى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يحيى مدرس بيدآبادى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bookmarkStart w:id="77" w:name="pg9070_78746"/>
    </w:p>
    <w:p>
      <w:pPr>
        <w:pStyle w:val="Heading3"/>
        <w:numPr>
          <w:ilvl w:val="2"/>
          <w:numId w:val="1"/>
        </w:numPr>
        <w:rPr/>
      </w:pPr>
      <w:bookmarkStart w:id="78" w:name="__RefHeading___Toc2520296_2870459653"/>
      <w:bookmarkStart w:id="79" w:name="_Toc25"/>
      <w:bookmarkEnd w:id="77"/>
      <w:bookmarkEnd w:id="78"/>
      <w:r>
        <w:rPr>
          <w:rtl w:val="true"/>
        </w:rPr>
        <w:t>تأليفات</w:t>
      </w:r>
      <w:bookmarkEnd w:id="79"/>
    </w:p>
    <w:p>
      <w:pPr>
        <w:pStyle w:val="BookText"/>
        <w:rPr/>
      </w:pPr>
      <w:r>
        <w:rPr>
          <w:rFonts w:ascii="IRNazanin" w:hAnsi="IRNazanin" w:eastAsia="IRNazanin"/>
          <w:color w:val="111111"/>
          <w:sz w:val="28"/>
          <w:sz w:val="28"/>
          <w:szCs w:val="28"/>
          <w:rtl w:val="true"/>
          <w:lang w:bidi="fa-IR"/>
        </w:rPr>
        <w:t xml:space="preserve">آثار مكتوب متعددى از ايشان به يادگار مانده است از آن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رساله‌اى در استصحاب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صورت خط مؤلف از اين رساله نزد حقير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حجّيّة المظنة من هداية المسترشدين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بيانات والدش را در كتاب هدايه به شرح و بسط و توضيح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قطع بزرگ به همراه هدايه پدرش به چاپ رسيده است و اگر تجديد طبع شود يك مجلد كبير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والد طاب ثراه در مقدمه طبع جديد هداية المسترشدين آنرا اولين شرح هداية مى‌دانند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را علامه طهرانى در الذريعة </w:t>
      </w:r>
      <w:r>
        <w:rPr>
          <w:rFonts w:eastAsia="Amiri" w:cs="Amiri" w:ascii="Amiri" w:hAnsi="Amiri"/>
          <w:color w:val="111111"/>
          <w:sz w:val="28"/>
          <w:szCs w:val="28"/>
          <w:lang w:bidi="ar-SA"/>
        </w:rPr>
        <w:t>18/282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نقباء البشر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مى‌كند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طهرانى آن را در الذريعة </w:t>
      </w:r>
      <w:r>
        <w:rPr>
          <w:rFonts w:eastAsia="Amiri" w:cs="Amiri" w:ascii="Amiri" w:hAnsi="Amiri"/>
          <w:color w:val="111111"/>
          <w:sz w:val="28"/>
          <w:szCs w:val="28"/>
          <w:lang w:bidi="ar-SA"/>
        </w:rPr>
        <w:t>18/287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مى‌كند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نقود و موازين و مكائيل و مقاييس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مهدوى آن را تاريخ علمى و اجتماعى اصفهان در دو قرن اخير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مى‌كند </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رساله‌اى در استصحاب بخط مؤلف آية اللّه آقاى حاج شيخ محمد باقر نجفى قدس‌سره </w:t>
      </w:r>
      <w:bookmarkStart w:id="80" w:name="pg9070_78749"/>
    </w:p>
    <w:p>
      <w:pPr>
        <w:pStyle w:val="Heading3"/>
        <w:numPr>
          <w:ilvl w:val="2"/>
          <w:numId w:val="1"/>
        </w:numPr>
        <w:rPr/>
      </w:pPr>
      <w:bookmarkStart w:id="81" w:name="__RefHeading___Toc2520298_2870459653"/>
      <w:bookmarkStart w:id="82" w:name="_Toc26"/>
      <w:bookmarkEnd w:id="80"/>
      <w:bookmarkEnd w:id="81"/>
      <w:r>
        <w:rPr>
          <w:rtl w:val="true"/>
        </w:rPr>
        <w:t>برخى از اقدامات اجتماعى</w:t>
      </w:r>
      <w:bookmarkEnd w:id="82"/>
    </w:p>
    <w:p>
      <w:pPr>
        <w:pStyle w:val="BookText"/>
        <w:rPr/>
      </w:pPr>
      <w:r>
        <w:rPr>
          <w:rFonts w:ascii="Amiri" w:hAnsi="Amiri" w:eastAsia="Amiri" w:cs="Amiri"/>
          <w:color w:val="111111"/>
          <w:sz w:val="28"/>
          <w:sz w:val="28"/>
          <w:szCs w:val="28"/>
          <w:rtl w:val="true"/>
          <w:lang w:bidi="ar-SA"/>
        </w:rPr>
        <w:t xml:space="preserve">از مرحوم جابرى خوانديد كه شيخ در اجراى حدود و نهى از منكر و منع از مطرب و مسكر مجدانه اقدام مى‌فرمود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 اين بعد از سيد حجة الاسلام شفتى ، كس كه در اصفهان اجراى حدود الهى را مى‌كرده ايشان است ، وشايد به همين خاطر نيز مردم اصفهان بعد از سيد ، لقب حجة الاسلام على الاطلاق را بر او نهادند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از اقدامات اجتماعى ايشان رسيدگى به فقراء و مؤمنين در قحطى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است كه به سال آدم خوارى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الفت در اين باره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از اعمال نيكويش آن كه در سال گرانى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با جميع ما يملك خود را قرض نمود بفقرائى كه در معرض هلاكت بودند تقسيم كرد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مرحومين انصارى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اصفهان و رى </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 مهدوى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علمى و اجتماعى اصفهان در دو قرن اخير </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هر كدام شرحى از اقدامات ايشان در اين قحطى دارند كه خواندنى است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جمله اقدامات اجتماعى ايشان برداشتن مالياتى از دوش مردم فقير بود ، مرحوم الفت در اين مورد مى‌نويسد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از جمله اقدامات نافعه مشار اليه درباره اهالى اين بود كه در سال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مى‌خواست بر املاك بيرون آبى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بى ماليات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ماليات جديدى نمايد ، شيخ مزبور بحمايت اهل شهر و بلوك برخواسته شخصاً بطهران مسافرت و ماليات مرقوم را براى عموم اهالى تخفيف </w:t>
      </w:r>
      <w:bookmarkStart w:id="83" w:name="pg9070_78751"/>
    </w:p>
    <w:p>
      <w:pPr>
        <w:pStyle w:val="BookText"/>
        <w:rPr/>
      </w:pPr>
      <w:bookmarkEnd w:id="83"/>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مهدوى نيز اين مورد و موارد ديگرى از اقدامات اجتماعى ايشان را بر مى‌شمارد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وبالجمله شيخ كبير تنها پشت و پناه مردم در مقابل جور و ستم دستگاه حاكمه وقت بود و در اين اواخر كسى كه حكومت مطلقه ظل السلطان را در اصفهان و نيمى از ايران محدود مى‌كرد او بود </w:t>
      </w:r>
      <w:r>
        <w:rPr>
          <w:rFonts w:eastAsia="IRNazanin" w:cs="IRNazanin"/>
          <w:color w:val="111111"/>
          <w:sz w:val="28"/>
          <w:szCs w:val="28"/>
          <w:rtl w:val="true"/>
          <w:lang w:bidi="fa-IR"/>
        </w:rPr>
        <w:t>.</w:t>
      </w:r>
    </w:p>
    <w:p>
      <w:pPr>
        <w:pStyle w:val="Heading3"/>
        <w:numPr>
          <w:ilvl w:val="2"/>
          <w:numId w:val="1"/>
        </w:numPr>
        <w:rPr/>
      </w:pPr>
      <w:bookmarkStart w:id="84" w:name="__RefHeading___Toc2520300_2870459653"/>
      <w:bookmarkStart w:id="85" w:name="_Toc27"/>
      <w:bookmarkEnd w:id="84"/>
      <w:r>
        <w:rPr>
          <w:rtl w:val="true"/>
        </w:rPr>
        <w:t>تأسيس مسجد نو بازار</w:t>
      </w:r>
      <w:bookmarkEnd w:id="85"/>
    </w:p>
    <w:p>
      <w:pPr>
        <w:pStyle w:val="BookText"/>
        <w:rPr/>
      </w:pPr>
      <w:r>
        <w:rPr>
          <w:rFonts w:ascii="IRNazanin" w:hAnsi="IRNazanin" w:eastAsia="IRNazanin"/>
          <w:color w:val="111111"/>
          <w:sz w:val="28"/>
          <w:sz w:val="28"/>
          <w:szCs w:val="28"/>
          <w:rtl w:val="true"/>
          <w:lang w:bidi="fa-IR"/>
        </w:rPr>
        <w:t xml:space="preserve">از باقيات صالحات شيخ كبير مى‌توان مسجد نو بازار اصفهان را نام برد كه به همت عاليه ايشان ساخته شد و بزرگترين مسجد بازار شهر اصفهان است و در ماده تاريخ بناء آن گفته‌اند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را مسجد نو شمع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1299</w:t>
      </w:r>
    </w:p>
    <w:p>
      <w:pPr>
        <w:pStyle w:val="BookText"/>
        <w:rPr/>
      </w:pPr>
      <w:r>
        <w:rPr>
          <w:rFonts w:ascii="IRNazanin" w:hAnsi="IRNazanin" w:eastAsia="IRNazanin"/>
          <w:color w:val="111111"/>
          <w:sz w:val="28"/>
          <w:sz w:val="28"/>
          <w:szCs w:val="28"/>
          <w:rtl w:val="true"/>
          <w:lang w:bidi="fa-IR"/>
        </w:rPr>
        <w:t xml:space="preserve">وبحمد اللّه تعالى و المنة تا كنون شيخ و فرزندان و نوادگان او از بدو بناء ، تا كنون امامت و توليت آن را بر عهده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مهدوى در مورد اين مسجد مى‌نويسد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نو از حيث موقعيت محل و وقوع آن در بازار از مساجد معمور و جماعت آن از جمله جماعات قابل توجه و به خصوص در ايام ماه مبارك رمضان از نماز جماعتهاى با شكوه و آبرومند از حيث كميت و كيفيت بوده است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ريشه‌ها در مورد مسجد نوبازار مى‌نويسند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بزرگى است در </w:t>
      </w:r>
      <w:bookmarkStart w:id="86" w:name="pg9070_78753"/>
    </w:p>
    <w:p>
      <w:pPr>
        <w:pStyle w:val="BookText"/>
        <w:rPr/>
      </w:pPr>
      <w:bookmarkEnd w:id="86"/>
      <w:r>
        <w:rPr>
          <w:rFonts w:ascii="IRNazanin" w:hAnsi="IRNazanin" w:eastAsia="IRNazanin"/>
          <w:color w:val="111111"/>
          <w:sz w:val="28"/>
          <w:sz w:val="28"/>
          <w:szCs w:val="28"/>
          <w:rtl w:val="true"/>
          <w:lang w:bidi="fa-IR"/>
        </w:rPr>
        <w:t xml:space="preserve">زمينى به مساحت تقريبى هفت جريب در بازار بزرگ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قسمت عمده آن ساخته شده و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تمام جهات و تزئينات آن كامل شده است تاسيس مسجد زير نظر مجتهد و مرجع بزرگ مرحوم حاج شيخ محمد باقر نجفى مسجد شاهى متوفاى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انجام گرفته و جشن افتتاح آن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مؤسس عظيم الشأن آن برگزار گرديده است ، در طرف جنوب مسجد ايوانى بزرگ و بلند و گنبدى جالب و شبستانى بسيار بزرگ ، پايين‌تر از سطح صحن مسجد مناسب براى فصل زمستان ايجاد شده و در طرف شمال ، ايوانى بزرگ و جالب ساخته شده و در طرف شرق مسجد ايوانچه‌هاى متعدد بناء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 در مجموع مسجدى بزرگ همراه با تزئينات و كاشى كارى مى‌باشد ، در اين مسجد از زمان تأسيس تاكنون حوزه‌هاى درسى مهمى تشكيل مى‌شده و علماء و مدرسين زيادى در آن تدريس مى‌نمودند و هم اكنون جلسات درس متعدد و مذاكره و مباحثه علمى در سطح گسترده در آن انجام مى‌شود </w:t>
      </w:r>
      <w:r>
        <w:rPr>
          <w:rFonts w:eastAsia="IRNazanin" w:cs="IRNazanin"/>
          <w:color w:val="111111"/>
          <w:sz w:val="28"/>
          <w:szCs w:val="28"/>
          <w:rtl w:val="true"/>
          <w:lang w:bidi="fa-IR"/>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2520302_2870459653"/>
      <w:bookmarkStart w:id="88" w:name="_Toc28"/>
      <w:bookmarkEnd w:id="87"/>
      <w:r>
        <w:rPr>
          <w:rtl w:val="true"/>
        </w:rPr>
        <w:t>فرزندان</w:t>
      </w:r>
      <w:bookmarkEnd w:id="88"/>
    </w:p>
    <w:p>
      <w:pPr>
        <w:pStyle w:val="BookText"/>
        <w:rPr/>
      </w:pPr>
      <w:r>
        <w:rPr>
          <w:rFonts w:ascii="Amiri" w:hAnsi="Amiri" w:eastAsia="Amiri" w:cs="Amiri"/>
          <w:color w:val="111111"/>
          <w:sz w:val="28"/>
          <w:sz w:val="28"/>
          <w:szCs w:val="28"/>
          <w:rtl w:val="true"/>
          <w:lang w:bidi="ar-SA"/>
        </w:rPr>
        <w:t xml:space="preserve">از باقيات صالحات شيخ كبير ، فرزندان او را مى‌توان نام برد كه هر يك در برهه‌اى از زمان از مراجع معظم تقليد و حاميان و مروجين شريعت حقه بوده‌اند ، شيخ داراى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بوده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حاجيه فاطمه خانم زوجه مرحوم حاج ميرزا محمد رحيم شيخ الاسلام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آية اللّه العظمى آقاى حاج شيخ محمد تقى آقا نجفى اصفهانى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مراجع معظم تقليد و فقيه عصرش و بزرگترين حامى و پشت و پناه مردم در مقابل دستگاه حاكمه وقت ، شرح حال ايشان را مى‌توانيد در نوع كتب تاريخ و شرح حال بيابيد از جمله مرحوم مهدوى در كتاب تاريخ علمى و اجتماعى اصفهان در دو قرن اخير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 از دويست صفحه شرح حال ايشان را مى‌نگارد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كتابى مستقل توسط آقاى دكتر موسى نجفى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نافذ آقا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ايشان منتشر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آية اللّه العظمى آقاى حاج شيخ محمد حسين نجفى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شرح حال ايشان در اين رساله خواهد آمد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آقاى حاج شيخ محمد على نجفى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مراجع معظم تقليد و فقهاى عصرش به شمار مى‌رود ، علامه الفت برادر زاده‌اش در موردش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مجتهدين بزرگ و حكام شرع متدين محسوب مى‌شد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فرزندشان مرحوم آية اللّه حاج شيخ مهدى نجفى طاب ثراه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جامعى از ايشان را به نگارش در مى‌آورد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علميه‌اى را در دروازه حسن آباد اصفهان نزديك امامزاده احمد تاسيس فرمود و جهت نگهدارى آن موقوفه‌اى را نيز وقف نمود و مدرسه بحمد اللّه تا كنون دائر و بنام خود ايشان مدرسه آية اللّه حاج شيخ محمد على نجفى خوانده مى‌شود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وهمچنين شرح حالشان را در نوع كتب تراجم مى‌توانيد بيابيد از آن جمله ، تاريخ علمى و اجتماعى اصفهان در دو قرن اخير </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اصفهان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آقاى دكتر محمد باقر كتابى كه نواده دخترى معظم له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آقاى حاج شيخ نوراللّه نجفى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بزرگ مدافع حقوق مردم در مقابل دستگاه ظلم و ستم زمان و رئيس مبارزين بر عليه استبداد مطلقه در ايران و بزرگترين رهبر مشروطيت مشروعه در داخل ايران و برپا كننده نهضت علماء بر عليه رژيم رضاخان پهلوى در قم كه در نهايت نيز به دست او مسموم و به شهادت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جنازه‌اش از قم به نجف اشرف منتقل و در كنار پدرش در مقبره شيخ اكبر كاشف الغطاء بخاك سپرده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حال او را در تمامى كتب تاريخ ايران و مشروطيت و تراجم مى‌توانيد بيابيد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علامه مهدوى بيش از دويست صفحه از جلد دوم كتاب تاريخ علمى و اجتماعى اصفهان در دو قرن اخير را به او اختصاص داده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مورد احوالاتش دو كتاب مستقل تا كنون منتشر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سياسى و تاريخ نهضت بيدارگرانه حاج آقا نور اللّه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آقاى دكتر موسى نجفى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آقا نور اللّه اصفهانى ، ستاره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آقاى عباس عبيرى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مرحومه بيگم صاحب زوجه مرحوم حاج ميرزا مهدى جويباره‌اى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آقاى حاج شيخ جمال الدين نجفى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مراجع معظم تقليد و مروجين مذهب حقه اماميه و مدافع حقوق ملت در مقابل تعديات حكومتهاى وقت ، در اصفهان در مسجد شيخ لطف اله در ميدان </w:t>
      </w:r>
      <w:bookmarkStart w:id="89" w:name="pg9070_78759"/>
    </w:p>
    <w:p>
      <w:pPr>
        <w:pStyle w:val="BookText"/>
        <w:rPr/>
      </w:pPr>
      <w:bookmarkEnd w:id="89"/>
      <w:r>
        <w:rPr>
          <w:rFonts w:ascii="IRNazanin" w:hAnsi="IRNazanin" w:eastAsia="IRNazanin"/>
          <w:color w:val="111111"/>
          <w:sz w:val="28"/>
          <w:sz w:val="28"/>
          <w:szCs w:val="28"/>
          <w:rtl w:val="true"/>
          <w:lang w:bidi="fa-IR"/>
        </w:rPr>
        <w:t xml:space="preserve">امام نماز مى‌خواند و دعاى كميل او در شبهاى جمعه معروف است ، بوسيله روسها در اشغال اصفهان به تهران تبعيد شد و در آن شهر مورد توجه علماء و مردم تهران قرار گرفت و در مسجد حاج سيد عزيز اللّه بازار به امامت پرداخت و اول شخصيت روحانى تهران و از طراز اوّلهاى ايران به حساب مى‌آمد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حال معظم له را در نوع كتب تاريخ و تراجم مى‌توانيد بيابيد از آن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علمى و اجتماعى اصفهان در دو قرن اخير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نقباء البشر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الآثار </w:t>
      </w:r>
      <w:r>
        <w:rPr>
          <w:rFonts w:eastAsia="Amiri" w:cs="Amiri" w:ascii="Amiri" w:hAnsi="Amiri"/>
          <w:color w:val="111111"/>
          <w:sz w:val="28"/>
          <w:szCs w:val="28"/>
          <w:lang w:bidi="ar-SA"/>
        </w:rPr>
        <w:t>7/2613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حاجيه خانم زوجه مرحوم آقا جمال الدين چهارسوقى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آقاى حاج شيخ محمد اسماعيل نجفى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علماء و فقهاء بزرگ كه ساليان درازى در عتبات مشغول تحصيل بود و پس از مراجعت به اصفهان در مسجد جامع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پرداخت ، در اصفهان وفات وجنازه‌اش به كربلاى معلى حمل و در يكى از حجرات صحن حضرت ابوالفضل العباس عليه‌السلام دفن گرديد ، او از مشايخ مرحوم آية اللّه نجفى</w:t>
      </w:r>
    </w:p>
    <w:p>
      <w:pPr>
        <w:pStyle w:val="BookText"/>
        <w:rPr/>
      </w:pPr>
      <w:r>
        <w:rPr>
          <w:rFonts w:ascii="Amiri" w:hAnsi="Amiri" w:eastAsia="Amiri" w:cs="Amiri"/>
          <w:color w:val="111111"/>
          <w:sz w:val="28"/>
          <w:sz w:val="28"/>
          <w:szCs w:val="28"/>
          <w:rtl w:val="true"/>
          <w:lang w:bidi="ar-SA"/>
        </w:rPr>
        <w:t xml:space="preserve">مرعشى است و لذا شرح حال ايشان را در المسلسلات </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علمى و اجتماعى اصفهان در دو قرن اخير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نقباء البشر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اعيان الشيعة </w:t>
      </w:r>
      <w:r>
        <w:rPr>
          <w:rFonts w:eastAsia="Amiri" w:cs="Amiri" w:ascii="Amiri" w:hAnsi="Amiri"/>
          <w:color w:val="111111"/>
          <w:sz w:val="28"/>
          <w:szCs w:val="28"/>
          <w:lang w:bidi="ar-SA"/>
        </w:rPr>
        <w:t>11/376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مى‌توانيد بيابيد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520304_2870459653"/>
      <w:bookmarkStart w:id="91" w:name="_Toc29"/>
      <w:bookmarkEnd w:id="90"/>
      <w:r>
        <w:rPr>
          <w:rtl w:val="true"/>
        </w:rPr>
        <w:t>وفات و مدفن</w:t>
      </w:r>
      <w:bookmarkEnd w:id="9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كبير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ايامى بعبادت در تخت فولاد اصفهان بناگاه تصميم به حركت به عتبات عاليات و نجف اشرف را مى‌گيرد و هر كس از او علت را مى‌پرسد و قصد منصرف كردن او را دار د، جوابى نمى‌شنود و نتيجه‌اى نمى‌گيرد ، شيخ با عجله و شتاب فراوان عازم عتبات مى‌شود ، مرحوم </w:t>
      </w:r>
    </w:p>
    <w:p>
      <w:pPr>
        <w:pStyle w:val="BookText"/>
        <w:rPr/>
      </w:pPr>
      <w:r>
        <w:rPr>
          <w:rFonts w:ascii="IRNazanin" w:hAnsi="IRNazanin" w:eastAsia="IRNazanin"/>
          <w:color w:val="111111"/>
          <w:sz w:val="28"/>
          <w:sz w:val="28"/>
          <w:szCs w:val="28"/>
          <w:rtl w:val="true"/>
          <w:lang w:bidi="fa-IR"/>
        </w:rPr>
        <w:t xml:space="preserve">آيه‌اللّه علامه ابو المجد شيخ محمد رضا نجفى نواده ايشان كه به همراه پدرش در اين سفر در ركاب شيخ كبير بوده است در مورد اين واقعه چنين مى‌نگارد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شهر رجب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يقرب من السبعة والستين اعتزل أياماً عند قبر والده العلامة خارج البلد وكان ذلك دأبه في كلّ سنة ، يعتزل أياماً من</w:t>
      </w:r>
    </w:p>
    <w:p>
      <w:pPr>
        <w:pStyle w:val="BookText"/>
        <w:rPr/>
      </w:pPr>
      <w:r>
        <w:rPr>
          <w:rFonts w:ascii="Amiri" w:hAnsi="Amiri" w:eastAsia="Amiri" w:cs="Amiri"/>
          <w:color w:val="111111"/>
          <w:sz w:val="28"/>
          <w:sz w:val="28"/>
          <w:szCs w:val="28"/>
          <w:rtl w:val="true"/>
          <w:lang w:bidi="ar-SA"/>
        </w:rPr>
        <w:t>ذلك الشهر هناك مشغولاً بالعبادة والطاعات ولمّا رجع الى البلد لم يكن له همٌّ إلاّ</w:t>
      </w:r>
    </w:p>
    <w:p>
      <w:pPr>
        <w:pStyle w:val="BookText"/>
        <w:rPr/>
      </w:pPr>
      <w:r>
        <w:rPr>
          <w:rFonts w:ascii="Amiri" w:hAnsi="Amiri" w:eastAsia="Amiri" w:cs="Amiri"/>
          <w:color w:val="111111"/>
          <w:sz w:val="28"/>
          <w:sz w:val="28"/>
          <w:szCs w:val="28"/>
          <w:rtl w:val="true"/>
          <w:lang w:bidi="ar-SA"/>
        </w:rPr>
        <w:t xml:space="preserve">السفر الى العراق و زيارة قبور الائمة عليهم‌السلام هناك واجتمع لمنعه عن ذلك جميع اصناف اهل البلد فلم يزده الاّ الأمر بالتعجيل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والدي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سألته ذات يوم عن سبب هذه العجلة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كنت معتزلاً في تخت فولاد ظهر لي بسبب غير عاديٍّ انّ أجلي قريب ، فرأيت أن أسرع الى تلك البقاع الشريفة ولا ادع حمل جنازتي الى غيري ، فخرج مختفياً ليلاً مخافة منع الناس ولم يزل يطوي المنازل ويغذ في السير الى أن ورد كربلاء غياب الشمس من ليلة عاشوراء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بها إلاّ ثلاث ليال ، فلما كان اليوم الثالث خرج الى النجف و كانت السماء تمطر شديداً ولما ورد النجف تشرّف بالحضرة ثم خرج و ذهب الى بقعة جدّه الشيخ جعفر و جلس هناك و معه المشايخ من آل كاشف الغطاء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عينوا لي موضعاً للدفن ، فلمّا تعيّن أمر بإحضار الفعلة فحفر الموضع ولم يقم من المقبرة الاّ بعد ذلك ، ثم جاء الى الدار المعدّة لنزوله وهي دار جدّه الأكبر الشيخ جعفر ولم تمض أيام حتى فجعه الدهر بموت العالم الشيخ علي ابن الشيخ عباس ابن الشيخ حسن صاحب انوار الفقاهة فتطيّر الشيخ من ذلك ، فتمرض ولم تطل ايام مرضه حتّى لقي ربّه و قضى نحبه في شهر صفر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نواده ديگرش علامه الفت نيز اين واقعه را چنين شرح مى‌دهد </w:t>
      </w:r>
      <w:r>
        <w:rPr>
          <w:rFonts w:eastAsia="IRNazanin" w:cs="IRNazanin"/>
          <w:color w:val="111111"/>
          <w:sz w:val="28"/>
          <w:szCs w:val="28"/>
          <w:rtl w:val="true"/>
          <w:lang w:bidi="fa-IR"/>
        </w:rPr>
        <w:t xml:space="preserve">: </w:t>
      </w:r>
      <w:bookmarkStart w:id="92" w:name="pg9070_78763"/>
    </w:p>
    <w:p>
      <w:pPr>
        <w:pStyle w:val="BookText"/>
        <w:rPr/>
      </w:pPr>
      <w:bookmarkEnd w:id="9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واقعه وفاتش اين است كه در اواخر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در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جمعه كه حسب العادة بقبرستان تخت فولاد رفته بود بغتةً حالش تغيير كرده مثل كسى كه قرب أجل خود را دريافته باشد بسيار منقلب گرديد ، اين حالت چند روزى شدت و دوام يافته ، عاقبت با اصرار و تعجيل هرچه تمامتر به سمت عتبات حركت نمود و در اوائل ماه محرم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كربلاء رسانيد ، از كربلا نيز پس از انقضاء ايام عاشورا عاجلاً به نجف روانه گشته در اول ورود به آن بلده ابتداء به زيارت آستانه مقدسه و بعد از آن به مقبره جد خود شيخ جعفر رفت و در آن مقبره با عجله تمام جاى قبرى از براى خود معين نمود ، رفتن او بخانه همان بود و در بستر بيمارى مرگ افتادن همان ، وفاتش در شب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از همين سال اتفاق افتاد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انصارى بعد از ذكر وفاتش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بيست هزار تومان قرض و علماى عاملين و ذكر مخلد از آن بزرگوار مخلف ماند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520306_2870459653"/>
      <w:bookmarkStart w:id="94" w:name="_Toc30"/>
      <w:bookmarkEnd w:id="93"/>
      <w:r>
        <w:rPr>
          <w:rtl w:val="true"/>
        </w:rPr>
        <w:t>مرثيه و ماده تاريخ وفات</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ميرزا على مستوفى انصارى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مرحوم حاج ميرزا حسن خان جابرى انصارى در مرثيه و ماده تاريخش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او چون زنجف بود سوى اصل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داد و جان يافت بپاداش وبَدَل</w:t>
      </w:r>
    </w:p>
    <w:p>
      <w:pPr>
        <w:pStyle w:val="BookText"/>
        <w:rPr/>
      </w:pPr>
      <w:r>
        <w:rPr>
          <w:rFonts w:ascii="IRNazanin" w:hAnsi="IRNazanin" w:eastAsia="IRNazanin"/>
          <w:color w:val="111111"/>
          <w:sz w:val="28"/>
          <w:sz w:val="28"/>
          <w:szCs w:val="28"/>
          <w:rtl w:val="true"/>
          <w:lang w:bidi="fa-IR"/>
        </w:rPr>
        <w:t xml:space="preserve">سال تاريخش راز انصارى جستم گفتا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موطن شيخ نجف بود بانجام وازل </w:t>
      </w:r>
      <w:r>
        <w:rPr>
          <w:rFonts w:eastAsia="IRNazanin" w:cs="IRNazanin"/>
          <w:color w:val="111111"/>
          <w:sz w:val="28"/>
          <w:szCs w:val="28"/>
          <w:rtl w:val="true"/>
          <w:lang w:bidi="fa-IR"/>
        </w:rPr>
        <w:t>»</w:t>
      </w:r>
      <w:r>
        <w:rPr>
          <w:rStyle w:val="FootnoteAnchor"/>
          <w:rtl w:val="true"/>
        </w:rPr>
        <w:footnoteReference w:id="4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توانا و اديب اريب جناب آقاى فضل اللّه اعتمادى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اجابت صاحب اين قلم نيز در رثاء و ماده تاريخ معظم له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مفتى ،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نامى و مقتداى صفى</w:t>
      </w:r>
    </w:p>
    <w:p>
      <w:pPr>
        <w:pStyle w:val="BookText"/>
        <w:rPr/>
      </w:pPr>
      <w:r>
        <w:rPr>
          <w:rFonts w:ascii="IRNazanin" w:hAnsi="IRNazanin" w:eastAsia="IRNazanin"/>
          <w:color w:val="111111"/>
          <w:sz w:val="28"/>
          <w:sz w:val="28"/>
          <w:szCs w:val="28"/>
          <w:rtl w:val="true"/>
          <w:lang w:bidi="fa-IR"/>
        </w:rPr>
        <w:t xml:space="preserve">آنكه چندى زمام دينى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كفش بوده زآشكار وخفى</w:t>
      </w:r>
    </w:p>
    <w:p>
      <w:pPr>
        <w:pStyle w:val="BookText"/>
        <w:rPr/>
      </w:pPr>
      <w:r>
        <w:rPr>
          <w:rFonts w:ascii="Amiri" w:hAnsi="Amiri" w:eastAsia="Amiri" w:cs="Amiri"/>
          <w:color w:val="111111"/>
          <w:sz w:val="28"/>
          <w:sz w:val="28"/>
          <w:szCs w:val="28"/>
          <w:rtl w:val="true"/>
          <w:lang w:bidi="ar-SA"/>
        </w:rPr>
        <w:t xml:space="preserve">آنكه در امر حاكمين رأيش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نافذ زدينى وعرفى</w:t>
      </w:r>
    </w:p>
    <w:p>
      <w:pPr>
        <w:pStyle w:val="BookText"/>
        <w:rPr/>
      </w:pPr>
      <w:r>
        <w:rPr>
          <w:rFonts w:ascii="IRNazanin" w:hAnsi="IRNazanin" w:eastAsia="IRNazanin"/>
          <w:color w:val="111111"/>
          <w:sz w:val="28"/>
          <w:sz w:val="28"/>
          <w:szCs w:val="28"/>
          <w:rtl w:val="true"/>
          <w:lang w:bidi="fa-IR"/>
        </w:rPr>
        <w:t xml:space="preserve">آنكه فتواش در حدود و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 همگنان او مكفى</w:t>
      </w:r>
    </w:p>
    <w:p>
      <w:pPr>
        <w:pStyle w:val="BookText"/>
        <w:rPr/>
      </w:pPr>
      <w:r>
        <w:rPr>
          <w:rFonts w:ascii="Amiri" w:hAnsi="Amiri" w:eastAsia="Amiri" w:cs="Amiri"/>
          <w:color w:val="111111"/>
          <w:sz w:val="28"/>
          <w:sz w:val="28"/>
          <w:szCs w:val="28"/>
          <w:rtl w:val="true"/>
          <w:lang w:bidi="ar-SA"/>
        </w:rPr>
        <w:t xml:space="preserve">بيتى اندر وفات او 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بنوشت از براى حبر حفى</w:t>
      </w:r>
    </w:p>
    <w:p>
      <w:pPr>
        <w:pStyle w:val="BookText"/>
        <w:rPr/>
      </w:pPr>
      <w:r>
        <w:rPr>
          <w:rFonts w:ascii="Amiri" w:hAnsi="Amiri" w:eastAsia="Amiri" w:cs="Amiri"/>
          <w:color w:val="111111"/>
          <w:sz w:val="28"/>
          <w:sz w:val="28"/>
          <w:szCs w:val="28"/>
          <w:rtl w:val="true"/>
          <w:lang w:bidi="ar-SA"/>
        </w:rPr>
        <w:t xml:space="preserve">شخص مجد الافاضل آنكه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هادى فاضل و صديق وفى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از قيد وكيد وحكم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ابن تقى بود نجفى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 xml:space="preserve"> </w:t>
      </w:r>
      <w:bookmarkStart w:id="95" w:name="pg9070_78767"/>
    </w:p>
    <w:p>
      <w:pPr>
        <w:pStyle w:val="Heading3"/>
        <w:numPr>
          <w:ilvl w:val="2"/>
          <w:numId w:val="1"/>
        </w:numPr>
        <w:rPr/>
      </w:pPr>
      <w:bookmarkStart w:id="96" w:name="__RefHeading___Toc2520308_2870459653"/>
      <w:bookmarkStart w:id="97" w:name="_Toc31"/>
      <w:bookmarkEnd w:id="95"/>
      <w:bookmarkEnd w:id="96"/>
      <w:r>
        <w:rPr>
          <w:rtl w:val="true"/>
        </w:rPr>
        <w:t>مصادر شرح حال</w:t>
      </w:r>
      <w:bookmarkEnd w:id="97"/>
    </w:p>
    <w:p>
      <w:pPr>
        <w:pStyle w:val="BookText"/>
        <w:rPr/>
      </w:pPr>
      <w:r>
        <w:rPr>
          <w:rFonts w:ascii="Amiri" w:hAnsi="Amiri" w:eastAsia="Amiri" w:cs="Amiri"/>
          <w:color w:val="111111"/>
          <w:sz w:val="28"/>
          <w:sz w:val="28"/>
          <w:szCs w:val="28"/>
          <w:rtl w:val="true"/>
          <w:lang w:bidi="ar-SA"/>
        </w:rPr>
        <w:t xml:space="preserve">شرح حال شيخ كبير را در كتب ذيل مى‌توانيد ببينيد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علمى واجتماعى اصفهان در دو قرن اخير </w:t>
      </w:r>
      <w:r>
        <w:rPr>
          <w:rFonts w:eastAsia="Amiri" w:cs="Amiri" w:ascii="Amiri" w:hAnsi="Amiri"/>
          <w:color w:val="111111"/>
          <w:sz w:val="28"/>
          <w:szCs w:val="28"/>
          <w:lang w:bidi="ar-SA"/>
        </w:rPr>
        <w:t>1/311</w:t>
      </w:r>
    </w:p>
    <w:p>
      <w:pPr>
        <w:pStyle w:val="BookText"/>
        <w:rPr/>
      </w:pPr>
      <w:r>
        <w:rPr>
          <w:rFonts w:ascii="Amiri" w:hAnsi="Amiri" w:eastAsia="Amiri" w:cs="Amiri"/>
          <w:color w:val="111111"/>
          <w:sz w:val="28"/>
          <w:sz w:val="28"/>
          <w:szCs w:val="28"/>
          <w:rtl w:val="true"/>
          <w:lang w:bidi="ar-SA"/>
        </w:rPr>
        <w:t xml:space="preserve">تذكرة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2/126</w:t>
      </w:r>
    </w:p>
    <w:p>
      <w:pPr>
        <w:pStyle w:val="BookText"/>
        <w:rPr/>
      </w:pP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3/404</w:t>
      </w:r>
    </w:p>
    <w:p>
      <w:pPr>
        <w:pStyle w:val="BookText"/>
        <w:rPr/>
      </w:pPr>
      <w:r>
        <w:rPr>
          <w:rFonts w:ascii="IRNazanin" w:hAnsi="IRNazanin" w:eastAsia="IRNazanin"/>
          <w:color w:val="111111"/>
          <w:sz w:val="28"/>
          <w:sz w:val="28"/>
          <w:szCs w:val="28"/>
          <w:rtl w:val="true"/>
          <w:lang w:bidi="fa-IR"/>
        </w:rPr>
        <w:t xml:space="preserve">المآثر والآثار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هدية الاحباب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لباب الالقاب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3/1007</w:t>
      </w:r>
    </w:p>
    <w:p>
      <w:pPr>
        <w:pStyle w:val="BookText"/>
        <w:rPr/>
      </w:pPr>
      <w:r>
        <w:rPr>
          <w:rFonts w:ascii="Amiri" w:hAnsi="Amiri" w:eastAsia="Amiri" w:cs="Amiri"/>
          <w:color w:val="111111"/>
          <w:sz w:val="28"/>
          <w:sz w:val="28"/>
          <w:szCs w:val="28"/>
          <w:rtl w:val="true"/>
          <w:lang w:bidi="ar-SA"/>
        </w:rPr>
        <w:t xml:space="preserve">تاريخ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1/198</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44/104</w:t>
      </w:r>
    </w:p>
    <w:p>
      <w:pPr>
        <w:pStyle w:val="BookText"/>
        <w:rPr/>
      </w:pPr>
      <w:r>
        <w:rPr>
          <w:rFonts w:ascii="Amiri" w:hAnsi="Amiri" w:eastAsia="Amiri" w:cs="Amiri"/>
          <w:color w:val="111111"/>
          <w:sz w:val="28"/>
          <w:sz w:val="28"/>
          <w:szCs w:val="28"/>
          <w:rtl w:val="true"/>
          <w:lang w:bidi="ar-SA"/>
        </w:rPr>
        <w:t xml:space="preserve">الذريعة در مجلدات مختلف از آن جمله </w:t>
      </w:r>
      <w:r>
        <w:rPr>
          <w:rFonts w:eastAsia="Amiri" w:cs="Amiri" w:ascii="Amiri" w:hAnsi="Amiri"/>
          <w:color w:val="111111"/>
          <w:sz w:val="28"/>
          <w:szCs w:val="28"/>
          <w:lang w:bidi="ar-SA"/>
        </w:rPr>
        <w:t>18/287</w:t>
      </w:r>
    </w:p>
    <w:p>
      <w:pPr>
        <w:pStyle w:val="BookText"/>
        <w:rPr/>
      </w:pP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نسبنامه 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w:t>
      </w:r>
    </w:p>
    <w:p>
      <w:pPr>
        <w:pStyle w:val="BookText"/>
        <w:rPr/>
      </w:pP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دائرة المعارف الاسلامية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رجال اصفهان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كتابى</w:t>
      </w:r>
    </w:p>
    <w:p>
      <w:pPr>
        <w:pStyle w:val="BookText"/>
        <w:rPr/>
      </w:pPr>
      <w:r>
        <w:rPr>
          <w:rFonts w:ascii="IRNazanin" w:hAnsi="IRNazanin" w:eastAsia="IRNazanin"/>
          <w:color w:val="111111"/>
          <w:sz w:val="28"/>
          <w:sz w:val="28"/>
          <w:szCs w:val="28"/>
          <w:rtl w:val="true"/>
          <w:lang w:bidi="fa-IR"/>
        </w:rPr>
        <w:t xml:space="preserve">دائرة المعارف بزرگ اسلامى </w:t>
      </w:r>
      <w:r>
        <w:rPr>
          <w:rFonts w:eastAsia="IRNazanin" w:cs="IRNazanin"/>
          <w:color w:val="111111"/>
          <w:sz w:val="28"/>
          <w:szCs w:val="28"/>
          <w:lang w:bidi="fa-IR"/>
        </w:rPr>
        <w:t>1/481</w:t>
      </w:r>
    </w:p>
    <w:p>
      <w:pPr>
        <w:pStyle w:val="BookText"/>
        <w:rPr/>
      </w:pPr>
      <w:r>
        <w:rPr>
          <w:rFonts w:ascii="Amiri" w:hAnsi="Amiri" w:eastAsia="Amiri" w:cs="Amiri"/>
          <w:color w:val="111111"/>
          <w:sz w:val="28"/>
          <w:sz w:val="28"/>
          <w:szCs w:val="28"/>
          <w:rtl w:val="true"/>
          <w:lang w:bidi="ar-SA"/>
        </w:rPr>
        <w:t xml:space="preserve">اثر آفرينان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وارسته پيوسته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ريشه‌ها و جلوه‌هاى تشيع و حوزه علميه اصفهان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bookmarkStart w:id="98" w:name="pg9070_78769"/>
    </w:p>
    <w:p>
      <w:pPr>
        <w:pStyle w:val="Heading2"/>
        <w:numPr>
          <w:ilvl w:val="1"/>
          <w:numId w:val="1"/>
        </w:numPr>
        <w:rPr/>
      </w:pPr>
      <w:bookmarkStart w:id="99" w:name="__RefHeading___Toc2520310_2870459653"/>
      <w:bookmarkStart w:id="100" w:name="_Toc32"/>
      <w:bookmarkEnd w:id="98"/>
      <w:bookmarkEnd w:id="99"/>
      <w:r>
        <w:rPr>
          <w:rtl w:val="true"/>
        </w:rPr>
        <w:t xml:space="preserve">فصل سوم </w:t>
      </w:r>
      <w:r>
        <w:rPr>
          <w:rtl w:val="true"/>
        </w:rPr>
        <w:t xml:space="preserve">: </w:t>
      </w:r>
      <w:r>
        <w:rPr>
          <w:rtl w:val="true"/>
        </w:rPr>
        <w:t>شرح حال آية اللّه العظمى آقاى حاج شيخ محمد حسين نجفى اصفهانى</w:t>
      </w:r>
      <w:bookmarkEnd w:id="100"/>
    </w:p>
    <w:p>
      <w:pPr>
        <w:pStyle w:val="Heading3"/>
        <w:numPr>
          <w:ilvl w:val="2"/>
          <w:numId w:val="1"/>
        </w:numPr>
        <w:rPr/>
      </w:pPr>
      <w:bookmarkStart w:id="101" w:name="__RefHeading___Toc2520312_2870459653"/>
      <w:bookmarkStart w:id="102" w:name="_Toc33"/>
      <w:bookmarkEnd w:id="101"/>
      <w:r>
        <w:rPr>
          <w:rtl w:val="true"/>
        </w:rPr>
        <w:t>اشاره</w:t>
      </w:r>
      <w:bookmarkEnd w:id="102"/>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آية اللّه العظمى</w:t>
      </w:r>
    </w:p>
    <w:p>
      <w:pPr>
        <w:pStyle w:val="BookText"/>
        <w:rPr/>
      </w:pPr>
      <w:r>
        <w:rPr>
          <w:rFonts w:ascii="Amiri" w:hAnsi="Amiri" w:eastAsia="Amiri" w:cs="Amiri"/>
          <w:color w:val="111111"/>
          <w:sz w:val="28"/>
          <w:sz w:val="28"/>
          <w:szCs w:val="28"/>
          <w:rtl w:val="true"/>
          <w:lang w:bidi="ar-SA"/>
        </w:rPr>
        <w:t>آقاى حاج شيخ محمد حسين نجفى اصفهانى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9070_78773"/>
      <w:bookmarkStart w:id="104" w:name="pg9070_78773"/>
      <w:bookmarkEnd w:id="104"/>
    </w:p>
    <w:p>
      <w:pPr>
        <w:pStyle w:val="Heading3"/>
        <w:numPr>
          <w:ilvl w:val="2"/>
          <w:numId w:val="1"/>
        </w:numPr>
        <w:rPr/>
      </w:pPr>
      <w:bookmarkStart w:id="105" w:name="pg9070_78773"/>
      <w:bookmarkStart w:id="106" w:name="__RefHeading___Toc2520314_2870459653"/>
      <w:bookmarkStart w:id="107" w:name="_Toc34"/>
      <w:bookmarkEnd w:id="105"/>
      <w:bookmarkEnd w:id="106"/>
      <w:r>
        <w:rPr>
          <w:rtl w:val="true"/>
        </w:rPr>
        <w:t>نام و نسب و ولادت</w:t>
      </w:r>
      <w:bookmarkEnd w:id="107"/>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محمد حسين نجفى اصفهانى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حاج شيخ محمد باقر نجفى اصفهانى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علويه دختر علامه فقيه آقا سيد صدر الدين عاملى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دوم محرم الحرام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دومين فرزند ذكور پدر است </w:t>
      </w:r>
      <w:r>
        <w:rPr>
          <w:rFonts w:eastAsia="IRNazanin" w:cs="IRNazanin"/>
          <w:color w:val="111111"/>
          <w:sz w:val="28"/>
          <w:szCs w:val="28"/>
          <w:rtl w:val="true"/>
          <w:lang w:bidi="fa-IR"/>
        </w:rPr>
        <w:t>.</w:t>
      </w:r>
    </w:p>
    <w:p>
      <w:pPr>
        <w:pStyle w:val="Heading3"/>
        <w:numPr>
          <w:ilvl w:val="2"/>
          <w:numId w:val="1"/>
        </w:numPr>
        <w:rPr/>
      </w:pPr>
      <w:bookmarkStart w:id="108" w:name="__RefHeading___Toc2520316_2870459653"/>
      <w:bookmarkStart w:id="109" w:name="_Toc35"/>
      <w:bookmarkEnd w:id="108"/>
      <w:r>
        <w:rPr>
          <w:rtl w:val="true"/>
        </w:rPr>
        <w:t>تحصيلات و اساتيد</w:t>
      </w:r>
      <w:bookmarkEnd w:id="109"/>
    </w:p>
    <w:p>
      <w:pPr>
        <w:pStyle w:val="BookText"/>
        <w:rPr/>
      </w:pPr>
      <w:r>
        <w:rPr>
          <w:rFonts w:ascii="IRNazanin" w:hAnsi="IRNazanin" w:eastAsia="IRNazanin"/>
          <w:color w:val="111111"/>
          <w:sz w:val="28"/>
          <w:sz w:val="28"/>
          <w:szCs w:val="28"/>
          <w:rtl w:val="true"/>
          <w:lang w:bidi="fa-IR"/>
        </w:rPr>
        <w:t xml:space="preserve">در اصفهان نزد اساتيد فن مشغول به تحصيل شد و از فراگيرى علوم صرف و نحو و معانى و بيان و ساير علوم مقدماتى قبل از رسيدن به سن بلوغ فارغ گشت ، پس از آن در نزد پدرش مشغول تحصيل فقه و اصول شد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و شاگردش در رساله‌اى كه در احوالاتش دارد و توسط صاحب اين قلم بفارسى ترجمه شده است در اين مورد چنين مى‌نگارد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از شدت هوش و زيركى و وخوش فهمى و جربزه‌اى كه داشت بزرگان طلاب و دانشجويان زبردست ماهر از مباحثه با او مى‌هراسيدند و حال آن كه در سنين نوجوانى بود و بزرگان علماء و طالبان علم به بلندى مقام و منزلت او اعتراف مى‌نمودند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110" w:name="pg9070_78774"/>
    </w:p>
    <w:p>
      <w:pPr>
        <w:pStyle w:val="BookText"/>
        <w:rPr/>
      </w:pPr>
      <w:bookmarkEnd w:id="110"/>
      <w:r>
        <w:rPr>
          <w:rFonts w:ascii="IRNazanin" w:hAnsi="IRNazanin" w:eastAsia="IRNazanin"/>
          <w:color w:val="111111"/>
          <w:sz w:val="28"/>
          <w:sz w:val="28"/>
          <w:szCs w:val="28"/>
          <w:rtl w:val="true"/>
          <w:lang w:bidi="fa-IR"/>
        </w:rPr>
        <w:t xml:space="preserve">پس از آن به دستور پدر و به همراهى برادر مهتر وكهترش و آية اللّه سيد محمد كاظم طباطبائى يزدى كه بعدها عروة الوثقى را تأليف نمود چهار نفرى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عازم عتبات عاليات شدند و تحصيل را در نجف اشرف ادامه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محمد حسين فلسفه را در نزد دو استاد مهم وقت يعنى شيخ ميرزا باقر شكى متوفى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آقا شيخ محمد على ترك فراگرفت واسفار را در</w:t>
      </w:r>
    </w:p>
    <w:p>
      <w:pPr>
        <w:pStyle w:val="BookText"/>
        <w:rPr/>
      </w:pPr>
      <w:r>
        <w:rPr>
          <w:rFonts w:ascii="IRNazanin" w:hAnsi="IRNazanin" w:eastAsia="IRNazanin"/>
          <w:color w:val="111111"/>
          <w:sz w:val="28"/>
          <w:sz w:val="28"/>
          <w:szCs w:val="28"/>
          <w:rtl w:val="true"/>
          <w:lang w:bidi="fa-IR"/>
        </w:rPr>
        <w:t xml:space="preserve">نزد استاد اخير تلمذ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فقه و اصول به حوزه درس حضرات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حبيب اللّه رشتى و شيخ راضى نجفى و ميرزا محمد حسن شيرازى حاضر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ساليان متمادى از آنان فيض برد </w:t>
      </w:r>
      <w:r>
        <w:rPr>
          <w:rFonts w:eastAsia="IRNazanin" w:cs="IRNazanin"/>
          <w:color w:val="111111"/>
          <w:sz w:val="28"/>
          <w:szCs w:val="28"/>
          <w:rtl w:val="true"/>
          <w:lang w:bidi="fa-IR"/>
        </w:rPr>
        <w:t>.</w:t>
      </w:r>
    </w:p>
    <w:p>
      <w:pPr>
        <w:pStyle w:val="Heading3"/>
        <w:numPr>
          <w:ilvl w:val="2"/>
          <w:numId w:val="1"/>
        </w:numPr>
        <w:rPr/>
      </w:pPr>
      <w:bookmarkStart w:id="111" w:name="__RefHeading___Toc2520318_2870459653"/>
      <w:bookmarkStart w:id="112" w:name="_Toc36"/>
      <w:bookmarkEnd w:id="111"/>
      <w:r>
        <w:rPr>
          <w:rtl w:val="true"/>
        </w:rPr>
        <w:t>مراجعت به اصفهان</w:t>
      </w:r>
      <w:bookmarkEnd w:id="11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گذراندن پانزده سال در نجف اشرف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اصفهان مراجعت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حاج آقا نور اللّه در اين مورد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زمانيكه از تحصيل و تكميل آن در فروع و اصول و جمع كردن بين معقول ومنقول فراغت حاصل كرد در حال سلامت مزاج و بهره‌مندى كامل بمنزل و ماواى خود در اصفهان كه خدا آنجا را از پيش آمدها حفظ كند بازگشت ، وبه افاده و استفاده مشغول شد و بر متكاى تدريس وافاده تكيه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طالبان علم از هر گوشه و كنار و دور و نزديك بدو رو نهادند و جهت تحصيل وى را احاطه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صدر مجلس تدريس بدون مخالف جاى گرفت و بر همه علماى زمان برترى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لطف بيان و تفسير و تأويل نيكو مردم را ارشاد و هدايت نموده و موعظه و نصيحت مى‌فرمود و در اين مورد نيز باتفاق همگان يگانه و بى نظير شد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پس از آن كه بهترين كرسى درس در اصفهان را اشغال نمود و به منبر موعظه و ارشاد مردم تكيه زد و مدتى نيز به امامت جماعت پرداخت بگونه‌اى كه براى حضور در جماعتش برخى مدتها انتظار مى‌كشيدند به يكباره تغيير حالت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رو به عقبى كشيد و تمامى ساعات عمرش را مستغرق در عبادت و ذكر خدا كرد ، كُنج عزلت اختيار نمود و سر در آستان يار به خاك مى‌سائيد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نور اللّه در اين مورد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حالات و زمان بود كه حالتى به او دست داد و از دنياى فريبنده و مردم بريده و متوجه قيامت و روز رستاخيز شد ، آن چه را از موعظه و ارشاد و تدريس و مباحثه به عهده گرفته بود بيكباره ترك كرد و آنچه را كه مانع اُنس با حضرت حقّ جل و علا كه نعم الانيس است را رها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سعادت نورى بر او تابيد كه همه تاريكيهاى شبهاى ظلمانى را روشن ساخت و از نور حقيقت پرتوى بر او ظاهر شد كه همه ابرهاى كدر و تيره و كوردلى را پاره كرده بيكسو زد ، و به فكر و ذكر و تلاوت قرآن مشغول شد و شب و روزش را به زهد و عبادت صرف مى‌كرد و از خواندن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 روز خسته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زن بچه مرده آشكار و پنهان بر نفس خود مى‌گريست به طورى كه برادران او از شدت گريه‌اش ناراحت مى‌شدند و زنان و كودكان از فرياد و ناله‌اش به گريه مى‌افتادند ، برخى از همسايگان از او خواستند كه گريه خود را يا در شب يا در روز ترك كند و گفتند كه شدت گريه او مانع خواب و استراحت آنان است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مرحوم حاج شيخ عباس قمى در اين مورد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ربانى و فاضل صمدانى وحيد بلا ثانى جامع كمالات نفسانيه در علم و عمل ، شيخ مجاهدين و افضل سالكين ، زهد ورزيد در دنيا هنگامى كه دنيا اقبال كرد به وى و ترك كرد رياست را در وقتى كه اتفاق كلمه شد بر او ، منزوى شد از مردم و مشغول </w:t>
      </w:r>
    </w:p>
    <w:p>
      <w:pPr>
        <w:pStyle w:val="BookText"/>
        <w:rPr/>
      </w:pPr>
      <w:r>
        <w:rPr>
          <w:rFonts w:ascii="IRNazanin" w:hAnsi="IRNazanin" w:eastAsia="IRNazanin"/>
          <w:color w:val="111111"/>
          <w:sz w:val="28"/>
          <w:sz w:val="28"/>
          <w:szCs w:val="28"/>
          <w:rtl w:val="true"/>
          <w:lang w:bidi="fa-IR"/>
        </w:rPr>
        <w:t xml:space="preserve">گشت به تكميل نفس خويش و توجه كرد به عالم قدس ، پس گشود حق تعالى بر او خزائن رحمت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شديد البحث ، قوى الجنان ، سليس الكلام بوده نقل است كه چون به اصفهان رفت و مرجعيت پيدا كرد و در امامت و جماعت و متصدى حكومت شرعيه گشت و مردم را در منبر موعظه مى‌فرمود ، فرموده وقتى شروع كردم در علم اخلاق و تكميل نفس ديدم من خودم ناقصم و شايسته نيست كه ناقص تكميل ناقص ديگر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 را خفته كى كند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از جميع رياست و مناصب خود برداشتم و از اصفهان بيرون شدم براى تكميل نفس خويش ، و بالجمله اين بزرگوار جلالتش زياده از آن است كه ذكر شود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البته در مورد سير و سلوك آن مرحوم بايد به دو نكته مهم توجه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دست مريدى به مرادى نداد و در اين راه كسى را به عنوان مرشد و پير اختيار نكرد ، و قطع اين مرحله بى همرهى خضر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عبادت و ذكر از حدود ظواهر شريعت كه نماز و روزه و ذكر خدا و قرائت قرآن و مانند آن باشد بيرون نرفت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دو نكته مهم است چون غالباً كسانى كه پاى در اين وادى مى‌گذارند يكى يا هر دو را فراموش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مدت كه حال او چنين بوده از سه امر نيز غافل نبوده و بدان اشتغال مى‌ورزيده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را رها نكرده و بدان مشغول بوده است بگونه‌اى كه تفسير گرانقدرش در همين مرحله از عمرش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تدريس را نيز از ياد نبرده و براى فرزند و برادر و برادر زاده‌اش و شايد عده‌اى ديگر نيز به طور خصوصى تدريس مى‌كرده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سفر به عتبات عاليات و زيارت ائمه هدى عليهم‌السلام ، وى سفرهاى متعددى به </w:t>
      </w:r>
      <w:bookmarkStart w:id="113" w:name="pg9070_78780"/>
    </w:p>
    <w:p>
      <w:pPr>
        <w:pStyle w:val="BookText"/>
        <w:rPr/>
      </w:pPr>
      <w:bookmarkEnd w:id="113"/>
      <w:r>
        <w:rPr>
          <w:rFonts w:ascii="IRNazanin" w:hAnsi="IRNazanin" w:eastAsia="IRNazanin"/>
          <w:color w:val="111111"/>
          <w:sz w:val="28"/>
          <w:sz w:val="28"/>
          <w:szCs w:val="28"/>
          <w:rtl w:val="true"/>
          <w:lang w:bidi="fa-IR"/>
        </w:rPr>
        <w:t xml:space="preserve">عراق به جهت زيارت رفته است ، و همچنين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همراه برادر مهترش مرحوم آية اللّه آقاى حاج شيخ محمد تقى آقا نجفى قدس‌سره جهت انجام فريضه</w:t>
      </w:r>
    </w:p>
    <w:p>
      <w:pPr>
        <w:pStyle w:val="BookText"/>
        <w:rPr/>
      </w:pPr>
      <w:r>
        <w:rPr>
          <w:rFonts w:ascii="Amiri" w:hAnsi="Amiri" w:eastAsia="Amiri" w:cs="Amiri"/>
          <w:color w:val="111111"/>
          <w:sz w:val="28"/>
          <w:sz w:val="28"/>
          <w:szCs w:val="28"/>
          <w:rtl w:val="true"/>
          <w:lang w:bidi="ar-SA"/>
        </w:rPr>
        <w:t xml:space="preserve">حج به مكه مكرمه و زيارت رسول اللّه صلى‌الله‌عليه‌و‌آله‌وسلم و فاطمه زهرا سلام اللّه عليها وائمه مدفون در قبرستان بقيع عليهم‌السلام مشرف شده است </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2520320_2870459653"/>
      <w:bookmarkStart w:id="115" w:name="_Toc37"/>
      <w:bookmarkEnd w:id="114"/>
      <w:r>
        <w:rPr>
          <w:rtl w:val="true"/>
        </w:rPr>
        <w:t>بازگشت به نجف اشرف</w:t>
      </w:r>
      <w:bookmarkEnd w:id="115"/>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پدرش با عجله تمام عازم عتبات مى‌شود او نيز با فرزندش در خدمت پدر است ، و بعد از فوت پدر در هشتم صفر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باقى مى‌ماند و مشغول عبادت و زيارت و تأليف و تدريس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 ندارم در عمرم نافرمانى خدا را كرده باشم اگر چه به اندازه يك چشم بر هم زدن باشد </w:t>
      </w:r>
      <w:r>
        <w:rPr>
          <w:rFonts w:eastAsia="IRNazanin" w:cs="IRNazanin"/>
          <w:color w:val="111111"/>
          <w:sz w:val="28"/>
          <w:szCs w:val="28"/>
          <w:rtl w:val="true"/>
          <w:lang w:bidi="fa-IR"/>
        </w:rPr>
        <w:t>» .</w:t>
      </w:r>
    </w:p>
    <w:p>
      <w:pPr>
        <w:pStyle w:val="Heading3"/>
        <w:numPr>
          <w:ilvl w:val="2"/>
          <w:numId w:val="1"/>
        </w:numPr>
        <w:rPr/>
      </w:pPr>
      <w:bookmarkStart w:id="116" w:name="__RefHeading___Toc2520322_2870459653"/>
      <w:bookmarkStart w:id="117" w:name="_Toc38"/>
      <w:bookmarkEnd w:id="116"/>
      <w:r>
        <w:rPr>
          <w:rtl w:val="true"/>
        </w:rPr>
        <w:t>سه مكاشفه</w:t>
      </w:r>
      <w:bookmarkEnd w:id="117"/>
    </w:p>
    <w:p>
      <w:pPr>
        <w:pStyle w:val="BookText"/>
        <w:rPr/>
      </w:pPr>
      <w:r>
        <w:rPr>
          <w:rFonts w:ascii="Amiri" w:hAnsi="Amiri" w:eastAsia="Amiri" w:cs="Amiri"/>
          <w:color w:val="111111"/>
          <w:sz w:val="28"/>
          <w:sz w:val="28"/>
          <w:szCs w:val="28"/>
          <w:rtl w:val="true"/>
          <w:lang w:bidi="ar-SA"/>
        </w:rPr>
        <w:t xml:space="preserve">برادرش حاج آقا نور اللّه اين دو مكاشفه را در رساله‌اش از ايشان نقل مى‌كند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شبهاى چندى نورى در نظرم ظاهر مى‌شد كه تاريكيها را روشن مى‌ساخت و در آن روشنائى آن چه را كه از چشم مردمان پنهان و ناپيدا است را مى‌ديدم و در آن نور در شب تاريك كتاب مطالعه مى‌كردم بدون آن كه احتياجى به نورى ديگر و چراغ داشته باشم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دوران اشتغال به رياضات و مجاهدات نفسانى گاه مى‌شد كه گرسنه شده و زياد ميل به غذا پيدا مى‌كردم و در اين هنگام از عالم غيب انواع خوردنيها و آشاميدنيها برايم آماده مى‌شد ، بقدر حاجت از آن غذاها و نوشيدنيها </w:t>
      </w:r>
      <w:bookmarkStart w:id="118" w:name="pg9070_78782"/>
    </w:p>
    <w:p>
      <w:pPr>
        <w:pStyle w:val="BookText"/>
        <w:rPr/>
      </w:pPr>
      <w:bookmarkEnd w:id="118"/>
      <w:r>
        <w:rPr>
          <w:rFonts w:ascii="IRNazanin" w:hAnsi="IRNazanin" w:eastAsia="IRNazanin"/>
          <w:color w:val="111111"/>
          <w:sz w:val="28"/>
          <w:sz w:val="28"/>
          <w:szCs w:val="28"/>
          <w:rtl w:val="true"/>
          <w:lang w:bidi="fa-IR"/>
        </w:rPr>
        <w:t xml:space="preserve">مصرف مى‌كردم تا جائى كه رفع گرسنگى و تشنگى از من تا چندين روز مى‌شد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همچنين فرزندش در رساله امجديه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بزرگى كه حقير اقرب مردم مى‌باشم به او بحسب نسب ، مكرر شنيدم كه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روزهاى ماه رمضان در حرم شريف نجف مشغول خواندن زيارت معروفه به زيارت امين اللّه بودم به اين عبارت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وموائد المستطعمين مُعدّة و مناهل الظماء</w:t>
      </w:r>
    </w:p>
    <w:p>
      <w:pPr>
        <w:pStyle w:val="BookText"/>
        <w:rPr/>
      </w:pPr>
      <w:r>
        <w:rPr>
          <w:rFonts w:ascii="IRNazanin" w:hAnsi="IRNazanin" w:eastAsia="IRNazanin"/>
          <w:color w:val="111111"/>
          <w:sz w:val="28"/>
          <w:sz w:val="28"/>
          <w:szCs w:val="28"/>
          <w:rtl w:val="true"/>
          <w:lang w:bidi="fa-IR"/>
        </w:rPr>
        <w:t xml:space="preserve">لديك مُتْرَعَة ، و در معنى آن فكر مى‌كردم ، ناگاه ديدم مائده كه بر آن انواع غذاها و شربتها كه تا حال تصور آن را نكرده بودم موجود و مشغول خوردن مى‌باشم ، و در آن حال فكر مساله فقهيه را مى‌كردم كه خيلى عجيب است ، حقيقت غذا اين است و مفطر روزه نيست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2520324_2870459653"/>
      <w:bookmarkStart w:id="120" w:name="_Toc39"/>
      <w:bookmarkEnd w:id="119"/>
      <w:r>
        <w:rPr>
          <w:rtl w:val="true"/>
        </w:rPr>
        <w:t>بيانى ديگر در همين مورد</w:t>
      </w:r>
      <w:bookmarkEnd w:id="12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آية اللّه حاج شيخ محمد احمد آبادى طبيب زاده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نجران يا آفتاب درخشان در مباهله نصاراى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بنده شنيدم از مرحوم آية اللّه فشاركى استاد اعظم خود طاب ثراه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رياست مرحوم آية اللّه حاج ميرزا حبيب اللّه رشتى طاب ثراه طلبه‌اى از اهل رشت در كمال ضيق معيشت و تنگدستى بود بطورى بر او سخت شده كه دو روز قوتى براى او ميسر نشده بود ، و از شدت عفت و آبرومندى كه داشته اظهار حال خود بكسى نكرده بود ، وخجلت هم مى‌كشيد قرضى از رفقايش نمايد ، بحرم مطهر اميرالمؤمنين عليه‌السلام مشرّف و ملتجى شده بود و عرض حال نموده بود و شكمش را به ضريح مطهر ماليده بود فى الفور الم جوع و گرسنگى از او برطرف و مانند غذا </w:t>
      </w:r>
    </w:p>
    <w:p>
      <w:pPr>
        <w:pStyle w:val="BookText"/>
        <w:rPr/>
      </w:pPr>
      <w:r>
        <w:rPr>
          <w:rFonts w:ascii="IRNazanin" w:hAnsi="IRNazanin" w:eastAsia="IRNazanin"/>
          <w:color w:val="111111"/>
          <w:sz w:val="28"/>
          <w:sz w:val="28"/>
          <w:szCs w:val="28"/>
          <w:rtl w:val="true"/>
          <w:lang w:bidi="fa-IR"/>
        </w:rPr>
        <w:t>خورده سير خود را ديده تا ده روز ابداً گرسنگى احساس نكرده و هيچ نخورده و اكل و شرب كه از ستة ضرورية</w:t>
      </w:r>
      <w:r>
        <w:rPr>
          <w:rStyle w:val="FootnoteAnchor"/>
          <w:rtl w:val="true"/>
        </w:rPr>
        <w:footnoteReference w:id="53"/>
      </w:r>
      <w:r>
        <w:rPr>
          <w:rFonts w:ascii="IRNazanin" w:hAnsi="IRNazanin" w:eastAsia="IRNazanin"/>
          <w:color w:val="111111"/>
          <w:sz w:val="28"/>
          <w:sz w:val="28"/>
          <w:szCs w:val="28"/>
          <w:rtl w:val="true"/>
          <w:lang w:bidi="fa-IR"/>
        </w:rPr>
        <w:t>زندگانى بشر است و از هفتاد و دو ساعت كه گذشت و به بدن نرسيد بحكم عادت هلاكت روى دهد ، از فقدانش هيچ احساس مضرتى نكرده ، فضلاً از هلاكت ، پس از ده روز بعضى از رفقا آن طلبه از قضيه او استكشاف نموده و به مرحوم آية اللّه رشتى خبر داده ، آن مرحوم با جمعى از اهل علم به منزل آن طلبه آمدند و او را افطار دادند از جمله اشخاصى كه در آن مجلس آمده بودند مرحوم مغفور علامه عابد زاهد متقى مرتاض صاحب كشف و كرامات و مجاهدات و رياضات حقه به اتفاق العوام و الخواص الذى هو للشيعة زين و اغلى من الكبريت الاحمر و الابيض من اللجين آية اللّه و ابن آيات اللّه مولانا حاجى شيخ محمد حسين</w:t>
      </w:r>
    </w:p>
    <w:p>
      <w:pPr>
        <w:pStyle w:val="BookText"/>
        <w:rPr/>
      </w:pPr>
      <w:r>
        <w:rPr>
          <w:rFonts w:ascii="IRNazanin" w:hAnsi="IRNazanin" w:eastAsia="IRNazanin"/>
          <w:color w:val="111111"/>
          <w:sz w:val="28"/>
          <w:sz w:val="28"/>
          <w:szCs w:val="28"/>
          <w:rtl w:val="true"/>
          <w:lang w:bidi="fa-IR"/>
        </w:rPr>
        <w:t xml:space="preserve">الاصفهانى ، اخ آية اللّه الاعظم استادى آقا شيخ محمد تقى النجفى الاصفهانى المعروف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مسجد شاه اصفهان طاب اللّه مضاجعهم ، مرحوم آية اللّه فشاركى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شيخ محمد حسين در آن مجلس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را سراغ دارم كه چهل روز از ماكول و مشروب روزه دار بود ، مرحوم فشاركى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فهميدم از كلام آن بزرگوار كه آن كس خود مرحوم حاج شيخ محمد حسين طاب ثراه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مرحوم فشاركى رحمه‌الله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كرامات محقّقه مرحوم حاج شيخ محمد حسين مزبور كه در اثر رياضات شرعيه دارا شده بودند سه چيز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طىّ الأرض دارا بود آن مرحوم ، كه كراراً در يك شب در اماكن مقدسه بعيدة براى زيارت ايشان را ديده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شب و روز براى ايشان يكسان بود و شب محتاج به چراغ نبود و در تاريكى مطالعه مى‌نمود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اين بنده نگارنده بواسطه طول زمان از نظرم محو شده همين </w:t>
      </w:r>
    </w:p>
    <w:p>
      <w:pPr>
        <w:pStyle w:val="BookText"/>
        <w:rPr/>
      </w:pPr>
      <w:r>
        <w:rPr>
          <w:rFonts w:ascii="IRNazanin" w:hAnsi="IRNazanin" w:eastAsia="IRNazanin"/>
          <w:color w:val="111111"/>
          <w:sz w:val="28"/>
          <w:sz w:val="28"/>
          <w:szCs w:val="28"/>
          <w:rtl w:val="true"/>
          <w:lang w:bidi="fa-IR"/>
        </w:rPr>
        <w:t xml:space="preserve">بزرگوار بوده كه در حرم مطهر زيارت امين اللّه مى‌خوانده تا به اينجا ميرسد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موائد المستطعمين معدّة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موائد عالم غيب به ايشان عطا مى‌شود چنانچه برادر زاده آن مرحوم حجة الاسلام آقاى حاج شيخ مهدى مسجد شاهى دام ظله در يكى از مؤلفات خودشان مفصل مرقوم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بنده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نوكر مرحوم آية اللّه حاج شيخ محمد باقر طاب ثراه والد معظم اين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بود براى من نقل كرد كه من ملازم منزل مرحوم حاج شيخ محمد حسين بودم به امر مرحوم والد ايشان و هر شب شام ايشان را از اندران سراى مرحوم شيخ به توسط بنده مى‌فرستادند وقتى مى‌آوردم مى‌فرمود بگذار طاقچه اطاق و برو بخواب من در اطاق خود مى‌رفتم ملتفت مى‌شدم آن بزرگوار پس از زمانى بر مى‌خواست از خانه بيرون مى‌رفت و بر مى‌گشت شبى در خفاء همراه ايشان رفتم ديدم در خانه‌اى را كوبيدند كسى آمد و شام خود را به او دادند و ظرفش را گرفتند و مراجعت فرمودند دانستم همه شب همين كار را مى‌نمودند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 از نجد از ياران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و ديوار را آرى بوجد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الماضون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المجاهدون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المرتاضون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العابدون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المنفقون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المتصدقون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الخائفون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الذين يؤثرون على</w:t>
      </w:r>
    </w:p>
    <w:p>
      <w:pPr>
        <w:pStyle w:val="BookText"/>
        <w:rPr/>
      </w:pPr>
      <w:r>
        <w:rPr>
          <w:rFonts w:ascii="Amiri" w:hAnsi="Amiri" w:eastAsia="Amiri" w:cs="Amiri"/>
          <w:color w:val="111111"/>
          <w:sz w:val="28"/>
          <w:sz w:val="28"/>
          <w:szCs w:val="28"/>
          <w:rtl w:val="true"/>
          <w:lang w:bidi="ar-SA"/>
        </w:rPr>
        <w:t xml:space="preserve">انفسهم ولو كان بهم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هم الموقنون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هم</w:t>
      </w:r>
    </w:p>
    <w:p>
      <w:pPr>
        <w:pStyle w:val="BookText"/>
        <w:rPr/>
      </w:pPr>
      <w:r>
        <w:rPr>
          <w:rFonts w:ascii="Amiri" w:hAnsi="Amiri" w:eastAsia="Amiri" w:cs="Amiri"/>
          <w:color w:val="111111"/>
          <w:sz w:val="28"/>
          <w:sz w:val="28"/>
          <w:szCs w:val="28"/>
          <w:rtl w:val="true"/>
          <w:lang w:bidi="ar-SA"/>
        </w:rPr>
        <w:t xml:space="preserve">المخلصون والناجون والهفاء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الصالحين ولست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وفقنا لطريقتهم المثلى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واحشرنا لحبنا اياهم معهم ، ففي اخبارنا لو أنّ رجلاً أحبَّ حجراً</w:t>
      </w:r>
    </w:p>
    <w:p>
      <w:pPr>
        <w:pStyle w:val="BookText"/>
        <w:rPr/>
      </w:pPr>
      <w:r>
        <w:rPr>
          <w:rFonts w:ascii="Amiri" w:hAnsi="Amiri" w:eastAsia="Amiri" w:cs="Amiri"/>
          <w:color w:val="111111"/>
          <w:sz w:val="28"/>
          <w:sz w:val="28"/>
          <w:szCs w:val="28"/>
          <w:rtl w:val="true"/>
          <w:lang w:bidi="ar-SA"/>
        </w:rPr>
        <w:t xml:space="preserve">لحشره اللّه معه و اغفر لنا ولآبائنا و لامهاتنا ولاهل ديننا ولاولادنا ولولدي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محمد وآله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ويرحم اللّه عبداً قال آمينا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121" w:name="pg9070_78788"/>
    </w:p>
    <w:p>
      <w:pPr>
        <w:pStyle w:val="Heading3"/>
        <w:numPr>
          <w:ilvl w:val="2"/>
          <w:numId w:val="1"/>
        </w:numPr>
        <w:rPr/>
      </w:pPr>
      <w:bookmarkStart w:id="122" w:name="__RefHeading___Toc2520326_2870459653"/>
      <w:bookmarkStart w:id="123" w:name="_Toc40"/>
      <w:bookmarkEnd w:id="121"/>
      <w:bookmarkEnd w:id="122"/>
      <w:r>
        <w:rPr>
          <w:rtl w:val="true"/>
        </w:rPr>
        <w:t>شاگردان</w:t>
      </w:r>
      <w:bookmarkEnd w:id="123"/>
    </w:p>
    <w:p>
      <w:pPr>
        <w:pStyle w:val="BookText"/>
        <w:rPr/>
      </w:pPr>
      <w:r>
        <w:rPr>
          <w:rFonts w:ascii="IRNazanin" w:hAnsi="IRNazanin" w:eastAsia="IRNazanin"/>
          <w:color w:val="111111"/>
          <w:sz w:val="28"/>
          <w:sz w:val="28"/>
          <w:szCs w:val="28"/>
          <w:rtl w:val="true"/>
          <w:lang w:bidi="fa-IR"/>
        </w:rPr>
        <w:t xml:space="preserve">در نجف اشرف در مدت تحصيل اوليه و در بازگشت به اصفهان در ابتداى امر تدريس مى‌نموده و جماعت كثيرى در درس او حاضر مى‌شدند و همچنين در مراجعت به نجف اشرف نيز تدريس مى‌كرده كه فقط اسامى معدودى از آنها ضبط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برادرش آية اللّه حاج آقا نور اللّه نجفى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مورد مى‌نويسد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در خدمتش در نجف اشرف در ابتداى تشرفم در آن ارض مقدس مقدارى از كتاب فصول تاليف عموى علامه‌ام در اصول و كمى از علم هيئت و مقدارى از علم معقول را تلمذ كردم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فرزندش آية اللّه علامه ابو المجد شيخ محمد رضا نجفى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در نزد پدر فصول عمويش و تفسير قرآن را فرا گرفته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برادر زاده‌اش آية اللّه حاج شيخ جلال الدين فرزند آية اللّه آقا نجفى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الفت در شرح حال اين برادرش مى‌نويسد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خلاصه به نظر من اهم اتفاقات زندگانى او اين است كه در زمان مجاورت نجف يك علاقه ، ارادت و دوستى فوق العاده به عموى خود حاج شيخ محمد حسين پيدا كرد ، چند سالى به دستور مشار اليه متحمل رياضات شاقه و مشغول تحصيل معلومات عرفانى گرديده بود </w:t>
      </w:r>
      <w:r>
        <w:rPr>
          <w:rFonts w:eastAsia="IRNazanin" w:cs="IRNazanin"/>
          <w:color w:val="111111"/>
          <w:sz w:val="28"/>
          <w:szCs w:val="28"/>
          <w:rtl w:val="true"/>
          <w:lang w:bidi="fa-IR"/>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 الزوجه‌اش آية اللّه حاج سيد محمد جواد صدر عاملى فرزند آية اللّه آقا سيد محمد على صدر عاملى معروف به آقا مجتهد </w:t>
      </w:r>
      <w:r>
        <w:rPr>
          <w:rFonts w:eastAsia="Amiri" w:cs="Amiri" w:ascii="Amiri" w:hAnsi="Amiri"/>
          <w:color w:val="111111"/>
          <w:sz w:val="28"/>
          <w:szCs w:val="28"/>
          <w:rtl w:val="true"/>
          <w:lang w:bidi="ar-SA"/>
        </w:rPr>
        <w:t xml:space="preserve">. </w:t>
      </w:r>
      <w:bookmarkStart w:id="124" w:name="pg9070_78790"/>
    </w:p>
    <w:p>
      <w:pPr>
        <w:pStyle w:val="BookText"/>
        <w:rPr/>
      </w:pPr>
      <w:bookmarkEnd w:id="12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محقق و اصولى نامدار آية اللّه حاج شيخ محمد حسين نائينى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اصفهان به درس ايشان حاضر مى‌شده است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2520328_2870459653"/>
      <w:bookmarkStart w:id="126" w:name="_Toc41"/>
      <w:bookmarkEnd w:id="125"/>
      <w:r>
        <w:rPr>
          <w:rtl w:val="true"/>
        </w:rPr>
        <w:t>تاليفات</w:t>
      </w:r>
      <w:bookmarkEnd w:id="126"/>
    </w:p>
    <w:p>
      <w:pPr>
        <w:pStyle w:val="BookText"/>
        <w:rPr/>
      </w:pPr>
      <w:r>
        <w:rPr>
          <w:rFonts w:ascii="Amiri" w:hAnsi="Amiri" w:eastAsia="Amiri" w:cs="Amiri"/>
          <w:color w:val="111111"/>
          <w:sz w:val="28"/>
          <w:sz w:val="28"/>
          <w:szCs w:val="28"/>
          <w:rtl w:val="true"/>
          <w:lang w:bidi="ar-SA"/>
        </w:rPr>
        <w:t xml:space="preserve">از اين قلم خوانديد كه معظم له در حال عزلت و خلوت عبادت نيز تأليف را فراموش نكرده و بدان اشتغال داشته است برخى از مؤلفات ايشان از اين قرار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 البيان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تفسير در ايام عبادت ايشان در نجف اشرف به رشته تحرير در آمده است و با اين كه از مقدمات و تفسير سوره حمد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از سوره بقره تجاوز نمى‌كند ولى مجلد كبيرى شده و در نوع خود بى‌نظير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را عقيده بر اين است كه خدا نمى‌خواست تمامى رموز واشارات قرآن ظاهر و هويدا گردد و لذا به مؤلف آن عمر نداد تا اين تفسير را به انجام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عباس قمى در مورد اين تفسير مى‌نويسد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مصنفات اوست يك مجلد در تفسير كه اگر تمام مى‌گشت جامع بسيارى از علوم قرآن مى‌گشت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ايشان نامى بر خود نداشت و چون معظم له در نام و شهرت با برخى از اعلام ديگر اشتباه مى‌شدند مرحوم آية اللّه والد آقاى حاج شيخ مهدى غياث الدين مجد الاسلام نجفى طاب ثراه اين نام را بر تفسير گذاشتند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تاكنون سه بار به طبع رسيده در سال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تهران طبع حجرى شده است ، و يكصد سال بعد از فوت مؤلف در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تهران با تحقيق و تجليد قابل تحسين طبع حروفى شده است </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تفسير مجد البيان بخط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انجام تفسير مجد البيان بخط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رساله‌اى در اصل برائت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صورت نسخه‌اى از آن در نزد حقير موجود است و به تنهائى مى‌تواند در مجلدى قريب به پانصد صفحه عرضه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رساله‌اى در اثبات اعجاز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انصارى در تاريخ اصفهان</w:t>
      </w:r>
      <w:r>
        <w:rPr>
          <w:rStyle w:val="FootnoteAnchor"/>
          <w:rtl w:val="true"/>
        </w:rPr>
        <w:footnoteReference w:id="58"/>
      </w:r>
      <w:r>
        <w:rPr>
          <w:rFonts w:ascii="Amiri" w:hAnsi="Amiri" w:eastAsia="Amiri" w:cs="Amiri"/>
          <w:color w:val="111111"/>
          <w:sz w:val="28"/>
          <w:sz w:val="28"/>
          <w:szCs w:val="28"/>
          <w:rtl w:val="true"/>
          <w:lang w:bidi="ar-SA"/>
        </w:rPr>
        <w:t xml:space="preserve">اين رساله را معرفى مى‌كند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شرايع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انصارى در تاريخ اصفهان</w:t>
      </w:r>
      <w:r>
        <w:rPr>
          <w:rStyle w:val="FootnoteAnchor"/>
          <w:rtl w:val="true"/>
        </w:rPr>
        <w:footnoteReference w:id="59"/>
      </w:r>
      <w:r>
        <w:rPr>
          <w:rFonts w:ascii="Amiri" w:hAnsi="Amiri" w:eastAsia="Amiri" w:cs="Amiri"/>
          <w:color w:val="111111"/>
          <w:sz w:val="28"/>
          <w:sz w:val="28"/>
          <w:szCs w:val="28"/>
          <w:rtl w:val="true"/>
          <w:lang w:bidi="ar-SA"/>
        </w:rPr>
        <w:t xml:space="preserve">اين كتاب را معرفى مى‌كند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رسائلى در فقه و 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طهرانى در نقباء البشر</w:t>
      </w:r>
      <w:r>
        <w:rPr>
          <w:rStyle w:val="FootnoteAnchor"/>
          <w:rtl w:val="true"/>
        </w:rPr>
        <w:footnoteReference w:id="60"/>
      </w:r>
      <w:r>
        <w:rPr>
          <w:rFonts w:ascii="IRNazanin" w:hAnsi="IRNazanin" w:eastAsia="IRNazanin"/>
          <w:color w:val="111111"/>
          <w:sz w:val="28"/>
          <w:sz w:val="28"/>
          <w:szCs w:val="28"/>
          <w:rtl w:val="true"/>
          <w:lang w:bidi="fa-IR"/>
        </w:rPr>
        <w:t xml:space="preserve">از آنها نام مى‌برد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رساله‌اى در اصول عقايد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مهدوى از آن در تاريخ علمى و اجتماعى اصفهان در دو قرن اخير</w:t>
      </w:r>
      <w:r>
        <w:rPr>
          <w:rStyle w:val="FootnoteAnchor"/>
          <w:rtl w:val="true"/>
        </w:rPr>
        <w:footnoteReference w:id="61"/>
      </w:r>
      <w:r>
        <w:rPr>
          <w:rFonts w:ascii="IRNazanin" w:hAnsi="IRNazanin" w:eastAsia="IRNazanin"/>
          <w:color w:val="111111"/>
          <w:sz w:val="28"/>
          <w:sz w:val="28"/>
          <w:szCs w:val="28"/>
          <w:rtl w:val="true"/>
          <w:lang w:bidi="fa-IR"/>
        </w:rPr>
        <w:t xml:space="preserve">نام مى‌برد </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رساله در اصل برائت تأليف آية اللّه حاج شيخ محمد حسين نجفى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27" w:name="pg9070_78799"/>
    </w:p>
    <w:p>
      <w:pPr>
        <w:pStyle w:val="Heading3"/>
        <w:numPr>
          <w:ilvl w:val="2"/>
          <w:numId w:val="1"/>
        </w:numPr>
        <w:rPr/>
      </w:pPr>
      <w:bookmarkStart w:id="128" w:name="__RefHeading___Toc2520330_2870459653"/>
      <w:bookmarkStart w:id="129" w:name="_Toc42"/>
      <w:bookmarkEnd w:id="127"/>
      <w:bookmarkEnd w:id="128"/>
      <w:r>
        <w:rPr>
          <w:rtl w:val="true"/>
        </w:rPr>
        <w:t>همسر و فرزندان</w:t>
      </w:r>
      <w:bookmarkEnd w:id="129"/>
    </w:p>
    <w:p>
      <w:pPr>
        <w:pStyle w:val="BookText"/>
        <w:rPr/>
      </w:pPr>
      <w:r>
        <w:rPr>
          <w:rFonts w:ascii="IRNazanin" w:hAnsi="IRNazanin" w:eastAsia="IRNazanin"/>
          <w:color w:val="111111"/>
          <w:sz w:val="28"/>
          <w:sz w:val="28"/>
          <w:szCs w:val="28"/>
          <w:rtl w:val="true"/>
          <w:lang w:bidi="fa-IR"/>
        </w:rPr>
        <w:t xml:space="preserve">متعلقه ايشان علويه رباب بيگم دختر علامه آقا سيد محمد على معروف به آقا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زاده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متعلقه آقا مجتهد نيز دختر سيد حجة الاسلام شفتى است بنابر اين همسر حاج شيخ محمد حسين نواده دخترى سيد حجة الاسلام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اين همسر صاحب سه فرزند 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كبير آية اللّه العظمى آقاى ابو المجد شيخ محمد رضا نجفى اصفهانى ، كه شرح حال ايشان مفصلاً خواهد آمد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زوجه مرحوم آقا سيد نور الدين فرزند سيد ابو جعفر خادم الشريعه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شوهر و همسرش به ترتيب در حدود سال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نجف اشرف و زوجه‌اش در حدود سال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بدون اولاد وفات يافته است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مخدره آغا بى 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ابتداء بزوجيت سيد صدر الدين فرزند آقا سيد ابوجعفر خادم الشريعه درآمد و از او صاحب دخترى شد و پس از فوت شوهرش در ربيع الثانى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اشرف بزوجيت سيد صدر الدين عاملى فرزند حاج سيد محمد جواد فرزند آقا مجتهد درآمد ، واز او نيز صاحب فرزندانى شد ، و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وفات يافت </w:t>
      </w:r>
      <w:r>
        <w:rPr>
          <w:rFonts w:eastAsia="IRNazanin" w:cs="IRNazanin"/>
          <w:color w:val="111111"/>
          <w:sz w:val="28"/>
          <w:szCs w:val="28"/>
          <w:rtl w:val="true"/>
          <w:lang w:bidi="fa-IR"/>
        </w:rPr>
        <w:t xml:space="preserve">. </w:t>
      </w:r>
      <w:bookmarkStart w:id="130" w:name="pg9070_78801"/>
    </w:p>
    <w:p>
      <w:pPr>
        <w:pStyle w:val="Heading3"/>
        <w:numPr>
          <w:ilvl w:val="2"/>
          <w:numId w:val="1"/>
        </w:numPr>
        <w:rPr/>
      </w:pPr>
      <w:bookmarkStart w:id="131" w:name="__RefHeading___Toc2520332_2870459653"/>
      <w:bookmarkStart w:id="132" w:name="_Toc43"/>
      <w:bookmarkEnd w:id="130"/>
      <w:bookmarkEnd w:id="131"/>
      <w:r>
        <w:rPr>
          <w:rtl w:val="true"/>
        </w:rPr>
        <w:t>فوت و محل دفن</w:t>
      </w:r>
      <w:bookmarkEnd w:id="132"/>
    </w:p>
    <w:p>
      <w:pPr>
        <w:pStyle w:val="BookText"/>
        <w:rPr/>
      </w:pPr>
      <w:r>
        <w:rPr>
          <w:rFonts w:ascii="Amiri" w:hAnsi="Amiri" w:eastAsia="Amiri" w:cs="Amiri"/>
          <w:color w:val="111111"/>
          <w:sz w:val="28"/>
          <w:sz w:val="28"/>
          <w:szCs w:val="28"/>
          <w:rtl w:val="true"/>
          <w:lang w:bidi="ar-SA"/>
        </w:rPr>
        <w:t xml:space="preserve">وفات شيخ محمد حسين در اوائل ظهر روز يكشنبه اول ماه محرم الحرام سال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نجف اشرف واقع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حاج آقا نور اللّه به نقل از يكى از خدمتكارانش مى‌نويسد كه در آخرين لحظات زندگى اين شعر را زمزمه مى‌كرده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دائم هوس سوختن ما مى‌كرد</w:t>
      </w:r>
    </w:p>
    <w:p>
      <w:pPr>
        <w:pStyle w:val="BookText"/>
        <w:rPr/>
      </w:pPr>
      <w:r>
        <w:rPr>
          <w:rFonts w:ascii="Amiri" w:hAnsi="Amiri" w:eastAsia="Amiri" w:cs="Amiri"/>
          <w:color w:val="111111"/>
          <w:sz w:val="28"/>
          <w:sz w:val="28"/>
          <w:szCs w:val="28"/>
          <w:rtl w:val="true"/>
          <w:lang w:bidi="ar-SA"/>
        </w:rPr>
        <w:t>كاش مى‌آمد و از دور تماشا مى‌كرد</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پس از تشييع شايسته در حجره واقع در سمت مغرب صحن مطهر علوى متصل به باب معروف به سلطانى ، طرف راست كسى كه وارد صحن مى‌شود به خاك سپرده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اين حجره جماعتى از علماء مدفون هستند از آن جمله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صدر الدين عاملى كبير ، جد مادرى حاج شيخ محمد 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محمد على ابن سيد صدر الدين كبير ، معروف به آقا مجتهد ، پدر زن حاج شيخ محمد حسين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شيخ محمد على نجفى اصفهانى ، برادر حاج شيخ محمد 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ملا فتحعلى سلطان آبادى متوفى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ميرزا مسيح تهرانى متوفى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عبد على بن اميد على رشتى مجاز از بحر العلوم و كاشف الغطاء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اندرمانى طهرانى تلميذ صاحب جواهر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 شيخ عباس قمى عليهم‌السلام در ذكر اولاد موسى بن جعفر عليه‌السلام در كتاب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ذكر سيد صدر الدين عاملى كبير مى‌نويسد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در </w:t>
      </w:r>
      <w:bookmarkStart w:id="133" w:name="pg9070_78803"/>
    </w:p>
    <w:p>
      <w:pPr>
        <w:pStyle w:val="BookText"/>
        <w:rPr/>
      </w:pPr>
      <w:bookmarkEnd w:id="133"/>
      <w:r>
        <w:rPr>
          <w:rFonts w:ascii="Amiri" w:hAnsi="Amiri" w:eastAsia="Amiri" w:cs="Amiri"/>
          <w:color w:val="111111"/>
          <w:sz w:val="28"/>
          <w:sz w:val="28"/>
          <w:szCs w:val="28"/>
          <w:rtl w:val="true"/>
          <w:lang w:bidi="ar-SA"/>
        </w:rPr>
        <w:t xml:space="preserve">حجره‌اى كه در زاويه غربيه صحن مطهر است متصل به باب سلطانى به خاك رفت و در آن حجره جماعتى مدفونند از اكابر علماء أعلام و فقهاء عاليمقام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خلد مقام عالم ربانى و زنده جاودانى جناب حاج ملا فتحعلى سلطان آبادى ، و مرحوم مغفور حاج ميرزا مسيح تهرانى قمى ، كه در همان سال وفات سيد وفات كرد ، و جناب شيخ اجل اكمل عالم زاهد جامع فنون عقليه ونقليه ، حاوى فضائل علميه و عمليه صاحب نفس قدسيه و سمات ملكوتيه و مقامات عليّه عالم ربانى و ابو ذر ثانى آقا شيخ محمد حسين اصفهانى ، والد شيخنا الأجل طود الفضل والأدب وارث العلم عن أب فاب جناب آقا شيخ محمد رضا اصفهانى دام ظله </w:t>
      </w:r>
      <w:r>
        <w:rPr>
          <w:rFonts w:eastAsia="Amiri" w:cs="Amiri" w:ascii="Amiri" w:hAnsi="Amiri"/>
          <w:color w:val="111111"/>
          <w:sz w:val="28"/>
          <w:szCs w:val="28"/>
          <w:rtl w:val="true"/>
          <w:lang w:bidi="ar-SA"/>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2520334_2870459653"/>
      <w:bookmarkStart w:id="135" w:name="_Toc44"/>
      <w:bookmarkEnd w:id="134"/>
      <w:r>
        <w:rPr>
          <w:rtl w:val="true"/>
        </w:rPr>
        <w:t>يك رؤيا</w:t>
      </w:r>
      <w:bookmarkEnd w:id="135"/>
    </w:p>
    <w:p>
      <w:pPr>
        <w:pStyle w:val="BookText"/>
        <w:rPr/>
      </w:pPr>
      <w:r>
        <w:rPr>
          <w:rFonts w:ascii="IRNazanin" w:hAnsi="IRNazanin" w:eastAsia="IRNazanin"/>
          <w:color w:val="111111"/>
          <w:sz w:val="28"/>
          <w:sz w:val="28"/>
          <w:szCs w:val="28"/>
          <w:rtl w:val="true"/>
          <w:lang w:bidi="fa-IR"/>
        </w:rPr>
        <w:t xml:space="preserve">حاج آقا نور اللّه بعد از ذكر وفات برادر مى‌نويسد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نقل كرد يكى از بزرگانى كه بگفتارش مطمئن مى‌باشم از قول يكى از بزرگان و كسانى كه مورد اطمينان مى‌باشند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رويا چنين ديدم كه در سامراء مى‌باشم و در آن جا خدمت حضرت رسول اكرم صلى‌الله‌عليه‌و‌آله‌وسلم شرفياب شدم پس از كلماتى به آن حضرت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رسول خدا شيخ مرتضى انصارى نجات يافت ؟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به شفاعت ما نجات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باقر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پدر علامه‌ام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يافت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دوستى ما نجات يافت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حسين اصفهانى نجات يافت ؟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بر خدا </w:t>
      </w:r>
      <w:bookmarkStart w:id="136" w:name="pg9070_78805"/>
    </w:p>
    <w:p>
      <w:pPr>
        <w:pStyle w:val="BookText"/>
        <w:rPr/>
      </w:pPr>
      <w:bookmarkEnd w:id="136"/>
      <w:r>
        <w:rPr>
          <w:rFonts w:ascii="IRNazanin" w:hAnsi="IRNazanin" w:eastAsia="IRNazanin"/>
          <w:color w:val="111111"/>
          <w:sz w:val="28"/>
          <w:sz w:val="28"/>
          <w:szCs w:val="28"/>
          <w:rtl w:val="true"/>
          <w:lang w:bidi="fa-IR"/>
        </w:rPr>
        <w:t xml:space="preserve">وارد شد و هر چه مى‌خواست خداوند به او عطا فرمود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2520336_2870459653"/>
      <w:bookmarkStart w:id="138" w:name="_Toc45"/>
      <w:bookmarkEnd w:id="137"/>
      <w:r>
        <w:rPr>
          <w:rtl w:val="true"/>
        </w:rPr>
        <w:t>مراثى و ماده تاريخ وفات</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آقا نور اللّه در رثاء استاد و برادرش دو قصيده مفصل به زبان عربى سروده است و برخى از اين دو قصيده را در رساله‌اش در احوالات وى نقل مى‌كند كه طالب بدان رساله مراجعه 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جعفر حلى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بزرگ نيز در ديوانش كه به نام سحر بابل و سجع البلابل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صيدا به چاپ رسيده است ، قصيده‌اى در مرثيه ايشان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سروده كه در صفحات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كتاب به طبع رسيده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آقا نور اللّه در رساله‌اش نقل مى‌كند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فوت آن بزرگوار در دهه عاشورا واقع شد يكى از شعراء تاريخ وفاتش را به اين مصرع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حسين شهيد شد محشور </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1308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وبالاخرة خود حاج آقا نور اللّه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تاريخ وفاتش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ثلم الإسلام ثلمة </w:t>
      </w:r>
      <w:r>
        <w:rPr>
          <w:rFonts w:eastAsia="Amiri" w:cs="Amiri" w:ascii="Amiri" w:hAnsi="Amiri"/>
          <w:color w:val="111111"/>
          <w:sz w:val="28"/>
          <w:szCs w:val="28"/>
          <w:rtl w:val="true"/>
          <w:lang w:bidi="ar-SA"/>
        </w:rPr>
        <w:t>» »</w:t>
      </w:r>
      <w:r>
        <w:rPr>
          <w:rStyle w:val="FootnoteAnchor"/>
          <w:rtl w:val="true"/>
        </w:rPr>
        <w:footnoteReference w:id="6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 xml:space="preserve"> </w:t>
      </w:r>
      <w:bookmarkStart w:id="139" w:name="pg9070_78806"/>
    </w:p>
    <w:p>
      <w:pPr>
        <w:pStyle w:val="Heading3"/>
        <w:numPr>
          <w:ilvl w:val="2"/>
          <w:numId w:val="1"/>
        </w:numPr>
        <w:rPr/>
      </w:pPr>
      <w:bookmarkStart w:id="140" w:name="__RefHeading___Toc2520338_2870459653"/>
      <w:bookmarkStart w:id="141" w:name="_Toc46"/>
      <w:bookmarkEnd w:id="139"/>
      <w:bookmarkEnd w:id="140"/>
      <w:r>
        <w:rPr>
          <w:rtl w:val="true"/>
        </w:rPr>
        <w:t>مصادر شرح حال</w:t>
      </w:r>
      <w:bookmarkEnd w:id="141"/>
    </w:p>
    <w:p>
      <w:pPr>
        <w:pStyle w:val="BookText"/>
        <w:rPr/>
      </w:pPr>
      <w:r>
        <w:rPr>
          <w:rFonts w:ascii="IRNazanin" w:hAnsi="IRNazanin" w:eastAsia="IRNazanin"/>
          <w:color w:val="111111"/>
          <w:sz w:val="28"/>
          <w:sz w:val="28"/>
          <w:szCs w:val="28"/>
          <w:rtl w:val="true"/>
          <w:lang w:bidi="fa-IR"/>
        </w:rPr>
        <w:t xml:space="preserve">مهمترين شرح حال معظم له به قلم برادر و شاگردش آية اللّه حاج آقا نور اللّه نجفى اصفهانى به زبان عربى به نگارش درآمده و دوبار در سالهاى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همراه تفسير ايشان به طبع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رساله دو ترجمه به زبان فارسى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اول به قلم حقير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قم مقدسه به انجام رسيد و اين ترجمه را مرحوم مهدوى رحمه‌الله در آخر شرح حال حاج آقا نور اللّه در كتاب تاريخ علمى و اجتماعى اصفهان در دو قرن اخير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صاحب اين قلم منتشر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چاپ آن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دوم از اين رساله بقلم آقاى سيد ابو الحسن مهدوى دامت بركاته به صورت ترجمه آزاد انجام گرفت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وارسته 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مجلد انتشار يافت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بغير از اين رساله و دو ترجمه‌اش ، شرح حال معظم له را مى‌توانيد در بيشتر كتابهاى تاريخ و شرح حال بيابيد از آن جمله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علمى واجتماعى اصفهان در دو قرن اخير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2/539</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4/271</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44/25</w:t>
      </w:r>
    </w:p>
    <w:p>
      <w:pPr>
        <w:pStyle w:val="BookText"/>
        <w:rPr/>
      </w:pPr>
      <w:r>
        <w:rPr>
          <w:rFonts w:ascii="Amiri" w:hAnsi="Amiri" w:eastAsia="Amiri" w:cs="Amiri"/>
          <w:color w:val="111111"/>
          <w:sz w:val="28"/>
          <w:sz w:val="28"/>
          <w:szCs w:val="28"/>
          <w:rtl w:val="true"/>
          <w:lang w:bidi="ar-SA"/>
        </w:rPr>
        <w:t xml:space="preserve">تاريخ اصفهان ، جابرى انصارى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المآثر والآثار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فوائد الرضوية </w:t>
      </w:r>
      <w:r>
        <w:rPr>
          <w:rFonts w:eastAsia="Amiri" w:cs="Amiri" w:ascii="Amiri" w:hAnsi="Amiri"/>
          <w:color w:val="111111"/>
          <w:sz w:val="28"/>
          <w:szCs w:val="28"/>
          <w:lang w:bidi="ar-SA"/>
        </w:rPr>
        <w:t>2/529</w:t>
      </w:r>
    </w:p>
    <w:p>
      <w:pPr>
        <w:pStyle w:val="BookText"/>
        <w:rPr/>
      </w:pPr>
      <w:r>
        <w:rPr>
          <w:rFonts w:ascii="IRNazanin" w:hAnsi="IRNazanin" w:eastAsia="IRNazanin"/>
          <w:color w:val="111111"/>
          <w:sz w:val="28"/>
          <w:sz w:val="28"/>
          <w:szCs w:val="28"/>
          <w:rtl w:val="true"/>
          <w:lang w:bidi="fa-IR"/>
        </w:rPr>
        <w:t xml:space="preserve">منتهى الآمال </w:t>
      </w:r>
      <w:r>
        <w:rPr>
          <w:rFonts w:eastAsia="IRNazanin" w:cs="IRNazanin"/>
          <w:color w:val="111111"/>
          <w:sz w:val="28"/>
          <w:szCs w:val="28"/>
          <w:lang w:bidi="fa-IR"/>
        </w:rPr>
        <w:t>2/256</w:t>
      </w:r>
    </w:p>
    <w:p>
      <w:pPr>
        <w:pStyle w:val="BookText"/>
        <w:rPr/>
      </w:pPr>
      <w:r>
        <w:rPr>
          <w:rFonts w:ascii="IRNazanin" w:hAnsi="IRNazanin" w:eastAsia="IRNazanin"/>
          <w:color w:val="111111"/>
          <w:sz w:val="28"/>
          <w:sz w:val="28"/>
          <w:szCs w:val="28"/>
          <w:rtl w:val="true"/>
          <w:lang w:bidi="fa-IR"/>
        </w:rPr>
        <w:t xml:space="preserve">نسبنامه 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w:t>
      </w:r>
    </w:p>
    <w:p>
      <w:pPr>
        <w:pStyle w:val="BookText"/>
        <w:rPr/>
      </w:pPr>
      <w:r>
        <w:rPr>
          <w:rFonts w:ascii="IRNazanin" w:hAnsi="IRNazanin" w:eastAsia="IRNazanin"/>
          <w:color w:val="111111"/>
          <w:sz w:val="28"/>
          <w:sz w:val="28"/>
          <w:szCs w:val="28"/>
          <w:rtl w:val="true"/>
          <w:lang w:bidi="fa-IR"/>
        </w:rPr>
        <w:t xml:space="preserve">أعلاط در انساب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2/254</w:t>
      </w:r>
    </w:p>
    <w:p>
      <w:pPr>
        <w:pStyle w:val="BookText"/>
        <w:rPr/>
      </w:pP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5/1807</w:t>
      </w:r>
    </w:p>
    <w:p>
      <w:pPr>
        <w:pStyle w:val="BookText"/>
        <w:rPr/>
      </w:pP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رجال اصفهان دكتر كتابى </w:t>
      </w:r>
      <w:r>
        <w:rPr>
          <w:rFonts w:eastAsia="Amiri" w:cs="Amiri" w:ascii="Amiri" w:hAnsi="Amiri"/>
          <w:color w:val="111111"/>
          <w:sz w:val="28"/>
          <w:szCs w:val="28"/>
          <w:lang w:bidi="ar-SA"/>
        </w:rPr>
        <w:t>1/142</w:t>
      </w:r>
    </w:p>
    <w:p>
      <w:pPr>
        <w:pStyle w:val="BookText"/>
        <w:rPr/>
      </w:pPr>
      <w:r>
        <w:rPr>
          <w:rFonts w:ascii="IRNazanin" w:hAnsi="IRNazanin" w:eastAsia="IRNazanin"/>
          <w:color w:val="111111"/>
          <w:sz w:val="28"/>
          <w:sz w:val="28"/>
          <w:szCs w:val="28"/>
          <w:rtl w:val="true"/>
          <w:lang w:bidi="fa-IR"/>
        </w:rPr>
        <w:t xml:space="preserve">دانشنامه قرآن و قرآن پژوهى تاليف بهاء الدين خرمشاهى </w:t>
      </w:r>
      <w:r>
        <w:rPr>
          <w:rFonts w:eastAsia="IRNazanin" w:cs="IRNazanin"/>
          <w:color w:val="111111"/>
          <w:sz w:val="28"/>
          <w:szCs w:val="28"/>
          <w:lang w:bidi="fa-IR"/>
        </w:rPr>
        <w:t>1/749</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ريشه‌ها و جلوه‌هاى تشيع و حوزه علميه اصفهان در طول تاريخ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bookmarkStart w:id="142" w:name="pg9070_78810"/>
    </w:p>
    <w:p>
      <w:pPr>
        <w:pStyle w:val="Heading2"/>
        <w:numPr>
          <w:ilvl w:val="1"/>
          <w:numId w:val="1"/>
        </w:numPr>
        <w:rPr/>
      </w:pPr>
      <w:bookmarkStart w:id="143" w:name="__RefHeading___Toc2520340_2870459653"/>
      <w:bookmarkStart w:id="144" w:name="_Toc47"/>
      <w:bookmarkEnd w:id="142"/>
      <w:bookmarkEnd w:id="143"/>
      <w:r>
        <w:rPr>
          <w:rtl w:val="true"/>
        </w:rPr>
        <w:t xml:space="preserve">فصل چهارم </w:t>
      </w:r>
      <w:r>
        <w:rPr>
          <w:rtl w:val="true"/>
        </w:rPr>
        <w:t xml:space="preserve">: </w:t>
      </w:r>
      <w:r>
        <w:rPr>
          <w:rtl w:val="true"/>
        </w:rPr>
        <w:t>شرح حال آية اللّه العظمى علامه آقاى ابو المجد شيخ محمد رضا نجفى اصفهانى</w:t>
      </w:r>
      <w:bookmarkEnd w:id="144"/>
    </w:p>
    <w:p>
      <w:pPr>
        <w:pStyle w:val="Heading3"/>
        <w:numPr>
          <w:ilvl w:val="2"/>
          <w:numId w:val="1"/>
        </w:numPr>
        <w:rPr/>
      </w:pPr>
      <w:bookmarkStart w:id="145" w:name="__RefHeading___Toc2520342_2870459653"/>
      <w:bookmarkStart w:id="146" w:name="_Toc48"/>
      <w:bookmarkEnd w:id="145"/>
      <w:r>
        <w:rPr>
          <w:rtl w:val="true"/>
        </w:rPr>
        <w:t>اشاره</w:t>
      </w:r>
      <w:bookmarkEnd w:id="14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آية اللّه العظمى علامه</w:t>
      </w:r>
    </w:p>
    <w:p>
      <w:pPr>
        <w:pStyle w:val="BookText"/>
        <w:rPr/>
      </w:pPr>
      <w:r>
        <w:rPr>
          <w:rFonts w:ascii="Amiri" w:hAnsi="Amiri" w:eastAsia="Amiri" w:cs="Amiri"/>
          <w:color w:val="111111"/>
          <w:sz w:val="28"/>
          <w:sz w:val="28"/>
          <w:szCs w:val="28"/>
          <w:rtl w:val="true"/>
          <w:lang w:bidi="ar-SA"/>
        </w:rPr>
        <w:t>آقاى ابو المجد شيخ محمد رضا نجفى اصفهانى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9070_78814"/>
      <w:bookmarkStart w:id="148" w:name="pg9070_78814"/>
      <w:bookmarkEnd w:id="148"/>
    </w:p>
    <w:p>
      <w:pPr>
        <w:pStyle w:val="Heading3"/>
        <w:numPr>
          <w:ilvl w:val="2"/>
          <w:numId w:val="1"/>
        </w:numPr>
        <w:rPr/>
      </w:pPr>
      <w:bookmarkStart w:id="149" w:name="pg9070_78814"/>
      <w:bookmarkStart w:id="150" w:name="__RefHeading___Toc2520344_2870459653"/>
      <w:bookmarkStart w:id="151" w:name="_Toc49"/>
      <w:bookmarkEnd w:id="149"/>
      <w:bookmarkEnd w:id="150"/>
      <w:r>
        <w:rPr>
          <w:rtl w:val="true"/>
        </w:rPr>
        <w:t xml:space="preserve">نام </w:t>
      </w:r>
      <w:r>
        <w:rPr>
          <w:rtl w:val="true"/>
        </w:rPr>
        <w:t xml:space="preserve">- </w:t>
      </w:r>
      <w:r>
        <w:rPr>
          <w:rtl w:val="true"/>
        </w:rPr>
        <w:t xml:space="preserve">پدر </w:t>
      </w:r>
      <w:r>
        <w:rPr>
          <w:rtl w:val="true"/>
        </w:rPr>
        <w:t xml:space="preserve">- </w:t>
      </w:r>
      <w:r>
        <w:rPr>
          <w:rtl w:val="true"/>
        </w:rPr>
        <w:t xml:space="preserve">مادر </w:t>
      </w:r>
      <w:r>
        <w:rPr>
          <w:rtl w:val="true"/>
        </w:rPr>
        <w:t xml:space="preserve">- </w:t>
      </w:r>
      <w:r>
        <w:rPr>
          <w:rtl w:val="true"/>
        </w:rPr>
        <w:t>ولادت</w:t>
      </w:r>
      <w:bookmarkEnd w:id="151"/>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شيخ محمد رضا نجفى اصفهانى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المجد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آقاى حاج شيخ محمد حسين نجفى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علويه رباب بيگم دختر علامه سيد محمد على آقا مجتهد فرزند سيد صدر الدين عاملى كبير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ولادت ايشان در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نجف اشرف واقع شد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520346_2870459653"/>
      <w:bookmarkStart w:id="153" w:name="_Toc50"/>
      <w:bookmarkEnd w:id="152"/>
      <w:r>
        <w:rPr>
          <w:rtl w:val="true"/>
        </w:rPr>
        <w:t>تحصيلات و اساتيد</w:t>
      </w:r>
      <w:bookmarkEnd w:id="153"/>
    </w:p>
    <w:p>
      <w:pPr>
        <w:pStyle w:val="BookText"/>
        <w:rPr/>
      </w:pPr>
      <w:r>
        <w:rPr>
          <w:rFonts w:ascii="IRNazanin" w:hAnsi="IRNazanin" w:eastAsia="IRNazanin"/>
          <w:color w:val="111111"/>
          <w:sz w:val="28"/>
          <w:sz w:val="28"/>
          <w:szCs w:val="28"/>
          <w:rtl w:val="true"/>
          <w:lang w:bidi="fa-IR"/>
        </w:rPr>
        <w:t xml:space="preserve">در نجف اشرف تحصيل را آغاز كرد و نزد اساتيد هر فنى تلمذ نمود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 سالگى به همراه پدرش به اصفهان هجرت كرد و تحصيل را در اصفهان ادامه داد و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 سالگى به همراه پدر و جدش مجدداً به نجف اشرف مهاجرت نمود و تا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به جديت مشغول تحصيل و تأليف و تدريس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اساتيدش عبارتند 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سيد ابراهيم قزوينى ، نجاة العباد و معالم و شرح اللمعه ونحو را در نزد او خواند ، و خود مى‌نويسد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درس در نزد اين استاد قبل از اين بود كه موى به صورت من برويد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پدرش مرحوم آية اللّه حاج شيخ محمد حسين نجفى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w:t>
      </w:r>
    </w:p>
    <w:p>
      <w:pPr>
        <w:pStyle w:val="BookText"/>
        <w:rPr/>
      </w:pPr>
      <w:r>
        <w:rPr>
          <w:rFonts w:ascii="IRNazanin" w:hAnsi="IRNazanin" w:eastAsia="IRNazanin"/>
          <w:color w:val="111111"/>
          <w:sz w:val="28"/>
          <w:sz w:val="28"/>
          <w:szCs w:val="28"/>
          <w:rtl w:val="true"/>
          <w:lang w:bidi="fa-IR"/>
        </w:rPr>
        <w:t xml:space="preserve">از رسائل شيخ اعظم و فصول عمويش شيخ محمد حسين اصفهانى وتفسير بيضاوى و تفسير كشاف را در نزد پدر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اللّه حاج شيخ فتح اللّه شريعت اصفهانى ، در نزد ايشان باقيمانده رسائل شيخ اعظم و فصول را قرائت نمود و همچنين علم عروض و حديث را از او بهره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شيخ محمد كاظم آخوند خراسانى صاحب كفاية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 ايشان بحث خارج را در فقه و اصول حاضر 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حاج سيد محمد كاظم يزدى صاحب 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 ايشان نيز بحث خارج را حاضر 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اللّه سيد محمد فشاركى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ايشان نيز بحث خارج را حاضر گرديد و در كتابش وقاية الاذهان</w:t>
      </w:r>
      <w:r>
        <w:rPr>
          <w:rStyle w:val="FootnoteAnchor"/>
          <w:rtl w:val="true"/>
        </w:rPr>
        <w:footnoteReference w:id="67"/>
      </w:r>
      <w:r>
        <w:rPr>
          <w:rFonts w:ascii="Amiri" w:hAnsi="Amiri" w:eastAsia="Amiri" w:cs="Amiri"/>
          <w:color w:val="111111"/>
          <w:sz w:val="28"/>
          <w:sz w:val="28"/>
          <w:szCs w:val="28"/>
          <w:rtl w:val="true"/>
          <w:lang w:bidi="ar-SA"/>
        </w:rPr>
        <w:t xml:space="preserve">شرح حالى از او را قرار داده است و از ايشان به سيدنا الاستاذ تعبير مى‌كند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علوم رياضى را در نزد علامه ميرزا حبيب اللّه عراقى مقلب بذى الفنون خواند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حديث را نيز در نزد علامه حاج ميرزا حسين نورى صاحب مستدرك الوسائل خواند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سيد مرتضى كشميرى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حديث را از ايشان بهره برد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فقيه حاج آقا رضا همدانى صاحب مصباح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خارج فقه را از ايشان بهره برد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ملا حسينقلى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امجديه از ايشان به استاد تعبير نموده است ، بنابر اين اخلاق و سير و سلوك را از ايشان فرا گرفته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سيد جعفر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ادب و شعر از او بهره برده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آية اللّه ابو المجد شيخ محمد رضا نجفى 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كنار آية اللّه حاج شيخ محمدحسين كاشف الغطاء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 جماعتى ديگر در نجف‌اشرف</w:t>
      </w:r>
    </w:p>
    <w:p>
      <w:pPr>
        <w:pStyle w:val="BookText"/>
        <w:rPr/>
      </w:pPr>
      <w:r>
        <w:rPr>
          <w:rFonts w:ascii="Amiri" w:hAnsi="Amiri" w:eastAsia="Amiri" w:cs="Amiri"/>
          <w:color w:val="111111"/>
          <w:sz w:val="28"/>
          <w:sz w:val="28"/>
          <w:szCs w:val="28"/>
          <w:rtl w:val="true"/>
          <w:lang w:bidi="ar-SA"/>
        </w:rPr>
        <w:t>دو بيت زير در بر كاغذ نوشته شده و در عكس منصوب است كه از آية اللّه كاشف الغطاء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والرضا عند الحقيقة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أبرزتنا صورة العكس باثنين</w:t>
      </w:r>
    </w:p>
    <w:p>
      <w:pPr>
        <w:pStyle w:val="BookText"/>
        <w:rPr/>
      </w:pPr>
      <w:r>
        <w:rPr>
          <w:rFonts w:ascii="Amiri" w:hAnsi="Amiri" w:eastAsia="Amiri" w:cs="Amiri"/>
          <w:color w:val="111111"/>
          <w:sz w:val="28"/>
          <w:sz w:val="28"/>
          <w:szCs w:val="28"/>
          <w:rtl w:val="true"/>
          <w:lang w:bidi="ar-SA"/>
        </w:rPr>
        <w:t xml:space="preserve">ولم يك منّا الحسن في العكس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بحمد اللّه لسنا بضدّين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bookmarkStart w:id="154" w:name="pg9070_78820"/>
    </w:p>
    <w:p>
      <w:pPr>
        <w:pStyle w:val="Heading3"/>
        <w:numPr>
          <w:ilvl w:val="2"/>
          <w:numId w:val="1"/>
        </w:numPr>
        <w:rPr/>
      </w:pPr>
      <w:bookmarkStart w:id="155" w:name="__RefHeading___Toc2520348_2870459653"/>
      <w:bookmarkStart w:id="156" w:name="_Toc51"/>
      <w:bookmarkEnd w:id="154"/>
      <w:bookmarkEnd w:id="155"/>
      <w:r>
        <w:rPr>
          <w:rtl w:val="true"/>
        </w:rPr>
        <w:t>مشايخ اجازه</w:t>
      </w:r>
      <w:bookmarkEnd w:id="156"/>
    </w:p>
    <w:p>
      <w:pPr>
        <w:pStyle w:val="BookText"/>
        <w:rPr/>
      </w:pPr>
      <w:r>
        <w:rPr>
          <w:rFonts w:ascii="Amiri" w:hAnsi="Amiri" w:eastAsia="Amiri" w:cs="Amiri"/>
          <w:color w:val="111111"/>
          <w:sz w:val="28"/>
          <w:sz w:val="28"/>
          <w:szCs w:val="28"/>
          <w:rtl w:val="true"/>
          <w:lang w:bidi="ar-SA"/>
        </w:rPr>
        <w:t xml:space="preserve">در نقل حديث و روايت مشايخ او عبارتند 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حسين نورى 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مستدرك الوسائل در حائر شريف حسينى عليه‌السلام به ايشان اجازه داده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سيد مرتضى كشميرى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فتح اللّه شريعت نمازى اصفهانى معروف به شيخ الشريعة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سيد حسن صدر الكاظمى در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القعده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طىّ تقريظى بر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نجعة المرتاد في شرح نجاة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ايشان اجازه داده است ، اين اجازه و تقريظ در عيناً مى‌آيد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سيد محمد بن مهدى حلى قزوينى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سيد حسين بن مهدى حلى قزوينى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محمد باقر بهارى همدانى </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 آية اللّه سيد حسن صدر كاظمى به آية اللّه شيخ محمد رضا نجفى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 آية اللّه سيد حسن صدر كاظمى به آية اللّه شيخ محمد رضا نجفى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 آية اللّه سيد حسن صدر كاظمى به آية اللّه شيخ محمد رضا نجفى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 آية اللّه سيد حسن صدر كاظمى به آية اللّه شيخ محمد رضا نجفى </w:t>
      </w:r>
      <w:bookmarkStart w:id="157" w:name="pg9070_78829"/>
    </w:p>
    <w:p>
      <w:pPr>
        <w:pStyle w:val="Heading3"/>
        <w:numPr>
          <w:ilvl w:val="2"/>
          <w:numId w:val="1"/>
        </w:numPr>
        <w:rPr/>
      </w:pPr>
      <w:bookmarkStart w:id="158" w:name="__RefHeading___Toc2520350_2870459653"/>
      <w:bookmarkStart w:id="159" w:name="_Toc52"/>
      <w:bookmarkEnd w:id="157"/>
      <w:bookmarkEnd w:id="158"/>
      <w:r>
        <w:rPr>
          <w:rtl w:val="true"/>
        </w:rPr>
        <w:t>هجرت به كربلاء</w:t>
      </w:r>
      <w:bookmarkEnd w:id="159"/>
    </w:p>
    <w:p>
      <w:pPr>
        <w:pStyle w:val="BookText"/>
        <w:rPr/>
      </w:pPr>
      <w:r>
        <w:rPr>
          <w:rFonts w:ascii="IRNazanin" w:hAnsi="IRNazanin" w:eastAsia="IRNazanin"/>
          <w:color w:val="111111"/>
          <w:sz w:val="28"/>
          <w:sz w:val="28"/>
          <w:szCs w:val="28"/>
          <w:rtl w:val="true"/>
          <w:lang w:bidi="fa-IR"/>
        </w:rPr>
        <w:t xml:space="preserve">در سالهاى آخر حضور در عتبات عاليات عراق به شهر كربلاى معلى هجرت فرمود و در كنار مرقد مطهر أبا عبداللّه الحسين عليه‌السلام مجاور گرديد ، برخى مهاجرتش به كربلاء را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دانسته‌اند ، بنابر اين تا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به ايران مهاجرت فرمود بيش از سه سال در كربلاء معلى ساكن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مراسلات شعريه ايشان با دوستانشان از آن جمله با مرحوم آية اللّه حاج شيخ مصطفى تبريزى متوفى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كه از كربلاء انجام گرفته است در ديوان اشعارشان</w:t>
      </w:r>
      <w:r>
        <w:rPr>
          <w:rStyle w:val="FootnoteAnchor"/>
          <w:rtl w:val="true"/>
        </w:rPr>
        <w:footnoteReference w:id="68"/>
      </w:r>
      <w:r>
        <w:rPr>
          <w:rFonts w:ascii="IRNazanin" w:hAnsi="IRNazanin" w:eastAsia="IRNazanin"/>
          <w:color w:val="111111"/>
          <w:sz w:val="28"/>
          <w:sz w:val="28"/>
          <w:szCs w:val="28"/>
          <w:rtl w:val="true"/>
          <w:lang w:bidi="fa-IR"/>
        </w:rPr>
        <w:t xml:space="preserve">ضبط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پشت جلد اول نسخه مطبوع نقد فلسفه داروين از مؤلفاتشان نيز كه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به چاپ رسيده است بعد از نام مؤلف نوشته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القاطن في كربلاء المعلى </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در شرح حالى كه خود مرقوم فرموده‌اند آغاز مهاجرت از عراق به ايران و اصفهان را كربلاء ذكر مى‌كنند كه در معيت مرحوم آية اللّه مؤسس آقاى حاج شيخ عبدالكريم حائرى يزدى طاب ثراه بوده است مى‌نويسند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من أحسن الاسفار وأجمعها لصنوف السعادات ومن اهمها صحبة العلامة الوحيد الحاج شيخ عبدالكريم الحائري اليزدي طاب ثراه و قد ركبنا سيارة واحدة من كربلاء الى سلطان آباد العراق فمكث رحمه‌الله فيها وسافرت عنها الى موطن آبائي اصفهان وقد وصلت إليها غرة محرم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60" w:name="pg9070_78832"/>
    </w:p>
    <w:p>
      <w:pPr>
        <w:pStyle w:val="Heading3"/>
        <w:numPr>
          <w:ilvl w:val="2"/>
          <w:numId w:val="1"/>
        </w:numPr>
        <w:rPr/>
      </w:pPr>
      <w:bookmarkStart w:id="161" w:name="__RefHeading___Toc2520352_2870459653"/>
      <w:bookmarkStart w:id="162" w:name="_Toc53"/>
      <w:bookmarkEnd w:id="160"/>
      <w:bookmarkEnd w:id="161"/>
      <w:r>
        <w:rPr>
          <w:rtl w:val="true"/>
        </w:rPr>
        <w:t>تدريس و شاگردان</w:t>
      </w:r>
      <w:bookmarkEnd w:id="162"/>
    </w:p>
    <w:p>
      <w:pPr>
        <w:pStyle w:val="BookText"/>
        <w:rPr/>
      </w:pPr>
      <w:r>
        <w:rPr>
          <w:rFonts w:ascii="IRNazanin" w:hAnsi="IRNazanin" w:eastAsia="IRNazanin"/>
          <w:color w:val="111111"/>
          <w:sz w:val="28"/>
          <w:sz w:val="28"/>
          <w:szCs w:val="28"/>
          <w:rtl w:val="true"/>
          <w:lang w:bidi="fa-IR"/>
        </w:rPr>
        <w:t xml:space="preserve">معظم له از اوائل امر به تدريس اشتغال ورزيدند در نجف اشرف ابتداء سطوح و كتبى مانند فصول را تدريس مى‌كردند و بعد از آن شروع به تدريس خارج نمودند ، اين تدريس در نجف اشرف شروع و بعد از مهاجرت به اصفهان در اواخر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محرم الحرام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رسيدند در اين شهر و بعد از مهاجرت به قم نيز كه قريب يكسال بطول انجاميد به دعوت و امر مرحوم آية اللّه مؤسس حاج شيخ عبدالكريم حائرى يزدى قدس‌سره ، همه طلاب در درس ايشان حاضر مى‌شدند و محل درس مدرسه فيضيه در شهر مقدس قم بوده است ، و پس از بازگشت به اصفهان تا پايان عمر با بركتش اين تدريس ادامه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اعلام و آيات عظام زير برخى از كسانى هستند كه در سنين متماديه از محضر درس ايشان استفاده كرده‌اند و بعضاً نيز فقط از ايشان مجازند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العظمى سيد احمد حسينى زنجانى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سيد احمد موسوى خوانسارى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حاج شيخ محمد باقر كمره‌اى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آقاى حاج شيخ حيدر على محقق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حاج ميرزا خليل كمره‌اى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اللّه العظمى آقاى حاج سيد محمد رضا موسوى گلپايگانى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حاج شيخ محمد رضا طبسى نجفى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حاج آقا رضا مدنى كاشانى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آقاى حاج سيد روح اللّه موسوى خمينى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آقاى سيد شهاب الدين نجفى مرعشى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حاج شيخ عباسعلى اديب اصفهانى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حاج شيخ عزالدين نجفى فرزندشان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حاج شيخ عبداللّه مجتهدى تبريزى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آقاى حاج سيد على علامه فانى اصفهانى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ميرزا محمد على مدرس تبريزى صاحب ريحانة الأدب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سيد على نقى نقوى لكهنوى هندى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حاج شيخ محمد على اوردبادى غروى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آقاى حاج شيخ مجد الدين نجفى اصفهانى فرزندشان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حاج سيد مصطفى صفائى حسينى خوانسارى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حاج سيد مصطفى مهدوى اصفهانى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علويه عالمه حاجيه خانم نصرت بيگم امين معروف به بانوى ايرانى طاب ثراهم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سيد مصلح الدين مهدوى رحمه‌الله در كتاب گرانقدر تاريخ علمى و اجتماعى اصفهان در دو قرن اخير قريب يكصد نفر از تلاميذ ايشان را نام مى‌برد كه طالب مى‌تواند بدان مراجعه نمايد </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آية اللّه مؤسس آقاى حاج شيخ عبدالكريم حائرى يزدى به آية اللّه شيخ محمد رضا نجفى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آية اللّه مؤسس آقاى حاج شيخ عبدالكريم حائرى يزدى به آية اللّه شيخ محمد رضا نجفى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آية اللّه العظمى سيد محمد رضا گلپايگانى به محضر استاد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آية اللّه العظمى مرعشى نجفى به محضر استاد </w:t>
      </w:r>
      <w:bookmarkStart w:id="163" w:name="pg9070_78843"/>
    </w:p>
    <w:p>
      <w:pPr>
        <w:pStyle w:val="Heading3"/>
        <w:numPr>
          <w:ilvl w:val="2"/>
          <w:numId w:val="1"/>
        </w:numPr>
        <w:rPr/>
      </w:pPr>
      <w:bookmarkStart w:id="164" w:name="__RefHeading___Toc2520354_2870459653"/>
      <w:bookmarkStart w:id="165" w:name="_Toc54"/>
      <w:bookmarkEnd w:id="163"/>
      <w:bookmarkEnd w:id="164"/>
      <w:r>
        <w:rPr>
          <w:rtl w:val="true"/>
        </w:rPr>
        <w:t>صورت و سيرت</w:t>
      </w:r>
      <w:bookmarkEnd w:id="165"/>
    </w:p>
    <w:p>
      <w:pPr>
        <w:pStyle w:val="BookText"/>
        <w:rPr/>
      </w:pPr>
      <w:r>
        <w:rPr>
          <w:rFonts w:ascii="IRNazanin" w:hAnsi="IRNazanin" w:eastAsia="IRNazanin"/>
          <w:color w:val="111111"/>
          <w:sz w:val="28"/>
          <w:sz w:val="28"/>
          <w:szCs w:val="28"/>
          <w:rtl w:val="true"/>
          <w:lang w:bidi="fa-IR"/>
        </w:rPr>
        <w:t xml:space="preserve">معظم له داراى قدى كوتاه و صورتى زيبا و جذاب و اخلاقى پسنديده در معاشرت و محاورت بود ، تند سخن مى‌گفت و با جمله‌هائى كوتاه و رسا ، لطيفه‌گو و حاضر جواب و در دوستى و محبت مستقيم و ثابت قدم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اساتيد خود متواضع و هميشه نام آنان را به بزرگى ياد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زندگانى خود ناراضى و در مجالس عمومى و خصوصى و حتى جلسات درس و مباحثات نيز اين نارضايتى را اظهار مى‌كرد و از اوضاع زمان و مردم روزگار نيز شاكى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درس و مباحثه بسيار ساعى و كوشا و در رسيدگى به امور مردم اهتمام تام داشت ، امر به معروف و نهى از منكر مى‌نمود و در اين راه از مصاديق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بزرگترين خدمات معظم له بعالم اسلام حفظ حوزه علميه اصفهان در دوره اختناق رضاخانى بود كه مجلس درس را تعطيل نكرد و آن را در مسجد يا منزل همواره اداره مى‌كرد </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العظمى ابو المجد شيخ محمد رضا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66" w:name="pg9070_78847"/>
    </w:p>
    <w:p>
      <w:pPr>
        <w:pStyle w:val="Heading3"/>
        <w:numPr>
          <w:ilvl w:val="2"/>
          <w:numId w:val="1"/>
        </w:numPr>
        <w:rPr/>
      </w:pPr>
      <w:bookmarkStart w:id="167" w:name="__RefHeading___Toc2520356_2870459653"/>
      <w:bookmarkStart w:id="168" w:name="_Toc55"/>
      <w:bookmarkEnd w:id="166"/>
      <w:bookmarkEnd w:id="167"/>
      <w:r>
        <w:rPr>
          <w:rtl w:val="true"/>
        </w:rPr>
        <w:t>تأليفات</w:t>
      </w:r>
      <w:bookmarkEnd w:id="168"/>
    </w:p>
    <w:p>
      <w:pPr>
        <w:pStyle w:val="BookText"/>
        <w:rPr/>
      </w:pPr>
      <w:r>
        <w:rPr>
          <w:rFonts w:ascii="IRNazanin" w:hAnsi="IRNazanin" w:eastAsia="IRNazanin"/>
          <w:color w:val="111111"/>
          <w:sz w:val="28"/>
          <w:sz w:val="28"/>
          <w:szCs w:val="28"/>
          <w:rtl w:val="true"/>
          <w:lang w:bidi="fa-IR"/>
        </w:rPr>
        <w:t xml:space="preserve">معظم له داراى تصنيفات متعددى در علوم مختلف اسلامى از فقه و اصول و حديث گرفته تا شعر و عروض و قافيه مى‌باشند كه ذيلاً به برخى از آنها اشاره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الاجازة الشاملة للسيدة الفاضلة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حديثى مفصلى است كه براى مرحومه علويه حاجيه خانم امين رحمة اللّه عليها مرقوم فرموده‌اند و دو مرتبه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در آخر كتاب جامع الشتات آن مرحومه و بار دوم در مجله شريفه علوم الحديث شماره چهارم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محقق توانا علامه عاليمقدار حجة الاسلام والمسلمين آقاى حاج سيد محمد رضا حسينى جلالى دامت بركاته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اداء المفروض في شرح ارجوزة العروض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ارجوزة را مرحوم علامه آية اللّه ميرزا مصطفى تبريزى قدس‌سره انشاء نموده است و شرح از ايشان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اثر از روى دو نسخه خطى كه در نزد حقير موجود است ان شاء اللّه بزودى منتشر خواهد 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استيضاح المراد من قول الفاضل الجواد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رساله را در جواب مرحوم آية اللّه شيخ جواد بلاغى قدس‌سره مرقوم فرموده‌اند و در عدم تنجيس متنجس است و در آخر مجلد نواهى طبع اول وقاية الاذهان به چاپ رسيده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اماطة الغين عن استعمال العين في معنيين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رساله‌اى است كه در جواب مرحوم آية اللّه شيخ ضياء الدين عراقى تصنيف شده است و در آخر چاپ جديد وقاية الاذهان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طبع رسيده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امجديه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حقيقت ميهمانى خداوند عز وجل و آداب ميهمان و كيفيت نوافل و ادعيه غير معروفه شهر رمضان المبارك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رساله تا كنون سه بار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زير نظر 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حروفى در قطع جيبى در سال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توسط فرزندشان آية اللّه مجد الدين نجفى كه رساله به نام او تاليف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حروفى جديد در قطع رقعى با مقدمه و تحقيق حفيد مؤلف و والد حقير آية اللّه آقاى حاج شيخ مهدى غياث الدين مجد الاسلام نجفى طاب ثراه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توسط بنياد محترم بعثت چاپ و منتشر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آقاى استادى مد ظله آن را در سى مقاله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مى‌كنند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الايراد و الإصدار في حلّ مشكلات عويصة في بعض العلوم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تصانيف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تعريب رساله سير و سلوك منسوب به سيد بحر العلوم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ثاوذوسيوس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ثاوذوسيوس يك هندسه‌دان و رياضى‌دان يونانى است و كتاب اُكر او پيرامون اجسام كرويّه تنظيم شده است ، معظم له بر اين كتاب حاشيه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شرح واحدى بر ديوان متنبى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سالهاى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حواشى تنظيم شده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كتاب روضات الجنات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حاشيه تحت عنوان أعلاط الروضات به چاپ رسيده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 الدهر العاطل ، في من أدركته من الأفاضل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شرح حال جمعى از بزرگان علماء كه خود آنها را درك كرده‌اند را </w:t>
      </w:r>
    </w:p>
    <w:p>
      <w:pPr>
        <w:pStyle w:val="BookText"/>
        <w:rPr/>
      </w:pPr>
      <w:r>
        <w:rPr>
          <w:rFonts w:ascii="Amiri" w:hAnsi="Amiri" w:eastAsia="Amiri" w:cs="Amiri"/>
          <w:color w:val="111111"/>
          <w:sz w:val="28"/>
          <w:sz w:val="28"/>
          <w:szCs w:val="28"/>
          <w:rtl w:val="true"/>
          <w:lang w:bidi="ar-SA"/>
        </w:rPr>
        <w:t xml:space="preserve">تنظيم نموده‌اند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ابي المجد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ديوان اشعار عربى ايشان بدين نام در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به تحقيق علامه محقق حجة الاسلام و المسلمين آقاى حاج سيد احمد حسينى اشكورى دامت بركاته به چاپ رسيده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المجتهدين في شرح كتاب معالم الدين في فقه آل 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معالم الدين في فقه آل يس تاليف علامه شيخ شجاع الدين ابن قطان شاگرد فاضل سيورى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معظم له كتاب نكاح و كتاب الطهارة اين متن فقهى را شرح كرده‌اند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القضا في عدم حجية فقه الرضا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مرحوم سيد حسن صدر كاظمى قدس‌سره فصل القضا را در مورد عدم حجية كتاب فقه منسوب به امام رضا عليه‌السلام تدوين نموده است و معظم له در اين رساله بيانات</w:t>
      </w:r>
    </w:p>
    <w:p>
      <w:pPr>
        <w:pStyle w:val="BookText"/>
        <w:rPr/>
      </w:pPr>
      <w:r>
        <w:rPr>
          <w:rFonts w:ascii="Amiri" w:hAnsi="Amiri" w:eastAsia="Amiri" w:cs="Amiri"/>
          <w:color w:val="111111"/>
          <w:sz w:val="28"/>
          <w:sz w:val="28"/>
          <w:szCs w:val="28"/>
          <w:rtl w:val="true"/>
          <w:lang w:bidi="ar-SA"/>
        </w:rPr>
        <w:t xml:space="preserve">ايشان را مورد نقادى قرار داده‌اند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الأريض فيما قال أو قيل فيه من القريض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الغنّاء في تحقيق معنى الغناء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رساله در مورد غناء تأليف شده است ، مؤلف در اين رساله خود را عبدالمنعم ابن عبد ربه خواند است و براى اولين بار رساله بتمامها در مجله نور علم شماره چهارم 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 ، پس از آن به فارسى برگردانده شد و در مجله كيهان انديشه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 و پس از آن در هفده رساله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استادى چاپ شده است و آخرين چاپ متن عربى رساله در مجموعه رسائل پيرامون غناء و موسيقى به تحقيق محقق گرانقدر آية اللّه آقاى حاج شيخ رضا استادى دامت بركاته به طبع رسيده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سقط الدُّرِّ في أحكام الكُرّ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رساله‌اى است فقهى پيرامون مسئله كر و اندازه و قدر آن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سمطا اللاّل في مسألتي الوضع والاستعمال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رساله‌اى است ادبى و اصولى در مورد دو مسئله وضع و استعمال و برخى ديگر از مقدمات علم اصول تنظيم شده و دو مرتبه يكبار در زمان حيات مؤلف و بار دوم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وقاية الاذهان در قم مقدسه توسط مؤسسه آل البيت عليهم‌السلام به چاپ رسيده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السيف الصنيع على رقاب منكرى علم البديع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دانش بديع تنظيم شده است و مؤلف آن را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نيز از روى تنها نسخه خطى موجود آن تحت طبع است ان شاء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الثمين في أجوبة مسائل الشيخ شجاع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جوابهاى چند مسئله فقهى است كه توسط شيخ شجاع الدين عالم دينى ابراهيم آباد از ايشان پرسيده شده است و بدان پاسخ داده‌اند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غالية العِطر في حكم الشِّعر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فقهى است در مورد قبله و حدود و احكام 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الجميل إلى صدقى جميل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صدقى جميل زهاوى يكى از شعراى عرب است كه بعد از انتشار كتاب نقد فلسفه داروين توسط معظم له از ايشان سئوالات و انتقاداتى نموده است كه در اين رساله به آنها پاسخ داده‌اند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گوهر گرانبها در رد عبد البهاء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رساله امجديه اين دومين رساله ايشان است كه به زبان پارسى نگارش يافته است و در آن فرقه ضالّه را رد نموده‌اند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نجعة المرتاد في شرح نجاة العباد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شرحى است بر كتاب الصلاة ، نجاة العباد صاحب جواهر ، كه در آن به بررسى نظريات فقهى شيخ انصارى و مجدد شيرازى و غيرهما پرداخته شده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فلسفة دارون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سه مجلد است كه دو جلد آن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به چاپ رسيد و اولين اثر از يك مجتهد نجفى است كه در آن آراء و عقايد داروين انگليسى و مترجم افكار او در جهان عرب شبلى شميل را نقد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همين كتاب آوازه شهرت معظم له از حوزات علميه شيعى خارج و به تمام دنياى اسلام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آقاى استادى اين كتاب را در سى مقاله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مى‌كنند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النوافج والروزنامج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مجموعه ياداشتهاى متفرقه است در علوم مختلفه و آغاز تاليف آن در سال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وقاية الاذهان و الألباب و لباب اصول السنة و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اصولى ايشان است كه در چند مجلد در زمان حياتشان به چاپ رسيده است و اخيراً نيز در يك مجلد كبير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مؤسسه آل البيت عليهم‌السلام در قم مقدسه تجديد چاپ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تعليقه بر رساله المحاكمة بين العَلَمين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مرحوم آية اللّه آقاى سيد مهدى حكيم قدس‌سره كه معظم له به درخواست مرحوم آية اللّه شيخ ضياء الدين عراقى بر آن تعليقه زده‌اند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الحواشي على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حواشى ايشان است بر كتاب كافى شريف در علم حديث تأليف مرحوم ثقة الاسلام كلينى اعلى اللّه مقامه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والأيام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مختصر شرح حالى كه به زبان عربى به درخواست مرحوم مدرس تبريزى صاحب ريحانة الأدب مرقوم مى‌فرمايند مى‌نويسند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دارم كه رساله‌اى مفصل در شرح احوال خودم بنگارم بدين نام </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تاليفات منتشر شده آية اللّه ابو المجد محمد رضا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ابو المجد شيخ محمد رضا نجفى در شوال المكرم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bookmarkStart w:id="169" w:name="pg9070_78861"/>
    </w:p>
    <w:p>
      <w:pPr>
        <w:pStyle w:val="BookText"/>
        <w:rPr/>
      </w:pPr>
      <w:bookmarkEnd w:id="169"/>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رساله‌اى پيرامون حكم فقهى دستگاه گرامافون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 توسط آقاى استادى در مجله پيام حوزه سال اول شماره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از آية اللّه نجفى مسجد شاهى به طبع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روزنامه رسالت بتاريخ دو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شماره </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طبع رسيده و پس از آن مجدداً توسط آقاى استادى در بيست مقاله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كثيرى از اعلام كه در درس ايشان حاضر بوده‌اند ، ابحاث فقهى و اصولى ايشان را تقرير كرده‌اند از آن جمله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آية اللّه سيد احمد زنجانى قدس‌سره ، بحث فقهى ايشان را در قم حول مسئله كُرّ در كتابشان به نام أفواه الرجال تنظيم نموده‌اند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آية اللّه سيد عطاء اللّه فقيه امامى قدس‌سره نيز ابحاث فقهى و اصولى ايشان را در اصفهان در مجلدى تنظيم نموده‌اند </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520358_2870459653"/>
      <w:bookmarkStart w:id="171" w:name="_Toc56"/>
      <w:bookmarkEnd w:id="170"/>
      <w:r>
        <w:rPr>
          <w:rtl w:val="true"/>
        </w:rPr>
        <w:t>همسر و فرزندان</w:t>
      </w:r>
      <w:bookmarkEnd w:id="171"/>
    </w:p>
    <w:p>
      <w:pPr>
        <w:pStyle w:val="BookText"/>
        <w:rPr/>
      </w:pPr>
      <w:r>
        <w:rPr>
          <w:rFonts w:ascii="IRNazanin" w:hAnsi="IRNazanin" w:eastAsia="IRNazanin"/>
          <w:color w:val="111111"/>
          <w:sz w:val="28"/>
          <w:sz w:val="28"/>
          <w:szCs w:val="28"/>
          <w:rtl w:val="true"/>
          <w:lang w:bidi="fa-IR"/>
        </w:rPr>
        <w:t xml:space="preserve">زوجه اول ايشان علويه زهرا بيگم دختر علامه جليل آقا سيد محمد امامى خاتون آبادى اصفهانى است و از او صاحب چند فرزند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آقاى حاج شيخ مجد الدين مجد العلماء نجفى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حال ايشان خواهد آمد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آقاى حاج شيخ عزالدين نجفى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متوفى در دوم شهريور ماه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در اصفهان و مدفون در باغ رضوان قم جنب وادى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نور الدين نجفى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مخدره عزت الشريعة زوجه مرحوم آقاى حاج شيخ محمد حسين </w:t>
      </w:r>
      <w:bookmarkStart w:id="172" w:name="pg9070_78863"/>
    </w:p>
    <w:p>
      <w:pPr>
        <w:pStyle w:val="BookText"/>
        <w:rPr/>
      </w:pPr>
      <w:bookmarkEnd w:id="172"/>
      <w:r>
        <w:rPr>
          <w:rFonts w:ascii="Amiri" w:hAnsi="Amiri" w:eastAsia="Amiri" w:cs="Amiri"/>
          <w:color w:val="111111"/>
          <w:sz w:val="28"/>
          <w:sz w:val="28"/>
          <w:szCs w:val="28"/>
          <w:rtl w:val="true"/>
          <w:lang w:bidi="ar-SA"/>
        </w:rPr>
        <w:t xml:space="preserve">نجفى فرزند مرحوم آية اللّه آقا جلال الدين فرزند آية اللّه آقا نجفى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مخدره بهجت خانم زوجه آقاى محمد حسين فريد فرزند آية اللّه آقا نجفى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مخدره نزهت خانم زوجه مرحوم آقاى حاج شيخ محمد حسن نجفى‌زاده فرزند آية اللّه حاج شيخ مهدى نجفى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واز زوجه دوم به نام مريم خانم نيز صاحب دو اولاد گرديد به نامهاى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آقاى آقا مهدى نجفى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پروين خانم نجفى زوجه مرحوم آقاى عزت اللّه اصغرى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زوجه منقطعه‌اى به نام بانو رباب خانم نيز صاحب يك پسر شد به نام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آقاى حاج آقا تقى نجفى ، عموى بزرگ نگارنده و اكنون چشم و چراغ فاميل و بزرگ آن است </w:t>
      </w:r>
      <w:r>
        <w:rPr>
          <w:rFonts w:eastAsia="IRNazanin" w:cs="IRNazanin"/>
          <w:color w:val="111111"/>
          <w:sz w:val="28"/>
          <w:szCs w:val="28"/>
          <w:rtl w:val="true"/>
          <w:lang w:bidi="fa-IR"/>
        </w:rPr>
        <w:t>.</w:t>
      </w:r>
    </w:p>
    <w:p>
      <w:pPr>
        <w:pStyle w:val="Heading3"/>
        <w:numPr>
          <w:ilvl w:val="2"/>
          <w:numId w:val="1"/>
        </w:numPr>
        <w:rPr/>
      </w:pPr>
      <w:bookmarkStart w:id="173" w:name="__RefHeading___Toc2520360_2870459653"/>
      <w:bookmarkStart w:id="174" w:name="_Toc57"/>
      <w:bookmarkEnd w:id="173"/>
      <w:r>
        <w:rPr>
          <w:rtl w:val="true"/>
        </w:rPr>
        <w:t>وفات و مدفن و مراثى</w:t>
      </w:r>
      <w:bookmarkEnd w:id="174"/>
    </w:p>
    <w:p>
      <w:pPr>
        <w:pStyle w:val="BookText"/>
        <w:rPr/>
      </w:pPr>
      <w:r>
        <w:rPr>
          <w:rFonts w:ascii="IRNazanin" w:hAnsi="IRNazanin" w:eastAsia="IRNazanin"/>
          <w:color w:val="111111"/>
          <w:sz w:val="28"/>
          <w:sz w:val="28"/>
          <w:szCs w:val="28"/>
          <w:rtl w:val="true"/>
          <w:lang w:bidi="fa-IR"/>
        </w:rPr>
        <w:t>سر انجام بعد از يك عمر تدريس و تأليف و ترويج شريعت و پاسدارى از آن در سنگر مرجعيت و افتاء و تربيت شاگردان متعدد اين ستاره آسمان معرفت و اجتهاد در روز يكشنبه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محرم‌الحرام سال</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ق در اصفهان به ديار باقى شتافت و با تشيعى بى‌نظير كه تمامى بازارها و مراكز بواسطه آن تعطيل شد تشييع و در بقعه تكيه جدشان مرحوم آية اللّه العظمى آقاى شيخ محمد تقى رازى نجفى اصفهانى واقع در تخت پولاد اصفهان به خاك سپرده شد ، رحمة اللّه عليه رحمة واسعة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از علماء و شعراء در رثاء و ماده تاريخ وفات ايشان اشعارى گفته‌اند از آن جمله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آية اللّه العظمى آقاى حاج سيد على علامه فانى اصفهانى در رثاء ايشان گويد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زدست رفت رضا و سياه گشت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چو مهر رود شام تيره است عيان</w:t>
      </w:r>
    </w:p>
    <w:p>
      <w:pPr>
        <w:pStyle w:val="BookText"/>
        <w:rPr/>
      </w:pPr>
      <w:r>
        <w:rPr>
          <w:rFonts w:ascii="IRNazanin" w:hAnsi="IRNazanin" w:eastAsia="IRNazanin"/>
          <w:color w:val="111111"/>
          <w:sz w:val="28"/>
          <w:sz w:val="28"/>
          <w:szCs w:val="28"/>
          <w:rtl w:val="true"/>
          <w:lang w:bidi="fa-IR"/>
        </w:rPr>
        <w:t xml:space="preserve">در آسمان جلالت چو نير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بود زعلم و كمال نور افشان</w:t>
      </w:r>
    </w:p>
    <w:p>
      <w:pPr>
        <w:pStyle w:val="BookText"/>
        <w:rPr/>
      </w:pPr>
      <w:r>
        <w:rPr>
          <w:rFonts w:ascii="Amiri" w:hAnsi="Amiri" w:eastAsia="Amiri" w:cs="Amiri"/>
          <w:color w:val="111111"/>
          <w:sz w:val="28"/>
          <w:sz w:val="28"/>
          <w:szCs w:val="28"/>
          <w:rtl w:val="true"/>
          <w:lang w:bidi="ar-SA"/>
        </w:rPr>
        <w:t xml:space="preserve">فقيه و عالم و زاهد ، اديب و كامل وراد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و منطقى و عين دانش و عرفان</w:t>
      </w:r>
    </w:p>
    <w:p>
      <w:pPr>
        <w:pStyle w:val="BookText"/>
        <w:rPr/>
      </w:pPr>
      <w:r>
        <w:rPr>
          <w:rFonts w:ascii="IRNazanin" w:hAnsi="IRNazanin" w:eastAsia="IRNazanin"/>
          <w:color w:val="111111"/>
          <w:sz w:val="28"/>
          <w:sz w:val="28"/>
          <w:szCs w:val="28"/>
          <w:rtl w:val="true"/>
          <w:lang w:bidi="fa-IR"/>
        </w:rPr>
        <w:t xml:space="preserve">بعمر خويش بجز راه حق نپيمودى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 نظرش غير خالق سبحان</w:t>
      </w:r>
    </w:p>
    <w:p>
      <w:pPr>
        <w:pStyle w:val="BookText"/>
        <w:rPr/>
      </w:pPr>
      <w:r>
        <w:rPr>
          <w:rFonts w:ascii="IRNazanin" w:hAnsi="IRNazanin" w:eastAsia="IRNazanin"/>
          <w:color w:val="111111"/>
          <w:sz w:val="28"/>
          <w:sz w:val="28"/>
          <w:szCs w:val="28"/>
          <w:rtl w:val="true"/>
          <w:lang w:bidi="fa-IR"/>
        </w:rPr>
        <w:t xml:space="preserve">زروح پاك و زاخلاق نيك و از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برتر وجودش از أقران</w:t>
      </w:r>
    </w:p>
    <w:p>
      <w:pPr>
        <w:pStyle w:val="BookText"/>
        <w:rPr/>
      </w:pPr>
      <w:r>
        <w:rPr>
          <w:rFonts w:ascii="Amiri" w:hAnsi="Amiri" w:eastAsia="Amiri" w:cs="Amiri"/>
          <w:color w:val="111111"/>
          <w:sz w:val="28"/>
          <w:sz w:val="28"/>
          <w:szCs w:val="28"/>
          <w:rtl w:val="true"/>
          <w:lang w:bidi="ar-SA"/>
        </w:rPr>
        <w:t xml:space="preserve">دريغ مردم نادان و جاهل وظالم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همنفس نبدش غير خاطر نالان</w:t>
      </w:r>
    </w:p>
    <w:p>
      <w:pPr>
        <w:pStyle w:val="BookText"/>
        <w:rPr/>
      </w:pPr>
      <w:r>
        <w:rPr>
          <w:rFonts w:ascii="IRNazanin" w:hAnsi="IRNazanin" w:eastAsia="IRNazanin"/>
          <w:color w:val="111111"/>
          <w:sz w:val="28"/>
          <w:sz w:val="28"/>
          <w:szCs w:val="28"/>
          <w:rtl w:val="true"/>
          <w:lang w:bidi="fa-IR"/>
        </w:rPr>
        <w:t xml:space="preserve">هميشه بود زبخت بد و ز طالع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غمين و بيدل وافكار وخون دل وپژمان</w:t>
      </w:r>
    </w:p>
    <w:p>
      <w:pPr>
        <w:pStyle w:val="BookText"/>
        <w:rPr/>
      </w:pPr>
      <w:r>
        <w:rPr>
          <w:rFonts w:ascii="IRNazanin" w:hAnsi="IRNazanin" w:eastAsia="IRNazanin"/>
          <w:color w:val="111111"/>
          <w:sz w:val="28"/>
          <w:sz w:val="28"/>
          <w:szCs w:val="28"/>
          <w:rtl w:val="true"/>
          <w:lang w:bidi="fa-IR"/>
        </w:rPr>
        <w:t xml:space="preserve">مدام با دل پر درد گفت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بُد از ظلم دشمنان گريان</w:t>
      </w:r>
    </w:p>
    <w:p>
      <w:pPr>
        <w:pStyle w:val="BookText"/>
        <w:rPr/>
      </w:pPr>
      <w:r>
        <w:rPr>
          <w:rFonts w:ascii="IRNazanin" w:hAnsi="IRNazanin" w:eastAsia="IRNazanin"/>
          <w:color w:val="111111"/>
          <w:sz w:val="28"/>
          <w:sz w:val="28"/>
          <w:szCs w:val="28"/>
          <w:rtl w:val="true"/>
          <w:lang w:bidi="fa-IR"/>
        </w:rPr>
        <w:t xml:space="preserve">بنقد فلسفه بنگر ببين نداده بدهر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جواب طبيعى بدين بيان روان</w:t>
      </w:r>
    </w:p>
    <w:p>
      <w:pPr>
        <w:pStyle w:val="BookText"/>
        <w:rPr/>
      </w:pPr>
      <w:r>
        <w:rPr>
          <w:rFonts w:ascii="IRNazanin" w:hAnsi="IRNazanin" w:eastAsia="IRNazanin"/>
          <w:color w:val="111111"/>
          <w:sz w:val="28"/>
          <w:sz w:val="28"/>
          <w:szCs w:val="28"/>
          <w:rtl w:val="true"/>
          <w:lang w:bidi="fa-IR"/>
        </w:rPr>
        <w:t xml:space="preserve">ازاوست‌سيف‌صنيع درمديح علم بديع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اصل معانى ونيست گنج نهان</w:t>
      </w:r>
    </w:p>
    <w:p>
      <w:pPr>
        <w:pStyle w:val="BookText"/>
        <w:rPr/>
      </w:pPr>
      <w:r>
        <w:rPr>
          <w:rFonts w:ascii="IRNazanin" w:hAnsi="IRNazanin" w:eastAsia="IRNazanin"/>
          <w:color w:val="111111"/>
          <w:sz w:val="28"/>
          <w:sz w:val="28"/>
          <w:szCs w:val="28"/>
          <w:rtl w:val="true"/>
          <w:lang w:bidi="fa-IR"/>
        </w:rPr>
        <w:t xml:space="preserve">ذخائر است و وقايه بعلم فقه واصول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بيادگار از او چون دو گوهر تابان</w:t>
      </w:r>
    </w:p>
    <w:p>
      <w:pPr>
        <w:pStyle w:val="BookText"/>
        <w:rPr/>
      </w:pPr>
      <w:r>
        <w:rPr>
          <w:rFonts w:ascii="IRNazanin" w:hAnsi="IRNazanin" w:eastAsia="IRNazanin"/>
          <w:color w:val="111111"/>
          <w:sz w:val="28"/>
          <w:sz w:val="28"/>
          <w:szCs w:val="28"/>
          <w:rtl w:val="true"/>
          <w:lang w:bidi="fa-IR"/>
        </w:rPr>
        <w:t xml:space="preserve">دلم زدست غم او ريش بجان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زديده من اشك همچو سيل روان</w:t>
      </w:r>
    </w:p>
    <w:p>
      <w:pPr>
        <w:pStyle w:val="BookText"/>
        <w:rPr/>
      </w:pPr>
      <w:r>
        <w:rPr>
          <w:rFonts w:ascii="IRNazanin" w:hAnsi="IRNazanin" w:eastAsia="IRNazanin"/>
          <w:color w:val="111111"/>
          <w:sz w:val="28"/>
          <w:sz w:val="28"/>
          <w:szCs w:val="28"/>
          <w:rtl w:val="true"/>
          <w:lang w:bidi="fa-IR"/>
        </w:rPr>
        <w:t xml:space="preserve">غمى كه داشت بدل بود جور دانايان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نيست كسى را توقع از نادان</w:t>
      </w:r>
    </w:p>
    <w:p>
      <w:pPr>
        <w:pStyle w:val="BookText"/>
        <w:rPr/>
      </w:pPr>
      <w:r>
        <w:rPr>
          <w:rFonts w:ascii="Amiri" w:hAnsi="Amiri" w:eastAsia="Amiri" w:cs="Amiri"/>
          <w:color w:val="111111"/>
          <w:sz w:val="28"/>
          <w:sz w:val="28"/>
          <w:szCs w:val="28"/>
          <w:rtl w:val="true"/>
          <w:lang w:bidi="ar-SA"/>
        </w:rPr>
        <w:t xml:space="preserve">از اهل علم ملول و بعلم خود مشغول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زقوم وخويش برنج‌وزبخت‌خويش‌نوان</w:t>
      </w:r>
    </w:p>
    <w:p>
      <w:pPr>
        <w:pStyle w:val="BookText"/>
        <w:rPr/>
      </w:pPr>
      <w:r>
        <w:rPr>
          <w:rFonts w:ascii="Amiri" w:hAnsi="Amiri" w:eastAsia="Amiri" w:cs="Amiri"/>
          <w:color w:val="111111"/>
          <w:sz w:val="28"/>
          <w:sz w:val="28"/>
          <w:szCs w:val="28"/>
          <w:rtl w:val="true"/>
          <w:lang w:bidi="ar-SA"/>
        </w:rPr>
        <w:t xml:space="preserve">هزار شكر كه تا زنده بود و بنده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او رضا زمن زار فانى نالان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همچنين در ماده تاريخ رحلت ايشان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ماضى شيخ الفضيلة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حسرتا حنقاً ، فقد ضاق الفضا</w:t>
      </w:r>
    </w:p>
    <w:p>
      <w:pPr>
        <w:pStyle w:val="BookText"/>
        <w:rPr/>
      </w:pPr>
      <w:r>
        <w:rPr>
          <w:rFonts w:ascii="Amiri" w:hAnsi="Amiri" w:eastAsia="Amiri" w:cs="Amiri"/>
          <w:color w:val="111111"/>
          <w:sz w:val="28"/>
          <w:sz w:val="28"/>
          <w:szCs w:val="28"/>
          <w:rtl w:val="true"/>
          <w:lang w:bidi="ar-SA"/>
        </w:rPr>
        <w:t xml:space="preserve">فانقص من التاريخ يوم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و عشريناً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فقد الرضا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ميرزا حبيب اللّه نيّر شاعر گرانمايه در مرثيه و تاريخ وفات ايشان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دهراً ذهبت بآية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 بنا فوا أسفاً و لهفاه</w:t>
      </w:r>
    </w:p>
    <w:p>
      <w:pPr>
        <w:pStyle w:val="BookText"/>
        <w:rPr/>
      </w:pPr>
      <w:r>
        <w:rPr>
          <w:rFonts w:ascii="Amiri" w:hAnsi="Amiri" w:eastAsia="Amiri" w:cs="Amiri"/>
          <w:color w:val="111111"/>
          <w:sz w:val="28"/>
          <w:sz w:val="28"/>
          <w:szCs w:val="28"/>
          <w:rtl w:val="true"/>
          <w:lang w:bidi="ar-SA"/>
        </w:rPr>
        <w:t xml:space="preserve">محمد الرضا الغروي ابو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نحو الجنان بقرب مولاه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اراد النيّر استيضاح 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شهر المحرم طاب مثواه </w:t>
      </w:r>
    </w:p>
    <w:p>
      <w:pPr>
        <w:pStyle w:val="BookText"/>
        <w:rPr/>
      </w:pPr>
      <w:r>
        <w:rPr>
          <w:rFonts w:ascii="Amiri" w:hAnsi="Amiri" w:eastAsia="Amiri" w:cs="Amiri"/>
          <w:color w:val="111111"/>
          <w:sz w:val="28"/>
          <w:sz w:val="28"/>
          <w:szCs w:val="28"/>
          <w:rtl w:val="true"/>
          <w:lang w:bidi="ar-SA"/>
        </w:rPr>
        <w:t xml:space="preserve">فارخ بعد نقص الست للعام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 النجفي لبى داعي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حاج ميرزا حسن خان جابرى انصارى نيز در اين مورد مى‌سرايد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أفل الكواكب مذ 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العلم في ذاك الزمان</w:t>
      </w:r>
    </w:p>
    <w:p>
      <w:pPr>
        <w:pStyle w:val="BookText"/>
        <w:rPr/>
      </w:pPr>
      <w:r>
        <w:rPr>
          <w:rFonts w:ascii="Amiri" w:hAnsi="Amiri" w:eastAsia="Amiri" w:cs="Amiri"/>
          <w:color w:val="111111"/>
          <w:sz w:val="28"/>
          <w:sz w:val="28"/>
          <w:szCs w:val="28"/>
          <w:rtl w:val="true"/>
          <w:lang w:bidi="ar-SA"/>
        </w:rPr>
        <w:t xml:space="preserve">محمد الرضا الغروي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العلم لأهل الاصبهان</w:t>
      </w:r>
    </w:p>
    <w:p>
      <w:pPr>
        <w:pStyle w:val="BookText"/>
        <w:rPr/>
      </w:pPr>
      <w:r>
        <w:rPr>
          <w:rFonts w:ascii="Amiri" w:hAnsi="Amiri" w:eastAsia="Amiri" w:cs="Amiri"/>
          <w:color w:val="111111"/>
          <w:sz w:val="28"/>
          <w:sz w:val="28"/>
          <w:szCs w:val="28"/>
          <w:rtl w:val="true"/>
          <w:lang w:bidi="ar-SA"/>
        </w:rPr>
        <w:t xml:space="preserve">ولما راح راح الروح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شأن البيان من المعاني</w:t>
      </w:r>
    </w:p>
    <w:p>
      <w:pPr>
        <w:pStyle w:val="BookText"/>
        <w:rPr/>
      </w:pPr>
      <w:r>
        <w:rPr>
          <w:rFonts w:ascii="Amiri" w:hAnsi="Amiri" w:eastAsia="Amiri" w:cs="Amiri"/>
          <w:color w:val="111111"/>
          <w:sz w:val="28"/>
          <w:sz w:val="28"/>
          <w:szCs w:val="28"/>
          <w:rtl w:val="true"/>
          <w:lang w:bidi="ar-SA"/>
        </w:rPr>
        <w:t xml:space="preserve">تمنى الجابري بأن يورّخ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لسانه عند البيان</w:t>
      </w:r>
    </w:p>
    <w:p>
      <w:pPr>
        <w:pStyle w:val="BookText"/>
        <w:rPr/>
      </w:pPr>
      <w:r>
        <w:rPr>
          <w:rFonts w:ascii="Amiri" w:hAnsi="Amiri" w:eastAsia="Amiri" w:cs="Amiri"/>
          <w:color w:val="111111"/>
          <w:sz w:val="28"/>
          <w:sz w:val="28"/>
          <w:szCs w:val="28"/>
          <w:rtl w:val="true"/>
          <w:lang w:bidi="ar-SA"/>
        </w:rPr>
        <w:t xml:space="preserve">اذا جاء البشير وقال ارّخ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اوى الرضا بالجنان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bookmarkStart w:id="175" w:name="pg9070_78869"/>
    </w:p>
    <w:p>
      <w:pPr>
        <w:pStyle w:val="Heading3"/>
        <w:numPr>
          <w:ilvl w:val="2"/>
          <w:numId w:val="1"/>
        </w:numPr>
        <w:rPr/>
      </w:pPr>
      <w:bookmarkStart w:id="176" w:name="__RefHeading___Toc2520362_2870459653"/>
      <w:bookmarkStart w:id="177" w:name="_Toc58"/>
      <w:bookmarkEnd w:id="175"/>
      <w:bookmarkEnd w:id="176"/>
      <w:r>
        <w:rPr>
          <w:rtl w:val="true"/>
        </w:rPr>
        <w:t>مصادر شرح حال</w:t>
      </w:r>
      <w:bookmarkEnd w:id="177"/>
    </w:p>
    <w:p>
      <w:pPr>
        <w:pStyle w:val="BookText"/>
        <w:rPr/>
      </w:pPr>
      <w:r>
        <w:rPr>
          <w:rFonts w:ascii="Amiri" w:hAnsi="Amiri" w:eastAsia="Amiri" w:cs="Amiri"/>
          <w:color w:val="111111"/>
          <w:sz w:val="28"/>
          <w:sz w:val="28"/>
          <w:szCs w:val="28"/>
          <w:rtl w:val="true"/>
          <w:lang w:bidi="ar-SA"/>
        </w:rPr>
        <w:t xml:space="preserve">شرح حال و ترجمه ايشان را مى‌توانيد در كتابهاى ذيل بيابيد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علمى و اجتماعى اصفهان در دو قرن اخير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بيش از دويست صفحه و بنام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مجد النبلاء در احوالات شيخ ابو المجد محمد الرضا</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مجلدات مختلف</w:t>
      </w:r>
    </w:p>
    <w:p>
      <w:pPr>
        <w:pStyle w:val="BookText"/>
        <w:rPr/>
      </w:pPr>
      <w:r>
        <w:rPr>
          <w:rFonts w:ascii="IRNazanin" w:hAnsi="IRNazanin" w:eastAsia="IRNazanin"/>
          <w:color w:val="111111"/>
          <w:sz w:val="28"/>
          <w:sz w:val="28"/>
          <w:szCs w:val="28"/>
          <w:rtl w:val="true"/>
          <w:lang w:bidi="fa-IR"/>
        </w:rPr>
        <w:t xml:space="preserve">سحر بابل و سجع البلابل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تذكرة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7/252</w:t>
      </w:r>
    </w:p>
    <w:p>
      <w:pPr>
        <w:pStyle w:val="BookText"/>
        <w:rPr/>
      </w:pPr>
      <w:r>
        <w:rPr>
          <w:rFonts w:ascii="Amiri" w:hAnsi="Amiri" w:eastAsia="Amiri" w:cs="Amiri"/>
          <w:color w:val="111111"/>
          <w:sz w:val="28"/>
          <w:sz w:val="28"/>
          <w:szCs w:val="28"/>
          <w:rtl w:val="true"/>
          <w:lang w:bidi="ar-SA"/>
        </w:rPr>
        <w:t xml:space="preserve">آثار الحجة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1/242</w:t>
      </w:r>
    </w:p>
    <w:p>
      <w:pPr>
        <w:pStyle w:val="BookText"/>
        <w:rPr/>
      </w:pP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1/472</w:t>
      </w:r>
    </w:p>
    <w:p>
      <w:pPr>
        <w:pStyle w:val="BookText"/>
        <w:rPr/>
      </w:pP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4/163</w:t>
      </w:r>
    </w:p>
    <w:p>
      <w:pPr>
        <w:pStyle w:val="BookText"/>
        <w:rPr/>
      </w:pPr>
      <w:r>
        <w:rPr>
          <w:rFonts w:ascii="Amiri" w:hAnsi="Amiri" w:eastAsia="Amiri" w:cs="Amiri"/>
          <w:color w:val="111111"/>
          <w:sz w:val="28"/>
          <w:sz w:val="28"/>
          <w:szCs w:val="28"/>
          <w:rtl w:val="true"/>
          <w:lang w:bidi="ar-SA"/>
        </w:rPr>
        <w:t xml:space="preserve">مستدرك معجم المؤلفين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ماضي النجف و حاضرها </w:t>
      </w:r>
      <w:r>
        <w:rPr>
          <w:rFonts w:eastAsia="Amiri" w:cs="Amiri" w:ascii="Amiri" w:hAnsi="Amiri"/>
          <w:color w:val="111111"/>
          <w:sz w:val="28"/>
          <w:szCs w:val="28"/>
          <w:lang w:bidi="ar-SA"/>
        </w:rPr>
        <w:t>3/214</w:t>
      </w:r>
    </w:p>
    <w:p>
      <w:pPr>
        <w:pStyle w:val="BookText"/>
        <w:rPr/>
      </w:pP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3/245</w:t>
      </w:r>
    </w:p>
    <w:p>
      <w:pPr>
        <w:pStyle w:val="BookText"/>
        <w:rPr/>
      </w:pPr>
      <w:r>
        <w:rPr>
          <w:rFonts w:ascii="IRNazanin" w:hAnsi="IRNazanin" w:eastAsia="IRNazanin"/>
          <w:color w:val="111111"/>
          <w:sz w:val="28"/>
          <w:sz w:val="28"/>
          <w:szCs w:val="28"/>
          <w:rtl w:val="true"/>
          <w:lang w:bidi="fa-IR"/>
        </w:rPr>
        <w:t xml:space="preserve">مجله نور علم ، سال دوم شماره نهم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الاجازة الكبيرة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المسلسلات في الاجازات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ديوان ابي المجد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وقاية الاذهان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رساله امجديه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سوم</w:t>
      </w:r>
    </w:p>
    <w:p>
      <w:pPr>
        <w:pStyle w:val="BookText"/>
        <w:rPr/>
      </w:pPr>
      <w:r>
        <w:rPr>
          <w:rFonts w:ascii="IRNazanin" w:hAnsi="IRNazanin" w:eastAsia="IRNazanin"/>
          <w:color w:val="111111"/>
          <w:sz w:val="28"/>
          <w:sz w:val="28"/>
          <w:szCs w:val="28"/>
          <w:rtl w:val="true"/>
          <w:lang w:bidi="fa-IR"/>
        </w:rPr>
        <w:t xml:space="preserve">چهل مقاله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استادى</w:t>
      </w:r>
    </w:p>
    <w:p>
      <w:pPr>
        <w:pStyle w:val="BookText"/>
        <w:rPr/>
      </w:pPr>
      <w:r>
        <w:rPr>
          <w:rFonts w:ascii="IRNazanin" w:hAnsi="IRNazanin" w:eastAsia="IRNazanin"/>
          <w:color w:val="111111"/>
          <w:sz w:val="28"/>
          <w:sz w:val="28"/>
          <w:szCs w:val="28"/>
          <w:rtl w:val="true"/>
          <w:lang w:bidi="fa-IR"/>
        </w:rPr>
        <w:t xml:space="preserve">سى مقاله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استادى</w:t>
      </w:r>
    </w:p>
    <w:p>
      <w:pPr>
        <w:pStyle w:val="BookText"/>
        <w:rPr/>
      </w:pPr>
      <w:r>
        <w:rPr>
          <w:rFonts w:ascii="IRNazanin" w:hAnsi="IRNazanin" w:eastAsia="IRNazanin"/>
          <w:color w:val="111111"/>
          <w:sz w:val="28"/>
          <w:sz w:val="28"/>
          <w:szCs w:val="28"/>
          <w:rtl w:val="true"/>
          <w:lang w:bidi="fa-IR"/>
        </w:rPr>
        <w:t xml:space="preserve">هفده رساله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استادى</w:t>
      </w:r>
    </w:p>
    <w:p>
      <w:pPr>
        <w:pStyle w:val="BookText"/>
        <w:rPr/>
      </w:pPr>
      <w:r>
        <w:rPr>
          <w:rFonts w:ascii="IRNazanin" w:hAnsi="IRNazanin" w:eastAsia="IRNazanin"/>
          <w:color w:val="111111"/>
          <w:sz w:val="28"/>
          <w:sz w:val="28"/>
          <w:szCs w:val="28"/>
          <w:rtl w:val="true"/>
          <w:lang w:bidi="fa-IR"/>
        </w:rPr>
        <w:t xml:space="preserve">مجله علوم الحديث شماره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شرح احوال آية اللّه العظمى اراكى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مجله كيهان انديشه شماره </w:t>
      </w:r>
      <w:r>
        <w:rPr>
          <w:rFonts w:eastAsia="Amiri" w:cs="Amiri" w:ascii="Amiri" w:hAnsi="Amiri"/>
          <w:color w:val="111111"/>
          <w:sz w:val="28"/>
          <w:szCs w:val="28"/>
          <w:lang w:bidi="ar-SA"/>
        </w:rPr>
        <w:t>18/104</w:t>
      </w:r>
    </w:p>
    <w:p>
      <w:pPr>
        <w:pStyle w:val="BookText"/>
        <w:rPr/>
      </w:pPr>
      <w:r>
        <w:rPr>
          <w:rFonts w:ascii="Amiri" w:hAnsi="Amiri" w:eastAsia="Amiri" w:cs="Amiri"/>
          <w:color w:val="111111"/>
          <w:sz w:val="28"/>
          <w:sz w:val="28"/>
          <w:szCs w:val="28"/>
          <w:rtl w:val="true"/>
          <w:lang w:bidi="ar-SA"/>
        </w:rPr>
        <w:t xml:space="preserve">دائرة المعارف تشيع </w:t>
      </w:r>
      <w:r>
        <w:rPr>
          <w:rFonts w:eastAsia="Amiri" w:cs="Amiri" w:ascii="Amiri" w:hAnsi="Amiri"/>
          <w:color w:val="111111"/>
          <w:sz w:val="28"/>
          <w:szCs w:val="28"/>
          <w:lang w:bidi="ar-SA"/>
        </w:rPr>
        <w:t>2/222</w:t>
      </w:r>
    </w:p>
    <w:p>
      <w:pPr>
        <w:pStyle w:val="BookText"/>
        <w:rPr/>
      </w:pPr>
      <w:r>
        <w:rPr>
          <w:rFonts w:ascii="IRNazanin" w:hAnsi="IRNazanin" w:eastAsia="IRNazanin"/>
          <w:color w:val="111111"/>
          <w:sz w:val="28"/>
          <w:sz w:val="28"/>
          <w:szCs w:val="28"/>
          <w:rtl w:val="true"/>
          <w:lang w:bidi="fa-IR"/>
        </w:rPr>
        <w:t xml:space="preserve">مجله فرهنگ اصفهان شماره يازدهم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اثر آفرينان </w:t>
      </w:r>
      <w:r>
        <w:rPr>
          <w:rFonts w:eastAsia="Amiri" w:cs="Amiri" w:ascii="Amiri" w:hAnsi="Amiri"/>
          <w:color w:val="111111"/>
          <w:sz w:val="28"/>
          <w:szCs w:val="28"/>
          <w:lang w:bidi="ar-SA"/>
        </w:rPr>
        <w:t>1/271</w:t>
      </w:r>
    </w:p>
    <w:p>
      <w:pPr>
        <w:pStyle w:val="BookText"/>
        <w:rPr/>
      </w:pPr>
      <w:r>
        <w:rPr>
          <w:rFonts w:ascii="Amiri" w:hAnsi="Amiri" w:eastAsia="Amiri" w:cs="Amiri"/>
          <w:color w:val="111111"/>
          <w:sz w:val="28"/>
          <w:sz w:val="28"/>
          <w:szCs w:val="28"/>
          <w:rtl w:val="true"/>
          <w:lang w:bidi="ar-SA"/>
        </w:rPr>
        <w:t xml:space="preserve">رجال اصفهان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كتابى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ريشه‌ها و جلوه‌هاى تشيع و حوزه علميه اصفهان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9070_78872"/>
      <w:bookmarkStart w:id="179" w:name="pg9070_78872"/>
      <w:bookmarkEnd w:id="179"/>
    </w:p>
    <w:p>
      <w:pPr>
        <w:pStyle w:val="Heading2"/>
        <w:numPr>
          <w:ilvl w:val="1"/>
          <w:numId w:val="1"/>
        </w:numPr>
        <w:rPr/>
      </w:pPr>
      <w:bookmarkStart w:id="180" w:name="pg9070_78872"/>
      <w:bookmarkStart w:id="181" w:name="__RefHeading___Toc2520364_2870459653"/>
      <w:bookmarkStart w:id="182" w:name="_Toc59"/>
      <w:bookmarkEnd w:id="180"/>
      <w:bookmarkEnd w:id="181"/>
      <w:r>
        <w:rPr>
          <w:rtl w:val="true"/>
        </w:rPr>
        <w:t xml:space="preserve">فصل پنجم </w:t>
      </w:r>
      <w:r>
        <w:rPr>
          <w:rtl w:val="true"/>
        </w:rPr>
        <w:t xml:space="preserve">: </w:t>
      </w:r>
      <w:r>
        <w:rPr>
          <w:rtl w:val="true"/>
        </w:rPr>
        <w:t xml:space="preserve">شرح حال آية اللّه العظمى آقاى حاج شيخ مجد الدين </w:t>
      </w:r>
      <w:r>
        <w:rPr>
          <w:rtl w:val="true"/>
        </w:rPr>
        <w:t>(</w:t>
      </w:r>
      <w:r>
        <w:rPr>
          <w:rtl w:val="true"/>
        </w:rPr>
        <w:t>مجد العلماء</w:t>
      </w:r>
      <w:r>
        <w:rPr>
          <w:rtl w:val="true"/>
        </w:rPr>
        <w:t xml:space="preserve">) </w:t>
      </w:r>
      <w:r>
        <w:rPr>
          <w:rtl w:val="true"/>
        </w:rPr>
        <w:t>نجفى</w:t>
      </w:r>
      <w:bookmarkEnd w:id="182"/>
    </w:p>
    <w:p>
      <w:pPr>
        <w:pStyle w:val="Heading3"/>
        <w:numPr>
          <w:ilvl w:val="2"/>
          <w:numId w:val="1"/>
        </w:numPr>
        <w:rPr/>
      </w:pPr>
      <w:bookmarkStart w:id="183" w:name="__RefHeading___Toc2520366_2870459653"/>
      <w:bookmarkStart w:id="184" w:name="_Toc60"/>
      <w:bookmarkEnd w:id="183"/>
      <w:r>
        <w:rPr>
          <w:rtl w:val="true"/>
        </w:rPr>
        <w:t>اشاره</w:t>
      </w:r>
      <w:bookmarkEnd w:id="18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آية اللّه العظمى</w:t>
      </w:r>
    </w:p>
    <w:p>
      <w:pPr>
        <w:pStyle w:val="BookText"/>
        <w:rPr/>
      </w:pPr>
      <w:r>
        <w:rPr>
          <w:rFonts w:ascii="Amiri" w:hAnsi="Amiri" w:eastAsia="Amiri" w:cs="Amiri"/>
          <w:color w:val="111111"/>
          <w:sz w:val="28"/>
          <w:sz w:val="28"/>
          <w:szCs w:val="28"/>
          <w:rtl w:val="true"/>
          <w:lang w:bidi="ar-SA"/>
        </w:rPr>
        <w:t xml:space="preserve">آقاى حاج شيخ مجد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9070_78876"/>
      <w:bookmarkStart w:id="186" w:name="pg9070_78876"/>
      <w:bookmarkEnd w:id="186"/>
    </w:p>
    <w:p>
      <w:pPr>
        <w:pStyle w:val="Heading3"/>
        <w:numPr>
          <w:ilvl w:val="2"/>
          <w:numId w:val="1"/>
        </w:numPr>
        <w:rPr/>
      </w:pPr>
      <w:bookmarkStart w:id="187" w:name="pg9070_78876"/>
      <w:bookmarkStart w:id="188" w:name="__RefHeading___Toc2520368_2870459653"/>
      <w:bookmarkStart w:id="189" w:name="_Toc61"/>
      <w:bookmarkEnd w:id="187"/>
      <w:bookmarkEnd w:id="188"/>
      <w:r>
        <w:rPr>
          <w:rtl w:val="true"/>
        </w:rPr>
        <w:t xml:space="preserve">نام </w:t>
      </w:r>
      <w:r>
        <w:rPr>
          <w:rtl w:val="true"/>
        </w:rPr>
        <w:t xml:space="preserve">- </w:t>
      </w:r>
      <w:r>
        <w:rPr>
          <w:rtl w:val="true"/>
        </w:rPr>
        <w:t xml:space="preserve">پدر </w:t>
      </w:r>
      <w:r>
        <w:rPr>
          <w:rtl w:val="true"/>
        </w:rPr>
        <w:t xml:space="preserve">- </w:t>
      </w:r>
      <w:r>
        <w:rPr>
          <w:rtl w:val="true"/>
        </w:rPr>
        <w:t xml:space="preserve">مادر </w:t>
      </w:r>
      <w:r>
        <w:rPr>
          <w:rtl w:val="true"/>
        </w:rPr>
        <w:t xml:space="preserve">- </w:t>
      </w:r>
      <w:r>
        <w:rPr>
          <w:rtl w:val="true"/>
        </w:rPr>
        <w:t>ولادت</w:t>
      </w:r>
      <w:bookmarkEnd w:id="189"/>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كه مهجور مانده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كودكى به ايشان امجد الدين مى‌گفتند و والدشان رساله امجديه را به نام ايشان تصنيف فرمود ، در جوانى به مجد الدين لقب گرفتند و در بزرگسالى از طرف مردم مجد العلماء خوانده مى‌شدند و لقب ايشان بر اسم مقدّم شده و همواره به لقب خوانده مى‌شدند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العظمى علامه ابو المجد شيخ محمد رضا نجفى اصفهانى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علويه زهرا بيگم در گذشته به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سيد العلماء آية اللّه سيد محمد امامى خاتون آبادى اصفهانى نجفى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 ولادت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نوع تراجم ايشان محل ولادتشان نجف اشرف ذكر شده است و لكن معلم حبيب آبادى صاحب مكارم الآثار در مقاله‌اى كه روزنامه عرفان</w:t>
      </w:r>
      <w:r>
        <w:rPr>
          <w:rStyle w:val="FootnoteAnchor"/>
          <w:rtl w:val="true"/>
        </w:rPr>
        <w:footnoteReference w:id="70"/>
      </w:r>
      <w:r>
        <w:rPr>
          <w:rFonts w:ascii="IRNazanin" w:hAnsi="IRNazanin" w:eastAsia="IRNazanin"/>
          <w:color w:val="111111"/>
          <w:sz w:val="28"/>
          <w:sz w:val="28"/>
          <w:szCs w:val="28"/>
          <w:rtl w:val="true"/>
          <w:lang w:bidi="fa-IR"/>
        </w:rPr>
        <w:t>بعد از فوت والدشان منتشر نموده ولادت ايشان را در كربلا نوشته است و همچنين محقق توانا آقاى سيد محمد رضا حسينى جلالى دامت بركاته</w:t>
      </w:r>
      <w:r>
        <w:rPr>
          <w:rStyle w:val="FootnoteAnchor"/>
          <w:rtl w:val="true"/>
        </w:rPr>
        <w:footnoteReference w:id="71"/>
      </w:r>
      <w:r>
        <w:rPr>
          <w:rFonts w:ascii="IRNazanin" w:hAnsi="IRNazanin" w:eastAsia="IRNazanin"/>
          <w:color w:val="111111"/>
          <w:sz w:val="28"/>
          <w:sz w:val="28"/>
          <w:szCs w:val="28"/>
          <w:rtl w:val="true"/>
          <w:lang w:bidi="fa-IR"/>
        </w:rPr>
        <w:t>نيز با توجه به مقاله معلم ولادت معظم له در كربلا را صحيح دانسته‌اند ، ولى چون شرح حالى كه از ايشان در مقدمه رساله امجديه</w:t>
      </w:r>
      <w:r>
        <w:rPr>
          <w:rStyle w:val="FootnoteAnchor"/>
          <w:rtl w:val="true"/>
        </w:rPr>
        <w:footnoteReference w:id="72"/>
      </w:r>
      <w:r>
        <w:rPr>
          <w:rFonts w:ascii="IRNazanin" w:hAnsi="IRNazanin" w:eastAsia="IRNazanin"/>
          <w:color w:val="111111"/>
          <w:sz w:val="28"/>
          <w:sz w:val="28"/>
          <w:szCs w:val="28"/>
          <w:rtl w:val="true"/>
          <w:lang w:bidi="fa-IR"/>
        </w:rPr>
        <w:t xml:space="preserve">به طبع رسيده ، زير نظر خودشان تنظيم گرديده ، و </w:t>
      </w:r>
      <w:bookmarkStart w:id="190" w:name="pg9070_78878"/>
    </w:p>
    <w:p>
      <w:pPr>
        <w:pStyle w:val="BookText"/>
        <w:rPr/>
      </w:pPr>
      <w:bookmarkEnd w:id="190"/>
      <w:r>
        <w:rPr>
          <w:rFonts w:ascii="Amiri" w:hAnsi="Amiri" w:eastAsia="Amiri" w:cs="Amiri"/>
          <w:color w:val="111111"/>
          <w:sz w:val="28"/>
          <w:sz w:val="28"/>
          <w:szCs w:val="28"/>
          <w:rtl w:val="true"/>
          <w:lang w:bidi="ar-SA"/>
        </w:rPr>
        <w:t>در آنجا ولادت در نجف اشرف ذكر شده است</w:t>
      </w:r>
      <w:r>
        <w:rPr>
          <w:rStyle w:val="FootnoteAnchor"/>
          <w:rtl w:val="true"/>
        </w:rPr>
        <w:footnoteReference w:id="73"/>
      </w:r>
      <w:r>
        <w:rPr>
          <w:rFonts w:ascii="Amiri" w:hAnsi="Amiri" w:eastAsia="Amiri" w:cs="Amiri"/>
          <w:color w:val="111111"/>
          <w:sz w:val="28"/>
          <w:sz w:val="28"/>
          <w:szCs w:val="28"/>
          <w:rtl w:val="true"/>
          <w:lang w:bidi="ar-SA"/>
        </w:rPr>
        <w:t xml:space="preserve">بنابر اين در اينكه ولادتشان در نجف اشرف واقع شده باشد و نه كربلا ترديدى باقى نخواهد ماند و مؤيد اين معنى اينكه در شناسنامه ايشان نيز محل تولد نجف اشرف ذكر شده است </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2520370_2870459653"/>
      <w:bookmarkStart w:id="192" w:name="_Toc62"/>
      <w:bookmarkEnd w:id="191"/>
      <w:r>
        <w:rPr>
          <w:rtl w:val="true"/>
        </w:rPr>
        <w:t>تحصيلات واساتيد</w:t>
      </w:r>
      <w:bookmarkEnd w:id="192"/>
    </w:p>
    <w:p>
      <w:pPr>
        <w:pStyle w:val="BookText"/>
        <w:rPr/>
      </w:pPr>
      <w:r>
        <w:rPr>
          <w:rFonts w:ascii="IRNazanin" w:hAnsi="IRNazanin" w:eastAsia="IRNazanin"/>
          <w:color w:val="111111"/>
          <w:sz w:val="28"/>
          <w:sz w:val="28"/>
          <w:szCs w:val="28"/>
          <w:rtl w:val="true"/>
          <w:lang w:bidi="fa-IR"/>
        </w:rPr>
        <w:t xml:space="preserve">دانش اندوزى را در نجف اشرف در حالى آغاز نمود كه طفل بود و به همراه پدر و خانواده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مهاجرت كرد و در اصفهان سطح اولى را در نزد اساتيد فن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حاج شيخ على مدرس يزدى متوفى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اللّه سيد ميرزا اردستانى متوفى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سطح عالى را از محضر حضرات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رحيم ارباب متوفى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آقا منير الدين بروجردى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ميرزا محمد صادق خاتون آبادى متوفى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سيد محمد نجف آبادى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درس خارج فقه و اصول را نيز از محضر پدر بزرگوارش علامه شيخ محمد رضا نجفى استفاده كرد مضافاً بر اينكه تا آخر زمان حيات دو استاد آخر سطحش در درس خارج آنها نيز حاضر مى‌گشت يعنى آيتين خاتون آبادى و سيد محمد نجف آبادى و در مدتى كه والد ماجدش در قم مشرف بودند و معظم له نيز در خدمتشان بوده به درس حضرت آية اللّه موسس حاج شيخ عبدالكريم حائرى يزدى متوفى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حاضر مى‌شد و همچنين در اصفهان نيز از درس عموى بزرگوارشان شهيد آية اللّه حاج آقا نور اللّه نجفى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بهرمند شده‌اند </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مجد العلماء نجفى در تاريخ هشتم ربيع الثانى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مجد العلماء نجفى در سن جوانى در جمع دوستان </w:t>
      </w:r>
      <w:bookmarkStart w:id="193" w:name="pg9070_78883"/>
    </w:p>
    <w:p>
      <w:pPr>
        <w:pStyle w:val="BookText"/>
        <w:rPr/>
      </w:pPr>
      <w:bookmarkEnd w:id="193"/>
      <w:r>
        <w:rPr>
          <w:rFonts w:ascii="IRNazanin" w:hAnsi="IRNazanin" w:eastAsia="IRNazanin"/>
          <w:color w:val="111111"/>
          <w:sz w:val="28"/>
          <w:sz w:val="28"/>
          <w:szCs w:val="28"/>
          <w:rtl w:val="true"/>
          <w:lang w:bidi="fa-IR"/>
        </w:rPr>
        <w:t xml:space="preserve">ولى بيشترين استفاده ايشان در فقه و اصول و رياضى و هيئت از والد بزرگوارشان بوده و حضور در درس پدر ساليان متمادى به طول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والدشان در نهايت تصديق به اجتهاد معظم له كتباً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اجتهاد ايشان حتى در نزد مراجع نجف اشرف نيز به اثبات مى‌رسد كه مرجع على الاطلاق شيعه در آن عصر يعنى مرحوم آية اللّه سيد ابو الحسن اصفهانى طاب ثراه نيز براى معظم له اجازه اجتهاد صادر و به اصفهان مى‌فرستند </w:t>
      </w:r>
      <w:r>
        <w:rPr>
          <w:rFonts w:eastAsia="IRNazanin" w:cs="IRNazanin"/>
          <w:color w:val="111111"/>
          <w:sz w:val="28"/>
          <w:szCs w:val="28"/>
          <w:rtl w:val="true"/>
          <w:lang w:bidi="fa-IR"/>
        </w:rPr>
        <w:t>.</w:t>
      </w:r>
    </w:p>
    <w:p>
      <w:pPr>
        <w:pStyle w:val="Heading3"/>
        <w:numPr>
          <w:ilvl w:val="2"/>
          <w:numId w:val="1"/>
        </w:numPr>
        <w:rPr/>
      </w:pPr>
      <w:bookmarkStart w:id="194" w:name="__RefHeading___Toc2520372_2870459653"/>
      <w:bookmarkStart w:id="195" w:name="_Toc63"/>
      <w:bookmarkEnd w:id="194"/>
      <w:r>
        <w:rPr>
          <w:rtl w:val="true"/>
        </w:rPr>
        <w:t>مشايخ روايت و مجازين از وى</w:t>
      </w:r>
      <w:bookmarkEnd w:id="195"/>
    </w:p>
    <w:p>
      <w:pPr>
        <w:pStyle w:val="BookText"/>
        <w:rPr/>
      </w:pPr>
      <w:r>
        <w:rPr>
          <w:rFonts w:ascii="Amiri" w:hAnsi="Amiri" w:eastAsia="Amiri" w:cs="Amiri"/>
          <w:color w:val="111111"/>
          <w:sz w:val="28"/>
          <w:sz w:val="28"/>
          <w:szCs w:val="28"/>
          <w:rtl w:val="true"/>
          <w:lang w:bidi="ar-SA"/>
        </w:rPr>
        <w:t xml:space="preserve">از مشايخ اجازه معظم له در نقل حديث تا كنون فقط دو نفر را مى‌شناسيم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 علامه ايشان مرحوم آية اللّه ابى المجد شيخ محمد رضا نجفى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مرجع على الاطلاق شيعه آية اللّه سيد ابو الحسن اصفهانى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مجازين از ايشان فقط يكنفر را مى‌شناسيم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فرزندشان مرحوم آية اللّه استاد آقاى حاج شيخ مهدى غياث الدين مجد الاسلام نجفى طاب ثراه </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اجتهاد آية اللّه مجد العلماء نجفى از پدر نامور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 اجتهاد آية اللّه مجد العلماء نجفى از مرجع الشيعه آية اللّه سيد ابو الحسن اصفهانى </w:t>
      </w:r>
      <w:bookmarkStart w:id="196" w:name="pg9070_78889"/>
    </w:p>
    <w:p>
      <w:pPr>
        <w:pStyle w:val="Heading3"/>
        <w:numPr>
          <w:ilvl w:val="2"/>
          <w:numId w:val="1"/>
        </w:numPr>
        <w:rPr/>
      </w:pPr>
      <w:bookmarkStart w:id="197" w:name="__RefHeading___Toc2520374_2870459653"/>
      <w:bookmarkStart w:id="198" w:name="_Toc64"/>
      <w:bookmarkEnd w:id="196"/>
      <w:bookmarkEnd w:id="197"/>
      <w:r>
        <w:rPr>
          <w:rtl w:val="true"/>
        </w:rPr>
        <w:t>در كلام ديگران</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 بزرگوارش در پايان رساله امجديه كه به نام ايشان تأليف فرموده است چنين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سال تأليف رساله مصادف بود با سال اوّل وجوب روزه مر قرة العين معظم نخبة ارباب الفهم والاستعداد و المرجو لإحياء مراسم اجداده الامجاد آقا شيخ امجد الدين أبقاه اللّه خلفاً عن سلفه الماضين وجعله علماً يهتدى به في الدنيا والدين او را مخاطب در اين رساله داشتم و نام آن را رساله امجديه گذاشتم ، شايد اخوان مؤمنين اگر از اين رساله منتفع شوند او را از دعاى خير فراموش نكنند و سعادت دارين را براى او از حق تعالى بخواهند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آية اللّه حاج سيد مصطفى مهدوى هرستانى قدس‌سره كه از شاگردان و مجازين از آية اللّه ابى المجد شيخ محمد رضا نجفى طاب ثراه مى‌باشد مكرر براى صاحب اين قلم نقل مى‌فرمود كه مرحوم پدرشان ابو المجد در حق فرزندشان مى‌فرمودند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مجد ما در علم هيئت استاد است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طهرانى در پايان شرح حال پدرشان در نقباء البشر مى‌نويسد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فرزند او شيخ مجد الدين امروز از علماء و ائمه جماعت در اصفهان است </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مورخ شيخ محمد على معلم حبيب آبادى صاحب مكارم الآثار در پايان مقاله‌اى كه بعد از فوت مرحوم والدشان در روزنامه عرفان كه آنروز در اصفهان منتشر شده است چنين مى‌نگارد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آقاى مجد العلماء پسر بزرگ آن مرحوم در حدود سال هزار و سيصد و بيست و شش يا قدرى پس و پيش در كربلا متولد شده و در خدمت پدر نامور تحصيلات خود را در علوم فقه و اصول و هيئت </w:t>
      </w:r>
    </w:p>
    <w:p>
      <w:pPr>
        <w:pStyle w:val="BookText"/>
        <w:rPr/>
      </w:pPr>
      <w:r>
        <w:rPr>
          <w:rFonts w:ascii="IRNazanin" w:hAnsi="IRNazanin" w:eastAsia="IRNazanin"/>
          <w:color w:val="111111"/>
          <w:sz w:val="28"/>
          <w:sz w:val="28"/>
          <w:szCs w:val="28"/>
          <w:rtl w:val="true"/>
          <w:lang w:bidi="fa-IR"/>
        </w:rPr>
        <w:t xml:space="preserve">و رياضى قديم به پايان آورده و بزيور اجتهاد زينت يافته و به تصديق اجتهاد و اجازات روايت از آن فقيد مرحوم سرافراز گشته و اينك به جاى وى در مسجد نو امامت مى‌نمايد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محترم مرحوم آقاى حاج شيخ محمد رازى در گنجينه دانشمندان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آية اللّه آقاى حاج شيخ مجد الدين نجفى فرزند ارشد مرحوم آية اللّه العظمى ابو المجد آقا شيخ محمد رضا نجفى ابن عالم ربانى شيخ محمد حسين ابن علامه محقق حاج شيخ محمد باقر طاب ثراهم معروف به مجد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شوال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امرى به اصفهان رفتم در مسجد نو موفق به زيارتشان شده و از سيماى ملكوتى آن جناب مستنير گرديدم آثار و علائم ربانيين را از چهره منيرش مشاهده كردم و بايد همينطور باشند زيرا فرزند ارجمند آية اللّه العظمى آقا رضا كه مجسمه علم و كمال و حفيد عالم ربانى و آيت سبحانى حاج شيخ محمد حسين نجفى هستند كه داراى كرامات و مقامات معنوى بوده و مرحوم آية اللّه حاج آقا نور اللّه اصفهانى كتابى در شرح زندگانى آن بزرگوار و حالاتش نوشته است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مهدوى رحمه‌الله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پدرشان بعد از ذكر رساله امجديه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امجديه در اعمال ماه رمضان به نام فرزندش عالم زاهد ورع مجد العلماء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علامه مهدوى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علمى و اجتماعى اصفهان در دو قرن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مى‌نگارد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مجد العلماء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عامل و فقيه كامل و مفسر اديب ، جليل القدر ، عظيم المنزلة ، استاد رياضى و هيئت ، جامع معقول و منقول ، حاوى فروع و اصول ، از مدرسين خارج فقه و اصول در مدرسه </w:t>
      </w:r>
    </w:p>
    <w:p>
      <w:pPr>
        <w:pStyle w:val="BookText"/>
        <w:rPr/>
      </w:pPr>
      <w:r>
        <w:rPr>
          <w:rFonts w:ascii="IRNazanin" w:hAnsi="IRNazanin" w:eastAsia="IRNazanin"/>
          <w:color w:val="111111"/>
          <w:sz w:val="28"/>
          <w:sz w:val="28"/>
          <w:szCs w:val="28"/>
          <w:rtl w:val="true"/>
          <w:lang w:bidi="fa-IR"/>
        </w:rPr>
        <w:t xml:space="preserve">مرحوم ثقة الاسلام عموى والد بزرگوارشان ، وامام جماعت مورد وثوق قاطبه طبقات اجتماع در مسجد نو بازار ، آثار زهد و تقوى از سيماى او نمودار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سيماهم في وجوههم 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چهل سال پس از فوت پدر در مسجد ايشان در ظهر و شب اقامه جماعت مى‌نمود و عده كثيرى از مؤمنين حضور به جماعتش را غنيمت مى‌شمردند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آقاى دكتر محمد باقر كتابى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پدر ايشان مرقوم مى‌فرمايند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شيخ قبل از ظهرها در مسجد نو بازار تدريس مى‌نمود و بسيارى از فضلاى اصفهان به درس او حاضر مى‌شدند و در همان مسجد اقامه جماعت مى‌نمود و بعد از ايشان فرزند ارشدشان آية اللّه مجد العلماء به اقامه جماعت مى‌پردازند و در مدرسه مرحوم حاج شيخ محمد على نجفى هم به تدريس اشتغال دارند ، مخصوصاً درس هيئت ايشان بين طلاب معروف است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محقق آقاى سيد حجة موحد ابطحى مى‌نويسد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آثار ارزشمند شخصيت آقا شيخ محمد رضا مسجد شاهى فرزند برومندشان مرحوم آية اللّه حاج شيخ مجد الدين نجفى ملقب به مجد العلماء متوفى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مى‌باشد كه مجتهدى مدرس و عالمى متواضع بودند و از علماء جليل القدر در حوزه علميه اصفهان به شمار مى‌رفتند و در مدرسه مرحوم حاج شيخ محمد على و نيز مسجد نوبازار در رشته‌هاى فقه و اصول و تفسير و رياضى و هيئت تدريس مى‌نمودند و شخصيتى جامع كمالات به شمار مى‌رفتند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همچنين در معرفى مدرسه آية اللّه العظمى آقاى حاج شيخ محمد على نجفى معروف به ثقة الاسلام طاب ثراه و مدرسين والا مقام آن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 و مجتهد بزرگوار مرحوم حاج شيخ مجد الدين نجفى متوفاى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bookmarkStart w:id="199" w:name="pg9070_78895"/>
    </w:p>
    <w:p>
      <w:pPr>
        <w:pStyle w:val="BookText"/>
        <w:rPr/>
      </w:pPr>
      <w:bookmarkEnd w:id="199"/>
      <w:r>
        <w:rPr>
          <w:rFonts w:ascii="IRNazanin" w:hAnsi="IRNazanin" w:eastAsia="IRNazanin"/>
          <w:color w:val="111111"/>
          <w:sz w:val="28"/>
          <w:sz w:val="28"/>
          <w:szCs w:val="28"/>
          <w:rtl w:val="true"/>
          <w:lang w:bidi="fa-IR"/>
        </w:rPr>
        <w:t xml:space="preserve">كه از چهره‌هاى مشهور و از مدرسين جامع در زمينه فقه و اصول و هيئت و رياضى بوده‌اند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2520376_2870459653"/>
      <w:bookmarkStart w:id="201" w:name="_Toc65"/>
      <w:bookmarkEnd w:id="200"/>
      <w:r>
        <w:rPr>
          <w:rtl w:val="true"/>
        </w:rPr>
        <w:t>مجالس تدريس و برخى از شاگردان</w:t>
      </w:r>
      <w:bookmarkEnd w:id="201"/>
    </w:p>
    <w:p>
      <w:pPr>
        <w:pStyle w:val="BookText"/>
        <w:rPr/>
      </w:pPr>
      <w:r>
        <w:rPr>
          <w:rFonts w:ascii="IRNazanin" w:hAnsi="IRNazanin" w:eastAsia="IRNazanin"/>
          <w:color w:val="111111"/>
          <w:sz w:val="28"/>
          <w:sz w:val="28"/>
          <w:szCs w:val="28"/>
          <w:rtl w:val="true"/>
          <w:lang w:bidi="fa-IR"/>
        </w:rPr>
        <w:t xml:space="preserve">از ابتداى جوانى ايشان به تدريس اشتغال داشتند و دروس مختلف فقه و اصول و تفسير و كلام و رياضى و هيئت را تدريس مى‌نمودند ، و اشتهار ايشان به اين دو علم اخير يعنى رياضى و هيئت بگونه‌اى بود كه برخى از مدرسين از قم به جهت درس ايشان به اصفهان مى‌آمدند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تدريس كتابهائى نظير خلاصة الحساب شيخ بهائى و مجسطى و تحرير اقليدس و اُكر و مانند آن در اصفهان منحصر به ايشان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اين قلم بخوبى به ياد دارم كه در يكى از سالهاى پس از فوت معظم له به جهت استجازه در نقل روايت به محضر آية اللّه آقاى حاج شيخ عباسعلى اديب اصفهانى قدس‌سره رسيدم ، ايشان با توجه به اينكه خود علم هيئت را تدريس مى‌كرد از مرحوم آية اللّه مجد العلماء قدس‌سره به بزرگى و عظمت ياد نمود و ايشان را در علم هيئت مقدّم برخود دانست و استدلال فرمود كه وى هم هيئت قديم و هم هيئت جديد هر دو را باهم دارا بود و مى‌دانست ، رحمة اللّه عليهما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دروس رياضى ايشان ابتداء در مسجد جامع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مى‌شد و پس از آن در مدرسه ملا عبداللّه تسترى در اول بازار و دروس هيئت و تفسير در مسجد نو بازار منعقد مى‌گرديد و درس خارج فقه واصول ايشان در مدرسه عمويشان مرحوم آية اللّه العظمى آقاى حاج شيخ محمد على نجفى منعقد مى‌گرديد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آنجا كه تدريس ايشان قريب به نيم قرن ادامه پيدا كرد بسيارى از فضلاء و علماى اصفهان يا اصفهانى يا غيره اصفهانى كه برهه‌اى را در اين شهر تحصيل نموده‌اند از محضر معظم له استفاده علمى نموده‌اند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ذيل فقط به نام برخى از آنها اشاره مى‌شود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حجة آقاى حاج شيخ احمد مهديان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حجة آقاى حاج شيخ اسماعيل غروى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اللّه سيد اسماعيل هاشمى طالخونچه‌اى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حجة آقاى حاج سيد محمد باقر احمدى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محقق آية اللّه آقاى حاج سيد محمد باقر موحد ابطحى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آقاى حاج شيخ محمد تقى مجلسى اصفهانى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آقاى حاج سيد محمد تقى موسوى شفتى ، داماد معظم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حجة آقاى حاج سيد حسن حسينى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حجة آقاى حاج شيخ حسن ديانى نجف آبادى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آقاى حاج آقا حسن فقيه امامى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آقاى حاج شيخ حسينعلى منتظرى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حجة آقاى حاج شيخ حيدر على جبل عاملى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آقاى حاج شيخ رحمت اللّه فشاركى از مدرسين حوزه علميه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حجة آقاى حاج شيخ محمد رضا مداح الحسينى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آقاى حاج شيخ عباس ايزدى نجف آبادى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حجة آقاى حاج شيخ عبدالرحيم فضيلتى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حجة آقاى حاج شيخ محمد على آقائى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حجة آقاى حاج شيخ على شمس تويسركانى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استاد على مشفقى صاحب تقويم اوقات شرعيه اصفهان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حجة آقاى سيد فضل اللّه بن ضياء الدين تجويدى </w:t>
      </w:r>
      <w:r>
        <w:rPr>
          <w:rFonts w:eastAsia="Amiri" w:cs="Amiri" w:ascii="Amiri" w:hAnsi="Amiri"/>
          <w:color w:val="111111"/>
          <w:sz w:val="28"/>
          <w:szCs w:val="28"/>
          <w:rtl w:val="true"/>
          <w:lang w:bidi="ar-SA"/>
        </w:rPr>
        <w:t xml:space="preserve">. </w:t>
      </w:r>
      <w:bookmarkStart w:id="202" w:name="pg9070_78898"/>
    </w:p>
    <w:p>
      <w:pPr>
        <w:pStyle w:val="BookText"/>
        <w:rPr/>
      </w:pPr>
      <w:bookmarkEnd w:id="202"/>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حجة آقاى حاج شيخ قاسم كاظمينى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حجة آقاى حاج سيد مجتبى موسوى درچه‌اى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حجة آقاى حاج سيد محمد على موسوى درچه‌اى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حجة آقاى حاج سيد محمد فقيه احمد آبادى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حجة آقاى حاج سيد محمود امام جمعه زاده خوراسگانى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حجة آقاى حاج شيخ مرتضى تمنائى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حجة آقاى حاج شيخ مرتضى شفيعى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آقاى حاج شيخ مرتضى مقتدائى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حجة آقاى حاج سيد مرتضى بن على اكبر هاشمى مولود سال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حجة آقاى حاج شيخ مظفر كاظمينى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آقاى حاج شيخ مهدى غياث الدين مجد الاسلام نجفى نجل جليل آن مرحوم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اين قلم فقير الى اللّه تعالى الشيخ هادي النجفي حفيد آن مرحوم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بسيارى ديگر از فضلاء و علماء و حتى برخى از اساتيد دانشگاهها كه اين مختصر گنجايش ذكر همه را ندارد و لذا اگر نام كسى از قلم افتاده است از آنها پوزش مى‌طلبيم </w:t>
      </w:r>
      <w:r>
        <w:rPr>
          <w:rFonts w:eastAsia="IRNazanin" w:cs="IRNazanin"/>
          <w:color w:val="111111"/>
          <w:sz w:val="28"/>
          <w:szCs w:val="28"/>
          <w:rtl w:val="true"/>
          <w:lang w:bidi="fa-IR"/>
        </w:rPr>
        <w:t>.</w:t>
      </w:r>
    </w:p>
    <w:p>
      <w:pPr>
        <w:pStyle w:val="Heading3"/>
        <w:numPr>
          <w:ilvl w:val="2"/>
          <w:numId w:val="1"/>
        </w:numPr>
        <w:rPr/>
      </w:pPr>
      <w:bookmarkStart w:id="203" w:name="__RefHeading___Toc2520378_2870459653"/>
      <w:bookmarkStart w:id="204" w:name="_Toc66"/>
      <w:bookmarkEnd w:id="203"/>
      <w:r>
        <w:rPr>
          <w:rtl w:val="true"/>
        </w:rPr>
        <w:t>تعين قبله دقيق مصلاى شهر اصفهان</w:t>
      </w:r>
      <w:bookmarkEnd w:id="20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تجديد بناى مسجد مصلى اصفهان كه به صورت مصلاى بزرگ شهر اصفهان در حال ساختمان است در قبله آن اختلاف افتاد و همه علماء مراجعه به ايشان دادند و معظم له به آنجا تشريف برده و با گذاشتن وسائل مورد احتياج و </w:t>
      </w:r>
    </w:p>
    <w:p>
      <w:pPr>
        <w:pStyle w:val="BookText"/>
        <w:rPr/>
      </w:pPr>
      <w:r>
        <w:rPr>
          <w:rFonts w:ascii="IRNazanin" w:hAnsi="IRNazanin" w:eastAsia="IRNazanin"/>
          <w:color w:val="111111"/>
          <w:sz w:val="28"/>
          <w:sz w:val="28"/>
          <w:szCs w:val="28"/>
          <w:rtl w:val="true"/>
          <w:lang w:bidi="fa-IR"/>
        </w:rPr>
        <w:t xml:space="preserve">محاسبات رياضى و هيوى قبله مسجد مصلى اصفهان يا مصلاى بزرگ شهر اصفهان را با دقت تمام تعين فرمودند و از آنجا خارج شدند و بعد از تعين قبله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خط فرضى راست از اين نقطه در داخل مصلى بتوان رسم كرد مستقيماً به ميان كعبه برخورد خواهد نمود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مجد العلماء نجفى در سن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اصفهان </w:t>
      </w:r>
      <w:bookmarkStart w:id="205" w:name="pg9070_78902"/>
    </w:p>
    <w:p>
      <w:pPr>
        <w:pStyle w:val="Heading3"/>
        <w:numPr>
          <w:ilvl w:val="2"/>
          <w:numId w:val="1"/>
        </w:numPr>
        <w:rPr/>
      </w:pPr>
      <w:bookmarkStart w:id="206" w:name="__RefHeading___Toc2520380_2870459653"/>
      <w:bookmarkStart w:id="207" w:name="_Toc67"/>
      <w:bookmarkEnd w:id="205"/>
      <w:bookmarkEnd w:id="206"/>
      <w:r>
        <w:rPr>
          <w:rtl w:val="true"/>
        </w:rPr>
        <w:t>تاليفات</w:t>
      </w:r>
      <w:bookmarkEnd w:id="207"/>
    </w:p>
    <w:p>
      <w:pPr>
        <w:pStyle w:val="BookText"/>
        <w:rPr/>
      </w:pPr>
      <w:r>
        <w:rPr>
          <w:rFonts w:ascii="IRNazanin" w:hAnsi="IRNazanin" w:eastAsia="IRNazanin"/>
          <w:color w:val="111111"/>
          <w:sz w:val="28"/>
          <w:sz w:val="28"/>
          <w:szCs w:val="28"/>
          <w:rtl w:val="true"/>
          <w:lang w:bidi="fa-IR"/>
        </w:rPr>
        <w:t xml:space="preserve">از معظم له مصنفات و مؤلفاتى به يادگار مانده است كه به برخى از آنها اشاره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ايرادات و انتقادات بر دائرة المعارف فريد وجدى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فلسفه داروين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عربى به فارسى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از والد معظم له آية اللّه شيخ محمد رضا نجفى طاب ثراه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درخواست مؤلف توسط فرزندشان به زبان فارسى ترجمه مى‌شود ، ترجمه بسيار سليس و روان و زيبا انجام گرفته است و قسمتى از آن توسط آقاى استادى در سى مقاله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و به چاپ رسيده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روضات الجنات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آن با حاشيه والدشان بر روضات در اعلاط الروضات به طبع رسيده است و قسمتى ديگر از آن لا يزال مخطوط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سمطا اللآل في مسالتي الوضع والاستعمال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همراه متن كتاب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مقدسه توسط مؤسسه آل البيت عليهم‌السلام چاپ و منتشر گرديد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وقاية الاذهان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همراه متن كتاب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مقدسه توسط مؤسسه آل البيت عليهم‌السلام چاپ و منتشر گرديد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دروس في فقه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 و كتاب الصوم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كتاب متن دروس بحث خارج فقه ايشان است كه بر فضلاء و علماء در مجلس درس القاء مى‌گرديده است و توسط معظم له ثبت و ضبط شده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رساله‌اى در شرح حال جدشان آية اللّه آقاى حاج شيخ محمد حسين </w:t>
      </w:r>
    </w:p>
    <w:p>
      <w:pPr>
        <w:pStyle w:val="BookText"/>
        <w:rPr/>
      </w:pPr>
      <w:r>
        <w:rPr>
          <w:rFonts w:ascii="IRNazanin" w:hAnsi="IRNazanin" w:eastAsia="IRNazanin"/>
          <w:color w:val="111111"/>
          <w:sz w:val="28"/>
          <w:sz w:val="28"/>
          <w:szCs w:val="28"/>
          <w:rtl w:val="true"/>
          <w:lang w:bidi="fa-IR"/>
        </w:rPr>
        <w:t xml:space="preserve">نجفى اصفهانى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تفسير مجد البيان كه قرار بود بعنوان مقدمه تفسير قرار گيرد كه چنين نشد و لا يزال مخطوط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رساله‌اى در احوالات والدشان آية اللّه ابو المجد شيخ محمد رضا نجفى اصفهانى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در مقدمه رساله امجديه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سوم منتشر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رساله‌اى در احوالات و شرح حال خودشان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در مقدمات رساله امجديه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اضافاتى به طبع رسيده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 افعال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رساله‌اى است كه در كودكى در علم صرف تدوين نموده‌اند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في شرح الفصول الغروية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هنگامى كه در نزد والدشان مشغول قرائت كتاب فصول عمويشان مرحوم آية اللّه حاج شيخ محمد حسين اصفهانى حائرى قدس‌سره در علم اصول بوده‌اند اين حواشى را بر فصول زده و تحت اين نام تنظيم فرموده‌اند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 گلشن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راز از سروده‌هاى شيخ محمود شبسترى عارف و شاعر مشهور است ، معظم له گلشن راز را تحت اين نام تلخيص نموده‌اند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المختار من القصائد والاشعار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تحقيق علامه محقق حجة الاسلام والمسلمين آقاى حاج سيد احمد حسينى اشكورى در قم مقدسه به طبع رسيد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اليواقيت الحسان في تفسير سورة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همان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تحقيق صاحب اين قلم و به همراه شرح حالى مبسوط از ايشان ، و مقدمه‌اى از آية اللّه والد طاب ثراه در قم مقدسه با عنوان قبلى</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يك مجلد به طبع رسيد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الیَواقیتُ الحِسَان</w:t>
      </w:r>
    </w:p>
    <w:p>
      <w:pPr>
        <w:pStyle w:val="BookText"/>
        <w:rPr/>
      </w:pPr>
      <w:r>
        <w:rPr>
          <w:rFonts w:ascii="IRNazanin" w:hAnsi="IRNazanin" w:eastAsia="IRNazanin"/>
          <w:color w:val="111111"/>
          <w:sz w:val="28"/>
          <w:sz w:val="28"/>
          <w:szCs w:val="28"/>
          <w:rtl w:val="true"/>
          <w:lang w:bidi="fa-IR"/>
        </w:rPr>
        <w:t>فی تفسیر سورة الرحمن</w:t>
      </w:r>
    </w:p>
    <w:p>
      <w:pPr>
        <w:pStyle w:val="BookText"/>
        <w:rPr/>
      </w:pPr>
      <w:r>
        <w:rPr>
          <w:rFonts w:ascii="IRNazanin" w:hAnsi="IRNazanin" w:eastAsia="IRNazanin"/>
          <w:color w:val="111111"/>
          <w:sz w:val="28"/>
          <w:sz w:val="28"/>
          <w:szCs w:val="28"/>
          <w:rtl w:val="true"/>
          <w:lang w:bidi="fa-IR"/>
        </w:rPr>
        <w:t>المختار</w:t>
      </w:r>
    </w:p>
    <w:p>
      <w:pPr>
        <w:pStyle w:val="BookText"/>
        <w:rPr/>
      </w:pPr>
      <w:r>
        <w:rPr>
          <w:rFonts w:ascii="IRNazanin" w:hAnsi="IRNazanin" w:eastAsia="IRNazanin"/>
          <w:color w:val="111111"/>
          <w:sz w:val="28"/>
          <w:sz w:val="28"/>
          <w:szCs w:val="28"/>
          <w:rtl w:val="true"/>
          <w:lang w:bidi="fa-IR"/>
        </w:rPr>
        <w:t>من القصائد والاشعار</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العلامة الفقید آیة الله العظمی</w:t>
      </w:r>
    </w:p>
    <w:p>
      <w:pPr>
        <w:pStyle w:val="BookText"/>
        <w:rPr/>
      </w:pPr>
      <w:r>
        <w:rPr>
          <w:rFonts w:ascii="IRNazanin" w:hAnsi="IRNazanin" w:eastAsia="IRNazanin"/>
          <w:color w:val="111111"/>
          <w:sz w:val="28"/>
          <w:sz w:val="28"/>
          <w:szCs w:val="28"/>
          <w:rtl w:val="true"/>
          <w:lang w:bidi="fa-IR"/>
        </w:rPr>
        <w:t>الحاج الشیخ مجدالدین النجفی الاصفهانی رحمة الله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1403-1326</w:t>
      </w:r>
      <w:r>
        <w:rPr>
          <w:rFonts w:eastAsia="Times New Roman" w:cs="Times New Roman" w:ascii="Times New Roman" w:hAnsi="Times New Roman"/>
          <w:color w:val="111111"/>
          <w:sz w:val="28"/>
          <w:szCs w:val="28"/>
          <w:rtl w:val="true"/>
          <w:lang w:val="en-US" w:bidi="en-US"/>
        </w:rPr>
        <w:t xml:space="preserve">) </w:t>
      </w:r>
      <w:bookmarkStart w:id="208" w:name="pg9070_78908"/>
    </w:p>
    <w:p>
      <w:pPr>
        <w:pStyle w:val="Heading3"/>
        <w:numPr>
          <w:ilvl w:val="2"/>
          <w:numId w:val="1"/>
        </w:numPr>
        <w:rPr/>
      </w:pPr>
      <w:bookmarkStart w:id="209" w:name="__RefHeading___Toc2520382_2870459653"/>
      <w:bookmarkStart w:id="210" w:name="_Toc68"/>
      <w:bookmarkEnd w:id="208"/>
      <w:bookmarkEnd w:id="209"/>
      <w:r>
        <w:rPr>
          <w:rtl w:val="true"/>
        </w:rPr>
        <w:t>نمونه‌اى از اشعار</w:t>
      </w:r>
      <w:bookmarkEnd w:id="210"/>
    </w:p>
    <w:p>
      <w:pPr>
        <w:pStyle w:val="BookText"/>
        <w:rPr/>
      </w:pPr>
      <w:r>
        <w:rPr>
          <w:rFonts w:ascii="IRNazanin" w:hAnsi="IRNazanin" w:eastAsia="IRNazanin"/>
          <w:color w:val="111111"/>
          <w:sz w:val="28"/>
          <w:sz w:val="28"/>
          <w:szCs w:val="28"/>
          <w:rtl w:val="true"/>
          <w:lang w:bidi="fa-IR"/>
        </w:rPr>
        <w:t xml:space="preserve">اشعارى فراوانى از حفظ داشتند و به مناسبت قرائت مى‌كردند و خودشان نيز گاهى شعر مى‌سرودند ، نمونه هائى از اشعارى ايشان چند بيت زير است كه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من القصائد والاشعار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از مؤلفات معظم له استخراج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ندارد عوضى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عزيز است غنيمت بدان</w:t>
      </w:r>
    </w:p>
    <w:p>
      <w:pPr>
        <w:pStyle w:val="BookText"/>
        <w:rPr/>
      </w:pPr>
      <w:r>
        <w:rPr>
          <w:rFonts w:ascii="IRNazanin" w:hAnsi="IRNazanin" w:eastAsia="IRNazanin"/>
          <w:color w:val="111111"/>
          <w:sz w:val="28"/>
          <w:sz w:val="28"/>
          <w:szCs w:val="28"/>
          <w:rtl w:val="true"/>
          <w:lang w:bidi="fa-IR"/>
        </w:rPr>
        <w:t xml:space="preserve">و همچنين در ترجمه ابياتى از لامية العجم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مكان بود عزّ و خوشى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بدى شمس اندر حَمَل</w:t>
      </w:r>
    </w:p>
    <w:p>
      <w:pPr>
        <w:pStyle w:val="BookText"/>
        <w:rPr/>
      </w:pPr>
      <w:r>
        <w:rPr>
          <w:rFonts w:ascii="IRNazanin" w:hAnsi="IRNazanin" w:eastAsia="IRNazanin"/>
          <w:color w:val="111111"/>
          <w:sz w:val="28"/>
          <w:sz w:val="28"/>
          <w:szCs w:val="28"/>
          <w:rtl w:val="true"/>
          <w:lang w:bidi="fa-IR"/>
        </w:rPr>
        <w:t xml:space="preserve">اگر برترى جست پستر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اسوه باشد به شمس و زحل</w:t>
      </w:r>
    </w:p>
    <w:p>
      <w:pPr>
        <w:pStyle w:val="BookText"/>
        <w:rPr/>
      </w:pPr>
      <w:r>
        <w:rPr>
          <w:rFonts w:ascii="IRNazanin" w:hAnsi="IRNazanin" w:eastAsia="IRNazanin"/>
          <w:color w:val="111111"/>
          <w:sz w:val="28"/>
          <w:sz w:val="28"/>
          <w:szCs w:val="28"/>
          <w:rtl w:val="true"/>
          <w:lang w:bidi="fa-IR"/>
        </w:rPr>
        <w:t xml:space="preserve">يگانه رجل در جهان آن 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تعويل نارد بديگر رجل</w:t>
      </w:r>
    </w:p>
    <w:p>
      <w:pPr>
        <w:pStyle w:val="BookText"/>
        <w:rPr/>
      </w:pPr>
      <w:r>
        <w:rPr>
          <w:rFonts w:ascii="Amiri" w:hAnsi="Amiri" w:eastAsia="Amiri" w:cs="Amiri"/>
          <w:color w:val="111111"/>
          <w:sz w:val="28"/>
          <w:sz w:val="28"/>
          <w:szCs w:val="28"/>
          <w:rtl w:val="true"/>
          <w:lang w:bidi="ar-SA"/>
        </w:rPr>
        <w:t xml:space="preserve">همانا وفا رفت و غدر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مسافت بود بين قول وعمل</w:t>
      </w:r>
      <w:r>
        <w:rPr>
          <w:rStyle w:val="FootnoteAnchor"/>
          <w:rtl w:val="true"/>
        </w:rPr>
        <w:footnoteReference w:id="84"/>
      </w:r>
    </w:p>
    <w:p>
      <w:pPr>
        <w:pStyle w:val="Heading3"/>
        <w:numPr>
          <w:ilvl w:val="2"/>
          <w:numId w:val="1"/>
        </w:numPr>
        <w:rPr/>
      </w:pPr>
      <w:bookmarkStart w:id="211" w:name="__RefHeading___Toc2520384_2870459653"/>
      <w:bookmarkStart w:id="212" w:name="_Toc69"/>
      <w:bookmarkEnd w:id="211"/>
      <w:r>
        <w:rPr>
          <w:rtl w:val="true"/>
        </w:rPr>
        <w:t>امامت جماعت</w:t>
      </w:r>
      <w:bookmarkEnd w:id="212"/>
    </w:p>
    <w:p>
      <w:pPr>
        <w:pStyle w:val="BookText"/>
        <w:rPr/>
      </w:pPr>
      <w:r>
        <w:rPr>
          <w:rFonts w:ascii="IRNazanin" w:hAnsi="IRNazanin" w:eastAsia="IRNazanin"/>
          <w:color w:val="111111"/>
          <w:sz w:val="28"/>
          <w:sz w:val="28"/>
          <w:szCs w:val="28"/>
          <w:rtl w:val="true"/>
          <w:lang w:bidi="fa-IR"/>
        </w:rPr>
        <w:t xml:space="preserve">بعد از ارتحال والد ماجدشان رسماً امامت جماعت مسجد نو بازار را بر عهده گرفته‌اند و اين وظيفه را تا موقع وفات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بيشتر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أحسن وجه به انجام رساندند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مهدوى در مورد امامت جماعت ايشان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مجد العلماء از سالى كه پدر بزرگوارش وفات يافت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موقع وفات بغير از ايام مسافرت ظهر و شب در مسجد نو بازار اقامه جماعت نموده و عده‌اى از </w:t>
      </w:r>
    </w:p>
    <w:p>
      <w:pPr>
        <w:pStyle w:val="BookText"/>
        <w:rPr/>
      </w:pPr>
      <w:r>
        <w:rPr>
          <w:rFonts w:ascii="Amiri" w:hAnsi="Amiri" w:eastAsia="Amiri" w:cs="Amiri"/>
          <w:color w:val="111111"/>
          <w:sz w:val="28"/>
          <w:sz w:val="28"/>
          <w:szCs w:val="28"/>
          <w:rtl w:val="true"/>
          <w:lang w:bidi="ar-SA"/>
        </w:rPr>
        <w:t xml:space="preserve">مؤمنين و مقدسين به نماز ايشان حاضر شده و به فيض و ثواب نائل مى‌شدند بالاخص در ايام ماه مبارك رمضان كه نماز جماعت مسجد نو و منبر واعظين آنجا عنوان و شهرتى داشت و مردم از عموم محلات بدانجا رفته و در نماز و استفاده از مواعظ شركت مى‌نمودند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جلد ديگرى از كتابش چنين مى‌نگارد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تزئينات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مسجد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كاشيكارى تا اين اواخر ناقص بود و در سالهاى اخير در زمان امامت مرحوم مجد العلماء قسمت عمده نماى مسجد قسمت جنوبى و غربى به بهترين صورت كاشيكارى شده و خود مرحوم مجد العلماء نيز در ايوان كوچك شمالى مدفون گرديد ، رحمة اللّه عليه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ارتحال مرحوم آية اللّه آقاى حاج شيخ مهدى نجفى مسجدشاهى قدس‌سره</w:t>
      </w:r>
      <w:r>
        <w:rPr>
          <w:rStyle w:val="FootnoteAnchor"/>
          <w:rtl w:val="true"/>
        </w:rPr>
        <w:footnoteReference w:id="87"/>
      </w:r>
      <w:r>
        <w:rPr>
          <w:rFonts w:ascii="IRNazanin" w:hAnsi="IRNazanin" w:eastAsia="IRNazanin"/>
          <w:color w:val="111111"/>
          <w:sz w:val="28"/>
          <w:sz w:val="28"/>
          <w:szCs w:val="28"/>
          <w:rtl w:val="true"/>
          <w:lang w:bidi="fa-IR"/>
        </w:rPr>
        <w:t xml:space="preserve">در شب يكشنبه پنجم ماه صفر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كه نماز بر جنازه معظم له نيز توسط آية اللّه مجد العلماء نجفى طاب ثراه اقامه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جماعت در مسجد جامع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بر عهده مى‌گيرند و اين مهم نيز تا پايان عمر با بركتشان ادامه دادند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متذكر مى‌گرديم كه امامت مسجد جامع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اندكى بعد زمان ورود جد اعلايشان مرحوم آية اللّه العظمى آقاى شيخ محمد تقى رازى نجفى اصفهانى صاحب هداية المسترشدين به اصفهان يعنى قبل از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تاكنون كه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قريب به دو قرن است كه بر عهده اين بيت جليل مى‌باشد و به همين مناسبت يعنى امامت در اين مسجد نيز به اين خانواده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نماز جنازه مرحوم آية اللّه آقاى حاج شيخ مهدى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توسط آية اللّه آقاى مجد العلماء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 شاه اصفهان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مجد العلماء نجفى 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جشن افتتاح دبيرستان هراتى اصفهان </w:t>
      </w:r>
    </w:p>
    <w:p>
      <w:pPr>
        <w:pStyle w:val="BookText"/>
        <w:rPr/>
      </w:pPr>
      <w:r>
        <w:rPr>
          <w:rFonts w:ascii="IRNazanin" w:hAnsi="IRNazanin" w:eastAsia="IRNazanin"/>
          <w:color w:val="111111"/>
          <w:sz w:val="28"/>
          <w:sz w:val="28"/>
          <w:szCs w:val="28"/>
          <w:rtl w:val="true"/>
          <w:lang w:bidi="fa-IR"/>
        </w:rPr>
        <w:t xml:space="preserve">آية اللّه مجد العلماء نجفى در سن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در پشت عكس خود چنين مرقوم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عكس ناچيز خود را به فرزند عزيزم آقاى مهدى نجفى ملقب به غياث الدين طال عمره و بقاه وجعل اباه فداه تقديم داشتم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الاحقر مجد الدين النجفى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مجد العلماء نجفى در جمعى از علماء در سن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bookmarkStart w:id="213" w:name="pg9070_78919"/>
    </w:p>
    <w:p>
      <w:pPr>
        <w:pStyle w:val="Heading3"/>
        <w:numPr>
          <w:ilvl w:val="2"/>
          <w:numId w:val="1"/>
        </w:numPr>
        <w:rPr/>
      </w:pPr>
      <w:bookmarkStart w:id="214" w:name="__RefHeading___Toc2520386_2870459653"/>
      <w:bookmarkStart w:id="215" w:name="_Toc70"/>
      <w:bookmarkEnd w:id="213"/>
      <w:bookmarkEnd w:id="214"/>
      <w:r>
        <w:rPr>
          <w:rtl w:val="true"/>
        </w:rPr>
        <w:t>اخلاق و مردمدارى</w:t>
      </w:r>
      <w:bookmarkEnd w:id="215"/>
    </w:p>
    <w:p>
      <w:pPr>
        <w:pStyle w:val="BookText"/>
        <w:rPr/>
      </w:pPr>
      <w:r>
        <w:rPr>
          <w:rFonts w:ascii="IRNazanin" w:hAnsi="IRNazanin" w:eastAsia="IRNazanin"/>
          <w:color w:val="111111"/>
          <w:sz w:val="28"/>
          <w:sz w:val="28"/>
          <w:szCs w:val="28"/>
          <w:rtl w:val="true"/>
          <w:lang w:bidi="fa-IR"/>
        </w:rPr>
        <w:t xml:space="preserve">معظم له مؤدب به اخلاق اسلامى و آداب قرآنى بودند و در اين راه پيروى رسول اللّه صلى‌الله‌عليه‌و‌آله‌وسلم و ائمه معصومين عليهم‌السلام را مى‌كردند ، در رفع قضاء حوائج عامه و به خصوص اهل علم و طلاب علوم دينيه و فضلاء به قدر توان خويش كوشا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قريب بيست سال از فوت آن مرحوم سپرى شده است عده‌اى از مردم و كسبه و فقراء و طلاب و اهل علم نوع برخوردهاى خوب ايشان را براى حقير نقل نموده و از وى به بزرگى و عظمت ياد مى‌نمايند و براى ايشان طلب رحمت و مغفرت مى‌كنند ، حشره اللّه تعالى مع اوليائه محمد و آله عليهم السلام </w:t>
      </w:r>
      <w:r>
        <w:rPr>
          <w:rFonts w:eastAsia="IRNazanin" w:cs="IRNazanin"/>
          <w:color w:val="111111"/>
          <w:sz w:val="28"/>
          <w:szCs w:val="28"/>
          <w:rtl w:val="true"/>
          <w:lang w:bidi="fa-IR"/>
        </w:rPr>
        <w:t>.</w:t>
      </w:r>
    </w:p>
    <w:p>
      <w:pPr>
        <w:pStyle w:val="Heading3"/>
        <w:numPr>
          <w:ilvl w:val="2"/>
          <w:numId w:val="1"/>
        </w:numPr>
        <w:rPr/>
      </w:pPr>
      <w:bookmarkStart w:id="216" w:name="__RefHeading___Toc2520388_2870459653"/>
      <w:bookmarkStart w:id="217" w:name="_Toc71"/>
      <w:bookmarkEnd w:id="216"/>
      <w:r>
        <w:rPr>
          <w:rtl w:val="true"/>
        </w:rPr>
        <w:t>همسر</w:t>
      </w:r>
      <w:bookmarkEnd w:id="217"/>
    </w:p>
    <w:p>
      <w:pPr>
        <w:pStyle w:val="BookText"/>
        <w:rPr/>
      </w:pPr>
      <w:r>
        <w:rPr>
          <w:rFonts w:ascii="Amiri" w:hAnsi="Amiri" w:eastAsia="Amiri" w:cs="Amiri"/>
          <w:color w:val="111111"/>
          <w:sz w:val="28"/>
          <w:sz w:val="28"/>
          <w:szCs w:val="28"/>
          <w:rtl w:val="true"/>
          <w:lang w:bidi="ar-SA"/>
        </w:rPr>
        <w:t xml:space="preserve">همسر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علويه حاجيه خانم زينت آقا بنت مرحوم آية اللّه آقاى سيد محمد هادى ابن سيد عبدالوهاب صدر العلماء حسينى شمس آبادى اصفهانى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صدر العلماء عالمى غيور و فاضل و جامع و متنفذ در اصفهان و خصوصاً محل شمس آباد بود و مسجدى در محله شمس آباد در كوچه حاج زرگرباشى ساخت و در آنجا نيز تا آخر حيات به جماعت مى‌پرداخت و آن مسجد نيز اكنون به نام خود ايشان به مسجد صدر العلماء شهرت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شجره نامه آن مرحوم به قرار ذيل است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 هادى بن عبدالوهاب بن محمد بن مهدى بن محمد بن على بن ابى القاسم بن مؤمن بن حسين بن عباد بن طاهر ملقب بابى الفتح بن حبيب اللّه بن حسين بن غياث ملقب به غياث الاسلام بن محمد بن شمس الدين بن حبيب اللّه بن باقر بن نجيب الدين بن محمد بن ناصر ملقب به ناصر الدين بن مرتضى بن على بن </w:t>
      </w:r>
      <w:bookmarkStart w:id="218" w:name="pg9070_78921"/>
    </w:p>
    <w:p>
      <w:pPr>
        <w:pStyle w:val="BookText"/>
        <w:rPr/>
      </w:pPr>
      <w:bookmarkEnd w:id="218"/>
      <w:r>
        <w:rPr>
          <w:rFonts w:ascii="IRNazanin" w:hAnsi="IRNazanin" w:eastAsia="IRNazanin"/>
          <w:color w:val="111111"/>
          <w:sz w:val="28"/>
          <w:sz w:val="28"/>
          <w:szCs w:val="28"/>
          <w:rtl w:val="true"/>
          <w:lang w:bidi="fa-IR"/>
        </w:rPr>
        <w:t xml:space="preserve">حسين بن پادشا بن حسن بن پادشا بن عبداللّه بن عقيل بن ابى طالب بن حسين بن جعفر بن محمد ابن ابى جعفر محمد سيد الأكبر ابن ابى محمد حسن ابن ابى عبداللّه حسين الاصغر ابن سيد الساجدين زين العابدين على ابن ابى عبداللّه الحسين الشهيد ابن امير المؤمنين على بن ابى طالب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سيد محمد هادى صدر العلماء بعد از يك عمر تلاش و خدمت به مذهب و شريعت و رفع قضاء حوائج عامه خصوصاً در دوران استبداد رضا خانى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در اصفهان چشم از جهان فانى بست و پيكرش با تشيع شايسته‌اى در مقبره خانواده گيش در تخت فولاد اصفهان جنب تكيه آقا حسين خوانسارى كه به نام خود ايشان تكيه صدر العلماء يا صدر هاشمى نيز ناميده مى‌شود مدفون گرديد ، رحمة اللّه عليه </w:t>
      </w:r>
      <w:r>
        <w:rPr>
          <w:rFonts w:eastAsia="IRNazanin" w:cs="IRNazanin"/>
          <w:color w:val="111111"/>
          <w:sz w:val="28"/>
          <w:szCs w:val="28"/>
          <w:rtl w:val="true"/>
          <w:lang w:bidi="fa-IR"/>
        </w:rPr>
        <w:t>.</w:t>
      </w:r>
    </w:p>
    <w:p>
      <w:pPr>
        <w:pStyle w:val="Heading3"/>
        <w:numPr>
          <w:ilvl w:val="2"/>
          <w:numId w:val="1"/>
        </w:numPr>
        <w:rPr/>
      </w:pPr>
      <w:bookmarkStart w:id="219" w:name="__RefHeading___Toc2520390_2870459653"/>
      <w:bookmarkStart w:id="220" w:name="_Toc72"/>
      <w:bookmarkEnd w:id="219"/>
      <w:r>
        <w:rPr>
          <w:rtl w:val="true"/>
        </w:rPr>
        <w:t>فرزندان</w:t>
      </w:r>
      <w:bookmarkEnd w:id="220"/>
    </w:p>
    <w:p>
      <w:pPr>
        <w:pStyle w:val="BookText"/>
        <w:rPr/>
      </w:pPr>
      <w:r>
        <w:rPr>
          <w:rFonts w:ascii="IRNazanin" w:hAnsi="IRNazanin" w:eastAsia="IRNazanin"/>
          <w:color w:val="111111"/>
          <w:sz w:val="28"/>
          <w:sz w:val="28"/>
          <w:szCs w:val="28"/>
          <w:rtl w:val="true"/>
          <w:lang w:bidi="fa-IR"/>
        </w:rPr>
        <w:t xml:space="preserve">مرحوم آية اللّه مجد العلماء نجفى طاب ثراه داراى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شدند ، پنج دختر كه همگى ازدواج نمودند و خود صاحب فرزندان و نوادگان متعدد هستند و چهار فرزند ذكور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بزرگترين اولاد ذكور ايشان آية اللّه آقاى حاج شيخ مهدى غياث الدين مجد الاسلام نجفى قدس‌سره هستند كه شرح حال ايشان در فصل بعدى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آقاى مهندس محمد رضا نجفى حفظه اللّه تعالى</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متولد شد ، ديپلم رياضى را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دبيرستان سعدى</w:t>
      </w:r>
    </w:p>
    <w:p>
      <w:pPr>
        <w:pStyle w:val="BookText"/>
        <w:rPr/>
      </w:pPr>
      <w:r>
        <w:rPr>
          <w:rFonts w:ascii="IRNazanin" w:hAnsi="IRNazanin" w:eastAsia="IRNazanin"/>
          <w:color w:val="111111"/>
          <w:sz w:val="28"/>
          <w:sz w:val="28"/>
          <w:szCs w:val="28"/>
          <w:rtl w:val="true"/>
          <w:lang w:bidi="fa-IR"/>
        </w:rPr>
        <w:t>اصفهان گرفت پس از آن براى ادامه تحصيلات به تهران رفت و در</w:t>
      </w:r>
    </w:p>
    <w:p>
      <w:pPr>
        <w:pStyle w:val="BookText"/>
        <w:rPr/>
      </w:pPr>
      <w:r>
        <w:rPr>
          <w:rFonts w:ascii="IRNazanin" w:hAnsi="IRNazanin" w:eastAsia="IRNazanin"/>
          <w:color w:val="111111"/>
          <w:sz w:val="28"/>
          <w:sz w:val="28"/>
          <w:szCs w:val="28"/>
          <w:rtl w:val="true"/>
          <w:lang w:bidi="fa-IR"/>
        </w:rPr>
        <w:t>دانشگاه صنعتى امير كبير فعلى در رشته مهندسى ميكانيك در سال</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مدرك فوق ليسانس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به اصفهان مراجعت كرد و دركارخانه ذوب آهن اصفهان كه تازه مشغول تأسيس آن بودند به خدمت پرداخت ويكى از بنيانگزاران اوليه ذوب آهن در ايران محسوب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بعلت علاقه وافر به تدريس از همان سالهاى ورود به اصفهان در دانشگاههاى مختلف دولتى و ملى و آزاد در رشته‌هاى مختلف تدريس نموده و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استاد نمونه دانشگاه معرفى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كنون چند كتاب در زمينه‌هاى فنى و دهها مقاله علمى و مصاحبه‌هاى مختلف با ايشان در جرائد و روزنامه‌ها منتشر شده است و به بيش از بيست كشور دنيا مسافرت نموده و در سمينارهاى علمى بين المللى و جهانى زير نظر سازمان ملل متحد دعوت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داراى درجه علمى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آمريكا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رئيس هيئت مديره و مدير عامل شركت بين المللى انفورماتيك سيستم آوران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كارشناس رسمى دادگسترى و استاد نمونه دانشگاه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آقاى دكتر محمد نجفى حفظه اللّه تعالى</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به دنيا آمد در خرداد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ديپلم رياضى خود را در دبيرستان سعدى اصفهان گرفت و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ادامه تحصيلات به امريكا مسافرت كرد ، در خرداد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مدرك دانشنامه مهندسى در رشته راه و ساختمان عمران از دانشگاه فنى تگزاس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وطن خود ايران بازگشت و در سمتهاى مختلف مشغول خدمت گرديد پس از ده سال مجدداً به آمريكا برگشت و تحصيلات خود را ادامه داد و موفق به اخذ مدرك فوق ليسانس از دانشگاه پردو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باز تحصيلاتش را ادامه داد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درجه دكتراى مهندسى از دانشگاه فنى لوئيز بيانا شد ، از همان سالها بعنوان استاد در دانشگاههاى آمريكا تدريس مى‌كند ، تا كنون چند كتاب در زمينه‌هاى فنى و مقاله‌هاى مختلف علمى از ايشان در مجلات و جرائد بين المللى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در رشته خود بعنوان پرفسور خوانده مى‌شود و استاد نمونه دانشگاه كلمبيا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9070_78926"/>
    </w:p>
    <w:p>
      <w:pPr>
        <w:pStyle w:val="BookText"/>
        <w:rPr/>
      </w:pPr>
      <w:bookmarkEnd w:id="22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نجفى كه در طفوليت در سال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از دنيا رفته است و در تكيه صدر العلماء جنب مادرش مدفون است </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2520392_2870459653"/>
      <w:bookmarkStart w:id="223" w:name="_Toc73"/>
      <w:bookmarkEnd w:id="222"/>
      <w:r>
        <w:rPr>
          <w:rtl w:val="true"/>
        </w:rPr>
        <w:t>وفات و تشيع و مدفن</w:t>
      </w:r>
      <w:bookmarkEnd w:id="223"/>
    </w:p>
    <w:p>
      <w:pPr>
        <w:pStyle w:val="BookText"/>
        <w:rPr/>
      </w:pPr>
      <w:r>
        <w:rPr>
          <w:rFonts w:ascii="IRNazanin" w:hAnsi="IRNazanin" w:eastAsia="IRNazanin"/>
          <w:color w:val="111111"/>
          <w:sz w:val="28"/>
          <w:sz w:val="28"/>
          <w:szCs w:val="28"/>
          <w:rtl w:val="true"/>
          <w:lang w:bidi="fa-IR"/>
        </w:rPr>
        <w:t xml:space="preserve">معظم له با اينكه همواره ساكن اصفهان بودند ، ولى چند روز قبل از ارتحالشان به قصد معالجه چشمهايشان كه يكى از آنها بكلى نابينا و ديگرى نيز فقط شبهى را مى‌ديد به تهران مسافرت كرده بودند ، و لذا ارتحالشان نيز در منزل دخترشان در قلهك تهران در صبح روز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واقع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مطهر صبح روز پنج شنبه به اصفهان رسيد ، بازار شهر اصفهان به احترام ارتحال اين عالم ربانى يكسره تعطيل و سياهپوش گرديد ، مردم دسته دسته به طرف منزل ايشان حركت نمودند ، جنازه شريفه در منزل مسكونى ايشان واقع در پشت ميدان جامع‌عباسى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داده شده وبا انبوه مشيعين از منزل به‌مسجد جامع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تا مسجد نو بازار تشيعى شايسته و انبوه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درمسجد نوبازار توسط مرحوم آيه‌اللّه آقاى حاج شيخ‌حيدر على محقق</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پس از آن به اصفهان مراجت و مشغول تدريس سطوح و خارج فقه در مدرسه نيم آورد و اقامه جماعت در مسجد ذو الفقار بازار اصفهان گرديد ، و در سالهاى اخير حياتش در اصفهان شيخ العلماء محسوب مى‌گرديد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پنج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دارفانى را وداع گفت و با تشيعى شايسته در فرداى آن روز جمعه در جوار مرقد صاحب بن عباد واقع در ميدان طوقچى اصفهان مدفون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توانا آقاى فضل اللّه اعتمادى متخلص به برنا مرثيه بلندى را در مورد معظم له گفته‌اند كه به جهت حرمت و مظلوميت و درج در تاريخ در اينجا يادآور مى‌شويم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چشم سرزجهان عالمى مُعَمر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جان زتن و جسم مرَدُمى سر رفت</w:t>
      </w:r>
    </w:p>
    <w:p>
      <w:pPr>
        <w:pStyle w:val="BookText"/>
        <w:rPr/>
      </w:pPr>
      <w:r>
        <w:rPr>
          <w:rFonts w:ascii="Amiri" w:hAnsi="Amiri" w:eastAsia="Amiri" w:cs="Amiri"/>
          <w:color w:val="111111"/>
          <w:sz w:val="28"/>
          <w:sz w:val="28"/>
          <w:szCs w:val="28"/>
          <w:rtl w:val="true"/>
          <w:lang w:bidi="ar-SA"/>
        </w:rPr>
        <w:t xml:space="preserve">بشد زامر به معروف آمرى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كه ناهى نامى نهى منكر رفت</w:t>
      </w:r>
    </w:p>
    <w:p>
      <w:pPr>
        <w:pStyle w:val="BookText"/>
        <w:rPr/>
      </w:pPr>
      <w:r>
        <w:rPr>
          <w:rFonts w:ascii="IRNazanin" w:hAnsi="IRNazanin" w:eastAsia="IRNazanin"/>
          <w:color w:val="111111"/>
          <w:sz w:val="28"/>
          <w:sz w:val="28"/>
          <w:szCs w:val="28"/>
          <w:rtl w:val="true"/>
          <w:lang w:bidi="fa-IR"/>
        </w:rPr>
        <w:t xml:space="preserve">زگنج علم و عمل شد دُرى ثمين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 فضل و فنون اخترى مُنور رفت</w:t>
      </w:r>
    </w:p>
    <w:p>
      <w:pPr>
        <w:pStyle w:val="BookText"/>
        <w:rPr/>
      </w:pPr>
      <w:r>
        <w:rPr>
          <w:rFonts w:ascii="Amiri" w:hAnsi="Amiri" w:eastAsia="Amiri" w:cs="Amiri"/>
          <w:color w:val="111111"/>
          <w:sz w:val="28"/>
          <w:sz w:val="28"/>
          <w:szCs w:val="28"/>
          <w:rtl w:val="true"/>
          <w:lang w:bidi="ar-SA"/>
        </w:rPr>
        <w:t xml:space="preserve">ستوده آيت حق مقتداى اهل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سترك فاضل صالح نواز كشور رفت</w:t>
      </w:r>
    </w:p>
    <w:p>
      <w:pPr>
        <w:pStyle w:val="BookText"/>
        <w:rPr/>
      </w:pPr>
      <w:r>
        <w:rPr>
          <w:rFonts w:ascii="IRNazanin" w:hAnsi="IRNazanin" w:eastAsia="IRNazanin"/>
          <w:color w:val="111111"/>
          <w:sz w:val="28"/>
          <w:sz w:val="28"/>
          <w:szCs w:val="28"/>
          <w:rtl w:val="true"/>
          <w:lang w:bidi="fa-IR"/>
        </w:rPr>
        <w:t xml:space="preserve">مهين مُدبر دانش پژوه شد زِجهان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بهين مربى داناى علم پرور رفت</w:t>
      </w:r>
    </w:p>
    <w:p>
      <w:pPr>
        <w:pStyle w:val="BookText"/>
        <w:rPr/>
      </w:pPr>
      <w:r>
        <w:rPr>
          <w:rFonts w:ascii="Amiri" w:hAnsi="Amiri" w:eastAsia="Amiri" w:cs="Amiri"/>
          <w:color w:val="111111"/>
          <w:sz w:val="28"/>
          <w:sz w:val="28"/>
          <w:szCs w:val="28"/>
          <w:rtl w:val="true"/>
          <w:lang w:bidi="ar-SA"/>
        </w:rPr>
        <w:t xml:space="preserve">كسى كه درك حضورش تسلى 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مردم غم ديده بود و مضطر رفت</w:t>
      </w:r>
    </w:p>
    <w:p>
      <w:pPr>
        <w:pStyle w:val="BookText"/>
        <w:rPr/>
      </w:pPr>
      <w:r>
        <w:rPr>
          <w:rFonts w:ascii="IRNazanin" w:hAnsi="IRNazanin" w:eastAsia="IRNazanin"/>
          <w:color w:val="111111"/>
          <w:sz w:val="28"/>
          <w:sz w:val="28"/>
          <w:szCs w:val="28"/>
          <w:rtl w:val="true"/>
          <w:lang w:bidi="fa-IR"/>
        </w:rPr>
        <w:t xml:space="preserve">كسى كه رد مظالم نمى‌گرفت 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ضامن رفع معاصى و شر رفت</w:t>
      </w:r>
    </w:p>
    <w:p>
      <w:pPr>
        <w:pStyle w:val="BookText"/>
        <w:rPr/>
      </w:pPr>
      <w:r>
        <w:rPr>
          <w:rFonts w:ascii="IRNazanin" w:hAnsi="IRNazanin" w:eastAsia="IRNazanin"/>
          <w:color w:val="111111"/>
          <w:sz w:val="28"/>
          <w:sz w:val="28"/>
          <w:szCs w:val="28"/>
          <w:rtl w:val="true"/>
          <w:lang w:bidi="fa-IR"/>
        </w:rPr>
        <w:t xml:space="preserve">محقق آنكه زلاطايلات ديده به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از سخن ياوه گوش خود كر رفت</w:t>
      </w:r>
    </w:p>
    <w:p>
      <w:pPr>
        <w:pStyle w:val="BookText"/>
        <w:rPr/>
      </w:pPr>
      <w:r>
        <w:rPr>
          <w:rFonts w:ascii="IRNazanin" w:hAnsi="IRNazanin" w:eastAsia="IRNazanin"/>
          <w:color w:val="111111"/>
          <w:sz w:val="28"/>
          <w:sz w:val="28"/>
          <w:szCs w:val="28"/>
          <w:rtl w:val="true"/>
          <w:lang w:bidi="fa-IR"/>
        </w:rPr>
        <w:t xml:space="preserve">محقق آنكه فراموش لحظه‌اى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آگه است از اعمال هركه داور رفت</w:t>
      </w:r>
    </w:p>
    <w:p>
      <w:pPr>
        <w:pStyle w:val="BookText"/>
        <w:rPr/>
      </w:pPr>
      <w:r>
        <w:rPr>
          <w:rFonts w:ascii="IRNazanin" w:hAnsi="IRNazanin" w:eastAsia="IRNazanin"/>
          <w:color w:val="111111"/>
          <w:sz w:val="28"/>
          <w:sz w:val="28"/>
          <w:szCs w:val="28"/>
          <w:rtl w:val="true"/>
          <w:lang w:bidi="fa-IR"/>
        </w:rPr>
        <w:t xml:space="preserve">محقق آنكه نگرديد يك زمان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زفكر برزخ وروز حساب و محشر رفت</w:t>
      </w:r>
    </w:p>
    <w:p>
      <w:pPr>
        <w:pStyle w:val="BookText"/>
        <w:rPr/>
      </w:pPr>
      <w:r>
        <w:rPr>
          <w:rFonts w:ascii="Amiri" w:hAnsi="Amiri" w:eastAsia="Amiri" w:cs="Amiri"/>
          <w:color w:val="111111"/>
          <w:sz w:val="28"/>
          <w:sz w:val="28"/>
          <w:szCs w:val="28"/>
          <w:rtl w:val="true"/>
          <w:lang w:bidi="ar-SA"/>
        </w:rPr>
        <w:t xml:space="preserve">محقق آنكه بكوشيد تا كه ننمايد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زحرف يا عملش خاطرى مكدر رفت</w:t>
      </w:r>
    </w:p>
    <w:p>
      <w:pPr>
        <w:pStyle w:val="BookText"/>
        <w:rPr/>
      </w:pPr>
      <w:r>
        <w:rPr>
          <w:rFonts w:ascii="Amiri" w:hAnsi="Amiri" w:eastAsia="Amiri" w:cs="Amiri"/>
          <w:color w:val="111111"/>
          <w:sz w:val="28"/>
          <w:sz w:val="28"/>
          <w:szCs w:val="28"/>
          <w:rtl w:val="true"/>
          <w:lang w:bidi="ar-SA"/>
        </w:rPr>
        <w:t xml:space="preserve">محقق آنكه نبود حُب منصبش در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فكر مكنت و مالش فتاد درسر رفت</w:t>
      </w:r>
    </w:p>
    <w:p>
      <w:pPr>
        <w:pStyle w:val="BookText"/>
        <w:rPr/>
      </w:pPr>
      <w:r>
        <w:rPr>
          <w:rFonts w:ascii="IRNazanin" w:hAnsi="IRNazanin" w:eastAsia="IRNazanin"/>
          <w:color w:val="111111"/>
          <w:sz w:val="28"/>
          <w:sz w:val="28"/>
          <w:szCs w:val="28"/>
          <w:rtl w:val="true"/>
          <w:lang w:bidi="fa-IR"/>
        </w:rPr>
        <w:t xml:space="preserve">محقق آنكه زصهباى صبر و استغنا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از كف ساقى مُدام ساغر رفت</w:t>
      </w:r>
    </w:p>
    <w:p>
      <w:pPr>
        <w:pStyle w:val="BookText"/>
        <w:rPr/>
      </w:pPr>
      <w:r>
        <w:rPr>
          <w:rFonts w:ascii="Amiri" w:hAnsi="Amiri" w:eastAsia="Amiri" w:cs="Amiri"/>
          <w:color w:val="111111"/>
          <w:sz w:val="28"/>
          <w:sz w:val="28"/>
          <w:szCs w:val="28"/>
          <w:rtl w:val="true"/>
          <w:lang w:bidi="ar-SA"/>
        </w:rPr>
        <w:t xml:space="preserve">محقق آنكه به يك خانه ساكن دو اطاق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مسكنت خويش بود و همسر رفت</w:t>
      </w:r>
    </w:p>
    <w:p>
      <w:pPr>
        <w:pStyle w:val="BookText"/>
        <w:rPr/>
      </w:pPr>
      <w:r>
        <w:rPr>
          <w:rFonts w:ascii="IRNazanin" w:hAnsi="IRNazanin" w:eastAsia="IRNazanin"/>
          <w:color w:val="111111"/>
          <w:sz w:val="28"/>
          <w:sz w:val="28"/>
          <w:szCs w:val="28"/>
          <w:rtl w:val="true"/>
          <w:lang w:bidi="fa-IR"/>
        </w:rPr>
        <w:t xml:space="preserve">محقق آنكه همه ثروتش زمال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جُنگ ولغت‌نامه بود ودفتر رفت</w:t>
      </w:r>
    </w:p>
    <w:p>
      <w:pPr>
        <w:pStyle w:val="BookText"/>
        <w:rPr/>
      </w:pPr>
      <w:r>
        <w:rPr>
          <w:rFonts w:ascii="IRNazanin" w:hAnsi="IRNazanin" w:eastAsia="IRNazanin"/>
          <w:color w:val="111111"/>
          <w:sz w:val="28"/>
          <w:sz w:val="28"/>
          <w:szCs w:val="28"/>
          <w:rtl w:val="true"/>
          <w:lang w:bidi="fa-IR"/>
        </w:rPr>
        <w:t xml:space="preserve">محقق آنكه چنان شد عجين به مهر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تالى بن ياسر و اباذر رفت</w:t>
      </w:r>
    </w:p>
    <w:p>
      <w:pPr>
        <w:pStyle w:val="BookText"/>
        <w:rPr/>
      </w:pPr>
      <w:r>
        <w:rPr>
          <w:rFonts w:ascii="IRNazanin" w:hAnsi="IRNazanin" w:eastAsia="IRNazanin"/>
          <w:color w:val="111111"/>
          <w:sz w:val="28"/>
          <w:sz w:val="28"/>
          <w:szCs w:val="28"/>
          <w:rtl w:val="true"/>
          <w:lang w:bidi="fa-IR"/>
        </w:rPr>
        <w:t xml:space="preserve">نهاد ديده بهم گر جسارتى ميديد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طريق كه بر مالك بن اشتر رفت</w:t>
      </w:r>
    </w:p>
    <w:p>
      <w:pPr>
        <w:pStyle w:val="BookText"/>
        <w:rPr/>
      </w:pPr>
      <w:r>
        <w:rPr>
          <w:rFonts w:ascii="IRNazanin" w:hAnsi="IRNazanin" w:eastAsia="IRNazanin"/>
          <w:color w:val="111111"/>
          <w:sz w:val="28"/>
          <w:sz w:val="28"/>
          <w:szCs w:val="28"/>
          <w:rtl w:val="true"/>
          <w:lang w:bidi="fa-IR"/>
        </w:rPr>
        <w:t xml:space="preserve">محقق آنكه به ازمال يك جهان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موزه پاى يسار قنبر رفت</w:t>
      </w:r>
    </w:p>
    <w:p>
      <w:pPr>
        <w:pStyle w:val="BookText"/>
        <w:rPr/>
      </w:pPr>
      <w:r>
        <w:rPr>
          <w:rFonts w:ascii="Amiri" w:hAnsi="Amiri" w:eastAsia="Amiri" w:cs="Amiri"/>
          <w:color w:val="111111"/>
          <w:sz w:val="28"/>
          <w:sz w:val="28"/>
          <w:szCs w:val="28"/>
          <w:rtl w:val="true"/>
          <w:lang w:bidi="ar-SA"/>
        </w:rPr>
        <w:t xml:space="preserve">صفا و خرمى و فَرْ زنيم نيم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همرهى امامى نام آور رفت</w:t>
      </w:r>
    </w:p>
    <w:p>
      <w:pPr>
        <w:pStyle w:val="BookText"/>
        <w:rPr/>
      </w:pPr>
      <w:r>
        <w:rPr>
          <w:rFonts w:ascii="IRNazanin" w:hAnsi="IRNazanin" w:eastAsia="IRNazanin"/>
          <w:color w:val="111111"/>
          <w:sz w:val="28"/>
          <w:sz w:val="28"/>
          <w:szCs w:val="28"/>
          <w:rtl w:val="true"/>
          <w:lang w:bidi="fa-IR"/>
        </w:rPr>
        <w:t xml:space="preserve">چو شد به جانب عقبى محقق 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خرمى و فَرْ زنيم ديگر رفت</w:t>
      </w:r>
    </w:p>
    <w:p>
      <w:pPr>
        <w:pStyle w:val="BookText"/>
        <w:rPr/>
      </w:pPr>
      <w:r>
        <w:rPr>
          <w:rFonts w:ascii="IRNazanin" w:hAnsi="IRNazanin" w:eastAsia="IRNazanin"/>
          <w:color w:val="111111"/>
          <w:sz w:val="28"/>
          <w:sz w:val="28"/>
          <w:szCs w:val="28"/>
          <w:rtl w:val="true"/>
          <w:lang w:bidi="fa-IR"/>
        </w:rPr>
        <w:t xml:space="preserve">نبود واعظ تنهاى رد خمس و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فقط پى تشريح كُر به منبر رفت</w:t>
      </w:r>
    </w:p>
    <w:p>
      <w:pPr>
        <w:pStyle w:val="BookText"/>
        <w:rPr/>
      </w:pPr>
      <w:r>
        <w:rPr>
          <w:rFonts w:ascii="Amiri" w:hAnsi="Amiri" w:eastAsia="Amiri" w:cs="Amiri"/>
          <w:color w:val="111111"/>
          <w:sz w:val="28"/>
          <w:sz w:val="28"/>
          <w:szCs w:val="28"/>
          <w:rtl w:val="true"/>
          <w:lang w:bidi="ar-SA"/>
        </w:rPr>
        <w:t xml:space="preserve">نبود ناصح تنهاى حد ريش و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هميشه به منبر براى معجر رفت</w:t>
      </w:r>
    </w:p>
    <w:p>
      <w:pPr>
        <w:pStyle w:val="BookText"/>
        <w:rPr/>
      </w:pPr>
      <w:r>
        <w:rPr>
          <w:rFonts w:ascii="IRNazanin" w:hAnsi="IRNazanin" w:eastAsia="IRNazanin"/>
          <w:color w:val="111111"/>
          <w:sz w:val="28"/>
          <w:sz w:val="28"/>
          <w:szCs w:val="28"/>
          <w:rtl w:val="true"/>
          <w:lang w:bidi="fa-IR"/>
        </w:rPr>
        <w:t xml:space="preserve">فراز آن زپى منع غصب و سرقت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به نهى دروغ وزنا مكرر رفت</w:t>
      </w:r>
    </w:p>
    <w:p>
      <w:pPr>
        <w:pStyle w:val="BookText"/>
        <w:rPr/>
      </w:pPr>
      <w:r>
        <w:rPr>
          <w:rFonts w:ascii="Amiri" w:hAnsi="Amiri" w:eastAsia="Amiri" w:cs="Amiri"/>
          <w:color w:val="111111"/>
          <w:sz w:val="28"/>
          <w:sz w:val="28"/>
          <w:szCs w:val="28"/>
          <w:rtl w:val="true"/>
          <w:lang w:bidi="ar-SA"/>
        </w:rPr>
        <w:t xml:space="preserve">بسان صاعقه آن سائق از ريا آشفت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ابر تند روى او بسان تندر رفت</w:t>
      </w:r>
    </w:p>
    <w:p>
      <w:pPr>
        <w:pStyle w:val="BookText"/>
        <w:rPr/>
      </w:pPr>
      <w:r>
        <w:rPr>
          <w:rFonts w:ascii="IRNazanin" w:hAnsi="IRNazanin" w:eastAsia="IRNazanin"/>
          <w:color w:val="111111"/>
          <w:sz w:val="28"/>
          <w:sz w:val="28"/>
          <w:szCs w:val="28"/>
          <w:rtl w:val="true"/>
          <w:lang w:bidi="fa-IR"/>
        </w:rPr>
        <w:t xml:space="preserve">بسى به پشت تريبون جلسه‌هاى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گرانى و سد معبر رفت</w:t>
      </w:r>
    </w:p>
    <w:p>
      <w:pPr>
        <w:pStyle w:val="BookText"/>
        <w:rPr/>
      </w:pPr>
      <w:r>
        <w:rPr>
          <w:rFonts w:ascii="IRNazanin" w:hAnsi="IRNazanin" w:eastAsia="IRNazanin"/>
          <w:color w:val="111111"/>
          <w:sz w:val="28"/>
          <w:sz w:val="28"/>
          <w:szCs w:val="28"/>
          <w:rtl w:val="true"/>
          <w:lang w:bidi="fa-IR"/>
        </w:rPr>
        <w:t xml:space="preserve">به رزم ظلم به حيوان و نبش قبر ورِبا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جور به همسايه بى‌حد وبر رفت</w:t>
      </w:r>
    </w:p>
    <w:p>
      <w:pPr>
        <w:pStyle w:val="BookText"/>
        <w:rPr/>
      </w:pPr>
      <w:r>
        <w:rPr>
          <w:rFonts w:ascii="Amiri" w:hAnsi="Amiri" w:eastAsia="Amiri" w:cs="Amiri"/>
          <w:color w:val="111111"/>
          <w:sz w:val="28"/>
          <w:sz w:val="28"/>
          <w:szCs w:val="28"/>
          <w:rtl w:val="true"/>
          <w:lang w:bidi="ar-SA"/>
        </w:rPr>
        <w:t xml:space="preserve">بشد زدين محمد مبلغى زجهان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و هم لقبى با على حيدر رفت</w:t>
      </w:r>
    </w:p>
    <w:p>
      <w:pPr>
        <w:pStyle w:val="BookText"/>
        <w:rPr/>
      </w:pPr>
      <w:r>
        <w:rPr>
          <w:rFonts w:ascii="IRNazanin" w:hAnsi="IRNazanin" w:eastAsia="IRNazanin"/>
          <w:color w:val="111111"/>
          <w:sz w:val="28"/>
          <w:sz w:val="28"/>
          <w:szCs w:val="28"/>
          <w:rtl w:val="true"/>
          <w:lang w:bidi="fa-IR"/>
        </w:rPr>
        <w:t xml:space="preserve">على همان كه پى درك حضرت اعلاش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زحد خويش تفكر برون و برتر رفت</w:t>
      </w:r>
    </w:p>
    <w:p>
      <w:pPr>
        <w:pStyle w:val="BookText"/>
        <w:rPr/>
      </w:pPr>
      <w:r>
        <w:rPr>
          <w:rFonts w:ascii="IRNazanin" w:hAnsi="IRNazanin" w:eastAsia="IRNazanin"/>
          <w:color w:val="111111"/>
          <w:sz w:val="28"/>
          <w:sz w:val="28"/>
          <w:szCs w:val="28"/>
          <w:rtl w:val="true"/>
          <w:lang w:bidi="fa-IR"/>
        </w:rPr>
        <w:t xml:space="preserve">على همان كه بدونِ دريغ جان بركف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كجا زپى يارىِ پيمبر رفت</w:t>
      </w:r>
    </w:p>
    <w:p>
      <w:pPr>
        <w:pStyle w:val="BookText"/>
        <w:rPr/>
      </w:pPr>
      <w:r>
        <w:rPr>
          <w:rFonts w:ascii="Amiri" w:hAnsi="Amiri" w:eastAsia="Amiri" w:cs="Amiri"/>
          <w:color w:val="111111"/>
          <w:sz w:val="28"/>
          <w:sz w:val="28"/>
          <w:szCs w:val="28"/>
          <w:rtl w:val="true"/>
          <w:lang w:bidi="ar-SA"/>
        </w:rPr>
        <w:t xml:space="preserve">على همان كه نه تنها بعرصه‌هاى مصاف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خندق و بدر و حنين و خيبر رفت</w:t>
      </w:r>
    </w:p>
    <w:p>
      <w:pPr>
        <w:pStyle w:val="BookText"/>
        <w:rPr/>
      </w:pPr>
      <w:r>
        <w:rPr>
          <w:rFonts w:ascii="Amiri" w:hAnsi="Amiri" w:eastAsia="Amiri" w:cs="Amiri"/>
          <w:color w:val="111111"/>
          <w:sz w:val="28"/>
          <w:sz w:val="28"/>
          <w:szCs w:val="28"/>
          <w:rtl w:val="true"/>
          <w:lang w:bidi="ar-SA"/>
        </w:rPr>
        <w:t xml:space="preserve">براى حفظ نبى نيز بهر كشته شدن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بجاى ابن عم خود درون بستر رفت</w:t>
      </w:r>
    </w:p>
    <w:p>
      <w:pPr>
        <w:pStyle w:val="BookText"/>
        <w:rPr/>
      </w:pPr>
      <w:r>
        <w:rPr>
          <w:rFonts w:ascii="Amiri" w:hAnsi="Amiri" w:eastAsia="Amiri" w:cs="Amiri"/>
          <w:color w:val="111111"/>
          <w:sz w:val="28"/>
          <w:sz w:val="28"/>
          <w:szCs w:val="28"/>
          <w:rtl w:val="true"/>
          <w:lang w:bidi="ar-SA"/>
        </w:rPr>
        <w:t xml:space="preserve">على همان كه به شب بهر حمل قوت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زشهر جانب ويرانه‌ها مكرر رفت</w:t>
      </w:r>
    </w:p>
    <w:p>
      <w:pPr>
        <w:pStyle w:val="BookText"/>
        <w:rPr/>
      </w:pPr>
      <w:r>
        <w:rPr>
          <w:rFonts w:ascii="Amiri" w:hAnsi="Amiri" w:eastAsia="Amiri" w:cs="Amiri"/>
          <w:color w:val="111111"/>
          <w:sz w:val="28"/>
          <w:sz w:val="28"/>
          <w:szCs w:val="28"/>
          <w:rtl w:val="true"/>
          <w:lang w:bidi="ar-SA"/>
        </w:rPr>
        <w:t xml:space="preserve">على همان كه مسلمانِ راستين ميخواست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دين نهاد و به دنبال كشور وزَر رفت</w:t>
      </w:r>
    </w:p>
    <w:p>
      <w:pPr>
        <w:pStyle w:val="BookText"/>
        <w:rPr/>
      </w:pPr>
      <w:r>
        <w:rPr>
          <w:rFonts w:ascii="Amiri" w:hAnsi="Amiri" w:eastAsia="Amiri" w:cs="Amiri"/>
          <w:color w:val="111111"/>
          <w:sz w:val="28"/>
          <w:sz w:val="28"/>
          <w:szCs w:val="28"/>
          <w:rtl w:val="true"/>
          <w:lang w:bidi="ar-SA"/>
        </w:rPr>
        <w:t xml:space="preserve">خلاصه حضرت حيدر على محقق 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 حاجى و شيخى فخيم وسرور رفت</w:t>
      </w:r>
    </w:p>
    <w:p>
      <w:pPr>
        <w:pStyle w:val="BookText"/>
        <w:rPr/>
      </w:pPr>
      <w:r>
        <w:rPr>
          <w:rFonts w:ascii="IRNazanin" w:hAnsi="IRNazanin" w:eastAsia="IRNazanin"/>
          <w:color w:val="111111"/>
          <w:sz w:val="28"/>
          <w:sz w:val="28"/>
          <w:szCs w:val="28"/>
          <w:rtl w:val="true"/>
          <w:lang w:bidi="fa-IR"/>
        </w:rPr>
        <w:t xml:space="preserve">عزاى فاطمه شد با عزاى او توائم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ماتم خير النساء اطهر رفت</w:t>
      </w:r>
    </w:p>
    <w:p>
      <w:pPr>
        <w:pStyle w:val="BookText"/>
        <w:rPr/>
      </w:pPr>
      <w:r>
        <w:rPr>
          <w:rFonts w:ascii="IRNazanin" w:hAnsi="IRNazanin" w:eastAsia="IRNazanin"/>
          <w:color w:val="111111"/>
          <w:sz w:val="28"/>
          <w:sz w:val="28"/>
          <w:szCs w:val="28"/>
          <w:rtl w:val="true"/>
          <w:lang w:bidi="fa-IR"/>
        </w:rPr>
        <w:t xml:space="preserve">مريد شيخ محمد رضا كه چندين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و حوزه آن فحل نيك محضر رفت</w:t>
      </w:r>
    </w:p>
    <w:p>
      <w:pPr>
        <w:pStyle w:val="BookText"/>
        <w:rPr/>
      </w:pPr>
      <w:r>
        <w:rPr>
          <w:rFonts w:ascii="IRNazanin" w:hAnsi="IRNazanin" w:eastAsia="IRNazanin"/>
          <w:color w:val="111111"/>
          <w:sz w:val="28"/>
          <w:sz w:val="28"/>
          <w:szCs w:val="28"/>
          <w:rtl w:val="true"/>
          <w:lang w:bidi="fa-IR"/>
        </w:rPr>
        <w:t xml:space="preserve">ابو تقى و ابو المجد فاضل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زدارِ جهان شد زِعلم ياور رفت</w:t>
      </w:r>
    </w:p>
    <w:p>
      <w:pPr>
        <w:pStyle w:val="BookText"/>
        <w:rPr/>
      </w:pPr>
      <w:r>
        <w:rPr>
          <w:rFonts w:ascii="IRNazanin" w:hAnsi="IRNazanin" w:eastAsia="IRNazanin"/>
          <w:color w:val="111111"/>
          <w:sz w:val="28"/>
          <w:sz w:val="28"/>
          <w:szCs w:val="28"/>
          <w:rtl w:val="true"/>
          <w:lang w:bidi="fa-IR"/>
        </w:rPr>
        <w:t xml:space="preserve">كسى كه عالم اسلام ناب احمد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رفت ، آگه آئين بكر جعفر رفت</w:t>
      </w:r>
    </w:p>
    <w:p>
      <w:pPr>
        <w:pStyle w:val="BookText"/>
        <w:rPr/>
      </w:pPr>
      <w:r>
        <w:rPr>
          <w:rFonts w:ascii="IRNazanin" w:hAnsi="IRNazanin" w:eastAsia="IRNazanin"/>
          <w:color w:val="111111"/>
          <w:sz w:val="28"/>
          <w:sz w:val="28"/>
          <w:szCs w:val="28"/>
          <w:rtl w:val="true"/>
          <w:lang w:bidi="fa-IR"/>
        </w:rPr>
        <w:t xml:space="preserve">كسى كه در پى عنوان زاهل دانش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زجامع و از اوستاد اكبر رفت</w:t>
      </w:r>
    </w:p>
    <w:p>
      <w:pPr>
        <w:pStyle w:val="BookText"/>
        <w:rPr/>
      </w:pPr>
      <w:r>
        <w:rPr>
          <w:rFonts w:ascii="Amiri" w:hAnsi="Amiri" w:eastAsia="Amiri" w:cs="Amiri"/>
          <w:color w:val="111111"/>
          <w:sz w:val="28"/>
          <w:sz w:val="28"/>
          <w:szCs w:val="28"/>
          <w:rtl w:val="true"/>
          <w:lang w:bidi="ar-SA"/>
        </w:rPr>
        <w:t xml:space="preserve">كسى كه صيت كمال و درايت وادبش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زاصفهان به بلاد جهان سراسر رفت</w:t>
      </w:r>
    </w:p>
    <w:p>
      <w:pPr>
        <w:pStyle w:val="BookText"/>
        <w:rPr/>
      </w:pPr>
      <w:r>
        <w:rPr>
          <w:rFonts w:ascii="IRNazanin" w:hAnsi="IRNazanin" w:eastAsia="IRNazanin"/>
          <w:color w:val="111111"/>
          <w:sz w:val="28"/>
          <w:sz w:val="28"/>
          <w:szCs w:val="28"/>
          <w:rtl w:val="true"/>
          <w:lang w:bidi="fa-IR"/>
        </w:rPr>
        <w:t xml:space="preserve">كسى كه از شجر كاشف الغطاء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به دار بقاشاخه‌اى پر از بَر رفت</w:t>
      </w:r>
    </w:p>
    <w:p>
      <w:pPr>
        <w:pStyle w:val="BookText"/>
        <w:rPr/>
      </w:pPr>
      <w:r>
        <w:rPr>
          <w:rFonts w:ascii="IRNazanin" w:hAnsi="IRNazanin" w:eastAsia="IRNazanin"/>
          <w:color w:val="111111"/>
          <w:sz w:val="28"/>
          <w:sz w:val="28"/>
          <w:szCs w:val="28"/>
          <w:rtl w:val="true"/>
          <w:lang w:bidi="fa-IR"/>
        </w:rPr>
        <w:t xml:space="preserve">مدرسى كه زگيتى برفت و همره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زحجره فَرّ و زمحراب زيب و زيور رفت</w:t>
      </w:r>
    </w:p>
    <w:p>
      <w:pPr>
        <w:pStyle w:val="BookText"/>
        <w:rPr/>
      </w:pPr>
      <w:r>
        <w:rPr>
          <w:rFonts w:ascii="Amiri" w:hAnsi="Amiri" w:eastAsia="Amiri" w:cs="Amiri"/>
          <w:color w:val="111111"/>
          <w:sz w:val="28"/>
          <w:sz w:val="28"/>
          <w:szCs w:val="28"/>
          <w:rtl w:val="true"/>
          <w:lang w:bidi="ar-SA"/>
        </w:rPr>
        <w:t xml:space="preserve">حفيد زاده شيخ فقيه ايوان 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شهرتش به سوى باختر زخاور رفت</w:t>
      </w:r>
    </w:p>
    <w:p>
      <w:pPr>
        <w:pStyle w:val="BookText"/>
        <w:rPr/>
      </w:pPr>
      <w:r>
        <w:rPr>
          <w:rFonts w:ascii="IRNazanin" w:hAnsi="IRNazanin" w:eastAsia="IRNazanin"/>
          <w:color w:val="111111"/>
          <w:sz w:val="28"/>
          <w:sz w:val="28"/>
          <w:szCs w:val="28"/>
          <w:rtl w:val="true"/>
          <w:lang w:bidi="fa-IR"/>
        </w:rPr>
        <w:t xml:space="preserve">بلى محقق عالم زمان كسب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جلسه‌هاى چنين شيخ نام آور رفت</w:t>
      </w:r>
    </w:p>
    <w:p>
      <w:pPr>
        <w:pStyle w:val="BookText"/>
        <w:rPr/>
      </w:pPr>
      <w:r>
        <w:rPr>
          <w:rFonts w:ascii="IRNazanin" w:hAnsi="IRNazanin" w:eastAsia="IRNazanin"/>
          <w:color w:val="111111"/>
          <w:sz w:val="28"/>
          <w:sz w:val="28"/>
          <w:szCs w:val="28"/>
          <w:rtl w:val="true"/>
          <w:lang w:bidi="fa-IR"/>
        </w:rPr>
        <w:t xml:space="preserve">ويا بجمع تلاميذ او پى تحصيل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نجم جانب مشكات مهر انور رفت</w:t>
      </w:r>
    </w:p>
    <w:p>
      <w:pPr>
        <w:pStyle w:val="BookText"/>
        <w:rPr/>
      </w:pPr>
      <w:r>
        <w:rPr>
          <w:rFonts w:ascii="IRNazanin" w:hAnsi="IRNazanin" w:eastAsia="IRNazanin"/>
          <w:color w:val="111111"/>
          <w:sz w:val="28"/>
          <w:sz w:val="28"/>
          <w:szCs w:val="28"/>
          <w:rtl w:val="true"/>
          <w:lang w:bidi="fa-IR"/>
        </w:rPr>
        <w:t xml:space="preserve">براى ديدن اينگونه اوستادان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 زجهان در سراى ديگر رفت</w:t>
      </w:r>
    </w:p>
    <w:p>
      <w:pPr>
        <w:pStyle w:val="BookText"/>
        <w:rPr/>
      </w:pPr>
      <w:r>
        <w:rPr>
          <w:rFonts w:ascii="IRNazanin" w:hAnsi="IRNazanin" w:eastAsia="IRNazanin"/>
          <w:color w:val="111111"/>
          <w:sz w:val="28"/>
          <w:sz w:val="28"/>
          <w:szCs w:val="28"/>
          <w:rtl w:val="true"/>
          <w:lang w:bidi="fa-IR"/>
        </w:rPr>
        <w:t xml:space="preserve">رواق قُبه صاحب مزار مضجع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جوارى حامى شرع انور رفت</w:t>
      </w:r>
    </w:p>
    <w:p>
      <w:pPr>
        <w:pStyle w:val="BookText"/>
        <w:rPr/>
      </w:pPr>
      <w:r>
        <w:rPr>
          <w:rFonts w:ascii="IRNazanin" w:hAnsi="IRNazanin" w:eastAsia="IRNazanin"/>
          <w:color w:val="111111"/>
          <w:sz w:val="28"/>
          <w:sz w:val="28"/>
          <w:szCs w:val="28"/>
          <w:rtl w:val="true"/>
          <w:lang w:bidi="fa-IR"/>
        </w:rPr>
        <w:t xml:space="preserve">بزرگ صدر خردمند كافى الكفات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مذهباً به ره شيعيان صفدر رفت</w:t>
      </w:r>
    </w:p>
    <w:p>
      <w:pPr>
        <w:pStyle w:val="BookText"/>
        <w:rPr/>
      </w:pPr>
      <w:r>
        <w:rPr>
          <w:rFonts w:ascii="IRNazanin" w:hAnsi="IRNazanin" w:eastAsia="IRNazanin"/>
          <w:color w:val="111111"/>
          <w:sz w:val="28"/>
          <w:sz w:val="28"/>
          <w:szCs w:val="28"/>
          <w:rtl w:val="true"/>
          <w:lang w:bidi="fa-IR"/>
        </w:rPr>
        <w:t xml:space="preserve">ستوده زاده عباد فاضل ،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صيت شهرت او تا به چرخ چنبر رفت</w:t>
      </w:r>
    </w:p>
    <w:p>
      <w:pPr>
        <w:pStyle w:val="BookText"/>
        <w:rPr/>
      </w:pPr>
      <w:r>
        <w:rPr>
          <w:rFonts w:ascii="IRNazanin" w:hAnsi="IRNazanin" w:eastAsia="IRNazanin"/>
          <w:color w:val="111111"/>
          <w:sz w:val="28"/>
          <w:sz w:val="28"/>
          <w:szCs w:val="28"/>
          <w:rtl w:val="true"/>
          <w:lang w:bidi="fa-IR"/>
        </w:rPr>
        <w:t xml:space="preserve">همو كه تا سوى ديگر سرا نمود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زقطب‌هاى سخا و سداد محور رفت</w:t>
      </w:r>
    </w:p>
    <w:p>
      <w:pPr>
        <w:pStyle w:val="BookText"/>
        <w:rPr/>
      </w:pPr>
      <w:r>
        <w:rPr>
          <w:rFonts w:ascii="IRNazanin" w:hAnsi="IRNazanin" w:eastAsia="IRNazanin"/>
          <w:color w:val="111111"/>
          <w:sz w:val="28"/>
          <w:sz w:val="28"/>
          <w:szCs w:val="28"/>
          <w:rtl w:val="true"/>
          <w:lang w:bidi="fa-IR"/>
        </w:rPr>
        <w:t xml:space="preserve">همو كه در صِله مدح دودمان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زجانبش سوى مداح دُرج گوهر رفت</w:t>
      </w:r>
    </w:p>
    <w:p>
      <w:pPr>
        <w:pStyle w:val="BookText"/>
        <w:rPr/>
      </w:pPr>
      <w:r>
        <w:rPr>
          <w:rFonts w:ascii="Amiri" w:hAnsi="Amiri" w:eastAsia="Amiri" w:cs="Amiri"/>
          <w:color w:val="111111"/>
          <w:sz w:val="28"/>
          <w:sz w:val="28"/>
          <w:szCs w:val="28"/>
          <w:rtl w:val="true"/>
          <w:lang w:bidi="ar-SA"/>
        </w:rPr>
        <w:t xml:space="preserve">همو كه عيد غدير از حوالتش 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عيدى و انعام بدره زر رفت</w:t>
      </w:r>
    </w:p>
    <w:p>
      <w:pPr>
        <w:pStyle w:val="BookText"/>
        <w:rPr/>
      </w:pPr>
      <w:r>
        <w:rPr>
          <w:rFonts w:ascii="IRNazanin" w:hAnsi="IRNazanin" w:eastAsia="IRNazanin"/>
          <w:color w:val="111111"/>
          <w:sz w:val="28"/>
          <w:sz w:val="28"/>
          <w:szCs w:val="28"/>
          <w:rtl w:val="true"/>
          <w:lang w:bidi="fa-IR"/>
        </w:rPr>
        <w:t xml:space="preserve">همو كه بود زنواب عام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يارى مظلوم چون برادر رفت</w:t>
      </w:r>
    </w:p>
    <w:p>
      <w:pPr>
        <w:pStyle w:val="BookText"/>
        <w:rPr/>
      </w:pPr>
      <w:r>
        <w:rPr>
          <w:rFonts w:ascii="IRNazanin" w:hAnsi="IRNazanin" w:eastAsia="IRNazanin"/>
          <w:color w:val="111111"/>
          <w:sz w:val="28"/>
          <w:sz w:val="28"/>
          <w:szCs w:val="28"/>
          <w:rtl w:val="true"/>
          <w:lang w:bidi="fa-IR"/>
        </w:rPr>
        <w:t xml:space="preserve">همو كه يكصد وچهل ويك هزار جلدكتاب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زجور خصم بدانديش از او در آذر رفت</w:t>
      </w:r>
    </w:p>
    <w:p>
      <w:pPr>
        <w:pStyle w:val="BookText"/>
        <w:rPr/>
      </w:pPr>
      <w:r>
        <w:rPr>
          <w:rFonts w:ascii="Amiri" w:hAnsi="Amiri" w:eastAsia="Amiri" w:cs="Amiri"/>
          <w:color w:val="111111"/>
          <w:sz w:val="28"/>
          <w:sz w:val="28"/>
          <w:szCs w:val="28"/>
          <w:rtl w:val="true"/>
          <w:lang w:bidi="ar-SA"/>
        </w:rPr>
        <w:t xml:space="preserve">همو كه افصح مردان فارس بود و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زصاحبان زبان دانشش فزون‌تر رفت</w:t>
      </w:r>
    </w:p>
    <w:p>
      <w:pPr>
        <w:pStyle w:val="BookText"/>
        <w:rPr/>
      </w:pPr>
      <w:r>
        <w:rPr>
          <w:rFonts w:ascii="IRNazanin" w:hAnsi="IRNazanin" w:eastAsia="IRNazanin"/>
          <w:color w:val="111111"/>
          <w:sz w:val="28"/>
          <w:sz w:val="28"/>
          <w:szCs w:val="28"/>
          <w:rtl w:val="true"/>
          <w:lang w:bidi="fa-IR"/>
        </w:rPr>
        <w:t xml:space="preserve">گرايشش زسياست چو شد بلفظ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زدستگاه خلافت تصدى و فَرّ و رفت</w:t>
      </w:r>
    </w:p>
    <w:p>
      <w:pPr>
        <w:pStyle w:val="BookText"/>
        <w:rPr/>
      </w:pPr>
      <w:r>
        <w:rPr>
          <w:rFonts w:ascii="Amiri" w:hAnsi="Amiri" w:eastAsia="Amiri" w:cs="Amiri"/>
          <w:color w:val="111111"/>
          <w:sz w:val="28"/>
          <w:sz w:val="28"/>
          <w:szCs w:val="28"/>
          <w:rtl w:val="true"/>
          <w:lang w:bidi="ar-SA"/>
        </w:rPr>
        <w:t xml:space="preserve">خليفه كرد در امرش سكوت روباهى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كُنج لانه زبيم غضنفر نَر رفت</w:t>
      </w:r>
    </w:p>
    <w:p>
      <w:pPr>
        <w:pStyle w:val="BookText"/>
        <w:rPr/>
      </w:pPr>
      <w:r>
        <w:rPr>
          <w:rFonts w:ascii="IRNazanin" w:hAnsi="IRNazanin" w:eastAsia="IRNazanin"/>
          <w:color w:val="111111"/>
          <w:sz w:val="28"/>
          <w:sz w:val="28"/>
          <w:szCs w:val="28"/>
          <w:rtl w:val="true"/>
          <w:lang w:bidi="fa-IR"/>
        </w:rPr>
        <w:t xml:space="preserve">اصولى عادلى رافضى كه در هرجا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رضاى خداوند دادگستر رفت</w:t>
      </w:r>
    </w:p>
    <w:p>
      <w:pPr>
        <w:pStyle w:val="BookText"/>
        <w:rPr/>
      </w:pPr>
      <w:r>
        <w:rPr>
          <w:rFonts w:ascii="IRNazanin" w:hAnsi="IRNazanin" w:eastAsia="IRNazanin"/>
          <w:color w:val="111111"/>
          <w:sz w:val="28"/>
          <w:sz w:val="28"/>
          <w:szCs w:val="28"/>
          <w:rtl w:val="true"/>
          <w:lang w:bidi="fa-IR"/>
        </w:rPr>
        <w:t xml:space="preserve">بعهد ديلميان اُسوه لياقت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رفت امنيت ونظم ملك ولشگر رفت</w:t>
      </w:r>
    </w:p>
    <w:p>
      <w:pPr>
        <w:pStyle w:val="BookText"/>
        <w:rPr/>
      </w:pPr>
      <w:r>
        <w:rPr>
          <w:rFonts w:ascii="IRNazanin" w:hAnsi="IRNazanin" w:eastAsia="IRNazanin"/>
          <w:color w:val="111111"/>
          <w:sz w:val="28"/>
          <w:sz w:val="28"/>
          <w:szCs w:val="28"/>
          <w:rtl w:val="true"/>
          <w:lang w:bidi="fa-IR"/>
        </w:rPr>
        <w:t xml:space="preserve">در امر منصب خود جوهرى موحد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رفت از عرض اين مقام جوهر رفت</w:t>
      </w:r>
    </w:p>
    <w:p>
      <w:pPr>
        <w:pStyle w:val="BookText"/>
        <w:rPr/>
      </w:pPr>
      <w:r>
        <w:rPr>
          <w:rFonts w:ascii="IRNazanin" w:hAnsi="IRNazanin" w:eastAsia="IRNazanin"/>
          <w:color w:val="111111"/>
          <w:sz w:val="28"/>
          <w:sz w:val="28"/>
          <w:szCs w:val="28"/>
          <w:rtl w:val="true"/>
          <w:lang w:bidi="fa-IR"/>
        </w:rPr>
        <w:t xml:space="preserve">كسى نبود سليمان عهد و دوره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زآصف بن برخيا فراتر رفت</w:t>
      </w:r>
    </w:p>
    <w:p>
      <w:pPr>
        <w:pStyle w:val="BookText"/>
        <w:rPr/>
      </w:pPr>
      <w:r>
        <w:rPr>
          <w:rFonts w:ascii="IRNazanin" w:hAnsi="IRNazanin" w:eastAsia="IRNazanin"/>
          <w:color w:val="111111"/>
          <w:sz w:val="28"/>
          <w:sz w:val="28"/>
          <w:szCs w:val="28"/>
          <w:rtl w:val="true"/>
          <w:lang w:bidi="fa-IR"/>
        </w:rPr>
        <w:t xml:space="preserve">كنار مرقد اين صاحب از محقق فحل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بزير خاك رغام مزار پيكر رفت</w:t>
      </w:r>
    </w:p>
    <w:p>
      <w:pPr>
        <w:pStyle w:val="BookText"/>
        <w:rPr/>
      </w:pPr>
      <w:r>
        <w:rPr>
          <w:rFonts w:ascii="IRNazanin" w:hAnsi="IRNazanin" w:eastAsia="IRNazanin"/>
          <w:color w:val="111111"/>
          <w:sz w:val="28"/>
          <w:sz w:val="28"/>
          <w:szCs w:val="28"/>
          <w:rtl w:val="true"/>
          <w:lang w:bidi="fa-IR"/>
        </w:rPr>
        <w:t xml:space="preserve">دگر پديد شود ، همچو او 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فضيلت و زهد و وداد مصدر رفت</w:t>
      </w:r>
    </w:p>
    <w:p>
      <w:pPr>
        <w:pStyle w:val="BookText"/>
        <w:rPr/>
      </w:pPr>
      <w:r>
        <w:rPr>
          <w:rFonts w:ascii="IRNazanin" w:hAnsi="IRNazanin" w:eastAsia="IRNazanin"/>
          <w:color w:val="111111"/>
          <w:sz w:val="28"/>
          <w:sz w:val="28"/>
          <w:szCs w:val="28"/>
          <w:rtl w:val="true"/>
          <w:lang w:bidi="fa-IR"/>
        </w:rPr>
        <w:t xml:space="preserve">غرض چو ارجعيش در سراى سرمد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سُدره به امر خداى داور رفت</w:t>
      </w:r>
    </w:p>
    <w:p>
      <w:pPr>
        <w:pStyle w:val="BookText"/>
        <w:rPr/>
      </w:pPr>
      <w:r>
        <w:rPr>
          <w:rFonts w:ascii="IRNazanin" w:hAnsi="IRNazanin" w:eastAsia="IRNazanin"/>
          <w:color w:val="111111"/>
          <w:sz w:val="28"/>
          <w:sz w:val="28"/>
          <w:szCs w:val="28"/>
          <w:rtl w:val="true"/>
          <w:lang w:bidi="fa-IR"/>
        </w:rPr>
        <w:t xml:space="preserve">نوشت از پى تاريخ رحلتش بُرنا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افقه ازهد به نزد حيدر 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1421</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قدس‌سره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ايشان نماز خوانده شد و همانجا در ايوان شمال شرقى به خاك سپرده شدند </w:t>
      </w:r>
      <w:r>
        <w:rPr>
          <w:rFonts w:eastAsia="IRNazanin" w:cs="IRNazanin"/>
          <w:color w:val="111111"/>
          <w:sz w:val="28"/>
          <w:szCs w:val="28"/>
          <w:rtl w:val="true"/>
          <w:lang w:bidi="fa-IR"/>
        </w:rPr>
        <w:t xml:space="preserve">. </w:t>
      </w:r>
      <w:bookmarkStart w:id="224" w:name="pg9070_78934"/>
    </w:p>
    <w:p>
      <w:pPr>
        <w:pStyle w:val="Heading3"/>
        <w:numPr>
          <w:ilvl w:val="2"/>
          <w:numId w:val="1"/>
        </w:numPr>
        <w:rPr/>
      </w:pPr>
      <w:bookmarkStart w:id="225" w:name="__RefHeading___Toc2520394_2870459653"/>
      <w:bookmarkStart w:id="226" w:name="_Toc74"/>
      <w:bookmarkEnd w:id="224"/>
      <w:bookmarkEnd w:id="225"/>
      <w:r>
        <w:rPr>
          <w:rtl w:val="true"/>
        </w:rPr>
        <w:t>انعكاس اخبار ارتحال و مجالس ترحيم</w:t>
      </w:r>
      <w:bookmarkEnd w:id="226"/>
    </w:p>
    <w:p>
      <w:pPr>
        <w:pStyle w:val="BookText"/>
        <w:rPr/>
      </w:pPr>
      <w:r>
        <w:rPr>
          <w:rFonts w:ascii="IRNazanin" w:hAnsi="IRNazanin" w:eastAsia="IRNazanin"/>
          <w:color w:val="111111"/>
          <w:sz w:val="28"/>
          <w:sz w:val="28"/>
          <w:szCs w:val="28"/>
          <w:rtl w:val="true"/>
          <w:lang w:bidi="fa-IR"/>
        </w:rPr>
        <w:t xml:space="preserve">خبر ارتحال مرحوم آية اللّه مجد العلماء نجفى طاب ثراه از راديو و تلويزيون مركزى و استانى پخش شد و در صفحات اول برخى از روزنامه‌هاى و جرائد كثير الانتشار وقت نيز درج گرديد و در تمام ايران بالخصوص در اصفهان موجب غم واندوه فراوان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ترحيم در مساجد مختلف برپا گرديد و مردم عزادار دسته دسته براى عرض تسليت به بقية اللّه الاعظم عجل اللّه تعالى فرجه الشريف در مجالس شركت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مناسبت از طرف همه مراجع تقليد وقت از نجف اشرف و تهران و قم مقدسه و مشهد مقدس پيامهاى تسليتى براى فرزند گرامى ايشان و بيت معظم له واصل گرديد و همچنين نمايندگانى جهت شركت در اين مراسم اعزام و ارسال گرديدند كه تفصيل آن وقايع و ذكر آن خود دفتر جداگانه‌اى را مى‌طلبد </w:t>
      </w:r>
      <w:r>
        <w:rPr>
          <w:rFonts w:eastAsia="IRNazanin" w:cs="IRNazanin"/>
          <w:color w:val="111111"/>
          <w:sz w:val="28"/>
          <w:szCs w:val="28"/>
          <w:rtl w:val="true"/>
          <w:lang w:bidi="fa-IR"/>
        </w:rPr>
        <w:t>.</w:t>
      </w:r>
    </w:p>
    <w:p>
      <w:pPr>
        <w:pStyle w:val="Heading3"/>
        <w:numPr>
          <w:ilvl w:val="2"/>
          <w:numId w:val="1"/>
        </w:numPr>
        <w:rPr/>
      </w:pPr>
      <w:bookmarkStart w:id="227" w:name="__RefHeading___Toc2520396_2870459653"/>
      <w:bookmarkStart w:id="228" w:name="_Toc75"/>
      <w:bookmarkEnd w:id="227"/>
      <w:r>
        <w:rPr>
          <w:rtl w:val="true"/>
        </w:rPr>
        <w:t>مراثى و ماده تاريخ</w:t>
      </w:r>
      <w:bookmarkEnd w:id="228"/>
    </w:p>
    <w:p>
      <w:pPr>
        <w:pStyle w:val="BookText"/>
        <w:rPr/>
      </w:pPr>
      <w:r>
        <w:rPr>
          <w:rFonts w:ascii="Amiri" w:hAnsi="Amiri" w:eastAsia="Amiri" w:cs="Amiri"/>
          <w:color w:val="111111"/>
          <w:sz w:val="28"/>
          <w:sz w:val="28"/>
          <w:szCs w:val="28"/>
          <w:rtl w:val="true"/>
          <w:lang w:bidi="ar-SA"/>
        </w:rPr>
        <w:t xml:space="preserve">جمعى از علماء و شعراء بعد از ارتحال معظم له اشعارى را در رثاء و ماده تاريخ ايشان به زبان فارسى و عربى سرودند كه به برخى از آنها اشاره مى‌شود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اللّه آقاى حاج سيد مجتبى مير محمد صادقى طاب ثراه در ابياتى چنين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لهفي لموت البطل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المجد ثم الحسب القديم</w:t>
      </w:r>
    </w:p>
    <w:p>
      <w:pPr>
        <w:pStyle w:val="BookText"/>
        <w:rPr/>
      </w:pPr>
      <w:r>
        <w:rPr>
          <w:rFonts w:ascii="Amiri" w:hAnsi="Amiri" w:eastAsia="Amiri" w:cs="Amiri"/>
          <w:color w:val="111111"/>
          <w:sz w:val="28"/>
          <w:sz w:val="28"/>
          <w:szCs w:val="28"/>
          <w:rtl w:val="true"/>
          <w:lang w:bidi="ar-SA"/>
        </w:rPr>
        <w:t xml:space="preserve">اُف لدهرٍ يقتطف ثمر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دوحة العلم ذي النسب الكريم</w:t>
      </w:r>
    </w:p>
    <w:p>
      <w:pPr>
        <w:pStyle w:val="BookText"/>
        <w:rPr/>
      </w:pPr>
      <w:r>
        <w:rPr>
          <w:rFonts w:ascii="Amiri" w:hAnsi="Amiri" w:eastAsia="Amiri" w:cs="Amiri"/>
          <w:color w:val="111111"/>
          <w:sz w:val="28"/>
          <w:sz w:val="28"/>
          <w:szCs w:val="28"/>
          <w:rtl w:val="true"/>
          <w:lang w:bidi="ar-SA"/>
        </w:rPr>
        <w:t xml:space="preserve">فأردتُ أن اورخ عام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تذكرة الاخلاف والحميم</w:t>
      </w:r>
    </w:p>
    <w:p>
      <w:pPr>
        <w:pStyle w:val="BookText"/>
        <w:rPr/>
      </w:pPr>
      <w:r>
        <w:rPr>
          <w:rFonts w:ascii="Amiri" w:hAnsi="Amiri" w:eastAsia="Amiri" w:cs="Amiri"/>
          <w:color w:val="111111"/>
          <w:sz w:val="28"/>
          <w:sz w:val="28"/>
          <w:szCs w:val="28"/>
          <w:rtl w:val="true"/>
          <w:lang w:bidi="ar-SA"/>
        </w:rPr>
        <w:t xml:space="preserve">ألحق الى المجموع سبعاً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نرجو لمجد العلم مثوى في النعيم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استاد اديب آقاى على مظاهرى در اين مرثيت سرود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 العلما و مجد دين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عالِم عالَم يقين رفت</w:t>
      </w:r>
    </w:p>
    <w:p>
      <w:pPr>
        <w:pStyle w:val="BookText"/>
        <w:rPr/>
      </w:pPr>
      <w:r>
        <w:rPr>
          <w:rFonts w:ascii="IRNazanin" w:hAnsi="IRNazanin" w:eastAsia="IRNazanin"/>
          <w:color w:val="111111"/>
          <w:sz w:val="28"/>
          <w:sz w:val="28"/>
          <w:szCs w:val="28"/>
          <w:rtl w:val="true"/>
          <w:lang w:bidi="fa-IR"/>
        </w:rPr>
        <w:t xml:space="preserve">آن مظهر زهد و پارسائى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 راه راستين رفت</w:t>
      </w:r>
    </w:p>
    <w:p>
      <w:pPr>
        <w:pStyle w:val="BookText"/>
        <w:rPr/>
      </w:pPr>
      <w:r>
        <w:rPr>
          <w:rFonts w:ascii="IRNazanin" w:hAnsi="IRNazanin" w:eastAsia="IRNazanin"/>
          <w:color w:val="111111"/>
          <w:sz w:val="28"/>
          <w:sz w:val="28"/>
          <w:szCs w:val="28"/>
          <w:rtl w:val="true"/>
          <w:lang w:bidi="fa-IR"/>
        </w:rPr>
        <w:t xml:space="preserve">از مجمع عالمان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حلقه زاهدان نگين رفت</w:t>
      </w:r>
    </w:p>
    <w:p>
      <w:pPr>
        <w:pStyle w:val="BookText"/>
        <w:rPr/>
      </w:pPr>
      <w:r>
        <w:rPr>
          <w:rFonts w:ascii="Amiri" w:hAnsi="Amiri" w:eastAsia="Amiri" w:cs="Amiri"/>
          <w:color w:val="111111"/>
          <w:sz w:val="28"/>
          <w:sz w:val="28"/>
          <w:szCs w:val="28"/>
          <w:rtl w:val="true"/>
          <w:lang w:bidi="ar-SA"/>
        </w:rPr>
        <w:t xml:space="preserve">محراب نشين مسجد 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منبر عرش از زمين رفت</w:t>
      </w:r>
    </w:p>
    <w:p>
      <w:pPr>
        <w:pStyle w:val="BookText"/>
        <w:rPr/>
      </w:pPr>
      <w:r>
        <w:rPr>
          <w:rFonts w:ascii="IRNazanin" w:hAnsi="IRNazanin" w:eastAsia="IRNazanin"/>
          <w:color w:val="111111"/>
          <w:sz w:val="28"/>
          <w:sz w:val="28"/>
          <w:szCs w:val="28"/>
          <w:rtl w:val="true"/>
          <w:lang w:bidi="fa-IR"/>
        </w:rPr>
        <w:t xml:space="preserve">آن دم كه از اين جهان به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پاك نهاد پاك بين رفت</w:t>
      </w:r>
    </w:p>
    <w:p>
      <w:pPr>
        <w:pStyle w:val="BookText"/>
        <w:rPr/>
      </w:pPr>
      <w:r>
        <w:rPr>
          <w:rFonts w:ascii="Amiri" w:hAnsi="Amiri" w:eastAsia="Amiri" w:cs="Amiri"/>
          <w:color w:val="111111"/>
          <w:sz w:val="28"/>
          <w:sz w:val="28"/>
          <w:szCs w:val="28"/>
          <w:rtl w:val="true"/>
          <w:lang w:bidi="ar-SA"/>
        </w:rPr>
        <w:t xml:space="preserve">تاريخ وفات او رقم 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رونق ده علم و حصن دين رفت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ومصراع اخير كه شامل ماده تاريخ است استاد اديب آقاى سيد قدرت اللّه هاتفى سروده‌اند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ضمن اين اشعار بر روى سنگى كه بر بالاى سر مزار مرحوم آية اللّه مجد العلماء نجفى طاب ثراه نصب شده منقور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توانا و استاد اديب آقاى فضل اللّه اعتمادى متخلص به برنا در مرثيه و ماده تاريخ معظم له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مجد العلماء كه مجد دين نامش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حقّ و حبّ دين مى‌جامش بود</w:t>
      </w:r>
    </w:p>
    <w:p>
      <w:pPr>
        <w:pStyle w:val="BookText"/>
        <w:rPr/>
      </w:pPr>
      <w:r>
        <w:rPr>
          <w:rFonts w:ascii="Amiri" w:hAnsi="Amiri" w:eastAsia="Amiri" w:cs="Amiri"/>
          <w:color w:val="111111"/>
          <w:sz w:val="28"/>
          <w:sz w:val="28"/>
          <w:szCs w:val="28"/>
          <w:rtl w:val="true"/>
          <w:lang w:bidi="ar-SA"/>
        </w:rPr>
        <w:t xml:space="preserve">آن حبر كه كسب فضل و تدريس 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و روش و سيرت ما دامش بود</w:t>
      </w:r>
    </w:p>
    <w:p>
      <w:pPr>
        <w:pStyle w:val="BookText"/>
        <w:rPr/>
      </w:pPr>
      <w:r>
        <w:rPr>
          <w:rFonts w:ascii="Amiri" w:hAnsi="Amiri" w:eastAsia="Amiri" w:cs="Amiri"/>
          <w:color w:val="111111"/>
          <w:sz w:val="28"/>
          <w:sz w:val="28"/>
          <w:szCs w:val="28"/>
          <w:rtl w:val="true"/>
          <w:lang w:bidi="ar-SA"/>
        </w:rPr>
        <w:t xml:space="preserve">آن عالِم عاملى كه روحانيت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سنخيت خاندان و اقوامش بود</w:t>
      </w:r>
    </w:p>
    <w:p>
      <w:pPr>
        <w:pStyle w:val="BookText"/>
        <w:rPr/>
      </w:pPr>
      <w:r>
        <w:rPr>
          <w:rFonts w:ascii="Amiri" w:hAnsi="Amiri" w:eastAsia="Amiri" w:cs="Amiri"/>
          <w:color w:val="111111"/>
          <w:sz w:val="28"/>
          <w:sz w:val="28"/>
          <w:szCs w:val="28"/>
          <w:rtl w:val="true"/>
          <w:lang w:bidi="ar-SA"/>
        </w:rPr>
        <w:t xml:space="preserve">آن مجتهد مسلمى كاندر 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اجازات زاعظامش بود</w:t>
      </w:r>
    </w:p>
    <w:p>
      <w:pPr>
        <w:pStyle w:val="BookText"/>
        <w:rPr/>
      </w:pPr>
      <w:r>
        <w:rPr>
          <w:rFonts w:ascii="Amiri" w:hAnsi="Amiri" w:eastAsia="Amiri" w:cs="Amiri"/>
          <w:color w:val="111111"/>
          <w:sz w:val="28"/>
          <w:sz w:val="28"/>
          <w:szCs w:val="28"/>
          <w:rtl w:val="true"/>
          <w:lang w:bidi="ar-SA"/>
        </w:rPr>
        <w:t xml:space="preserve">هم زاده از كياى دانش بابش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وارث رهبران دين مامش بود</w:t>
      </w:r>
    </w:p>
    <w:p>
      <w:pPr>
        <w:pStyle w:val="BookText"/>
        <w:rPr/>
      </w:pPr>
      <w:r>
        <w:rPr>
          <w:rFonts w:ascii="IRNazanin" w:hAnsi="IRNazanin" w:eastAsia="IRNazanin"/>
          <w:color w:val="111111"/>
          <w:sz w:val="28"/>
          <w:sz w:val="28"/>
          <w:szCs w:val="28"/>
          <w:rtl w:val="true"/>
          <w:lang w:bidi="fa-IR"/>
        </w:rPr>
        <w:t xml:space="preserve">هم حبّ بتول و مرتضى داشت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حامى مصطفى و اسلامش بود</w:t>
      </w:r>
    </w:p>
    <w:p>
      <w:pPr>
        <w:pStyle w:val="BookText"/>
        <w:rPr/>
      </w:pPr>
      <w:r>
        <w:rPr>
          <w:rFonts w:ascii="IRNazanin" w:hAnsi="IRNazanin" w:eastAsia="IRNazanin"/>
          <w:color w:val="111111"/>
          <w:sz w:val="28"/>
          <w:sz w:val="28"/>
          <w:szCs w:val="28"/>
          <w:rtl w:val="true"/>
          <w:lang w:bidi="fa-IR"/>
        </w:rPr>
        <w:t xml:space="preserve">مهر حسن و حسين و اولاد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و روان بجسم و اندامش بود</w:t>
      </w:r>
    </w:p>
    <w:p>
      <w:pPr>
        <w:pStyle w:val="BookText"/>
        <w:rPr/>
      </w:pPr>
      <w:r>
        <w:rPr>
          <w:rFonts w:ascii="IRNazanin" w:hAnsi="IRNazanin" w:eastAsia="IRNazanin"/>
          <w:color w:val="111111"/>
          <w:sz w:val="28"/>
          <w:sz w:val="28"/>
          <w:szCs w:val="28"/>
          <w:rtl w:val="true"/>
          <w:lang w:bidi="fa-IR"/>
        </w:rPr>
        <w:t xml:space="preserve">در بندگى خدا لياليش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هدايت كار أيامش بود</w:t>
      </w:r>
    </w:p>
    <w:p>
      <w:pPr>
        <w:pStyle w:val="BookText"/>
        <w:rPr/>
      </w:pPr>
      <w:r>
        <w:rPr>
          <w:rFonts w:ascii="IRNazanin" w:hAnsi="IRNazanin" w:eastAsia="IRNazanin"/>
          <w:color w:val="111111"/>
          <w:sz w:val="28"/>
          <w:sz w:val="28"/>
          <w:szCs w:val="28"/>
          <w:rtl w:val="true"/>
          <w:lang w:bidi="fa-IR"/>
        </w:rPr>
        <w:t xml:space="preserve">در هر عمل خير كه مى‌كرد 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زدل و جان پى اتمامش بود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فكر فريب خلق در سر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ميل به پيروى اوهامش بود </w:t>
      </w:r>
    </w:p>
    <w:p>
      <w:pPr>
        <w:pStyle w:val="BookText"/>
        <w:rPr/>
      </w:pPr>
      <w:r>
        <w:rPr>
          <w:rFonts w:ascii="Amiri" w:hAnsi="Amiri" w:eastAsia="Amiri" w:cs="Amiri"/>
          <w:color w:val="111111"/>
          <w:sz w:val="28"/>
          <w:sz w:val="28"/>
          <w:szCs w:val="28"/>
          <w:rtl w:val="true"/>
          <w:lang w:bidi="ar-SA"/>
        </w:rPr>
        <w:t xml:space="preserve">نه ظلم و ستم كسى در اعمالش 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نه‌نقص وخلاف وغش‌دراحكامش‌بود</w:t>
      </w:r>
    </w:p>
    <w:p>
      <w:pPr>
        <w:pStyle w:val="BookText"/>
        <w:rPr/>
      </w:pPr>
      <w:r>
        <w:rPr>
          <w:rFonts w:ascii="IRNazanin" w:hAnsi="IRNazanin" w:eastAsia="IRNazanin"/>
          <w:color w:val="111111"/>
          <w:sz w:val="28"/>
          <w:sz w:val="28"/>
          <w:szCs w:val="28"/>
          <w:rtl w:val="true"/>
          <w:lang w:bidi="fa-IR"/>
        </w:rPr>
        <w:t xml:space="preserve">هرجا كه شدى زكثرت حسن 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پى احترام و اكرامش بود</w:t>
      </w:r>
    </w:p>
    <w:p>
      <w:pPr>
        <w:pStyle w:val="BookText"/>
        <w:rPr/>
      </w:pPr>
      <w:r>
        <w:rPr>
          <w:rFonts w:ascii="IRNazanin" w:hAnsi="IRNazanin" w:eastAsia="IRNazanin"/>
          <w:color w:val="111111"/>
          <w:sz w:val="28"/>
          <w:sz w:val="28"/>
          <w:szCs w:val="28"/>
          <w:rtl w:val="true"/>
          <w:lang w:bidi="fa-IR"/>
        </w:rPr>
        <w:t xml:space="preserve">گفت ارجعى دعوت حق را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فراخواندن و اعزامش بود</w:t>
      </w:r>
    </w:p>
    <w:p>
      <w:pPr>
        <w:pStyle w:val="BookText"/>
        <w:rPr/>
      </w:pPr>
      <w:r>
        <w:rPr>
          <w:rFonts w:ascii="IRNazanin" w:hAnsi="IRNazanin" w:eastAsia="IRNazanin"/>
          <w:color w:val="111111"/>
          <w:sz w:val="28"/>
          <w:sz w:val="28"/>
          <w:szCs w:val="28"/>
          <w:rtl w:val="true"/>
          <w:lang w:bidi="fa-IR"/>
        </w:rPr>
        <w:t xml:space="preserve">برنا پى تاريخ وفاتش بنوشت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كه به شمسى جمع ارقامش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العلماء كه مجد دين نامش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حق و حبّ دين مى‌جامش بود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29" w:name="pg9070_78939"/>
    </w:p>
    <w:p>
      <w:pPr>
        <w:pStyle w:val="Heading3"/>
        <w:numPr>
          <w:ilvl w:val="2"/>
          <w:numId w:val="1"/>
        </w:numPr>
        <w:rPr/>
      </w:pPr>
      <w:bookmarkStart w:id="230" w:name="__RefHeading___Toc2520398_2870459653"/>
      <w:bookmarkStart w:id="231" w:name="_Toc76"/>
      <w:bookmarkEnd w:id="229"/>
      <w:bookmarkEnd w:id="230"/>
      <w:r>
        <w:rPr>
          <w:rtl w:val="true"/>
        </w:rPr>
        <w:t>مصادر شرح حال</w:t>
      </w:r>
      <w:bookmarkEnd w:id="231"/>
    </w:p>
    <w:p>
      <w:pPr>
        <w:pStyle w:val="BookText"/>
        <w:rPr/>
      </w:pPr>
      <w:r>
        <w:rPr>
          <w:rFonts w:ascii="IRNazanin" w:hAnsi="IRNazanin" w:eastAsia="IRNazanin"/>
          <w:color w:val="111111"/>
          <w:sz w:val="28"/>
          <w:sz w:val="28"/>
          <w:szCs w:val="28"/>
          <w:rtl w:val="true"/>
          <w:lang w:bidi="fa-IR"/>
        </w:rPr>
        <w:t xml:space="preserve">شرح حال ايشان به قلم خودشان كه با تغييرات مناسب بعد از ارتحالشان در رساله امجديه </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سوم به چاپ رسيده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علمى و اجتماعى اصفهان در دو قرن اخير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4/1096</w:t>
      </w:r>
    </w:p>
    <w:p>
      <w:pPr>
        <w:pStyle w:val="BookText"/>
        <w:rPr/>
      </w:pPr>
      <w:r>
        <w:rPr>
          <w:rFonts w:ascii="Amiri" w:hAnsi="Amiri" w:eastAsia="Amiri" w:cs="Amiri"/>
          <w:color w:val="111111"/>
          <w:sz w:val="28"/>
          <w:sz w:val="28"/>
          <w:szCs w:val="28"/>
          <w:rtl w:val="true"/>
          <w:lang w:bidi="ar-SA"/>
        </w:rPr>
        <w:t xml:space="preserve">روزنامه 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ماه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 بقلم مرحوم معلم حبيب آبادى</w:t>
      </w:r>
    </w:p>
    <w:p>
      <w:pPr>
        <w:pStyle w:val="BookText"/>
        <w:rPr/>
      </w:pP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4/1096</w:t>
      </w:r>
    </w:p>
    <w:p>
      <w:pPr>
        <w:pStyle w:val="BookText"/>
        <w:rPr/>
      </w:pP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اليواقيت الحسان في تفسير سورة الرحمن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وقاية الاذهان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مؤسسه آل البيت عليهم السلام</w:t>
      </w:r>
    </w:p>
    <w:p>
      <w:pPr>
        <w:pStyle w:val="BookText"/>
        <w:rPr/>
      </w:pPr>
      <w:r>
        <w:rPr>
          <w:rFonts w:ascii="Amiri" w:hAnsi="Amiri" w:eastAsia="Amiri" w:cs="Amiri"/>
          <w:color w:val="111111"/>
          <w:sz w:val="28"/>
          <w:sz w:val="28"/>
          <w:szCs w:val="28"/>
          <w:rtl w:val="true"/>
          <w:lang w:bidi="ar-SA"/>
        </w:rPr>
        <w:t xml:space="preserve">رجال اصفهان دكتر كتابى </w:t>
      </w:r>
      <w:r>
        <w:rPr>
          <w:rFonts w:eastAsia="Amiri" w:cs="Amiri" w:ascii="Amiri" w:hAnsi="Amiri"/>
          <w:color w:val="111111"/>
          <w:sz w:val="28"/>
          <w:szCs w:val="28"/>
          <w:lang w:bidi="ar-SA"/>
        </w:rPr>
        <w:t>1/215</w:t>
      </w:r>
    </w:p>
    <w:p>
      <w:pPr>
        <w:pStyle w:val="BookText"/>
        <w:rPr/>
      </w:pPr>
      <w:r>
        <w:rPr>
          <w:rFonts w:ascii="Amiri" w:hAnsi="Amiri" w:eastAsia="Amiri" w:cs="Amiri"/>
          <w:color w:val="111111"/>
          <w:sz w:val="28"/>
          <w:sz w:val="28"/>
          <w:szCs w:val="28"/>
          <w:rtl w:val="true"/>
          <w:lang w:bidi="ar-SA"/>
        </w:rPr>
        <w:t xml:space="preserve">ريشه‌ها و جلوه‌هاى تشيع و حوزه علميه اصفهان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2/152</w:t>
      </w:r>
    </w:p>
    <w:p>
      <w:pPr>
        <w:pStyle w:val="BookText"/>
        <w:rPr/>
      </w:pPr>
      <w:r>
        <w:rPr>
          <w:rFonts w:ascii="IRNazanin" w:hAnsi="IRNazanin" w:eastAsia="IRNazanin"/>
          <w:color w:val="111111"/>
          <w:sz w:val="28"/>
          <w:sz w:val="28"/>
          <w:szCs w:val="28"/>
          <w:rtl w:val="true"/>
          <w:lang w:bidi="fa-IR"/>
        </w:rPr>
        <w:t xml:space="preserve">سى مقاله آقاى استادى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حاج آقا نور اللّه اصفهانى ستاره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آقاى عباس عبيرى</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انديشه سياسى و تاريخ نهضت بيدارگرانه حاج آقا نور اللّه اصفهانى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آقاى دكتر موسى نجفى </w:t>
      </w:r>
      <w:bookmarkStart w:id="232" w:name="pg9070_78941"/>
    </w:p>
    <w:p>
      <w:pPr>
        <w:pStyle w:val="Heading2"/>
        <w:numPr>
          <w:ilvl w:val="1"/>
          <w:numId w:val="1"/>
        </w:numPr>
        <w:rPr/>
      </w:pPr>
      <w:bookmarkStart w:id="233" w:name="__RefHeading___Toc2520400_2870459653"/>
      <w:bookmarkStart w:id="234" w:name="_Toc77"/>
      <w:bookmarkEnd w:id="232"/>
      <w:bookmarkEnd w:id="233"/>
      <w:r>
        <w:rPr>
          <w:rtl w:val="true"/>
        </w:rPr>
        <w:t xml:space="preserve">فصل ششم </w:t>
      </w:r>
      <w:r>
        <w:rPr>
          <w:rtl w:val="true"/>
        </w:rPr>
        <w:t xml:space="preserve">: </w:t>
      </w:r>
      <w:r>
        <w:rPr>
          <w:rtl w:val="true"/>
        </w:rPr>
        <w:t>شرح حال آية اللّه استاد آقاى حاج شيخ مهدى غياث الدين مجد الإسلام نجفى</w:t>
      </w:r>
      <w:bookmarkEnd w:id="234"/>
    </w:p>
    <w:p>
      <w:pPr>
        <w:pStyle w:val="Heading3"/>
        <w:numPr>
          <w:ilvl w:val="2"/>
          <w:numId w:val="1"/>
        </w:numPr>
        <w:rPr/>
      </w:pPr>
      <w:bookmarkStart w:id="235" w:name="__RefHeading___Toc2520402_2870459653"/>
      <w:bookmarkStart w:id="236" w:name="_Toc78"/>
      <w:bookmarkEnd w:id="235"/>
      <w:r>
        <w:rPr>
          <w:rtl w:val="true"/>
        </w:rPr>
        <w:t>اشاره</w:t>
      </w:r>
      <w:bookmarkEnd w:id="23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آية اللّه استاد آقاى</w:t>
      </w:r>
    </w:p>
    <w:p>
      <w:pPr>
        <w:pStyle w:val="BookText"/>
        <w:rPr/>
      </w:pPr>
      <w:r>
        <w:rPr>
          <w:rFonts w:ascii="Amiri" w:hAnsi="Amiri" w:eastAsia="Amiri" w:cs="Amiri"/>
          <w:color w:val="111111"/>
          <w:sz w:val="28"/>
          <w:sz w:val="28"/>
          <w:szCs w:val="28"/>
          <w:rtl w:val="true"/>
          <w:lang w:bidi="ar-SA"/>
        </w:rPr>
        <w:t>حاج شيخ مهدى غياث الدين مجد الإسلام نجفى</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9070_78945"/>
      <w:bookmarkStart w:id="238" w:name="pg9070_78945"/>
      <w:bookmarkEnd w:id="238"/>
    </w:p>
    <w:p>
      <w:pPr>
        <w:pStyle w:val="Heading3"/>
        <w:numPr>
          <w:ilvl w:val="2"/>
          <w:numId w:val="1"/>
        </w:numPr>
        <w:rPr/>
      </w:pPr>
      <w:bookmarkStart w:id="239" w:name="pg9070_78945"/>
      <w:bookmarkStart w:id="240" w:name="__RefHeading___Toc2520404_2870459653"/>
      <w:bookmarkStart w:id="241" w:name="_Toc79"/>
      <w:bookmarkEnd w:id="239"/>
      <w:bookmarkEnd w:id="240"/>
      <w:r>
        <w:rPr>
          <w:rtl w:val="true"/>
        </w:rPr>
        <w:t xml:space="preserve">نام </w:t>
      </w:r>
      <w:r>
        <w:rPr>
          <w:rtl w:val="true"/>
        </w:rPr>
        <w:t xml:space="preserve">- </w:t>
      </w:r>
      <w:r>
        <w:rPr>
          <w:rtl w:val="true"/>
        </w:rPr>
        <w:t xml:space="preserve">لقب </w:t>
      </w:r>
      <w:r>
        <w:rPr>
          <w:rtl w:val="true"/>
        </w:rPr>
        <w:t xml:space="preserve">- </w:t>
      </w:r>
      <w:r>
        <w:rPr>
          <w:rtl w:val="true"/>
        </w:rPr>
        <w:t xml:space="preserve">پدر </w:t>
      </w:r>
      <w:r>
        <w:rPr>
          <w:rtl w:val="true"/>
        </w:rPr>
        <w:t xml:space="preserve">- </w:t>
      </w:r>
      <w:r>
        <w:rPr>
          <w:rtl w:val="true"/>
        </w:rPr>
        <w:t xml:space="preserve">مادر </w:t>
      </w:r>
      <w:r>
        <w:rPr>
          <w:rtl w:val="true"/>
        </w:rPr>
        <w:t xml:space="preserve">- </w:t>
      </w:r>
      <w:r>
        <w:rPr>
          <w:rtl w:val="true"/>
        </w:rPr>
        <w:t>ولادت</w:t>
      </w:r>
      <w:bookmarkEnd w:id="241"/>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جدشان آية اللّه العظمى ابو المجد آقاى شيخ محمد رضا نجفى ملقب به غياث الدين گرديد ، واين لقب غالب بر نام شد و مردم ايشان را بدين لقب مى‌شناختند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طرف مردم نيز بعد از فوت پدرشان ملقب به مجد الإسلام گرديدند به خاطر بقاء و خلود نام والدشان اين لقب را نيز پذيرفتند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العظمى آقاى حاج شيخ مجد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نجفى اصفهانى متوفى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اليواقيت الحسان في تفسير سورة الرحمن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علويه حاجيه خانم زينت آقا صدر هاشمى در گذشته بسال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بنت آية اللّه سيد محمد هادى صدر العلماء حسينى شمس آبادى اصفهانى</w:t>
      </w:r>
      <w:r>
        <w:rPr>
          <w:rStyle w:val="FootnoteAnchor"/>
          <w:rtl w:val="true"/>
        </w:rPr>
        <w:footnoteReference w:id="91"/>
      </w:r>
      <w:r>
        <w:rPr>
          <w:rFonts w:ascii="IRNazanin" w:hAnsi="IRNazanin" w:eastAsia="IRNazanin"/>
          <w:color w:val="111111"/>
          <w:sz w:val="28"/>
          <w:sz w:val="28"/>
          <w:szCs w:val="28"/>
          <w:rtl w:val="true"/>
          <w:lang w:bidi="fa-IR"/>
        </w:rPr>
        <w:t xml:space="preserve">در گذشته بسال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 كه پدر و دختر در جوار يكديگر در مقبره خانوادگى در تكيه اختصاصى واقع در تخت فولاد اصفهان جنب تكيه آقا حسين خوانسارى بنام تكيه صدر العلماء يا صدر هاشمى مدفون هستند رحمة اللّه عليهما رحمة واسعة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المظفر برابر با اربعين امام حسين عليه‌السلام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ماه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در اصفهان متولد گرديد ، اكبر اولاد ذكور والدشان بودند و چند سال طفوليت را در كنار جدشان آية اللّه ابو المجد </w:t>
      </w:r>
      <w:bookmarkStart w:id="242" w:name="pg9070_78947"/>
    </w:p>
    <w:p>
      <w:pPr>
        <w:pStyle w:val="BookText"/>
        <w:rPr/>
      </w:pPr>
      <w:bookmarkEnd w:id="242"/>
      <w:r>
        <w:rPr>
          <w:rFonts w:ascii="IRNazanin" w:hAnsi="IRNazanin" w:eastAsia="IRNazanin"/>
          <w:color w:val="111111"/>
          <w:sz w:val="28"/>
          <w:sz w:val="28"/>
          <w:szCs w:val="28"/>
          <w:rtl w:val="true"/>
          <w:lang w:bidi="fa-IR"/>
        </w:rPr>
        <w:t xml:space="preserve">شيخ محمد رضا نجفى طاب ثراه گذرانده و از ايشان خاطراتى را نقل مى‌كردند </w:t>
      </w:r>
      <w:r>
        <w:rPr>
          <w:rFonts w:eastAsia="IRNazanin" w:cs="IRNazanin"/>
          <w:color w:val="111111"/>
          <w:sz w:val="28"/>
          <w:szCs w:val="28"/>
          <w:rtl w:val="true"/>
          <w:lang w:bidi="fa-IR"/>
        </w:rPr>
        <w:t>.</w:t>
      </w:r>
    </w:p>
    <w:p>
      <w:pPr>
        <w:pStyle w:val="Heading3"/>
        <w:numPr>
          <w:ilvl w:val="2"/>
          <w:numId w:val="1"/>
        </w:numPr>
        <w:rPr/>
      </w:pPr>
      <w:bookmarkStart w:id="243" w:name="__RefHeading___Toc2520406_2870459653"/>
      <w:bookmarkStart w:id="244" w:name="_Toc80"/>
      <w:bookmarkEnd w:id="243"/>
      <w:r>
        <w:rPr>
          <w:rtl w:val="true"/>
        </w:rPr>
        <w:t>تحصيلات</w:t>
      </w:r>
      <w:bookmarkEnd w:id="244"/>
    </w:p>
    <w:p>
      <w:pPr>
        <w:pStyle w:val="BookText"/>
        <w:rPr/>
      </w:pPr>
      <w:r>
        <w:rPr>
          <w:rFonts w:ascii="Amiri" w:hAnsi="Amiri" w:eastAsia="Amiri" w:cs="Amiri"/>
          <w:color w:val="111111"/>
          <w:sz w:val="28"/>
          <w:sz w:val="28"/>
          <w:szCs w:val="28"/>
          <w:rtl w:val="true"/>
          <w:lang w:bidi="ar-SA"/>
        </w:rPr>
        <w:t xml:space="preserve">به بركت استعداد و نبوغ ذاتى كه خداوند تبارك و تعالى به ايشان عطاء كرده بود ، تحصيل و دانش اندوزى را از ايام صباوت شروع نمودند ، در دو رشته علوم جديده و علوم حوزوى معاً شروع به تحصيل نموده و در هر يك به مدارج عاليه رسيدند كه تفصيل هر يك مى‌آيد </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2520408_2870459653"/>
      <w:bookmarkStart w:id="246" w:name="_Toc81"/>
      <w:bookmarkEnd w:id="245"/>
      <w:r>
        <w:rPr>
          <w:rtl w:val="true"/>
        </w:rPr>
        <w:t>علوم حوزوى</w:t>
      </w:r>
      <w:bookmarkEnd w:id="246"/>
    </w:p>
    <w:p>
      <w:pPr>
        <w:pStyle w:val="BookText"/>
        <w:rPr/>
      </w:pPr>
      <w:r>
        <w:rPr>
          <w:rFonts w:ascii="IRNazanin" w:hAnsi="IRNazanin" w:eastAsia="IRNazanin"/>
          <w:color w:val="111111"/>
          <w:sz w:val="28"/>
          <w:sz w:val="28"/>
          <w:szCs w:val="28"/>
          <w:rtl w:val="true"/>
          <w:lang w:bidi="fa-IR"/>
        </w:rPr>
        <w:t xml:space="preserve">تحصيل در علوم دينيّه حوزويّه را در زادگاهشان در اصفهان آغاز نمودند ، مقدمات علوم ادبيّه از صرف و نحو و منطق را در نزد حضرتين شيخ جامى و حاج شيخ غلامعلى حاجى نجف آبادى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شرايع و شرح لمعه و مطول را از محضر شيخ أمان اللّه قودجانى فرا گرفت ، و برخى ديگر از سطوح را از محضر استادش حاج شيخ محمد حسين فاضل كوهانى بهره برد ، ومنظومه حاجى سبزوارى را بر حاج شيخ فرج اللّه درّى متوفى بسال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به تهران مهاجرت نمود در مدرسه سپهسالار تهران حجره گرفت و به تحصيلات خود به طور جدى ادامه داد چهار سال در تهران در نزد اساتيد فن از جمله مرحوم محسنى دماوندى سطوح عاليه خود را تكميل نمود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به اصفهان بازگشت و در دروس خارج فقه و اصول مرحوم پدرشان آية اللّه حاج شيخ مجد الدين نجفى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w:t>
      </w:r>
      <w:bookmarkStart w:id="247" w:name="pg9070_78949"/>
    </w:p>
    <w:p>
      <w:pPr>
        <w:pStyle w:val="BookText"/>
        <w:rPr/>
      </w:pPr>
      <w:bookmarkEnd w:id="247"/>
      <w:r>
        <w:rPr>
          <w:rFonts w:ascii="Amiri" w:hAnsi="Amiri" w:eastAsia="Amiri" w:cs="Amiri"/>
          <w:color w:val="111111"/>
          <w:sz w:val="28"/>
          <w:sz w:val="28"/>
          <w:szCs w:val="28"/>
          <w:rtl w:val="true"/>
          <w:lang w:bidi="ar-SA"/>
        </w:rPr>
        <w:t xml:space="preserve">آية اللّه آقاى حاج سيد على 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نمود و بهره‌ها برد در علوم حوزويه خصوصاً در دو علم فقه و اصول برخى از آيات عظام و مراجع معظم تقليد تصديق اجتهاد معظم له را نموده‌اند </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2520410_2870459653"/>
      <w:bookmarkStart w:id="249" w:name="_Toc82"/>
      <w:bookmarkEnd w:id="248"/>
      <w:r>
        <w:rPr>
          <w:rtl w:val="true"/>
        </w:rPr>
        <w:t>تحصيلات جديده</w:t>
      </w:r>
      <w:bookmarkEnd w:id="249"/>
    </w:p>
    <w:p>
      <w:pPr>
        <w:pStyle w:val="BookText"/>
        <w:rPr/>
      </w:pPr>
      <w:r>
        <w:rPr>
          <w:rFonts w:ascii="IRNazanin" w:hAnsi="IRNazanin" w:eastAsia="IRNazanin"/>
          <w:color w:val="111111"/>
          <w:sz w:val="28"/>
          <w:sz w:val="28"/>
          <w:szCs w:val="28"/>
          <w:rtl w:val="true"/>
          <w:lang w:bidi="fa-IR"/>
        </w:rPr>
        <w:t xml:space="preserve">دبستان را در طفوليت آغاز كرد و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مدرك ششم ابتدائى خود را از دبستان گرفت ، و پا به دبيرستان گذاشت ، دبيرستان را نيز با جديت و موفقيت به پايان برد و ديپلم پنج ادبى را به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دبيرستان سعدى اصفهان اخذ كرد ، پس از آن شروع به گرفتن ديپلم ششم ادبى نمود و در خرداد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دبيرستان هراتى اصفهانى موفق به اخذ ديپلم شش ادبى يعنى پايان تحصيلات متوسطه شد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 دوره دبستان و دبيرستان و دانشگاه </w:t>
      </w:r>
      <w:bookmarkStart w:id="250" w:name="pg9070_78951"/>
    </w:p>
    <w:p>
      <w:pPr>
        <w:pStyle w:val="Heading3"/>
        <w:numPr>
          <w:ilvl w:val="2"/>
          <w:numId w:val="1"/>
        </w:numPr>
        <w:rPr/>
      </w:pPr>
      <w:bookmarkStart w:id="251" w:name="__RefHeading___Toc2520412_2870459653"/>
      <w:bookmarkStart w:id="252" w:name="_Toc83"/>
      <w:bookmarkEnd w:id="250"/>
      <w:bookmarkEnd w:id="251"/>
      <w:r>
        <w:rPr>
          <w:rtl w:val="true"/>
        </w:rPr>
        <w:t>مهاجرت به تهران</w:t>
      </w:r>
      <w:bookmarkEnd w:id="252"/>
    </w:p>
    <w:p>
      <w:pPr>
        <w:pStyle w:val="BookText"/>
        <w:rPr/>
      </w:pP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ادامه تحصيلات به تهران مسافرت نمود در رشته ادبيات عرب دانشكده معقول و منقول دانشگاه تهران ثبت نام كرد و در مدرسه سپهسالار حجره گرفت ، تا هم بتواند كلاسهاى دانشگاه را طى كند و هم از اساتيد موجود در مدرسه سپهسالار جهت ادامه دروس حوزوى خويش بهره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مدت تحصيل چهارساله در دانشگاه تهران رتبه ممتاز را كسب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نشريه اخبار دانشگاه تهران سال سوم 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پنج شنبه هيجدهم ديماه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معظم له كه از دست رياست وقت دانشگاه آقاى دكتر فرهاد جايزه مى‌گيرند درج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سال سوم دانشگاه رتبه اول را احراز نمودند و اين احراز مقام رتبه اول را دانشگاه تهران در نامه شماره </w:t>
      </w:r>
      <w:r>
        <w:rPr>
          <w:rFonts w:eastAsia="IRNazanin" w:cs="IRNazanin"/>
          <w:color w:val="111111"/>
          <w:sz w:val="28"/>
          <w:szCs w:val="28"/>
          <w:lang w:bidi="fa-IR"/>
        </w:rPr>
        <w:t>14/12/13371/53497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ابلاغ نمود كه عيناً نيز در صفحات بعد درج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مدت چهار سال تحصيل در دانشگاه تهران از محضر اساتيد بزرگ آن وقت دانشگاه بهره‌هاى فراوانى برد از آن جمله خودشان از اساتيد ذيل نام مى‌بردند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حضرات اساتيد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آل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 الزمان فروزانفر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محدث أرموى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كمال الدين نور بخش دهكردى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حسينعلى راشد 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مشكاة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باقر سبزوارى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كاظم معزى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شيخ مهدى حائرى 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جعفرى لنگرودى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محمود شهابى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مهدى إلهى قمشه‌اى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محسن صدر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تقى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ميرزا خليل كمره‌اى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زرين 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ذو المجدين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دكتر محمود نجم آبادى قدس‌سرهم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وبالاخره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گذراندن پايان نامه تحصيلى با درجه خوب واخذ مدرك ليسانس در رشته ادبيات عرب از دانشكده علوم معقول و منقول دانشگاه تهران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 توجه به اينكه دانشگاه تهران آماده اعطاء بورسيه تحصيل در خارج از كشور به ايشان مى‌شود به خاطر اينكه در خدمت والدشان باشند از آن صرفنظر كرده و به اصفهان مهاجرت مى‌كنند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عكس در سال سوم زبان و ادبيات عرب از استادان محترم آقاى آل آقا و آقاى دكتر شهابى و ساير دانشجويان برداشته شده ارديبهشت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دانشجوئى در حال گرفتن جايزه رتبه اول از دست رئيس دانشگاه تهران آقاى دكتر فرهاد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رتبه اول در دانشگاه تهران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آية اللّه مجد العلماء نجفى به فرزند كه در تهران مشغول تحصيل بوده است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ليسانس با درجه خوب از دانشگاه تهران </w:t>
      </w:r>
      <w:bookmarkStart w:id="253" w:name="pg9070_78962"/>
    </w:p>
    <w:p>
      <w:pPr>
        <w:pStyle w:val="Heading3"/>
        <w:numPr>
          <w:ilvl w:val="2"/>
          <w:numId w:val="1"/>
        </w:numPr>
        <w:rPr/>
      </w:pPr>
      <w:bookmarkStart w:id="254" w:name="__RefHeading___Toc2520414_2870459653"/>
      <w:bookmarkStart w:id="255" w:name="_Toc84"/>
      <w:bookmarkEnd w:id="253"/>
      <w:bookmarkEnd w:id="254"/>
      <w:r>
        <w:rPr>
          <w:rtl w:val="true"/>
        </w:rPr>
        <w:t>باز گشت به اصفهان و شروع به تدريس</w:t>
      </w:r>
      <w:bookmarkEnd w:id="255"/>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به اصفهان مراجعت نموده از بدو ورود به شهر براى جوانان كلاسهاى درس تشكيل داده و در تقويت بنيّه دينى و علمى آنها تلاش نمودند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آغاز ورود تدريس در دبيرستانهاى بزرگ شهر اصفهان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 ادب ، صارميه ، هراتى ، فروغ ومراكز تربيت معلّم و دانشگاه آزاد و دانشگاه شركت نفت و برخى ديگر از دانشگاهها را بر عهده داشتند ، واين تدريس بيش از سى سال ادامه داشت ، و به خوبى قادر بودند علوم مختلف اسلامى را در مجامع علمى تدريس نمايند ، وبحث و درس ايشان مورد توجه و عنايت ويژه جوانان و صاحب نظران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بسيارى از پزشكان و مهندسين و اساتيد دانشگاه و قضات و ارباب مشاغل آزاد و غيرهم از شاگردان ايشان محسوب مى‌شوند ، برخى از آنها در زندگانى خودشان ممكن است مناصب و مقاماتى را نيز مانند وزارت و وكالت اشغال كرده باشند ، و همگى آنها از استادشان به عظمت و نيكى و ديانت و علم و تقوى و اخلاص و خدوم بودن ياد مى‌كنند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اينكه در اين اجمال نمى‌توان نام آنها را ضبط نمود ، صاحب اين قلم از همگى آنها به يكباره معذرت مى‌خواهد و از خداوند تبارك و تعالى توفيق و سعادت و خير دارين را براى همه آنها مسئلت مى‌نمايد </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نجفى در جمع دانشجويان </w:t>
      </w:r>
      <w:bookmarkStart w:id="256" w:name="pg9070_78965"/>
    </w:p>
    <w:p>
      <w:pPr>
        <w:pStyle w:val="Heading3"/>
        <w:numPr>
          <w:ilvl w:val="2"/>
          <w:numId w:val="1"/>
        </w:numPr>
        <w:rPr/>
      </w:pPr>
      <w:bookmarkStart w:id="257" w:name="__RefHeading___Toc2520416_2870459653"/>
      <w:bookmarkStart w:id="258" w:name="_Toc85"/>
      <w:bookmarkEnd w:id="256"/>
      <w:bookmarkEnd w:id="257"/>
      <w:r>
        <w:rPr>
          <w:rtl w:val="true"/>
        </w:rPr>
        <w:t>در كلام بزرگان</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والدشان آية اللّه مجد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نجفى طاب ثراه در تقريظى بر كتاب ادبيات عرب در صدر اسلام تاليف فرزندشان چنين مى‌نگارند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بعد از حمد و الصلاة ، چون كتاب مستطاب آداب اللغة العربية في صدر الإسلام كه به نظر أحقر رسيده و از تاليفات جناب مستطاب دانشمند معظم آقاى حاج آقا مهدى نجفى ملقب بغياث الدين دام ظله العالى داراى تحقيقات كافيه و بيانات شافيه كه روشنگر آن برهه از تاريخ اسلام است </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مهدوى رحمه‌الله در تاريخ علمى و اجتماعى اصفهان در دو قرن اخير در ذيل تلاميذ والدشان قبل از عكس ايشان در موردشان چنين مى‌نگارد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صديق مكرم عالم جليل آقاى حاج شيخ مهدى غياث الدين نجفى فرزند ارجمند مرحوم مجد العلماء و وارث بالاستحقاق محراب و منبر ايشان سلمه اللّه تعالى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مرحوم مهدوى در آخر كتابش قضيه‌اى را از ايشان نقل مى‌كند و كتاب را چنين ختم 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پنج شنبه نهم رجب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مكرم آيت‌اللّه زاده معظم جناب آقاى حاج شيخ مهدى غياث الدين نجفى اظهار داشتند كه اين موضوع را به همين كيفيت از پدر علامه شان شنيده‌اند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اللّه العظمى آقاى سيد شهاب الدين حسينى مرعشى نجفى طاب ثراه در اجازه ايشان چنين مرقوم مى‌فرمايند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بعد مخفى نماند آن كه جناب مستطاب فخر الافاضل الكرام حجة الاسلام آقاى حاج شيخ مهدى مجد الاسلام آية اللّه زاده نجفى اصفهانى دامت بركاته كه از مفاخر اهل علم و دانش و از خاندان فضل و جلالت هستند </w:t>
      </w:r>
      <w:r>
        <w:rPr>
          <w:rFonts w:eastAsia="IRNazanin" w:cs="IRNazanin"/>
          <w:color w:val="111111"/>
          <w:sz w:val="28"/>
          <w:szCs w:val="28"/>
          <w:rtl w:val="true"/>
          <w:lang w:bidi="fa-IR"/>
        </w:rPr>
        <w:t xml:space="preserve">... » .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 آية اللّه العظمى آقاى مرعشى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آية اللّه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bookmarkStart w:id="259" w:name="pg9070_78969"/>
    </w:p>
    <w:p>
      <w:pPr>
        <w:pStyle w:val="BookText"/>
        <w:rPr/>
      </w:pPr>
      <w:bookmarkEnd w:id="25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آقاى دكتر محمد باقر كتابى در ظهر نسخه اهدائى كتاب رجال اصفهان به معظم له به خط خودشان در پشت آن مى‌نگارند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محضر شريف آية اللّه حضرت آقاى حاج آقا غياث الدين نجفى تقديم مى‌گردد ، تيرماه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كتابى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آقاى ناصر الدين انصارى قمى در مقاله‌اى كه بعد از ارتحالشان در مجله آئينه پژوهش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دوازدهم خرداد و تير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قم مقدسه منتشر كرده است در يك صفحه كامل شرح حال مختصر ، ولى جامعى را از ايشان ارائه مى‌دهد ، كه طالب مى‌تواند بدان مجله كثير الانتشار و تحقيقى مراجعه كند </w:t>
      </w:r>
      <w:r>
        <w:rPr>
          <w:rFonts w:eastAsia="IRNazanin" w:cs="IRNazanin"/>
          <w:color w:val="111111"/>
          <w:sz w:val="28"/>
          <w:szCs w:val="28"/>
          <w:rtl w:val="true"/>
          <w:lang w:bidi="fa-IR"/>
        </w:rPr>
        <w:t>.</w:t>
      </w:r>
    </w:p>
    <w:p>
      <w:pPr>
        <w:pStyle w:val="Heading3"/>
        <w:numPr>
          <w:ilvl w:val="2"/>
          <w:numId w:val="1"/>
        </w:numPr>
        <w:rPr/>
      </w:pPr>
      <w:bookmarkStart w:id="260" w:name="__RefHeading___Toc2520418_2870459653"/>
      <w:bookmarkStart w:id="261" w:name="_Toc86"/>
      <w:bookmarkEnd w:id="260"/>
      <w:r>
        <w:rPr>
          <w:rtl w:val="true"/>
        </w:rPr>
        <w:t>امامت جماعت</w:t>
      </w:r>
      <w:bookmarkEnd w:id="261"/>
    </w:p>
    <w:p>
      <w:pPr>
        <w:pStyle w:val="BookText"/>
        <w:rPr/>
      </w:pPr>
      <w:r>
        <w:rPr>
          <w:rFonts w:ascii="IRNazanin" w:hAnsi="IRNazanin" w:eastAsia="IRNazanin"/>
          <w:color w:val="111111"/>
          <w:sz w:val="28"/>
          <w:sz w:val="28"/>
          <w:szCs w:val="28"/>
          <w:rtl w:val="true"/>
          <w:lang w:bidi="fa-IR"/>
        </w:rPr>
        <w:t xml:space="preserve">از روز ارتحال مرحوم والدشان آية اللّه مجد العلماء نجفى طاب ثراه يعنى بيستم ذى الحجة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دو مسجد مهم شهر اصفهان بر عهده ايشان گذارده شد ، يعنى مسجد نو بازار و مسجد جامع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اقامه صلاة جماعت را يكى از فرائض خود تلقى مى‌كردند و چه بسا راهى بس طولانى را طى مى‌كردند تا ظهر يا شب را بتوانند در مسجد جماعت داشته باشند و اين سنت نبوى صلى‌الله‌عليه‌و‌آله‌وسلم و فرض الهى را بانجام برسانند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قريب به بيست سال امامت جماعت ايشان در مسجد نو بازار اصفهان و مسجد جامع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ادامه داشت ، و مؤمنين درك جماعت ايشان را غنيمت مى‌شمردند و از بيانات و احكامشان مستفيض مى‌شدند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صلاة جماعت بقدرى براى ايشان مهم بود كه حتى آخرين نماز مغرب و عشاء خود را نيز در شام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نو بازار اقامه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آیة الله العظمی آقای حاج سید محمدرضا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bookmarkStart w:id="262" w:name="pg9070_78973"/>
    </w:p>
    <w:p>
      <w:pPr>
        <w:pStyle w:val="BookText"/>
        <w:rPr/>
      </w:pPr>
      <w:bookmarkEnd w:id="262"/>
      <w:r>
        <w:rPr>
          <w:rFonts w:ascii="IRNazanin" w:hAnsi="IRNazanin" w:eastAsia="IRNazanin"/>
          <w:color w:val="111111"/>
          <w:sz w:val="28"/>
          <w:sz w:val="28"/>
          <w:szCs w:val="28"/>
          <w:rtl w:val="true"/>
          <w:lang w:bidi="fa-IR"/>
        </w:rPr>
        <w:t xml:space="preserve">مى‌كنند و با حالت كسالت و ناراحتى قلبى به منزل تشريف مى‌بردند و فردا قبل از ظهر نيز مجدداً براى اقامه جماعت به طرف مسجد حركت مى‌كنند كه أجل به ايشان مهلت نمى‌دهد و قبل از ظهر در راه رسيدن به مسجد و اقامه صلاة جماعت نداى ارجعى را لبيك و به جوار رحمت حق مى‌شتابند ، صاحب اين قلم ، اين مرگ را ، مرگ در راه اقامه صلاة مى‌نامد ، خداوند تبارك و تعالى بمنّه و كرمه از ايشان قبول فرمايد ، و در اين موضوع باز به سخن خواهيم نشست ، فانتظر </w:t>
      </w:r>
      <w:r>
        <w:rPr>
          <w:rFonts w:eastAsia="IRNazanin" w:cs="IRNazanin"/>
          <w:color w:val="111111"/>
          <w:sz w:val="28"/>
          <w:szCs w:val="28"/>
          <w:rtl w:val="true"/>
          <w:lang w:bidi="fa-IR"/>
        </w:rPr>
        <w:t>.</w:t>
      </w:r>
    </w:p>
    <w:p>
      <w:pPr>
        <w:pStyle w:val="Heading3"/>
        <w:numPr>
          <w:ilvl w:val="2"/>
          <w:numId w:val="1"/>
        </w:numPr>
        <w:rPr/>
      </w:pPr>
      <w:bookmarkStart w:id="263" w:name="__RefHeading___Toc2520420_2870459653"/>
      <w:bookmarkStart w:id="264" w:name="_Toc87"/>
      <w:bookmarkEnd w:id="263"/>
      <w:r>
        <w:rPr>
          <w:rtl w:val="true"/>
        </w:rPr>
        <w:t>مشايخ حديث</w:t>
      </w:r>
      <w:bookmarkEnd w:id="264"/>
    </w:p>
    <w:p>
      <w:pPr>
        <w:pStyle w:val="BookText"/>
        <w:rPr/>
      </w:pPr>
      <w:r>
        <w:rPr>
          <w:rFonts w:ascii="Amiri" w:hAnsi="Amiri" w:eastAsia="Amiri" w:cs="Amiri"/>
          <w:color w:val="111111"/>
          <w:sz w:val="28"/>
          <w:sz w:val="28"/>
          <w:szCs w:val="28"/>
          <w:rtl w:val="true"/>
          <w:lang w:bidi="ar-SA"/>
        </w:rPr>
        <w:t xml:space="preserve">معظم له از تعدادى آيات اللّه العظام مجاز در نقل حديث بودند از آن جمله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والدشان آية اللّه العظمى آقاى مجد العلماء نجفى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ومرحوم آيه اللّه العظمى آقاى سيد شهاب الدين حسينى مرعشى نجفى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وعده‌اى از مراجع معظم تقليد نيز جهت ايشان اجازات امور حسبيه مرقوم فرموده‌اند كه از ذكر آنها خوددارى مى‌شود </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2520422_2870459653"/>
      <w:bookmarkStart w:id="266" w:name="_Toc88"/>
      <w:bookmarkEnd w:id="265"/>
      <w:r>
        <w:rPr>
          <w:rtl w:val="true"/>
        </w:rPr>
        <w:t>روايت كنندگان از معظم له</w:t>
      </w:r>
      <w:bookmarkEnd w:id="266"/>
    </w:p>
    <w:p>
      <w:pPr>
        <w:pStyle w:val="BookText"/>
        <w:rPr/>
      </w:pPr>
      <w:r>
        <w:rPr>
          <w:rFonts w:ascii="IRNazanin" w:hAnsi="IRNazanin" w:eastAsia="IRNazanin"/>
          <w:color w:val="111111"/>
          <w:sz w:val="28"/>
          <w:sz w:val="28"/>
          <w:szCs w:val="28"/>
          <w:rtl w:val="true"/>
          <w:lang w:bidi="fa-IR"/>
        </w:rPr>
        <w:t xml:space="preserve">همچنين عده‌اى از اعلام و بزرگان و محققين و مؤلفين نيز از ايشان روايت نقل مى‌كنند و مجاز از ايشان هستند از آن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اين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هادى نجفى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محقق توانا آقاى ناصر باقرى بيدهندى </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اجازه آية اللّه العظمى آقاى مرعشى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آية اللّه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انجام اجازه آية اللّه العظمى آقاى مرعشى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آية اللّه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نجفى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bookmarkStart w:id="267" w:name="pg9070_78980"/>
    </w:p>
    <w:p>
      <w:pPr>
        <w:pStyle w:val="Heading3"/>
        <w:numPr>
          <w:ilvl w:val="2"/>
          <w:numId w:val="1"/>
        </w:numPr>
        <w:rPr/>
      </w:pPr>
      <w:bookmarkStart w:id="268" w:name="__RefHeading___Toc2520424_2870459653"/>
      <w:bookmarkStart w:id="269" w:name="_Toc89"/>
      <w:bookmarkEnd w:id="267"/>
      <w:bookmarkEnd w:id="268"/>
      <w:r>
        <w:rPr>
          <w:rtl w:val="true"/>
        </w:rPr>
        <w:t>آية اللّه نجفى و كتاب تاريخ علمى و اجتماعى اصفهان در دو قرن اخير</w:t>
      </w:r>
      <w:bookmarkEnd w:id="269"/>
    </w:p>
    <w:p>
      <w:pPr>
        <w:pStyle w:val="BookText"/>
        <w:rPr/>
      </w:pPr>
      <w:r>
        <w:rPr>
          <w:rFonts w:ascii="IRNazanin" w:hAnsi="IRNazanin" w:eastAsia="IRNazanin"/>
          <w:color w:val="111111"/>
          <w:sz w:val="28"/>
          <w:sz w:val="28"/>
          <w:szCs w:val="28"/>
          <w:rtl w:val="true"/>
          <w:lang w:bidi="fa-IR"/>
        </w:rPr>
        <w:t xml:space="preserve">معظم له پس از فوت مرحوم والدشان آية اللّه مجد العلماء نجفى قدس‌سره از مرحوم علامه محقق استاد سيد مصلح الدين مهدوى رحمه‌الله خواستار شدند كه شرح حالى از پدر و جدشان يعنى مرحوم آية اللّه ابو المجد شيخ محمد رضا نجفى قدس‌سره مرقوم فرمايند تا به چاپ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تقدير چنين خواست كه اين كار قدرى به تأخير بيفتد و براى مراسم اوليه آماده نگردد ، ولى آية اللّه نجفى طاب ثراه ، اين بار از مرحوم مهدوى خواستند ، دامنه تأليف را توسعه دهند و از مرحوم جد اُمّى اعلايشان آية اللّه العظمى آقاى حاج شيخ جعفر نجفى كاشف الغطاء قدس‌سره شرح حال و تراجم نويسى را آغاز نمايند و به صاحب هداية المسترشدين و همه فرزندان و نوادگان و وابستگان به بيت صاحب الهداية بپردازند ، به خوبى حقير كه واسطه بين مرحوم پدر و مرحوم مهدوى بودم مى‌ديدم كه در طى تلاشى چند ساله كتابى جامع و كامل فراهم آمد كه در نوع خود بى‌نظير است و يكى از كتب مهم و مرجع شرح حال نويسى و تراجم نگارى و تاريخ علمى در ايران بلكه در مذهب شيعه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استاد مهدوى با تلاشى بى‌نظير تمام زواياى تراجم و شرح حال و تاريخ بيت صاحب هداية المسترشدين را به شرح و بسط نشسته است ، و نام كتاب را نيز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سبل الهداية في ذكر أعقاب صاحب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علمى و اجتماعى اصفهان در دو قرن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مهدوى 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كتاب متذكر مى‌گردد كه كتاب به پيشنهاد و امر معظم له فراهم آمده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هر حال كتاب در تابستان سال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در شهر قم مقدسه به همت آية اللّه نجفى طاب ثراه و با مقدمه‌اى بقلم ايشان و در سه مجلد كبير با جلد زركوب </w:t>
      </w:r>
    </w:p>
    <w:p>
      <w:pPr>
        <w:pStyle w:val="BookText"/>
        <w:rPr/>
      </w:pPr>
      <w:r>
        <w:rPr>
          <w:rFonts w:ascii="IRNazanin" w:hAnsi="IRNazanin" w:eastAsia="IRNazanin"/>
          <w:color w:val="111111"/>
          <w:sz w:val="28"/>
          <w:sz w:val="28"/>
          <w:szCs w:val="28"/>
          <w:rtl w:val="true"/>
          <w:lang w:bidi="fa-IR"/>
        </w:rPr>
        <w:t xml:space="preserve">و در بيش از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چاپ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العظمى آقاى سيد شهاب الدين مرعشى نجفى قدس‌سره پس از اطلاع از تأليف كتاب و در تجليل از آن خطاب به آية اللّه نجفى طاب ثراه مكتوبى را ارسال مى‌فرمايند كه عيناً در صفحه بعد درج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هنگام نشر ، آية اللّه استادى دامت بركاته در مقاله‌اى در مجله كيهان انديشه به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مهر و آبان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معرفى اين كتاب مهم پرداخت ، واين تعريف در چهل مقاله آقاى استادى نيز مجدداً به طبع رسيده 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تبارك و تعالى به مرحوم استاد سيد مصلح الدين مهدوى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مؤلف كتاب و مرحوم آية اللّه نجفى قدس‌سره كه با يارى يكديگر اين اثر ارزنده را به مجامع علمى عرضه نمودند جزاى خير عنايت فرمايد بمنّه و كرمه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يك كلمه اين كتاب امروز يكى از كتب مرجع در تراجم و شرح حال نگارى بلكه تاريخ ايران و اصفهان محسوب مى‌شود ، واين معنى بر اهل فنش مسلم است </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9070_78986"/>
      <w:bookmarkStart w:id="271" w:name="pg9070_78986"/>
      <w:bookmarkEnd w:id="271"/>
    </w:p>
    <w:p>
      <w:pPr>
        <w:pStyle w:val="Heading3"/>
        <w:numPr>
          <w:ilvl w:val="2"/>
          <w:numId w:val="1"/>
        </w:numPr>
        <w:rPr/>
      </w:pPr>
      <w:bookmarkStart w:id="272" w:name="pg9070_78986"/>
      <w:bookmarkStart w:id="273" w:name="__RefHeading___Toc2520426_2870459653"/>
      <w:bookmarkStart w:id="274" w:name="_Toc90"/>
      <w:bookmarkEnd w:id="272"/>
      <w:bookmarkEnd w:id="273"/>
      <w:r>
        <w:rPr>
          <w:rtl w:val="true"/>
        </w:rPr>
        <w:t>تأليفات</w:t>
      </w:r>
      <w:bookmarkEnd w:id="274"/>
    </w:p>
    <w:p>
      <w:pPr>
        <w:pStyle w:val="BookText"/>
        <w:rPr/>
      </w:pPr>
      <w:r>
        <w:rPr>
          <w:rFonts w:ascii="IRNazanin" w:hAnsi="IRNazanin" w:eastAsia="IRNazanin"/>
          <w:color w:val="111111"/>
          <w:sz w:val="28"/>
          <w:sz w:val="28"/>
          <w:szCs w:val="28"/>
          <w:rtl w:val="true"/>
          <w:lang w:bidi="fa-IR"/>
        </w:rPr>
        <w:t xml:space="preserve">از آية اللّه نجفى قدس‌سره مؤلفاتى به يادگار مانده است كه هر يك مى‌تواند چراغى باشد فراراه طالبان دانش و حقيقت و گوشه‌اى از اجتماع كنونى ما را روشن نمايد در ذيل فهرست اين خامه ارزشمند را مى‌توانيد ببينيد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ادبيات عرب در صدر 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توسط انتشارات تدين اصفهان با تقريظ مرحوم آية اللّه والدشان طاب ثراه به چاپ رسيده و در مراكز تربيت معلم و دانشگاهها نيز مورد تدريس قرار گرفته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متن تلخيص خطيب قزوينى در معانى و بيان و بديع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حاشيه مخطوط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درسهائى از جهان بينى اسلامى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مجموعه‌اى از عقائد حقه اماميه در اصول پنجگانه اعتقادى است كه توسط معظم له براى تدريس جهت دانشجويان تأليف شده و در مراكز تربيت معلم نيز به چاپ رسيده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 براى جوانان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مجموعه‌اى است از انديشه‌ها و راهنمائيهاى دينى و مذهبى براى انديشمندان جوان ، منتشر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رساله‌اى در حقوق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تأليفى است مستقل در پيرامون حقوق اسلامى ، مخطوط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رساله‌اى در دستور زبان فارسى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يكدوره دستور زبان فارسى را به نگارش درآورده‌اند ، مخطوط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طرح سؤال و جواب اصول عقائد و فقه اسلامى و تاريخ تحليلى 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جوانان و دانشجويان تنظيم گرديده و منتشر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الباري الى قرة عيني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اجازه روايتى است كه براى حقير مرقوم فرموده‌اند و در آخر اين دفتر خواهد آمد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گامى به سوى وحدت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رساله‌اى است در مورد اثبات خلافت بلا فصل امير المؤمنين عليه‌السلام بعد از رسول اللّه صلى‌الله‌عليه‌و‌آله‌وسلم ، و اعترافات عامه و بزرگانشان در اين مورد ، اين رساله نيز به چاپ رسيده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مجموعه‌اى از مقالاتى كه در ساليان درازى در علوم مختلف اسلامى تدوين نموده‌اند و بسيارى از آنها نيز مخطوط مانده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و تحقيق بر رساله امجديه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امجديه در كيفيت نوافل ماه رمضان و حقيقت ميهمانى خداوند از تأليفات جدشان مرحوم آية اللّه العظمى ابو المجد شيخ محمد رضا نجفى قدس‌سره است كه طبع</w:t>
      </w:r>
    </w:p>
    <w:p>
      <w:pPr>
        <w:pStyle w:val="BookText"/>
        <w:rPr/>
      </w:pPr>
      <w:r>
        <w:rPr>
          <w:rFonts w:ascii="Amiri" w:hAnsi="Amiri" w:eastAsia="Amiri" w:cs="Amiri"/>
          <w:color w:val="111111"/>
          <w:sz w:val="28"/>
          <w:sz w:val="28"/>
          <w:szCs w:val="28"/>
          <w:rtl w:val="true"/>
          <w:lang w:bidi="ar-SA"/>
        </w:rPr>
        <w:t xml:space="preserve">سوم آن با مقدمه و تحقيق معظم له در سال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در تهران توسط بنياد بعثت منتشر شده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مقدمه‌اى بر ديوان ابى المجد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ديوان اشعار عربى مرحوم جدشان آية اللّه العظمى ابو المجد شيخ محمد رضا نجفى طاب ثراه را در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مقدسه با تحقيق دقيق علامه محقق حجة الاسلام و المسلمين آقاى حاج سيد احمد حسينى اشكورى دامت بركاته منتشر نمودند ، و خود نيز مقدمه‌اى علمى و ارزنده بر آن نگاشتند </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تاليفات منتشر شده آية اللّه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مقدمه‌اى بر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علمى و اجتماعى اصفهان در دو قرن اخير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در مورد اين كتاب را از اين قلم خوانديد ، آية اللّه نجفى بر اين كتاب نيز مقدمه‌اى نوشتند كه به خط زيباى مرحوم حجة الاسلام آقاى حاج شيخ حبيب اللّه فضائلى رحمه‌الله در آغاز كتاب به چاپ رسيده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بر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اليواقيت الحسان في تفسير سورة الرحمن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كتاب از مؤلفات مرحوم آية اللّه والدشان آقاى مجد العلماء نجفى طاب ثراه است كه به تحقيق اين قلم آماده نشر شده و با مقدمه‌اى بقلم معظم له قدس‌سره 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مقدسه به چاپ رسيد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بر وقاية الاذهان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وقاية الاذهان كتاب اصولى جدشان آية اللّه العظمى ابو المجد شيخ محمد رضا نجفى است كه طبع ثانى آن توسط مؤسسه آل البيت عليهم‌السلام تحقيق و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مقدسه با مقدمه معظم له به چاپ رسيده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بر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حديث في المؤمن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از مؤلفات صاحب اين قلم است ، معظم له بخواهش حقير مقدمه‌اى جهت آن نگاشتند كه با اصل كتاب توسط انتشارات جامعه مدرسين حوزه علميه قم در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بر كتاب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في شرح اصول معالم الدين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علم اصول تأليف جد اعلايشان مرحوم آية اللّه العظمى آقا شيخ محمد تقى رازى نجفى اصفهانى كه با مقدمه‌اى علمى و تحقيقى كه توسط معظم له بر آن نگاشته شد در سه مجلد كبير در سالهاى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انتشارات جامعه مدرسين حوزه علميه قم به چاپ رسيد </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مقدمه‌هاى آيه اللّه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برخى از كتب منتشر شده به همت معظم له </w:t>
      </w:r>
      <w:bookmarkStart w:id="275" w:name="pg9070_78996"/>
    </w:p>
    <w:p>
      <w:pPr>
        <w:pStyle w:val="Heading3"/>
        <w:numPr>
          <w:ilvl w:val="2"/>
          <w:numId w:val="1"/>
        </w:numPr>
        <w:rPr/>
      </w:pPr>
      <w:bookmarkStart w:id="276" w:name="__RefHeading___Toc2520428_2870459653"/>
      <w:bookmarkStart w:id="277" w:name="_Toc91"/>
      <w:bookmarkEnd w:id="275"/>
      <w:bookmarkEnd w:id="276"/>
      <w:r>
        <w:rPr>
          <w:rtl w:val="true"/>
        </w:rPr>
        <w:t>تعميرات اساسى مسجد نو بازار</w:t>
      </w:r>
      <w:bookmarkEnd w:id="277"/>
    </w:p>
    <w:p>
      <w:pPr>
        <w:pStyle w:val="BookText"/>
        <w:rPr/>
      </w:pPr>
      <w:r>
        <w:rPr>
          <w:rFonts w:ascii="IRNazanin" w:hAnsi="IRNazanin" w:eastAsia="IRNazanin"/>
          <w:color w:val="111111"/>
          <w:sz w:val="28"/>
          <w:sz w:val="28"/>
          <w:szCs w:val="28"/>
          <w:rtl w:val="true"/>
          <w:lang w:bidi="fa-IR"/>
        </w:rPr>
        <w:t xml:space="preserve">همانگونه كه در شرح حال مرجع عاليقدر حضرت آية اللّه العظمى آقاى حاج شيخ محمد باقر نجفى اصفهانى معروف به شيخ كبير گذشت ، مسجد نو بازار اصفهان از تاسيسات احداث شده به امر ايشان بوده است و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توسط مؤسس محترم نيز جشن احداث آن برپا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بدو تأسيس نيز تا كنون خود آن بزرگوار و فرزندانشان در آن به امامت پرداخته‌اند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مرحوم آية اللّه نجفى طاب ثراه امامت مسجد را به عهده گرفتند در اثر گذشتن بيش از يك قرن از احداث مسجد ، وعدم تعميرات اساس در آن از مسجد نو بازار فقط نام نوئى باقيمانده بود ، و به همت بلند معظم له و كوشش تقريباً ده ساله ايشان و البته يارى جمعى از مؤمنين ، مسجد نو بازار تعميرات اساسى و بازسازى به طريق باستانى شد، و مجدداً صلاحيت يافت نام مسجد نوبازار را به خود بگيرد ، بحمد اللّه تعالى و منّه </w:t>
      </w:r>
      <w:r>
        <w:rPr>
          <w:rFonts w:eastAsia="IRNazanin" w:cs="IRNazanin"/>
          <w:color w:val="111111"/>
          <w:sz w:val="28"/>
          <w:szCs w:val="28"/>
          <w:rtl w:val="true"/>
          <w:lang w:bidi="fa-IR"/>
        </w:rPr>
        <w:t>.</w:t>
      </w:r>
    </w:p>
    <w:p>
      <w:pPr>
        <w:pStyle w:val="Heading3"/>
        <w:numPr>
          <w:ilvl w:val="2"/>
          <w:numId w:val="1"/>
        </w:numPr>
        <w:rPr/>
      </w:pPr>
      <w:bookmarkStart w:id="278" w:name="__RefHeading___Toc2520430_2870459653"/>
      <w:bookmarkStart w:id="279" w:name="_Toc92"/>
      <w:bookmarkEnd w:id="278"/>
      <w:r>
        <w:rPr>
          <w:rtl w:val="true"/>
        </w:rPr>
        <w:t>احداث مكتبة آية اللّه النجفى</w:t>
      </w:r>
      <w:bookmarkEnd w:id="279"/>
    </w:p>
    <w:p>
      <w:pPr>
        <w:pStyle w:val="BookText"/>
        <w:rPr/>
      </w:pPr>
      <w:r>
        <w:rPr>
          <w:rFonts w:ascii="IRNazanin" w:hAnsi="IRNazanin" w:eastAsia="IRNazanin"/>
          <w:color w:val="111111"/>
          <w:sz w:val="28"/>
          <w:sz w:val="28"/>
          <w:szCs w:val="28"/>
          <w:rtl w:val="true"/>
          <w:lang w:bidi="fa-IR"/>
        </w:rPr>
        <w:t>از تاسيسات مرحوم آية اللّه نجفى طاب ثراه در كنار مسجد نو بازار اصفهان ، احداث يك كتابخانه است در فضائى قريب به يكصد و پنجاه متر مربع كه ساختمان آن را نو و لكن به شكل ما بقى مسجد به طرح باستانى ايجاد نمودند ، و امر فرمودند كليه كتابهايشان نيز مهر وقف كتابخانه را بخورد و بدانجا منتقل گردد تا استفاده از آن</w:t>
      </w:r>
    </w:p>
    <w:p>
      <w:pPr>
        <w:pStyle w:val="BookText"/>
        <w:rPr/>
      </w:pPr>
      <w:r>
        <w:rPr>
          <w:rFonts w:ascii="IRNazanin" w:hAnsi="IRNazanin" w:eastAsia="IRNazanin"/>
          <w:color w:val="111111"/>
          <w:sz w:val="28"/>
          <w:sz w:val="28"/>
          <w:szCs w:val="28"/>
          <w:rtl w:val="true"/>
          <w:lang w:bidi="fa-IR"/>
        </w:rPr>
        <w:t xml:space="preserve">عام شود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 حاضر كتابخانه‌اى كه در اصفهان ورود بدان براى عموم آزاد و به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مكتبه آية اللّه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280" w:name="pg9070_79000"/>
    </w:p>
    <w:p>
      <w:pPr>
        <w:pStyle w:val="BookText"/>
        <w:rPr/>
      </w:pPr>
      <w:bookmarkEnd w:id="280"/>
      <w:r>
        <w:rPr>
          <w:rFonts w:ascii="IRNazanin" w:hAnsi="IRNazanin" w:eastAsia="IRNazanin"/>
          <w:color w:val="111111"/>
          <w:sz w:val="28"/>
          <w:sz w:val="28"/>
          <w:szCs w:val="28"/>
          <w:rtl w:val="true"/>
          <w:lang w:bidi="fa-IR"/>
        </w:rPr>
        <w:t xml:space="preserve">صورت قفسه باز به مراجعين خود خدمات مى‌دهد مكتبة آية اللّه النجفى است ، و از اين نظر وكيفيت كتب موجود در آن كه سطح بسيار بالائى است در نوع خود ممتاز مى‌باشد و هر حال طالب علمى را در علوم مختلف اسلامى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 اصول ، حديث ، رجال ، تفسير ، تاريخ ، لغت ، ادبيات ، كلام ، فلسفه ، عرفان ، اخلاق مى‌تواند سيراب كند و گمشده خويش را در ميان كتب آن بيابد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طبق وصيت ايشان ، نيز محل دفنشان داخل در اين مكتبه و كتابخانه قرار گرفت و مراجعين در ابتداى ورود براى مؤسس محترم آن فاتحه‌اى مى‌خوانند و بعد مشغول استفاده از كتب مى‌شوند </w:t>
      </w:r>
      <w:r>
        <w:rPr>
          <w:rFonts w:eastAsia="IRNazanin" w:cs="IRNazanin"/>
          <w:color w:val="111111"/>
          <w:sz w:val="28"/>
          <w:szCs w:val="28"/>
          <w:rtl w:val="true"/>
          <w:lang w:bidi="fa-IR"/>
        </w:rPr>
        <w:t>.</w:t>
      </w:r>
    </w:p>
    <w:p>
      <w:pPr>
        <w:pStyle w:val="Heading3"/>
        <w:numPr>
          <w:ilvl w:val="2"/>
          <w:numId w:val="1"/>
        </w:numPr>
        <w:rPr/>
      </w:pPr>
      <w:bookmarkStart w:id="281" w:name="__RefHeading___Toc2520432_2870459653"/>
      <w:bookmarkStart w:id="282" w:name="_Toc93"/>
      <w:bookmarkEnd w:id="281"/>
      <w:r>
        <w:rPr>
          <w:rtl w:val="true"/>
        </w:rPr>
        <w:t>طبع كتب نياكان و بزرگان</w:t>
      </w:r>
      <w:bookmarkEnd w:id="282"/>
    </w:p>
    <w:p>
      <w:pPr>
        <w:pStyle w:val="BookText"/>
        <w:rPr/>
      </w:pPr>
      <w:r>
        <w:rPr>
          <w:rFonts w:ascii="IRNazanin" w:hAnsi="IRNazanin" w:eastAsia="IRNazanin"/>
          <w:color w:val="111111"/>
          <w:sz w:val="28"/>
          <w:sz w:val="28"/>
          <w:szCs w:val="28"/>
          <w:rtl w:val="true"/>
          <w:lang w:bidi="fa-IR"/>
        </w:rPr>
        <w:t xml:space="preserve">مرحوم آية اللّه نجفى طاب ثراه عنايت ويژه‌اى به نشر كتب و آثار ارزشمند دينى در زمينه‌هاى مختلف داشتند و از آرزوهاى ايشان نشر كتب و آثار بزرگان مذهب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در اين راه گامهاى بلندى را با همت عاليشان برداشتند و آثارى را در زمينه‌هاى فقه و اصول و تفسير و ادبيات و تراجم و شرح حال از نياكانشان يا ديگر بزرگان مذهب احياء نمودند و بر برخى از آنها مقدمات سودمندى نگاشته‌اند ، كه اگر اين مقدمات در مجموعه‌اى فراهم آيد ، خود مجلدى زيبا در علوم مختلف خواهد بود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متجاوز از بيست اثر به اين ترتيب به همت معظم له قدس‌سره در طول حياتشان احياء شد و براى نسل بعدى به عنوان وديعه و امانت به يادگار ماند تا از آن بهره برند </w:t>
      </w:r>
      <w:r>
        <w:rPr>
          <w:rFonts w:eastAsia="IRNazanin" w:cs="IRNazanin"/>
          <w:color w:val="111111"/>
          <w:sz w:val="28"/>
          <w:szCs w:val="28"/>
          <w:rtl w:val="true"/>
          <w:lang w:bidi="fa-IR"/>
        </w:rPr>
        <w:t xml:space="preserve">. </w:t>
      </w:r>
      <w:bookmarkStart w:id="283" w:name="pg9070_79002"/>
    </w:p>
    <w:p>
      <w:pPr>
        <w:pStyle w:val="Heading3"/>
        <w:numPr>
          <w:ilvl w:val="2"/>
          <w:numId w:val="1"/>
        </w:numPr>
        <w:rPr/>
      </w:pPr>
      <w:bookmarkStart w:id="284" w:name="__RefHeading___Toc2520434_2870459653"/>
      <w:bookmarkStart w:id="285" w:name="_Toc94"/>
      <w:bookmarkEnd w:id="283"/>
      <w:bookmarkEnd w:id="284"/>
      <w:r>
        <w:rPr>
          <w:rtl w:val="true"/>
        </w:rPr>
        <w:t>تأسيس مدرسه و حسينيه</w:t>
      </w:r>
      <w:bookmarkEnd w:id="285"/>
    </w:p>
    <w:p>
      <w:pPr>
        <w:pStyle w:val="BookText"/>
        <w:rPr/>
      </w:pPr>
      <w:r>
        <w:rPr>
          <w:rFonts w:ascii="IRNazanin" w:hAnsi="IRNazanin" w:eastAsia="IRNazanin"/>
          <w:color w:val="111111"/>
          <w:sz w:val="28"/>
          <w:sz w:val="28"/>
          <w:szCs w:val="28"/>
          <w:rtl w:val="true"/>
          <w:lang w:bidi="fa-IR"/>
        </w:rPr>
        <w:t xml:space="preserve">همچنين معظم له موفق شدند در تأسيس چند باب مدرسه براى جوانان نيز مشاركت داشته باشند ، بلكه برخى از اين مدارس زير نظر شخص ايشان و با نظارت عاليه معظم له بنياد گذاشته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موفق به تأسيس حسينيه حضرت ابو الفضل عليه‌السلام واقع در خيابان</w:t>
      </w:r>
    </w:p>
    <w:p>
      <w:pPr>
        <w:pStyle w:val="BookText"/>
        <w:rPr/>
      </w:pPr>
      <w:r>
        <w:rPr>
          <w:rFonts w:ascii="IRNazanin" w:hAnsi="IRNazanin" w:eastAsia="IRNazanin"/>
          <w:color w:val="111111"/>
          <w:sz w:val="28"/>
          <w:sz w:val="28"/>
          <w:szCs w:val="28"/>
          <w:rtl w:val="true"/>
          <w:lang w:bidi="fa-IR"/>
        </w:rPr>
        <w:t xml:space="preserve">رباط محله كساره كوى سپاس در اصفهان شدند ، كه به همت جمعى از مؤمنين كار ساختمان آن رو به اتمام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آيتين نجفى و موسوى الشفتى در حال زدن كلنگ تأسيس حسينيه حضرت ابا الفضل عليه‌السلام </w:t>
      </w:r>
      <w:bookmarkStart w:id="286" w:name="pg9070_79003"/>
    </w:p>
    <w:p>
      <w:pPr>
        <w:pStyle w:val="Heading3"/>
        <w:numPr>
          <w:ilvl w:val="2"/>
          <w:numId w:val="1"/>
        </w:numPr>
        <w:rPr/>
      </w:pPr>
      <w:bookmarkStart w:id="287" w:name="__RefHeading___Toc2520436_2870459653"/>
      <w:bookmarkStart w:id="288" w:name="_Toc95"/>
      <w:bookmarkEnd w:id="286"/>
      <w:bookmarkEnd w:id="287"/>
      <w:r>
        <w:rPr>
          <w:rtl w:val="true"/>
        </w:rPr>
        <w:t>اقامه مجالس عزادارى ائمة اهل البيت عليهم السلام</w:t>
      </w:r>
      <w:bookmarkEnd w:id="288"/>
    </w:p>
    <w:p>
      <w:pPr>
        <w:pStyle w:val="BookText"/>
        <w:rPr/>
      </w:pPr>
      <w:r>
        <w:rPr>
          <w:rFonts w:ascii="IRNazanin" w:hAnsi="IRNazanin" w:eastAsia="IRNazanin"/>
          <w:color w:val="111111"/>
          <w:sz w:val="28"/>
          <w:sz w:val="28"/>
          <w:szCs w:val="28"/>
          <w:rtl w:val="true"/>
          <w:lang w:bidi="fa-IR"/>
        </w:rPr>
        <w:t xml:space="preserve">از جمله امورى كه آية اللّه نجفى طاب ثراه بر آن پاى مى‌شمردند و تاكيد فراوان مى‌كردند و بر آن نيز وصيت نمودند اقامه مجلس عزاى سيد الشهداء ابا عبداللّه الحسين عليه‌السلام است ، خود در مسجد نو بازار در تمام دهه عاشورا مجلس عزادارى برپا مى‌نمودند و مقيد به شركت در آن بودند ، بلكه تمام ايام شهادت ائمه اهل البيت عليهم‌السلام را مجلس عزا اقامه مى‌نمودند و خود نيز در مجلس مذكور شركت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احياء مراسم عزادارى ائمه اهل البيت عليهم‌السلام يك سنت حسنه‌اى است كه در شهر اصفهان از اين مرد بزرگ به يادگار ماند و مجلس روضه و عزادارى ايام شهادت أئمة اهل البيت عليهم‌السلام در مسجد نو بازار اصفهان نمونه‌اى از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روز قبل از ارتحالشان با حال كسالت و بيمارى مجلس عزادارى اربعين سيد الشهداء عليه‌السلام را اقامه نمودند ، و از عجيب اتفاق اينكه مراسم ختمشان مصادف شد با ايام شهادت رسول اللّه صلى‌الله‌عليه‌و‌آله‌وسلم و سبط اكبر امام حسن مجتبى عليه‌السلام و روز هفته معظم له نيز مصادف شد با روز شهادت امام على بن موسى الرضاا عليه‌السلام ، و اين نبود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مزدى كه ائمه اهل البيت عليهم‌السلام بديشان عنايت فرمودند كه مجالس عزاى معظم له نيز در اين ايام عزاى اهل البيت اقامه شود </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نجفى بر منبر و در مجلس عزاى امام حسين عليه‌السلام در مسجد نو بازار اصفهان </w:t>
      </w:r>
      <w:bookmarkStart w:id="289" w:name="pg9070_79007"/>
    </w:p>
    <w:p>
      <w:pPr>
        <w:pStyle w:val="Heading3"/>
        <w:numPr>
          <w:ilvl w:val="2"/>
          <w:numId w:val="1"/>
        </w:numPr>
        <w:rPr/>
      </w:pPr>
      <w:bookmarkStart w:id="290" w:name="__RefHeading___Toc2520438_2870459653"/>
      <w:bookmarkStart w:id="291" w:name="_Toc96"/>
      <w:bookmarkEnd w:id="289"/>
      <w:bookmarkEnd w:id="290"/>
      <w:r>
        <w:rPr>
          <w:rtl w:val="true"/>
        </w:rPr>
        <w:t>قضاء حوائج مؤمنين</w:t>
      </w:r>
      <w:bookmarkEnd w:id="291"/>
    </w:p>
    <w:p>
      <w:pPr>
        <w:pStyle w:val="BookText"/>
        <w:rPr/>
      </w:pPr>
      <w:r>
        <w:rPr>
          <w:rFonts w:ascii="Amiri" w:hAnsi="Amiri" w:eastAsia="Amiri" w:cs="Amiri"/>
          <w:color w:val="111111"/>
          <w:sz w:val="28"/>
          <w:sz w:val="28"/>
          <w:szCs w:val="28"/>
          <w:rtl w:val="true"/>
          <w:lang w:bidi="ar-SA"/>
        </w:rPr>
        <w:t xml:space="preserve">يكى از امورى كه آية اللّه نجفى بر آن اصرار داشتند و از جوانى مقيد بدان بودند ، قضاء حوائج مؤمنين بود ، هر مؤمنين كه به ايشان عرض حاجتى مى‌آورد ، تا آنجا كه از دست و زبان و قلم و قدم ايشان بر مى‌آمد در رفع حاجت او تلاش مى‌كردند و اين امر را از عبادات مهم تلقى مى‌نمودند </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2520440_2870459653"/>
      <w:bookmarkStart w:id="293" w:name="_Toc97"/>
      <w:bookmarkEnd w:id="292"/>
      <w:r>
        <w:rPr>
          <w:rtl w:val="true"/>
        </w:rPr>
        <w:t>پدرى كه من شناختم</w:t>
      </w:r>
      <w:bookmarkEnd w:id="293"/>
    </w:p>
    <w:p>
      <w:pPr>
        <w:pStyle w:val="BookText"/>
        <w:rPr/>
      </w:pPr>
      <w:r>
        <w:rPr>
          <w:rFonts w:ascii="IRNazanin" w:hAnsi="IRNazanin" w:eastAsia="IRNazanin"/>
          <w:color w:val="111111"/>
          <w:sz w:val="28"/>
          <w:sz w:val="28"/>
          <w:szCs w:val="28"/>
          <w:rtl w:val="true"/>
          <w:lang w:bidi="fa-IR"/>
        </w:rPr>
        <w:t xml:space="preserve">اگر صاحب اين قلم كه خود فرزند ايشان و يكى از هزاران شاگرد او است ، بخود جرأت بدهد و بخواهد معظم له را در جمله‌اى وصف نمايد و بر گفته خويش نيز خداوند را شاهد بگيرد چنين مى‌تواند 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پدرى كه من شناختم عمرى مردم و جوانان و اجتماع را دعوت به خدا و دين خدا و كتاب خدا و رسول خدا صلى‌الله‌عليه‌و‌آله‌وسلم و أئمه هدى عليهم‌السلام نمود و در اين راه نيز جز به خدا به أحدى تكيه نكرد و جز به خدا نيز اميدى نداشت </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مكرر بياد دارم كه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خدا باشد ، خداوند تبارك و تعالى خودش امور را درست خواهد كرد و توكل بر خداوند بايد كرد ، و ما فقط خدا را داريم </w:t>
      </w:r>
      <w:r>
        <w:rPr>
          <w:rFonts w:eastAsia="IRNazanin" w:cs="IRNazanin"/>
          <w:color w:val="111111"/>
          <w:sz w:val="28"/>
          <w:szCs w:val="28"/>
          <w:rtl w:val="true"/>
          <w:lang w:bidi="fa-IR"/>
        </w:rPr>
        <w:t xml:space="preserve">» .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نجفى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bookmarkStart w:id="294" w:name="pg9070_79011"/>
    </w:p>
    <w:p>
      <w:pPr>
        <w:pStyle w:val="Heading3"/>
        <w:numPr>
          <w:ilvl w:val="2"/>
          <w:numId w:val="1"/>
        </w:numPr>
        <w:rPr/>
      </w:pPr>
      <w:bookmarkStart w:id="295" w:name="__RefHeading___Toc2520442_2870459653"/>
      <w:bookmarkStart w:id="296" w:name="_Toc98"/>
      <w:bookmarkEnd w:id="294"/>
      <w:bookmarkEnd w:id="295"/>
      <w:r>
        <w:rPr>
          <w:rtl w:val="true"/>
        </w:rPr>
        <w:t>اسفار</w:t>
      </w:r>
      <w:bookmarkEnd w:id="296"/>
    </w:p>
    <w:p>
      <w:pPr>
        <w:pStyle w:val="BookText"/>
        <w:rPr/>
      </w:pPr>
      <w:r>
        <w:rPr>
          <w:rFonts w:ascii="IRNazanin" w:hAnsi="IRNazanin" w:eastAsia="IRNazanin"/>
          <w:color w:val="111111"/>
          <w:sz w:val="28"/>
          <w:sz w:val="28"/>
          <w:szCs w:val="28"/>
          <w:rtl w:val="true"/>
          <w:lang w:bidi="fa-IR"/>
        </w:rPr>
        <w:t xml:space="preserve">آية اللّه نجفى طاب ثراه تقريباً به تمام نقاط ايران مسافرت نموده بودند و همچنين هر سال نيز مقيّد به رفتن به زيارت امام على بن موسى الرضا عليه‌السلام بودند ، و تنها مسافرتى كه اگر كسى به ايشان پيشنهاد همسفرى را مى‌داد و جواب رد نمى‌شنيد زيارت مشهد مقدس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مسافرت خارج از كشور ايشان در سن سى سالگى براى تشرّف به حج بيت اللّه الحرام بود ،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مرحوم آية اللّه والدشان قدس‌سره و مادر و همسر و جمعى از اقوام مشرف به اعمال حج تمتع و زيارت رسول اللّه صلى‌الله‌عليه‌و‌آله‌وسلم و فاطمه زهراء عليهاالسلام و ائمه هدى مدفون در قبرستان بقيع عليهم‌السلام گرديدند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زيارت بيت اللّه الحرام ايشان بعد از گذشت سى سال از آن تاريخ در ماه رمضان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موفق به عمره مفرده و زيارت حرم نبوى صلى‌الله‌عليه‌و‌آله‌وسلم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ذى الحجة الحرام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موفق به زيارت امير المؤمنين عليه‌السلام و ابا عبداللّه الحسين عليه‌السلام و امامين كاظمين عليهماالسلام و امامين عسكريين عليهماالسلام در كشور عراق گرديدند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اسفندماه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و ارديبهشت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نيز دوبار موفق به زيارت حضرت زينب كبرى عليهاالسلام و رقيه خاتون عليهاالسلام در كشور سوريه شدند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فروردين و ارديبهشت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به علت معالجه و تبليغ شريعت به شش كشور اروپائى مسافرت نمودند </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عتبات عاليات عراق در نوروز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عتبات عاليات عراق در نوروز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297" w:name="pg9070_79016"/>
    </w:p>
    <w:p>
      <w:pPr>
        <w:pStyle w:val="Heading3"/>
        <w:numPr>
          <w:ilvl w:val="2"/>
          <w:numId w:val="1"/>
        </w:numPr>
        <w:rPr/>
      </w:pPr>
      <w:bookmarkStart w:id="298" w:name="__RefHeading___Toc2520444_2870459653"/>
      <w:bookmarkStart w:id="299" w:name="_Toc99"/>
      <w:bookmarkEnd w:id="297"/>
      <w:bookmarkEnd w:id="298"/>
      <w:r>
        <w:rPr>
          <w:rtl w:val="true"/>
        </w:rPr>
        <w:t>مرگ در راه نماز</w:t>
      </w:r>
      <w:bookmarkEnd w:id="299"/>
    </w:p>
    <w:p>
      <w:pPr>
        <w:pStyle w:val="BookText"/>
        <w:rPr/>
      </w:pPr>
      <w:r>
        <w:rPr>
          <w:rFonts w:ascii="IRNazanin" w:hAnsi="IRNazanin" w:eastAsia="IRNazanin"/>
          <w:color w:val="111111"/>
          <w:sz w:val="28"/>
          <w:sz w:val="28"/>
          <w:szCs w:val="28"/>
          <w:rtl w:val="true"/>
          <w:lang w:bidi="fa-IR"/>
        </w:rPr>
        <w:t xml:space="preserve">روز پنج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نجفى در حالت كسالت قلبى جهت اقامه فريضه ظهر و عصر به جماعت عازم مسجد نوبازار مى‌شوند كه أجل محتوم فرا مى‌رسد و معظم له قبل از ظهر نداى ارجعى را لبيك و به جوار رحمت حق مى‌شتابند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اين قلم ، اين مرگ را ، مرگ در راه مسجد و اقامه فريضه إلهى و تقيّد ايشان به صلاة جماعت و در يك كلمه مرگ در راه نماز مى‌داند و فقط با سه روايت نيز مقام و منزلت و جايگاه چنين مرگى را نيز معلوم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اوّل را شيخ بزرگوار صدوق رحمه‌الله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بسند متصلش از رسول اللّه صلى‌الله‌عليه‌و‌آله‌وسلم نقل مى‌كند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صلى‌الله‌عليه‌و‌آله‌وسلم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مشى الى مسجدٍ يطلب فيه الجماعة ، كان له بكلّ خطوة سبعون ألف حسنة و يُرْفَع له من الدرجات مثل ذلك ، وان مات و هو على ذلك ، و كّل اللّه به</w:t>
      </w:r>
    </w:p>
    <w:p>
      <w:pPr>
        <w:pStyle w:val="BookText"/>
        <w:rPr/>
      </w:pPr>
      <w:r>
        <w:rPr>
          <w:rFonts w:ascii="Amiri" w:hAnsi="Amiri" w:eastAsia="Amiri" w:cs="Amiri"/>
          <w:color w:val="111111"/>
          <w:sz w:val="28"/>
          <w:sz w:val="28"/>
          <w:szCs w:val="28"/>
          <w:rtl w:val="true"/>
          <w:lang w:bidi="ar-SA"/>
        </w:rPr>
        <w:t xml:space="preserve">سبعين الف ملك يعودونه في قبره و يؤنسونه في وحدته و يستغفرون له حتّى يُبعث الحديث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صلى‌الله‌عليه‌و‌آله‌وسلم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 كس به سمت مسجدى به خاطر اقامه جماعت در آن برود ، هر قدمى كه بر مى‌دارد پاداش او هفتاد هزار حسنه است و درجاتش نيز در بهشت به همين مقدار اضافه مى‌گردد و اگر بميرد و در اين مسير باشد ، خداوند تبارك و تعالى هفتاد هزار فرشته الهى را مأمور مى‌كند كه به ديدار او</w:t>
      </w:r>
    </w:p>
    <w:p>
      <w:pPr>
        <w:pStyle w:val="BookText"/>
        <w:rPr/>
      </w:pPr>
      <w:r>
        <w:rPr>
          <w:rFonts w:ascii="Amiri" w:hAnsi="Amiri" w:eastAsia="Amiri" w:cs="Amiri"/>
          <w:color w:val="111111"/>
          <w:sz w:val="28"/>
          <w:sz w:val="28"/>
          <w:szCs w:val="28"/>
          <w:rtl w:val="true"/>
          <w:lang w:bidi="ar-SA"/>
        </w:rPr>
        <w:t>در قبرش بروند ودر تنهائى قبر با او همنشين باشند وبراى او تا قيامت استغفار كنند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دوم را قطب راوندى در كتابش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ست ما من مسلم يموت في واحدة منهنّ إلاّ كان </w:t>
      </w:r>
    </w:p>
    <w:p>
      <w:pPr>
        <w:pStyle w:val="BookText"/>
        <w:rPr/>
      </w:pPr>
      <w:r>
        <w:rPr>
          <w:rFonts w:ascii="Amiri" w:hAnsi="Amiri" w:eastAsia="Amiri" w:cs="Amiri"/>
          <w:color w:val="111111"/>
          <w:sz w:val="28"/>
          <w:sz w:val="28"/>
          <w:szCs w:val="28"/>
          <w:rtl w:val="true"/>
          <w:lang w:bidi="ar-SA"/>
        </w:rPr>
        <w:t xml:space="preserve">ضامناً على اللّه عزّوجل أن يدخله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خرج مجاهداً ، فإن مات في وجهه ذلك كان ضامناً على اللّه عزّوجلّ ، و رجل تبع جنازة ، فإن مات في وجهه كان ضامناً على اللّه ، ورجل توضّأ فأحسن الوضوء ، ثم خرج الى المسجد للصلاة ، فإن مات في وجهه كان ضامناً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صلى‌الله‌عليه‌و‌آله‌وسلم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ويژگى است كه اگر مسلمانى در يكى از آنها بميرد خداوند تبارك و تعالى براى او ضمانت بهشت را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به جهاد خارج شود و مرگ او فرا رسد خداوند بهشت را براى او ضامن است ، و مردى كه به تشيع جنازه‌اى برود و مرگش فرا رسد خداوند بهشت را براى او ضامن است ، و مردى كه به نيكى وضوء بگيرد و به سمت مسجد براى نماز خارج شود و مرگش فرا رسد خداوند تبارك و تعالى بهشت را براى او ضامن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سوم را صاحب جامع الأخبار از رسول اللّه صلى‌الله‌عليه‌و‌آله‌وسلم نقل مى‌كند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المؤذن كفارة الذنوب والمشي الى المسجد طاعة اللّه وطاعة رسوله ومن اطاع اللّه و رسوله أدخله الجنة مع الصدّيقين و الشهداء وكان في الجنة رفيق داود عليه‌السلام وله مثل ثواب داود عليه‌السلام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صلى‌الله‌عليه‌و‌آله‌وسلم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دعوت مؤذن براى نماز كفاره گناهان است و رفتن به سوى مسجد طاعت خدا و طاعت رسول او است ، و هر كس خدا و رسولش را اطاعت كند ، خداوند تبارك و تعالى او را با صديقين و شهداء داخل در بهشت مى‌كند و در بهشت همنشين داود پيامبر عليه‌السلام است و به او ثواب حضرت داود را نيز عنايت مى‌فرمايد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نيز نتيجه تقيّد به شريعت مقدسه و احكام الهى و نورانى آن و پاداش حرمت نهادن به نماز و مسجد و جماعت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فضل اللّه يؤتيه من يشاء واللّه واسع عليم </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 xml:space="preserve">، فطوبى وهنيئاً لك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عيد فطر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عمره مفرده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آخرين عكس دو هفته قبل از ارتحال بعد از اقامه جماعت و تفسير قرآن در مسجد امام </w:t>
      </w:r>
      <w:bookmarkStart w:id="300" w:name="pg9070_79021"/>
    </w:p>
    <w:p>
      <w:pPr>
        <w:pStyle w:val="Heading3"/>
        <w:numPr>
          <w:ilvl w:val="2"/>
          <w:numId w:val="1"/>
        </w:numPr>
        <w:rPr/>
      </w:pPr>
      <w:bookmarkStart w:id="301" w:name="__RefHeading___Toc2520446_2870459653"/>
      <w:bookmarkStart w:id="302" w:name="_Toc100"/>
      <w:bookmarkEnd w:id="300"/>
      <w:bookmarkEnd w:id="301"/>
      <w:r>
        <w:rPr>
          <w:rtl w:val="true"/>
        </w:rPr>
        <w:t>تغسيل و تشيع و تدفين</w:t>
      </w:r>
      <w:bookmarkEnd w:id="302"/>
    </w:p>
    <w:p>
      <w:pPr>
        <w:pStyle w:val="BookText"/>
        <w:rPr/>
      </w:pPr>
      <w:r>
        <w:rPr>
          <w:rFonts w:ascii="IRNazanin" w:hAnsi="IRNazanin" w:eastAsia="IRNazanin"/>
          <w:color w:val="111111"/>
          <w:sz w:val="28"/>
          <w:sz w:val="28"/>
          <w:szCs w:val="28"/>
          <w:rtl w:val="true"/>
          <w:lang w:bidi="fa-IR"/>
        </w:rPr>
        <w:t xml:space="preserve">جسم مطهر به منزل معظم له منتقل گرديد ، و در نيمه شب جمعه توسط جناب حجة الاسلام والمسلمين آقاى حاج سيد محمود ميرهندى دامت بركاته غسل داده شد و با اجراى تمام آداب شرعيه مكفون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كالبد مطهر از منزل به مسجد جامع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منتقل گرديد ، در مسجد امام با جمعيت عزادار و انبوه حاضر كه در جلوى آنها صفى از علماء اعلام و آيات بسته شده بود ، نماز بر پيكر معظم له توسط آية اللّه آقاى حاج شيخ محمد تقى مجلسى دام ظلّه اقامه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كالبد مطهر داخل در يك أمارى گذاشته شد و از مسجد امام ، بر روى سر و دست جمعيت عزادار مشيعين تا مسجد نوبازار تشيعى شايسته انجام گرديد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جنازه مطهر به مسجد نوبازار ، عزادارى توسط مردم در مسجد مجدداً آغاز گرديد ، كالبد را به داخل شبستان مسجد منتقل نمودند و شروع به خواندن زيارت عاشوراء ابا عبداللّه الحسين عليه‌السلام و روضه و مداحى و عزادارى نمودند و بعد از قريب ساعتى جنازه بر اساس وصيتى كه فرموده بودند به كتابخانه‌اى كه خود در جوار مسجد نوبازار تأسيس نموده بودند منتقل و در محلى كه از قبل معين كرده بودند به خاك سپرده شد ، رحمة اللّه عليه رحمة واسعة وحشره اللّه مع مواليانه رسول اللّه صلى‌الله‌عليه‌و‌آله‌وسلم و آله الميامين عليهم‌السلام </w:t>
      </w:r>
      <w:r>
        <w:rPr>
          <w:rFonts w:eastAsia="IRNazanin" w:cs="IRNazanin"/>
          <w:color w:val="111111"/>
          <w:sz w:val="28"/>
          <w:szCs w:val="28"/>
          <w:rtl w:val="true"/>
          <w:lang w:bidi="fa-IR"/>
        </w:rPr>
        <w:t xml:space="preserve">. </w:t>
      </w:r>
      <w:bookmarkStart w:id="303" w:name="pg9070_79024"/>
    </w:p>
    <w:p>
      <w:pPr>
        <w:pStyle w:val="Heading3"/>
        <w:numPr>
          <w:ilvl w:val="2"/>
          <w:numId w:val="1"/>
        </w:numPr>
        <w:rPr/>
      </w:pPr>
      <w:bookmarkStart w:id="304" w:name="__RefHeading___Toc2520448_2870459653"/>
      <w:bookmarkStart w:id="305" w:name="_Toc101"/>
      <w:bookmarkEnd w:id="303"/>
      <w:bookmarkEnd w:id="304"/>
      <w:r>
        <w:rPr>
          <w:rtl w:val="true"/>
        </w:rPr>
        <w:t>تسليت مراجع معظم تقليد مدّ ظلّهم</w:t>
      </w:r>
      <w:bookmarkEnd w:id="305"/>
    </w:p>
    <w:p>
      <w:pPr>
        <w:pStyle w:val="BookText"/>
        <w:rPr/>
      </w:pPr>
      <w:r>
        <w:rPr>
          <w:rFonts w:ascii="IRNazanin" w:hAnsi="IRNazanin" w:eastAsia="IRNazanin"/>
          <w:color w:val="111111"/>
          <w:sz w:val="28"/>
          <w:sz w:val="28"/>
          <w:szCs w:val="28"/>
          <w:rtl w:val="true"/>
          <w:lang w:bidi="fa-IR"/>
        </w:rPr>
        <w:t xml:space="preserve">پس از انتشار خبر ارتحال آية اللّه نجفى قدس‌سره از طرف آيات عظام و مراجع معظم تقليد ادام اللّه تعالى ظلّهم واعلى اللّه كلمتهم ، پيامهاى تسليتى حضورى يا به صورت فاكس و تلفن جهت تعزيت حقير بعنوان فرزند ايشان صادر گرديد ، كه در آن اين مصيبت عظمى را به بقية اللّه الأعظم ارواحنا فداه و حوزه علميه اصفهان و مردم اين شهر و بيت معظم له تسليت گفته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برخود فرض مى‌دانم كه از همه مراجع معظم تقليد ادام اللّه تعالى ظلّم كه با شركت در مراسم ختم قم و ارسال نماينده به اصفهان و ارسال فاكس و زدن تلفن تسليت و اعزام نماينده به مراسم در اين مصيبت با بيت معظم له و حقير اظهار همدردى نمودند ، صميمانه تشكر و قدردانى نمايم ، چنانچه در ملاقاتهاى بازديد و جواب فاكسهاى تسليت نيز بعرض رساندم ، بقاء همه آنها را جهت حفظ مذهب حقه اثنى عشريه از ذات بارى مسئلت مى‌نمايم ، بمنّه و كرمه و 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به عنوان نمونه به قسمتى از متن دو فاكس اشاره مى‌شود با عرض معذرت از عدم ذكر نام مرجع ارسال كننده چون بناء در اين مقال بر عدم تسميه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مراجع معظم تقليد كه از اساتيد صاحب اين قلم نيز مى‌باشند 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29/2/1380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مقدسه خطاب به حقير پيامى چنين صادر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إنّا للّه وإنّا اليه راجعون</w:t>
      </w:r>
    </w:p>
    <w:p>
      <w:pPr>
        <w:pStyle w:val="BookText"/>
        <w:rPr/>
      </w:pP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حجة الاسلام آقاى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سلام وتحيّت با كمال تأسف خبر ناگوار رحلت ناگهانى مرد تقوى و فضيلت عالم ربانى و روحانى خدمتگزار به اسلام ، پدر بزرگوار جنابعالى مرحوم </w:t>
      </w:r>
    </w:p>
    <w:p>
      <w:pPr>
        <w:pStyle w:val="BookText"/>
        <w:rPr/>
      </w:pPr>
      <w:r>
        <w:rPr>
          <w:rFonts w:ascii="IRNazanin" w:hAnsi="IRNazanin" w:eastAsia="IRNazanin"/>
          <w:color w:val="111111"/>
          <w:sz w:val="28"/>
          <w:sz w:val="28"/>
          <w:szCs w:val="28"/>
          <w:rtl w:val="true"/>
          <w:lang w:bidi="fa-IR"/>
        </w:rPr>
        <w:t>مغفور حجة الاسلام والمسلمين آقاى حاج شيخ مهدى غياث الدين نجفى طاب ثراه را دريافت نمودم و بسيار متأثر شدم ، اين جانب اين مصيبت ناگوار را به حضرت ولى عصر عجل اللّه تعالى فرجه الشريف و حوزه علميه اصفهان و بيت شريف نجفى وبه جنابعالى وهمه بازماندگان وعلاقه‌مندان محترم تسليت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خداوند قادر متعال براى آن فقيد تازه گذشته علو درجات و حشر با اولياء خدا و براى همه بازماندگان محترم صبر جميل و اجر جزيل و براى جنابعالى سلامت و توفيق بيشتر خدمت به اسلام عزيز را مسألت مى‌نمايم ، والسلام عليكم ورحمة اللّه وبركاته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فقيه و مرجع عاليقدر ديگرى نيز در همان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الخير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مقدسه پيامى را صادر فرموده‌اند كه قسمتى از آن نقل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للّه وانا اليه راجعون</w:t>
      </w:r>
    </w:p>
    <w:p>
      <w:pPr>
        <w:pStyle w:val="BookText"/>
        <w:rPr/>
      </w:pPr>
      <w:r>
        <w:rPr>
          <w:rFonts w:ascii="Amiri" w:hAnsi="Amiri" w:eastAsia="Amiri" w:cs="Amiri"/>
          <w:color w:val="111111"/>
          <w:sz w:val="28"/>
          <w:sz w:val="28"/>
          <w:szCs w:val="28"/>
          <w:rtl w:val="true"/>
          <w:lang w:bidi="ar-SA"/>
        </w:rPr>
        <w:t xml:space="preserve">اذا مات العالم الفقيه ثلم في الإسلام ثلمة لا يسدّها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حضور محترم حضرت مستطاب حجة الاسلام والمسلمين آقاى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معظم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ضايعه اسفناك ارتحال والد بزرگوارتان مرحوم آية اللّه آقاى حاج شيخ مهدى نجفى رحمه‌الله كه عمرى را در خدمت به اسلام و مكتب اهل بيت عليهم‌السلام و هدايت دينى مردم متدين اصفهان گذرانيد ، باعث تأسف و تأثر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اين واقعه اندوهناك را به محضر مبارك حضرت بقية اللّه عجّل اللّه تعالى فرجه ، مردم مسلمان اصفهان و حوزه‌هاى علميه و خاندان معظم تسليت گفته و از خداوند متعال اجر جزيل و صبر جميل براى عموم بازماندگان محترم به ويژه حضرتعالى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و تسليت عرض مى‌نمايم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آنكه چراغ علم و فضيلت كه بيش از دو قرن است در اين خاندان معظم تابان و درخشان است ، هماره در اين بيت جليل فروزان باشد </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مرقدين آيتين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جوار مسجد نو بازار اصفهان </w:t>
      </w:r>
      <w:bookmarkStart w:id="306" w:name="pg9070_79031"/>
    </w:p>
    <w:p>
      <w:pPr>
        <w:pStyle w:val="Heading3"/>
        <w:numPr>
          <w:ilvl w:val="2"/>
          <w:numId w:val="1"/>
        </w:numPr>
        <w:rPr/>
      </w:pPr>
      <w:bookmarkStart w:id="307" w:name="__RefHeading___Toc2520450_2870459653"/>
      <w:bookmarkStart w:id="308" w:name="_Toc102"/>
      <w:bookmarkEnd w:id="306"/>
      <w:bookmarkEnd w:id="307"/>
      <w:r>
        <w:rPr>
          <w:rtl w:val="true"/>
        </w:rPr>
        <w:t>مجالس ترحيم</w:t>
      </w:r>
      <w:bookmarkEnd w:id="308"/>
    </w:p>
    <w:p>
      <w:pPr>
        <w:pStyle w:val="BookText"/>
        <w:rPr/>
      </w:pPr>
      <w:r>
        <w:rPr>
          <w:rFonts w:ascii="IRNazanin" w:hAnsi="IRNazanin" w:eastAsia="IRNazanin"/>
          <w:color w:val="111111"/>
          <w:sz w:val="28"/>
          <w:sz w:val="28"/>
          <w:szCs w:val="28"/>
          <w:rtl w:val="true"/>
          <w:lang w:bidi="fa-IR"/>
        </w:rPr>
        <w:t xml:space="preserve">از صبح روز شنبه مجالس ترحيم در اصفهان و حومه و بلاد ديگر آغاز شد ، صبح روز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نو بازار مجلس ترحيمى بى نظير اقامه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صبح روز يكشنبه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 امام اصفهان مجلس برقرار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صبح روز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آية اللّه آقاى حاج سيد محمد تقى موسوى الشفتى مدّ ظلّه در مسجد سيد اصفهان مجلس منعقد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اول خرداد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روضه‌خوانى و عزادارى كه توسط خود آية اللّه نجفى قدس‌سره در مسجد نوبازار اقامه مى‌گرديد ، تبديل به مجلس ترحيمى ديگر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دوم خرداد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ترحيم در مسجد جامع فروشان خمينى شهر از طرف آية اللّه آقاى حاج سيد مهدى امامى مدّ ظلّه منعقد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هفته معظم له نيز صبح روز پنج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سوم خرداد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نو بازار همزمان با سالروز عزادارى امام على بن موسى الرضا عليه‌السلام برگزار گرديد ، فقط ظهر هفته جميعتى بيش از پنج هزار نفر در مسجد نوبازار اطعام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قدرشناس اصفهان يك هفته تمام بدون وقفه براى اين عالم بزرگوار و مخلص عزادارى نمودند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به امضاى صاحب اين قلم نيز مجلس بزرگداشتى در حوزه علميه </w:t>
      </w:r>
      <w:bookmarkStart w:id="309" w:name="pg9070_79033"/>
    </w:p>
    <w:p>
      <w:pPr>
        <w:pStyle w:val="BookText"/>
        <w:rPr/>
      </w:pPr>
      <w:bookmarkEnd w:id="309"/>
      <w:r>
        <w:rPr>
          <w:rFonts w:ascii="IRNazanin" w:hAnsi="IRNazanin" w:eastAsia="IRNazanin"/>
          <w:color w:val="111111"/>
          <w:sz w:val="28"/>
          <w:sz w:val="28"/>
          <w:szCs w:val="28"/>
          <w:rtl w:val="true"/>
          <w:lang w:bidi="fa-IR"/>
        </w:rPr>
        <w:t xml:space="preserve">قم مقدسه در مسجد محمديّه سه شنبه پنجم ربيع الاول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هشتم خردادماه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مغرب و عشاء منعقد گرديد و آيات عظام و مراجع معظم تقليد و علماء اعلام و فضلاء كرام و سروران روحانى و مردم قدرشناس قم با شركت در آن نسبت به مقام شامخ علمى آن بزرگوار اداى احترام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شب چهلم نيز در بيت معظم له در شام دوشنبه سوم ربيع الثانى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چهارم تيرماه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مراسم چهلمين روز نيز بعد از ظهر روز سه شنبه چهارم ربيع الثانى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پنجم تيرماه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شكوه و عظمت خاصى در مجسد نوبازار اصفهان منعقد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انتقال كتب ايشان به كتابخانه آية اللّه النجفى در همين روز چهلم معظم له نيز كتابخانه رسماً كار خود را آغاز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مراسم عيد اوّل نيز از صبح روز يكشنبه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شام در بيت معظم له برگزار گرديد </w:t>
      </w:r>
      <w:r>
        <w:rPr>
          <w:rFonts w:eastAsia="IRNazanin" w:cs="IRNazanin"/>
          <w:color w:val="111111"/>
          <w:sz w:val="28"/>
          <w:szCs w:val="28"/>
          <w:rtl w:val="true"/>
          <w:lang w:bidi="fa-IR"/>
        </w:rPr>
        <w:t>.</w:t>
      </w:r>
    </w:p>
    <w:p>
      <w:pPr>
        <w:pStyle w:val="Heading3"/>
        <w:numPr>
          <w:ilvl w:val="2"/>
          <w:numId w:val="1"/>
        </w:numPr>
        <w:rPr/>
      </w:pPr>
      <w:bookmarkStart w:id="310" w:name="__RefHeading___Toc2520452_2870459653"/>
      <w:bookmarkStart w:id="311" w:name="_Toc103"/>
      <w:bookmarkEnd w:id="310"/>
      <w:r>
        <w:rPr>
          <w:rtl w:val="true"/>
        </w:rPr>
        <w:t>مراثى و ماده تاريخ</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توانا و اديب اريب آقاى فضل اللّه اعتمادى متخلص به برنا مولود عام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در مرثيه و ماده تاريخ ايشان چنين سروده‌اند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زآتش مجمر انديشه شدم دود چو عود</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بوى خوش عود</w:t>
      </w:r>
      <w:r>
        <w:rPr>
          <w:rStyle w:val="FootnoteAnchor"/>
          <w:rtl w:val="true"/>
        </w:rPr>
        <w:footnoteReference w:id="103"/>
      </w:r>
      <w:r>
        <w:rPr>
          <w:rFonts w:ascii="IRNazanin" w:hAnsi="IRNazanin" w:eastAsia="IRNazanin"/>
          <w:color w:val="111111"/>
          <w:sz w:val="28"/>
          <w:sz w:val="28"/>
          <w:szCs w:val="28"/>
          <w:rtl w:val="true"/>
          <w:lang w:bidi="fa-IR"/>
        </w:rPr>
        <w:t>و نواى خوش عود</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شد كجا ؟ رود</w:t>
      </w:r>
      <w:r>
        <w:rPr>
          <w:rStyle w:val="FootnoteAnchor"/>
          <w:rtl w:val="true"/>
        </w:rPr>
        <w:footnoteReference w:id="105"/>
      </w:r>
      <w:r>
        <w:rPr>
          <w:rFonts w:ascii="Amiri" w:hAnsi="Amiri" w:eastAsia="Amiri" w:cs="Amiri"/>
          <w:color w:val="111111"/>
          <w:sz w:val="28"/>
          <w:sz w:val="28"/>
          <w:szCs w:val="28"/>
          <w:rtl w:val="true"/>
          <w:lang w:bidi="ar-SA"/>
        </w:rPr>
        <w:t xml:space="preserve">كه در ساحل آن بنشينم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نشنوم مويه</w:t>
      </w:r>
      <w:r>
        <w:rPr>
          <w:rStyle w:val="FootnoteAnchor"/>
          <w:rtl w:val="true"/>
        </w:rPr>
        <w:footnoteReference w:id="106"/>
      </w:r>
      <w:r>
        <w:rPr>
          <w:rFonts w:ascii="IRNazanin" w:hAnsi="IRNazanin" w:eastAsia="IRNazanin"/>
          <w:color w:val="111111"/>
          <w:sz w:val="28"/>
          <w:sz w:val="28"/>
          <w:szCs w:val="28"/>
          <w:rtl w:val="true"/>
          <w:lang w:bidi="fa-IR"/>
        </w:rPr>
        <w:t>ورود</w:t>
      </w:r>
      <w:r>
        <w:rPr>
          <w:rStyle w:val="FootnoteAnchor"/>
          <w:rtl w:val="true"/>
        </w:rPr>
        <w:footnoteReference w:id="107"/>
      </w:r>
      <w:r>
        <w:rPr>
          <w:rFonts w:ascii="Amiri" w:hAnsi="Amiri" w:eastAsia="Amiri" w:cs="Amiri"/>
          <w:color w:val="111111"/>
          <w:sz w:val="28"/>
          <w:sz w:val="28"/>
          <w:szCs w:val="28"/>
          <w:rtl w:val="true"/>
          <w:lang w:bidi="ar-SA"/>
        </w:rPr>
        <w:t>و شنوم مويه</w:t>
      </w:r>
      <w:r>
        <w:rPr>
          <w:rStyle w:val="FootnoteAnchor"/>
          <w:rtl w:val="true"/>
        </w:rPr>
        <w:footnoteReference w:id="108"/>
      </w:r>
      <w:r>
        <w:rPr>
          <w:rFonts w:ascii="IRNazanin" w:hAnsi="IRNazanin" w:eastAsia="IRNazanin"/>
          <w:color w:val="111111"/>
          <w:sz w:val="28"/>
          <w:sz w:val="28"/>
          <w:szCs w:val="28"/>
          <w:rtl w:val="true"/>
          <w:lang w:bidi="fa-IR"/>
        </w:rPr>
        <w:t>رود</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آوخ از كجروى چرخ كه بى إذن 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بِرَدَتْ گه بفراز و كِشَدت گه به فرود</w:t>
      </w:r>
    </w:p>
    <w:p>
      <w:pPr>
        <w:pStyle w:val="BookText"/>
        <w:rPr/>
      </w:pPr>
      <w:r>
        <w:rPr>
          <w:rFonts w:ascii="Amiri" w:hAnsi="Amiri" w:eastAsia="Amiri" w:cs="Amiri"/>
          <w:color w:val="111111"/>
          <w:sz w:val="28"/>
          <w:sz w:val="28"/>
          <w:szCs w:val="28"/>
          <w:rtl w:val="true"/>
          <w:lang w:bidi="ar-SA"/>
        </w:rPr>
        <w:t xml:space="preserve">واى از اين فتن دهر كه جز لطف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 نداند ره اميد براى بهبود</w:t>
      </w:r>
    </w:p>
    <w:p>
      <w:pPr>
        <w:pStyle w:val="BookText"/>
        <w:rPr/>
      </w:pPr>
      <w:r>
        <w:rPr>
          <w:rFonts w:ascii="Amiri" w:hAnsi="Amiri" w:eastAsia="Amiri" w:cs="Amiri"/>
          <w:color w:val="111111"/>
          <w:sz w:val="28"/>
          <w:sz w:val="28"/>
          <w:szCs w:val="28"/>
          <w:rtl w:val="true"/>
          <w:lang w:bidi="ar-SA"/>
        </w:rPr>
        <w:t xml:space="preserve">تا كه آن سائق غائب كه بود هادى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آشكارا به اميرى كندش نائل زود</w:t>
      </w:r>
    </w:p>
    <w:p>
      <w:pPr>
        <w:pStyle w:val="BookText"/>
        <w:rPr/>
      </w:pPr>
      <w:r>
        <w:rPr>
          <w:rFonts w:ascii="IRNazanin" w:hAnsi="IRNazanin" w:eastAsia="IRNazanin"/>
          <w:color w:val="111111"/>
          <w:sz w:val="28"/>
          <w:sz w:val="28"/>
          <w:szCs w:val="28"/>
          <w:rtl w:val="true"/>
          <w:lang w:bidi="fa-IR"/>
        </w:rPr>
        <w:t xml:space="preserve">هر زمان دور فلك حادثه‌اى پيش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حادثه‌ها جان و دل و تن فرسود</w:t>
      </w:r>
    </w:p>
    <w:p>
      <w:pPr>
        <w:pStyle w:val="BookText"/>
        <w:rPr/>
      </w:pPr>
      <w:r>
        <w:rPr>
          <w:rFonts w:ascii="IRNazanin" w:hAnsi="IRNazanin" w:eastAsia="IRNazanin"/>
          <w:color w:val="111111"/>
          <w:sz w:val="28"/>
          <w:sz w:val="28"/>
          <w:szCs w:val="28"/>
          <w:rtl w:val="true"/>
          <w:lang w:bidi="fa-IR"/>
        </w:rPr>
        <w:t xml:space="preserve">اى بسا آنكه كند دعوى روشن رائى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معيوب چراخى بودش حاصل دود</w:t>
      </w:r>
    </w:p>
    <w:p>
      <w:pPr>
        <w:pStyle w:val="BookText"/>
        <w:rPr/>
      </w:pPr>
      <w:r>
        <w:rPr>
          <w:rFonts w:ascii="IRNazanin" w:hAnsi="IRNazanin" w:eastAsia="IRNazanin"/>
          <w:color w:val="111111"/>
          <w:sz w:val="28"/>
          <w:sz w:val="28"/>
          <w:szCs w:val="28"/>
          <w:rtl w:val="true"/>
          <w:lang w:bidi="fa-IR"/>
        </w:rPr>
        <w:t xml:space="preserve">اى دريغا نشود ديده عبرت بيدار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زصاحب نظران مرگ بسى ديده غنود</w:t>
      </w:r>
    </w:p>
    <w:p>
      <w:pPr>
        <w:pStyle w:val="BookText"/>
        <w:rPr/>
      </w:pPr>
      <w:r>
        <w:rPr>
          <w:rFonts w:ascii="Amiri" w:hAnsi="Amiri" w:eastAsia="Amiri" w:cs="Amiri"/>
          <w:color w:val="111111"/>
          <w:sz w:val="28"/>
          <w:sz w:val="28"/>
          <w:szCs w:val="28"/>
          <w:rtl w:val="true"/>
          <w:lang w:bidi="ar-SA"/>
        </w:rPr>
        <w:t xml:space="preserve">راه بر حبر امينى أجل عاجل 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به فرمان قدر دست قضايش بربود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كه در راه مصلى و بهنگام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 عمرِ رَجلى فَحْل ورزين مرگ درود </w:t>
      </w:r>
    </w:p>
    <w:p>
      <w:pPr>
        <w:pStyle w:val="BookText"/>
        <w:rPr/>
      </w:pPr>
      <w:r>
        <w:rPr>
          <w:rFonts w:ascii="IRNazanin" w:hAnsi="IRNazanin" w:eastAsia="IRNazanin"/>
          <w:color w:val="111111"/>
          <w:sz w:val="28"/>
          <w:sz w:val="28"/>
          <w:szCs w:val="28"/>
          <w:rtl w:val="true"/>
          <w:lang w:bidi="fa-IR"/>
        </w:rPr>
        <w:t xml:space="preserve">مقتدائى كه زهر مشكل مردم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بحدى كه توانست از آن عقده گشود</w:t>
      </w:r>
    </w:p>
    <w:p>
      <w:pPr>
        <w:pStyle w:val="BookText"/>
        <w:rPr/>
      </w:pPr>
      <w:r>
        <w:rPr>
          <w:rFonts w:ascii="Amiri" w:hAnsi="Amiri" w:eastAsia="Amiri" w:cs="Amiri"/>
          <w:color w:val="111111"/>
          <w:sz w:val="28"/>
          <w:sz w:val="28"/>
          <w:szCs w:val="28"/>
          <w:rtl w:val="true"/>
          <w:lang w:bidi="ar-SA"/>
        </w:rPr>
        <w:t xml:space="preserve">آنكه با صدق و وداد و ورع و زهد و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لكه كبر از آئينه خاطر به زدود</w:t>
      </w:r>
    </w:p>
    <w:p>
      <w:pPr>
        <w:pStyle w:val="BookText"/>
        <w:rPr/>
      </w:pPr>
      <w:r>
        <w:rPr>
          <w:rFonts w:ascii="IRNazanin" w:hAnsi="IRNazanin" w:eastAsia="IRNazanin"/>
          <w:color w:val="111111"/>
          <w:sz w:val="28"/>
          <w:sz w:val="28"/>
          <w:szCs w:val="28"/>
          <w:rtl w:val="true"/>
          <w:lang w:bidi="fa-IR"/>
        </w:rPr>
        <w:t xml:space="preserve">آنكه جز عشق به اسلام و خدا كرد 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دل ز علائق چه سپيد و چه كبود</w:t>
      </w:r>
    </w:p>
    <w:p>
      <w:pPr>
        <w:pStyle w:val="BookText"/>
        <w:rPr/>
      </w:pPr>
      <w:r>
        <w:rPr>
          <w:rFonts w:ascii="IRNazanin" w:hAnsi="IRNazanin" w:eastAsia="IRNazanin"/>
          <w:color w:val="111111"/>
          <w:sz w:val="28"/>
          <w:sz w:val="28"/>
          <w:szCs w:val="28"/>
          <w:rtl w:val="true"/>
          <w:lang w:bidi="fa-IR"/>
        </w:rPr>
        <w:t xml:space="preserve">آنكه اندر پى تدريس و تلمذ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آموزش و تعليم شد و گفت و شنود</w:t>
      </w:r>
    </w:p>
    <w:p>
      <w:pPr>
        <w:pStyle w:val="BookText"/>
        <w:rPr/>
      </w:pPr>
      <w:r>
        <w:rPr>
          <w:rFonts w:ascii="Amiri" w:hAnsi="Amiri" w:eastAsia="Amiri" w:cs="Amiri"/>
          <w:color w:val="111111"/>
          <w:sz w:val="28"/>
          <w:sz w:val="28"/>
          <w:szCs w:val="28"/>
          <w:rtl w:val="true"/>
          <w:lang w:bidi="ar-SA"/>
        </w:rPr>
        <w:t xml:space="preserve">نه سرى را به سماجت زيكى درد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دلى را به جسارت زغم از كس اندود</w:t>
      </w:r>
    </w:p>
    <w:p>
      <w:pPr>
        <w:pStyle w:val="BookText"/>
        <w:rPr/>
      </w:pPr>
      <w:r>
        <w:rPr>
          <w:rFonts w:ascii="IRNazanin" w:hAnsi="IRNazanin" w:eastAsia="IRNazanin"/>
          <w:color w:val="111111"/>
          <w:sz w:val="28"/>
          <w:sz w:val="28"/>
          <w:szCs w:val="28"/>
          <w:rtl w:val="true"/>
          <w:lang w:bidi="fa-IR"/>
        </w:rPr>
        <w:t xml:space="preserve">نه تلف آرزويش شد زبراى كم و 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تَبَه آبرويش كرد پى بود و نبود</w:t>
      </w:r>
    </w:p>
    <w:p>
      <w:pPr>
        <w:pStyle w:val="BookText"/>
        <w:rPr/>
      </w:pPr>
      <w:r>
        <w:rPr>
          <w:rFonts w:ascii="IRNazanin" w:hAnsi="IRNazanin" w:eastAsia="IRNazanin"/>
          <w:color w:val="111111"/>
          <w:sz w:val="28"/>
          <w:sz w:val="28"/>
          <w:szCs w:val="28"/>
          <w:rtl w:val="true"/>
          <w:lang w:bidi="fa-IR"/>
        </w:rPr>
        <w:t xml:space="preserve">نه كه با دست و زبان و قدم و نيش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سوهان ز حسد خاطرى از خويش بسُود</w:t>
      </w:r>
    </w:p>
    <w:p>
      <w:pPr>
        <w:pStyle w:val="BookText"/>
        <w:rPr/>
      </w:pPr>
      <w:r>
        <w:rPr>
          <w:rFonts w:ascii="Amiri" w:hAnsi="Amiri" w:eastAsia="Amiri" w:cs="Amiri"/>
          <w:color w:val="111111"/>
          <w:sz w:val="28"/>
          <w:sz w:val="28"/>
          <w:szCs w:val="28"/>
          <w:rtl w:val="true"/>
          <w:lang w:bidi="ar-SA"/>
        </w:rPr>
        <w:t xml:space="preserve">ذكر و وردش همه از بهر خدا بود نه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و نهيش همه از روى ولاء بود نه سود</w:t>
      </w:r>
    </w:p>
    <w:p>
      <w:pPr>
        <w:pStyle w:val="BookText"/>
        <w:rPr/>
      </w:pPr>
      <w:r>
        <w:rPr>
          <w:rFonts w:ascii="IRNazanin" w:hAnsi="IRNazanin" w:eastAsia="IRNazanin"/>
          <w:color w:val="111111"/>
          <w:sz w:val="28"/>
          <w:sz w:val="28"/>
          <w:szCs w:val="28"/>
          <w:rtl w:val="true"/>
          <w:lang w:bidi="fa-IR"/>
        </w:rPr>
        <w:t xml:space="preserve">شست از چهره خود رنگ دوروئى و 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از گرد تبانى و تظاهر پالود</w:t>
      </w:r>
    </w:p>
    <w:p>
      <w:pPr>
        <w:pStyle w:val="BookText"/>
        <w:rPr/>
      </w:pPr>
      <w:r>
        <w:rPr>
          <w:rFonts w:ascii="IRNazanin" w:hAnsi="IRNazanin" w:eastAsia="IRNazanin"/>
          <w:color w:val="111111"/>
          <w:sz w:val="28"/>
          <w:sz w:val="28"/>
          <w:szCs w:val="28"/>
          <w:rtl w:val="true"/>
          <w:lang w:bidi="fa-IR"/>
        </w:rPr>
        <w:t xml:space="preserve">بود از بهر گرايش به سوى دانش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تملق ، اگر او مرد و زنى را بستود</w:t>
      </w:r>
    </w:p>
    <w:p>
      <w:pPr>
        <w:pStyle w:val="BookText"/>
        <w:rPr/>
      </w:pPr>
      <w:r>
        <w:rPr>
          <w:rFonts w:ascii="IRNazanin" w:hAnsi="IRNazanin" w:eastAsia="IRNazanin"/>
          <w:color w:val="111111"/>
          <w:sz w:val="28"/>
          <w:sz w:val="28"/>
          <w:szCs w:val="28"/>
          <w:rtl w:val="true"/>
          <w:lang w:bidi="fa-IR"/>
        </w:rPr>
        <w:t xml:space="preserve">سعى مى‌كرد كه با دست و زبانش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خاطرى را ننمايد زخودش ناخشنود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سبط زهرا و سمى ولى حقّ 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افواه مسمى به غياث الدين بود </w:t>
      </w:r>
    </w:p>
    <w:p>
      <w:pPr>
        <w:pStyle w:val="BookText"/>
        <w:rPr/>
      </w:pPr>
      <w:r>
        <w:rPr>
          <w:rFonts w:ascii="IRNazanin" w:hAnsi="IRNazanin" w:eastAsia="IRNazanin"/>
          <w:color w:val="111111"/>
          <w:sz w:val="28"/>
          <w:sz w:val="28"/>
          <w:szCs w:val="28"/>
          <w:rtl w:val="true"/>
          <w:lang w:bidi="fa-IR"/>
        </w:rPr>
        <w:t xml:space="preserve">زائر بيت خدا ، شيخ معظم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الاسلام كه عمرى ره مذهب پيمود</w:t>
      </w:r>
    </w:p>
    <w:p>
      <w:pPr>
        <w:pStyle w:val="BookText"/>
        <w:rPr/>
      </w:pPr>
      <w:r>
        <w:rPr>
          <w:rFonts w:ascii="IRNazanin" w:hAnsi="IRNazanin" w:eastAsia="IRNazanin"/>
          <w:color w:val="111111"/>
          <w:sz w:val="28"/>
          <w:sz w:val="28"/>
          <w:szCs w:val="28"/>
          <w:rtl w:val="true"/>
          <w:lang w:bidi="fa-IR"/>
        </w:rPr>
        <w:t xml:space="preserve">داشت او هم زصناديد و معاريف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زاحفاد و ز اعقاب افضال ميبود</w:t>
      </w:r>
    </w:p>
    <w:p>
      <w:pPr>
        <w:pStyle w:val="BookText"/>
        <w:rPr/>
      </w:pPr>
      <w:r>
        <w:rPr>
          <w:rFonts w:ascii="Amiri" w:hAnsi="Amiri" w:eastAsia="Amiri" w:cs="Amiri"/>
          <w:color w:val="111111"/>
          <w:sz w:val="28"/>
          <w:sz w:val="28"/>
          <w:szCs w:val="28"/>
          <w:rtl w:val="true"/>
          <w:lang w:bidi="ar-SA"/>
        </w:rPr>
        <w:t xml:space="preserve">كرد مسجد نوى بازار صفاهان تعمير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سالن بحث و كتابخانه به مسجد افزود</w:t>
      </w:r>
    </w:p>
    <w:p>
      <w:pPr>
        <w:pStyle w:val="BookText"/>
        <w:rPr/>
      </w:pPr>
      <w:r>
        <w:rPr>
          <w:rFonts w:ascii="IRNazanin" w:hAnsi="IRNazanin" w:eastAsia="IRNazanin"/>
          <w:color w:val="111111"/>
          <w:sz w:val="28"/>
          <w:sz w:val="28"/>
          <w:szCs w:val="28"/>
          <w:rtl w:val="true"/>
          <w:lang w:bidi="fa-IR"/>
        </w:rPr>
        <w:t xml:space="preserve">رفت از گيتى و رست از همه آلام و غموم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عقبا و زاضلال و مصائب آسود</w:t>
      </w:r>
    </w:p>
    <w:p>
      <w:pPr>
        <w:pStyle w:val="BookText"/>
        <w:rPr/>
      </w:pPr>
      <w:r>
        <w:rPr>
          <w:rFonts w:ascii="IRNazanin" w:hAnsi="IRNazanin" w:eastAsia="IRNazanin"/>
          <w:color w:val="111111"/>
          <w:sz w:val="28"/>
          <w:sz w:val="28"/>
          <w:szCs w:val="28"/>
          <w:rtl w:val="true"/>
          <w:lang w:bidi="fa-IR"/>
        </w:rPr>
        <w:t xml:space="preserve">كرد در بزمگه عالم أعلا ماوى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با اين كره خاكى سفلا بدرود</w:t>
      </w:r>
    </w:p>
    <w:p>
      <w:pPr>
        <w:pStyle w:val="BookText"/>
        <w:rPr/>
      </w:pPr>
      <w:r>
        <w:rPr>
          <w:rFonts w:ascii="IRNazanin" w:hAnsi="IRNazanin" w:eastAsia="IRNazanin"/>
          <w:color w:val="111111"/>
          <w:sz w:val="28"/>
          <w:sz w:val="28"/>
          <w:szCs w:val="28"/>
          <w:rtl w:val="true"/>
          <w:lang w:bidi="fa-IR"/>
        </w:rPr>
        <w:t xml:space="preserve">بُرد رَه در بر ارواح مكرم روحش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اظهار سلام و پى ابراز درود</w:t>
      </w:r>
    </w:p>
    <w:p>
      <w:pPr>
        <w:pStyle w:val="BookText"/>
        <w:rPr/>
      </w:pPr>
      <w:r>
        <w:rPr>
          <w:rFonts w:ascii="IRNazanin" w:hAnsi="IRNazanin" w:eastAsia="IRNazanin"/>
          <w:color w:val="111111"/>
          <w:sz w:val="28"/>
          <w:sz w:val="28"/>
          <w:szCs w:val="28"/>
          <w:rtl w:val="true"/>
          <w:lang w:bidi="fa-IR"/>
        </w:rPr>
        <w:t xml:space="preserve">الغرض ارجعيش چون بسوى خلوت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منزل دنيا سوى عقبا فرمود</w:t>
      </w:r>
    </w:p>
    <w:p>
      <w:pPr>
        <w:pStyle w:val="BookText"/>
        <w:rPr/>
      </w:pPr>
      <w:r>
        <w:rPr>
          <w:rFonts w:ascii="IRNazanin" w:hAnsi="IRNazanin" w:eastAsia="IRNazanin"/>
          <w:color w:val="111111"/>
          <w:sz w:val="28"/>
          <w:sz w:val="28"/>
          <w:szCs w:val="28"/>
          <w:rtl w:val="true"/>
          <w:lang w:bidi="fa-IR"/>
        </w:rPr>
        <w:t xml:space="preserve">طبع برنا سنه رحلت او را بدو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يك بيت از الهام به اين گونه شنود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الاسلام پى ديدن مجد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مسكن سرمد زجهان روى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الاسلام پى ديدن مجد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وادى جنت زجهان روى نمود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محترم آقاى مداح زاده نيز در رثاء و ماده تاريخ معظم له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حاجى آقا شيخ مهدى ، حامى دين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عظماى يزدان ، مصطفى را جانشين</w:t>
      </w:r>
    </w:p>
    <w:p>
      <w:pPr>
        <w:pStyle w:val="BookText"/>
        <w:rPr/>
      </w:pPr>
      <w:r>
        <w:rPr>
          <w:rFonts w:ascii="Amiri" w:hAnsi="Amiri" w:eastAsia="Amiri" w:cs="Amiri"/>
          <w:color w:val="111111"/>
          <w:sz w:val="28"/>
          <w:sz w:val="28"/>
          <w:szCs w:val="28"/>
          <w:rtl w:val="true"/>
          <w:lang w:bidi="ar-SA"/>
        </w:rPr>
        <w:t xml:space="preserve">دوستدار آل حيدر ، ناشر أحكام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الاسلام صفاهان ، عالم فحل أمين</w:t>
      </w:r>
    </w:p>
    <w:p>
      <w:pPr>
        <w:pStyle w:val="BookText"/>
        <w:rPr/>
      </w:pPr>
      <w:r>
        <w:rPr>
          <w:rFonts w:ascii="IRNazanin" w:hAnsi="IRNazanin" w:eastAsia="IRNazanin"/>
          <w:color w:val="111111"/>
          <w:sz w:val="28"/>
          <w:sz w:val="28"/>
          <w:szCs w:val="28"/>
          <w:rtl w:val="true"/>
          <w:lang w:bidi="fa-IR"/>
        </w:rPr>
        <w:t xml:space="preserve">شهره بر حاجى غياث الدين در افواه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مجد عالمان ، محبوب خاص مؤمنين</w:t>
      </w:r>
    </w:p>
    <w:p>
      <w:pPr>
        <w:pStyle w:val="BookText"/>
        <w:rPr/>
      </w:pPr>
      <w:r>
        <w:rPr>
          <w:rFonts w:ascii="IRNazanin" w:hAnsi="IRNazanin" w:eastAsia="IRNazanin"/>
          <w:color w:val="111111"/>
          <w:sz w:val="28"/>
          <w:sz w:val="28"/>
          <w:szCs w:val="28"/>
          <w:rtl w:val="true"/>
          <w:lang w:bidi="fa-IR"/>
        </w:rPr>
        <w:t xml:space="preserve">آنكه از خُلق خوش و كردار نيكو و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ياران خود را بود مانند نگين</w:t>
      </w:r>
    </w:p>
    <w:p>
      <w:pPr>
        <w:pStyle w:val="BookText"/>
        <w:rPr/>
      </w:pPr>
      <w:r>
        <w:rPr>
          <w:rFonts w:ascii="Amiri" w:hAnsi="Amiri" w:eastAsia="Amiri" w:cs="Amiri"/>
          <w:color w:val="111111"/>
          <w:sz w:val="28"/>
          <w:sz w:val="28"/>
          <w:szCs w:val="28"/>
          <w:rtl w:val="true"/>
          <w:lang w:bidi="ar-SA"/>
        </w:rPr>
        <w:t xml:space="preserve">با اصول و با فروع فقه مذهب آشنا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 مردم به شرع و دين ختم المرسلين</w:t>
      </w:r>
    </w:p>
    <w:p>
      <w:pPr>
        <w:pStyle w:val="BookText"/>
        <w:rPr/>
      </w:pPr>
      <w:r>
        <w:rPr>
          <w:rFonts w:ascii="IRNazanin" w:hAnsi="IRNazanin" w:eastAsia="IRNazanin"/>
          <w:color w:val="111111"/>
          <w:sz w:val="28"/>
          <w:sz w:val="28"/>
          <w:szCs w:val="28"/>
          <w:rtl w:val="true"/>
          <w:lang w:bidi="fa-IR"/>
        </w:rPr>
        <w:t xml:space="preserve">در هزار و سيصد و هشتاد شمسى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ارجعى از حق شنيد و شد بفردوس برين</w:t>
      </w:r>
    </w:p>
    <w:p>
      <w:pPr>
        <w:pStyle w:val="BookText"/>
        <w:rPr/>
      </w:pPr>
      <w:r>
        <w:rPr>
          <w:rFonts w:ascii="IRNazanin" w:hAnsi="IRNazanin" w:eastAsia="IRNazanin"/>
          <w:color w:val="111111"/>
          <w:sz w:val="28"/>
          <w:sz w:val="28"/>
          <w:szCs w:val="28"/>
          <w:rtl w:val="true"/>
          <w:lang w:bidi="fa-IR"/>
        </w:rPr>
        <w:t xml:space="preserve">سوگ او توأم شد اندر آخر ماه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عزاى احمد و سبط و امام هشتمين</w:t>
      </w:r>
    </w:p>
    <w:p>
      <w:pPr>
        <w:pStyle w:val="BookText"/>
        <w:rPr/>
      </w:pPr>
      <w:r>
        <w:rPr>
          <w:rFonts w:ascii="Amiri" w:hAnsi="Amiri" w:eastAsia="Amiri" w:cs="Amiri"/>
          <w:color w:val="111111"/>
          <w:sz w:val="28"/>
          <w:sz w:val="28"/>
          <w:szCs w:val="28"/>
          <w:rtl w:val="true"/>
          <w:lang w:bidi="ar-SA"/>
        </w:rPr>
        <w:t xml:space="preserve">بر روان او درود بى حدّ و بى مَر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كن روح ورا با ذكر آيات مبين</w:t>
      </w:r>
    </w:p>
    <w:p>
      <w:pPr>
        <w:pStyle w:val="BookText"/>
        <w:rPr/>
      </w:pPr>
      <w:r>
        <w:rPr>
          <w:rFonts w:ascii="IRNazanin" w:hAnsi="IRNazanin" w:eastAsia="IRNazanin"/>
          <w:color w:val="111111"/>
          <w:sz w:val="28"/>
          <w:sz w:val="28"/>
          <w:szCs w:val="28"/>
          <w:rtl w:val="true"/>
          <w:lang w:bidi="fa-IR"/>
        </w:rPr>
        <w:t xml:space="preserve">زد رقم تاريخ چون رفت از جهان سوى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فوت او مداح زاده اين چنين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صاحب 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بجمع و سال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ديده در هجران وى شد زار و دل اندوهگين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bookmarkStart w:id="312" w:name="pg9070_79045"/>
    </w:p>
    <w:p>
      <w:pPr>
        <w:pStyle w:val="Heading3"/>
        <w:numPr>
          <w:ilvl w:val="2"/>
          <w:numId w:val="1"/>
        </w:numPr>
        <w:rPr/>
      </w:pPr>
      <w:bookmarkStart w:id="313" w:name="__RefHeading___Toc2520454_2870459653"/>
      <w:bookmarkStart w:id="314" w:name="_Toc104"/>
      <w:bookmarkEnd w:id="312"/>
      <w:bookmarkEnd w:id="313"/>
      <w:r>
        <w:rPr>
          <w:rtl w:val="true"/>
        </w:rPr>
        <w:t>مصادر شرح حال</w:t>
      </w:r>
      <w:bookmarkEnd w:id="314"/>
    </w:p>
    <w:p>
      <w:pPr>
        <w:pStyle w:val="BookText"/>
        <w:rPr/>
      </w:pPr>
      <w:r>
        <w:rPr>
          <w:rFonts w:ascii="Amiri" w:hAnsi="Amiri" w:eastAsia="Amiri" w:cs="Amiri"/>
          <w:color w:val="111111"/>
          <w:sz w:val="28"/>
          <w:sz w:val="28"/>
          <w:szCs w:val="28"/>
          <w:rtl w:val="true"/>
          <w:lang w:bidi="ar-SA"/>
        </w:rPr>
        <w:t xml:space="preserve">شرح حال يا نام آية اللّه نجفى قدس‌سره را مى‌توانيد در كتابها يا مقالات ذيل بيابيد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علمى و اجتماعى اصفهان در دو قرن اخير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3/379</w:t>
      </w:r>
    </w:p>
    <w:p>
      <w:pPr>
        <w:pStyle w:val="BookText"/>
        <w:rPr/>
      </w:pPr>
      <w:r>
        <w:rPr>
          <w:rFonts w:ascii="Amiri" w:hAnsi="Amiri" w:eastAsia="Amiri" w:cs="Amiri"/>
          <w:color w:val="111111"/>
          <w:sz w:val="28"/>
          <w:sz w:val="28"/>
          <w:szCs w:val="28"/>
          <w:rtl w:val="true"/>
          <w:lang w:bidi="ar-SA"/>
        </w:rPr>
        <w:t xml:space="preserve">موسوعة أحاديث أهل البيت عليهم‌السلام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صاحب اين قلم</w:t>
      </w:r>
    </w:p>
    <w:p>
      <w:pPr>
        <w:pStyle w:val="BookText"/>
        <w:rPr/>
      </w:pPr>
      <w:r>
        <w:rPr>
          <w:rFonts w:ascii="IRNazanin" w:hAnsi="IRNazanin" w:eastAsia="IRNazanin"/>
          <w:color w:val="111111"/>
          <w:sz w:val="28"/>
          <w:sz w:val="28"/>
          <w:szCs w:val="28"/>
          <w:rtl w:val="true"/>
          <w:lang w:bidi="fa-IR"/>
        </w:rPr>
        <w:t xml:space="preserve">مجله آينه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دوازدهم شماره دوم خرداد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رساله امجديه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سوم</w:t>
      </w:r>
    </w:p>
    <w:p>
      <w:pPr>
        <w:pStyle w:val="BookText"/>
        <w:rPr/>
      </w:pPr>
      <w:r>
        <w:rPr>
          <w:rFonts w:ascii="Amiri" w:hAnsi="Amiri" w:eastAsia="Amiri" w:cs="Amiri"/>
          <w:color w:val="111111"/>
          <w:sz w:val="28"/>
          <w:sz w:val="28"/>
          <w:szCs w:val="28"/>
          <w:rtl w:val="true"/>
          <w:lang w:bidi="ar-SA"/>
        </w:rPr>
        <w:t xml:space="preserve">اليواقيت الحسان في تفسير سورة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وقاية الأذهان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مؤسسة آل البيت عليهم‌السلام</w:t>
      </w:r>
    </w:p>
    <w:p>
      <w:pPr>
        <w:pStyle w:val="BookText"/>
        <w:rPr/>
      </w:pPr>
      <w:r>
        <w:rPr>
          <w:rFonts w:ascii="IRNazanin" w:hAnsi="IRNazanin" w:eastAsia="IRNazanin"/>
          <w:color w:val="111111"/>
          <w:sz w:val="28"/>
          <w:sz w:val="28"/>
          <w:szCs w:val="28"/>
          <w:rtl w:val="true"/>
          <w:lang w:bidi="fa-IR"/>
        </w:rPr>
        <w:t xml:space="preserve">الاجازة الشاملة للسيدة الفاضلة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مجله علوم الحديث عدد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بيست مقاله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استادى</w:t>
      </w:r>
    </w:p>
    <w:p>
      <w:pPr>
        <w:pStyle w:val="BookText"/>
        <w:rPr/>
      </w:pPr>
      <w:r>
        <w:rPr>
          <w:rFonts w:ascii="IRNazanin" w:hAnsi="IRNazanin" w:eastAsia="IRNazanin"/>
          <w:color w:val="111111"/>
          <w:sz w:val="28"/>
          <w:sz w:val="28"/>
          <w:szCs w:val="28"/>
          <w:rtl w:val="true"/>
          <w:lang w:bidi="fa-IR"/>
        </w:rPr>
        <w:t xml:space="preserve">نمونه‌اى از يك انسان ، وارسته پيوسته ، زندگى نامه مرحوم آية اللّه شيخ محمد حسين نجفى اصفهانى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ابو الحسن مهدوى</w:t>
      </w:r>
    </w:p>
    <w:p>
      <w:pPr>
        <w:pStyle w:val="BookText"/>
        <w:rPr/>
      </w:pPr>
      <w:r>
        <w:rPr>
          <w:rFonts w:ascii="IRNazanin" w:hAnsi="IRNazanin" w:eastAsia="IRNazanin"/>
          <w:color w:val="111111"/>
          <w:sz w:val="28"/>
          <w:sz w:val="28"/>
          <w:szCs w:val="28"/>
          <w:rtl w:val="true"/>
          <w:lang w:bidi="fa-IR"/>
        </w:rPr>
        <w:t xml:space="preserve">مجله آينه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يازدهم شماره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شهريور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مقدمه رساله امجديه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اين قلم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نسبنامه مرحوم علامه محمد باقر 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مؤلف </w:t>
      </w:r>
      <w:r>
        <w:rPr>
          <w:rFonts w:eastAsia="IRNazanin" w:cs="IRNazanin"/>
          <w:color w:val="111111"/>
          <w:sz w:val="28"/>
          <w:szCs w:val="28"/>
          <w:rtl w:val="true"/>
          <w:lang w:bidi="fa-IR"/>
        </w:rPr>
        <w:t xml:space="preserve">. </w:t>
      </w:r>
      <w:bookmarkStart w:id="315" w:name="pg9070_79047"/>
    </w:p>
    <w:p>
      <w:pPr>
        <w:pStyle w:val="Heading2"/>
        <w:numPr>
          <w:ilvl w:val="1"/>
          <w:numId w:val="1"/>
        </w:numPr>
        <w:rPr/>
      </w:pPr>
      <w:bookmarkStart w:id="316" w:name="__RefHeading___Toc2520456_2870459653"/>
      <w:bookmarkStart w:id="317" w:name="_Toc105"/>
      <w:bookmarkEnd w:id="315"/>
      <w:bookmarkEnd w:id="316"/>
      <w:r>
        <w:rPr>
          <w:rtl w:val="true"/>
        </w:rPr>
        <w:t xml:space="preserve">فصل هفتم </w:t>
      </w:r>
      <w:r>
        <w:rPr>
          <w:rtl w:val="true"/>
        </w:rPr>
        <w:t xml:space="preserve">: </w:t>
      </w:r>
      <w:r>
        <w:rPr>
          <w:rtl w:val="true"/>
        </w:rPr>
        <w:t>فيض الباري إلى قرة عيني الهادي</w:t>
      </w:r>
      <w:bookmarkEnd w:id="317"/>
    </w:p>
    <w:p>
      <w:pPr>
        <w:pStyle w:val="Heading3"/>
        <w:numPr>
          <w:ilvl w:val="2"/>
          <w:numId w:val="1"/>
        </w:numPr>
        <w:rPr/>
      </w:pPr>
      <w:bookmarkStart w:id="318" w:name="__RefHeading___Toc2520458_2870459653"/>
      <w:bookmarkStart w:id="319" w:name="_Toc106"/>
      <w:bookmarkEnd w:id="318"/>
      <w:r>
        <w:rPr>
          <w:rtl w:val="true"/>
        </w:rPr>
        <w:t>اشاره</w:t>
      </w:r>
      <w:bookmarkEnd w:id="319"/>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فيض الباري إلى قرة عيني الهادي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سبتى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آية اللّه الشيخ مهدي غياث الدين</w:t>
      </w:r>
    </w:p>
    <w:p>
      <w:pPr>
        <w:pStyle w:val="BookText"/>
        <w:rPr/>
      </w:pPr>
      <w:r>
        <w:rPr>
          <w:rFonts w:ascii="Amiri" w:hAnsi="Amiri" w:eastAsia="Amiri" w:cs="Amiri"/>
          <w:color w:val="111111"/>
          <w:sz w:val="28"/>
          <w:sz w:val="28"/>
          <w:szCs w:val="28"/>
          <w:rtl w:val="true"/>
          <w:lang w:bidi="ar-SA"/>
        </w:rPr>
        <w:t>مجد الاسلام النجفي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فيض الباري الى قرة عيني الهادي</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على متواتر نعمائه و مستفيض آلائه و الصلاة على رسوله المرسل ومضمر سرّه الأول أبي القاسم محمّد وآله الأمجاد الذين رووا حديث المجد عنه مسلسلاً بالاباء والاجداد ورضوان اللّه وغفرانه لأسلافنا الصالحين ومشايخنا الماضين الذين حفظوا ما استودعوه من احاديث اهل العصمة وأدوا الى الخلف مواريث الائمة وصانوا متون الروايات عن التحريف بالعرض و المقابلة واسانيد الاحاديث عن الانقطاع بالقراءة والمناولة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الشيخ العالم الفاضل التقي والمهذب الصفي عضد الدين الحنيف ومالك ازمة التصنيف الجامع من العلم بين معقوله و منقوله ومستنبط فروعه من اصوله مهذب قواعده وناظم فرائده نجم سماء العلم الذي يهتدى به في مسالك الافهام ونوره الذي يكشف به الظلام عن مدارك الاحكام نموذج السلف الاوائل و فخر الاواخر قرة عيني و ثمرة فؤادي الشيخ هادي النجفي دام مجده وعزّه وعمره ممّن صرف عمره الشريف في تحصيل العلم ومباني الاجتهاد فبلغ بحمد اللّه الى مرتبة الاجتهاد و حرم عليه التقليد وفّقه اللّه تبارك و تعالى لاستنباط فقه آل البيت عليهم‌السلام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استجاز منّي رواية الأحاديث عن الائمة المعصومين عليهم صلوات اللّه من مجامع المحمدين الأقدمين و مجامع المحمدين المتاخرين وسائر كتب علماء </w:t>
      </w:r>
    </w:p>
    <w:p>
      <w:pPr>
        <w:pStyle w:val="BookText"/>
        <w:rPr/>
      </w:pPr>
      <w:r>
        <w:rPr>
          <w:rFonts w:ascii="Amiri" w:hAnsi="Amiri" w:eastAsia="Amiri" w:cs="Amiri"/>
          <w:color w:val="111111"/>
          <w:sz w:val="28"/>
          <w:sz w:val="28"/>
          <w:szCs w:val="28"/>
          <w:rtl w:val="true"/>
          <w:lang w:bidi="ar-SA"/>
        </w:rPr>
        <w:t xml:space="preserve">الشيعة الاثنى عشرية قدس اسرارهم فاجزت حضرتهُ دامت افاضاته إن يروي عنّي كلّ ما جازت لي روايته من مشايخى العظام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العلامة الحجة الآية الحاج الشيخ مجد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الاصفهاني المسجد شاهي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في شرح فصول الغروية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التأليفات المتوفى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و جعل الجنة مثواه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العلامة فقيه اهل البيت الرجالي النسّابة الحجّة الآية ابو المعالي الحاج السيد شهاب الدين النجفي المرعشي متّع اللّه المسلمين بطول بقائه و حياته الشريف صاحب تأليفات العديدة منهنّ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مجلدات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استاذهما العلم العلامة فخر الشيعة و دليل الشريعة شيخ اجازات عصره جدّي و جدّ جناب المستجيز الشيخ محمد الرضا النجفي الاصفهاني المسجد شاهي طاب ثراه و جعل الجنة مثواه عن مشايخه الخمسة و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العالم العابد الفقيه المحدّث الميرزا حسين النوري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الشريف عن الشيخ الفقيه العلامة شيخ المتاخرين الشيخ مرتضى بن محمد امين الانصاري رحمه‌الله عن المولى احمد النراقي عن السيد مهدي المدعو ببحر العلوم طاب ثراهما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المتاخرين ونموذج السلف الصالحين الشيخ فتح اللّه النمازي الشيرازي الاصفهاني المعروف بشريعت وشيخ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السيدان العالمان السيد حسن الصدر العاملي الكاظمي والحاج السيد محمد القزويني عن السيد مهدي القزويني عن خاله بحر العلوم طيّب اللّه ثراهما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الزاهد الحاج الشيخ باقر البهاري الهمداني عن المولى حسين قلي الهمداني عن العلامة الانصاري بسنده المتقدّم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ميرزا حسين نجل ميرزا خليل عن الشيخ المتبحّر الآخوند ملا </w:t>
      </w:r>
      <w:bookmarkStart w:id="320" w:name="pg9070_79062"/>
    </w:p>
    <w:p>
      <w:pPr>
        <w:pStyle w:val="BookText"/>
        <w:rPr/>
      </w:pPr>
      <w:bookmarkEnd w:id="320"/>
      <w:r>
        <w:rPr>
          <w:rFonts w:ascii="IRNazanin" w:hAnsi="IRNazanin" w:eastAsia="IRNazanin"/>
          <w:color w:val="111111"/>
          <w:sz w:val="28"/>
          <w:sz w:val="28"/>
          <w:szCs w:val="28"/>
          <w:rtl w:val="true"/>
          <w:lang w:bidi="fa-IR"/>
        </w:rPr>
        <w:t xml:space="preserve">محمد تقي الجرفادقاني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جدّي العلامة الثاني الشيخ محمد تقي النجفي الاصفهاني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المسترشدين في شرح اصول معالم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 اولاده شيخ الطائفة في عصره الشيخ جعفر النجفي صاحب كشف الغطاء عن السيد بحر العلوم عن الفريد محمد باقر الاصفهاني الشهير بالبهبهاني عن والده المولى محمد اكمل عن المولى محمد باقر المجلسي غواص بحار علوم اهل البيت عليهم‌السلام عن والده المولى محمد تقي و عن سائر مشايخه المذكورين في مجلد الاجازات من كتاب بحار الأنوار </w:t>
      </w:r>
      <w:r>
        <w:rPr>
          <w:rFonts w:eastAsia="IRNazanin" w:cs="IRNazanin"/>
          <w:color w:val="111111"/>
          <w:sz w:val="28"/>
          <w:szCs w:val="28"/>
          <w:rtl w:val="true"/>
          <w:lang w:bidi="fa-IR"/>
        </w:rPr>
        <w:t>.</w:t>
      </w:r>
    </w:p>
    <w:p>
      <w:pPr>
        <w:pStyle w:val="Heading3"/>
        <w:numPr>
          <w:ilvl w:val="2"/>
          <w:numId w:val="1"/>
        </w:numPr>
        <w:rPr/>
      </w:pPr>
      <w:bookmarkStart w:id="321" w:name="__RefHeading___Toc2520460_2870459653"/>
      <w:bookmarkStart w:id="322" w:name="_Toc107"/>
      <w:bookmarkEnd w:id="321"/>
      <w:r>
        <w:rPr>
          <w:rtl w:val="true"/>
        </w:rPr>
        <w:t>فصلٌ</w:t>
      </w:r>
      <w:bookmarkEnd w:id="322"/>
    </w:p>
    <w:p>
      <w:pPr>
        <w:pStyle w:val="BookText"/>
        <w:rPr/>
      </w:pPr>
      <w:r>
        <w:rPr>
          <w:rFonts w:ascii="Amiri" w:hAnsi="Amiri" w:eastAsia="Amiri" w:cs="Amiri"/>
          <w:color w:val="111111"/>
          <w:sz w:val="28"/>
          <w:sz w:val="28"/>
          <w:szCs w:val="28"/>
          <w:rtl w:val="true"/>
          <w:lang w:bidi="ar-SA"/>
        </w:rPr>
        <w:t xml:space="preserve">و لنا الى روايات المخالفين وكتبهم طرقٌ كثيرةٌ مذكورةٌ في الاجازات الكبيرة ونقتصر على ذكر الطرق المهمّ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سيدّنا العلامة الفقيه الآية السيد شهاب الدين النجفي المرعشي المتقدّم بطرقه الكثيرة الى كتب العامة المذكورة في المجلد الثاني من كتابه الاجازات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الى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نروي بطرقنا السابقة عن العلامة عن والده عن علي بن محمد الواسطي عن القاضي ابي بكر محمد بن علي المحتسب بواسط عن نور الهدى الزيني عن العالمة كريمة بنت احمد المروزي عن ابي الهيثم محمد بن مكّي عن محمّد بن يوسف عن محمد بن اسماعيل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الطريق الى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العلامة عن رضي الدين طاووس عن الحسن الدربي عن محمد بن شهرآشوب عن ابي عبداللّه محمد الفراوي عن عبدالغافر الفارسي عن ابي احمد الجلودي عن ابراهيم بن محمد بن سفيان عن ابي الحسين مسلم بن الحجّاج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مسند احمد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ايضاً عن والده عن علي بن محمد الواسطي عن والده عن امين الحضرة هبة اللّه بن محمد الشيباني عن ابي علي بن </w:t>
      </w:r>
      <w:bookmarkStart w:id="323" w:name="pg9070_79064"/>
    </w:p>
    <w:p>
      <w:pPr>
        <w:pStyle w:val="BookText"/>
        <w:rPr/>
      </w:pPr>
      <w:bookmarkEnd w:id="323"/>
      <w:r>
        <w:rPr>
          <w:rFonts w:ascii="Amiri" w:hAnsi="Amiri" w:eastAsia="Amiri" w:cs="Amiri"/>
          <w:color w:val="111111"/>
          <w:sz w:val="28"/>
          <w:sz w:val="28"/>
          <w:szCs w:val="28"/>
          <w:rtl w:val="true"/>
          <w:lang w:bidi="ar-SA"/>
        </w:rPr>
        <w:t xml:space="preserve">المذهّب عن احمد بن جعفر بن حمدان عن عبدالرحمن بن احمد بن حنبل عن ابيه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الطريق الى كتاب الجمع بين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موطأ مالك و صحيحي البخاري ومسلم وسنن ابي داود وصحيح النسائي لأبي الحسن رزين بن معاوية الاندلسي ، فعن العلامة باسناده عن ابن البطريق عن عبداللّه بن المنصور الباقلاني عن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الاندلسي </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2520462_2870459653"/>
      <w:bookmarkStart w:id="325" w:name="_Toc108"/>
      <w:bookmarkEnd w:id="324"/>
      <w:r>
        <w:rPr>
          <w:rtl w:val="true"/>
        </w:rPr>
        <w:t>خاتمةٌ</w:t>
      </w:r>
      <w:bookmarkEnd w:id="32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واذكر في خاتمة الإجازة رواية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والدي العلامة الشيخ الآية مجد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عن والده العلامة الآية ابو المجد محمد الرضا النجفي عن العلامة الآية الشيخ فتح اللّه النمازي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الميرزا محمد باقر الخوانساري عن جدّي حجة الاسلام الحاج السيد محمد باقر الرشتي عن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الفريد البهبهاني عن والده محمد اكمل عن المولى محمد باقر المجلسي عن المولى محسن المعروف بالفيض عن استاذه الحكيم الالهي فخر الطائفة الحقة المولى صدرا عن استاذه السيد محمد باقر المعروف بداماد عن خاله عبدالعالي بن علي عن والده علي بن عبدالعالي الكركي عن الشيخ علي بن هلال الجزائري عن الشيخ ابن فهد الحلي عن علي بن الخازن عن الشهيد محمد بن مكّي عن العلامة قطب الدين الرازي صاحب المحاكمات عن العلامة حسن بن يوسف عن استاذه معلم البشر نصير الملة والدين محمد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محمد عن السيد فضل اللّه الراوندي عن السيد عماد الدين ابي الصمصام ذي الفقار الحسني عن الشيخ ابي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ابي عبداللّه المفيد عن جعفر بن محمد بن قولويه عن محمد بن يعقوب الكليني عن علي بن ابراهيم عن ابيه عن الحسن ابن ابي الحسين الفارسي </w:t>
      </w:r>
      <w:bookmarkStart w:id="326" w:name="pg9070_79066"/>
    </w:p>
    <w:p>
      <w:pPr>
        <w:pStyle w:val="BookText"/>
        <w:rPr/>
      </w:pPr>
      <w:bookmarkEnd w:id="326"/>
      <w:r>
        <w:rPr>
          <w:rFonts w:ascii="Amiri" w:hAnsi="Amiri" w:eastAsia="Amiri" w:cs="Amiri"/>
          <w:color w:val="111111"/>
          <w:sz w:val="28"/>
          <w:sz w:val="28"/>
          <w:szCs w:val="28"/>
          <w:rtl w:val="true"/>
          <w:lang w:bidi="ar-SA"/>
        </w:rPr>
        <w:t xml:space="preserve">عن عبدالرحمن عن زيد عن ابيه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العلم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اِنّ اللّه يحبُّ بغاة العلم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واجزتُ له أن يروي عنّي بهذه الطرق جميع كتب اصحابنا ورواياتهم ممّا صحّت لي روايتها </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2520464_2870459653"/>
      <w:bookmarkStart w:id="328" w:name="_Toc109"/>
      <w:bookmarkEnd w:id="327"/>
      <w:r>
        <w:rPr>
          <w:rtl w:val="true"/>
        </w:rPr>
        <w:t>وصيةٌ</w:t>
      </w:r>
      <w:bookmarkEnd w:id="328"/>
    </w:p>
    <w:p>
      <w:pPr>
        <w:pStyle w:val="BookText"/>
        <w:rPr/>
      </w:pPr>
      <w:r>
        <w:rPr>
          <w:rFonts w:ascii="Amiri" w:hAnsi="Amiri" w:eastAsia="Amiri" w:cs="Amiri"/>
          <w:color w:val="111111"/>
          <w:sz w:val="28"/>
          <w:sz w:val="28"/>
          <w:szCs w:val="28"/>
          <w:rtl w:val="true"/>
          <w:lang w:bidi="ar-SA"/>
        </w:rPr>
        <w:t xml:space="preserve">وانا اوصيه بما اوصاني به مشايخي العظام واساتذتي الكرام طاب ثراهم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اللّه سبحانه و تعالى في السرّ والعلانية والسعي في قضاء حوائج الاخوان و سلوك طريق الاحتياط وايضاً بما اوصى به العلامة على الاطلاق ولده فخر المحققين في خاتمة قواعده و ان لا ينساني من صالح الدعوات و دعاء الخير عند مظان الاجابة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وارجو من اللّه تبارك و تعالى ان يوفّقه ويؤيّده في اجتهاده و نشر احكام اللّه بيده و نصره في تأليفاته القيّمة و افاضاته العالية و قد تمّت هذه الاجازة المسمّاة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الباري الى قرة عيني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و عمره و توفيقاته و متّع اللّه المسلمين بطول حياته و بقائه الشريف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جمادى الاولى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وانا العبد الفاني الحاج الشيخ مهدي مجد الاسلام النجفي الاصفهاني غياث الدين عفى اللّه تبارك و تعالى عنّي و عن والديّ بمنّه و كرمه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الأحقر الحاج الشيخ مهدي مجد الاسلام النجفي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9070_79070"/>
      <w:bookmarkStart w:id="330" w:name="pg9070_79070"/>
      <w:bookmarkEnd w:id="330"/>
    </w:p>
    <w:p>
      <w:pPr>
        <w:pStyle w:val="Heading2"/>
        <w:numPr>
          <w:ilvl w:val="1"/>
          <w:numId w:val="1"/>
        </w:numPr>
        <w:rPr/>
      </w:pPr>
      <w:bookmarkStart w:id="331" w:name="pg9070_79070"/>
      <w:bookmarkStart w:id="332" w:name="__RefHeading___Toc2520466_2870459653"/>
      <w:bookmarkStart w:id="333" w:name="_Toc110"/>
      <w:bookmarkEnd w:id="331"/>
      <w:bookmarkEnd w:id="332"/>
      <w:r>
        <w:rPr>
          <w:rtl w:val="true"/>
        </w:rPr>
        <w:t xml:space="preserve">فصل هشتم </w:t>
      </w:r>
      <w:r>
        <w:rPr>
          <w:rtl w:val="true"/>
        </w:rPr>
        <w:t xml:space="preserve">: </w:t>
      </w:r>
      <w:r>
        <w:rPr>
          <w:rtl w:val="true"/>
        </w:rPr>
        <w:t>فهرس مخطوطات مكتبة آية اللّه النجفي</w:t>
      </w:r>
      <w:bookmarkEnd w:id="333"/>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w:t>
      </w:r>
    </w:p>
    <w:p>
      <w:pPr>
        <w:pStyle w:val="BookText"/>
        <w:rPr/>
      </w:pPr>
      <w:r>
        <w:rPr>
          <w:rFonts w:ascii="Amiri" w:hAnsi="Amiri" w:eastAsia="Amiri" w:cs="Amiri"/>
          <w:color w:val="111111"/>
          <w:sz w:val="28"/>
          <w:sz w:val="28"/>
          <w:szCs w:val="28"/>
          <w:rtl w:val="true"/>
          <w:lang w:bidi="ar-SA"/>
        </w:rPr>
        <w:t>مخطوطات مكتبة آية اللّه النجفي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سبتى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المحقق السيد احمد الحسيني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 والصلاة على محمد رسول اللّه ، وعلى آله آل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بنيت في السنوات الأخيرة ، على صنع فهارس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للكتب المخطوطة المحفوظة في المكتبات الخاصة التي أوفق للاطلاع عليها بفضل أصحابها ، أو أجد فرصة الاطلاع على مكتبات مهملة في المدارس وبعض المساجد ، وذلك لأن الاطلاع على ما فيها من الأعلاق والذخائر غير متيسر للمحققين والباحثين ولا تتاح هذه الفرص الممتازة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لدي من هذه المكتبات آلاف من البطاقات لمخطوطات أدرجت اكثرها في موسوعتي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 مكتبة بعنوان خاص مفرزة عن المكتبات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الطريقة المتبعة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لكل مكتبة فهرس خاص مرتب على ترتيب حروف أوائل أسماء الكتب، ثم التعريف بالكتاب اذا لم يكن موصوفا كما ينبغى في فهارس ومصادر أخرى أو كان مجهولاً غير معروف ، ثم وصف النسخة وميزاتها اذا كان فيها ما يستحق الذكر بتفصيل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المكتبات الخاصة التي تم الاطلاع عليها مكتبة صاحب السماحة الآية المغفور له الشيخ غياث الدين مهدي النجفي المسجد شاهي الأصبهاني تغمده اللّه تعالى برحمته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زرتها في أصبهان وتمت كتابة القائمة التي استعرضت فيها مخطوطاتها بمقدار الفرصة المتاحة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 تصوير ما كان يهمنا منها في مركزنا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احياء التراث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شاء أخونا فضيلة العلامة الأجل الشيخ هادي النجفي ، أن يكون هذا المسرد جزءً من الكتاب الذي ينوي اصداره بمناسبة الذكرى السنوية الأولى لوفاة والده المقدس ، وفاءً بحق الأبوة وتخليدا لذكراه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أطلب الى العلي القدير أن يفيض على روح الوالد شآبيب الرحمة والمغفرة ، ويمنّ على الولد بالتوفيق والتسديد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هالسيد احمد الحسيني </w:t>
      </w:r>
    </w:p>
    <w:p>
      <w:pPr>
        <w:pStyle w:val="BookText"/>
        <w:rPr/>
      </w:pPr>
      <w:r>
        <w:rPr>
          <w:rFonts w:ascii="Amiri" w:hAnsi="Amiri" w:eastAsia="Amiri" w:cs="Amiri"/>
          <w:color w:val="111111"/>
          <w:sz w:val="28"/>
          <w:sz w:val="28"/>
          <w:szCs w:val="28"/>
          <w:rtl w:val="true"/>
          <w:lang w:bidi="ar-SA"/>
        </w:rPr>
        <w:t>أبواب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رفيع الدين محمد بن فتح اللّه الواعظ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مخرومة الأول والآخر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جهاد وأسباب 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عيسى الحسيني الفراهاني</w:t>
      </w:r>
    </w:p>
    <w:p>
      <w:pPr>
        <w:pStyle w:val="BookText"/>
        <w:rPr/>
      </w:pPr>
      <w:r>
        <w:rPr>
          <w:rFonts w:ascii="Amiri" w:hAnsi="Amiri" w:eastAsia="Amiri" w:cs="Amiri"/>
          <w:color w:val="111111"/>
          <w:sz w:val="28"/>
          <w:sz w:val="28"/>
          <w:szCs w:val="28"/>
          <w:rtl w:val="true"/>
          <w:lang w:bidi="ar-SA"/>
        </w:rPr>
        <w:t xml:space="preserve">ألفه المؤلف إثارة للايرانيين وترغيبا لهم على الجهاد ضد الروس في الحروب المعروفة بينها وبين ايران في عصر السلطان فتح علي شاه القاجار، وضمنه أكثرأحكام الجهاد الفقهية وتكاليف مختلف الطبقات تجاهه وقدمه للملك المذكور ، وهو في مقدمة وثمانية أبواب وخاتمة هذه عناوينها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تكاليف جهاد به شاهنشاه 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تكاليف شرعيه حافظان ثغور 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مهمات متعلقه علماء راشدين وفضلاى مجتهدين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اجتهاديه پيشنمازان وواعظان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مهمات متعلقه صدور ومشيران وغيرهم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احكام جهاد به سالاران وسرداران وجنود 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امور متعلقه بكافه مسلمين بلاد تصرفي 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تكليف مسلمين ساكنين بلاد تصرفى كفار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أفرغ علينا صبرا وثبت أقدامنا وانصرنا على القوم الكافرين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بعد بر روان دانشوران پوشيده نماند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من القرن الحادي عشر مخرومة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إسماعيل بن محمد باقر الاصبهاني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استدلالي كبير فيه مناقشات وأبحاث مع علماء الفن ، وبعض أبحاثه غير تامة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مهدي بن علي رضا القمي ، ليلة الأربعاء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w:t>
      </w:r>
    </w:p>
    <w:p>
      <w:pPr>
        <w:pStyle w:val="BookText"/>
        <w:rPr/>
      </w:pPr>
      <w:r>
        <w:rPr>
          <w:rFonts w:ascii="Amiri" w:hAnsi="Amiri" w:eastAsia="Amiri" w:cs="Amiri"/>
          <w:color w:val="111111"/>
          <w:sz w:val="28"/>
          <w:sz w:val="28"/>
          <w:szCs w:val="28"/>
          <w:rtl w:val="true"/>
          <w:lang w:bidi="ar-SA"/>
        </w:rPr>
        <w:t xml:space="preserve">الأولى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أول الكتاب إلى بحث العموم والخصوص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بحثي الاستصحاب والتعادل والترجيح</w:t>
      </w:r>
    </w:p>
    <w:p>
      <w:pPr>
        <w:pStyle w:val="BookText"/>
        <w:rPr/>
      </w:pPr>
      <w:r>
        <w:rPr>
          <w:rFonts w:ascii="Amiri" w:hAnsi="Amiri" w:eastAsia="Amiri" w:cs="Amiri"/>
          <w:color w:val="111111"/>
          <w:sz w:val="28"/>
          <w:sz w:val="28"/>
          <w:szCs w:val="28"/>
          <w:rtl w:val="true"/>
          <w:lang w:bidi="ar-SA"/>
        </w:rPr>
        <w:t xml:space="preserve">وبعض مسائل من أصل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ريحان اللّه بن جعفر الكشفي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تعاليق قليلة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في أحوال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الحائري، وهي غير مدونة كتبت في هوامش النسخة المطبوعة على الحجر مع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وأكثرها نقول من بعض الكتب المؤلفة في الرجال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التعاليق بخط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إماطة الغين عن استعمال العين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بن محمد حسين أبي المجد الاصبهاني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أدبى أصولي مختصر في جواز استعمال اللفظ في أكثر من معنى واحد مع شواهد لغوية، ويحيل المؤلف التفصيل الى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اللآل في مسألتي الوضع والاستعمال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 في ليلة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باصبهان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قادني النظر الصائب والفكر الحر الذي لا تشغله الخطابيات عن الحقائق الراهنة الى جواز ارادة اكثر من معنى من لفظ واحد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بخط المؤلف كتبها في السابع والعشرين من شعبان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القرن العاشر ، وبعد الكتاب فهارس جيدة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إيناس سلطان المؤمنين باقتباس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بن حيدر الموسوي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المجلد الأول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المجلد الثامن ، نسخة مصححة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الصلاة ، نسخة مخرومة الأول والآخر وفي أولها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الأوزان والمقادير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 أيضا بخط يغاير خط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مصلح الدين بن شهاب الدين المهدوي الاصبهاني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بخط المؤلف في ثلاث مجلدات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المتعلمين في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من القرن العاشر مخرومة الأول والآخر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القواعد المنطقية في 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بن محمد الرازي البويهي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حسن القمي ، يوم الخميس رابع صفر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w:t>
      </w:r>
    </w:p>
    <w:p>
      <w:pPr>
        <w:pStyle w:val="BookText"/>
        <w:rPr/>
      </w:pPr>
      <w:r>
        <w:rPr>
          <w:rFonts w:ascii="Amiri" w:hAnsi="Amiri" w:eastAsia="Amiri" w:cs="Amiri"/>
          <w:color w:val="111111"/>
          <w:sz w:val="28"/>
          <w:sz w:val="28"/>
          <w:szCs w:val="28"/>
          <w:rtl w:val="true"/>
          <w:lang w:bidi="ar-SA"/>
        </w:rPr>
        <w:t xml:space="preserve">الأعز الحسين في مدينة كاشان ، مقدمة الكتاب لم تكتب في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المجسطي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محمد بن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نبي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أحكام</w:t>
      </w:r>
    </w:p>
    <w:p>
      <w:pPr>
        <w:pStyle w:val="BookText"/>
        <w:rPr/>
      </w:pPr>
      <w:r>
        <w:rPr>
          <w:rFonts w:ascii="Amiri" w:hAnsi="Amiri" w:eastAsia="Amiri" w:cs="Amiri"/>
          <w:color w:val="111111"/>
          <w:sz w:val="28"/>
          <w:sz w:val="28"/>
          <w:szCs w:val="28"/>
          <w:rtl w:val="true"/>
          <w:lang w:bidi="ar-SA"/>
        </w:rPr>
        <w:t xml:space="preserve">الغصب إلى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الحسين الخوانساري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هداية اللّه الأنصاري، سلخ شهر رمضان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 نسخة مجدولة جيدة أتم مقابلتها سيف‌اللّه ابن سلطان علي القاري في سنة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ترجمة نقد فلسفة دارون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مجد الدين بن محمد رضا النجفي الاصبهاني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الأصل لوالده الشيخ محمد رضا أبي المجد الاصبهاني النجفي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أوراق مبعثرة بخط المترجم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ابن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الحسين بن عناية اللّه النجفي ، ربيع الآخر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معربة مصححة مجدولة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جُنة الأمان الواقية وجَنة الإيمان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تقي الدين إبراهيم بن علي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مقيم بن محمد شفيع ، ليلة الجمعة سلخ محرم</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للسهروردي المكتوب قبل الكتاب والذي أتم مقابلته على نسختين أبوالقاسم بن محمد علي الآصفي في يوم الثلاثاء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 وبعد الكتاب كتبت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للكفعمي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نظام‌الدين بن صادق التويسركاني، سنة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المدرسة الشابورية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مخرومة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تهذيب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عبد اللّه بن الحسين اليزدي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محمد بن علي الجيلاني، أواخر ربيع‌الأول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 نسخة مخرومة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بن محمد حسين أبي المجد الاصبهاني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بخط المؤلف على هامش النسخة المطبوعة سنة </w:t>
      </w:r>
      <w:r>
        <w:rPr>
          <w:rFonts w:eastAsia="Amiri" w:cs="Amiri" w:ascii="Amiri" w:hAnsi="Amiri"/>
          <w:color w:val="111111"/>
          <w:sz w:val="28"/>
          <w:szCs w:val="28"/>
          <w:lang w:bidi="ar-SA"/>
        </w:rPr>
        <w:t>1306</w:t>
      </w:r>
    </w:p>
    <w:p>
      <w:pPr>
        <w:pStyle w:val="BookText"/>
        <w:rPr/>
      </w:pPr>
      <w:r>
        <w:rPr>
          <w:rFonts w:ascii="Amiri" w:hAnsi="Amiri" w:eastAsia="Amiri" w:cs="Amiri"/>
          <w:color w:val="111111"/>
          <w:sz w:val="28"/>
          <w:sz w:val="28"/>
          <w:szCs w:val="28"/>
          <w:rtl w:val="true"/>
          <w:lang w:bidi="ar-SA"/>
        </w:rPr>
        <w:t xml:space="preserve">على الحجر ، وقد دونها السيد عبد الحجة البلاغي في رسالة وطبعها بطهران في جمادى الثانية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أعلاط الروضات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حاشية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داماد محمد باقر بن محمد الحسيني الأسترآبادي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الأربعاء عاشر جمادى الأولى سنة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،النسخة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مصححة ماعدا الأوراق الأخيرة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شرح ديوان المتنبي للواحدي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بن محمد حسين أبي المجد الاصبهاني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بخط‌المؤلف مكتوبة على‌هوامش‌النسخة المطبوعة</w:t>
      </w:r>
    </w:p>
    <w:p>
      <w:pPr>
        <w:pStyle w:val="BookText"/>
        <w:rPr/>
      </w:pPr>
      <w:r>
        <w:rPr>
          <w:rFonts w:ascii="Amiri" w:hAnsi="Amiri" w:eastAsia="Amiri" w:cs="Amiri"/>
          <w:color w:val="111111"/>
          <w:sz w:val="28"/>
          <w:sz w:val="28"/>
          <w:szCs w:val="28"/>
          <w:rtl w:val="true"/>
          <w:lang w:bidi="ar-SA"/>
        </w:rPr>
        <w:t xml:space="preserve">بالهند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شرح هداية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حسين بن معين الدين الميبدي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نقي بن محمد تقي ، يوم الثلاثاء رابع ربيع الأول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 مشكلات الإشارات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محمد بن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من القرن العاشر مصححة مقابلة درس‌فيها أحد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مخرومة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عبد اللّه ابن مالك الطائي الجياني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مخرومة الأول والآخر عليها تعاليق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أبي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بن محمد حسين أبي المجد الاصبهاني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كاظم بن موسى بن‌الرضا بن جعفر كاشف‌الغطاء النجفي ، غرة شهر رجب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صححه وأضاف عليه أبوالمجد</w:t>
      </w:r>
    </w:p>
    <w:p>
      <w:pPr>
        <w:pStyle w:val="BookText"/>
        <w:rPr/>
      </w:pPr>
      <w:r>
        <w:rPr>
          <w:rFonts w:ascii="Amiri" w:hAnsi="Amiri" w:eastAsia="Amiri" w:cs="Amiri"/>
          <w:color w:val="111111"/>
          <w:sz w:val="28"/>
          <w:sz w:val="28"/>
          <w:szCs w:val="28"/>
          <w:rtl w:val="true"/>
          <w:lang w:bidi="ar-SA"/>
        </w:rPr>
        <w:t xml:space="preserve">صاحب الديوان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فتوائية في أحكام الطهارة والصلاة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حديثة مخرومة الأول والآخر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محمد التولمي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السالكين في شرح صحيفة سيد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علي بن أحمد المدني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حسين بن جعفر بن صادق بن جواد الكليدار</w:t>
      </w:r>
    </w:p>
    <w:p>
      <w:pPr>
        <w:pStyle w:val="BookText"/>
        <w:rPr/>
      </w:pPr>
      <w:r>
        <w:rPr>
          <w:rFonts w:ascii="Amiri" w:hAnsi="Amiri" w:eastAsia="Amiri" w:cs="Amiri"/>
          <w:color w:val="111111"/>
          <w:sz w:val="28"/>
          <w:sz w:val="28"/>
          <w:szCs w:val="28"/>
          <w:rtl w:val="true"/>
          <w:lang w:bidi="ar-SA"/>
        </w:rPr>
        <w:t xml:space="preserve">الكاظمي ، غرة شعبان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المجلد الأول وهو مخروم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وجواب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بن محمد نقي حجة الإسلام الشفتي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كتاب الطهارة إلى الوكالة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حديثة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المطبوعة وفي أولها قطعة مخطوطة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السيف الصنيع على رقاب منكري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بن محمد حسين أبو المجد الاصبهاني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جيدة الخط مصححة عليها تقريظ كتبه سماحة</w:t>
      </w:r>
    </w:p>
    <w:p>
      <w:pPr>
        <w:pStyle w:val="BookText"/>
        <w:rPr/>
      </w:pPr>
      <w:r>
        <w:rPr>
          <w:rFonts w:ascii="Amiri" w:hAnsi="Amiri" w:eastAsia="Amiri" w:cs="Amiri"/>
          <w:color w:val="111111"/>
          <w:sz w:val="28"/>
          <w:sz w:val="28"/>
          <w:szCs w:val="28"/>
          <w:rtl w:val="true"/>
          <w:lang w:bidi="ar-SA"/>
        </w:rPr>
        <w:t xml:space="preserve">السيد شهاب‌الدين‌النجفيالمرعشي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سنة</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حسن بن يحيى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علي المازندراني القراطقاني ، يوم الثلاثاء غرة رجب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زيد عبد الرحمن بن علي بن صالح المكودي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من القرن الثاني عشر مخرومة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تشريح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قبل الخوض فيه لابد أن نذكر ما يجب تقديمه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حديثة الكتابة مخرومة الأول والآخر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مسعود بن عمر التفتازاني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معصوم ، سنة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هوامش النسخة تعاليق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تهذيب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أكبر بن نور الدين حسين الحسني الطباطبائي اليزدي</w:t>
      </w:r>
    </w:p>
    <w:p>
      <w:pPr>
        <w:pStyle w:val="BookText"/>
        <w:rPr/>
      </w:pPr>
      <w:r>
        <w:rPr>
          <w:rFonts w:ascii="Amiri" w:hAnsi="Amiri" w:eastAsia="Amiri" w:cs="Amiri"/>
          <w:color w:val="111111"/>
          <w:sz w:val="28"/>
          <w:sz w:val="28"/>
          <w:szCs w:val="28"/>
          <w:rtl w:val="true"/>
          <w:lang w:bidi="ar-SA"/>
        </w:rPr>
        <w:t xml:space="preserve">شرح ممزوج جيد ، كتبه الشارح حين اشتغاله عند أستاذه مولانا محمد أمين المستوفي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منطق حمد واجب الوجوديست كه كليات وجزئيات دلايل </w:t>
      </w:r>
    </w:p>
    <w:p>
      <w:pPr>
        <w:pStyle w:val="BookText"/>
        <w:rPr/>
      </w:pPr>
      <w:r>
        <w:rPr>
          <w:rFonts w:ascii="Amiri" w:hAnsi="Amiri" w:eastAsia="Amiri" w:cs="Amiri"/>
          <w:color w:val="111111"/>
          <w:sz w:val="28"/>
          <w:sz w:val="28"/>
          <w:szCs w:val="28"/>
          <w:rtl w:val="true"/>
          <w:lang w:bidi="ar-SA"/>
        </w:rPr>
        <w:t xml:space="preserve">وحدانيت اوست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مخرومة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زيارة الجامعة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زين الدين الأحسائي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المجلد الأول وهو مصحح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شواهد البهجة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بن أحمد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محمد بن محمود قاضي زاده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نسخة من القرن العاشر عليها تعاليق بعضها بتوقيع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 حكمة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فيه حواشي قطب الدين الشيرازي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من القرن الحادي عشر مخرومة الأول والآخر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الخطبة التطنجية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كاظم بن القاسم الحسيني الرشتي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محمد الحسيني الكدكني الخراساني ، في عصر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الثاني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حسن بن محمد القمي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الشهربابكي ، يوم الثلاثاء من شهر رجب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قطر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عبد اللّه بن يوسف ابن هشام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محمد يوسف بيك الخشتي الكاظمي ، يوم</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كتاب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ممزوج مختصر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القرن الثامن ، مخروم الأول والآخر وبعده أوراق من حاشية على كتاب نحوي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هيئت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مخرومة الأول والآخر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الصافي في 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خليل بن الغازي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مظفر علي بن غضنفر علي الكاشاني ، رابع عشر ذيالقعدة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الجهاد إلى المعيشة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علي بن الحسين بن علي بن أبى طالب عليهم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مجدولة مخرومة الآخر من القرن الحادي عشر ، ترجمت الأدعية إلى الفارسية بين السطور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إسماعيل الساكن بالغري ، شعبان سنة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والملحقات بخط محمد رضا بن سلطان أحمد القاري </w:t>
      </w:r>
    </w:p>
    <w:p>
      <w:pPr>
        <w:pStyle w:val="BookText"/>
        <w:rPr/>
      </w:pPr>
      <w:r>
        <w:rPr>
          <w:rFonts w:ascii="Amiri" w:hAnsi="Amiri" w:eastAsia="Amiri" w:cs="Amiri"/>
          <w:color w:val="111111"/>
          <w:sz w:val="28"/>
          <w:sz w:val="28"/>
          <w:szCs w:val="28"/>
          <w:rtl w:val="true"/>
          <w:lang w:bidi="ar-SA"/>
        </w:rPr>
        <w:t>الخوانساري ، وكتب الحواشي الفارسية نظام‌الدين</w:t>
      </w:r>
    </w:p>
    <w:p>
      <w:pPr>
        <w:pStyle w:val="BookText"/>
        <w:rPr/>
      </w:pPr>
      <w:r>
        <w:rPr>
          <w:rFonts w:ascii="Amiri" w:hAnsi="Amiri" w:eastAsia="Amiri" w:cs="Amiri"/>
          <w:color w:val="111111"/>
          <w:sz w:val="28"/>
          <w:sz w:val="28"/>
          <w:szCs w:val="28"/>
          <w:rtl w:val="true"/>
          <w:lang w:bidi="ar-SA"/>
        </w:rPr>
        <w:t xml:space="preserve">الخوانساري في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وعليها حواش وتصحيحات بعضها من عبدالعالي بن محمد مقيم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الكتاب كتبت حاشية المولى محسن الفيض الكاشاني على الصحيفة ،كتبها عبد اللّه بن علي رضا الخوانساري وأتمها في يوم الخميس ثالث محرم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بمدرسة الجدة في اصبهان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ضياء العالمين في امامة الأئمة 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بن محمد طاهر الفتوني النباطي العاملي الاصفهاني المتوفى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موسع جدا في مباحث الإمامة وإثبات إمامة الأئمة المعصومين عليهم السلام وبعض أحوال النبي والأئمة الاثني عشر، وهو في فاتحة ومقدمة ومقصدين وخاتمة وختام ، تم المجلد الأول منه المحتوي على المقدمة في شعبان سنة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العباد وأمرهم بعبادته ليدخلهم الجنة التي خلقها لهم وأوجب عليهم طلب ما كلفهم به من فنون طاعته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إسماعيل بن محمد باقر الاصبهاني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إستدلالي يهتم بأقوال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العدالة التي تترتب عليها أحكام خاصة عند الشارع أقوال مستفادة من كلام الفقهاء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نسختان مخرومتان إحداهما بتصحيح المؤلف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أحمد بن محمد بن فهد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شرف‌الدين بن فخرالدين الحسيني الأنصاري العاملي ، يوم الأربعاء ثامن شهر محرم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مصححة فيها بلاغات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مجد الدين بن محمد رضا النجفي الاصبهاني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الصلاة والصوم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أوراق مبعثرة بخط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لكتب وأبواب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مع ملخص جيد للأحكام المستفادة من الأحاديث الواردة فيه، وهو في الحقيقة دورة فقهية ملخصة من متون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أبواب تهذيب الأحكام في الفقه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الأحداث الموجبة للطهارة وفيه ما يدل على وجوب إعادة الصلاة بوقوع النوم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مير حمزة الحسني ، يوم الثلاثاء من الأسبوع الثاني من شعبان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القوانين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أبو القاسم بن الحسن الجيلاني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مرتضى بن ملا محمد الفروشاني الاصبهاني ، غرة</w:t>
      </w:r>
    </w:p>
    <w:p>
      <w:pPr>
        <w:pStyle w:val="BookText"/>
        <w:rPr/>
      </w:pP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محمد بن يعقوب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كتاب الإيمان والكفر إلى العشرة ، نسخة مصححة</w:t>
      </w:r>
    </w:p>
    <w:p>
      <w:pPr>
        <w:pStyle w:val="BookText"/>
        <w:rPr/>
      </w:pPr>
      <w:r>
        <w:rPr>
          <w:rFonts w:ascii="Amiri" w:hAnsi="Amiri" w:eastAsia="Amiri" w:cs="Amiri"/>
          <w:color w:val="111111"/>
          <w:sz w:val="28"/>
          <w:sz w:val="28"/>
          <w:szCs w:val="28"/>
          <w:rtl w:val="true"/>
          <w:lang w:bidi="ar-SA"/>
        </w:rPr>
        <w:t xml:space="preserve">عليها تعاليق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القرن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والزكاة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حسين بن الحسين الجلبريني من قرى اصبهان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الورقة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كتاب الطهارة إلى المعيشة ، نسخة مجدولة مصححة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من القرن الحاديعشر ، عليها وقفية بامضاء العلامة المولى محمد باقر المجلسي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كاظم بن حسين الآخوند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المطبوعة على الحجر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تعاليق قليلة من الشيخ إسماعيل بن محمدباقر النجفي الاصبهاني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بن محمد مؤمن المحقق السبزواري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هادي بن إبراهيم الخواتون آبادي ، سنة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مجد الدين بن محمد رضا النجفي الاصبهاني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بخط المؤلف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مجد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بن محمد باقر النجفي الاصبهاني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موسع يتعرض المؤلف فيه الى مباحث كثيرة دينية وفلسفية وطبيعية وأدبية وتأريخية، كتب منه 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يوفق للاستمرار فيه ، وله إثنتا عشرة مقدمة مهمة في فضل القرآن الكريم وتاريخه وكيفية نزوله وآداب التلاوة وما الى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يسمه المؤلف باسم خاص ، وانما سمي بما ذكر في طبعته الأخيرة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أنزل على عبده الكتاب نورا لا تطفأ مصابيحه وسراجا لا يخبأ توقده وبحرا لا يدرك قعره ومنهاجا لا يضل نهجه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بخط المؤلف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كتبت على نسخة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إسماعيل بن محمد باقر النجفي الاصبهاني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فوائد مختلفة وأحاديث وأشعار وإجازات بعض العلماء ، جمعت من دون ترتيب خاص وبعضها فارسي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بخط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بن المرتضى بحر العلوم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من‌القرن الثاني عشر والكتاب الثاني مخروم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الكتابين جمعت إجازات كتبت للسيد محمد مهدي بحرالعلوم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مجد الدين بن محمد رضا النجفي الاصبهاني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المختار من القصائد والأشعار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مجد الدين بن محمد رضا النجفي الاصبهاني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بخط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الريبة عن أحكام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ابن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منسوب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جعفر بن محمد عليه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باقر بن محمد تقي المجلسي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باقر بن محمد تقي المجلسي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تقي بن مقصود علي المجلسي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منسوبة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أبي طالب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الثلاثاء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اعتقادات الصدوق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مجموعة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كريم خان بن إبراهيم الكرماني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شواهد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وعربي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بن محمد جعفر الشريف الطباطبائي</w:t>
      </w:r>
    </w:p>
    <w:p>
      <w:pPr>
        <w:pStyle w:val="BookText"/>
        <w:rPr/>
      </w:pPr>
      <w:r>
        <w:rPr>
          <w:rFonts w:ascii="Amiri" w:hAnsi="Amiri" w:eastAsia="Amiri" w:cs="Amiri"/>
          <w:color w:val="111111"/>
          <w:sz w:val="28"/>
          <w:sz w:val="28"/>
          <w:szCs w:val="28"/>
          <w:rtl w:val="true"/>
          <w:lang w:bidi="ar-SA"/>
        </w:rPr>
        <w:t xml:space="preserve">شرح الشواهد الشعرية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على الأكثر ثم ترجمها الشارح إلى الفارسية ، وهي على ترتيب أبواب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في الخامس عشر من شوال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لما رأيت أنه أشرق ضياء التذكرة في إيضاح المسائل النحوية التي لم يكشف إلى الآن لثامها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كاظم بن حسن بن كاظم الحسيني الرشتي، الكتاب الأول في يوم الأربعاء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الثاني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يوحنا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المؤلف في رسالته هذه عشرين آية قرآنية وعشرين حديثا مأثورة وردت في رجعة الأئمة المعصومين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وچونكه اين كلام كيمياى مخدومان غريب چنانكه در مسامع اكثر انام حتى بعضى از علماء وفضلاء غريب مى‌نمايد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ملحمة الإمام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الملحمة المروية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أبو بصير قال حضرت مجلس الإمام أبي عبداللّه جعفر بن محمد الصادق عليه‌السلام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القانونچه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محمود بن محمد الچغميني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رفيع بن رفيع الجيلاني 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استدلالية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العاملي ، وفي النسخة قطعة من كتاب الصلاة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الرسالتان الأوليان كتبتا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والرسالتان الثالثة والرابعة مخرومتا الآخر والكتاب الخامس مخروم الأول والآخر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كلمة التوحيد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الجندي</w:t>
      </w:r>
    </w:p>
    <w:p>
      <w:pPr>
        <w:pStyle w:val="BookText"/>
        <w:rPr/>
      </w:pPr>
      <w:r>
        <w:rPr>
          <w:rFonts w:ascii="Amiri" w:hAnsi="Amiri" w:eastAsia="Amiri" w:cs="Amiri"/>
          <w:color w:val="111111"/>
          <w:sz w:val="28"/>
          <w:sz w:val="28"/>
          <w:szCs w:val="28"/>
          <w:rtl w:val="true"/>
          <w:lang w:bidi="ar-SA"/>
        </w:rPr>
        <w:t xml:space="preserve">مباحث فلسفية حول كلمة التوحيد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في مقدمة وثلاثة مقاصد فيها أبحاث</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هادي السالكين في مسالك التوحيد يا سامع مناجاة المستغرقين في </w:t>
      </w:r>
    </w:p>
    <w:p>
      <w:pPr>
        <w:pStyle w:val="BookText"/>
        <w:rPr/>
      </w:pPr>
      <w:r>
        <w:rPr>
          <w:rFonts w:ascii="Amiri" w:hAnsi="Amiri" w:eastAsia="Amiri" w:cs="Amiri"/>
          <w:color w:val="111111"/>
          <w:sz w:val="28"/>
          <w:sz w:val="28"/>
          <w:szCs w:val="28"/>
          <w:rtl w:val="true"/>
          <w:lang w:bidi="ar-SA"/>
        </w:rPr>
        <w:t xml:space="preserve">بحر التوحيد يا من بيده فتح باب كل شيء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الحسين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الأول من القرن التاسع ، والثاني من القرن العاشر وهو مخروم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المجموعة أوراق مبعثرة من كتب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يوسف المنجم الجيلاني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محسن بن محمد طاهر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حسن بن خواجة علي الجيلاني ، الرسالة الأولى</w:t>
      </w:r>
    </w:p>
    <w:p>
      <w:pPr>
        <w:pStyle w:val="BookText"/>
        <w:rPr/>
      </w:pPr>
      <w:r>
        <w:rPr>
          <w:rFonts w:ascii="Amiri" w:hAnsi="Amiri" w:eastAsia="Amiri" w:cs="Amiri"/>
          <w:color w:val="111111"/>
          <w:sz w:val="28"/>
          <w:sz w:val="28"/>
          <w:szCs w:val="28"/>
          <w:rtl w:val="true"/>
          <w:lang w:bidi="ar-SA"/>
        </w:rPr>
        <w:t xml:space="preserve">في سابع شهر رمضان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في يوم الثلاثاء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الضيائية بحل مشكلات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عبد الرحمن بن أحمد الجامي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ممزوج متوسط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الكلمة لفظ وضع لمعنى مفرد معنى كلمه در اصل لغت يك سخن است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القاهر بن عبد الرحمن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مختصر في القواعد النحوية وضع للمبتدئين ، وهو في خمسة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 عوامل الأفعال ، عوامل الحروف ، عوامل الأسماء ، أشياء منفردة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الجرجاني مصرح به في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حمد الشاكرين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جمل رتبتها ترتيبا قريب المتناول وضمنتها جميع العوامل تهذب ذهن المبتدي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العوامل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القاهر بن عبد الرحمن الجرجاني</w:t>
      </w:r>
    </w:p>
    <w:p>
      <w:pPr>
        <w:pStyle w:val="BookText"/>
        <w:rPr/>
      </w:pPr>
      <w:r>
        <w:rPr>
          <w:rFonts w:ascii="Amiri" w:hAnsi="Amiri" w:eastAsia="Amiri" w:cs="Amiri"/>
          <w:color w:val="111111"/>
          <w:sz w:val="28"/>
          <w:sz w:val="28"/>
          <w:szCs w:val="28"/>
          <w:rtl w:val="true"/>
          <w:lang w:bidi="ar-SA"/>
        </w:rPr>
        <w:t xml:space="preserve">هي الرسالة المعروفة المتداولة بين الطلبة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أوراق مبعثرة جمعت من عدة نسخ مخرومة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محضر الشهود في رد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بابا بن محمد إسماعيل القزويني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عبد المجيد الحسيني الاصبهاني الشهير بسادات قاضي عسكري، يوم الأربعاء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مرآة العقول في شرح أخبار آل الرسول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قطعة من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مخرومة الأول والآخر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محمد بن إبراهيم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محمد ،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كتب على نسخة الآقا محمد</w:t>
      </w:r>
    </w:p>
    <w:p>
      <w:pPr>
        <w:pStyle w:val="BookText"/>
        <w:rPr/>
      </w:pPr>
      <w:r>
        <w:rPr>
          <w:rFonts w:ascii="Amiri" w:hAnsi="Amiri" w:eastAsia="Amiri" w:cs="Amiri"/>
          <w:color w:val="111111"/>
          <w:sz w:val="28"/>
          <w:sz w:val="28"/>
          <w:szCs w:val="28"/>
          <w:rtl w:val="true"/>
          <w:lang w:bidi="ar-SA"/>
        </w:rPr>
        <w:t xml:space="preserve">البيد آبادي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مفرح الروح ومفتح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بن محمد رضا المرعشي التستري</w:t>
      </w:r>
    </w:p>
    <w:p>
      <w:pPr>
        <w:pStyle w:val="BookText"/>
        <w:rPr/>
      </w:pPr>
      <w:r>
        <w:rPr>
          <w:rFonts w:ascii="Amiri" w:hAnsi="Amiri" w:eastAsia="Amiri" w:cs="Amiri"/>
          <w:color w:val="111111"/>
          <w:sz w:val="28"/>
          <w:sz w:val="28"/>
          <w:szCs w:val="28"/>
          <w:rtl w:val="true"/>
          <w:lang w:bidi="ar-SA"/>
        </w:rPr>
        <w:t xml:space="preserve">في آداب النكاح وما يتعلق به من الأدعية والأدوية ودور الحمل ونشأة الطفل قبل ولادته وبعده ، تم تأليفه في غرة ذي الحجة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في أربعة مراحل 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 مربوط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اعانت بر حمل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مرحله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محافظت جنين ومنع سقط وسهولت ولادت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مرحله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محافظت أولاد وفوايد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مهمات بحمد قاضي الحاجات وحل مشكلات بصلوات بر سيد كاينات وسلام بر آل آن خلاصه موجودات است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 شهر صفر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مقتل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لوط بن يحيى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النسخة المعروفة غير المعتمدة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حسن بن عبد الرسول الحسيني الخودروقي ، ثامن ذي الحجة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ابن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بن الحسين بن عبد اللّه بن القاسم النجفي ، ثاني شهر رمضان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مصححة عليها تعاليق، وفي آخر الجزء الأول منها انهاء كتبه محمد بن علي البنائي لكاتب النسخة في عاشر شوال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 الجزء الثاني منها بلاغ كتبه له عيسى بن محمد في شهر رمضان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المنتخب وجمع المراثي والخطب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بن محمد علي الطريحي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بن عز الدين الطريحي النجفي المسلمي العزيزي ، خامس شعبان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منهج الصادقين في إلزام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فتح اللّه بن شكر اللّه الكاشاني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القرن الحادي عشر وعليها وقفية بتاريخ ثالث رجب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المجلد الثاني من خمس مجلدات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نجعة المرتاد في شرح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بن محمد حسين أبي المجد الاصبهاني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نسخة جيدة في أولها إجازة السيد حسن الصدر الكاظمي</w:t>
      </w:r>
    </w:p>
    <w:p>
      <w:pPr>
        <w:pStyle w:val="BookText"/>
        <w:rPr/>
      </w:pPr>
      <w:r>
        <w:rPr>
          <w:rFonts w:ascii="Amiri" w:hAnsi="Amiri" w:eastAsia="Amiri" w:cs="Amiri"/>
          <w:color w:val="111111"/>
          <w:sz w:val="28"/>
          <w:sz w:val="28"/>
          <w:szCs w:val="28"/>
          <w:rtl w:val="true"/>
          <w:lang w:bidi="ar-SA"/>
        </w:rPr>
        <w:t xml:space="preserve">للمؤلف كتبها في ليلة السبت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النوافج والروزنامج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بن محمد حسين أبي المجد الاصبهاني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بخط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من القرن الثاني عشر مخرومة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وفاء الوفا بأخبار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أحمد السمهودي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الأربعاء ثامن جمادى الأولى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تم مقابلتها</w:t>
      </w:r>
    </w:p>
    <w:p>
      <w:pPr>
        <w:pStyle w:val="BookText"/>
        <w:rPr/>
      </w:pPr>
      <w:r>
        <w:rPr>
          <w:rFonts w:ascii="Amiri" w:hAnsi="Amiri" w:eastAsia="Amiri" w:cs="Amiri"/>
          <w:color w:val="111111"/>
          <w:sz w:val="28"/>
          <w:sz w:val="28"/>
          <w:szCs w:val="28"/>
          <w:rtl w:val="true"/>
          <w:lang w:bidi="ar-SA"/>
        </w:rPr>
        <w:t xml:space="preserve">في حادي عشر محرم سنة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مخرومة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وقاية الأذهان والألباب ولباب أصول السنة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بن محمد حسين أبي المجد الاصبهاني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مسائل أصولية درّس المؤلف فيها وكتبها في قصاصات ثم رتبها في هذا الكتاب ، كثير منها مستفاد من أبحاث أساتذته وخاصة أبحاث السيد محمد الفشاركي الاصبهاني ، وجملة منها توصل اليها بفكره وتحقيقه ، وفيه نقولات عن بعض الأعلام مع المناقشة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تأليفه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حمد اللّه الذي جعل الحمد أول كتابه وآخر دعوى ساكني دار ثوابه والصلاة على محمد وآله الطاهرين من ولده والصالحين من أصحابه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قطعة بخط المؤلف وأوراق منها بخط كاتب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اليواقيت الحسان في تفسير 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مجد الدين بن محمد رضا النجفي الاصبهاني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مختصر يهتم المؤلف فيه بنقل آراء بعض المفسرين ويتصدى خاصة لبيان السرفي تكرار آية الآلاء ، كتبه لسؤال بعض الأخوان وقدم له مقدمة في إعجاز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فيه الى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أيها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بارئ النسم وخالق العالم الذي أوجدنا من كتم العدم والصلاة والسلام على المنقذ الأعظم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بخط المؤلف </w:t>
      </w:r>
      <w:r>
        <w:rPr>
          <w:rFonts w:eastAsia="Amiri" w:cs="Amiri" w:ascii="Amiri" w:hAnsi="Amiri"/>
          <w:color w:val="111111"/>
          <w:sz w:val="28"/>
          <w:szCs w:val="28"/>
          <w:rtl w:val="true"/>
          <w:lang w:bidi="ar-SA"/>
        </w:rPr>
        <w:t>.</w:t>
      </w:r>
      <w:bookmarkStart w:id="334" w:name="pg9070_79122"/>
    </w:p>
    <w:p>
      <w:pPr>
        <w:pStyle w:val="Heading2"/>
        <w:numPr>
          <w:ilvl w:val="1"/>
          <w:numId w:val="1"/>
        </w:numPr>
        <w:rPr/>
      </w:pPr>
      <w:bookmarkStart w:id="335" w:name="__RefHeading___Toc2520468_2870459653"/>
      <w:bookmarkStart w:id="336" w:name="_Toc111"/>
      <w:bookmarkEnd w:id="334"/>
      <w:bookmarkEnd w:id="335"/>
      <w:r>
        <w:rPr>
          <w:rtl w:val="true"/>
        </w:rPr>
        <w:t>فهرست اعلام</w:t>
      </w:r>
      <w:bookmarkEnd w:id="336"/>
    </w:p>
    <w:p>
      <w:pPr>
        <w:pStyle w:val="BookText"/>
        <w:rPr/>
      </w:pPr>
      <w:r>
        <w:rPr>
          <w:rFonts w:ascii="Amiri" w:hAnsi="Amiri" w:eastAsia="Amiri" w:cs="Amiri"/>
          <w:color w:val="111111"/>
          <w:sz w:val="28"/>
          <w:sz w:val="28"/>
          <w:szCs w:val="28"/>
          <w:rtl w:val="true"/>
          <w:lang w:bidi="ar-SA"/>
        </w:rPr>
        <w:t>رسول اللّه صلى‌الله‌عليه‌و‌آله‌وسلم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امير 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فاطمه زهراء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امام حسن مجتبى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امام 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امام سجاد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امامين كاظمين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امام على بن موسى الرضا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امامين عسكريين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زينب كبرى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ابوالفضل العباس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رقيه خاتون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داود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آل آقا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ابراهيم بن محمد بن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ابراهيم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احمد الجلودي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 بكر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ابو تراب موسوى خوانسارى نجفى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ابو الحسن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ابو الحسن بن محمد طاهر الفتوني النباطي العاملي الاصفهاني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ابو الحسن مهدوى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ابو الحسين مسلم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ابو زيد عبد الرحمن بن علي بن صالح المكودي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ابو العباس أحمد بن محمد بن فهد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ascii="Amiri" w:hAnsi="Amiri" w:eastAsia="Amiri" w:cs="Amiri"/>
          <w:color w:val="111111"/>
          <w:sz w:val="28"/>
          <w:sz w:val="28"/>
          <w:szCs w:val="28"/>
          <w:rtl w:val="true"/>
          <w:lang w:bidi="ar-SA"/>
        </w:rPr>
        <w:t>ابو عبداللّه محمد الفراوي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ابو عبداللّه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ابو علي بن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ابو القاسم بن الحسن الجيلاني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ابو القاسم بن محمد علي الآصفي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ابو القاسم حسينى دهكردى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ابو مخنف لوط بن يحيى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ابو الهيثم محمد بن 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احمد بن جعفر بن حمدان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احمد بن زين الدين الأحسائي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احمد بن عبداللّه خوانسارى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احمد بن محمد الجندي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احمد بن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احمد بهبهانى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احمد حسينى اشكورى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احمد حسينى زنجانى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احمد الشهربابكي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احمد موسوى خوانسارى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حاج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مهديان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احمد ميرزا عضد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احمد النراقي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استادى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إسحاق بن يوسف المنجم الجيلاني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اسماعيل 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اسماعيل غروى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اسماعيل هاشمى طالخونچه‌اى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اللّه وردى 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أمان اللّه قودجانى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بابا بن محمد إسماعيل القزويني 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باقر البهاري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بديع الزمان فروزانفر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بهائى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بهاء الدين محمد بن الحسين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بهجت خانم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بيگم صاحب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تاج الدوله طاووس خانم اصفهانيه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تقي الدين إبراهيم بن علي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تقى نجفى</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جابرى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جعفر بن حسن بن يحيى بن سعيد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جعفر جعفرى لنگرودى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جعفر حلى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جعفر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جلال الدين فرزند آية اللّه آقا نجفى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جلال الدين محدث أرموى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جمال الدين عبد اللّه بن يوسف ابن هشام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جمال الدين محمد بن الحسين الخوانساري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Amiri" w:hAnsi="Amiri" w:eastAsia="Amiri" w:cs="Amiri"/>
          <w:color w:val="111111"/>
          <w:sz w:val="28"/>
          <w:sz w:val="28"/>
          <w:szCs w:val="28"/>
          <w:rtl w:val="true"/>
          <w:lang w:bidi="ar-SA"/>
        </w:rPr>
        <w:t>جمال الدين محمد بن عبد اللّه ابن مالك الطائي الجياني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جمال الدين نجفى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حاج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جواد بلاغى</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حاجيه خانم زوجه مرحوم آقا جمال الدين چهارسوقى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حبيب اللّه رشتى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حبيب اللّه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حبيب اللّه فضائلى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حبيب اللّه 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الحسن ابن ابي الحسين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حسن ابن شيخ جعفر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حسن بن عبد المجيد الحسيني الاصبهاني الشهير بسادات قاضي 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حسن بن على حسينى معروف به مدرس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حسن بن محمد معصوم رضوى مشهدى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حسن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حسن بن يوسف بن المطهر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حسن تقى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حسن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حسن خان جابرى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الحسن الدربي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حسن ديانى نجف 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حسن الصدر العاملي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حسن فقيه امامى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حسين بن علي المازندراني القراطقاني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محمد التولمي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بن محمد يوسف بيك الخشتي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حسين بن مهدى حلى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حسين خوانسارى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حسينعلى بن نوروز على تويسركانى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حسينعلى راشد يزدى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حسينعلى منتظرى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حاج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حسينقلى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حسين نجفى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حسين نورى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حسين ورنامخواستى لنجانى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حكمت آل آقا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حيدر على جبل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حيدر على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خانم نجفى</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خليل بن الغازي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خليل كمره‌اى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داود ابن ميرزا محمد مهدى شهيد اصفهانى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راضى نجفى</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رباب بيگم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رحمت اللّه فشاركى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رحيم ارباب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رزين بن معاوية الاندلسي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رضا مدنى كاشانى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حاج آقا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رضا همدانى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رضي الدين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رفيع الدين محمد بن فتح اللّه الواعظ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روح اللّه موسوى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امام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ريحان اللّه بن جعفر الكشفي البروجردي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زين الدين بن علي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زين العابدين ذو المجدين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سعد الدين مسعود بن عمر التفتازاني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سلطان محمد ميرزا سيف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السهروردي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سيف اللّه ابن سلطان علي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شجاع الدين ابن 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شجاع الدين عالم دينى ابراهيم 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شرف الدين بن فخرالدين الحسيني الأنصاري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شمس الدين محمد بن هداية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شهاب الدين حسينى مرعشى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صدر الدين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صدر الدين علي بن أحمد المدني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Amiri" w:hAnsi="Amiri" w:eastAsia="Amiri" w:cs="Amiri"/>
          <w:color w:val="111111"/>
          <w:sz w:val="28"/>
          <w:sz w:val="28"/>
          <w:szCs w:val="28"/>
          <w:rtl w:val="true"/>
          <w:lang w:bidi="ar-SA"/>
        </w:rPr>
        <w:t>صدر الدين فرزند آقا سيد ابو جعفر خادم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صدر الدين محمد بن إبراهيم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صدقى جميل زهاوى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صمد اسماعيل 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ضياء الدين عراقى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شيخ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طاووس خانم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طهرانى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ظل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عباس ايزدى نجف 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عباس عبيرى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عباسعلى اديب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قمى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عباس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عبداللّه بن علي رضا الخوانساري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عبداللّه بن محمد الحسيني الكدكني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عبداللّه بن المنصور الباقلاني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عبداللّه تسترى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عبداللّه مجتهدى تبريزى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عبد الجواد بن محمد على بن احمد تونى اصفهانى خراسانى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عبد الحجة البلاغي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عبد الحسين بن عناية اللّه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عبد الحسين زرين كوب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عبد الرحمن بن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عبد الرحمن عن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عبد الرحيم فضيلتى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عبد العالي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عبد العالي بن محمد مقيم الخوانساري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عبد على بن اميد على رشتى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عبد الغافر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عبد القاهر بن عبد الرحمن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عبد الكريم حائرى يزدى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مؤسس حاج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عبد الكريم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عبد المنعم ابن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عزت اللّه اصغرى</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عزت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عز الدين نجفى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عطاء اللّه فقيه امامى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على ابن الشيخ عباس ابن الشيخ حسن صاحب انوار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على أكبر بن نور الدين حسين الحسني الطباطبائي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بن الخازن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على بن عبدالعالي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على بن محمد رضا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على بن محمد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على بن هلال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على بهبهانى</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على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على شمس تويسركانى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على طباطبائى 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على علامه فانى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حاج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على قارپوز آبادى زنجانى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على مدرس يزدى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على مستوفى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على مشفقى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على مظاهرى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على نقى نقوى لكهنوى هندى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عماد الدين ابي الصمصام ذي الفقار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عيد بن الحسين بن عبد اللّه بن القاسم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عيسى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عيسى الحسيني الفراهاني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غلامعلى حاجى نجف 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فاضل سيورى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فاطمه خانم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فتح اللّه بن رجبعلى بن محمد صالح بن محمد شاردى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فتح اللّه بن شكر اللّه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فتح اللّه بن محمد رضا المرعشي التستري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 xml:space="preserve">فتح اللّه شريعت نمازى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فتحعلى سلطان 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فتحعلى شاه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فخر الدين بن محمد علي 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فرج اللّه 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فرح ميرزا نيّر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فرهاد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فشاركى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حاج شيخ 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فضل اللّه اعتمادى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فضل اللّه بن ضياء الدين تجويدى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فضل اللّه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قاسم كاظمينى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قدرت اللّه هاتفى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قطب الدين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قطب الدين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قطب راوندى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كاظم بن حسن بن كاظم الحسيني الرشتي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كاظم بن القاسم الحسيني الرشتي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كاظم بن موسى بن‌الرضا بن جعفر كاشف‌الغطاء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كاظم معزى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كريم خان بن إبراهيم الكرماني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كمال الدين حسين بن معين الدين الميبدي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كمال الدين نور بخش دهكردى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گزى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گوهرشاد بيگم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مجتبى موسوى درچه‌اى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مجتبى مير محمد صادقى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مجد الدين بن محمد رضا النجفي 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حاج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محسن اعرجى كاظمى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محسن 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محسن بن محمد طاهر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محسن صدر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محسن الفيض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محسنى دماوندى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محمد ابراهيم كلباسى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محمد ابن مير محمد حسين شهرستانى حائرى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محمد احمد آبادى طبيب 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محمد اسماعيل نجفى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حاج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محمد اكمل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محمد امامى خاتون آبادى اصفهانى نجفى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محمد أمين المستوفي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محمد اندرمانى طهرانى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محمد باقر احمدى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محمد باقر الفت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محمد باقر بن محمد تقي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محمد باقر بن محمد جعفر الشريف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محمد باقر بن محمد الحسيني الأسترآبادي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Amiri" w:hAnsi="Amiri" w:eastAsia="Amiri" w:cs="Amiri"/>
          <w:color w:val="111111"/>
          <w:sz w:val="28"/>
          <w:sz w:val="28"/>
          <w:szCs w:val="28"/>
          <w:rtl w:val="true"/>
          <w:lang w:bidi="ar-SA"/>
        </w:rPr>
        <w:t>محمد باقر بن محمد مؤمن المحقق السبزواري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محمد باقر بهارى همدانى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محمد باقر چهارسوقى خوانسارى اصفهانى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محمد باقر حجة الاسلام شفتى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محمد باقر الخوانساري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محمد باقر الداماد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باقر فشاركى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باقر كتابى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محمد باقر كمره‌اى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محمد باقر موحد ابطحى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محمد باقر نجفى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حاج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محمد بن اسماعيل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محمد بن إسماعيل الساكن بالغري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محمد 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محمد بن علي ابن بابويه القمي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محمد بن علي البنائي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محمد بن علي بن حيدر الموسوي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Amiri" w:hAnsi="Amiri" w:eastAsia="Amiri" w:cs="Amiri"/>
          <w:color w:val="111111"/>
          <w:sz w:val="28"/>
          <w:sz w:val="28"/>
          <w:szCs w:val="28"/>
          <w:rtl w:val="true"/>
          <w:lang w:bidi="ar-SA"/>
        </w:rPr>
        <w:t>محمد بن علي الجيلاني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محمد بن محمد على بن محمد شفيع خراسانى طهرانى نجفى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محمد بن 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محمد بن مهدى حلى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محمد بن مير حمزة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محمد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محمد البيد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محمد تقى آقا نجفى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حاج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محمد تقى بن حسينعلى هروى اصفهانى حائرى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محمد تقي بن مقصود علي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محمد تقي الجرفادقاني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 تقى رازى نجفى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حاج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محمد تقى گلپايگانى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محمد تقى مجلسى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تقى موسوى شفتى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جواد صدر عاملى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محمد حسن بن خواجة علي الجيلاني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محمد حسن بن عبد الرسول الحسيني الخودروقي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محمد حسن بن محمد تقى مستجاب الدعوة خواجوئى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محمد حسن حسينى ميزاى بزرگ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مجدد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محمد حسن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محمد حسن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محمد حسن نجفى‌زاده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محمد حسين نجفى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حاج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محمد حسين بن جعفر بن صادق بن جواد الكليدار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محمد حسين بن الحسين الجلبريني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محمد حسين بن محمد اسماعيل متخلص به ضياء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محمد حسين رازى اصفهانى حائرى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محمد حسين فاضل كوهانى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محمد حسين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محمد حسين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محمد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محمد رحيم بيك استاجلو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محمد رحيم شيخ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محمد رضا بن سلطان أحمد القاري الخوانساري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محمد رضا بن محمد حسين أبي المجد الاصبهاني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محمد رضا حسينى جلالى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محمد رضا طبسى نجفى</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حاج سيد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رضا مداح الحسينى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محمد رضا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محمد رفيع بن رفيع الجيلاني الاصبهاني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محمد شاه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محمد صادق بن مهدى موسوى خوانسارى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محمد صادق خاتون 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محمد طهرانى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محمد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محمد على آقائى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محمد على ابن وحيد بهبهانى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محمد على اوردبادى غروى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محمد على بن محمد شفيع خراسانى طهرانى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محمد على 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محمد على مدرس تبريزى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محمد على معروف به آقا 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محمد على معلم حبيب 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محمد على موسوى درچه‌اى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محمد على نجفى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حاج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محمد فشاركى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سيد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محمد فقيه احمد 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محمد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محمد كاظم آخوند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محمد كاظم يزدى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عروة الوثقى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محمد مشكاة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محمد مقيم بن محمد شفيع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محمد مهدى بحر العلوم طباطبائى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محمد ميرزا فرزند فتحعلى شاه 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نجف 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محمد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محمد هادي بن إبراهيم الخواتون 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IRNazanin" w:hAnsi="IRNazanin" w:eastAsia="IRNazanin"/>
          <w:color w:val="111111"/>
          <w:sz w:val="28"/>
          <w:sz w:val="28"/>
          <w:szCs w:val="28"/>
          <w:rtl w:val="true"/>
          <w:lang w:bidi="fa-IR"/>
        </w:rPr>
        <w:t>محمد هادى صدر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محمود امام جمعه زاده خوراسگانى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محمود بن عز الدين الطريحي النجفي المسلمي العزيزي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محمود بن محمد الچغميني</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محمود شبسترى</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محمود شهابى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محمود ميرهندى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محمود نجم 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مخدره آغا بى بى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مداح زاده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مدرس خيابانى تبريزى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مرتضى 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مرتضى بن على اكبر هاشمى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مرتضى بن ملا محمد الفروشاني الاصبهاني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ascii="IRNazanin" w:hAnsi="IRNazanin" w:eastAsia="IRNazanin"/>
          <w:color w:val="111111"/>
          <w:sz w:val="28"/>
          <w:sz w:val="28"/>
          <w:szCs w:val="28"/>
          <w:rtl w:val="true"/>
          <w:lang w:bidi="fa-IR"/>
        </w:rPr>
        <w:t>مرتضى تمنائى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مرتضى شفيعى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مرتضى كشميرى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مرتضى مقتدائى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مريم خاتون گرجى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مسيح تهرانى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مصطفى تبريزى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مصطفى صفائى حسينى خوانسارى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مصطفى كاشانى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مصطفى مهدوى هرستانى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سيد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مظفر علي بن غضنفر علي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مظفر كاظمينى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معتمد الدوله منوچهرخان گرجى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منير الدين بروجردى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موحد ابطحى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موسى بن محمد بن محمود قاضي زاده الرومي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IRNazanin" w:hAnsi="IRNazanin" w:eastAsia="IRNazanin"/>
          <w:color w:val="111111"/>
          <w:sz w:val="28"/>
          <w:sz w:val="28"/>
          <w:szCs w:val="28"/>
          <w:rtl w:val="true"/>
          <w:lang w:bidi="fa-IR"/>
        </w:rPr>
        <w:t>موسى نجفى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مولى زين العابدين گلپايگانى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مهدوى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مصلح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مهدى ابن ملا محسن ابن ملا سميع كرمانشاهى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مهدى إلهى قمشه‌اى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مهدى امامى</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مهدى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مهدى بن علي رضا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مهدى جويباره‌اى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مهدى حائرى يزدى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مهدى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مهدى غياث الدين مجد الاسلام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حاج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مهدى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مهدى قليخان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مهدى قليخان بيگدلى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مهدى كُجورى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مهدى نجفى مسجد شاهى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حاج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ميرزا اردستانى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باقر شكى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ميرزا خليل كمره‌اى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ميرزا داود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ميرزا محمد مهدى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نادر شاه 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ناصر باقرى بيدهندى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ناصر الدين انصارى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نجم الدين عبد اللّه بن الحسين 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نزهت خانم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نسمه خاتون معروف به حبّابه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نصرت بيگم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ايرانى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نصير الدين محمد بن محمد بن الحسن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نظام الدين بن أحمد الأردبيلي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نظام الدين بن صادق التويسركاني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نظام الدين حسن بن محمد القمي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نظام الدين الخوانساري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نقي بن محمد 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نور اللّه نجفى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حاج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نور الدين عبد الرحمن بن أحمد الجامي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Amiri" w:hAnsi="Amiri" w:eastAsia="Amiri" w:cs="Amiri"/>
          <w:color w:val="111111"/>
          <w:sz w:val="28"/>
          <w:sz w:val="28"/>
          <w:szCs w:val="28"/>
          <w:rtl w:val="true"/>
          <w:lang w:bidi="ar-SA"/>
        </w:rPr>
        <w:t>نور الدين علي بن أحمد السمهودي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نور الدين فرزند سيد ابو جعفر خادم الشريعه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نور الدين نجفى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نور الهدى الزيني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وحيد بهبهانى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هادى بن مهدى سبزوارى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هادى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هبة اللّه بن محمد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هداية اللّه أبَرْسِجى شاهرودى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مدرس بيدآبادى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337" w:name="pg9070_79156"/>
    </w:p>
    <w:p>
      <w:pPr>
        <w:pStyle w:val="Heading2"/>
        <w:numPr>
          <w:ilvl w:val="1"/>
          <w:numId w:val="1"/>
        </w:numPr>
        <w:rPr/>
      </w:pPr>
      <w:bookmarkStart w:id="338" w:name="__RefHeading___Toc2520470_2870459653"/>
      <w:bookmarkStart w:id="339" w:name="_Toc112"/>
      <w:bookmarkEnd w:id="337"/>
      <w:bookmarkEnd w:id="338"/>
      <w:r>
        <w:rPr>
          <w:rtl w:val="true"/>
        </w:rPr>
        <w:t>فهرست كتب</w:t>
      </w:r>
      <w:bookmarkEnd w:id="339"/>
    </w:p>
    <w:p>
      <w:pPr>
        <w:pStyle w:val="BookText"/>
        <w:rPr/>
      </w:pPr>
      <w:r>
        <w:rPr>
          <w:rFonts w:ascii="IRNazanin" w:hAnsi="IRNazanin" w:eastAsia="IRNazanin"/>
          <w:color w:val="111111"/>
          <w:sz w:val="28"/>
          <w:sz w:val="28"/>
          <w:szCs w:val="28"/>
          <w:rtl w:val="true"/>
          <w:lang w:bidi="fa-IR"/>
        </w:rPr>
        <w:t xml:space="preserve">آئينه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أبواب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الاجازة الشاملة للسيدة الفاضلة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اجوبة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الأحاديث القدسية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احسن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أحكام جهاد وأسباب 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احكام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اداء المفروض في شرح ارجوزة العروض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ادبيات عرب در صدر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ارجوزة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استيضاح المراد من القول الفاضل الجواد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اصل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اعلاط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إكمال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الف حديث في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إماطة الغين عن استعمال العين في معنيين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والأيام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انديشه سياسى و تاريخ نهضت بيدارگرانه حاج آقا نور اللّه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انوار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الأنهار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الأوزان والمقادير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ايرادات و انتقادات بر دائرة المعارف فريد وجدى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الايراد و الإصدار في حلّ مشكلات عويصة في بعض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إيناس سلطان المؤمنين باقتباس علوم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بيان سبل الهداية في ذكر أعقاب صاحب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بيست مقاله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پيام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تاريخ علمى و اجتماعى اصفهان در دو قرن اخير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تاريخ نجران يا آفتاب درخشان در مباهله نصاراى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تبصرة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تبصرة المتعلمين في أحكام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تحرير اقليدس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تحرير القواعد المنطقية في شرح الشمسية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Amiri" w:hAnsi="Amiri" w:eastAsia="Amiri" w:cs="Amiri"/>
          <w:color w:val="111111"/>
          <w:sz w:val="28"/>
          <w:sz w:val="28"/>
          <w:szCs w:val="28"/>
          <w:rtl w:val="true"/>
          <w:lang w:bidi="ar-SA"/>
        </w:rPr>
        <w:t>تحرير المجسطي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تحقيق كلمة التوحيد والشهادة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فلسفه داروين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عربى به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ترجمة مفتاح الفلاح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تصانيف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تعريب رساله سير و سلوك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تعليقه بر رساله المحاكمة بين العَلَمين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تفسير بيضاوى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تفسير 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تفسير مجد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تقريرات بحث فقه سيد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تقويم اوقات شرعيه 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تكمله امل الامل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الجمل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جُنة الأمان الواقية وجَنة الإيمان الباقية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جوامع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چهل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حاج آقا نور اللّه اصفهانى ، ستاره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حاشيه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ثاوذوسيوس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حاشيه بر شرح واحدى بر ديوان متنبى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حاشيه بر كتاب 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حاشيه بر متن تلخيص خطيب قزوينى در معانى و بيان و بديع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حاشيه 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حاشيه سمطا اللآل في مسالتي الوضع والاستعمال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حاشيه وقاية الاذهان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حاشية أنوار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حاشية تهذيب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حاشية 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حاشية شرح هداية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الصحيفة السجادية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نافذ آقا نجفى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حل مشكلات الإشارات والتنبيهات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حليّ الدهر العاطل ، في من أدركته من الأفاضل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الحواشي على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الخلاصة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درسهائى از جهان بينى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دروس في فقه الامامية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دعوات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دليل المخطوطات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دين براى جوانان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ديوان ابي المجد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ذخائر المجتهدين في شرح كتاب معالم الدين في فقه آل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رسائل شيخ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رسائلى در فقه و اصول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رساله 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رساله امجديه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رساله‌اى از آية اللّه نجفى مسجد شاهى پيرامون حكم فقهى دستگاه گرامافون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رساله‌اى در اثبات اعجاز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رساله‌اى در احوالات آية اللّه ابو المجد شيخ محمد رضا نجفى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رساله‌اى در احوالات آية اللّه مجد العلماء نجفى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رساله‌اى در 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رساله‌اى در اصل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رساله‌اى در اصول عقايد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رساله‌اى در بحث دوران امر بين اقل واكثر در علم 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رساله‌اى در حقوق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رساله‌اى در دستور زبان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رساله‌اى در شرح حال آية اللّه آقاى حاج شيخ محمد حسين نجفى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رساله‌اى در عدم مفطريت توتون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رساله در اصل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رساله در فساد شرط ضمن العقد في شرط الضمان لو ظهر المبيع مستحقاً للغير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رساله در نقود و موازين و مكائيل و مقاييس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رساله عمليه به زبان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رساله عمليه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رساله في الرد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القضا في عدم حجية فقه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رساله يوحنا الذمي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روزنامه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روزنامه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الروض الأريض فيما قال أو قيل فيه من القريض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Amiri" w:hAnsi="Amiri" w:eastAsia="Amiri" w:cs="Amiri"/>
          <w:color w:val="111111"/>
          <w:sz w:val="28"/>
          <w:sz w:val="28"/>
          <w:szCs w:val="28"/>
          <w:rtl w:val="true"/>
          <w:lang w:bidi="ar-SA"/>
        </w:rPr>
        <w:t>الروضة الغنّاء في تحقيق معنى الغناء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رياض السالكين في شرح صحيفة سيد الساجدين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سقط الدُّرِّ في أحكام الكُرّ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سمطا اللاّل في مسألتي الوضع والاستعمال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سيرى در تاريخ تخت فولاد 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السيف الصنيع على رقاب منكرى علم البديع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سى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شرح اسماء الحسنى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شرح ألفية ابن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شرح تشريح الأفلاك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شرح التصريف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شرح تهذيب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شرح حجية المظنة من هداية المسترشدين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شرح حديث همام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شرح حكمة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شرح الخطبة التطنجية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شرح زيارة الجامعة الكبيرة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شرح شرايع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شرح شواهد البهجة المرضية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شرح قطر الندى</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شرح كتاب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شرح اللمعه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شرح الملخص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شرح هيئت 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الصافي في شرح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صرف افعال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صيغ 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صيغ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ضياء العالمين في امامة الأئمة المصطفين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Amiri" w:hAnsi="Amiri" w:eastAsia="Amiri" w:cs="Amiri"/>
          <w:color w:val="111111"/>
          <w:sz w:val="28"/>
          <w:sz w:val="28"/>
          <w:szCs w:val="28"/>
          <w:rtl w:val="true"/>
          <w:lang w:bidi="ar-SA"/>
        </w:rPr>
        <w:t>طرح سؤال و جواب اصول عقائد و فقه اسلامى و تاريخ تحليلى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عروة الوثقى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العقد الثمين في أجوبة مسائل الشيخ شجاع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العوامل المائة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غالية العِطر في حكم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الفصول في علم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الفوائد الرضوية في شرح الفصول الغروية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الفوائد الضيائية بحل مشكلات الكافية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Amiri" w:hAnsi="Amiri" w:eastAsia="Amiri" w:cs="Amiri"/>
          <w:color w:val="111111"/>
          <w:sz w:val="28"/>
          <w:sz w:val="28"/>
          <w:szCs w:val="28"/>
          <w:rtl w:val="true"/>
          <w:lang w:bidi="ar-SA"/>
        </w:rPr>
        <w:t>فهرست نسخه‌هاى خطى كتابخانه آية اللّه مرعشى نجفى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فهرس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فهرس مخطوطات مكتبة آية اللّه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فيض الباري الى قرة عيني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القانونچه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القوانين المحكمة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القول الجميل إلى صدقى 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الكرام البررة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كشف الريبة عن أحكام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كشف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كفاية المقتصد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كيهان انديشه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گامى به سوى وحدت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گل گلشن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گنجينه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گوهر گرانبها در رد عبد البهاء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لبّ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لبّ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مجد البيان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مجسطى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مجموعه رسائل پيرامون غناء و موسيقى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المحاكمات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محضر الشهود في رد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المختار من القصائد والاشعار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مرآة الاحوال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مسائل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مسألة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مصابيح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معالم الدين في اصول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معالم الدين في فقه آل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معرفة التقويم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مفرح الروح ومفتح 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مقدمه‌اى بر ديوان ابى المجد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مقدمه بر وقاية الاذهان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مقدمه و تحقيق بر رساله امجديه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مكارم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ملحمة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مناهج الطريقة في احكام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المنتخب وجمع المراثي والخطب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منتهى المقال في أحوال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منظومه حاجى سبزوارى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منهج الصادقين في إلزام المخالفين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نجعة المرتاد في شرح نجاة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نسبنامه مرحوم الفت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نقد فلسفه داروين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النوافج والروزنامج</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وارسته پيوسته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وفاء الوفا بأخبار دار المصطفى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وقاية الاذهان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هداية المسترشدين في شرح اصول معالم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هفده 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يكصد و شصت نسخه از يك كتابخانه شخصى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اليواقيت الحسان في تفسير سورة الرحمن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الفت در نسبنامه داستان اين ازدواج را چنين مى‌نگارد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روزى شيخ جعفر از شيخ محمد تقى در مجلس درس مى‌پرسد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عيال دارى ؟ او با خجلت جواب مى‌دهد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 شيخ جعفر طلاب را امر به انتظار نموده از منبر بزير مى‌آيد و دست شيخ محمد تقى را گرفته باندرون خانه خود برده مى‌گويد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مى‌خواهم تو را به دامادى خود اختيار كنم ، اينك مرا دو دختر در خانه هستند يكى در كمال امتياز دارد و ديگرى در جمال ، تو هر كدام را خواهى انتخاب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تقى دختر صاحب كمال را اختيار نموده ، اين مجلس باجراء صيغه نكاح ختم مى‌شود و شيخ جعفر بمحضر طلاب مراجعت ، درس را تمام وتزويج دختر خود را اعلام مى‌دارد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مواصلت در اوائل قرن سيزدهم واقع شده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مفصلى از شيخ جعفر نجفى صاحب كشف الغطاء را مى‌توانيد در اوّل كتاب تاريخ علمى و اجتماعى اصفهان در دو قرن اخير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بيابيد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هدية الرازى إلى الإمام المجدد الشيرازى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اعلاط الروضات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مقاله‌اى بقلم علامه جليل حجة الاسلام والمسلمين آقاى حاج سيد محمد رضا حسينى جلالى دامت بركاته در مورد اين طبع از هدايه و معرفى آن در مجله آينه پژوهش شماره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مستعار منتشر شده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الفت در نسبنامه مى‌نويسد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نيز در سال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شده و در تخت فولاد پهلوى قبر شوهر خود مدفون گرديد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الفت مى‌نويسد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دختر در سال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جوانمرگ شده ، اولادى از او باقى نمانده قبرش در تخت فولاد و پهلوى قبر مادر خود واقع است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نسبنامه الفت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تاريخ تخت فولاد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ريشه‌ها و جلوه‌هاى تشيع و حوزه علميه اصفهان در طول تاريخ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مهدوى در كتاب سيرى در تاريخ تخت فولاد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تكيه را چنين ياد مى‌كند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را در مشاهير زنان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مى‌توانيد بيابيد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حجرى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نسبنامه الفت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 مؤلف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نسبنامه علامه الفت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44/104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اصفهان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كتابى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علمى واجتماعى اصفهان در دو قرن اخير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زندگانى و شخصيت شيخ انصارى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الوديعة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44/104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حَسَرَ بصرُه يَحْسِرُ حُسُوراً ، أي كَلَّ وانقطع نَظَره من طول مَدىً وما أشبه ذلك ، فهو حَسِيرٌ ومحسُور أيضاً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الدهر العاطل فيمن ادركته من الافاضل ، ودر فوائد الرضويه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نقل شده است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نسبنامه الفت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علمى و اجتماعى اصفهان در دو قرن اخير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هداية المسترشدين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نسبنامه الفت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و 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پاورقى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علمى و اجتماعى اصفهان در دو قرن اخير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نسبنامه الفت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علمى و اجتماعى اصفهان در دو قرن اخير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علمى و اجتماعى اصفهان در دو قرن اخير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ريشه‌ها و جلوه‌هاى تشيع و حوزه علميه اصفهان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نسبنامه الفت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علمى و اجتماعى اصفهان در دو قرن اخير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الدهر العاطل فيمن أدركته من الافاضل ، ودر فوائد الرضويه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نقل شده است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نسبنامه الفت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و 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رساله‌اى در احوالات آية اللّه حاج شيخ محمد حسين نجفى اصفهانى ، مطبوع ضمن تاريخ علمى و اجتماعى اصفهان در دو قرن اخير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رساله‌اى در احوالات آية اللّه حاج شيخ محمد حسين نجفى اصفهانى ، مطبوع ضمن تاريخ علمى واجتماعى اصفهان در دو قرن اخير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مذكور مطبوع در تاريخ علمى واجتماعى اصفهان در دو قرن اخير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مذكورة ، مطبوع در تاريخ علمى واجتماعى اصفهان در دو قرن اخير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امجديه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سوم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ضروريات ششگانه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نجران يا آفتاب درخشان در مباهله نصاراى نجران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مذكورة مطبوع در تاريخ علمى واجتماعى اصفهان در دو قرن اخير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نسبنامه الفت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علمى و اجتماعى اصفهان در دو قرن اخير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مذكورة مطبوع در تاريخ علمى واجتماعى اصفهان در دو قرن اخير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تهران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مذكورة مطبوع در تاريخ علمى واجتماعى اصفهان در دو قرن اخير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مذكورة مطبوع در تاريخ علمى واجتماعى اصفهان در دو قرن اخير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مذكورة مطبوع در تاريخ علمى واجتماعى اصفهان در دو قرن اخير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وقاية الاذهان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ابى المجد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علمى و اجتماعى اصفهان در دو قرن اخير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ماه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شمسى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منتشره در اصفهان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الشاملة للسيدة الفاضلة ، چاپ شده در مجله علوم الحديث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امجديه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سوم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امجديه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امجديه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الحسان في تفسير 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ماه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شمسى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علمى و اجتماعى اصفهان در دو قرن اخير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ريشه‌ها و جلوه‌هاى تشيع و حوزه علميه اصفهان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مصدر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القصائد والاشعار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علمى و اجتماعى اصفهان در دو قرن اخير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علمى و اجتماعى اصفهان در دو قرن اخير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آن اسوه تقوى و فضيلت را مى‌توانيد در تاريخ علمى و اجتماعى اصفهان در دو قرن اخير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بيابيد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مهندس محمد رضا نجفى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دكتر مهندس محمد نجفى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حاج شيخ حيدر على محقق از مجتهدين و اساتيد درس خارج فقه و از دوستان معظم له و از شاگردان مرحوم پدرشان آية اللّه ابى المجد شيخ محمد رضا نجفى بودند در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روستاى آدرمناباد از منطقه برخوار اصفهان به دنيا آمد ، ادبيات را از آقايان محمد على فرقانى و محمد باقر قميشه‌اى و محمد على عالم فرا گرفت ، قوانين را از آقا شيخ محمّد حكيم خراسانى و آقا شيخ محمّد حسن عالم نجف آبادى ، شرح لمعه را در نزد آقا شيخ على يزدى و رسائل را در نزد سيد مرتضى خراسانى خواند ، قسمتى از كفايه را در نزد آقا سيد مهدى درچه‌اى و قسمتى ديگر را از محضر آقا سيد محمد نجف آبادى بهره برد ، اساتيد خارج ايشان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المجد شيخ محمد رضا نجفى اصفهانى كه بحث ايشان را تقرير نموده و نوشته است ، آقايان سيد على و سيد محمد نجف آباديان ، مدتى نيز در قم در نزد آيات عظام ثلاث صدر و خوانسارى و حجت بهره برده است ، و همچنين مرحوم آية اللّه بروجردى ، و پس از آن به نجف نيز رفته و از محضر آيات 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ميرزا ابراهيم اصطهباناتى ، سيد محمود شاهرودى ، شيخ محمد كاظم شيرازى ، و آقا سيد جمال الدين گلپايگانى مستفيض شده است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نامه ايشان در فصل گذشته ياد شد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عرب در صدر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علمى و اجتماعى اصفهان در دو قرن اخير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علمى و اجتاعى اصفهان در دو قرن اخير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در كتابخانه عمومى آية اللّه النجفى در جوار مسجد نوبازار نگهدارى مى‌شود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مقاله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عجيب اتفاق وقوع ولادت و ارتحال معظم له در مصادف شدن دهه سوم ماه صفر و ارديبهشت است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 ، المجلس السادس و الستون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درختى گرمسيرى مى‌باشد كه هنگام سوختن بوى خوش دهد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درختى گرمسيرى مى‌باشد كه هنگام سوختن بوى خوش دهد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نوعى ساز وآلت موسيقى است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پهناور و پر آب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گريه و زارى و عزا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عزيز و گفتن رود ، رود براى تازه مرده كه بين مردم بعضى عشائر مرسوم است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نوعى آهنگ و نواى موسيقى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نوعى آلت موسيقى كه داراى سيم و تارهاى مختلف فلزى و روده‌اى و ابريشمى بوده و در اين رثاء مى‌شود به صداى جريان آب نيز تعبير كرد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44608</Words>
  <Characters>167819</Characters>
  <CharactersWithSpaces>209538</CharactersWithSpaces>
  <Paragraphs>3347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2026-08-20T08:56:40Z</dcterms:created>
  <dc:creator>ghaemiyeh.com</dc:creator>
  <dc:description/>
  <dc:language>en-US</dc:language>
  <cp:lastModifiedBy/>
  <dcterms:modified xsi:type="dcterms:W3CDTF">2026-08-20T12:26:46Z</dcterms:modified>
  <cp:revision>1</cp:revision>
  <dc:subject/>
  <dc:title>قبیله عالمان دین یادنامه ارتحال آیه الله استاد آقای حاج شیخ مهدی غیاث الدین مجدالاسلام نجفی</dc:title>
</cp:coreProperties>
</file>

<file path=docProps/custom.xml><?xml version="1.0" encoding="utf-8"?>
<Properties xmlns="http://schemas.openxmlformats.org/officeDocument/2006/custom-properties" xmlns:vt="http://schemas.openxmlformats.org/officeDocument/2006/docPropsVTypes"/>
</file>