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حى على خیر العمل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2802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472804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72806_2870459653">
            <w:r>
              <w:rPr>
                <w:webHidden/>
                <w:rStyle w:val="IndexLink"/>
                <w:rtl w:val="true"/>
              </w:rPr>
              <w:t>مقدمة الطبعة الثانية</w:t>
            </w:r>
            <w:r>
              <w:rPr>
                <w:rStyle w:val="IndexLink"/>
                <w:rtl w:val="true"/>
              </w:rPr>
              <w:tab/>
            </w:r>
            <w:r>
              <w:rPr>
                <w:rStyle w:val="IndexLink"/>
              </w:rPr>
              <w:t>6</w:t>
            </w:r>
          </w:hyperlink>
        </w:p>
        <w:p>
          <w:pPr>
            <w:pStyle w:val="Contents2"/>
            <w:tabs>
              <w:tab w:val="clear" w:pos="8743"/>
              <w:tab w:val="right" w:pos="9026" w:leader="dot"/>
            </w:tabs>
            <w:rPr/>
          </w:pPr>
          <w:hyperlink w:anchor="__RefHeading___Toc2472808_2870459653">
            <w:r>
              <w:rPr>
                <w:webHidden/>
                <w:rStyle w:val="IndexLink"/>
                <w:rtl w:val="true"/>
              </w:rPr>
              <w:t>مفاهيم خاطئة يجب أن تصحح</w:t>
            </w:r>
            <w:r>
              <w:rPr>
                <w:rStyle w:val="IndexLink"/>
                <w:rtl w:val="true"/>
              </w:rPr>
              <w:tab/>
            </w:r>
            <w:r>
              <w:rPr>
                <w:rStyle w:val="IndexLink"/>
              </w:rPr>
              <w:t>10</w:t>
            </w:r>
          </w:hyperlink>
        </w:p>
        <w:p>
          <w:pPr>
            <w:pStyle w:val="Contents2"/>
            <w:tabs>
              <w:tab w:val="clear" w:pos="8743"/>
              <w:tab w:val="right" w:pos="9026" w:leader="dot"/>
            </w:tabs>
            <w:rPr/>
          </w:pPr>
          <w:hyperlink w:anchor="__RefHeading___Toc2472810_2870459653">
            <w:r>
              <w:rPr>
                <w:webHidden/>
                <w:rStyle w:val="IndexLink"/>
                <w:rtl w:val="true"/>
              </w:rPr>
              <w:t>دعوة من أدب القرآن الكريم</w:t>
            </w:r>
            <w:r>
              <w:rPr>
                <w:rStyle w:val="IndexLink"/>
                <w:rtl w:val="true"/>
              </w:rPr>
              <w:tab/>
            </w:r>
            <w:r>
              <w:rPr>
                <w:rStyle w:val="IndexLink"/>
              </w:rPr>
              <w:t>16</w:t>
            </w:r>
          </w:hyperlink>
        </w:p>
        <w:p>
          <w:pPr>
            <w:pStyle w:val="Contents2"/>
            <w:tabs>
              <w:tab w:val="clear" w:pos="8743"/>
              <w:tab w:val="right" w:pos="9026" w:leader="dot"/>
            </w:tabs>
            <w:rPr/>
          </w:pPr>
          <w:hyperlink w:anchor="__RefHeading___Toc2472812_2870459653">
            <w:r>
              <w:rPr>
                <w:webHidden/>
                <w:rStyle w:val="IndexLink"/>
                <w:rtl w:val="true"/>
              </w:rPr>
              <w:t>المنطلَق من حقيقة الإيمان</w:t>
            </w:r>
            <w:r>
              <w:rPr>
                <w:rStyle w:val="IndexLink"/>
                <w:rtl w:val="true"/>
              </w:rPr>
              <w:tab/>
            </w:r>
            <w:r>
              <w:rPr>
                <w:rStyle w:val="IndexLink"/>
              </w:rPr>
              <w:t>21</w:t>
            </w:r>
          </w:hyperlink>
        </w:p>
        <w:p>
          <w:pPr>
            <w:pStyle w:val="Contents2"/>
            <w:tabs>
              <w:tab w:val="clear" w:pos="8743"/>
              <w:tab w:val="right" w:pos="9026" w:leader="dot"/>
            </w:tabs>
            <w:rPr/>
          </w:pPr>
          <w:hyperlink w:anchor="__RefHeading___Toc2472814_2870459653">
            <w:r>
              <w:rPr>
                <w:webHidden/>
                <w:rStyle w:val="IndexLink"/>
                <w:rtl w:val="true"/>
              </w:rPr>
              <w:t>الفهرس</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8_85996"/>
      <w:bookmarkStart w:id="1" w:name="pg9068_85996"/>
      <w:bookmarkEnd w:id="1"/>
    </w:p>
    <w:p>
      <w:pPr>
        <w:pStyle w:val="Heading2"/>
        <w:numPr>
          <w:ilvl w:val="1"/>
          <w:numId w:val="1"/>
        </w:numPr>
        <w:rPr/>
      </w:pPr>
      <w:bookmarkStart w:id="2" w:name="pg9068_85996"/>
      <w:bookmarkStart w:id="3" w:name="__RefHeading___Toc2472802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مَسائل شَرعيّة بين السنّية والبدعية</w:t>
      </w:r>
    </w:p>
    <w:p>
      <w:pPr>
        <w:pStyle w:val="BookText"/>
        <w:rPr/>
      </w:pPr>
      <w:r>
        <w:rPr>
          <w:rFonts w:ascii="Amiri" w:hAnsi="Amiri" w:eastAsia="Amiri" w:cs="Amiri"/>
          <w:color w:val="111111"/>
          <w:sz w:val="28"/>
          <w:sz w:val="28"/>
          <w:szCs w:val="28"/>
          <w:rtl w:val="true"/>
          <w:lang w:bidi="ar-SA"/>
        </w:rPr>
        <w:t>حَىَّ عَلى خَيرِ العَمَل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عفي عنه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Kharsan, Hasan al - Musawi</w:t>
      </w:r>
    </w:p>
    <w:p>
      <w:pPr>
        <w:pStyle w:val="BookText"/>
        <w:rPr/>
      </w:pPr>
      <w:r>
        <w:rPr>
          <w:rFonts w:ascii="Amiri" w:hAnsi="Amiri" w:eastAsia="Amiri" w:cs="Amiri"/>
          <w:color w:val="111111"/>
          <w:sz w:val="28"/>
          <w:sz w:val="28"/>
          <w:szCs w:val="28"/>
          <w:rtl w:val="true"/>
          <w:lang w:bidi="ar-SA"/>
        </w:rPr>
        <w:t>العنوان والمنشئ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حىّ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حالة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الإدراج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فییا</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شرعيه بين السنة والبدعة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شرعيه بين السنة والبدعة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297/353</w:t>
      </w:r>
    </w:p>
    <w:p>
      <w:pPr>
        <w:pStyle w:val="BookText"/>
        <w:rPr/>
      </w:pPr>
      <w:r>
        <w:rPr>
          <w:rFonts w:ascii="Amiri" w:hAnsi="Amiri" w:eastAsia="Amiri" w:cs="Amiri"/>
          <w:color w:val="111111"/>
          <w:sz w:val="28"/>
          <w:sz w:val="28"/>
          <w:szCs w:val="28"/>
          <w:rtl w:val="true"/>
          <w:lang w:bidi="ar-SA"/>
        </w:rPr>
        <w:t>رقم المكتبة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1075134</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280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حىّ على خير العمل</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السعر مجلداً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ساحة روح الله، رقم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هاتف وفکس </w:t>
      </w:r>
      <w:r>
        <w:rPr>
          <w:rFonts w:eastAsia="IRNazanin" w:cs="IRNazanin"/>
          <w:color w:val="111111"/>
          <w:sz w:val="28"/>
          <w:szCs w:val="28"/>
          <w:rtl w:val="true"/>
          <w:lang w:bidi="fa-IR"/>
        </w:rPr>
        <w:t xml:space="preserve">: </w:t>
      </w:r>
      <w:r>
        <w:rPr>
          <w:rFonts w:eastAsia="IRNazanin" w:cs="IRNazanin"/>
          <w:color w:val="111111"/>
          <w:sz w:val="28"/>
          <w:szCs w:val="28"/>
          <w:lang w:bidi="fa-IR"/>
        </w:rPr>
        <w:t>7733413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982517744988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37135</w:t>
      </w:r>
    </w:p>
    <w:p>
      <w:pPr>
        <w:pStyle w:val="BookText"/>
        <w:rPr/>
      </w:pPr>
      <w:r>
        <w:rPr>
          <w:rFonts w:eastAsia="Times New Roman" w:cs="Times New Roman" w:ascii="Times New Roman" w:hAnsi="Times New Roman"/>
          <w:color w:val="111111"/>
          <w:sz w:val="28"/>
          <w:szCs w:val="28"/>
          <w:lang w:val="en-US" w:bidi="en-US"/>
        </w:rPr>
        <w:t>WWW.Dalilema.com</w:t>
      </w:r>
    </w:p>
    <w:p>
      <w:pPr>
        <w:pStyle w:val="BookText"/>
        <w:rPr/>
      </w:pPr>
      <w:r>
        <w:rPr>
          <w:rFonts w:eastAsia="Times New Roman" w:cs="Times New Roman" w:ascii="Times New Roman" w:hAnsi="Times New Roman"/>
          <w:color w:val="111111"/>
          <w:sz w:val="28"/>
          <w:szCs w:val="28"/>
          <w:lang w:val="en-US" w:bidi="en-US"/>
        </w:rPr>
        <w:t>info@Dalilema.com</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انتهای خیابان صفائیه، بعد از کوچه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طبقه دوم، فروشگاه دلیل ما، تلفن </w:t>
      </w:r>
      <w:r>
        <w:rPr>
          <w:rFonts w:eastAsia="IRNazanin" w:cs="IRNazanin"/>
          <w:color w:val="111111"/>
          <w:sz w:val="28"/>
          <w:szCs w:val="28"/>
          <w:lang w:bidi="fa-IR"/>
        </w:rPr>
        <w:t>7737011</w:t>
      </w:r>
      <w:r>
        <w:rPr>
          <w:rFonts w:eastAsia="IRNazanin" w:cs="IRNazanin"/>
          <w:color w:val="111111"/>
          <w:sz w:val="28"/>
          <w:szCs w:val="28"/>
          <w:rtl w:val="true"/>
          <w:lang w:bidi="fa-IR"/>
        </w:rPr>
        <w:t xml:space="preserve"> - </w:t>
      </w:r>
      <w:r>
        <w:rPr>
          <w:rFonts w:eastAsia="IRNazanin" w:cs="IRNazanin"/>
          <w:color w:val="111111"/>
          <w:sz w:val="28"/>
          <w:szCs w:val="28"/>
          <w:lang w:bidi="fa-IR"/>
        </w:rPr>
        <w:t>7737001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انقلاب، فخر رازی ، فروشگاه دلیل ما،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66464141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چهارراه شهداء، ضلع شمالی باغ نادری، کوچه شهید خوراکیان مجتمع تجاری گنجینه کتاب، طبقه اول، فروشگاه دلیل ما، تلفن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r>
        <w:rPr>
          <w:rFonts w:eastAsia="IRNazanin" w:cs="IRNazanin"/>
          <w:color w:val="111111"/>
          <w:sz w:val="28"/>
          <w:szCs w:val="28"/>
          <w:rtl w:val="true"/>
          <w:lang w:bidi="fa-IR"/>
        </w:rPr>
        <w:t>.</w:t>
      </w:r>
      <w:bookmarkStart w:id="7" w:name="pg9068_85998"/>
    </w:p>
    <w:p>
      <w:pPr>
        <w:pStyle w:val="Heading2"/>
        <w:numPr>
          <w:ilvl w:val="1"/>
          <w:numId w:val="1"/>
        </w:numPr>
        <w:rPr/>
      </w:pPr>
      <w:bookmarkStart w:id="8" w:name="__RefHeading___Toc2472806_2870459653"/>
      <w:bookmarkStart w:id="9" w:name="_Toc3"/>
      <w:bookmarkEnd w:id="7"/>
      <w:bookmarkEnd w:id="8"/>
      <w:r>
        <w:rPr>
          <w:rtl w:val="true"/>
        </w:rPr>
        <w:t>مقدمة الطبعة الثانية</w:t>
      </w:r>
      <w:bookmarkEnd w:id="9"/>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وصلى الله وسلم على سيدنا محمّد خاتم النبيين وسيد المرسلين، والسلام التام الدائم على آله الطيبين الطاهرين، عليهم جميعاً سلام الله ، ورضي الله عن الصحابة والتابعين المهتدين بهدي رب العالمين، واللعنة الدائمة على أعدائهم أجمعين إلى يوم الدين، وبعد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الطبعة الثانية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المسائل الشرعية التي كان البحث فيها بين السنّة والبدعية ، وقد أشرت إلى تلك المسائل في مقدّمة الطبعة الأولى، وكان منتهى أملي أن أواصل البحث في بقيّة تلك المسائل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لم أتمكّن فعلاً من ذلك، لانصرا في إلى انجاز ما هو أهم في نظري، ممّا لم يتيسّر لي من قبل إنجازه، للظروف القاسية التي عاشها أهل العراق ولا يزال يعاني من ويلاتها، فرّج الله الكرب عن أهله، ولم الشعث من شمله ، ونشر الأمن عليهم من 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كثر الطلب بإلحاح على إعادة طبع هذه الرسالة التي اعتبرها بعضهم على صغر حجمها ووجيز ما ورد فيها ، بمثابة جرعة دواء لمن استفحل عنده الداء وهو يتطلب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فغدا يراجع حساباته العقدية على ضوء ما فيها، فأغنته في اقناع بعض المضلّلين ممن يجهل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ينفع بها من يتطلب الحقّ، ويهدينا وإيّاه إلى سواء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الراجي</w:t>
      </w:r>
    </w:p>
    <w:p>
      <w:pPr>
        <w:pStyle w:val="BookText"/>
        <w:rPr/>
      </w:pPr>
      <w:r>
        <w:rPr>
          <w:rFonts w:ascii="Amiri" w:hAnsi="Amiri" w:eastAsia="Amiri" w:cs="Amiri"/>
          <w:color w:val="111111"/>
          <w:sz w:val="28"/>
          <w:sz w:val="28"/>
          <w:szCs w:val="28"/>
          <w:rtl w:val="true"/>
          <w:lang w:bidi="ar-SA"/>
        </w:rPr>
        <w:t>محمد مهدى السيد حسن محمدمهدى</w:t>
      </w:r>
    </w:p>
    <w:p>
      <w:pPr>
        <w:pStyle w:val="BookText"/>
        <w:rPr/>
      </w:pPr>
      <w:r>
        <w:rPr>
          <w:rFonts w:ascii="Amiri" w:hAnsi="Amiri" w:eastAsia="Amiri" w:cs="Amiri"/>
          <w:color w:val="111111"/>
          <w:sz w:val="28"/>
          <w:sz w:val="28"/>
          <w:szCs w:val="28"/>
          <w:rtl w:val="true"/>
          <w:lang w:bidi="ar-SA"/>
        </w:rPr>
        <w:t>الموسوي الخرسان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الطيبين الطاهرين،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مسائل شرعية أكثرها مما يختص بالصلاة وبعضها يتعلّق بغيرها، مما ثبت بالدليل الشرعي أنها هي السنة الشرعية التي صحَّت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أهل بيته المعصومين 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وردت عن سيرة بعض الصحابة رضي الله تعالى عن المهتدين المهديين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فالتزم بها الشيعة الاثنا عشرية تبعاً للدليل، واتّباعاً لأوامر المولى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آتَاكُمُ الرَّسُولُ فَخُدُوهُ وَمَا نَهَاكُمْ عَنْهُ </w:t>
      </w:r>
    </w:p>
    <w:p>
      <w:pPr>
        <w:pStyle w:val="BookText"/>
        <w:rPr/>
      </w:pP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فشنَّع عليهم مَن لا حريجة له في الدين، وبلغت القحة والعناد ببعضهم أن اعترف بأن ذلك الحكم الذي التزم به الشيعة الاثنا عشرية في هذه المسألة أو تلك هو الحكم الصحيح، وأنه هو الثابت بالسنّة، إلا أن التزام الشيعة به هو الذي حدا به لأن يغيّر العنوان من شرعية الحكم وسُنّيته إلى رفضه وبدعيّته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وحجّته في ذلك أنه أصبح شعاراً للروافض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وأضَلَّ، ولا يزال ولم يزل مَن يهرف بما لا يعرف على ذلك، إذ لكل ساقطة لاقطة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أن أوضّح ذلك ما وسعني البيان، من إقامة الدليل والبرهان على صحة عمل الشيعة الاثني عشرية في تلك المسائل، والله هو الموفق والهادي إلى الصواب</w:t>
      </w:r>
      <w:r>
        <w:rPr>
          <w:rFonts w:eastAsia="Amiri" w:cs="Amiri" w:ascii="Amiri" w:hAnsi="Amiri"/>
          <w:color w:val="111111"/>
          <w:sz w:val="28"/>
          <w:szCs w:val="28"/>
          <w:rtl w:val="true"/>
          <w:lang w:bidi="ar-SA"/>
        </w:rPr>
        <w:t xml:space="preserve">. </w:t>
      </w:r>
      <w:bookmarkStart w:id="10" w:name="pg9068_86002"/>
    </w:p>
    <w:p>
      <w:pPr>
        <w:pStyle w:val="Heading2"/>
        <w:numPr>
          <w:ilvl w:val="1"/>
          <w:numId w:val="1"/>
        </w:numPr>
        <w:rPr/>
      </w:pPr>
      <w:bookmarkStart w:id="11" w:name="__RefHeading___Toc2472808_2870459653"/>
      <w:bookmarkStart w:id="12" w:name="_Toc4"/>
      <w:bookmarkEnd w:id="10"/>
      <w:bookmarkEnd w:id="11"/>
      <w:r>
        <w:rPr>
          <w:rtl w:val="true"/>
        </w:rPr>
        <w:t>مفاهيم خاطئة يجب أن تصحح</w:t>
      </w:r>
      <w:bookmarkEnd w:id="12"/>
    </w:p>
    <w:p>
      <w:pPr>
        <w:pStyle w:val="BookText"/>
        <w:rPr/>
      </w:pPr>
      <w:r>
        <w:rPr>
          <w:rFonts w:ascii="Amiri" w:hAnsi="Amiri" w:eastAsia="Amiri" w:cs="Amiri"/>
          <w:color w:val="111111"/>
          <w:sz w:val="28"/>
          <w:sz w:val="28"/>
          <w:szCs w:val="28"/>
          <w:rtl w:val="true"/>
          <w:lang w:bidi="ar-SA"/>
        </w:rPr>
        <w:t>كثيراً ما نقرأ في كتب الفقه والفِرَق والرجال مفاهيم خاطئة فيها خلط بيِّن فظيع وفي خلط الأوراق يخفى الحق ثم يضيع وخذ إليك مثلا واحدا، وهو ما يعنينا أمره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الخلط بين مفهوم الروافض والشيعة والإمامية والاثني عشرية، قد تسبب كثيراً في طمس حقائق كان الواجب على الباحث النزيه أن لا يشوِّهها ويمسّها بسوء، فإن لكل واحد من تلك العناوين مميزات خاصة بكل فئة يصدق عليها ذلك العنوان، وفي شمول بعض العناوين لبعض آخر لا يلزم التساوي في جميع الجهات والخصوصيات، فالنسبة بين بعضها وبعضها </w:t>
      </w:r>
    </w:p>
    <w:p>
      <w:pPr>
        <w:pStyle w:val="BookText"/>
        <w:rPr/>
      </w:pPr>
      <w:r>
        <w:rPr>
          <w:rFonts w:ascii="IRNazanin" w:hAnsi="IRNazanin" w:eastAsia="IRNazanin"/>
          <w:color w:val="111111"/>
          <w:sz w:val="28"/>
          <w:sz w:val="28"/>
          <w:szCs w:val="28"/>
          <w:rtl w:val="true"/>
          <w:lang w:bidi="fa-IR"/>
        </w:rPr>
        <w:t xml:space="preserve">الآخر أقرب ما تكون هي نسبة العموم والخصوص من وجه، وبين بعضها وبعضها الآخر نسبة العموم المطلق، ويبقى لكل مميزاته الخاصة، فليس كل شيعي رافضيا إذا فسِّرنا الرفض بالمعنى الذي قاله أصحاب الفِرَق والمقالات وبعض رجال التراجم والحديث، بأنه تقديم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تقدَّمه كما قال ابن حجر في مقدمة 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ألفاظ الجرح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والتشيّع محبّة علي وتقديمه على الصحابة، فمن قدَّمه على أبي بكر وعمر فهو غالٍ في تشيّعه، ويطلق عليه رافضي وإلا فشيعي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فإن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يقولون كلهم بذلك، فهم ليسوا بروافض إذن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ليس كل رافضي إماميًّا، فإن عنوان الروافض لا يشمل إلا بعض شذوذ من الزيدية كما يقول الشيخ الكوثري وسيأتي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فليس كل إمامي هو اثني عشري، فإن كثيراً من الفِرَق التي تقول بالإمامة ليست باثني عشرية كالإسماعيلية، والزيدية، والفطحية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جاء قول الرازي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الاثنا عشرية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العصمة شرط لصحة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الخامسة قالت الاثنا عشرية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مفرقاً بين العناوين لتغاير أصحابها،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يجده الباحث من خلط وخبط في بعض المصادر في تعريف الإمامية أو الشيعة، فهلمّ واقرأ ما قاله التهانوي مثلاً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اصطلاح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فرقة من الشيعة قالوا بالنص الجلي على إمامة علي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متأخر و الإمامية اختلفوا وتشعّبوا إلى 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وعيدية أو تفضيلية، وإلى أخبارية يعتقدون ظاهر ما وردت به الأخبار المتشابهة، وهؤلاء ينقسمون مشبِّهة يُجرون المتشابهات على أن المراد بها ظواهرها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وسلفية يعتقدون أن ما أراد الله بها بلا شبهة كما عليه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ملتحقة بالفرق الضالة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كان من حقِّنا أن نعتب على المؤلف لهذا الخليط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حقنا أيضاً أن نعتب على محقق كتابه الدكتور لطفي عبد البديع، وعلى الدكتور عبد المنعم محمد حسنين الذي ترجم النصوص من الفارسية، وأخيراً على الأستاذ أمين الخولي الذي تولّى مراجعة الكتاب، كيف لم يتنبّه جميع هؤلاء لما في النصّ من تناقضات لا تخفى، ولم يعلّقوا عليها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 ذلك غرابة ما رأيت من عد الخوارج من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دستور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قالوا بالنص الجلي على إمامة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خرجوا على علي رضي الله تعالى عنه، وهم اثنا عشر ألف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هذا الخلط العجيب الغريب تطلب مني أثراً بعد عين، ألم تتشابك الفِرَق حتى وشجت بينها المقالات كوشائج الأرحام، فأصبح بعضها دعيًّا داخلاً في نسب غيره على حد قول عبد الرحمن بن الحكم لمعاوية حين ادعى زيادا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أَنْ رَحمَكَ مِن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كرحم الفيلِ مِن ِولدِ الأتان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فعلى ضوء هذه المقدمة فإنه يجب الاحتراز والتحفظ بمنتهى الحيطة في التعريف بالفِرَق ونسبة القول إليها تصديقاً أو إدانة، فذلك الأحرى بالصدق وأداء الأمانة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لبعض هذا الشيخ محمد زاهد الكوثري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المشيخة الإسلامية في الخلافة العثمانية سابقاً، فقد سجّل مؤاخذته على أبي الحسين الملطي المتوفى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الملطي يشرح أحوال ثماني عشرة فرقة من الروافض وعنونهم بالإمامية، فلعله أراد بها كل من له رأي من الشيعة في الإمامة، فشملت الاثنا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الشيعة في مصطلحه، ولا مشاحّة في الاصطلاح، لكن عنوان الروافض لا يشمل إلا بعض شذوذ من الزيدية كما هو معروف، فيكون جعل العنوان بحيث يشمل جميع الزيدية غير مستقيم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لنا أن نزيد على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جميع الإمامية أيضاً غير مستقيم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بد من التأكد من صدق العنوان، والتثبّت من صحة النسبة، ثم القول في ذلك سلباً أو إيجاباً، وعلى ضوء هذه المقدمة الصادقة في رفع الإيهام ودفع الاتهام، وحباً في الوئام والسلام، ندعو كل مسلم غيور على دينه أن يتفهم حُجّة أخيه المسلم فيما يدين الله به، ليكون صادقاً في إسلامه، نزيهاً في أحكامه، فلا يرميه بالعظائم من الشتائم، فثمة يوم يُقتص فيه للمظلوم من الظالم</w:t>
      </w:r>
      <w:r>
        <w:rPr>
          <w:rFonts w:eastAsia="Amiri" w:cs="Amiri" w:ascii="Amiri" w:hAnsi="Amiri"/>
          <w:color w:val="111111"/>
          <w:sz w:val="28"/>
          <w:szCs w:val="28"/>
          <w:rtl w:val="true"/>
          <w:lang w:bidi="ar-SA"/>
        </w:rPr>
        <w:t xml:space="preserve">. </w:t>
      </w:r>
      <w:bookmarkStart w:id="13" w:name="pg9068_86008"/>
    </w:p>
    <w:p>
      <w:pPr>
        <w:pStyle w:val="Heading2"/>
        <w:numPr>
          <w:ilvl w:val="1"/>
          <w:numId w:val="1"/>
        </w:numPr>
        <w:rPr/>
      </w:pPr>
      <w:bookmarkStart w:id="14" w:name="__RefHeading___Toc2472810_2870459653"/>
      <w:bookmarkStart w:id="15" w:name="_Toc5"/>
      <w:bookmarkEnd w:id="13"/>
      <w:bookmarkEnd w:id="14"/>
      <w:r>
        <w:rPr>
          <w:rtl w:val="true"/>
        </w:rPr>
        <w:t>دعوة من أدب القرآن الكريم</w:t>
      </w:r>
      <w:bookmarkEnd w:id="15"/>
    </w:p>
    <w:p>
      <w:pPr>
        <w:pStyle w:val="BookText"/>
        <w:rPr/>
      </w:pPr>
      <w:r>
        <w:rPr>
          <w:rFonts w:ascii="Amiri" w:hAnsi="Amiri" w:eastAsia="Amiri" w:cs="Amiri"/>
          <w:color w:val="111111"/>
          <w:sz w:val="28"/>
          <w:sz w:val="28"/>
          <w:szCs w:val="28"/>
          <w:rtl w:val="true"/>
          <w:lang w:bidi="ar-SA"/>
        </w:rPr>
        <w:t xml:space="preserve">قال الله سبحانه وتعالى في محكم كتابه وشريف خطابه، لنبيّه الكريم عليه وعلى آله أفضل الصلاة والتسليم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اعْلَمُ بِالْمُهْتَدِينَ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الكريمة المتضمنة للأمر والعزيمة، خير منهاج في أدب الدعوة والاحتجاج، حتى مع أهل العناد واللجاج، فكيف مع الأخوة ونحن على هديها وبنورها سيكون حديثنا مع كل الأخوة، ولنا ولهم برسول الله أسوة، قال الله تعالى لَقَدْ كَانَ</w:t>
      </w:r>
    </w:p>
    <w:p>
      <w:pPr>
        <w:pStyle w:val="BookText"/>
        <w:rPr/>
      </w:pPr>
      <w:r>
        <w:rPr>
          <w:rFonts w:ascii="Amiri" w:hAnsi="Amiri" w:eastAsia="Amiri" w:cs="Amiri"/>
          <w:color w:val="111111"/>
          <w:sz w:val="28"/>
          <w:sz w:val="28"/>
          <w:szCs w:val="28"/>
          <w:rtl w:val="true"/>
          <w:lang w:bidi="ar-SA"/>
        </w:rPr>
        <w:t>لَكُمْ فِي رَسُولِ اللهِ أسْوَةٌ حَسَنَةٌ لِمَنْ كَانَ يَرْجُو اللَّهَ وَالْيَوْمَ الْآخِرَ وَذَكَرَ اللهَ كَثِيرًا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كل مسلم طالب للحق راغب في استماع الصدقّ أن يقرأ ما أكتبه له بعين البصيرة قبل عين البصر، وليفتح قلبه بالوعي وليتجرد عن التعصب والعناد فَإِنَّهَا لاَ تَعْمَى الأَبْصَارُ وَلَكِنْ تَعْمَى الْقُلُوبُ الَّتِي فِي الصُّدُور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على كل فرد مسلم أن يتبع الحق، سواء التزم به غيره أم لا، وهذا كتاب الله المجيد قوله فصل، وقضاؤه عدل ينادي المؤمنين بقوله يَا أَيُّهَا الَّذِينَ آمَنُوا عَلَيْكُمْ أَنفُسَكُمْ لاَ يَضُرُّكُمْ مَنْ ضَلَّ إِذا اهْتَدَيْتُمْ إِلَى اللهِ مَرْجِعُكُمْ جَمِيعًا فَيُنَبِّئُكُمْ بِمَا كُنتُمْ تَعْمَلُونَ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أيضاً وهو شاهد صدق وناطق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تَحْكُمُونَ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ولينظر مَن أولئك الذين اهتدوا بنور الله وزادهم هدى، حيث اتّبعوا ما أنزل الله تعالى، هل هم الذين امتثلوا ما أمر الله به، فاتبعوا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أم هم الذين زاغوا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عناداً وعتواً؟ ﴿وَجَحَدُوا بِهَا وَاسْتَيْقَنَتْهَا أَنْفُسُهُمْ ظُلْمًا وعُلُوا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هل من العقل والمنطق أن يُنبز من اتبع الحق بأنه رافضي؟ إن كان معنى الرافضي هو رفضه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لماذا إذن يعاب الشيعة الاثنا عشرية؟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اتّباعهم السنة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سيرة 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أصحابه الخّيرين رضوان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تقاذفتهم أمواج الفتن المتلاطمة، فتاهوا في ظلمات البر والبحر، إذ لم يركبوا سفن النجاة التي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وأمّته بالركوب فيها عند طوفان</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الأهواء، 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كسفينة نوح، مَن ركبها نجا، ومَن تخلّف عنها غرق وهوى</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لا بسوا الفتن حتى تاهت بهم السبل عن سبيل الحق، فأصرّوا على العناد إصراراً، وتركوا السُّنّة استكباراً، حين تركوا كثيراً من السُّنن الشرعية الثابت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هي السُّنّة الصحيحة، لا لشيء إلا لأنها صارت شعاراً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التعصب الأعمى؟ لماذا التضليل على المساكين من السذّج المقلّدين؟أعود فأقول وأدعو كل مسلم طالب للحق ليقرأ بقلب مفتوح، ويترك تقليد المضلّلين الذين تعمّدوا الإضلال والعناد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الاَ سَاءَ مَا يَزِرُون</w:t>
      </w:r>
      <w:r>
        <w:rPr>
          <w:rStyle w:val="FootnoteAnchor"/>
          <w:rtl w:val="true"/>
        </w:rPr>
        <w:footnoteReference w:id="14"/>
      </w:r>
      <w:r>
        <w:rPr>
          <w:rFonts w:ascii="IRNazanin" w:hAnsi="IRNazanin" w:eastAsia="IRNazanin"/>
          <w:color w:val="111111"/>
          <w:sz w:val="28"/>
          <w:sz w:val="28"/>
          <w:szCs w:val="28"/>
          <w:rtl w:val="true"/>
          <w:lang w:bidi="fa-IR"/>
        </w:rPr>
        <w:t xml:space="preserve">، وليعُد إلى معالم الشريعة السمحاء النيّرة، فهي واضحة المحجَّة، لائحة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ليلها كنهارها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أدعُوه ليكون ممن مدَحه الله تعالى في كتابه المجيد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وأحذّره بما حذَّره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فَلْيَحْدَر الَّذِينَ يُخَالِفُونَ عَنْ أَمْرِهِ أَن تُصِيبَهُمْ فِتْنَةٌ أَوْ يُصِيبَهُمْ عَذَابٌ أَلِيمٌ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أخاطبه بقول علي بن العباس بن الرومي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أمامك فانظر أيَّ نَهْجَيكَ تَنْهجُ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طريقان شِتَّى مستقيمٌ ومعوجُ </w:t>
      </w:r>
      <w:bookmarkStart w:id="16" w:name="pg9068_86013"/>
    </w:p>
    <w:p>
      <w:pPr>
        <w:pStyle w:val="Heading2"/>
        <w:numPr>
          <w:ilvl w:val="1"/>
          <w:numId w:val="1"/>
        </w:numPr>
        <w:rPr/>
      </w:pPr>
      <w:bookmarkStart w:id="17" w:name="__RefHeading___Toc2472812_2870459653"/>
      <w:bookmarkStart w:id="18" w:name="_Toc6"/>
      <w:bookmarkEnd w:id="16"/>
      <w:bookmarkEnd w:id="17"/>
      <w:r>
        <w:rPr>
          <w:rtl w:val="true"/>
        </w:rPr>
        <w:t>المنطلَق من حقيقة الإيمان</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سبحانه وتعالى </w:t>
      </w:r>
      <w:r>
        <w:rPr>
          <w:rFonts w:ascii="Amiri" w:hAnsi="Amiri" w:eastAsia="Amiri" w:cs="Amiri"/>
          <w:color w:val="111111"/>
          <w:sz w:val="28"/>
          <w:sz w:val="28"/>
          <w:szCs w:val="28"/>
          <w:rtl w:val="true"/>
          <w:lang w:bidi="ar-SA"/>
        </w:rPr>
        <w:t>وَمَا آتَاكُمُ الرَّسُولُ فَخُدُوهُ وَمَا نَهَاكُمْ عَنْهُ فَانْتَهُوا</w:t>
      </w:r>
      <w:r>
        <w:rPr>
          <w:rFonts w:ascii="IRNazanin" w:hAnsi="IRNazanin" w:eastAsia="IRNazanin"/>
          <w:color w:val="111111"/>
          <w:sz w:val="28"/>
          <w:sz w:val="28"/>
          <w:szCs w:val="28"/>
          <w:rtl w:val="true"/>
          <w:lang w:bidi="fa-IR"/>
        </w:rPr>
        <w:t xml:space="preserve"> وإنّ مما آتانا الرسول الكريم والذي أمرنا بأخذه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 أحد حقيقة الإيمان حتى يحبّ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 لنفسه من الخير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حديث صحيح أخرجه الحفاظ وأئمة الحديث مخبتين بصحّته، ويكفي في الدلالة على صحته ما فيه من سمّو المعنى في الأدب الإيماني، فهو خير منطلق لنا في السلوك والتعامل مع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هذا المنطلق الذي حدّده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ولإثبات تلك الحقيقة الإيمانية، وحرصاً مني على الالتزام بسنّة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أحببتُ أن أستعرض بعض المسائل الشرعية التي كان العمل بها هو السنّة الصحيحة، وتركها إن كان عناداً فإنما هو نبذ لها، وليتما كان ذلك لحجة شرعية، بل كانت دواعي الترك وراءها دوافع سياسية كما سيتضح للقارئ ذلك من خلال البحث، ومتى دخلت السياسة في الدين أفسدته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المتمسّك بسنّتی عند اختلاف أمتي كالقابض على الجمر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من شك في أن الاختلاف قد حصل منذ عصر الإسلام الأول، ومنذ ذلك الحين ازداد الخلاف والاختلاف، مما أدّى إلى غياب كثير من السنن المشروعة عن أذهان المتشرِّعة من المسلمين، بسبب الإهمال والمسير في الطريق المعاكس، وأصبح العامل بها يعاني من نقد التارك لها جهلاً بها أو عناداً، حتى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بتمَسّكه بها كالقابض على الجمر من شدّة معاناته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وبذلك صدقت نبوءة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كما صدقت نبوءته في قوله الآخر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حذيفة إذا تركت بدعة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سنة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وكيف لا تصدق نبوءاته وهو الصادق الأمين ﴿وَمَا يَنْطِقُ عَنِ الْهَوَى إِنْ هُوَ إِلا وَحْيٌ يُوحَى عَلْمَهُ شَدِيدُ الْقُوَى، فقد حصل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لنقرأ ما أشرنا إليه من عناوين المسائل الفقهية المشروعة، والتي ثبتت شرعيتها بالسنّة الصحيحة، وتركها ترك للسنّة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الإتيان بحيّ على خير العمل في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الجهر ببسم الله الرحمن الرحيم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القنوت قبل الركوع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الجلوس بعد السجدة الأخيرة في الركعتين الأولى والثالثة في الصلاة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التكبير بعد السلام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التحنك في لبس 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التختم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مسح الرأس والقدمين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وقت صلاة المغرب والإفطار بعد سقوط القرص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حرمة الصوم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التكبير على الجنائز خمساً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تسطيح القبور</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الصلاة على الآل مقرونة بالصلاة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صلاة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المسائل الخلافية التي جاءت بها السنة الصحيحة، فالتزم بها بعض المسلمين دون الآخرين، فشنّع بعضهم على بعض في ذلك، وكان نصيب الشيعة الاثني عشرية الملتزمين من هذا الباب ما جاوز العتاب، بل حد الصواب،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فاستُهدفوا ظلماً، ونُبزوا بالمبتدعة لالتزامهم بما هو ثابت شرعاً بالسنّة باعتراف الخصوم، وكثُر عليهم النكير والتشهير، ولو أنصفوا لما كان من حق أحد أن ينبزهم، لأنهم وسائر المسلمين شرع سواء، عليهم أن يطيعوا ويتّبعوا، وليس لهم ولا لغيرهم أن يشرّعوا ويبتدعوا، إذ لم يرخّص الشارع المقدس بالاجتهاد في مقابل النص، ثم يجترئون فيقولون لما تهوى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ذلك لأي أحد ولا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بحث تلك المسائل لا بد لنا من إلمام القارئ بمعنى البدعة التي هي تقابل السنّة، لتصحيح المعرفة الخاطئة بمفهوم البدعة المنهي عنها شرعاً، ويستحق أن يُسمَّى فاعلها المبتدع، كما أن من معرفتها بحدودها سوف تتميّز عن السنة الصحيحة الثابتة، والتي يستحق أن يُسمَّى فاعلها السُنّي بمعنى اتّباعه للسنَّة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البدعة المحرَّمة؟إن معنى البدعة هي الأمر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 تعريف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التفتازاني في شرح المقاصد،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المذمومة هي المحدَث في الدين من غير أن يكون في عهد الصحابة والتابعين ولا عليه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الجهَلة مَن يجعل كل أمر لم يكن في زمن الصحابة بدعة مذمومة وإن لم يقم دليل على قبحه تمسّكاً بقوله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يعلمون أن المراد بذلك هو أن يجعل في الدين ما ليس منه، عصمنا الله تعالى من اتّباع الهوى، وثبّتنا على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اقتفاء الهدى بالنبي وآله الأمجاد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ذهب القرافي المالكي في الفروق، والغزالي الشافعي في الإحياء، ومن الإمامية الاثني عشرية الإمام محمد بن مكي المعروف بالشهيد الأول في كتابه القواعد والفوائد وغيرهم، إلى أن محدَثات الأمور تنقسم بانقسام الأحكام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كتدوين القرآن والسنّة إذا خيف عليهما الضياع والتفلت من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وهو ما تناولته أدلة الندب، كبناء المدارس وإنشاء المعاهد والمكتبات ونشر الكتب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 وهو الداخل تحت عموم أدلة الإباحة، ومثلّوا باتخاذ المناخل للدقيق،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شيء أحدثه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اتّخاذ المناخل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وهو كل بدعة تناولتها أدلة التحريم كتقديم ولاة الجور، وتولي من لا يصلح لتولي المناصب الشرعية بإرث أو ببذل، ومثل استحداث المكوس وغير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وهو ما شملته أدلة الكراهة من الشريعة وقواعدها كتخصيص بعض الزمان أو المكان بأعمال لم يرد فيها أمر ولا نهي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ناقش الشاطبي في الاعتصام في هذا التقسيم مناقشة نافعة، فليرجع إليها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ومهما يكن فالمتحصل مما ذكره أولئك الأعلام وغيرهم من علماء الإسلام أن البدعة المنهي عنها في الشرع ما حدث بعد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 لم يرِد فيه نص بالخصوص، ولا يكون داخلاً في بعض العمومات، أو ورد نهي عنه عموماً أو خصوصاً، وما يفعل منها على وجه العموم إذا قصد كونها مطلوبة على الخصوص فهو بدعة، كما إذا عيَّن سبعين تهليلة مثلاً في وقت مخصوص على أنها مطلوبة للشارع في خصوص ذلك الوقت بلا نص ورد فيه، كان ذلك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فإحداث أمر في الشريعة لم يرد فيه نص بدعة سواء كانت أصلها بدعة أو خصوصياتها مبتدعة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المفاهيم في سلطان الهوىوالآن هلّم فاقرأ ما كتبه ابن الحاج المالكي 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تبدل المفاهيم حتى أصبحت السُنّة بدعة والبدعة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وهو ينعى على أهل زمانه ترك السنن الثابتة، وشيوع العمل بالبدعة في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 يا حذيفة إذا تركت بدعة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السنّة إذا أطلقها العلماء فالمراد بها طريقة صاحب الشرع صلوات الله عليه وعلى آله وعادته المستمرة على 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الَّتِي قَدْ خَلَتْ مِن قَبْلُ</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 أَرْسَلْنَا قَبْلَكَ مِنْ رُسُلِنَا، أي عادة الله التي قد خلت، وعادة مَن قد أرسلنا قبلك من رسلنا، فلما أن ارتكبنا عوائد اصطلحنا عليها بحسب ما سوّلت لنا أنفسنا، صارت تلك العوائد التي ارتكبناها ومضينا عليها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جاءنا من يعرف السنّة ويعمل بها أنكرناها عليه، لأنه يعمل بخلاف سنّتنا،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يعمل بدعة بالنسبة إلى سنّتنا التي اصطلحنا عليها، فإذا نهانا عن عادتنا وأمرنا بتركها وتركها هو،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يترك السنّة التي اصطلحنا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كما قال عليه الصلاة والسلام في الحديث المتقدم سواء بسواء، فإنا لله وإنا إليه راجعون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روى مالك في موطئه عن العلاء بن عبد الرحمن عن أبيه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خرج يوماً إلى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وإنا إن شاء الله عن قريب بكم لاحقون، وددت أني قد رأيت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السنا بإخوانك؟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أصحابي، وإخواننا الذين يأتون بعد وأنا فرطهم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تعرف مَن يأتي بعدك من أمتك؟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كانت لرجل خيلٌ غرّ محجّلة دُهم، ألا يعرف خيله من غيرها؟ قالوا 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فإنهم يأتون يوم القيامة غرّاً محجّلين من آثار الوضوء</w:t>
      </w:r>
      <w:r>
        <w:rPr>
          <w:rStyle w:val="FootnoteAnchor"/>
          <w:rtl w:val="true"/>
        </w:rPr>
        <w:footnoteReference w:id="24"/>
      </w:r>
      <w:r>
        <w:rPr>
          <w:rFonts w:ascii="Amiri" w:hAnsi="Amiri" w:eastAsia="Amiri" w:cs="Amiri"/>
          <w:color w:val="111111"/>
          <w:sz w:val="28"/>
          <w:sz w:val="28"/>
          <w:szCs w:val="28"/>
          <w:rtl w:val="true"/>
          <w:lang w:bidi="ar-SA"/>
        </w:rPr>
        <w:t>، وأنا فرطهم على الحوض، فليذادنّ رجال عن حوضي كما يذاد البعير الضالّ، أناديهم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فسحقاً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الحاج معقباً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عليه الصلاة والسلام بلفظ التبديل على طريق العموم، فيدخل في ذلك التبديل في الاعتقاد والقول والعمل في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الرجوع إلى العوائد من غير علم بها والاستمرار على ما نحن فيه من الاصطلاحات سخفٌ في العقل وحرمانٌ بيّن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انتهى ما أردنا نقله من كلام ابن الحاج المالكي، وحسبنا ذلك فهو غير متّهم في قوله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ليس من حق أيّ أحد كان أن يسنّ أو يبتدع أمراً وينسبه إلى الشارع المقدس على أنه منه، فيجعله سنّة، أو يتركه على أنه بدعة وهذا هو الحق الذي لا ريب فيه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ضوئه هل يمكن لنا أن نصحّح بعض المفاهيم الخاطئة في فهم تلك العوائد حتى اشتبه فيها الأمران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لا يتشابهان وكيف يتشابهان وأمير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السنن لنَیّرة لها اعلام، و ان البدع لظاهرة لها أعلام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لقد حصل بعض ذلك نتيجة التحوير والتزوير في مفاهيم السنة والبدعة، ونتيجة بعض العوامل التي كلما تمادى الزمان كثرت أحابيل الشيطان، وأصبح من الصعب بمكان إفهام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عليه من سوء الفهم والتسرع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عمر بن عبد العزيز مع ما كان عليه من قوة السلطان ومكانة في النفوس لم يستطع تغيير بعض تلك العوائد، حتى اعترف بعجزه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أعالج أمراً لا يُعين عليه، إلا أنه قد فني عليه الكبير، وكبر عليه الصغير، وفصح عليه الأعجمي، وهاجر عليه العربي، حتى حسبوه ديناً لا يرون الحق غيره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أنه كلما تمادى الزمان رسخت تلك العوائد حتى عند من لا ينبغي أن يخفى عليه أمرها من الأعلام، فما رأيك في مثل أحمد بن حنبل وهو إمام المذهب، فقد غلبته بعض تلك العوائد حتى حسبها أنها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خالفها كان على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 المكي في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قد أكثر عن عبد الله بن موسى الكاظم، ثم بلغه عنه أدنى بدعة،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يقدِّم عليّاً على عثمان فانصرف أحمد ومزّق جميع ما حمل عنه ولم يحدّث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يا لَله ، أتلك بدعة يستحق صاحبها أن يمزّق ما حُمل عنه من حديث كثير؟ لولا رسوخ تلك العوائد التي تأصّلت في النفوس حتى صار كل مَن لم يأخذ بها فهو مبتدع، وتناسى أئمة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رووه لنا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من أحاديث الفضائل التي قالها في حق 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أفعل التفضيل، وهو الذي قدّمه في كل المواطن ولم يقدّم عليه أحد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وحسبنا ما قاله أحمد بن حنبل نفسه في تلك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الفضائل ما جاء لعلي بن أبي طالب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الآخر ما لأحد من الصحابة من الفضائل بالأسانيد الصحاح مثل ما لعلي بن أبي طالب رضي الله عنه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يكن أحمد بدعاً في قوله ذلك، فقد ذكر ابن عبد البر في الاستيعاب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 وإسماعيل بن إسحاق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في فضائل أحد من الصحابة بالأسانيد الحسان ما روي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مثل ذلك أيضاً عن النسائي، وحكى عنهم ابن حجر العسقلاني في فتح الباري، وابن حجر الهيتمي في الصواعق، والشبلنجي في نور الأبصار، وقد زاد الآخران إلى أحمد وإسماعيل القاضي والنسائي، أبا علي النيسابوري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أوليس في هذا ما يغني عن الإسهاب بأنه أفضل الأصحاب ، فلماذا يمزق أحمد ذلك الكثير مما كتبه عن ذلك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 بلغه عنه أدنى بدعة،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علياً على عثمان؟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 ذنب العلوي في ذلك إذا كان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 قدّمه على جميع أصحابه بأمرٍ من ربّه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أحمد بن حنبل نفسه في مسنده بسنده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وأمسيتَ مولى كل مؤمن ومؤمنة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كان مولى كل مؤمن ومؤمنة هل يبدع مَن كان يقدِّمه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عثمان حتى يمزق ما كتب عنه من حديث لولا تلك العوائد التي اصطلحوا عليها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السنّة كما مرّ ذلك عن ابن الحاج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مسألة تبديع من قدَّم عليّا ًعلى عثمان مسألة فيها نظر، فقد كان يقدّمه الحسين بن الفضل البجلي صاحب الكلام والأصول وصاحب التفسير والتأويل، وعلى نكته في القرآن معوَّل المفسرين، وهو الذي استصحبه عبد الله بن طاهر والي خراسان إليها،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علم العراق كله إلى خراسان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كان يقدِّمه أيضاً محمد بن إسحاق بن خزيمة إمام الفقه والحديث، مع ما كان فيه من مكايدة المتكلمين، ثم إنه رجع إلى موافقة منه لهم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توقّف في التقديم القلانسي،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إمامة المفضول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يبدّع السيد العلوي ولا يبدّع مَن ذكرنا، وفي كتب الرجال تجد الثناء عليهم طويلاً عريضاً؟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بال أحمد بن حنبل وغيره ممن كانت البدع في أيامهم تتوالى ولا تقف عند حد، لم يستنكر منها سوى بدعة القول بخلق القرآن ومحنته بها معروفة، أمّا ما سواها فلم ينبس فيها ببنت 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وأظهر ما كان يومئذٍ يواجهه هو وغيره ممن يحضرون صلاة الجمعة والجماعة، مع أي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أو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لهم الجماعة، ويسمعون فيها بدعة الدعاء للخلفاء في الخطبة، وقد قال عنها عز الدين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للخلفاء في الخطبة بدعة غير محبوبة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نعى الشاطبي سلوك أهل زمانه معه على نحو ما تقدم عن ابن الحاج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نُسبتُ إلى الرفض وبغض الصحابة رضي الله عنهم، بسبب أني لم ألتزم ذكر الخلفاء الراشدين منهم في الخطبة على الخصوص، إذ لم يكن ذلك من شأن السلف 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خطبهم ، ولا ذكره أحد من العلماء المعتبرين في أجزاء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أصبغ عن دعاء الخطيب للخلفاء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بدعة، ولا ينبغي العمل به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طريفة ذات مغزىومن الطريف ما حكاه الشاطبي عن الإمام الشهير عبد الرحمن بن بطة الحافظ مع أهل زمانه، إذ حكى عن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حالي في سفري وحضري مع الأقربين مني والأبعدين والعارفين والمنكرين، فإني وجدت بمكة وخراسان وغيرهما من الأماكن أكثر مَن لقيت بها موافقاً أو مخالفاً دعاني إلى متابعته على ما يقول وتصديق قوله والشهادة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صدّقته فيما يقول وأجزت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أهل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سمّاني موافقاً، وإن وقفت في حرف من قوله، أو في شيءٍ من فعله سمّاني مخالفاً، وإن ذكرت في واحدٍ منها أنّ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والسنّة بخلاف ذلك سماني خارجياً، وإن قرأت عليه حديثاً في التوحيد سمّاني مشبُّهاً، وإن كان في الرؤية سمّاني سالمياً، وإن كان في الإيمان سمَّاني مرجئاً، وإن كان في الأعمال سمّاني قدرياً، وإن كان في المعرفة سمَّاني كرّامياً، وإن كان في فضائل أبي بكر وعمر سمَّاني ناصبياً، وإن كان في فضائل أهل البيت سمَّاني رافضياً، وإن سكت عن تفسير آية أو حديث فلم أجب فيهما إلّا بهما سمَّاني ظاهرياً، وإن أجبت فيهما بغيرهما سمَّاني باطنياً، وإن أصبت بتأويل سمَّاني أشعرياً، وإن جحدتهما سمَّاني معتزلياً، وإن كان في السنن مثل القراءة سمَّاني شفعوياً، وإن كان في القنوت سمّاني حنفياً، وإن كان في القرآن سمَّاني حنبلياً، وإن ذكرت رجحان ما ذهب كل واحد إليه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الحُكم والحديث محاباة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 تزكيتهم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أعجب من ذلك أنهم يسمّونني فيما يقرؤون عليّ من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ما يشتهون من هذه الأسامي، ومهما وافقت بعضهم عاداني غيره، وإن داهنت جماعتهم أسخطت الله تبارك وتعالى، ولن يغنوا عني من الله شيئاً، وإني مستمسك</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بالكتاب والسنّة واستغفر الله الذي لا إله إلا هو وهو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الحكاية، فكأنّه رحمه الله تكلم على لسان الجميع، فقلما تجد عالماً مشهوراً، أو فاضلاً مذكوراً، إلّا وقد نُبذ بهذه الأمور أو بعضها، لأنّ الهوى قد يداخل المخالف، بل سبب الخروج عن السنّة الجهل بها، والهوى المتّبع الغالب على أهل الخلاف فإذا كان كذلك حمل على صاحب السنّة أو غير صاحبها، وروجع بالتشنيع عليه، والتقبيح لقوله وفعله حتى ينسب هذه المناسب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القصة على ما فيها من طرافة تعكس الألم والمعاناة التي كان يعيشها أحرار العلماء بسبب تلك العوائد الراسخة في نفوس الناس، حتى أصبحت عندهم هي السنّة وهي ليست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رأوا أحداً خرج عليها ولم يلتزم بها، ظنوا به الظنون، فقالوا فيه بما يهرفون، وإنّا لله وإنّا إليه راجعون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المسائل التي تمتُّ إلى الصلاة بصلة كمسألة الأذان بحي على خير العمل، ومسألة الجهر ببسم الله الرحمن الرحيم، ومسألة القنوت في الصلاة، ومسألة التكبير ثلاثاً بعد السلام وغيرها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العملفي الأذان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لا بدّ لنا قبل الحديث في هذه المسألة من الإلمام بحديث بدء الأذان وتشريعه، إذ هو شعيرة من شعائر الدين وقد 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علّمه بلالاً وابن أم مكتوم في المدينة وأبا محذورة بمكة وغير هؤلاء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يشك أحد في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علّم الناس الأذان ولولا ذلك ما تكهنوهما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ابتدعوهما، فإذ لا شكّ في ذلك، فإنَّما علّمهما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مرتبين كما هما أولاً فأولاً، يأمر الذي يعلّمه بأن يقول ما يلقّنه ثم الذي بعده من القول إلى انقضائهما، فإذا هذا كذلك فلا يحل لأحد مخالفة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تقديم ما أخر أو تأخير ما قدّم وبالله تعالى</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التوفیق</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كانت الصلاة عمود الدين، والأذان إعلاماً بحضور وقتها وإعلاماً للمسلمين بدعوتهم للحضور وإقامتها، فكان هو أول ما يواجهه المسلمون من شؤونها فيتوجهون به إليها، وهذا معنى قول الإمام الحسين بن علي سيّد شباب أهل الجنة وقد سُئل عن الأذان وما قيل في بدء تشريعه في حديث له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وجه دينكم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كان الوجه يحكي الملامح الظاهرة قبل الخفية، كذلك الأذان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القرطبي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قلة ألفاظه مشتمل على مسائل العقيدة، لأنّه بدأ بالأكبرية وهي تتضمن وجود الله تعالى وكماله، ثم ثنّى بالحق ونفى الشريك، ثم بإثبات الرسالة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ثم دعا إلى الإطاعة المخصوصة عقب الشهادة بالرسالة، لأنّها لا تعرف إلّا من جهة الرسول، ثم دعا إلى الفلاح، وهو البقاء الدائم، وفيه الإشارة إلى المعاد، ثم أعاد ما أعاد توكيداً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المسلمين يختلفون في أصل تشريعه وفي كيفيته وعد فصوله عداً ومداً وترجيعاً في التكبيرات والشهادة تثنية وتثليثاً وتربيعاً، حتى اتسعت الهوّة بين الآراء بُعد الأرض والسماء، وكأن الأمر في ذلك سهل القبول عند ذي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ندري كيف يسوغ ذلك الاختلاف في شعيرة يُهتف بها كل يوم خمس مرات في الجوامع والمجامع لإقامة الفرائض؟</w:t>
      </w:r>
      <w:r>
        <w:rPr>
          <w:rFonts w:ascii="IRNazanin" w:hAnsi="IRNazanin" w:eastAsia="IRNazanin"/>
          <w:color w:val="111111"/>
          <w:sz w:val="28"/>
          <w:sz w:val="28"/>
          <w:szCs w:val="28"/>
          <w:rtl w:val="true"/>
          <w:lang w:bidi="fa-IR"/>
        </w:rPr>
        <w:t xml:space="preserve">ولو رجعنا إلى المصادر المعنية بالسنة نجد المسلمين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ومَن بعده حتى انقضاء الخلافة الراشدية كانوا يؤدون تلك الشعيرة على نمط واحد كما علّمهم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طرأ على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حذفٍ لها وإضافة التثويب في الأذان في أيام عمر وبأمرٍ منه لأسباب كما سيأتي توضيح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لماذا اختلف المسلمون في كيفية الأذان بعد ذلك العصر؟ وصاروا كأنهم في معسكرين، فريق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الأذان هو من وحي السماء 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ليلة الإسراء، وهذا هو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وفريق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الأذان من وحي أهل الأرض، لرؤيا رآها رجل من الأنصار اسمه عبد الله بن زيد، فحدّث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فصدّقه، وأمر بالأذان استناداً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بين الفريقين من بُعد شاسع، وهذا ما عبّرنا عنه ببعد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لتوضيح الأمر لا بدّ من عرض حجج الفريقين والنظر فيها سنداً ودلالة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من وحي السماء</w:t>
      </w:r>
      <w:r>
        <w:rPr>
          <w:rFonts w:ascii="IRNazanin" w:hAnsi="IRNazanin" w:eastAsia="IRNazanin"/>
          <w:color w:val="111111"/>
          <w:sz w:val="28"/>
          <w:sz w:val="28"/>
          <w:szCs w:val="28"/>
          <w:rtl w:val="true"/>
          <w:lang w:bidi="fa-IR"/>
        </w:rPr>
        <w:t xml:space="preserve">أجمع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على أن الأذان من وحي السماء، حمله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إلى الأرض بعد عودته من رحلة الإسراء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أذّن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وصليت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فخر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المعنى رواه عنه أولاده من باقي الأئمة الطاهرين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وجرى عليه شيعتهم، وإليك الإشارة إلى بعض ما جاء عنهم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وجاء في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سمعت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الله ملَكاً حتى عرج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وساق الحديث بطوله في المعراج وما وقع فيه من الأذان والإقامة والصلاة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حبر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أبو الشيخ في كتاب الأذان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مع فرض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مغلطاي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 فرض الجمعة، وأخرج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حين أُسري به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شاهين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الأذان رؤيا رآها رجل من الأنصار، ففزع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عمدتم إلى أحسن دينكم فزعمتم أنّه كان رؤيا؟ هذا والله الباطل، 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ولما عُرج به انتهى إلى مكان من السماء وقف، وبعث الله مَلكاً ما رآه أحد في السماء قبل ذلك اليوم فعلمه الأذان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السرخسي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محمد بن علي ينكر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دعوى بدء الأذان من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تعمدون إلى ما هو من معالم الدين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بالرؤيا، كلا ولكن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أسري به إلى المسجد الأقصى وجمع له النبيون أذّن مَلَك وأقام، فصلى بهم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الشيخ الصدوق في العلل والكليني في الكافي وغيرهما بأسانيدهم المنتهية إلى المزني وسدير ومحمد بن النعمان وابن أذينة عن أبي</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أنهم حضروه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أذينة ما ترى هذه الناصبة في أذانهم وصلاتهم؟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 أنّ أُبي بن كعب الأنصاري</w:t>
      </w:r>
      <w:r>
        <w:rPr>
          <w:rStyle w:val="FootnoteAnchor"/>
          <w:rtl w:val="true"/>
        </w:rPr>
        <w:footnoteReference w:id="48"/>
      </w:r>
      <w:r>
        <w:rPr>
          <w:rFonts w:ascii="IRNazanin" w:hAnsi="IRNazanin" w:eastAsia="IRNazanin"/>
          <w:color w:val="111111"/>
          <w:sz w:val="28"/>
          <w:sz w:val="28"/>
          <w:szCs w:val="28"/>
          <w:rtl w:val="true"/>
          <w:lang w:bidi="fa-IR"/>
        </w:rPr>
        <w:t>رآه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والله إنّ دين الله تبارك وتعالى أعز من أن يُرى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سدير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فأحدث لنا من ذلك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العزيز الجبار عرج بنبيه إلى سمائه سبعاً</w:t>
      </w:r>
      <w:r>
        <w:rPr>
          <w:rStyle w:val="FootnoteAnchor"/>
          <w:rtl w:val="true"/>
        </w:rPr>
        <w:footnoteReference w:id="49"/>
      </w:r>
      <w:r>
        <w:rPr>
          <w:rFonts w:ascii="Amiri" w:hAnsi="Amiri" w:eastAsia="Amiri" w:cs="Amiri"/>
          <w:color w:val="111111"/>
          <w:sz w:val="28"/>
          <w:sz w:val="28"/>
          <w:szCs w:val="28"/>
          <w:rtl w:val="true"/>
          <w:lang w:bidi="ar-SA"/>
        </w:rPr>
        <w:t>، أما 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عليه صلوات الله عليه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فيها فرضه،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العزيز الجبّار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وهو طويل، وفيه ذكر الأذان والصلاة بالملائكة والنبيين صلوات الله عليهم أجمعين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أنّه لعن قوماً 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الأذان من عبد الله بن 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الوحي على نبيكم فتزعمون أنّه أخذ الأذان من عبد الله بن زيد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ثالث عن عبد الصمد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بدو الأذان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رأى في منامه الأذان فقصّه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يعلّمه بلالاً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حديث المعراج بطوله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إلى غير ذلك مما ورد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من أحاديث دلت على أنّ الأذان هو من وحي السماء وليس كما يزعم غيرهم أنّه من الرؤيا والأحلام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إلى استعراض ما جاء في الأذان من هذا المنظار عن جماعة من الصحابة وهم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أذّنَ جبرئيل، فظنت الملائكة أنّه يصلي بهم، فقدّمني فصليت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كما في حديث ابنه سالم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أوحى الله إليه الأذان، فنزل به فعلمه بلالاً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أمر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بالأذان حين فرضت الصلاة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المنظور الآخر للأذان</w:t>
      </w:r>
      <w:r>
        <w:rPr>
          <w:rFonts w:ascii="Amiri" w:hAnsi="Amiri" w:eastAsia="Amiri" w:cs="Amiri"/>
          <w:color w:val="111111"/>
          <w:sz w:val="28"/>
          <w:sz w:val="28"/>
          <w:szCs w:val="28"/>
          <w:rtl w:val="true"/>
          <w:lang w:bidi="ar-SA"/>
        </w:rPr>
        <w:t xml:space="preserve">لقد تداول فقهاء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رؤيا عبد الله بن زيد بن عبد ربه الأنصاري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من معرفة ذلك الصحابي المحظوظ من هو؟قال مترجموه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زيد بن عبد ربه، ولهم اختلاف في نسبه، فلاحظ الإصابة والاستيعاب وأسد الغابة وفتح الباري والمستدرك فستجد بعض التفاوت في الأسماء بدءاً من جدّه الأدنى فهو عبد ربه تارة، وتارة ثعلبة، وثالثة 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 من بقية النسب إلى جدّه الأعلى الحرث بن الخزرج الأنصاري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بدري 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ويعنون بذلك أنه أحد السبعين الذين بايعوا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عند العقبة، وذلك 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 الأذان بدري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ابن حجر في الإصابة بأنّه رائي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عنه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أري الأذان الذي تداوله فقهاء الإسلام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موفق الدين بن قدامة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أُري الأذان، شهد بدراً وشهد قبلها العقبة، ثم شهد سائر المشاهد، وكانت معه راية بني الحارث يوم الفتح، توفي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عثمان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تناغموا جميعاً على وتيرة واحدة هي رؤيا الأذان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اتّفقوا إلا من شذّ منهم بأنه ليس للرجل المذكور على طول صحبته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من الحديث عنه غير هذا الحديث يعني حديث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شيئاً يصح إلّا هذا الحديث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شيئا يصح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وجزم البغوي بأنّ ما له غير حديث الأذان،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عند الترمذي من رواية ابنه محمد بن عبد الله وصحّحه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جميع ذلك ابن حجر في الإصابة وعقّب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 غير واحد أنّه ليس له غيره، وهو خطأ، فقد جاءت عنه عدة أحاديث ستة أو سبعة جمعتها في جزء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يقول الحافظ ابن حجر ذلك مع قول البخاري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إلّا حديث الأذان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فأي إنسان ذي مسكة من دين أو عقل يصدّق بأنّ رجلاً بدرياً عقبياً عاش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تلك الفترة الطويلة المليئة بالأحداث، وحضر معه مشاهده وكانت معه راية بني الحارث في يوم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زعم الزاعمون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لم يصح عنه غير حديث واحد كما مرّ نقله عن البخاري والترمذي وابن عدي والبغوي وأطلقه غير واحد مع كثرة الدواعي لروايته أحاديث أخرى من مشاهداته التي حضرها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 وسفراً، ولو قايسناه مع غيره ممن هو أدنى زماناً في الصحبة، وأنأى مكاناً في الغربة كأبي هريرة مثلاً فكيف يكون الحساب؟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ودَعْ عنك أبا هريرة فلديه من الأحاديث أكثر من جراب، وخذ غيره من الصحابة المقلّين ممن له عدة أحاديث ولكنها تتناسب و زمان ومكان الصحبة، وإنّ الذي جمعه ابن حجر في جزء مفرد متردداً بين الستة أو السبعة ليس بالقدر الذي يتناسب وزمان ومكان صحبته، فصحبة أكثر من عشرين سنة مع وحدة البلد، ثم لا يروي صاحبها إلّا حديثاً واحداً ، إن ذلك 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لماذا لا يروي حديثه المزعوم غيره من الصحابة الذين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حضروا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وحين جاء مبشراً برؤياه؟ فأين كان المسلمون الذين يحوطون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قصَّ رؤياه؟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لماذا لا يروي ذلك الحديث عنه غير ابنه محمد؟ فهل كان الابن من الصحابة الذين حضروا قصة الرؤيا؟ ولماذا اختص برواية الرؤيا دون الباقين؟ أم أنّ الأب كتم ذلك عن المسلمين فحبا ابنه تلك الحبوة؟فلنترك الجواب والحساب إلى فقهاء المسلمين الذين تداولوا الحديث بالقبول والإنعام وإن كان من أضغاث الأحلام، والآن فلنقرأ صور الحديث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صور الحديثالصورة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أخرجه مالك في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عن مالك عن يحيى بن سعيد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أراد أن يتّخذ خشبتين يضرب بهما ليجتمع الناس للصلاة، فأُري عبد الله بن زيد الأنصاري ثم من بني الحارث من الخزرج خشبتين في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هاتين لنحوٌ مما يريد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تؤذنون للصلاة؟ فأتى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استيقظ فذكر له ذلك،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بالأذان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الصورة مع إرسالها سنداً ليس فيها ما يتفق مع الصور الآتية، إلّا ذكر عبد الله بن زيد الأنصاري، وأنّه هو صاحب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جاء فيها من ذكر الخشبتين وما بعدها فهو من نسيج خيال الراوي عن الرائي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أخرجه أبو داود في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الطوسي، ثنا يعقوب، ثنا أبي عن محمد بن إسحاق، حدثني محمد بن إبراهيم بن الحارث التيمي عن محمد بن عبد الله بن زید بن عبد ربه، حدثني أبي عبد الله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رسول الله صلّى الله تعالى عليه وعلى وآله وسلم بالناقوس يُعمل ليضرب به للناس لجمع الصلاة، طاف بي وأنا نائم رجل يحمل ناقوساً في يده،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أتبيع الناقوس؟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ندعوا به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أدلك على ما هو خير من 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فصول الأذان مرتين مرتین إلّا التكبير في أوله أربعاً، وتهليلة واحدة في آخره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استأخر عني غير بعيد،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إذا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الفصول بنحو ما تقدم إلا في التكبير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أتيت رسول الله صلّى الله تعالى عليه وعلى وآله وسلم فأخبرته بما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لرؤيا حق، فقم مع بلال فألق عليه ما رأيت فليؤذن به، فإنّه أندى صوتاً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 بلال فجعلت ألقيه عليه ويؤذن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عمر بن الخطاب رضي الله تعالى عنه وهو في بيته، فخرج يجر رداءه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يا رسول الله لقد رأيت مثل ما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تعالى عليه وعلى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رواية الزهري عن سعيد بن المسيب عن عبد الله بن زيد، وقال فيه ابن إسحاق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معمر ويونس عن الزهري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يثنيا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الترمذي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بن سعيد الأموي، حدثنا أبي، حدثنا محمد بن إسحاق عن محمد بن إبراهيم بن الحارث التيمي عن محمد بن عبد الله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أصبحنا أتينا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فأخبرته بالرؤيا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لرؤيا حق، فقم مع بلال فإنّه أندى وأمدّ صوتاً منك، ألقِ عليه ما قيل لكَ وليناد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فلماسمع عمر بن الخطاب نداء بلال بالصلاة خرج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يجر رداءه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والذي بعثك بالحق لقد رأيت مثل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فذلك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ابن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عبد الله بن زيد حدیث حسن صحيح، وقد روى هذا الحديث إبراهيم بن سعد عن محمد بن إسحاق أتم من هذا الحديث وأطول وذكر فيه قصة الأذان مثنى مثنى والإقامة مرة مرة، وعبد الله بن زيد هو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ويقال ابن عبد ربّ، ولا نعرف له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شيئاً يصح إلّا هذا الحديث الواحد في الأذان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 الرابعةما أخرجه ابن ماجة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محمد ابن عبيد بن ميمون المدني، ثنا محمد بن سلمة الحراني، ثنا محمد بن إسحاق، ثنا محمد بن إبراهيم التيمي عن محمد بن عبد الله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همَّ بالبوق وأمر بالناقوس، فنُحِتَ، فأري عبد الله بن زيد في المنام</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عليه ثوبان أخضران</w:t>
      </w:r>
      <w:r>
        <w:rPr>
          <w:rStyle w:val="FootnoteAnchor"/>
          <w:rtl w:val="true"/>
        </w:rPr>
        <w:footnoteReference w:id="61"/>
      </w:r>
      <w:r>
        <w:rPr>
          <w:rFonts w:ascii="Amiri" w:hAnsi="Amiri" w:eastAsia="Amiri" w:cs="Amiri"/>
          <w:color w:val="111111"/>
          <w:sz w:val="28"/>
          <w:sz w:val="28"/>
          <w:szCs w:val="28"/>
          <w:rtl w:val="true"/>
          <w:lang w:bidi="ar-SA"/>
        </w:rPr>
        <w:t>يحمل ناقوساً،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أتبيع الناقوس؟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 به إلى الصلاة</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 على خير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فصول الأذان بأربع تكبيرات في أوله وتهليلة واحدة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بن زيد حتى أتى رسول الله فأخبره بما رأى قال يا رسول الله رأيت رجلاً عليه ثوبان أخضران يحمل ناقوساً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قد رأى رؤيا</w:t>
      </w:r>
      <w:r>
        <w:rPr>
          <w:rStyle w:val="FootnoteAnchor"/>
          <w:rtl w:val="true"/>
        </w:rPr>
        <w:footnoteReference w:id="64"/>
      </w:r>
      <w:r>
        <w:rPr>
          <w:rFonts w:ascii="IRNazanin" w:hAnsi="IRNazanin" w:eastAsia="IRNazanin"/>
          <w:color w:val="111111"/>
          <w:sz w:val="28"/>
          <w:sz w:val="28"/>
          <w:szCs w:val="28"/>
          <w:rtl w:val="true"/>
          <w:lang w:bidi="fa-IR"/>
        </w:rPr>
        <w:t>، فاخرج مع بلال إلى المسجد</w:t>
      </w:r>
      <w:r>
        <w:rPr>
          <w:rStyle w:val="FootnoteAnchor"/>
          <w:rtl w:val="true"/>
        </w:rPr>
        <w:footnoteReference w:id="65"/>
      </w:r>
      <w:r>
        <w:rPr>
          <w:rFonts w:ascii="IRNazanin" w:hAnsi="IRNazanin" w:eastAsia="IRNazanin"/>
          <w:color w:val="111111"/>
          <w:sz w:val="28"/>
          <w:sz w:val="28"/>
          <w:szCs w:val="28"/>
          <w:rtl w:val="true"/>
          <w:lang w:bidi="fa-IR"/>
        </w:rPr>
        <w:t>فألقها</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وليناد بلال فإنه أندى صوتاً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 بلال إلى المسجد فجعلت ألقيها عليه وهو ينادي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عمر ابن الخطاب بالصوت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لقد رأيت مثل الذي رأى</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بكر الحكمي أنّ عبد الله بن زيد قال في ذلك</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أحمَدُ الله ذا الجلال وذا الإكْ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 حمداً على الأذان كثيراإذ أتاني به البشير من الل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فأكرِم به لدي بشيرافي ليالٍ والى بهنَّ ثلاثٍ كلما جاء زادني توقيرا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الإشارة لما في الحديث المزعوم من مواقع للنظر، بدءاً برجال الأسانيد، ومروراً بما في المتن، وانتهاءاً بثبوت الأحكام عن طريق الرؤى والأحلام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رجال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قارنّا بين الصور المتقدمة نجد البون الشاسع بينها لكثرة الفوارق، مما يحملنا على الريب في رجالأسانيدها، فنحمّلهم إصر وتبعة تلك الفوارق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آفة الأخبار إلّا رواتها، فإلى نظرة عابرة عليهم، بدءاً من شيوخ أصحاب الصّحاح، وانتهاءاً بالصحابي المحظوظ بالرؤيا، لنرى ماذا قيل فيهم وما يمكن حمله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مالك عن يحيى بن سعيد، وهو الأنصاري المدني التابعي، ولم يذكر هو عمَّن رواها، فهي ،مرسلة، مضافاً إلى ما في متنها من ثغرات تكفي في إسقاطها عن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أبو داود عن شيخه محمد بن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الطوسي عن يعقوب عن أبيه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أن نعرف أن يعقوب هو ابن إبراهيم بن سعد بن إبراهيم بن عبد الرحمن بن عوف، ومعرفة الأب تغنينا عن معرفة الابن فالولد سر أبيه والأب إبراهيم أثنى عليه الذهبي في ،ميزانه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وذكر عن ابن عدي أنّه ساق إليه عدة غرائب عن الزهري مما خولف في إسنادها يبدل تابعياً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كذلك فكم له من تغيير وتبديل فيما كان يرويه عن ابن إسحاق، حيث قال الذهبي عن إبراهيم بن حمزة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إبراهيم بن سعد عن ابن إسحاق نحو من سبعة عشر ألف حديث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يبقى عند الذهبي إبراهيم بن سعد ثقة بلا ثنيا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ابن إسحاق فسيأتي الحديث عنه، إذ هو الذي تنتهي إليه أسانيد الصورتين الآتيتين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الترمذي عن سعيد بن يحيى بن سعيد الأموي عن أبيه عن محمد بن إسحاق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ويحيى بن سعيد هو ابن أبان بن سعيد بن العاص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وصفوه بالحافظ الكوفي نزيل بغداد لقبه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وحكى في تهذيب التهذيب عن الدمياطي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أنه كان يدلّس، وعن القطّان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يحفظ ويدلّس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الذهبي في الميزان لأنّ العقيلي ذكره في الضعفاء</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والغريب من الترمذي أن يروي الحديث من غير طريق شيخه أبي داود مع تخريج الشيخ له كما مرَّ في 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ولدى المقارنة بين الصورتين نجدهما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وشيخه أبا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يختلفان سنداً منهما إلى ابن إسحاق، ثم يتفقان منه إلى الصحابي، وقد لا يكون في ذلك كبير غرابة، فلكل اختيار من يروي عنه، ولكن الغرابة كل الغرابة أن نجدهما يختلفان كثيراً في رواية متن الحديث مع أنّ الحديث واحد، والحدَث واحد، والصحابي الذي رآه فرواه واحد، والراوي عنه هو ابنه وهو واحد، والراوي عن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الاختلاف؟أما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رواها ابن ماجة عن أبي عبيد محمد بن عبيد المدني عن محمد بن سلمة الحراني عن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أبو حاتم في محمد بن عبيد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ابن حجر في تهذيب التهذيب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والآن إلى محمد بن إسحاق الذي انتهت إليه أسانيد الثلاثة من أصحاب الصِّحاح في هذا الحديث، ونظرة عابرة في بعض كتب الجرح والتعديل، ونختار منها المغني في الضعفاء للذهبي، فقد ذكره فيه، وقال أحد الأعلام صدوق قوي الحديث، إمام لا سيما في السِّير، وقد كذّبه سليمان التيمي وهشام بن عروة ومالك ويحيى القطان ووهيب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النسائي وغير واحد، وقال أحمد بن حنبل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الحدیث، ولیس بحجة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وذكره الذهبي أيضاً في ميزانه، وحكى عن أحمد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التدليس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وحدّثني فهو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عنه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عن أبي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بعض ما ورد في حقه، ويبقى ابن إسحاق أحد الأعلام صدوقاً قوي الحديث كما يشاء الذهبي ومن ذهب الله بنورهم وتركهم في ظلمات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شيخ ابن إسحاق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إبراهيم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شيء، يروي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يقول الذهبي في ميزانه وثّقه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 به الشيخان، وقفز القنطرة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أنه لم يكن يتقن القفز العالي، وإلاّ لطار في الهواء فبلغ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المذكور لم يخرجه الشيخان البخاري ومسلم في صحيحهما، وهما هما في مكانتهما بين بقية كتب الصحاح، مع أنّ البخاري ومسلم قد عقدا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بدء الأذان، ولمّا كان عدم تخريجهما لحديث الرؤيا المزعومة فيه يثير تساؤلاً يبعث على الشك في صحَّته، فقد أغرب شرَّاح الصحاح والسنن في هذا المقام، فاعتذر بعضهم كالحاكم النيسابوري الذي ذكر الحديث في المستدرك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لاختلاف الناقلين في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 الروايات فيه رواية سعيد بن المسيب، وقد توهَّم بعض أئمتنا أنّ سعيداً لم يلق عبد بن زيد وليس كذلك، فإنّ سعيد بن المسيب كان فيمن يدخل بين علي وعثمان في التوسط، وإنما توفي عبد الله بن زيد في أواخر خلافة عثمان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اعتذر به الحاكم عن عدم تخريج الشيخين لحديث عبد الله بن زيد، ولم يبعد عنه الذهبي كثيراً حين قال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يخرجا في الصحيحين حديثه في الأذان لخلف في</w:t>
      </w:r>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ومهما كانت العلّة في ذلك فليس ذلك بالمهم في المقام، ولكن هلّم إلى الخطب فيما يزعمه الحاكم بأنّ أمثل الروايات فيه رواية سعيد بن المسيب، وتهالكه في إثبات لقيا سعيد للصحابي الرائي، بحجة إدراك سعيد لزمانه ، لأنّه كان يدخل بين علي وبين عثمان في التوسط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ينقضي عجبي من الحاكم، فهو على جلالته ومعرفته بعلوم الحديث كيف يعتذر بذلك؟ مع أن سعيد بن المسيب ولد لسنتين مضتا من خلافة عمر، يعني سنة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عمره عند موت عبد الله بن سعيد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سنة تقريباً،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سنّه يومئذٍ وعدم مكانته الاجتماعية التي تؤهّله للتوسط بين علي وعثمان ثانياً، مع وجود الصحابة ممن لهم المكانة الذين تربطهم أواصر المودة أو القربى معهما أو مع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 فلا يتصور أن يكون لسعيد أي دور فيما زعم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بال الحاكم لم يذكر لنا ذلك الخلاف الذي يحتاج إلى توسط جماعة وكان سعيد فيمن يدخل فيه؟ولعلّه أراد اعتزال الإمام علي لعثمان وجماعة الثوار، حين أعياه الأمر من كثرة التوسط بين عثمان والثوار، فاعتزلهم وخرج إلى ينبع، فلمّا اشتد الأمر على عثمان، أرسل إليه عبد الله بن عباس يطلب إليه أن يعود إلى المدينة، ويكرر مساعيه لكف الثائرين عنه، وهذا ما ذكره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وساطة سعيد فلم أقف على من ذكر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هذا هل يبقى لقول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وأمثل الروايات فيه رواية سعيد بن المسيب من قيمة؟ وكم للحاكم من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البيهقي صاحب السنن، ساق في باب بدء الأذان ما ذكره البخاري ومسلم وغيرهما من أصحاب السنن والأسانيد من أحاديث الأذان، وختم الباب بما رواه عن أبي بكر محمد بن يحيى المطرز،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أخبار عبد الله بن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في قصة الأذان خبر أصح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محمد بن إسحاق عن محمد بن إبراهيم التيمي عن محمد بن عبد الله بن زيد، لأنّ محمداً سمع من أبيه، وابن أبي ليلى لم يسمع من عبد الله بن زید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ونحو ذلك قال محمد بن يحيى الذهلي وابن خزيمة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كتاب العلل للترمذي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إسماعيل البخاري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إبراهيم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عنده صحيحاً فلماذا لم يخرِّجه في كتابه أسوة بحديث ابن عمر وحديث أنس، فهو مفصِّل لما أجمل فيهما، ومبين لما استبهم عندهما؟ثم أن حديث ابن أبي ليلى المشار إليه آنفاً هو حديث ذكر فيه عدة أحكام تتعلق بالصلاة ومنها ما يتعلق بالأذان، وقال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أبي ليلى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الحديث واحد والقصة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ضعّفه ابن حزم</w:t>
      </w:r>
      <w:r>
        <w:rPr>
          <w:rStyle w:val="FootnoteAnchor"/>
          <w:rtl w:val="true"/>
        </w:rPr>
        <w:footnoteReference w:id="75"/>
      </w:r>
      <w:r>
        <w:rPr>
          <w:rFonts w:ascii="Amiri" w:hAnsi="Amiri" w:eastAsia="Amiri" w:cs="Amiri"/>
          <w:color w:val="111111"/>
          <w:sz w:val="28"/>
          <w:sz w:val="28"/>
          <w:szCs w:val="28"/>
          <w:rtl w:val="true"/>
          <w:lang w:bidi="ar-SA"/>
        </w:rPr>
        <w:t>وإن كان في المحلى خالف ذلك،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فاحصة في متن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أردنا المقارنة بين صور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التفاوت بينها عجيباً غريباً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الصورة التي رواها مالك في الموطأ ورد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أراد أن يتّخذ خشبتين يضرب بهما ليجتمع الناس للصلاة، فاري عبد الله بن زيد خشبتين،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لنحو ما يريده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ضرب الخشبتين له صدى يسمعه جميع المسلمون في المدينة فيجتمعون عند سماعه؟</w:t>
      </w:r>
      <w:r>
        <w:rPr>
          <w:rFonts w:ascii="IRNazanin" w:hAnsi="IRNazanin" w:eastAsia="IRNazanin"/>
          <w:color w:val="111111"/>
          <w:sz w:val="28"/>
          <w:sz w:val="28"/>
          <w:szCs w:val="28"/>
          <w:rtl w:val="true"/>
          <w:lang w:bidi="fa-IR"/>
        </w:rPr>
        <w:t xml:space="preserve">ثم هل أنّ الخشبتين اللتين أرادهما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كانتا بصورة مخصوصة، ولم يجدهما يقظةً فوصفهما للصحابة، فوجد</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نحوهما الصحابي المذكور في المنام؟ ولا بد من افتراض ذلك، وإلّا فمن أين للصحابي معرفة أنهما لنحو مما يريد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تؤذنون للصلاة؟ وهذا يوحي بأنّ المسلمين ومنهم الصحابي المذكور كانوا يعرفون الأذان وإلاّ فتكون الإحالة على أمرٍ مجهول، وتبقى المشكلة قائمة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ويؤكد سبق معرفتهم بالأذان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بمجرد أن ذُكر له ذلك فأمر بالأذان، لأنّه كان يعرفه، ولكنه لم يستعمل علمه حتى جاءه الصحابي الأنصاري فأخبره بما سمع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تؤذنون؟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إن هذا إلّا بهتان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الصورة التي رواها أبو داود في سننه فقد جاء فيها عن عبد 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صلى الله تعالى عليه وعلى وآله وسلم بالناقوس ليُعمل ليضرب به للناس الجمع الصلاة طاف بي وأنا نائم رجل يحمل ناقوساً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أتبيع الناقوس؟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 على ما هو خير من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الأذان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بفصوله، ثم علّمه الإقامة لذلك، وقد مرت تلك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أن نسأل أبا داود من أين أتى بالناقوس في روايته، ولعلّه هو أو رواته لمّا عرفوا أنّ الناقوس قطعة طويلة من حديد أو خشب يضربونها النصارى لأوقات الصلاة فاستُبدلت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الخشبتين التي وردت في موطأ مالك بالناقوس هنا ما دام الغرض منهما واحداً، وهو التنبيه على أوقات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لا يكون لذلك التحريف كبير أهمية عند أصحاب التخريف، ولكن هلّم الخطب في رواية الصحابي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بالناقوس يُعمل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أنّ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 إرادة وعزم وتبعاً لأمر الله تعالى، أم كان من عند نفسه؟ فإن كان ذلك عن عزم وإرادة وأمر من الله تعالى، فلماذا كرهه وأعرض عنه مفضّلاً عليه رؤيا الصحابي المذكور؟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 غير ذلك فكيف يتصور ذلك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وهل يريد أن يعلم حكماً شرعياً وشعيرة دينية، أليس يستلزم ذلك نسبة العبث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نزّهه الله تعالى بقوله ﴿وَما</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76"/>
      </w:r>
      <w:r>
        <w:rPr>
          <w:rFonts w:ascii="Amiri" w:hAnsi="Amiri" w:eastAsia="Amiri" w:cs="Amiri"/>
          <w:color w:val="111111"/>
          <w:sz w:val="28"/>
          <w:sz w:val="28"/>
          <w:szCs w:val="28"/>
          <w:rtl w:val="true"/>
          <w:lang w:bidi="ar-SA"/>
        </w:rPr>
        <w:t>، وقال تعالى ﴿وَلَوْ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الصورة التي رواها الترمذي في سننه فلم يرد فيها ذكر المقدمات، وبقيت مطوية في بطن الغيب وصدر الريب، وابتدأت بقول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أصبحنا 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فأخبرته بالرؤيا،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لرؤيا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طوى تلك المقدمات؟ ولماذا طويت؟وأما الصورة التي رواها ابن ماجة في سننه فقد ذكرنا في الهامش بعض ما فيها من التساؤل الذي يبعث على الشك في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فليقارن القارئ بين الصور الثلاث التي رواها أبو داود والترمذي وابن ماجة وكلهم رووها عن طريق محمد بن إسحاق، عن محمد بن إبراهيم التيمي، عن محمد بن عبد الله بن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عن أبيه الصحابي رائي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يجدها تتفق بألفاظها أو معانيها؟ ولماذا الاختلاف والحديث واحد والرواة هم نفس الرواة؟ولو تتبّعنا بقية صور الحديث عن ابن إسحاق وقد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ابن خزيمة وابن حبان والدارمي والبيهقي لرأينا عجباً، ولا ندرك لذلك سبباً، ومع كل تلك التناقضات يبقى حديث ابن إسحاق في المقام هو الحديث الأصح كما مرّت الإشارة إلى ذلك نقلاً عن المطرزي والذهبي وابن خزيمة والترمذي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لأنّ حبَّ الشيء يعمي ويصم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ودفعاً بالصدر، فعلينا أبداً أن نسدل الستار على العقول، وعلى الناس أن تصدّق بالمنقول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وصفه بالدجال والمدلّس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من حديث عبد الله بن زيد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العجب من أولئك الأعلام من فقهاء الإسلام الذين تداولوا حديثه بالقبول كما مرَّ عن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 كلّه ما قاله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قصة عبد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بن زيد هذه في بدء الأذان جماعة من الصحابة بألفاظ مختلفة ومعانٍ متقاربة، والأسانيد في ذلك متواترة؟؟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لَله والمسلمين، كيف يتقبل الإنسان العاقل هذه الدعاوى الفارغة، مع وضوح الحجة البالغة؟شعيرة من شعائر الدين تدعو المسلمين إلى إقامة أهم الواجبات نسمِّيها قصة، وكأنها من قصص ألف ليلة وليلة، ثم يزعم الزاعم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رواها جماعة من الصحابة، فمن هم ؟ ولماذا لم يسمّهم؟ولقد أمعن إيغالاً في الإيهام بالمكاثرة حين زعم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والأسانيد في ذلك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معنى التواتر عنده؟ أليس هو رواية جماعة يمتنع تواطوهم على الكذب عن جماعة كذلك، وهكذا حتى ينتهي الإسناد إلى المصدر الأول؟ وهل يسع الإنسان أن يسمّي خبر واحد عن واحد عن واحد عن الصحابي بالمتواتر؟ألم يقل ابن خزيمة والذهبي وغيرهما ممن مرَّت أقوالهم في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ثابت من جهة النقل، لأنّ محمداً سمع من أبيه، وابن إسحاق سمع من التيمي، وليس هذا مما دلّسه؟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إخبار عبد الله بن زيد في قصة الأذان خبر أصحّ من هذا؟فخبر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إبراهيم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زيد الصحابي صاحب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بجرّةٍ من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بالتواتر، صدق الله ربنا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الْهَاكُمُ التَّكَاثر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هذا هو التواتر فما هو خبر الآحاد؟اللهم ارحم أمّة نبيّك ولا تسلبها عقولها، لئلا يهرفوا ويخرفوا بما يعرفون وما لا يعرفون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تشريع الحُكم بالرؤى؟سؤال يفرض نفسه، ولا بد من التماس الجواب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ذلك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إذن للوحي ولا إلى الرسول ما دام الرائى غير الرسول يرى فيتعبّد هو ويعبّد غيره معه بموجب رؤياه، وحاشا الله أن يتعبّد خلقه من 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ذلك لا يجوز فقد سقط حُكم الأذان والإقامة ما دام مصدرهما الرؤيا، ولا يجوز التعبد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بدّ من بحث هذه المسألة بدقة وتعقل، فإنها بمنتهى الأهمية وبالغة الخطورة، وقد تنبّه لذلك بعض من أصرّ على أنّ مصدر الأذان هو الرؤيا، فرأى أنّ مثل هذا الادّعاء يفتح شرحاً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أحكام الشريعة لا يُسدّ فتقه، فحاول إضفاء الشرعية على تلك الرؤيا خاصةً دون غيرها لرفع تلك الإشكالية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استشكل إثبات حُكم الأذان برؤيا عبد الله بن زيد، لأنّ رؤيا غير الأنبياء لا يُبنى عليها حُكم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مقارنة الوحي لذلك، ويؤيده ما رواه عبد الرزاق وأبو داود في المراسيل من طريق عبيد بن عمير الليثي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كبار 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لمّا رأى الأذان جاء ليخبر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فوجد الوحي قد ورد بذلك، فما راعه إلّا أذان بلال،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سبقك بذلك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أصحّ مما حكى الداوودي عن ابن اسحاق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أمر بالأذان قبل أن يخبر عبد الله بن زيد بثمانية أيام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بربّك إلى هذا الجواب المبني على مجرد احتمال مقارنة الوحي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يغني مجرد الاحتمال في دفع الإشكال؟ وإذا صحّ فقد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 إذن الاستدلال بالرؤيا في تشريع الأذان، لأنّ الوحي يكون هو مصدر الحجة الشرعية، فلا قيمة إذن للرائي ولا لرؤياه فلماذا الإصرار على أنّ بدء الأذان كان من الرؤيا؟ثم لماذا رؤيا عبد الله بن زيد بالخصوص؟ وقد روى الذين يصرّون على التعبد بالأحكام عن طريق الأحلام أنّ رجالاً غير عبد الله بن زيد رأوا مثل الذي رأى، وفيهم مَن هو أعلى مقاماً وأقدم إسلاماً كأبي بكر وعمر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رأى مثل ذلك، وقد رواه الطبراني في الأوسط؟</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فلماذا لم يأخذ النبي برؤياه وهو صاحبه؟</w:t>
      </w:r>
      <w:r>
        <w:rPr>
          <w:rFonts w:ascii="IRNazanin" w:hAnsi="IRNazanin" w:eastAsia="IRNazanin"/>
          <w:color w:val="111111"/>
          <w:sz w:val="28"/>
          <w:sz w:val="28"/>
          <w:szCs w:val="28"/>
          <w:rtl w:val="true"/>
          <w:lang w:bidi="fa-IR"/>
        </w:rPr>
        <w:t>ألم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رأى مثل ذلك قبل أن يرى عبد الله بن زید بعشرين يوماً؟</w:t>
      </w:r>
      <w:r>
        <w:rPr>
          <w:rStyle w:val="FootnoteAnchor"/>
          <w:rtl w:val="true"/>
        </w:rPr>
        <w:footnoteReference w:id="81"/>
      </w:r>
      <w:r>
        <w:rPr>
          <w:rFonts w:ascii="IRNazanin" w:hAnsi="IRNazanin" w:eastAsia="IRNazanin"/>
          <w:color w:val="111111"/>
          <w:sz w:val="28"/>
          <w:sz w:val="28"/>
          <w:szCs w:val="28"/>
          <w:rtl w:val="true"/>
          <w:lang w:bidi="fa-IR"/>
        </w:rPr>
        <w:t xml:space="preserve">، ولماذا لم يأخذ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برؤياه؟</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قال الناس إن السكينة تنطق على لسانه؟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إن فاته السبق في هذا المقام فسوف يمنحه الحفّاظ ذلك كما سيأتي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من الأنصار رأوا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تسلني من هم؟ ولكن سل الحافظ مغلطاي الذي ذكرهم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السبعة كانت رؤاهم في ليلة واحدة؟ كما قاله السرخسي الحنفي في المبسوط</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تصاعدت حُمَّى المزايدات في مثل تلك الرؤيا حتى ارتفعت فبلغت أربعة عشر رجلاً فيما زعم الجيلي في شرح التنبيه</w:t>
      </w:r>
      <w:r>
        <w:rPr>
          <w:rStyle w:val="FootnoteAnchor"/>
          <w:rtl w:val="true"/>
        </w:rPr>
        <w:footnoteReference w:id="85"/>
      </w:r>
      <w:r>
        <w:rPr>
          <w:rFonts w:ascii="Amiri" w:hAnsi="Amiri" w:eastAsia="Amiri" w:cs="Amiri"/>
          <w:color w:val="111111"/>
          <w:sz w:val="28"/>
          <w:sz w:val="28"/>
          <w:szCs w:val="28"/>
          <w:rtl w:val="true"/>
          <w:lang w:bidi="ar-SA"/>
        </w:rPr>
        <w:t>، ولعلّ سبعة منهم من المهاجرين ليتساووا في هذه الفضيلة المزعومة مع إخوانهم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أحاديث أن أبا بكر وعمر وبلالاً رأوا مثل ما رأى عبد الله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إمام الحرمين في النهاية والغزالي في البسيط أن بضعة عشر من الصحابة كلهم قد رأى مثل ذلك</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تعجب من تلك المزايدات بالأحلام فثم عجب وأعجب، ففي سوقها ينفق كل هراء، فهلم واقرأ ما أخرجه الحارث بن أبي أسامة في مسنده عن كثير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أذّنَ بالصلاة جبريل في السماء الدنيا، فسمعه عمر وبلال، فسبق عمر بلالاً، فأخبر النبي صلى الله عليه وآله وسلم ثم جاءبلال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بها عمر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يا لَله مِن أناس يزعمون بأنهم حفاظ السنّة وحملة الحديث، ثم يروون أمثال هذه الترهات التي تسيء إلى مقام النبوة وهم لا يشعرون ، ويحسبون أنهم يحسنون صنعاً، إذ يزعمون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الذي ينزل عليه الوحي وتسدّده رسالة السماء، ثم هو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 الله من قولي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الوسيلة لأن يجمع المسلمين للصلاة، ويشير بعض أصحابه</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بالشبور، فيأباه لأنه لليهود، وبعضهم أشار بالناقوس، فيأباه لأنّه للنصارى،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لأنّها للمجوس؟؟</w:t>
      </w:r>
      <w:r>
        <w:rPr>
          <w:rFonts w:ascii="IRNazanin" w:hAnsi="IRNazanin" w:eastAsia="IRNazanin"/>
          <w:color w:val="111111"/>
          <w:sz w:val="28"/>
          <w:sz w:val="28"/>
          <w:szCs w:val="28"/>
          <w:rtl w:val="true"/>
          <w:lang w:bidi="fa-IR"/>
        </w:rPr>
        <w:t xml:space="preserve">ويبقى مهموماً حتى يفرج عنه الكرب عبد الله بن زيد حين أتاه وقصَّ عليه رؤياه، ثم بدأ التنافس والتسابق، فذكروا أسماء آخرين رأوا مثل ما رأى ، ولم يأخذ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إلّا برؤيا عبد الله بن زيد، ياله من حظٍ عظيم وشرف جسيم، لم ينله أبو بكر ولا عمر ولا السبعة من الأنصار، ولا الأربعة عشر من المجهولين هوية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ومهما كثر العدد، وتكاثر المدَد فإنّ ذلك لا يغير من واقع الشريعة شيئاً، بل تبقى السنّة النبوية تلو القرآن المجيد، وهما تنزيل من الله العزيز الحميد فالقرآن وحي لفظاً ومعنى، والسنّة وحي حُكماً ومبنى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 يغير أو يبدل، أو يزيد أو يُنقص، أو يثبت أو ينسخ، إلّا فيما أوحي إليه فعله، وأُمِرَ بتبليغه</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نافذة على التاريخ وحيث انتهينا من استعراض ما جاء في أصل تشريع الأذان من خلال المنظورين المتباينين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يرى تشريعه من وحي السماء، وهو الذي التزمه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منظور آخر يرى تشريعه من الرؤى والأحلام من بعض أهل الأرض، وقد تداول حديثه فقهاء الإسلام كما مرَّ عن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بين المنظورين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كان ذلك؟وبالأحرى لماذا حدث ذلك البعد الشاسع ما دام الأذان عملاً عباديّاً ومقدمة لعمل عبادي من أهم الواجبات، والمسلمون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جميعاً لا ينبغي لهم أن يختلفوا فيه ما دامت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عبادية أو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يأخذونها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وللإجابة على ذلك لا بدَّ من العودة إلى ما مرَّ في المنظور الأول الذي ذكرنا فيه طائفة من أقوال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ونمعن النظر جيداً في جواب كلٍ من السيدين الجليلين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محمد بن الحنفية رضي الله عنه، ففي كلامهما نافذة ينبثق منها النور، تكشف عمّا وراء الأكمة من خطر يكمن في المنظور الثاني الذي يصرّ أصحابه على تجريد الأذان من قداسته الشرعية، وجعله من أضغاث الأحلام، وبالتالي يتم تمييعه وتذويبه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فيلغى مرةً واحدة إذا سنحت لهم الفرصة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والآن لنر كيف يكون ذلك؟</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ينزل على نبيكم وتزعمون أنّه أخذ الأذان من عبد الله بن زيد، والأذان وجه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سمعت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حديث المعراج، ومما جاء فيه ذكر الأذان والإقامة والصلاة بالنبيين عليهم الصلاة السلام</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فزع من مقالة العلاء وقد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الأذان رؤيا رآها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أحسن دينكم فزعمتم أنّه كان 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حديث المعراج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جواب هذين السيدين ابني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 يوحي أنّ إشاعة تلك الطامة إنّما كانت في أيامهما، ولم تكن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أخيه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يدلان على حدوث أمرٍ لم يكن من قبل حتى غضب الأول وفزع الثاني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مرَّ من قول ابن عباس حبر الأمة في تعيين تاريخ تشريع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يروى عن ابن الزبير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الأذان من أذان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وَاذْن في الناس بالحج</w:t>
      </w:r>
      <w:r>
        <w:rPr>
          <w:rStyle w:val="FootnoteAnchor"/>
          <w:rtl w:val="true"/>
        </w:rPr>
        <w:footnoteReference w:id="88"/>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كل ذلك يدلّ على أن البلية كانت في أيامهم ولم تكن قبل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إذ لم نجد من أنكر كالحسين وأخيه أو استنكر ولو من طرف خفي كابن عباس وابن الزبير قبل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لاحظنا تاريخ حياتهم نجدهم كلهم عاصروا معاوية وهو الذي أفسد كثيراً من عقائد المسلمين وغير ما استطاع، ولسنا بصدد إثبات ذلك، والذي يعنينا إثباته هو أن معاوية هو الذي بذر تلك البذرة الوبيئة من اختلاق الأحاديث المكذوبة واتخذ جماعة لذلك، منهم أبو هريرة وعمرو بن العاص والمغيرة ابن شعبة وسمرة بن جندب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موضوع الأذان يزعجه وقد كان يخطط لرفعه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يفاجأ القارئ بهذا فيتهمني بالتجني، ولكن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فلنقرأ معاً حديثه مع المغيرة بن شعبة وهو من أشياعه وأتباعه ولا يتهم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معاوية، فكان أبي يأتيه فيتحدث معه، ثم ينصرف إلي فيذكر معاوية وعقله، ويعجب بما يرى منه، إذ جاء ذات ليلة فأمسك عن العشاء، ورأيته مغتما فانتظرته ساعة، وظننت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أكفر الناس وأخبثهم قلت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سنّاً يا أمير المؤمنين، فلو أظهرت عدلاً، وبسطت خيراً، فإنّك قد كبرت، ولو نظرت إلى إخوانك من بني هاشم، فوصلت أرحامهم، فوالله ما عندهم اليوم شيء تخافه، وإنّ ذلك مما يبقى لك ذكره وثوابه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أي ذكر أرجو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أخوتيم فعدل وفعل وفعل،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عدي فاجتهد وشمّر عشر سنين،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أبي كبشة ليُصاح به كل يوم خمس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 فأي عمل يبقى؟ وأي ذكر يدوم بعد هذا لا أبا لك؟ لا والله إلّا دفناً 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ذلك المسعودي في مروج الذهب، وزاد فيه ذكر عثمان، حيث قال بعد ذكر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أخونا عثمان، فملك رجل لم يكن أحد في مثل نسبه، فعمل ما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به، فوالله ما عدا أن هلك فهلك</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وذكر ما فُعل به، وإن أخا هاشم يُصرخ به في كل يوم خمس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 فأي عمل يبقى مع هذا لا أُمَّ لك، والله إلا دفناً دفناً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المأمون لما سمع هذا الخبر بعثه ذلك على أن أمر بالنداء حسب ما وصفنا</w:t>
      </w:r>
      <w:r>
        <w:rPr>
          <w:rStyle w:val="FootnoteAnchor"/>
          <w:rtl w:val="true"/>
        </w:rPr>
        <w:footnoteReference w:id="91"/>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هو الحديث الذي أوحى إلينا بإدانة معاوية، وأنّه كان يخطّط لرفع الأذان حين أشاع على السنة سماسرته أنّ الأذان إنّما هو من رؤيا عبد الله بن زيد، ليسلبه قداسته وقدسية فصوله، وقد كشف عن خبيئته في حديثه السابق، ولا غرابة في ذلك فالرجل لم يؤمن أبدا بالإسلام كما يقول الدكتور ساميعلي النشار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قيل في معاوية، ومهما حاول علماء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السلفي المتأخر وبعض أهل السنّة من وضعه في نسق صحابة رسول الله، فإنّ الرجل لم يؤمن أبداً بالإسلام، ولقد كان يطلق نفثاته على الإسلام كثيراً، ولكنه لم يكن ليستطيع أكثر من هذا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الرجل أبداً مسلماً تام الإسلام، كان جاهليّا بمعنى الكلمة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خليفة دمشق غارقاً لأذنيه في جاهليته الأولى بين جواريه ومغانيه وملاهيه وطربه، يرتكب الكبائر سرًّا أو علانية، ويحطم في بناء المجتمع الإسلامي الخلقي، كما حطّم بناءه السياسي والاقتصادي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 يكن الدكتور النشار بدعاً في قوله هذا، فقد حكى في كتاب كامل البهائي نقلاً عن البيهقي الشافعي صاحب السنن وغيرها قوله ردّاً على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معاوية خرج من الإيمان بمحاربة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يدخل في</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الإيمان حتى يخرج منه، بل خرج من الكفر إلى النفاق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ثم رجع إلى كفره الأصلي بعد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البيهقي هو الآخر لم يكن بدعاً في قوله هذا، فإن يحيى بن عبد الحميد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يحيى بن معين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على غير ملة الإسلام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ولنكتف نحن بهذا من أمره، ولا نُقذّر كتابنا بذكره على حد قول عبد الرزاق بن همام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الذهبي عن مخلد الشعيري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عبد الرزاق، فذكر رجل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تقذّر مجلسنا بذكر ولد أبي سفیان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لا نزيد على قوله إلا قول ربنا تعالى ﴿يُريدُونَ لِيُطْفِئوا نُورَ الله بأفواههمْ وَالله متم نوره وَلَو كَرِهَ الكَافِرُونَ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أَنه مَنْ يُحادِد الله وَرَسُولَهُ فَأَنَّ لَه نارَ جَهَنَّمَ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خالِدًا فيها ذلِكَ الخِزي العَظِيمُ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قد تبيّنَ بعد هذا العرض أنّ الأذان من وحي السماء، وعليه فلا يجوز لأي إنسان أن يغيّر فيه شيئاً، فيزيد فيه أو ينقص منه، وأنّ فصوله معلومة لدى جميع المسلمين، وبالرغم من تكرار الأذان بها كل يوم وليلة خمس مرات في المجامع والجوامع، فقد وردت أحاديث كثيرة في كيفيتها عداً ومداً، ثم ترجيعاً في التكبيرات والشهادة تثنية وتثليثاً وتربيعاً، وكأن القول في ذلك سهل القبول عند ذوي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أريد التوسع في ذلك، بل أود تنبيه القارئ أنّ من فصول الأذان والإقامة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مرتين، وقد أمر بتركه الخليفة عمر اجتهاداً منه كما جاءت الإشارة إلى ذلك في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الأذان بحيّ على خير العمل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أمروا في أيام أبي بكر</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وصدر من أيام عمر، ثم أمر بقطعه وحذفه من الأذان والإقامة،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الناس أن الصلاة خير العمل تهاونوا بالجهاد وتخلفوا عنه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ما ذهب إليه التفتازاني والقوشجي وغيرهما كما سیأتی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 على خير العملبين الإثبات والرفع</w:t>
      </w:r>
      <w:r>
        <w:rPr>
          <w:rFonts w:ascii="IRNazanin" w:hAnsi="IRNazanin" w:eastAsia="IRNazanin"/>
          <w:color w:val="111111"/>
          <w:sz w:val="28"/>
          <w:sz w:val="28"/>
          <w:szCs w:val="28"/>
          <w:rtl w:val="true"/>
          <w:lang w:bidi="fa-IR"/>
        </w:rPr>
        <w:t xml:space="preserve">والآن إلى استعراض ما يقوله بقية أهل المذاهب في ذلك، المعرفة هل كان ذلك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أم لا؟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 ابن عمر وأبي أمامة بن سهل بن حنيف أنهم كانوا يقولون في أذانهم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 على خير العمل ولا نقول به، لأنّه لم يصح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في أحد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 يلزم من يقول في مثل هذا عن الصاحب، مثل هذا لا يقال بالرأي، أن يأخذ بقول ابن عمر في هذا ، فهو عنه ثابت بأصح إسناد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أن نقول لابن حزم وأشياعه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زعمه أنّه لم يصح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فمن أين جاء به ابن عمر وأبو أمامة بن سهل بن حنيف، ولا يخلو إمّا أن يكونا ابتدعا أو اتبعا، والأول باطل لمنافاته لعدالة الصحابة التي يقول بها أشياع ابن حزم، فتعيّن الثاني وأنّهما اتّبعا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الشافعي في 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روي في حيّ على خير العمل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الحافظ وأبو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بن محمد بن يعقوب، ثنا يحيى بن أبي طالب، ثنا عبد الوهاب بن عطاء، ثنا مالك بن أنس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يكبِّر في النداء ثلاثاً، ويشهد ثلاثاً، وكان أحياناً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 قال على إثرها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عبد الله بن عمر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ربما زاد في أذانه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الليث بن سعد عن نافع</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أخبرنا أبو عبد الله الحافظ، أنا أبو بكر بن إسحاق، ثنا بشر بن موسیٰ، ثنا موسى بن داود، ثنا الليث بن سعد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عمر لا يؤذن في سفره،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ascii="Amiri" w:hAnsi="Amiri" w:eastAsia="Amiri" w:cs="Amiri"/>
          <w:color w:val="111111"/>
          <w:sz w:val="28"/>
          <w:sz w:val="28"/>
          <w:szCs w:val="28"/>
          <w:rtl w:val="true"/>
          <w:lang w:bidi="ar-SA"/>
        </w:rPr>
        <w:t>، وأحياناً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محمد بن سيرين عن ابن عمر أنّه كان يقول ذلك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نسير بن ذعلوق عن ابن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أبي أمامة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وأخبرنا محمد بن عبد الله الحافظ، أنا أبو بكر بن إسحاق، ثنا بشر بن موسیٰ ثنا موسى بن داود، ثنا حاتم بن إسماعيل، ثنا جعفر بن محمد عن أبيه، أن علي بن الحسين كان يقول في أذانه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الحارث الفقيه، ثنا أبو محمد بن حيان أبو الشيخ الأصفهاني، ثنا محمد بن عبد الله بن رستة، ثنا يعقوب بن حميد بن كاسب، ثنا عبد الرحمن بن سعد المؤذن عن عبد الله بن محمد بن عمار وعمار وعمر ابني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عمر بن سعد عن آبائهم عن أجدادهم عن بلال أنّه كان ينادي بالصبح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خير العمل، فأمره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يجعل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وترك حيَّ على خير العمل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اللفظة لم تثبت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ascii="Amiri" w:hAnsi="Amiri" w:eastAsia="Amiri" w:cs="Amiri"/>
          <w:color w:val="111111"/>
          <w:sz w:val="28"/>
          <w:sz w:val="28"/>
          <w:szCs w:val="28"/>
          <w:rtl w:val="true"/>
          <w:lang w:bidi="ar-SA"/>
        </w:rPr>
        <w:t xml:space="preserve"> فيما علًم بلالاً وأبا محذورة ونحن نكره الزيادة فيه، وبالله التوفيق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ذكره البيهقي في الباب المذكور، وإذا كان من حقنا التعقيب عليه وتنبيه القارئ إلى ما ورد فيه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التي ساقها عن ابن عمر بأسانيد مختلفة توحي بأن ثمة رقابة مشدّدة على القائلين بها، وإلّا فما معنى قول نافع وهو مولاه وأخبر الناس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أحياناً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 قال على أثرها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زاد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ونحو ذلك مما تقدّم نقله عنه ، أليس ذلك يكشف لنا أنّ ابن عمر كان يخشى من شدة المراقبة، 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يكون في مأمن من عيونها، ويتركها حين یخشى مغبة المؤاخذة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وإلّا فالثابت عنه بأصح إسناد قوله لها، وقد مرَّ ذلك في نقل ابن حزم عنه، وسيأتي ما يؤكّد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حديث الآباء عن الأجداد عن بلال أنّه كان ينادي بالصبح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فأمره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يجعل مكانه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حديث لا يصح أن يُستدلّ به على النسخ، لأنّه من طريق لا يثبت النسخ بمثلها كما قال الشوكاني، وسيأتي نقل ذلك عنه، وهو إنّ دلً على شيء دلً على أنّ الأذان بحيَّ على خير العمل كان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ascii="Amiri" w:hAnsi="Amiri" w:eastAsia="Amiri" w:cs="Amiri"/>
          <w:color w:val="111111"/>
          <w:sz w:val="28"/>
          <w:sz w:val="28"/>
          <w:szCs w:val="28"/>
          <w:rtl w:val="true"/>
          <w:lang w:bidi="ar-SA"/>
        </w:rPr>
        <w:t xml:space="preserve"> كما هو كذلك، ثم زعم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تقل عنه 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نكره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يكره كل زيادة في الأذان بما هي زيادة، أو يكره خصوص هذه اللفظة؟فإذا كان يكره كل زيادة فيه فما رأيه في التثويب، وهو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فهو أيضاً زيادة لم تثبت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قال أبو حنيفة فيما رواه عن حماد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التثويب،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أحدثه الناس، وهو حسنٌ مما أحدثوا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ونحن لنا شهادته وله استحسانه، وكيف نستحسن أمراً لم يأت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وجاء في الموطأ لمالك والمنتقى للزرقاني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المؤذّن جاء عمر بن الخطاب يؤذنه لصلاة 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النوم، فأمره عمر أن يجعلها في نداء الصبح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السيوطي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هذا عن عمر من وجه يُحتج به وتُعلم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من ابن عبد البر وهو من أتباع مالك الذين يرون أنه ما على الأرض كتاب بعد كتاب الله أصح من كتاب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التثويب البدعي ورد في كتاب مالك، فكيف ينكره ابن عبد البر؟ ولكن للهوى سلطان فوق سلطان العلم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نقول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لأنّه لم يأت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سعيد بن المسيب فأدخلت هذه الكلمة في التأذين إلى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أقوال ثبت بدعيتها وعدم شرعيتها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ونعود فنقول للبيهقي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نكره الزيادة في الأذان، والتثويب من الزيادة، فلماذا حاول جاهداً إثباتها، مع روايته لكثير من الروايات التي تنفي 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أنّه كغيره مزدوج المعايير، فلنتركه ونعود إلى استعراض بقية الأقوال في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شرعية الأذان بحيّ على خير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المهدي أحمد بن يحيى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إجماع القاسمية والناصرية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قول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لخبر علي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بالتأذين به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أبو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وزاده ابن عمر</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بن الحسين في أذانهما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المصدر السابق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 ابن عمر وعلي بن الحسين في أذانهما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شيبة بإسناده عن نافع عن ابن عمر أنه ربما زاد في أذانه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علي بن الحسين زين العابدين عن أبيه أنّه كان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كان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الكلمة في الأذان، فأمر عمر بن الخطاب أن يكفّوا عنها مخافة أن تثبّط الناس عن الجهاد ويتكلّوا على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انتهىقلت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ابن بهران الصعدي صاحب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سعد الدين التفتازاني في حاشيته على شرح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كنّ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وأنا أحرّمهنّ وأنهى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النكاح، وحيّ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خبر بدء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الأول، فهو منسوخ وأمر عمر بتركه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بعدُ، ويعني بالأول المنسوخ قبل أمر عمر بتركه، وأمره بتركه كان استصلاحاً، لئلا يُستغنى بالصلاة عن الجهاد لجعلها خير الأعمال، وذلك ليس بحجة ولا نسخ</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الروض النضير للسياغي، وهو من كتب الزيدية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وللسيد أبي عبد الله محمد بن علي بن الحسن بن عبد الرحمن العلوي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ذكره الذهبي في النبلاء وأحسن الثناء عليه بما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نحو كراسين أو ثلاثة في التأذين بحيَّ على خير العمل</w:t>
      </w:r>
      <w:r>
        <w:rPr>
          <w:rStyle w:val="FootnoteAnchor"/>
          <w:rtl w:val="true"/>
        </w:rPr>
        <w:footnoteReference w:id="113"/>
      </w:r>
      <w:r>
        <w:rPr>
          <w:rFonts w:ascii="IRNazanin" w:hAnsi="IRNazanin" w:eastAsia="IRNazanin"/>
          <w:color w:val="111111"/>
          <w:sz w:val="28"/>
          <w:sz w:val="28"/>
          <w:szCs w:val="28"/>
          <w:rtl w:val="true"/>
          <w:lang w:bidi="fa-IR"/>
        </w:rPr>
        <w:t xml:space="preserve">، أورد فيه أحاديث مرفوعة وموقوفة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وبنيه الحسنين ومحمد ابن الحنفية وغيرهم من بنيهم ومن بني هاشم، وفي أسانيد ذلك</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قد تُكلّم فيه، إلّا أنّ في مجموعها ما يقوي بعضها بعضاً، ويدل أنّ له أصلاً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نقل الإمام المنصور بالله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شطراً، فليراجعه من أراد الإطلاع على بعض كتب السيد أبي عبد الله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حميد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محمد بن إبراهيم الوزير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المحب الطبري إمام الشافعية في عصره في كتابه الجليل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الحيعلة بحيَّ على خير العمل عن صدقة بن يسار عن أبي أمامة بن سهل بن حنيف أنّه كان إذا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حزم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عن ابن عمر أنّه كان يقول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فيه أيضاً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 في شرح الجامع الصحيح لمغلطاي إمام الحنفية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حيّ على خير</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فذكر ابن حزم أنّه صحّ عن عبد الله بن عمر وأبي أمامة ابن سهل بن حنيف أنهما كانا يقولان في أذانهما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مغلطاي وكان علي بن الحسين يفعله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سعد الدين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شرح عضد الدين على المختصر في الأصول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ثابتاً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وأنّ عمر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 أن يكف الناس عن ذلك، مخافة أن يثبط الناس عن الجهاد، ويتكلوا على الصلاة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معنى ما ذكره الإمام الهادي إلى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في الأحكام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صحّ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كانت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يؤذّنون بها، ولم تُطرح إلّا في زمن عمر بن الخطاب، فإنّه أمر بطرحها،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يتّكل الناس على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السنام</w:t>
      </w:r>
      <w:r>
        <w:rPr>
          <w:rFonts w:ascii="IRNazanin" w:hAnsi="IRNazanin" w:eastAsia="IRNazanin"/>
          <w:color w:val="111111"/>
          <w:sz w:val="28"/>
          <w:sz w:val="28"/>
          <w:szCs w:val="28"/>
          <w:rtl w:val="true"/>
          <w:lang w:bidi="fa-IR"/>
        </w:rPr>
        <w:t xml:space="preserve">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أنّ الأذان شرع بحيَّ على خير العمل، لأنّه اتفق على الأذان به يوم الخندق، ولأنّه دعاء إلى الصلاة،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أعمالكم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ابن حميد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 وقد ذكر الروياني أن للشافعي قولاً مشهوراً بالقول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كثير من علماء المالكية وغيرهم من الحنفية والشافعية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من ألفاظ الأذان</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الزركشي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الخلاف فيه موجود كوجوده في غيرها، وكان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عميد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إفراد الأذان والقول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جنح من مجتهدي المتأخرين إلى تصحيح كونه من ألفاظ الأذان العلّامة الجلال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النهار ونقل فيه إجماع العترة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صاحب منظومة الهدى ولفظه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ونهما حي على خير العمل قالَ به آلُ النبي عن كُمَلوقيل لا دليل فيه يُقبلُ وأحوطُ القولين عندي العمل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محي الدين بن عربي الحاتمي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مستند من كره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روي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أمر بها يوم حفر الخندق والصلاة خير موضوع كما ورد، فما أخطأ من جعلها في الأذان، بل اقتدى إن صح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في ذلك</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سابقاً والسلفي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نيل الأوطار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ذهبت العترة إلى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بعد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القائلون بذلك بما في كتب أهل البيت كأمالي أحمد بن عيسى والتجريد والأحكام وجامع آل محمد من إثبات ذلك مسنداً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كانت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 بها، ولم تُطرح إلّا في زمن عمر، وهكذا قال الحسن بن يحيى، روي ذلك عنه في جامع آل محمد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وبما أخرج البيهقي في سننه الكبرى بإسناد صحيح عن عبد الله بن عمر أنّه كان يؤذن بحيَّ على خير العمل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فيها عن علي بن الحسين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المحب الطبري بذلك في أحكامه عن زيد بن أرقم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أذّن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حزم، ورواه سعيد بن منصور في سننه عن أبي أمامة بن سهل البدري، ولم يرو ذلك من طريق غير أهل البيت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 ابن حزم والبيهقي والمحب الطبري وسعيد بن منصور ثبوت ذلك عن علي بن الحسين وابن عمر وأبي أمامة بن سهل موقوفاً ومرفوعاً ليس بصحيح، اللهم إلّا أن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قول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عن ابن عمر وأبي أمامة الرفع في شيء من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الجمهور عن أدلّة إثباته بأنّ الأحاديث الواردة بذكر ألفاظ الأذان في الصحيحين وغيرهما من دواوين الحديث ليس في شيء منها ما يدل على ثبوت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ما روي من أنّه الأذان الأول فهو منسوخ بأحاديث الأذان لعدم ذكره فيها، وقد أورد البيهقي حديثاً في نسخ ذلك، ولكنه من طريق لا يثبت النسخ بمثلها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الشوكاني من جواب الجمهور لا يصلح أن يكون جواباً، وذلك لعدة وجوه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دواوين الحديث التي ذكروها لا ينفي ورودها في غيرها، ويكفي ورود ذلك فيما ذكره الشوكاني نقلاً عن كتب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وأنها كانت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 بها، ولم تُطرح إلّا في زمن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وإذا كان خلو الصحيحين حجة صحيحة عنده فقد خليا من الشويب أيضاً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فلماذا التزم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نقله في الهامش عن جواهر الأخبار للصعدي من خبر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بلالاً أن يؤذّن بها، وكذا ما مرَّ عن أبي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مؤذّني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أقول في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القائلين بإثبات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في الأذان والإقامة عن طريق الرفع قول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الأذان الذي أمر به</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زاهد الكوثري الحنفي في تقريضه لكتاب الروض النضير للسياغي وقد مرّ النقل عنه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في الأذان يوازن الجهر بالبسملة، فيجريان في مجرى واحد، حيث صحّ فيهما الموقوف دون المرفوع الصريح في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محمد بن الحسن في الموطأ عن مالك عن نافع عن ابن عمر اللفظ المذكور، كما يروي مثله الليث عن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شيبة والحاكم والبيهقي نحو ذلك عن عدة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الصحابة والتابعين، ولا سيما عن علي زين العابدين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فالجمهور أخذوا بالمرفوع فيهما، ومن تمسّك بالموقوف يعتبره في حُكم المرفوع في المسألتين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ابن تيمية في منهاجه بأنَّ اللفظ المذكور بدعة الروافض وشعارهم فمن مجازفاته، ويأبى الله أن يكون ابن عمر وعلي بن الحسين يبتدعانه، أو أن يوصما برفض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هريرة من الشافعية يرى ترك السنّة إذا أصبحت شعاراً للمبتدعة، وفرَّع على هذا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الترجيع في الأذان</w:t>
      </w:r>
      <w:r>
        <w:rPr>
          <w:rStyle w:val="FootnoteAnchor"/>
          <w:rtl w:val="true"/>
        </w:rPr>
        <w:footnoteReference w:id="121"/>
      </w:r>
      <w:r>
        <w:rPr>
          <w:rFonts w:ascii="Amiri" w:hAnsi="Amiri" w:eastAsia="Amiri" w:cs="Amiri"/>
          <w:color w:val="111111"/>
          <w:sz w:val="28"/>
          <w:sz w:val="28"/>
          <w:szCs w:val="28"/>
          <w:rtl w:val="true"/>
          <w:lang w:bidi="ar-SA"/>
        </w:rPr>
        <w:t>والجهر بالبسملة والقنوت في الفجر، والتختم باليمين، وتسطيح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هذا التأصيل والتفريع كلاماً ليس هذا محلاً للإفاضة فيه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من رواية محمد بن الحسن في الموطأ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أخبرنا نافع عن ابن عمر أنّه كان يكبّر في النداء ثلاثاً، ويتشهد ثلاثاً، وكان أحياناً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 قال على أثرها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الموطأ برواية محمد بن الحسن الشيباني بتحقيق سعيد اللحام، وقد علّق المحقق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الأحاديث المرفوعة تثليث التكبير،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وذكر ابن تيمية أنّ هذه الزيادة إنّما جاءت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تعقيب على سعيد اللحام من الغريب أن يكتب اللحام ذلك، وهو يعلق على كتاب الموطأ لمالك، ثم يكذّب ذلك والموطأ عنده وعند قومه من صحاح الكتب عند أهل السنّة، فما ذنب الشيعة في هذا المقام؟هب أنّ مغفّلاً أراد تصديقه في ما نقله عن ابن تيمية، فكيف له لو أراد تصديق ابن تيمية فيما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الزيادة إنّما جاءت من الشيعة؟ وهي مروية عن ابن عمر، رواها مالك</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الموطأ، فهل أنّ كتاب الموطأ برواية محمد بن الحسن الشيباني والذي توليت كبر تحقيقه هو من كتب الشيعة؟وهل أنّ مالك بن أنس صاحب الموطأ كان من الشيعة؟وهل أنّ محمد بن الحسن راوي الموطأ كان من الشيعة؟</w:t>
      </w:r>
      <w:r>
        <w:rPr>
          <w:rFonts w:ascii="IRNazanin" w:hAnsi="IRNazanin" w:eastAsia="IRNazanin"/>
          <w:color w:val="111111"/>
          <w:sz w:val="28"/>
          <w:sz w:val="28"/>
          <w:szCs w:val="28"/>
          <w:rtl w:val="true"/>
          <w:lang w:bidi="fa-IR"/>
        </w:rPr>
        <w:t>وهل أنّ نافعاً مولى ابن عمر الراوي لذلك عنه كان من الشیعة؟</w:t>
      </w:r>
      <w:r>
        <w:rPr>
          <w:rFonts w:ascii="Amiri" w:hAnsi="Amiri" w:eastAsia="Amiri" w:cs="Amiri"/>
          <w:color w:val="111111"/>
          <w:sz w:val="28"/>
          <w:sz w:val="28"/>
          <w:szCs w:val="28"/>
          <w:rtl w:val="true"/>
          <w:lang w:bidi="ar-SA"/>
        </w:rPr>
        <w:t>وهل أنّ ابن عمر الذي كان يقول أحياناً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 كان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ذنبٍ للشيعة في ذلك يا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يا أيها اللحام الذي لا تجيد صنعة اللقب، ولم ترباً بنفسك عن الكذب، لو أبصرت الطريق وصدقت في التحقيق، لرجعت إلى نص ما قاله ابن تيمية في ذلك،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اللفظ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الروافض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محكياً عنه في كلام الكوثري، وابن تيمية في قوله كاذب في أوله، صادق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كذبه ففي نسبته بدعية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الروافض، وقد تبين مما قدمناه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جزء من الأذان والإقامة، وهو الأذان الأول الذي كان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فمتى ابتدعه الروافض؟ فهل كانوا هم الذين أوحوا بالأذان لرؤيا رأوها كما يزعم غيرهم بأنّ الأذان كان لرؤيا عبد الله بن زيد بن ثعلبة؟؟ معاذ الله أن يقول ذلك مسلم شيعي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ننسى كلمة الشيخ الكوثري الحنفي رداً على ابن تيمية، إذ 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الله أن يكون ابن عمر وعلي بن الحسين يبتدعانه أو أن يُوصما برفض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ونحن نزيد عليه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ويأبى الله تعالى أن يكون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وأحفاده من بقية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جميعاً أدرى بأحكام الشرع لأنّهم أهل الدار، من أولئك الأغيار الذي تسلّقوا عليها من وراء 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بقية الصحابة الذين وصلت أسماؤهم مثل أبي أمامة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البدريين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أرقم وابن عمر ومَن بعدهم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الله تعالى والمؤمنون أن يكون كل أولئك يبتدعون في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ما لم يكن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حاشا لله أن يكون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قد التزم بدعة، وهو الذي قال فيه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معه حيث دار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أعرفت أيها الأخ المسلم كيف استبان كذب ابن تيمية ومَن قال بمقالته، فزعم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من بِدَع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التزام الشيعة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إنّما هو التزام بسُنة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السنة الصحيحة حتى أصبحت شعاراً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تيمية صادق في آخر كلامه،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وشعاراً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تجيش نفس القارئ بسؤال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أصرّ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وشيعتهم على الالتزام بذلك 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بكل بساطة أنّ لذلك الشعار مدلوله الخاص الذي ينبثق من العقيدة بالولاية والموالاة، ويتّسق مع الإيمان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بالتوحيد والرسالة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كيف ينبثق؟ وكيف يتسق؟فهذا ما سنبينه فيما يأتي إن شاء الله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يعني ذلك الشعار؟يختلف المسلمون في منظورهم إلى ذلك الشعار، فهم فيه فئتان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الفئات الحاكمة وبالطبع يكون منظورها هو الذائع الشائع بين المسلمين، فترى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محض دعوة للمسلمين إلى خير العمل الذي كان في عرفهم السائد هو الصلاة، باعتبار أنها ميزان قبول الأعمال، فإن قبلت قبل ما سواها، وإن رُدَّت رُدَّ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ما تستوجبه طبيعة الأذان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الخليفة عمر بن الخطاب ارتأى رفع ذلك الشعار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الأذان، لئلا يتكّل عليه المسلمون ويتثاقلوا عن الجهاد في سبيل الله، وحيث كانت رغبته في توسيع رقعة الفتوحات الإسلامية، وتلك الرغبة تستدعي أكبر عدد من المسلمين للانضمام إلى مقاتلي الجبهات لتكثير صفوف المجاهدين، فتأوّل ورأى أن من المصلحة رفع ذلك الشعار، لأنّ بقاءه يُهتف به خمس مرات في اليوم والليلة يشد المسلمين إلى الصلاة أكثر، وفيه نحو تثبيط للعزائم عن المسارعة إلى الجهاد، خصوصاً وأنّ الجهاد فيه تعريض النفس للمخاطر، بينما الصلاة ليس فيها ذلك، والنفس بحكم طبيعتها تميل إلى جانب الدعة وحب السلامة، فأصرَّ على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هكذا قيل في تعليل الرفع، وهذا هو الرأي الشائع الذائع بين المسلمين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للتفسير الرسمي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وإزاء ذلك كانت المواقف مختلفة، فلم يكن جميع الصحابة راضين عن هذا التصرف، ولا يذعنون بصحة ذلك التفسير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ويبدو أن التفاوت عند الأشخاص حسب الظروف، فبينا نجد مثل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يسمع</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المؤذن في المسجد فيبكي ويبكي معه بنوه لبكائه، فلما فرغ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المؤذن؟ ثم شرع في بيان معاني فصول الأذان فصلاً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فيه ذكر تفسير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إمّا لأن المؤذن لم يقله، وإما أن يكون ترك ذلك للتقية كما قال الصدوق في كتابه معاني الأخبار،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 الراوي لهذا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ومهما يكن السبب فإنا نجد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أيام خلافته كان إذا رأى ابن النباج مؤذنه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 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إذا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بالقائلين عدلاً وبالصلاة مرحباً وأهلاً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ويعني بقوله ذلك أن مّن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لم يقل عدلاً، بل حاد عن جادّة الصواب، والفرق بين المقامين واضح، ففي الأول لم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قلناه فيما تقدّم، ولما واتته الظروف بذكرها أيام خلافته كان يرحّب بمؤذّنه ابن النباج ويقول له ما مرَّ</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ابن عمر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من حرَّم النداء بذلك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يذعن لذلك التحريم، فكان يؤذن بحيَّ على خير العمل أحياناً كما قيل، ويعني فعله ذلك أنّه كان يؤذن بذلك إذا أمن بطش الرقيب الحاكم مثلاً، وينكر حين لا أمن، كما أن فعله يوحي بتصديق مقولة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أنهى عنها وأعاقب عليها، فمتى أمِن ابن عمر فَعَل، ومتى لم يأمن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ابن عباس وهو حبر الأمة وصاحب المكانة عند عمر، يجيب عكرمة وقد 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لأي شيء حُذف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بذلك أن لا يتكل الناس على الصلاة ويدعوا الجهاد، فلذلك حذفها من الأذان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الجواب من ابن عباس لا يتعدى التفسير الرسمي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والرفع، وهذا هو الجانب الواقعي المعاش الظاهر الذي كان يصوّر وجهة نظر الخليفة ومَن تبعه من المسلمين يومئذ، ويبقى التصديق بوجاهته وعدمها تبعاً للأشخاص وعقائدهم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الفئات التي تعكس وجهة نظر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ومن تابعهم، ويعبّر عنه بالتفسير الآخر في تفسير تلك الصيغة، وتبعاً لذلك التفسير فسيكون المنظور الأول يحمل معنى المعارضة لهذا المنظور، خصوصاً وأنّ مسايرة الأحداث التاريخية والتزام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وتمسّك من يتبعهم بإصرار على ذلك يعني أنّ الرأي الأول ليس بمقنع عندهم، ولديهم تفسير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فما هو ذلك التفسير؟إنّه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بمعنى موالاة علي وأهل بيته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المعنى هو الذي ذكره ثلاثة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وأكّدوا عليه ابتداءً، أو في جواب مَن يسألهم عن ذلك، وإليك التفصيل</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البِرّ، أتدري بِرّ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بِر فاطمة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سابع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ابن أبي عمير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تُركت من الأذان؟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العلة الظاهرة أو الباطنة؟ 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العلّة الظاهرة فلئلا يدَع الناس الجهاد اتكالاً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الباطنة فإنّ خير العمل الولاية، فأراد مَن أمر بترك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 أن لا يقع حثٌّ پعليها ودعاءً لها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التفسير للشعار الذي قلناه إنّه ينبثق من الولاية ثم هو الذي يتّسق مع التوحيد والرسالة تمام الاتساق، فالإتيان بالشهادتين للتوحيد والرسالة يستدعي الإتيان بالولاية لكمال التشريع بهما، لأنّ الإيمان بالشهادة بالوحدانية الله تعالى من كماله وتمامه الشهادة بالرسالة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وكذلك الشهادة بالوحدانية والرسالة من كمالهما وتمام الإيمان بهما الشهادة</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بالولاية لعلي، 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منبثقة من الولاية، وتحمل تلك الشارة التي التزم بها المؤمنون تبعاً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نفس المنع لهذا المعنى هو المقبول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التفسير هو الذي يؤكِّده قول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الذي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كانت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ثابتة بنص الكتاب المجيد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ويعتقد بها الشيعة تبعاً</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w:t>
      </w:r>
      <w:r>
        <w:rPr>
          <w:rFonts w:ascii="IRNazanin" w:hAnsi="IRNazanin" w:eastAsia="IRNazanin"/>
          <w:color w:val="111111"/>
          <w:sz w:val="28"/>
          <w:sz w:val="28"/>
          <w:szCs w:val="28"/>
          <w:rtl w:val="true"/>
          <w:lang w:bidi="fa-IR"/>
        </w:rPr>
        <w:t xml:space="preserve">لأمر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الذي نصبه عَلَماً وهادياً لأمته، وجعله خليفته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فئة من الأمة حادت عن الصواب، وبقيت فئة على موالاته تعلن بشعارها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في أذانها ، كلما سنحت لهم الظروف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القرن الرابع الهجري كان ذلك الشعار معلناً به في جملة من البلاد الإسلامية، فقد حكي عن ابن الجنيد الإسكافي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شاهد عمل جميع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علی ذلك، وكذلك عمل أهل طبرستان واليمن والكوفة ونواحيها وفي بعض من محال بغداد، فالجميع يؤذنون بحي على خير العمل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نحن إذا أخذنا بهذا التفسير فقد استرحنا من عناء تفسير الظواهر التي ظهرت على مسرح الأحداث عبر مسيرة التاريخ الإسلامي من مختلف الفئات الحاكمة في شتى الأصقاع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أصبحت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تعني عند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إلى ولاية علي، ومنها إلى موالاتهم، وهو معنى لا شك يثير سخط الحكّام السنيين، لأنّه يعني نسف شرعية حكومتهم، لذلك متى ما استولى حكام السنّة منعوه، وكذلك العكس لو قُدّر أن استولى بعض الشيعة على الحُكم في بلدٍ مّا أعلن بذلك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صحَّ قول 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شعار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تسامح في التعبير عنهم بالرافضة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هذا المنطلق قال بعض المستشرقين حتى إذا نودي بها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مآذن مدينة من مدن أهل السنّة عرف السكان أنّ الحكومة أصبحت شيعية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ومعنى ذلك هو استغلال السياسة لذلك الشعار سلباً وإيجاباً، لأنّه شعار يثير الشعور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الشعارات الدينية وسائل إعلامية ليس من شك في أنّ 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قد استُغل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كوسيلة إعلامية من قبل الفئات المتصارعة على الحكم، سواء في ذلك السنية منها أم الشيعية، كغيره من الشعارات الدينية كالجهر بالبسملة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الفئة الحاكمة سُنّية أمرت بمنعه، لتستقطب نحوها الشعور السني بشتى مذاهبه، وبذلك تحصل على عدد كبير من المسلمين ليكونوا أنصاراً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الفئة الحاكمة شيعية نادت به ليستجيب لها كل شيعي فيكثر أنصارها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دخلت السياسة في شؤون الناس الدينية، فأفسدت الكثير أسوةً بكل ما تدخلت فيه مما ليس من شأنها التدخل فيه، ورحم الله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السياسة في شيء إلا وأفسدته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ومالنا نحن والدخول في السياسة، ويكفينا عرض نماذج من أحاديث السَّاسة، الذين استغلوا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كوسيلة إعلامية، وسأكتفي بالإشارة إلى بعض الحوادث التي وقعت في التاريخ، ومنها ما وقع في أربع عواصم إسلامية بدءاً بمهبط الوحي حسب التسلسل التاريخي لتلك الحوادث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موسى الهادي العباسي ثار الحسين بن علي صاحب فخ، فدخل هو وأصحابه المسجد النبوي الشريف عند أذان الصبح ونادوا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 عبد الله بن الحسن الأفطس المنارة التي عند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موضع الجنائز، فقال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إلى السيف في يده أذَّنَ بها، فسمعها الوالي العُمري، فأحس بالشر ودُهش وصاح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أغلقوا البغلة الباب، وأطعموني حبتي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ولده يُعرفون ببني حبتي ماء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في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جوهر داعية الفاطميين، ودخل جامع ابن طولون، فأمر بالأذان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 ثم بعده أذَنَ في الجامع العتيق بذلك، وجهر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محمد بن أسعد الجواني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قال في الأذان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خير البشَر</w:t>
      </w:r>
      <w:r>
        <w:rPr>
          <w:rFonts w:ascii="IRNazanin" w:hAnsi="IRNazanin" w:eastAsia="IRNazanin"/>
          <w:color w:val="111111"/>
          <w:sz w:val="28"/>
          <w:sz w:val="28"/>
          <w:szCs w:val="28"/>
          <w:rtl w:val="true"/>
          <w:lang w:bidi="fa-IR"/>
        </w:rPr>
        <w:t xml:space="preserve"> الحسن بن علي بن محمد بن إسماعيل بن الحسين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بذلك في عليه حلب أيام سيف الدولة الحمداني سنة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يزل الأذان كذلك إلى أيام محمود زنكي، فمنعه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ولي سعد الدولة أبو المعالي بن سيف الدولة الحمداني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ومحمد وعلي خير البشر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أراد صلاح الدين الأيوبي الاستيلاء على حلب استنجد الوالي بأهلها، وطلب منهم العون، وأن يُعَبَّثوا أنفسهم تعبئة عامة، فاشترط عليه الشيعة إن أجابوه أن يعيد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في جميع المساجد، وينادي باسم الأئمة الاثني عشر أمام الجنائز، ويُكبَّر على الميت خمس تكبيرات ويُفوّض أمر العقود والأنكحة لشيخ الشيعة أبي المكارم حمزة ابن زهرة، فقبل الوالي ذلك كله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الفتنة ببغداد، وكان البساسيري داعية للمستنصر الفاطمي، فلمّا استولى على بغداد خطب يوم الجمعة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في جامع المنصور ببغداد للمستنصر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ولمّا انتهت الفتنة رُفع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في آخر ترجمة أمير الجيوش الملك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ووزر بعد هلاك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الجيوش أبو علي أحمد بن الأفضل،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سائساً سُنّياً كأبيه</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وجدّه، فحجر علی الحافظ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ترك من الخطبة اسم الحافظ وخطب لنفسه، وقطع الأذان بحي على خير العمل، فنفرت منه الرعية وغالبهم شيعة، فقُتل وهو يلعب بالكرة سنة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وجدّدوا البيعة للحافظ</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أعلن السلطان المغولي تشيّعه أمر بتغيير الخطبة وذِكر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على المنابر،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السلطان يوسف عادل شاه تشيّعه، وهو رأس الملوك العادلشاهية في بيجابور الهند، وأمر الناس عامة بالحضور في المسجد الجامع، وصعد المنبر السيد نقیب خان من عظماء المدينة، وأذّن فقال في أذانه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واستمر الحال حتى ولي السلطنة إبراهيم بن إسماعيل بن يوسف عادلشاه، فأيّد أهل السنة، ورفع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اعتل علة الوفاة بلغه أن ابنه علي عادل شاه رقى المنبر</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 وأذّن على طريقة الإمامية في أوقات الصلاة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الشاه عباس الصفوي أن يُؤَذّن على خير العمل في جميع بلاد إيران، ونقش على النقود اسم علي وآله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الشاه إسماعيل الأول الصفوي بالأذان بحيَّ على خير العمل، وبقي الأذان به حتى أيام إسماعيل الثاني الذي كان على مذهب آبائه في التشيّع فترة من حکمه، فزيَّن له مير مخدوم الشريفي مذهب أهل السنّة فعدل إليه، ومنع من الشعارات الشيعية في الأذان وغيره، ثم أحسّ أنّ أهل السنّة يرومون خلعه، لأنّه لا يجوز لخليفتين متعاصرين أن يحكما ما لم يكن بينهما بحر، وخليفة آل عثمان أقدم منه بيعةً، فعليه أن يخلع نفسه أو يخلعه أهل السنّة، فعاد إلى التشيع حفاظاً على عرشه، وأعاد الشعار على ما كان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وهكذا نجد الساسة يدخلون على قلوب الناس من منافذها العقائدية بغير استئذان استحواذا عليهم لأغراضهم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وتسخيرهم لرغباتهم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الشواهد على تلك الصفحات الحمراء التي خطها الساسة بدماء الناس، فهم الذين يخطِّطون، وهم الذين يورون وقدة الفتنة الطائفية في سبيل أطماعهم، وتكون الوسيلة لهم هي الدين ويبقى الأذان الحد الفاصل، ويكون الضحايا هم الأبرياء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وقعت فتنة بين الشيعة والسنة، وتفاقم الشر، وشرع الشيعة في بناء سور يحيط بالكرخ لصد عادية المعتدين، وهكذا شرع السنّة في بناء سور على سوق القلائين، وأذّن أهل كل حزب بمقتضى مذهبهم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فتنة بين الشافعية والحنابلة، كان السبيل إلى إثارتها هو أنّ الحنابلة أنكروا على الشافعية الجهر بالبسملة، والقنوت في الصبح والترجيع في الأذان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وفاة أبي عمر الزاهد محمد بن عبد الواحد ببغداد، وحدَّث أبو العلاء المعري أنّ البغداديين حدّثوه أنّه لمّا عبرت السنّة بأبي عمرو في الكرخ وهو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شيعة بغداد، وحوله التكبير والتهليل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لا كمن دُفنت ليلاً</w:t>
      </w:r>
      <w:r>
        <w:rPr>
          <w:rFonts w:ascii="IRNazanin" w:hAnsi="IRNazanin" w:eastAsia="IRNazanin"/>
          <w:color w:val="111111"/>
          <w:sz w:val="28"/>
          <w:sz w:val="28"/>
          <w:szCs w:val="28"/>
          <w:rtl w:val="true"/>
          <w:lang w:bidi="fa-IR"/>
        </w:rPr>
        <w:t xml:space="preserve">، يعني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فثار أهل الكرخ، وقتل بينهم جماعة، وطُرح أبو عمرو عن النعش، وجُرح جراحاً كثيرة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بربك إلى هذه الحال البشعة والشتيمة المقذعة، لماذا يقول قائلهم هذا القول المستهجن؟ فيذكر فاطمة البتول وبضعة الرسول صلى الله عليها وعلى أبيها وعلى 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أراد ذلك الشرير من فتنة أثارها، فاصطلى جماعة المسلمين أوارها؟ حتى لحق الأذى بميتهم فطُرحت جنازته، وجُرحت جثته، أليس ذلك كله من نتائج كلمة سيئة، قالها سيئ وأراد بها سوءاً؟وإذا تأملت في خلفيات كل الحوادث التي يطغى عليها العنف الطائفي تجد وراءها أصابع الساسة دسّاسة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جميع الأحوال يُتّخَذ الدين ذريعة، واختلاف المذهب وسيلة لتبرير وتمرير الجرائم، ويُؤخذ البريء بذنب الجاني لو كان هناك جان وكانت جناية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ويحضرني شاهد له دلالة في المقام، فقد روى المؤرخون أنّ المُلك وزير طغرل بك السلجوقي، كان كثير الواقعية في الإمام الشافعي، فخاطب طغرل بك 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لعن الرافضة بخراسان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بذلك، فأمر بلعنهم، وأضاف إليهم الأشعرية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فأنِفَ من ذلك أئمة خراسان، منهم أبو القاسم القشيري وأبو المعالي الجويني، وقد هاجر إلى الحرمين الشريفين فأقام بمكة أربع سنين فسُمّي إمام الحرمين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فانظر إلى هذه الحادثة، وتأمل في أبعادها، وتسائل مع نفسک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عميد المُلك كثير الوقيعة في الإمام الشافعي؟ثانياً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يستصدر الإذن من طغرل بك مرسوماً بلعن الرافضة؟ وماذا كان ذنبهم؟ثالثاً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يضيف إليهم الأشعرية؟ وماذا كان ذنبهم؟ولعل جواب التساؤل الأول يكمن في أنّ الإمام الشافعي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يرى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وحبّهم يومئذٍ علامة الرفض، وقد اتُّهم بذلك حتى اشتهر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رفضاً حُبُّ آل محمدٍ فليَشهد الثقلان أني رافضي فما دام الشافعي يستشهد الثقلان على رفضه، إذن فليكن كل الرافضة ضحية معهم لبغض عميد المُلك الناصبي، فيلعنهم على المنابر، وهو بذلك ضرب عصفورين بحجرٍ واحد، ومنه يُعلم جواب التساؤل الثاني، لكن يبقى اللغز المحير هو لعن الأشعرية، لماذا أضافهم عميد المُلك فلعنهم مع الرافضة على المنابر؟والجواب يبقى عند الماتريدية لاختلافهم مع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ونعود إلى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الذي قلنا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استُغل كوسيلة إعلامية، وذكرنا بعض الشواهد على ذلك، ونضيف الآن إلى ما سبق أنّ القلقشندي في كتابه صبح الأعشى طالعنا بمفاجأة غريبة، حيث ذكر أنّ الشعار استُعمل بدل الحيعلتين، واستُغل في أيمان البيعة عند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 الأذان بدل الحيعلتين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يقولونها في أذانهم مرتين بدل الحيعلتين، وربما قالوا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خير البشر وعترتهما خير العتر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رأى أنّ هذه بدعة فقد حاد عن 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 أهل السنّة، يعني فيحلّفون كما تقدم، ويزيدون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برئت من معتقد زيد بن علي، ورأيت أنّ قولي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بدعة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أن ذكرت للقارئ ما قاله أئمة الزيدية في كتبهم في هذه المسألة، ولم يكن فيها ما ذكره عنهم القلقشندي من 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بدل الحيعلتين، كما لم يكن فيها ما ذكره بعد ذلك جملةً وتفصيلاً، فراجع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والآن وبعد هذه الجولة بين كتب الحديث والفقه والتاريخ عرفنا المطالب التالية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أنّ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في الأذان كان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بلالاً وأبا محذورة أذّنا بذلك، وأكّد ذلك قول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أنّ أوّل من مَنَعَ منه هو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صلى الله تعالى عليه وسلم، أنا أنهى عنهن وأحرِّمهن،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 وحيَّ على خير العمل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وعرفنا أنّ الأذان بحيّ على خير العمل كان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 على عهد أبي بكر، وصدراً من خلافة عمر، إذ لم يكن نهيه عن المتعتين في أول خلافته كما في حديث جابر في المتعتين</w:t>
      </w:r>
      <w:r>
        <w:rPr>
          <w:rStyle w:val="FootnoteAnchor"/>
          <w:rtl w:val="true"/>
        </w:rPr>
        <w:footnoteReference w:id="148"/>
      </w:r>
      <w:r>
        <w:rPr>
          <w:rFonts w:ascii="IRNazanin" w:hAnsi="IRNazanin" w:eastAsia="IRNazanin"/>
          <w:color w:val="111111"/>
          <w:sz w:val="28"/>
          <w:sz w:val="28"/>
          <w:szCs w:val="28"/>
          <w:rtl w:val="true"/>
          <w:lang w:bidi="fa-IR"/>
        </w:rPr>
        <w:t xml:space="preserve">، وقد مرَّ في حديث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بذلك</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 سبب المنع بوجهيه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الرسمي، والآخر الحقيقي الذي هو انبثاق من الولاية، وهي اتساق والتصاق مع التوحيد والرسالة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وعرفنا أنّ الذين أصرّوا على استعمال ذلك هم أئمة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وشيعتهم وآخرون من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أنّ إصرار الشيعة على الإتيان به يعني الدعوة إلى ولاية علي وبنيه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وهذا ما يثير حنق الحاكمين عليهم، لأنّهم دأبوا على إبعاده وجوداً وذِكراً، فكان إصرار الشيعة بمثابة رد فعل على إصرار الحاكمين</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أنّ إصرار الحاكمين على منعه إنما كان لأنّه ينسف شرعية حكوماتهم، فإنهم قد تبوّؤا مناصبهم بالقهر والغلبة، فكلما ازداد الحاكمون منعاً كلما ازداد الشيعة تمسّكاً به، لأنّهم يرون في الإتيان به إثبات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الذي دأب الأمويون وأشياعهم على سبّه 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نعرف لماذا صار الشيعة يقولون في أذانهم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 وهذه الشهادة أيضاً أضحت مثار أخذ ورد، ومن الخير أن نعرف شيئا عن شرعيتها في ضوء ما تقدم</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الشهادة الثالثةبين البدعية والشرعيةلقد كثر الكلام حول الإتيان بالشهادة الثالثة في الأذان والإقامة بين البدعية والشرعية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تطرف قوم فذهبوا إلى بدعيته مطلقاً، وتطرّف قوم فذهبوا إلى شرعيته مطلقاً، وتوسَّط آخرون بينهما، فكانوا أقوم اعتدالاً، واختلف كل من هؤلاء وأولئك في آرائهم وحججهم، ونحن سنلقي نظرة عابرة على ما عندهم تكشف لنا أنّ الرأي الصحيح هو الذي ذهب إليه الوسط المعتدل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الأمور</w:t>
      </w:r>
      <w:r>
        <w:rPr>
          <w:rFonts w:ascii="IRNazanin" w:hAnsi="IRNazanin" w:eastAsia="IRNazanin"/>
          <w:color w:val="111111"/>
          <w:sz w:val="28"/>
          <w:sz w:val="28"/>
          <w:szCs w:val="28"/>
          <w:rtl w:val="true"/>
          <w:lang w:bidi="fa-IR"/>
        </w:rPr>
        <w:t>أوسطها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البدعيين وحجتهم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 هذا الفريق إلى أنّ الإتيان بالشهادة الثالثة في الأذان والإقامة بأي قصد كان هو من البدع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وحجّتهم خلو فصول الأذان والإقامة التي وردت على لسان الشارع المقدس منها، ولما كان الأذان والإقامة عبادة يُتقرب بها إلى الله سبحانه، والعبادات توقيفية، فلا يجوز الزيادة في أجزائها على أنّه منها، كما لا يجوز نقصان جزء منها على أنه ليس منها، فعلى هذا لا يجوز الإتيان بالشهادة الثالثة، لأنه لم يرد ما يدل على أنها من فصول الأذان والإقامة، فتكون النتيجة أنّ الإتيان بها بدعة، وكل بدعة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الفريق هم جمهور المشنّعين على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مع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تطرّف هؤلاء في تشنيعهم مع عدم سلامة حجتهم، لمناقشتها كبرى وصغرى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مناقشة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كل بدعة محرَّمة، وقد مرَّ معنا بيان معنى البدعة المحرَّمة المنهي عنها شرعاً، وأنّ المراد بها ما حدث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ولم يرد فيها نص بالخصوص، ولم</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یكن داخلاً في بعض العمومات أو ورد فيه نهي خاص، أو هو داخل في بعض العمومات أو ما يفعل على وجه العموم بقصد كونه مطلوباً على الخصوص، لأنّ جميع ذلك يكون من اعتقاد شرعية شيء من دون استناد إلى دليل شرعي، أما مع الاستناد إلى الدليل الشرعي فلا يكون بدعة محرمة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مناقشة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الشهادة الثالثة ليست من البدع المحرَّمة، لأنّها ترجع إلى عمومات شرعية دلّت على الأمر باعتقاد الموالاة كما ستأتي الإشارة إلى شيءٍ منها في أدلة الوسط المعتدل، وما دامت الشهادة الثالثة متناولة لتلك العمومات فهي ليست من البدع المحرّمة، وعليه فلا ينبغي التشهير والنكير على من أتى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الشرعيين وحجتهم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ذهب هذا الفريق إلى لزوم الإتيان بالشهادة الثالثة کفصل من فصول الأذان والإقامة، ومَن لم يأتِ بها فقد أخلّ بأذانه وإقامته، وحجّتهم أنهم رأوا أخباراً شاذة فعملوا بها، ولم تُنقل إلينا تلك الأخبار لنعرف مدى صحتها سنداً ودلالة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وهؤلاء هم المفوِّضة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أشار إليهم في هذه المسألة هو الشيخ الصدوق المتوفى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وضعوا أخباراً وزادوا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وآل محمد خير البرية مرتين، وفي بعض رواياتهم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روى بدل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أمير المؤمنين حقاً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عليّاً ولي الله، وأنّه أمير المؤمنين حقاً، وأنّ محمداً وآله صلوات الله عليهم خير البرية، ولكن ليس ذلك في أصل الأذان وإنما ذكرتُ ذلك ليعرف بهذه الزيادة المتهمون بالتفويض، المدلّسون أنفسهم في جملتنا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تعقيب على هؤلاء</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المفوضة الذين ذكرهم الشيخ الصدوق رحمه الله هم فرقة ضالّة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وفوَّض إليه خلق الدنيا، فهو الخلّاق،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فوَّض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عمّا يقولون علواً كبيراً</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غير المفوضة الذين يقولون بتفويض أعمال العباد إليهم من خير وشر كالمعتزلة وأضرابهم، فهم المشهورون بهذا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الشيخ الصدوق رحمه الله من مقالة هؤلاء المفوضة صريح بأنهم كانوا يقولون ذلك في أصل الأذان، بمعنى أنّه فصل من فصوله، وهذا لا شك بأنّه بدعة محرَّمة، لأن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يُتقرب بها إلى الله سبحانه، والعبادة توقيفية فلا يجوز الإتيان بزيادة شيء في أجزائها، ولا نقصان شيء منها، بل يجب أن يُؤتى بها كما أمر الشارع المقدس، وما كان يقوله المفوضة على أنّه من أصل الأذان لم يستند إلى أصل صحيح لشهادة الصدوق بأنهم وضعوا أخباراً وزادوا في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كانوا من المتطرفين في مقالتهم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الوسط المعتذل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الفريق إنّما سميناهم بالنمط الأوسط، لأنّهم وقفوا باعتدال بين تفريط الأولين وإفراط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بالشهادة الثالثة مستحب بنفسه، سواء كان ذلك في الأذان والإقامة أم في غيرهما، يجوز الإتيان بها، بل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الإعلان بها كما سيأتي من الأمر بذلك في كل حال، إلّا في حال الصلاة، لأنّه من كلام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الأخبار الخاصة منعت من إدخال الكلام في الصلاة، إلّا ما كان قرآناً أو ذِكراً أو دعاءً، كالتهليل والتكبير والتسبيح فإنّه من الذكرِ وكالصلاة على النبي وآله فهي من الدعاء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الشهادة بالرسالة فهي وإن لم تكن من الدعاء إلاّ أنّ في رواية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يدل على أنها من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ذكرت الله 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الصلاة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كانت الشهادة لعلي بالولاية ليست داخلة تحت العناوين المذكورة لذلك منع بعضهم احتياطاً من الإتيان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كما لا يجوز الإتيان به بنحو الجزئية في الأذان والإقامة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الرأي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تقسيم أدلّة أصحاب الرأي الوسط إلى قسمين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طرق العامة والخاصة من العمومات في الكتاب والسنة على أصل الاعتقاد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وأنها على حد الاعتقاد بولاية الله تعالى وولاية رسوله، وقد مرَّت الإشارة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عند الاستدلال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ونزيد هنا على ذلك ما ذكروه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الله سبحانه وتعالى منذ أن أوحى إلى نبيه الكريم أن يتّخذ علياً وصيّاً له وخليفة من بعده في أمّته، صار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المقام بعد المقام معلناً ما يأمره به وحي السماء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52"/>
      </w:r>
      <w:r>
        <w:rPr>
          <w:rFonts w:ascii="Amiri" w:hAnsi="Amiri" w:eastAsia="Amiri" w:cs="Amiri"/>
          <w:color w:val="111111"/>
          <w:sz w:val="28"/>
          <w:sz w:val="28"/>
          <w:szCs w:val="28"/>
          <w:rtl w:val="true"/>
          <w:lang w:bidi="ar-SA"/>
        </w:rPr>
        <w:t xml:space="preserve">، بدءاً من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والذِرْ عَشِيرَتَكَ الأقربين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وانتهاءً </w:t>
      </w:r>
    </w:p>
    <w:p>
      <w:pPr>
        <w:pStyle w:val="BookText"/>
        <w:rPr/>
      </w:pPr>
      <w:r>
        <w:rPr>
          <w:rFonts w:ascii="Amiri" w:hAnsi="Amiri" w:eastAsia="Amiri" w:cs="Amiri"/>
          <w:color w:val="111111"/>
          <w:sz w:val="28"/>
          <w:sz w:val="28"/>
          <w:szCs w:val="28"/>
          <w:rtl w:val="true"/>
          <w:lang w:bidi="ar-SA"/>
        </w:rPr>
        <w:t>بآخر خطبة له على المنبر وهو معصوب الرأس قبيل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بينهما من مواقف كان يعلن فيها ولاية علي من بعده، على شدة ما كان يلاقي في سبيل ذلك من العنت، ويكابد من مكابرة أهل النفاق الذين لمّا يدخل الإيمان في قلوبهم، فقاسى الأمرين، فالوحي يأمره بالإبلاغ، وهو يرى ما يراه من بعض الصحابة، ويسمع منهم ما يسمع مما يشق عليه سماعه، ويُنبِّئُك عن ذلك قوله تعالى الذي أنزل عليه عشية عرفة في حجة الوداع، قال تعالى فَلَعَلَّكَ تاركٌ بَعْضَ ما يُوحَى إِلَيْكَ وَصَائِقٌ به صَدْرُكَ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الروح الأمين نزل على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بولاية علي بن أبي طالب عشية عرفة، فضاق بذلك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مخافة تكذيب أهل الإفك والنفاق، فدعا قوماً أنا فيهم فاستشارهم في ذلك ليقوم به في الموسم، فلم ندر ما نقوله له وبكى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أجزعت من 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يا جبرئيل، ولكن قد علم ربي ما لقيت من قريش إذ </w:t>
      </w:r>
    </w:p>
    <w:p>
      <w:pPr>
        <w:pStyle w:val="BookText"/>
        <w:rPr/>
      </w:pPr>
      <w:r>
        <w:rPr>
          <w:rFonts w:ascii="Amiri" w:hAnsi="Amiri" w:eastAsia="Amiri" w:cs="Amiri"/>
          <w:color w:val="111111"/>
          <w:sz w:val="28"/>
          <w:sz w:val="28"/>
          <w:szCs w:val="28"/>
          <w:rtl w:val="true"/>
          <w:lang w:bidi="ar-SA"/>
        </w:rPr>
        <w:t xml:space="preserve">لم يقرّوا لي بالرسالة حتى أمرني بجهادهم، وأهبط إلىّ جنوداً من السماء فنصروني، فكيف يقرّون لعلي من بعدي؟ فانصرف جبرئيل، فنزل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وَصَائِقٌ بِه صَدْرُكَ</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في علي كرم الله وجهه، حيث أمر سبحانه أن يخبر الناس بولايته، فتخوّف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يقولوا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حابى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يطعنوا في ذلك عليه، فأوحى الله تعالى إليه هذه الآية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يترك الوحي أمر الولاية، 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يوم الثامن عشر من ذي الحجة عند منصرفه من حجة الوداع في الجحفة عند غدير خم، فأمر بحطّ أوزار المسير في رمضاء الهجير، واعتلى منبراً صُنع له </w:t>
      </w:r>
    </w:p>
    <w:p>
      <w:pPr>
        <w:pStyle w:val="BookText"/>
        <w:rPr/>
      </w:pPr>
      <w:r>
        <w:rPr>
          <w:rFonts w:ascii="Amiri" w:hAnsi="Amiri" w:eastAsia="Amiri" w:cs="Amiri"/>
          <w:color w:val="111111"/>
          <w:sz w:val="28"/>
          <w:sz w:val="28"/>
          <w:szCs w:val="28"/>
          <w:rtl w:val="true"/>
          <w:lang w:bidi="ar-SA"/>
        </w:rPr>
        <w:t>من حدوج الإبل، فبلّغ الرسالة صادعاً بالنذارة، استنشد المسلمين واستشهدهم على أنفسهم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أولى بالمؤمنين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بضبع ابن عمِّه علي بن أبي طالب حتى بانَ بياض إبطيهما،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الناس يسلّمون على علي بإمرة المؤمنين، وقال أبو بكر وعمر لعلي أمسيت يا ابن أبي طالب مولى كل مؤمنٍ ومؤمنة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أبي هريرة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تواترت الأحاديث تبعاً لترادف المواقف التي يتلو </w:t>
      </w:r>
    </w:p>
    <w:p>
      <w:pPr>
        <w:pStyle w:val="BookText"/>
        <w:rPr/>
      </w:pPr>
      <w:r>
        <w:rPr>
          <w:rFonts w:ascii="IRNazanin" w:hAnsi="IRNazanin" w:eastAsia="IRNazanin"/>
          <w:color w:val="111111"/>
          <w:sz w:val="28"/>
          <w:sz w:val="28"/>
          <w:szCs w:val="28"/>
          <w:rtl w:val="true"/>
          <w:lang w:bidi="fa-IR"/>
        </w:rPr>
        <w:t xml:space="preserve">بعضها بعضاً، وفي جميعها التأكيد على ولاية علي، وعرف المسلمون ذلك، ففي حديث عمران بن الحصين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 وهو وليّ كل مؤمن بعدي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بريدة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مني وأنا منه، وهو وليكم بعدي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إنّ عمر بن الخطاب قال لإعرابيين تخاصما إليه فأحالهما على علي، فقال أحدهما في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 ومولى كل مؤمن ومن لم يكن مولاه فليس بمؤمن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شرف إلا بولاية علي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من الأحاديث الدالة على أنّ الاعتقاد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الاعتقاد بالوحدانية والرسالة، لأنّها الجزء المتمِّم للنعمة والمكمِّل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دامت هي تمام الشرف كما </w:t>
      </w:r>
    </w:p>
    <w:p>
      <w:pPr>
        <w:pStyle w:val="BookText"/>
        <w:rPr/>
      </w:pPr>
      <w:r>
        <w:rPr>
          <w:rFonts w:ascii="IRNazanin" w:hAnsi="IRNazanin" w:eastAsia="IRNazanin"/>
          <w:color w:val="111111"/>
          <w:sz w:val="28"/>
          <w:sz w:val="28"/>
          <w:szCs w:val="28"/>
          <w:rtl w:val="true"/>
          <w:lang w:bidi="fa-IR"/>
        </w:rPr>
        <w:t xml:space="preserve">قال بها عمر فلا حرج لو أعلن بها شيعته في أذكارهم وأورادهم، إيذاناً لطاعتهم لله سبحانه، وامتثالاً لأمر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لا مانع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كانت الشيعة الأوائل من الصحابة يرون الولاية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خير ما يتقرّب به العبد إلى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ابن عباس حبر الأمّة وترجمان القرآن جعلها من خواتيم عمله عند دنو أجله، متوسّلاً إلى الله تعالى بها، مستودعاً لها عند ربّه، ليردّها عليه يوم الحساب، فيقول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w:t>
      </w:r>
      <w:r>
        <w:rPr>
          <w:rStyle w:val="FootnoteAnchor"/>
          <w:rtl w:val="true"/>
        </w:rPr>
        <w:footnoteReference w:id="166"/>
      </w:r>
      <w:r>
        <w:rPr>
          <w:rFonts w:ascii="Amiri" w:hAnsi="Amiri" w:eastAsia="Amiri" w:cs="Amiri"/>
          <w:color w:val="111111"/>
          <w:sz w:val="28"/>
          <w:sz w:val="28"/>
          <w:szCs w:val="28"/>
          <w:rtl w:val="true"/>
          <w:lang w:bidi="ar-SA"/>
        </w:rPr>
        <w:t>، اللهم إني أحيى على ما حيّ عليه علي بن أبي طالب، وأموت على ما مات عليه علي بن أبي طالب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من طرق الشيعة خاصةً في العمومات الدالة على </w:t>
      </w:r>
    </w:p>
    <w:p>
      <w:pPr>
        <w:pStyle w:val="BookText"/>
        <w:rPr/>
      </w:pPr>
      <w:r>
        <w:rPr>
          <w:rFonts w:ascii="Amiri" w:hAnsi="Amiri" w:eastAsia="Amiri" w:cs="Amiri"/>
          <w:color w:val="111111"/>
          <w:sz w:val="28"/>
          <w:sz w:val="28"/>
          <w:szCs w:val="28"/>
          <w:rtl w:val="true"/>
          <w:lang w:bidi="ar-SA"/>
        </w:rPr>
        <w:t>خصوص اتساق الشهادة بولاية علي مع الشهادتين بالتوحيد والرسالة، نذكر بعضاً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الكافي والصدوق في الأمالي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أول أهل البيت نوّه الله بأسمائنا، إنّه لما خلق السماوات والأرض أمر منادياً فنادى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أمير المؤمنين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Style w:val="FootnoteAnchor"/>
          <w:rtl w:val="true"/>
        </w:rPr>
        <w:footnoteReference w:id="16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من حديث أبي الحمراء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لجماعة من المسلمين من عرب وعجم وقبط وحبشة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العرب والعجم والقبط والحبشة أقررتم بشهادة أن لا إله إلا الله وحده لا شريك له، وأنّ محمداً عبده ورسوله؟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حتى قالها ثلاثاً، فقال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بشهادة أن لا إله إلّا الله وأني محمد عبده ورسوله، وأنّ علي بن أبي طالب أمير المؤمنين وولي أمرهم من بعدي؟ فقالوا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حتى 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ابن طاووس بسنده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التوحيد، وأنّ محمداً رسول الله، وأن علياً ولي الله أمير المؤمنين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طاووس نقلا عن محمد بن العباس في كتابه ما نزل من القرآن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w:t>
      </w:r>
      <w:r>
        <w:rPr>
          <w:rStyle w:val="FootnoteAnchor"/>
          <w:rtl w:val="true"/>
        </w:rPr>
        <w:footnoteReference w:id="172"/>
      </w:r>
      <w:r>
        <w:rPr>
          <w:rFonts w:ascii="Amiri" w:hAnsi="Amiri" w:eastAsia="Amiri" w:cs="Amiri"/>
          <w:color w:val="111111"/>
          <w:sz w:val="28"/>
          <w:sz w:val="28"/>
          <w:szCs w:val="28"/>
          <w:rtl w:val="true"/>
          <w:lang w:bidi="ar-SA"/>
        </w:rPr>
        <w:t xml:space="preserve">وذكر حديث المعراج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يا محمد من أرسلنا من قبلك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وحده لا شريك له، وأنّك رسول الله، وأنّ عليّاً أمير المؤمنين </w:t>
      </w:r>
    </w:p>
    <w:p>
      <w:pPr>
        <w:pStyle w:val="BookText"/>
        <w:rPr/>
      </w:pPr>
      <w:r>
        <w:rPr>
          <w:rFonts w:ascii="Amiri" w:hAnsi="Amiri" w:eastAsia="Amiri" w:cs="Amiri"/>
          <w:color w:val="111111"/>
          <w:sz w:val="28"/>
          <w:sz w:val="28"/>
          <w:szCs w:val="28"/>
          <w:rtl w:val="true"/>
          <w:lang w:bidi="ar-SA"/>
        </w:rPr>
        <w:t>وصيّك، وأنكَ رسول الله سيّد النبيين، وأنّ عليّاً سيّد الوصيّين أخذت على ذلك مواثيقنا لكما بالشهادة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السيد ابن طاووس في حديث خلق الله ملكين اكتنفا العرش، فقال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اشهدا أن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اشهدا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فشهدا، ثم</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الحر العاملي نقلاً عن تفسير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مرفوعاً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آداب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 المتوضئ في أول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أعضاؤه، وإن قال في آخر وضوئه أو غسله من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عبدك ورسولك، وأشهد أنّ علياً وليّك وخليفتك بعد نبيك، وأن أولياءه خلفاؤك وأوصياؤه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تحاتت عنه ذنوبه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الحر العاملي عن حميد بن زياد بن الحسن بن محمد بن سماعة، عن وهيب بن حفص،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قوم في مجلس لم يذكروا الله عزّ وجلّ ولم يذكرونا إلّا كان ذلك المجلس حسرةً عليهم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ذِكرنا مِن ذِكر الله، وذكر عدونا من ذكر الشيطان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عن علي بن أبي حمزة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جبرئيل عن رب العزّة جل جلاله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حُججى فقد جحد نعمتي، وصغّر عظمتي، وكفر بآياتي وكتبي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الطبرسي من خبر القاسم بن معاوية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حديثاً طويلاً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جملة من مخلوقاته، بدءاً من العرش والكرسي واللوح والملائكة والسماوات والأرضين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ضوء ما تقدم كان قول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أمير المؤمنين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في الأذان والإقامة وغيرهما، عدا حال الصلاة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ورأوا في ذلك إعلاناً بولايته، خصوصاً وأنّ في خبر الاحتجاج الثاني والأخير الأمر بذلك، حيث استفيد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أحدكم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الحديث عام، ولم يتقيد بحال دون حال لا زماناً ولا مكاناً وعمومه يشمل حال الأذان والإقامة، لكن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لا يأتي به المؤذّن أو المقيم </w:t>
      </w:r>
    </w:p>
    <w:p>
      <w:pPr>
        <w:pStyle w:val="BookText"/>
        <w:rPr/>
      </w:pPr>
      <w:r>
        <w:rPr>
          <w:rFonts w:ascii="Amiri" w:hAnsi="Amiri" w:eastAsia="Amiri" w:cs="Amiri"/>
          <w:color w:val="111111"/>
          <w:sz w:val="28"/>
          <w:sz w:val="28"/>
          <w:szCs w:val="28"/>
          <w:rtl w:val="true"/>
          <w:lang w:bidi="ar-SA"/>
        </w:rPr>
        <w:t>على نحو الجزئية، فإن أتى به كفصل من فصولها أثم وعند بعضهم بطل أذانه وإقامته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بعضاً من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الفقهاء في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وأما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أمير المؤمنين وآل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في شواذ الأخبار فليس بمعمول به في الأذان، فلو فعله الإنسان لم يأثم به غير أنه ليس من فضيلة الأذان، ولا كمال فصوله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روي في شواذ الأخبار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ولي الله، ومحمد وآل محمد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يُعمل عليه في الأذان والإقامة، فمن عمل به كان مخطئاً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الحلي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روي في الشاذ من </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وليّ الله ومحمد وآل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يعوَّل عليه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الشهادة بالولاية من الأجزاء المستحبة للأذان، لشهادة الشيخ والعلامة والشهيد وغيرهم بورود الأخبار بها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أقوال الطوسي والعلامة كما سبق،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أحمد بن أبي طالب الطبرسي في 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ما مرَّ نقله برقم،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استحباب ذلك عموماً، والأذان من تلك المواضع، وقد مرَّ أمثال ذلك في أبواب مناقبه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قاله المؤذن أو المقيم لا بقصد الجزئية بل بقصد البركة لم يكن آثماً، فإن القوم جوّزوا الكلام أثناءهما مطلقاً، وهذا من أشرف الأدعية والأذكار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استجود الشيخ صاحب الحدائق ذلك</w:t>
      </w:r>
      <w:r>
        <w:rPr>
          <w:rStyle w:val="FootnoteAnchor"/>
          <w:rtl w:val="true"/>
        </w:rPr>
        <w:footnoteReference w:id="18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وجرى على هذا المنوال كل الفقهاء منذ عصر المجلسي رحمه الله المتوفى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يومنا الحاضر، فكلهم أفتوا باستحباب الإتيان بالشهادة الثالثة، لكن لا بعنوان الجزئية، واعتبره الكثير من إعلان النصرة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دأبت الحكومات المعادية له سلفاً وخلفاً على إنكار ولايته، حتى إنّ الأمويين أعلنوا بسبّه على منابر المسلمين، وحملوا الناس على ذلك بالقهر والغلبة، وجعلوا سبّه سنَّة، فكان الشيعة تبعاً لأهل البيت يشهدون أنّ عليَّا أمير المؤمنين ولي الله، إشعاراً للمغفلين الذين غُرِّرَ بِهم فسبّوه بأنّه ولي الله، وولي الله لا يجوز سبّه، ومن سبّه فقد سبَّ الله ورسوله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شعار يحمل معنى التحدي للسلطات المناوئة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مكان وزمان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 على رأي وقول على قول</w:t>
      </w:r>
    </w:p>
    <w:p>
      <w:pPr>
        <w:pStyle w:val="BookText"/>
        <w:rPr/>
      </w:pPr>
      <w:r>
        <w:rPr>
          <w:rFonts w:ascii="Amiri" w:hAnsi="Amiri" w:eastAsia="Amiri" w:cs="Amiri"/>
          <w:color w:val="111111"/>
          <w:sz w:val="28"/>
          <w:sz w:val="28"/>
          <w:szCs w:val="28"/>
          <w:rtl w:val="true"/>
          <w:lang w:bidi="ar-SA"/>
        </w:rPr>
        <w:t xml:space="preserve">الإنسان الحر في رأيه هو الذي لا تثقله الموروثات الخاطئة خلّفها الحاقدون، واختزنها الجامدون، فكانت كالمرعى الوبيل، يجترّه من لا بصيرة له، بل يجب عليه أن يفتح قلبه قبل أن يفتح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سرنا مع القارئ مسيرة متأنية، استعرضنا فيهاآراء المسلمين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فقرأنا رأي البدعيين </w:t>
      </w:r>
    </w:p>
    <w:p>
      <w:pPr>
        <w:pStyle w:val="BookText"/>
        <w:rPr/>
      </w:pPr>
      <w:r>
        <w:rPr>
          <w:rFonts w:ascii="Amiri" w:hAnsi="Amiri" w:eastAsia="Amiri" w:cs="Amiri"/>
          <w:color w:val="111111"/>
          <w:sz w:val="28"/>
          <w:sz w:val="28"/>
          <w:szCs w:val="28"/>
          <w:rtl w:val="true"/>
          <w:lang w:bidi="ar-SA"/>
        </w:rPr>
        <w:t>وحجتهم، ثم وقفنا معهم وقفة عابرة ذكرنا مناقشتهم فيما تطرّفوا فيه من زعم أنها بدعة مطلقاً، ولم نعقّب على إفراطهم بشرعيتها مطلقاً، لشهادة الشيخ الصدوق رحمه الله بأنهم من المدلّسين أنفسهم في جملتنا وليسوا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بيّناه من وضوح فساد مقالتهم بأنها فصل من فصول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قرأنا رأي الوسط المعتدل، وبسطنا القول في أدلتهم وأتبعنا ذلك بآراء الفقهاء في ذلك، و مما ذكرناه فيما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وكفاية، إلّا أنّه يبقى سؤال يجيش به الصدر، وهو ما دام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مؤكداً ولاية علي كما مرّ، وأنها تلو الشهادتين بالتوحيد والرسالة، فلماذا لم يأمر بالإعلان بها في الأذان والإقامة؟</w:t>
      </w:r>
    </w:p>
    <w:p>
      <w:pPr>
        <w:pStyle w:val="BookText"/>
        <w:rPr/>
      </w:pPr>
      <w:r>
        <w:rPr>
          <w:rFonts w:ascii="Amiri" w:hAnsi="Amiri" w:eastAsia="Amiri" w:cs="Amiri"/>
          <w:color w:val="111111"/>
          <w:sz w:val="28"/>
          <w:sz w:val="28"/>
          <w:szCs w:val="28"/>
          <w:rtl w:val="true"/>
          <w:lang w:bidi="ar-SA"/>
        </w:rPr>
        <w:t>وهو سؤال لا يخلو من وجاهة لكن الجواب على ذلك واضح تمام الوضوح، إنّما هو وجود المانع لا عدم المقتضي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وبيان ذلك يُعلم مما مرّ من أسباب نزول الآيات التي مرَّت في عشية عرفة ويوم الغدير، 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وجوه بعض الصحابة ممن لا يحبون عليّاً كراهية الإعلان بولايته والتنويه بفضله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لمّا نزل الوحي بالوعيد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اتخاذ فَما بَلغت رسالته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فبلّغ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جميع الاحتياطات اللازمة، والوسائل الكفيلة بإثبات الولاية، فقد نبغ خامل الأقلين، ونزغ الشيطان في صدور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جابر بن النضر بن الحارث بن كلدة العبدري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من الله أن نشهد أن لا إله إلّا الله وأنّك رسول الله وبالصلاة والصوم والحج والزكاة فقبلنا منك لم ترض بذلك حتى رفعت بضبع ابن عمك ففضّلته علينا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شيء منك أم من الله؟</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إنّ هذا من الله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جابر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 محمد حقًا فأمطر علينا حجارة من السماء أو اثتنا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إليها حتى رماه الله بحجر، فسقط على هامته وخرج من دبره وقتله،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Style w:val="FootnoteAnchor"/>
          <w:rtl w:val="true"/>
        </w:rPr>
        <w:footnoteReference w:id="186"/>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أتدرون لماذا قال ذلك جابر بن النضر، ولم يرض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علیّاً كان قد قتل أباه صبرا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جيء به أسيرا يوم بدر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هل ترى كم هم أولئك الذين هم أمثال جابر من الذين قتل علي آباءهم وإخوانهم وعشيرتهم في سبيل الدين وخاصة من قريش؟</w:t>
      </w:r>
    </w:p>
    <w:p>
      <w:pPr>
        <w:pStyle w:val="BookText"/>
        <w:rPr/>
      </w:pPr>
      <w:r>
        <w:rPr>
          <w:rFonts w:ascii="Amiri" w:hAnsi="Amiri" w:eastAsia="Amiri" w:cs="Amiri"/>
          <w:color w:val="111111"/>
          <w:sz w:val="28"/>
          <w:sz w:val="28"/>
          <w:szCs w:val="28"/>
          <w:rtl w:val="true"/>
          <w:lang w:bidi="ar-SA"/>
        </w:rPr>
        <w:t>فكيف يرضى أولئك بولاية علي؟ ألم يقل عثمان لعلي في أيامه ما ذنبي إليك إذا لم تحبك قريش وقد قتلت منهم سبعين رجلاً كأن وجوههم سيوف الذهب</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مثل عثمان في سنّه وقرباه يقول ذلك بعد مرور أعوام تزيد على الثلاثين، وكأنّه ينفث بعض ما يجد في صدره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ظن القارئ ببقية الأحزاب والطلقاء </w:t>
      </w:r>
    </w:p>
    <w:p>
      <w:pPr>
        <w:pStyle w:val="BookText"/>
        <w:rPr/>
      </w:pPr>
      <w:r>
        <w:rPr>
          <w:rFonts w:ascii="IRNazanin" w:hAnsi="IRNazanin" w:eastAsia="IRNazanin"/>
          <w:color w:val="111111"/>
          <w:sz w:val="28"/>
          <w:sz w:val="28"/>
          <w:szCs w:val="28"/>
          <w:rtl w:val="true"/>
          <w:lang w:bidi="fa-IR"/>
        </w:rPr>
        <w:t>وأبنائهم؟</w:t>
      </w:r>
    </w:p>
    <w:p>
      <w:pPr>
        <w:pStyle w:val="BookText"/>
        <w:rPr/>
      </w:pPr>
      <w:r>
        <w:rPr>
          <w:rFonts w:ascii="IRNazanin" w:hAnsi="IRNazanin" w:eastAsia="IRNazanin"/>
          <w:color w:val="111111"/>
          <w:sz w:val="28"/>
          <w:sz w:val="28"/>
          <w:szCs w:val="28"/>
          <w:rtl w:val="true"/>
          <w:lang w:bidi="fa-IR"/>
        </w:rPr>
        <w:t xml:space="preserve">فهل يمكن أن يقال بعد 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بالشهادة الثالثة إعلاناً بها في الأذان؟ أوليس ما أمر به النبي مما له الدلالة على الولاية قد حُذِفَ وحُرِّف؟ وقد مرَّ بنا شاهد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ينسى تاريخ المآسي جرائم معاوية وموبقاته في حربه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حياته، وازداد في طغيانه وعتوّه بعد وفاة الإمام، فأعلن بسبّه على المنابر وجعل</w:t>
      </w:r>
    </w:p>
    <w:p>
      <w:pPr>
        <w:pStyle w:val="BookText"/>
        <w:rPr/>
      </w:pPr>
      <w:r>
        <w:rPr>
          <w:rFonts w:ascii="IRNazanin" w:hAnsi="IRNazanin" w:eastAsia="IRNazanin"/>
          <w:color w:val="111111"/>
          <w:sz w:val="28"/>
          <w:sz w:val="28"/>
          <w:szCs w:val="28"/>
          <w:rtl w:val="true"/>
          <w:lang w:bidi="fa-IR"/>
        </w:rPr>
        <w:t>سبّه سُنّة، فهل يمكن أن يصح من 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الشهادة الثالثة لأمر بها، وهو الذي كان علمه من لدن حكيم عليم بما سيجري في أمّته؟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ليس قد مرَّ بنا أنّ معاوية هو الذي قال للمغيرة فيما رواه مطرف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يُصرخ به في كل يوم خمس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عمل يبقى مع هذا لا أم لك؟ والله إلّا دفناً دفناً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فمن لم يطق سماع الشهادة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أن للشهادة الثالثة بالولاية لعلي لو كانت؟ فتلك الحال التي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يعلمها من المنافقين هي التي منعته من الإعلان بالشهادة الثالثة في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السبب في عدم الإعلان بها هو وجود المانع لا 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فقد علمنا من جميع ما تقدم أن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حد الشهادتين بالتوحيد والرسالة كجزء متمّم لهما، وبها تمّت النعمة وكمل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سبب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بها واجب، والإعلان بها في الأذان وغيره مستحب لا بنحو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يفعله بعضهم حتى في التشهد الثاني قبل السلام، ولعل مستندهم ما ورد في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صليت الركعة الرابعة فقل في تشهدك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وبالله، والحمد لله، والأسماء الحسنى كلها لله، أشهد أن لا إله إلا الله وحده لا شريك له، وأشهد أن محمداً عبده ورسوله أرسله بالحق بشيراً ونذيراً بين يدي الساعة، التحيات الله والصلوات الطيبات الزاكيات الغاديات الرايحات الناميات المباركات الصالحات الله ما طاب وزكى وطهر ونما وخلص، وما خبث فلغير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نِعم الرب، وأن محمداً نعم الرسول، وأن عليًّا نعم المولى، وأن الجنة حق والنار حق، والموت حق والبعث ،حق وأن الساعة آتية لا ريب فيها، وأن الله يبعث من في القبور، الحمد لله الذي هدانا لهذا وما كنا لنهتدي لولا أن هدانا الله، اللهم صلِّ على محمد وآل محمد وبارك على محمد وآل محمد، وترحَّم على محمد وآل محمد، أفضل ما صليت وباركت وترحَّمت وسلَّمت على إبراهيم وآل إبراهيم في العالمين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المصطفى، وعلي المرتضى، وفاطمة الزهراء، والحسن والحسين وعلى الأئمة الراشدين من آل طه وياسين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نورك الأنور، وعلى حبلك الأطول، وعلى عروتك الوثقى، وعلى وجهك الأكرم، وعلى جنبك الأوجب، وعلى بابك </w:t>
      </w:r>
    </w:p>
    <w:p>
      <w:pPr>
        <w:pStyle w:val="BookText"/>
        <w:rPr/>
      </w:pPr>
      <w:r>
        <w:rPr>
          <w:rFonts w:ascii="IRNazanin" w:hAnsi="IRNazanin" w:eastAsia="IRNazanin"/>
          <w:color w:val="111111"/>
          <w:sz w:val="28"/>
          <w:sz w:val="28"/>
          <w:szCs w:val="28"/>
          <w:rtl w:val="true"/>
          <w:lang w:bidi="fa-IR"/>
        </w:rPr>
        <w:t>الأدنى، وعلى سبيلك الصراط، اللهم صلِّ على الهادين المهديين الراشدين الفاضلين الطيبين الطاهرين الأخيار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جبرائيل وميكائيل وإسرافيل وعزرائيل، وعلى ملائكتك المقربين وأنبيائك المرسلين ورسلك أجمعين من أهل السماوات والأرضين، وأهل طاعتك راكعين، واخصص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بأفضل الصلاة والتسليم، السلام عليك أيها النبي ورحمة الله وبركاته، السلام عليك وعلى أهل بيتك الطيبين، السلام علينا وعلى عباد الله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سلّم عن يمينك، وإن شئت يميناً وشمالاً، وإن شئت تجاه القبلة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الذي ورد ذكره لم أقف عليه في غير الكتاب المذكور من المصادر الحديثية المعتبرة، ولما كان الكتاب مشكوك النسبة إلى ،مؤلفه، وكان للأعلام حوله كثير كلام من نقض وإبرام فلا يمكن الالتزام بصحة جميع ما ورد فيه، ولا قراءة ما مرَّ في التشهد الأخير بنحو الورود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وتبقى الولاية بين الوجوب والاستحباب جزءاً من العقيدة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المؤمنين في أذكارهم، والحمد الله رب العالمين، وصلى الله على محمد وآله الطيبين الطاهرين</w:t>
      </w:r>
      <w:r>
        <w:rPr>
          <w:rFonts w:eastAsia="Amiri" w:cs="Amiri" w:ascii="Amiri" w:hAnsi="Amiri"/>
          <w:color w:val="111111"/>
          <w:sz w:val="28"/>
          <w:szCs w:val="28"/>
          <w:rtl w:val="true"/>
          <w:lang w:bidi="ar-SA"/>
        </w:rPr>
        <w:t>.</w:t>
      </w:r>
      <w:bookmarkStart w:id="19" w:name="pg9068_86168"/>
    </w:p>
    <w:p>
      <w:pPr>
        <w:pStyle w:val="Heading2"/>
        <w:numPr>
          <w:ilvl w:val="1"/>
          <w:numId w:val="1"/>
        </w:numPr>
        <w:rPr/>
      </w:pPr>
      <w:bookmarkStart w:id="20" w:name="__RefHeading___Toc2472814_2870459653"/>
      <w:bookmarkStart w:id="21" w:name="_Toc7"/>
      <w:bookmarkEnd w:id="19"/>
      <w:bookmarkEnd w:id="20"/>
      <w:r>
        <w:rPr>
          <w:rtl w:val="true"/>
        </w:rPr>
        <w:t>الفهرس</w:t>
      </w:r>
      <w:bookmarkEnd w:id="2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مفاهيم خاطئة يجب أن تصحح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دعوة من أدب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المنطلق من حقيقة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ما هي البدعة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تبدّل المفاهيم في سلطان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طريفة ذات مغزى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في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الأذان من وحي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 الفنون،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المقدمة،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للتاكد مما قلناه وزيادة المعرفة فيما ذكرناه يحسن مراجعة كتاب مقالات الإسلاميين واختلاف المصلين تأليف شيخ أهل السنة والجماعة الإمام أبي الحسن علي بن إسماعيل الأشعري، المتوفى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القارئ سيجد في هذا الكتاب تقسيم الشيعة إلى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خمس عشرة 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والصنف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سوى الكاملية أربع وعشرون فرقة، وهم يدعون الإمامية لقولهم بالنص على إمامة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والصنف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الزيدية كما في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وهم ست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الأشعري من اختلاف المقالات بين هذه الفرق ما يدعو إلى العجب فراجع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السفينة أخرجه أكثر من ستين عالماً من علماء الحديث والتفسير والسيرة واللغة عن جماعة من الصحابة، منهم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عباس وأبو ذر وأبو سعيد الخدري وأنس بن مالك وأبو الطفيل وابن الزبير وسلمة الأكوع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أرجوزة المغفور له الإمام الخوئي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مسنده، وابن حبان في صحيحه، والمقدسي في الأحاديث المختارة كما في راموز الأحاديث،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راموز الأحاديث،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المالكي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في المستدرك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 إلي في علي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سيد المسلمين، وإمام المتقين، وقائد الغرّ المحجّلين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الحديث المذكور جمع من الحفاظ منهم ابن حجر في الإصابة ج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والمحب الطبري في الرياض النضرة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المحاملي وأخرجه أيضاً أبو نعيم في الحلية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والهيثمي في مجمع الزوائد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تاريخه </w:t>
      </w:r>
      <w:r>
        <w:rPr>
          <w:rFonts w:eastAsia="IRNazanin" w:cs="IRNazanin"/>
          <w:b w:val="false"/>
          <w:bCs w:val="false"/>
          <w:i w:val="false"/>
          <w:iCs w:val="false"/>
          <w:color w:val="333333"/>
          <w:sz w:val="20"/>
          <w:szCs w:val="20"/>
        </w:rPr>
        <w:t>112/11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حديث الحوض جمهرة الحفاظ من أئمة الحديث في الصحاح والسنن والمسانيد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وحسبك أن البخاري أخرجه في صحيحه عشر مرات، ومسلم في صحيحه إحدى عشرة مرة، وأبو داود الطيالسي وأحمد في مسنده في أماكن متعددة وغيرهم وغيرهم على تفاوت بينهم في الألفاظ تبعاً لتعدد الرواة والحديث المذكور أعلاه أخرجه ابن خزيمة في صحيحه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الطهارة باب استحباب إطالة الغرة والتحجيل في الوضوء، ومرة أخرى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الكتاب والباب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المتقين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لابن الجوزي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لعبد القاهر البغدادي،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19018/1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نهاية الارب للنويري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ما ذكره البزّار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الأذان كان ليلة الإسراء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بشرح موطأ مالك للسيوطي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قارن علل الشرائع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معاني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اسم أبي في غير هذا الموضع، ولعلّه من الأنصار السبعة الذين قال عنهم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سبعة من الأنصار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الأذان والإقامة باب استحبابها للصلوات الخمس الحدیث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عنا الذکری للشهید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العياشي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 والحديثين بعده فتح الباري لابن حجر العسقلاني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فستجد كثيراً من البوس في مناقشتها سنداً، وكأن الحديث الصحیح عندهم هو الذي صحّحوه علی میزانهم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كما في فتح الباري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الدارقطني في الأطراف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 نسب الصحابة من الأنصار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في المنهل المورود بشرح سنن أبي داود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الحلية أنّ ابنة عبد الله بن زید دخلت على عمر بن عبد العزيز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ابنة عبد الله بن زيد، شهد أبي بدراً وقتل بأحد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سليني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أيضاً نقلاً عن علي بن المديني بسنده عن محمد بن عبد الله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أبي سنة اثنتين وثلاثين وهو ابن أربع وستين، وصلّى عليه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بربك إلى اختلاف كل من الابنة وأخيها في وفاة أبيهما زماناً وكيفية فمن نصدق منهما؟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المورود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بشرح تنوير الحوالك للسيوطي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بابما جاء في النداء للصلاة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المورود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الأذان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بدء الأذان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الحديث للصحابي المحظوظ بهذه المكرمة المزعومة، وهو الذي يحدّث بها عن نفسه، فحق العبارة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فأريت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هو المجهول الذي بنى الفعل للمجهول؟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كانت تلك الحلّة السندسية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ثوبان أخضران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عند أبي داود والترمذي؟ ولعل نسجها من لطائف الخيال تكريماً لطائف الخيال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الصحابي فيما يزعم أن الرسول همّ بالبوق وأمر بالناقوس فَنُحِت، وذلك في اليقظة طبعاً، فما يصنع هو بشراء ناقوس الأحلام؟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القائل في المقام و الحدیث من اوله مروي عن عبد الله بن زید صاحب الأحلام؟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 طارت جملة التقریض المزعوم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لرؤیا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فی الصورتین الثانیة و الثالثة؟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أصحابه حین حدّثه صاحب الرؤیا فقال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صاحبکم قد رأی رؤیا، فأخرج مع بلال إلی المسجد فألقها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المکان هو المسجد فلا معنی 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فأخرج مع بلال إلی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وإذا کان فی بعض بیوت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 یراود خیال أصحاب 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الراوي لم یذکر ذلک؟ و من هي التي کانوا في بیتها؟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صارت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قالها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سمع قول عمر كما مر في روايتي أبي داود والترمذي؟ ولماذا حذف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انفرد الترمذي بروايته؟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الأذان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الشعر عند الترمذي وأبي داود، ورواه ابن ماجة عن شيخه أبي عبيد المدني الذي عده ابن حبان من الثقات،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أن هذا من بعض أخطائه، فإن الحديث بصوره الأربع المذكورة أعلاه وغيرها لم يرد فيها تعدد الرؤيا، بينما ورد ذلك في الشعر، وأن هذه الرؤيا توالت في ثلاث ليال، فأيها الصحيح؟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في المقام، لأن كل الحديث أضغاث أحلام؟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المورود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شرح موطأ مالك للسيوطي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البهية المصرية، ط الثانية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داود في سننه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أبي عمير بن أنس عن عمومة له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الحديث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بن الخطاب قد رآه قبل ذلك فكتمه عشرين يوماً،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 رسول الله صلى الله عليه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أن تخبرنا؟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سبقنی عبد الله فاستحیت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سنة اثنتي عشرة ومثتين نادى منادي المأمون برئت بالذمة من أحد من الناس ذكر معاوية بخير أو قدمه على أحد من أصحاب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البيهقي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يحيى الحماني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عبد الرزاق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الإمام الأعظم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بشرح تنوير الحوالك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کما فی نیل الأوطار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جواهر الأخبار والآثار لابن بهران الصعدي بهامش البحر الزخّار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الخبر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 خير أعمالكم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بلالاً أن يؤذن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الشفاء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بالتأذين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محمد بن منصور أنّ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أن يؤذن ويذكر ذلك في أذانه،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الشفاء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محذورة أمرني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الثالثة ما روى محمد بن منصور في كتابه الجامع بإسناده عن رجال مرضيين عن أبي محذورة أحد مؤذني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أقول في الأذان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والمذكور في الشفاء عن هذيل بن بلال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أبي محذورة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على الفلاح، 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مؤخراً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بحي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يحيى سالم عزان ط مكتبة بدر صنعاء، ولم أحصل على نسخة 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كنّ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أحرّمهنّ وأنهى عنهنّ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الحج، ومتعة النكاح، وحيّ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شرح المقاصد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السعد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عمر معترفاً بشرعية المتعتين في عهد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على ما روي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كنّ على عهد رسول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 أنا أنهى عنهنّ وأحرّمهنّ، وهي متعة النساء ومتعة الحج، وحيّ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شرح التجريد للقوشجي في أواخر مبحث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كنَّ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 وأنا أنهى عنهن وأحرّمهن وأعاقب عليهن متعة النساء، و متعة الحج، وحیّ علی خیر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 و الجرجاني و القوشجي من أعلام المتکلمین الأشاعرة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اليواقيت والجواهر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يكتف الشوكاني بما قاله في نيل الأوطار، بل عرض بالشيعة في هذه المسألة، فقال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السائل إلى دلائل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المجلد الثالث من المجموعة المنيرية،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خالف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الشيعة، فأوجب له الحيعلة بحي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وليتني أدري ما ذنب الشيعة إذا كانوا متّبعين لسنة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 وليسوا ،بمبتدِعين فهل كان ابن عمر من الشيعة؟ وهل كان أبو محذورة من الشيعة؟ وهل كان بلال من الشيعة؟ وهل كان أبو أمامة من الشيعة؟ وهل كان زيد بن أرقم من الشيعة؟ فهؤلاء جميعاً كانوا يذكرون الحيعلة بحي على خير العمل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الترجيع هو العودة إلى ذكر الشهادتين، وقد أخذ به مالك والشافعي والجمهور، واستمر عليه أهل المدينة، وتواتر نقلهم له عن أذان بلال وأسقطه الكوفيون، وخير فيه أهل الحديث أحمد وإسحاق والطبري وداود على أصلهم في الأحاديث إذا صحت و تعارضت ولم يعرف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إكمال المعلم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والتثويب، الحديث 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224/12/2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الفخر الرازي في كتابه الأربعين في أصول الدين،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تقرير وجه الاستدلال بالآية المذكورة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الكلام في معنى الولي والولاية والمُراد من الآية، والمراد من لفظ الولي هو المتصرف لا بمعنى المحب والناصر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المتصرف فيكم أيها الأمة هو الله ورسوله والمؤمنون الموصوفون بكذا وكذا، والمتصرف في كل أمة هو الإمام فثبت أن هذه الآية دالة على إمامة شخص معيَّن، وإذا ثبت هذا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أن يكون ذلك الشخص هو علياً رضي الله عنه، ويدل عليه وجهان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الأمة في هذه الآية على 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تدل على إمامة أحد منهم،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تدل على إمامة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الأمة أحد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تدل على إمامة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ثبت دلالتها على أعمل الإمامة وجب دلالتها على إمامة علي بن أبي طالب، إذ لو دلّت على إمامة غيره كان ذلك قولاً ثالثاً خارقاً للإجماع، وهو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اتفق أئمة أهل التفسير على أنّ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يُقِيمُونَ الصلاة وَيُؤْتُونَ الزَّكاة وهم راكِعُونَ هو علي بن أبي طالب، فلمّا 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والمؤمنون الموصوفون بكذا على إمامة من كان مراداً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والمؤمنون الَّذِينَ يُقِيمُونَ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 أن المراد بذلك هو علي، ثبت دلالة هذه الآية على إمامة علي رضي الله عنه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 لا يحضره الفقيه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الشيعة الإمامية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المغنية،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الشيعة الإمامية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المغنية،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الآیتان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عليه،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إلیه فی الریاض النضرة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الاستیعاب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لأحمد بن حنبل، وعنه في الرياض النضرة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المجلس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الأربعين، نقلاً عن كتاب القاضي أبي الحسن علي بن محمد القزويني من علماء القرن الرابع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بعد المائة، نقلا عن محمد بن العباس بن مروان الثقة من كتابه فيما نزل من القرآن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والسبعين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الوضوء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الذكر ،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 نقلاً عن أصول الكافي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طبع الكمباني، ط حديثة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روايات أخرى ورد فيها اسم السائل مختلفاً، وربما كان مصحفاً، والذي يترجح عندي هو أن اسمه كما ذكرناه نقلاً عن الغدير برواية الحافظ أبي عبيد الهروي في غريب القرآن، وذلك لما ذكرناه أعلاه تعقيباً على الرواية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وسيرة ابن هشام وطبقات ابن سعد وغيرها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نعیم الأصفهاني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المعتزلي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حجرية سنة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23344</Words>
  <Characters>102195</Characters>
  <CharactersWithSpaces>125140</CharactersWithSpaces>
  <Paragraphs>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2026-08-20T08:54:40Z</dcterms:created>
  <dc:creator>ghaemiyeh.com</dc:creator>
  <dc:description/>
  <dc:language>en-US</dc:language>
  <cp:lastModifiedBy/>
  <dcterms:modified xsi:type="dcterms:W3CDTF">2026-08-20T12:24:45Z</dcterms:modified>
  <cp:revision>1</cp:revision>
  <dc:subject/>
  <dc:title>حى على خیر العمل</dc:title>
</cp:coreProperties>
</file>

<file path=docProps/custom.xml><?xml version="1.0" encoding="utf-8"?>
<Properties xmlns="http://schemas.openxmlformats.org/officeDocument/2006/custom-properties" xmlns:vt="http://schemas.openxmlformats.org/officeDocument/2006/docPropsVTypes"/>
</file>