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پناهگاه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10912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310914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310916_2870459653">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2310918_2870459653">
            <w:r>
              <w:rPr>
                <w:webHidden/>
                <w:rStyle w:val="IndexLink"/>
                <w:rtl w:val="true"/>
              </w:rPr>
              <w:t>سر انجام غفلت از امام</w:t>
            </w:r>
            <w:r>
              <w:rPr>
                <w:rStyle w:val="IndexLink"/>
                <w:rtl w:val="true"/>
              </w:rPr>
              <w:tab/>
            </w:r>
            <w:r>
              <w:rPr>
                <w:rStyle w:val="IndexLink"/>
              </w:rPr>
              <w:t>10</w:t>
            </w:r>
          </w:hyperlink>
        </w:p>
        <w:p>
          <w:pPr>
            <w:pStyle w:val="Contents2"/>
            <w:tabs>
              <w:tab w:val="clear" w:pos="8743"/>
              <w:tab w:val="right" w:pos="9026" w:leader="dot"/>
            </w:tabs>
            <w:rPr/>
          </w:pPr>
          <w:hyperlink w:anchor="__RefHeading___Toc2310920_2870459653">
            <w:r>
              <w:rPr>
                <w:webHidden/>
                <w:rStyle w:val="IndexLink"/>
                <w:rtl w:val="true"/>
              </w:rPr>
              <w:t>غیبت امام عصر امتحان بزرگ الهی</w:t>
            </w:r>
            <w:r>
              <w:rPr>
                <w:rStyle w:val="IndexLink"/>
                <w:rtl w:val="true"/>
              </w:rPr>
              <w:tab/>
            </w:r>
            <w:r>
              <w:rPr>
                <w:rStyle w:val="IndexLink"/>
              </w:rPr>
              <w:t>12</w:t>
            </w:r>
          </w:hyperlink>
        </w:p>
        <w:p>
          <w:pPr>
            <w:pStyle w:val="Contents2"/>
            <w:tabs>
              <w:tab w:val="clear" w:pos="8743"/>
              <w:tab w:val="right" w:pos="9026" w:leader="dot"/>
            </w:tabs>
            <w:rPr/>
          </w:pPr>
          <w:hyperlink w:anchor="__RefHeading___Toc2310922_2870459653">
            <w:r>
              <w:rPr>
                <w:webHidden/>
                <w:rStyle w:val="IndexLink"/>
                <w:rtl w:val="true"/>
              </w:rPr>
              <w:t>الف</w:t>
            </w:r>
            <w:r>
              <w:rPr>
                <w:rStyle w:val="IndexLink"/>
                <w:rtl w:val="true"/>
              </w:rPr>
              <w:t xml:space="preserve">: </w:t>
            </w:r>
            <w:r>
              <w:rPr>
                <w:rStyle w:val="IndexLink"/>
                <w:rtl w:val="true"/>
              </w:rPr>
              <w:t>بلاهای دینی</w:t>
            </w:r>
            <w:r>
              <w:rPr>
                <w:rStyle w:val="IndexLink"/>
                <w:rtl w:val="true"/>
              </w:rPr>
              <w:tab/>
            </w:r>
            <w:r>
              <w:rPr>
                <w:rStyle w:val="IndexLink"/>
              </w:rPr>
              <w:t>14</w:t>
            </w:r>
          </w:hyperlink>
        </w:p>
        <w:p>
          <w:pPr>
            <w:pStyle w:val="Contents2"/>
            <w:tabs>
              <w:tab w:val="clear" w:pos="8743"/>
              <w:tab w:val="right" w:pos="9026" w:leader="dot"/>
            </w:tabs>
            <w:rPr/>
          </w:pPr>
          <w:hyperlink w:anchor="__RefHeading___Toc2310924_2870459653">
            <w:r>
              <w:rPr>
                <w:webHidden/>
                <w:rStyle w:val="IndexLink"/>
                <w:rtl w:val="true"/>
              </w:rPr>
              <w:t>بلاهای دنیوی</w:t>
            </w:r>
            <w:r>
              <w:rPr>
                <w:rStyle w:val="IndexLink"/>
                <w:rtl w:val="true"/>
              </w:rPr>
              <w:tab/>
            </w:r>
            <w:r>
              <w:rPr>
                <w:rStyle w:val="IndexLink"/>
              </w:rPr>
              <w:t>18</w:t>
            </w:r>
          </w:hyperlink>
        </w:p>
        <w:p>
          <w:pPr>
            <w:pStyle w:val="Contents2"/>
            <w:tabs>
              <w:tab w:val="clear" w:pos="8743"/>
              <w:tab w:val="right" w:pos="9026" w:leader="dot"/>
            </w:tabs>
            <w:rPr/>
          </w:pPr>
          <w:hyperlink w:anchor="__RefHeading___Toc2310926_2870459653">
            <w:r>
              <w:rPr>
                <w:webHidden/>
                <w:rStyle w:val="IndexLink"/>
                <w:rtl w:val="true"/>
              </w:rPr>
              <w:t>حوادث غیبت صغری</w:t>
            </w:r>
            <w:r>
              <w:rPr>
                <w:rStyle w:val="IndexLink"/>
                <w:rtl w:val="true"/>
              </w:rPr>
              <w:tab/>
            </w:r>
            <w:r>
              <w:rPr>
                <w:rStyle w:val="IndexLink"/>
              </w:rPr>
              <w:t>23</w:t>
            </w:r>
          </w:hyperlink>
        </w:p>
        <w:p>
          <w:pPr>
            <w:pStyle w:val="Contents2"/>
            <w:tabs>
              <w:tab w:val="clear" w:pos="8743"/>
              <w:tab w:val="right" w:pos="9026" w:leader="dot"/>
            </w:tabs>
            <w:rPr/>
          </w:pPr>
          <w:hyperlink w:anchor="__RefHeading___Toc2310928_2870459653">
            <w:r>
              <w:rPr>
                <w:webHidden/>
                <w:rStyle w:val="IndexLink"/>
                <w:rtl w:val="true"/>
              </w:rPr>
              <w:t>ثابت قدمان</w:t>
            </w:r>
            <w:r>
              <w:rPr>
                <w:rStyle w:val="IndexLink"/>
                <w:rtl w:val="true"/>
              </w:rPr>
              <w:tab/>
            </w:r>
            <w:r>
              <w:rPr>
                <w:rStyle w:val="IndexLink"/>
              </w:rPr>
              <w:t>28</w:t>
            </w:r>
          </w:hyperlink>
        </w:p>
        <w:p>
          <w:pPr>
            <w:pStyle w:val="Contents2"/>
            <w:tabs>
              <w:tab w:val="clear" w:pos="8743"/>
              <w:tab w:val="right" w:pos="9026" w:leader="dot"/>
            </w:tabs>
            <w:rPr/>
          </w:pPr>
          <w:hyperlink w:anchor="__RefHeading___Toc2310930_2870459653">
            <w:r>
              <w:rPr>
                <w:webHidden/>
                <w:rStyle w:val="IndexLink"/>
                <w:rtl w:val="true"/>
              </w:rPr>
              <w:t>کفران نعمت ولایت</w:t>
            </w:r>
            <w:r>
              <w:rPr>
                <w:rStyle w:val="IndexLink"/>
                <w:rtl w:val="true"/>
              </w:rPr>
              <w:tab/>
            </w:r>
            <w:r>
              <w:rPr>
                <w:rStyle w:val="IndexLink"/>
              </w:rPr>
              <w:t>30</w:t>
            </w:r>
          </w:hyperlink>
        </w:p>
        <w:p>
          <w:pPr>
            <w:pStyle w:val="Contents2"/>
            <w:tabs>
              <w:tab w:val="clear" w:pos="8743"/>
              <w:tab w:val="right" w:pos="9026" w:leader="dot"/>
            </w:tabs>
            <w:rPr/>
          </w:pPr>
          <w:hyperlink w:anchor="__RefHeading___Toc2310932_2870459653">
            <w:r>
              <w:rPr>
                <w:webHidden/>
                <w:rStyle w:val="IndexLink"/>
                <w:rtl w:val="true"/>
              </w:rPr>
              <w:t>انتظار فرج کلید نجات</w:t>
            </w:r>
            <w:r>
              <w:rPr>
                <w:rStyle w:val="IndexLink"/>
                <w:rtl w:val="true"/>
              </w:rPr>
              <w:tab/>
            </w:r>
            <w:r>
              <w:rPr>
                <w:rStyle w:val="IndexLink"/>
              </w:rPr>
              <w:t>34</w:t>
            </w:r>
          </w:hyperlink>
        </w:p>
        <w:p>
          <w:pPr>
            <w:pStyle w:val="Contents2"/>
            <w:tabs>
              <w:tab w:val="clear" w:pos="8743"/>
              <w:tab w:val="right" w:pos="9026" w:leader="dot"/>
            </w:tabs>
            <w:rPr/>
          </w:pPr>
          <w:hyperlink w:anchor="__RefHeading___Toc2310934_2870459653">
            <w:r>
              <w:rPr>
                <w:webHidden/>
                <w:rStyle w:val="IndexLink"/>
                <w:rtl w:val="true"/>
              </w:rPr>
              <w:t>در جستجوی پناهگاهی امن</w:t>
            </w:r>
            <w:r>
              <w:rPr>
                <w:rStyle w:val="IndexLink"/>
                <w:rtl w:val="true"/>
              </w:rPr>
              <w:tab/>
            </w:r>
            <w:r>
              <w:rPr>
                <w:rStyle w:val="IndexLink"/>
              </w:rPr>
              <w:t>44</w:t>
            </w:r>
          </w:hyperlink>
        </w:p>
        <w:p>
          <w:pPr>
            <w:pStyle w:val="Contents2"/>
            <w:tabs>
              <w:tab w:val="clear" w:pos="8743"/>
              <w:tab w:val="right" w:pos="9026" w:leader="dot"/>
            </w:tabs>
            <w:rPr/>
          </w:pPr>
          <w:hyperlink w:anchor="__RefHeading___Toc2310936_2870459653">
            <w:r>
              <w:rPr>
                <w:webHidden/>
                <w:rStyle w:val="IndexLink"/>
                <w:rtl w:val="true"/>
              </w:rPr>
              <w:t>تبیین فرهنگ انتظار</w:t>
            </w:r>
            <w:r>
              <w:rPr>
                <w:rStyle w:val="IndexLink"/>
                <w:rtl w:val="true"/>
              </w:rPr>
              <w:tab/>
            </w:r>
            <w:r>
              <w:rPr>
                <w:rStyle w:val="IndexLink"/>
              </w:rPr>
              <w:t>52</w:t>
            </w:r>
          </w:hyperlink>
        </w:p>
        <w:p>
          <w:pPr>
            <w:pStyle w:val="Contents2"/>
            <w:tabs>
              <w:tab w:val="clear" w:pos="8743"/>
              <w:tab w:val="right" w:pos="9026" w:leader="dot"/>
            </w:tabs>
            <w:rPr/>
          </w:pPr>
          <w:hyperlink w:anchor="__RefHeading___Toc2310938_2870459653">
            <w:r>
              <w:rPr>
                <w:webHidden/>
                <w:rStyle w:val="IndexLink"/>
                <w:rtl w:val="true"/>
              </w:rPr>
              <w:t>وظیفه بزرگان دین</w:t>
            </w:r>
            <w:r>
              <w:rPr>
                <w:rStyle w:val="IndexLink"/>
                <w:rtl w:val="true"/>
              </w:rPr>
              <w:tab/>
            </w:r>
            <w:r>
              <w:rPr>
                <w:rStyle w:val="IndexLink"/>
              </w:rPr>
              <w:t>54</w:t>
            </w:r>
          </w:hyperlink>
        </w:p>
        <w:p>
          <w:pPr>
            <w:pStyle w:val="Contents2"/>
            <w:tabs>
              <w:tab w:val="clear" w:pos="8743"/>
              <w:tab w:val="right" w:pos="9026" w:leader="dot"/>
            </w:tabs>
            <w:rPr/>
          </w:pPr>
          <w:hyperlink w:anchor="__RefHeading___Toc2310940_2870459653">
            <w:r>
              <w:rPr>
                <w:webHidden/>
                <w:rStyle w:val="IndexLink"/>
                <w:rtl w:val="true"/>
              </w:rPr>
              <w:t>نکته مهم</w:t>
            </w:r>
            <w:r>
              <w:rPr>
                <w:rStyle w:val="IndexLink"/>
                <w:rtl w:val="true"/>
              </w:rPr>
              <w:tab/>
            </w:r>
            <w:r>
              <w:rPr>
                <w:rStyle w:val="IndexLink"/>
              </w:rPr>
              <w:t>59</w:t>
            </w:r>
          </w:hyperlink>
        </w:p>
        <w:p>
          <w:pPr>
            <w:pStyle w:val="Contents2"/>
            <w:tabs>
              <w:tab w:val="clear" w:pos="8743"/>
              <w:tab w:val="right" w:pos="9026" w:leader="dot"/>
            </w:tabs>
            <w:rPr/>
          </w:pPr>
          <w:hyperlink w:anchor="__RefHeading___Toc2310942_2870459653">
            <w:r>
              <w:rPr>
                <w:webHidden/>
                <w:rStyle w:val="IndexLink"/>
                <w:rtl w:val="true"/>
              </w:rPr>
              <w:t>بداء از اعتقادات ضروری مؤمنان</w:t>
            </w:r>
            <w:r>
              <w:rPr>
                <w:rStyle w:val="IndexLink"/>
                <w:rtl w:val="true"/>
              </w:rPr>
              <w:tab/>
            </w:r>
            <w:r>
              <w:rPr>
                <w:rStyle w:val="IndexLink"/>
              </w:rPr>
              <w:t>59</w:t>
            </w:r>
          </w:hyperlink>
        </w:p>
        <w:p>
          <w:pPr>
            <w:pStyle w:val="Contents2"/>
            <w:tabs>
              <w:tab w:val="clear" w:pos="8743"/>
              <w:tab w:val="right" w:pos="9026" w:leader="dot"/>
            </w:tabs>
            <w:rPr/>
          </w:pPr>
          <w:hyperlink w:anchor="__RefHeading___Toc2310944_2870459653">
            <w:r>
              <w:rPr>
                <w:webHidden/>
                <w:rStyle w:val="IndexLink"/>
                <w:rtl w:val="true"/>
              </w:rPr>
              <w:t>معرفت به امام، شاه کلید نجات</w:t>
            </w:r>
            <w:r>
              <w:rPr>
                <w:rStyle w:val="IndexLink"/>
                <w:rtl w:val="true"/>
              </w:rPr>
              <w:tab/>
            </w:r>
            <w:r>
              <w:rPr>
                <w:rStyle w:val="IndexLink"/>
              </w:rPr>
              <w:t>64</w:t>
            </w:r>
          </w:hyperlink>
        </w:p>
        <w:p>
          <w:pPr>
            <w:pStyle w:val="Contents2"/>
            <w:tabs>
              <w:tab w:val="clear" w:pos="8743"/>
              <w:tab w:val="right" w:pos="9026" w:leader="dot"/>
            </w:tabs>
            <w:rPr/>
          </w:pPr>
          <w:hyperlink w:anchor="__RefHeading___Toc2310946_2870459653">
            <w:r>
              <w:rPr>
                <w:webHidden/>
                <w:rStyle w:val="IndexLink"/>
                <w:rtl w:val="true"/>
              </w:rPr>
              <w:t>دوست داشتن همراه با عمل</w:t>
            </w:r>
            <w:r>
              <w:rPr>
                <w:rStyle w:val="IndexLink"/>
                <w:rtl w:val="true"/>
              </w:rPr>
              <w:tab/>
            </w:r>
            <w:r>
              <w:rPr>
                <w:rStyle w:val="IndexLink"/>
              </w:rPr>
              <w:t>68</w:t>
            </w:r>
          </w:hyperlink>
        </w:p>
        <w:p>
          <w:pPr>
            <w:pStyle w:val="Contents2"/>
            <w:tabs>
              <w:tab w:val="clear" w:pos="8743"/>
              <w:tab w:val="right" w:pos="9026" w:leader="dot"/>
            </w:tabs>
            <w:rPr/>
          </w:pPr>
          <w:hyperlink w:anchor="__RefHeading___Toc2310948_2870459653">
            <w:r>
              <w:rPr>
                <w:webHidden/>
                <w:rStyle w:val="IndexLink"/>
                <w:rtl w:val="true"/>
              </w:rPr>
              <w:t xml:space="preserve">امام حسین </w:t>
            </w:r>
            <w:r>
              <w:rPr>
                <w:rStyle w:val="IndexLink"/>
                <w:rtl w:val="true"/>
              </w:rPr>
              <w:t>(</w:t>
            </w:r>
            <w:r>
              <w:rPr>
                <w:rStyle w:val="IndexLink"/>
                <w:rtl w:val="true"/>
              </w:rPr>
              <w:t>علیه‌السلام</w:t>
            </w:r>
            <w:r>
              <w:rPr>
                <w:rStyle w:val="IndexLink"/>
                <w:rtl w:val="true"/>
              </w:rPr>
              <w:t xml:space="preserve">) </w:t>
            </w:r>
            <w:r>
              <w:rPr>
                <w:rStyle w:val="IndexLink"/>
                <w:rtl w:val="true"/>
              </w:rPr>
              <w:t>کشتی نجات</w:t>
            </w:r>
            <w:r>
              <w:rPr>
                <w:rStyle w:val="IndexLink"/>
                <w:rtl w:val="true"/>
              </w:rPr>
              <w:tab/>
            </w:r>
            <w:r>
              <w:rPr>
                <w:rStyle w:val="IndexLink"/>
              </w:rPr>
              <w:t>71</w:t>
            </w:r>
          </w:hyperlink>
        </w:p>
        <w:p>
          <w:pPr>
            <w:pStyle w:val="Contents2"/>
            <w:tabs>
              <w:tab w:val="clear" w:pos="8743"/>
              <w:tab w:val="right" w:pos="9026" w:leader="dot"/>
            </w:tabs>
            <w:rPr/>
          </w:pPr>
          <w:hyperlink w:anchor="__RefHeading___Toc2310950_2870459653">
            <w:r>
              <w:rPr>
                <w:webHidden/>
                <w:rStyle w:val="IndexLink"/>
                <w:rtl w:val="true"/>
              </w:rPr>
              <w:t xml:space="preserve">عظمت گریه بر سیّد الشّهداء </w:t>
            </w:r>
            <w:r>
              <w:rPr>
                <w:rStyle w:val="IndexLink"/>
                <w:rtl w:val="true"/>
              </w:rPr>
              <w:t>(</w:t>
            </w:r>
            <w:r>
              <w:rPr>
                <w:rStyle w:val="IndexLink"/>
                <w:rtl w:val="true"/>
              </w:rPr>
              <w:t>علیه‌السلام</w:t>
            </w:r>
            <w:r>
              <w:rPr>
                <w:rStyle w:val="IndexLink"/>
                <w:rtl w:val="true"/>
              </w:rPr>
              <w:t>)</w:t>
              <w:tab/>
            </w:r>
            <w:r>
              <w:rPr>
                <w:rStyle w:val="IndexLink"/>
              </w:rPr>
              <w:t>75</w:t>
            </w:r>
          </w:hyperlink>
        </w:p>
        <w:p>
          <w:pPr>
            <w:pStyle w:val="Contents2"/>
            <w:tabs>
              <w:tab w:val="clear" w:pos="8743"/>
              <w:tab w:val="right" w:pos="9026" w:leader="dot"/>
            </w:tabs>
            <w:rPr/>
          </w:pPr>
          <w:hyperlink w:anchor="__RefHeading___Toc2310952_2870459653">
            <w:r>
              <w:rPr>
                <w:webHidden/>
                <w:rStyle w:val="IndexLink"/>
                <w:rtl w:val="true"/>
              </w:rPr>
              <w:t xml:space="preserve">غم های امام عصر </w:t>
            </w:r>
            <w:r>
              <w:rPr>
                <w:rStyle w:val="IndexLink"/>
                <w:rtl w:val="true"/>
              </w:rPr>
              <w:t>(</w:t>
            </w:r>
            <w:r>
              <w:rPr>
                <w:rStyle w:val="IndexLink"/>
                <w:rtl w:val="true"/>
              </w:rPr>
              <w:t>علیه‌السلام</w:t>
            </w:r>
            <w:r>
              <w:rPr>
                <w:rStyle w:val="IndexLink"/>
                <w:rtl w:val="true"/>
              </w:rPr>
              <w:t>)</w:t>
              <w:tab/>
            </w:r>
            <w:r>
              <w:rPr>
                <w:rStyle w:val="IndexLink"/>
              </w:rPr>
              <w:t>80</w:t>
            </w:r>
          </w:hyperlink>
        </w:p>
        <w:p>
          <w:pPr>
            <w:pStyle w:val="Contents2"/>
            <w:tabs>
              <w:tab w:val="clear" w:pos="8743"/>
              <w:tab w:val="right" w:pos="9026" w:leader="dot"/>
            </w:tabs>
            <w:rPr/>
          </w:pPr>
          <w:hyperlink w:anchor="__RefHeading___Toc2310954_2870459653">
            <w:r>
              <w:rPr>
                <w:webHidden/>
                <w:rStyle w:val="IndexLink"/>
                <w:rtl w:val="true"/>
              </w:rPr>
              <w:t>نکتۀ بسیار مهم</w:t>
            </w:r>
            <w:r>
              <w:rPr>
                <w:rStyle w:val="IndexLink"/>
                <w:rtl w:val="true"/>
              </w:rPr>
              <w:tab/>
            </w:r>
            <w:r>
              <w:rPr>
                <w:rStyle w:val="IndexLink"/>
              </w:rPr>
              <w:t>81</w:t>
            </w:r>
          </w:hyperlink>
        </w:p>
        <w:p>
          <w:pPr>
            <w:pStyle w:val="Contents2"/>
            <w:tabs>
              <w:tab w:val="clear" w:pos="8743"/>
              <w:tab w:val="right" w:pos="9026" w:leader="dot"/>
            </w:tabs>
            <w:rPr/>
          </w:pPr>
          <w:hyperlink w:anchor="__RefHeading___Toc2310956_2870459653">
            <w:r>
              <w:rPr>
                <w:webHidden/>
                <w:rStyle w:val="IndexLink"/>
                <w:rtl w:val="true"/>
              </w:rPr>
              <w:t xml:space="preserve">پناهگاهی به نام امام عصر </w:t>
            </w:r>
            <w:r>
              <w:rPr>
                <w:rStyle w:val="IndexLink"/>
                <w:rtl w:val="true"/>
              </w:rPr>
              <w:t>(</w:t>
            </w:r>
            <w:r>
              <w:rPr>
                <w:rStyle w:val="IndexLink"/>
                <w:rtl w:val="true"/>
              </w:rPr>
              <w:t>علیه‌السلام</w:t>
            </w:r>
            <w:r>
              <w:rPr>
                <w:rStyle w:val="IndexLink"/>
                <w:rtl w:val="true"/>
              </w:rPr>
              <w:t>)</w:t>
              <w:tab/>
            </w:r>
            <w:r>
              <w:rPr>
                <w:rStyle w:val="IndexLink"/>
              </w:rPr>
              <w:t>83</w:t>
            </w:r>
          </w:hyperlink>
        </w:p>
        <w:p>
          <w:pPr>
            <w:pStyle w:val="Contents2"/>
            <w:tabs>
              <w:tab w:val="clear" w:pos="8743"/>
              <w:tab w:val="right" w:pos="9026" w:leader="dot"/>
            </w:tabs>
            <w:rPr/>
          </w:pPr>
          <w:hyperlink w:anchor="__RefHeading___Toc2310958_2870459653">
            <w:r>
              <w:rPr>
                <w:webHidden/>
                <w:rStyle w:val="IndexLink"/>
                <w:rtl w:val="true"/>
              </w:rPr>
              <w:t>ترویج فرهنگ دعا برای ظهور</w:t>
            </w:r>
            <w:r>
              <w:rPr>
                <w:rStyle w:val="IndexLink"/>
                <w:rtl w:val="true"/>
              </w:rPr>
              <w:tab/>
            </w:r>
            <w:r>
              <w:rPr>
                <w:rStyle w:val="IndexLink"/>
              </w:rPr>
              <w:t>85</w:t>
            </w:r>
          </w:hyperlink>
        </w:p>
        <w:p>
          <w:pPr>
            <w:pStyle w:val="Contents2"/>
            <w:tabs>
              <w:tab w:val="clear" w:pos="8743"/>
              <w:tab w:val="right" w:pos="9026" w:leader="dot"/>
            </w:tabs>
            <w:rPr/>
          </w:pPr>
          <w:hyperlink w:anchor="__RefHeading___Toc2310960_2870459653">
            <w:r>
              <w:rPr>
                <w:webHidden/>
                <w:rStyle w:val="IndexLink"/>
                <w:rtl w:val="true"/>
              </w:rPr>
              <w:t>منابع و مآخذ</w:t>
            </w:r>
            <w:r>
              <w:rPr>
                <w:rStyle w:val="IndexLink"/>
                <w:rtl w:val="true"/>
              </w:rPr>
              <w:tab/>
            </w:r>
            <w:r>
              <w:rPr>
                <w:rStyle w:val="IndexLink"/>
              </w:rPr>
              <w:t>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51_85928"/>
      <w:bookmarkStart w:id="1" w:name="pg9051_85928"/>
      <w:bookmarkEnd w:id="1"/>
    </w:p>
    <w:p>
      <w:pPr>
        <w:pStyle w:val="Heading2"/>
        <w:numPr>
          <w:ilvl w:val="1"/>
          <w:numId w:val="1"/>
        </w:numPr>
        <w:rPr/>
      </w:pPr>
      <w:bookmarkStart w:id="2" w:name="pg9051_85928"/>
      <w:bookmarkStart w:id="3" w:name="__RefHeading___Toc2310912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_</w:t>
      </w:r>
      <w:r>
        <w:rPr>
          <w:rFonts w:eastAsia="IRNazanin" w:cs="IRNazanin"/>
          <w:color w:val="111111"/>
          <w:sz w:val="28"/>
          <w:szCs w:val="28"/>
          <w:lang w:bidi="fa-IR"/>
        </w:rPr>
        <w:t>116</w:t>
      </w:r>
      <w:r>
        <w:rPr>
          <w:rFonts w:eastAsia="IRNazanin" w:cs="IRNazanin"/>
          <w:color w:val="111111"/>
          <w:sz w:val="28"/>
          <w:szCs w:val="28"/>
          <w:rtl w:val="true"/>
          <w:lang w:bidi="fa-IR"/>
        </w:rPr>
        <w:t>_</w:t>
      </w:r>
      <w:r>
        <w:rPr>
          <w:rFonts w:eastAsia="IRNazanin" w:cs="IRNazanin"/>
          <w:color w:val="111111"/>
          <w:sz w:val="28"/>
          <w:szCs w:val="28"/>
          <w:lang w:bidi="fa-IR"/>
        </w:rPr>
        <w:t>415</w:t>
      </w:r>
      <w:r>
        <w:rPr>
          <w:rFonts w:eastAsia="IRNazanin" w:cs="IRNazanin"/>
          <w:color w:val="111111"/>
          <w:sz w:val="28"/>
          <w:szCs w:val="28"/>
          <w:rtl w:val="true"/>
          <w:lang w:bidi="fa-IR"/>
        </w:rPr>
        <w:t>_</w:t>
      </w:r>
      <w:r>
        <w:rPr>
          <w:rFonts w:eastAsia="IRNazanin" w:cs="IRNazanin"/>
          <w:color w:val="111111"/>
          <w:sz w:val="28"/>
          <w:szCs w:val="28"/>
          <w:lang w:bidi="fa-IR"/>
        </w:rPr>
        <w:t>600</w:t>
      </w:r>
      <w:r>
        <w:rPr>
          <w:rFonts w:eastAsia="IRNazanin" w:cs="IRNazanin"/>
          <w:color w:val="111111"/>
          <w:sz w:val="28"/>
          <w:szCs w:val="28"/>
          <w:rtl w:val="true"/>
          <w:lang w:bidi="fa-IR"/>
        </w:rPr>
        <w:t>_</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تقی‌پور</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 بهلولی، محسن حسینی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تقی‌پور، علی،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تقی‌پور</w:t>
      </w:r>
    </w:p>
    <w:p>
      <w:pPr>
        <w:pStyle w:val="BookText"/>
        <w:rPr/>
      </w:pPr>
      <w:r>
        <w:rPr>
          <w:rFonts w:ascii="IRNazanin" w:hAnsi="IRNazanin" w:eastAsia="IRNazanin"/>
          <w:color w:val="111111"/>
          <w:sz w:val="28"/>
          <w:sz w:val="28"/>
          <w:szCs w:val="28"/>
          <w:rtl w:val="true"/>
          <w:lang w:bidi="fa-IR"/>
        </w:rPr>
        <w:t>حروف‌چینی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بهلولی، محسن حسینی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_</w:t>
      </w:r>
      <w:r>
        <w:rPr>
          <w:rFonts w:eastAsia="IRNazanin" w:cs="IRNazanin"/>
          <w:color w:val="111111"/>
          <w:sz w:val="28"/>
          <w:szCs w:val="28"/>
          <w:lang w:bidi="fa-IR"/>
        </w:rPr>
        <w:t>116</w:t>
      </w:r>
      <w:r>
        <w:rPr>
          <w:rFonts w:eastAsia="IRNazanin" w:cs="IRNazanin"/>
          <w:color w:val="111111"/>
          <w:sz w:val="28"/>
          <w:szCs w:val="28"/>
          <w:rtl w:val="true"/>
          <w:lang w:bidi="fa-IR"/>
        </w:rPr>
        <w:t>_</w:t>
      </w:r>
      <w:r>
        <w:rPr>
          <w:rFonts w:eastAsia="IRNazanin" w:cs="IRNazanin"/>
          <w:color w:val="111111"/>
          <w:sz w:val="28"/>
          <w:szCs w:val="28"/>
          <w:lang w:bidi="fa-IR"/>
        </w:rPr>
        <w:t>415</w:t>
      </w:r>
      <w:r>
        <w:rPr>
          <w:rFonts w:eastAsia="IRNazanin" w:cs="IRNazanin"/>
          <w:color w:val="111111"/>
          <w:sz w:val="28"/>
          <w:szCs w:val="28"/>
          <w:rtl w:val="true"/>
          <w:lang w:bidi="fa-IR"/>
        </w:rPr>
        <w:t>_</w:t>
      </w:r>
      <w:r>
        <w:rPr>
          <w:rFonts w:eastAsia="IRNazanin" w:cs="IRNazanin"/>
          <w:color w:val="111111"/>
          <w:sz w:val="28"/>
          <w:szCs w:val="28"/>
          <w:lang w:bidi="fa-IR"/>
        </w:rPr>
        <w:t>600</w:t>
      </w:r>
      <w:r>
        <w:rPr>
          <w:rFonts w:eastAsia="IRNazanin" w:cs="IRNazanin"/>
          <w:color w:val="111111"/>
          <w:sz w:val="28"/>
          <w:szCs w:val="28"/>
          <w:rtl w:val="true"/>
          <w:lang w:bidi="fa-IR"/>
        </w:rPr>
        <w:t>_</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کلیۀ حقوق چاپ برای ناشر محفوظ است</w:t>
      </w:r>
      <w:r>
        <w:rPr>
          <w:rFonts w:eastAsia="IRNazanin" w:cs="IRNazanin"/>
          <w:color w:val="111111"/>
          <w:sz w:val="28"/>
          <w:szCs w:val="28"/>
          <w:rtl w:val="true"/>
          <w:lang w:bidi="fa-IR"/>
        </w:rPr>
        <w:t>.</w:t>
      </w:r>
    </w:p>
    <w:p>
      <w:pPr>
        <w:pStyle w:val="Heading2"/>
        <w:numPr>
          <w:ilvl w:val="1"/>
          <w:numId w:val="1"/>
        </w:numPr>
        <w:rPr/>
      </w:pPr>
      <w:bookmarkStart w:id="5" w:name="__RefHeading___Toc2310914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صاحب الزمان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پناهگاه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تقی پور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051_85932"/>
      <w:bookmarkStart w:id="8" w:name="pg9051_85932"/>
      <w:bookmarkEnd w:id="8"/>
    </w:p>
    <w:p>
      <w:pPr>
        <w:pStyle w:val="Heading2"/>
        <w:numPr>
          <w:ilvl w:val="1"/>
          <w:numId w:val="1"/>
        </w:numPr>
        <w:rPr/>
      </w:pPr>
      <w:bookmarkStart w:id="9" w:name="pg9051_85932"/>
      <w:bookmarkStart w:id="10" w:name="__RefHeading___Toc2310916_2870459653"/>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سر انجام غفلت از امام</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غیبت امام عصر امتحان بزرگ الهی</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بلاهای دینی</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بلاهای دنیوی</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حوادث غیبت صغری</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ثابت قدمان</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کفران نعمت ولایت</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انتظار فرج کلید نجات</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در جستجوی پناهگاهی امن</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تبیین فرهنگ انتظار</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وظیفه بزرگان دین</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نکتهی مهم</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بداء از اعتقادات ضروری مؤمنان</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معرفت به امام، شاه کلید نجات</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دوست داشتن همراه با عمل</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نجات</w:t>
      </w:r>
      <w:r>
        <w:rPr>
          <w:rFonts w:eastAsia="IRNazanin" w:cs="IRNazanin"/>
          <w:color w:val="111111"/>
          <w:sz w:val="28"/>
          <w:szCs w:val="28"/>
          <w:lang w:bidi="fa-IR"/>
        </w:rPr>
        <w:t>62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عظمت گریه بر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غم های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نکتۀ بسیار مهم</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پناهگاهی به نام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ترویج فرهنگ دعا برای ظهور</w:t>
      </w:r>
      <w:r>
        <w:rPr>
          <w:rFonts w:eastAsia="IRNazanin" w:cs="IRNazanin"/>
          <w:color w:val="111111"/>
          <w:sz w:val="28"/>
          <w:szCs w:val="28"/>
          <w:lang w:bidi="fa-IR"/>
        </w:rPr>
        <w:t>76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lang w:bidi="fa-IR"/>
        </w:rPr>
        <w:t>82</w:t>
      </w:r>
      <w:r>
        <w:rPr>
          <w:rFonts w:eastAsia="IRNazanin" w:cs="IRNazanin"/>
          <w:color w:val="111111"/>
          <w:sz w:val="28"/>
          <w:szCs w:val="28"/>
          <w:rtl w:val="true"/>
          <w:lang w:bidi="fa-IR"/>
        </w:rPr>
        <w:t xml:space="preserve"> </w:t>
      </w:r>
      <w:bookmarkStart w:id="12" w:name="pg9053_85934"/>
    </w:p>
    <w:p>
      <w:pPr>
        <w:pStyle w:val="Heading2"/>
        <w:numPr>
          <w:ilvl w:val="1"/>
          <w:numId w:val="1"/>
        </w:numPr>
        <w:rPr/>
      </w:pPr>
      <w:bookmarkStart w:id="13" w:name="__RefHeading___Toc2310918_2870459653"/>
      <w:bookmarkStart w:id="14" w:name="_Toc4"/>
      <w:bookmarkEnd w:id="12"/>
      <w:bookmarkEnd w:id="13"/>
      <w:r>
        <w:rPr>
          <w:rtl w:val="true"/>
        </w:rPr>
        <w:t>سر انجام غفلت از امام</w:t>
      </w:r>
      <w:bookmarkEnd w:id="14"/>
    </w:p>
    <w:p>
      <w:pPr>
        <w:pStyle w:val="BookText"/>
        <w:rPr/>
      </w:pPr>
      <w:r>
        <w:rPr>
          <w:rFonts w:ascii="IRNazanin" w:hAnsi="IRNazanin" w:eastAsia="IRNazanin"/>
          <w:color w:val="111111"/>
          <w:sz w:val="28"/>
          <w:sz w:val="28"/>
          <w:szCs w:val="28"/>
          <w:rtl w:val="true"/>
          <w:lang w:bidi="fa-IR"/>
        </w:rPr>
        <w:t>موضوع این بحث پرداختن به علل غفلت از امام یا رهبر الهی و عوارض و ضایعات ناشی از سپری کردن دوران زندگانی بدون توجّه به این شخصیت ملکوتی که همه متابعت ها و بندگی ها و محبّت ها باید به سوی ایشان باشد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ما را بر این داشت تا قلم را به سوی چنین مطلب مهمی کشانده و راه های خروج از ظلمت و راهیابی به سوی نور و سعادت بنا بر کلام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مرقوم سازیم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سوالی که در ذهن متبادر می گردد آنست که چرا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و فکر ما و بزرگان دین را معطوف به این فاجعۀ جبران ناپذیر و ضایعۀ سنگین </w:t>
      </w:r>
    </w:p>
    <w:p>
      <w:pPr>
        <w:pStyle w:val="BookText"/>
        <w:rPr/>
      </w:pPr>
      <w:r>
        <w:rPr>
          <w:rFonts w:ascii="IRNazanin" w:hAnsi="IRNazanin" w:eastAsia="IRNazanin"/>
          <w:color w:val="111111"/>
          <w:sz w:val="28"/>
          <w:sz w:val="28"/>
          <w:szCs w:val="28"/>
          <w:rtl w:val="true"/>
          <w:lang w:bidi="fa-IR"/>
        </w:rPr>
        <w:t>نمی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برای رهایی از این قفس همگانی که در واقع ما و همه بشریّت را در زندانی مخوف و دهشتناک به نام دنیا اسیر کرده است چاره ای نمی جوییم؟ چرا اهمیّت و بزرگی این مطلب که از امتحانات عظیم الهی است از سوی همگان مورد بی توجّهی قرار می گیرد؟</w:t>
      </w:r>
    </w:p>
    <w:p>
      <w:pPr>
        <w:pStyle w:val="BookText"/>
        <w:rPr/>
      </w:pPr>
      <w:r>
        <w:rPr>
          <w:rFonts w:ascii="IRNazanin" w:hAnsi="IRNazanin" w:eastAsia="IRNazanin"/>
          <w:color w:val="111111"/>
          <w:sz w:val="28"/>
          <w:sz w:val="28"/>
          <w:szCs w:val="28"/>
          <w:rtl w:val="true"/>
          <w:lang w:bidi="fa-IR"/>
        </w:rPr>
        <w:t>تمام همّت ابلیس ملعون و لشکریانش بر این است که عوارض وحشتناک زمان غیبت را در بلاهای زمینی و آسمانی و کمبودهای مادّی و معنوی پیچیده شده است برای بشریّت مخصوصاً مؤمنان به صورت طبیعی و عادی جلوه دهند و بدون در نظر گرفتن این امتحان عظیم الهی به زندگی روزمرّه خویش ادامه می دهیم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اینکه لحظاتی به فکر فرو برویم که ما هم دارای امامی هستیم و باید با او مرتبط گردیم </w:t>
      </w:r>
      <w:r>
        <w:rPr>
          <w:rStyle w:val="FootnoteAnchor"/>
          <w:rtl w:val="true"/>
        </w:rPr>
        <w:footnoteReference w:id="3"/>
      </w:r>
      <w:r>
        <w:rPr>
          <w:rFonts w:ascii="IRNazanin" w:hAnsi="IRNazanin" w:eastAsia="IRNazanin"/>
          <w:color w:val="111111"/>
          <w:sz w:val="28"/>
          <w:sz w:val="28"/>
          <w:szCs w:val="28"/>
          <w:rtl w:val="true"/>
          <w:lang w:bidi="fa-IR"/>
        </w:rPr>
        <w:t>و بستر و زمینهی تشریف فرمایی او را فراهم سازیم و نبود و غیبت این وجود گرامی را امتحانی بزرگ از ناحيه خدا بدانیم</w:t>
      </w:r>
      <w:r>
        <w:rPr>
          <w:rFonts w:eastAsia="IRNazanin" w:cs="IRNazanin"/>
          <w:color w:val="111111"/>
          <w:sz w:val="28"/>
          <w:szCs w:val="28"/>
          <w:rtl w:val="true"/>
          <w:lang w:bidi="fa-IR"/>
        </w:rPr>
        <w:t xml:space="preserve">. </w:t>
      </w:r>
      <w:bookmarkStart w:id="15" w:name="pg9053_85936"/>
    </w:p>
    <w:p>
      <w:pPr>
        <w:pStyle w:val="Heading2"/>
        <w:numPr>
          <w:ilvl w:val="1"/>
          <w:numId w:val="1"/>
        </w:numPr>
        <w:rPr/>
      </w:pPr>
      <w:bookmarkStart w:id="16" w:name="__RefHeading___Toc2310920_2870459653"/>
      <w:bookmarkStart w:id="17" w:name="_Toc5"/>
      <w:bookmarkEnd w:id="15"/>
      <w:bookmarkEnd w:id="16"/>
      <w:r>
        <w:rPr>
          <w:rtl w:val="true"/>
        </w:rPr>
        <w:t>غیبت امام عصر امتحان بزرگ الهی</w:t>
      </w:r>
      <w:bookmarkEnd w:id="17"/>
    </w:p>
    <w:p>
      <w:pPr>
        <w:pStyle w:val="BookText"/>
        <w:rPr/>
      </w:pP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اللَّهَ عَزَّ وَ جَلَّ يُحِبُّ أَنْ يَمْتَحِنَ الشِّيعَةَ</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خدای عزّوجل دوست دارد که شیعیان امتحان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لَا بُدَّ لِصَاحِبِ هَذَا الْأَمْرِ مِنْ 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مِحْنَةٌ مِنَ اللَّهِ عَزَّ وَ جَلَّ امْتَحَنَ بِهَا خَلْقَهُ</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همانا قطعاً صاحب این امر غیبتی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چیزی نیست جز امتحان از جانب خدای عزّوجل که آفریدگانش را به این وسیله آزمایش کند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متاسفانه از شروع غیبت صغری تا به امروز اکثریت مردود شدگان در این امتحان عظیم الهی مبتلایان به فتنه های بزرگ و عجیب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ایجادکنندگان این آشوب ها و بلواها ایادی شیاطین هستند که به نام دین و یا مهدویت پرچم هایی را برافراشتند و </w:t>
      </w:r>
    </w:p>
    <w:p>
      <w:pPr>
        <w:pStyle w:val="BookText"/>
        <w:rPr/>
      </w:pPr>
      <w:r>
        <w:rPr>
          <w:rFonts w:ascii="IRNazanin" w:hAnsi="IRNazanin" w:eastAsia="IRNazanin"/>
          <w:color w:val="111111"/>
          <w:sz w:val="28"/>
          <w:sz w:val="28"/>
          <w:szCs w:val="28"/>
          <w:rtl w:val="true"/>
          <w:lang w:bidi="fa-IR"/>
        </w:rPr>
        <w:t xml:space="preserve">غالب مردم نیز ذیل چنین بیرقی جمع گشته و به هلاکت رسیدند و تا قیام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عجل‌الله‌تعالی‌فرجه‌الشریف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امتحانات ادامه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دلائل مهم امر غیبت این بوده است که حق تعالی ما را بیازماید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اسرار دیگر هم وجود دارد که از دلائل غیبت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اساس حکمت بالغه و اسرار حکیمانه، خدای تعالی جامه تسلیم و صبر را بر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پوشانیدند تا این امتحان بزرگ الهی در این عصرها و قرنها برای مؤمنین به اجرا درآید هدف از این امتحان از برای شیعیان این بود تا خالص ها از ناخالص ها جدا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لَتُمَيَّزُنَّ، وَ اللَّهِ لَتُمَحَّصُنَّ، وَ اللَّهِ لَتُغَرْبَلُنَّ كَمَا يُغَرْبَلُ الزُّؤَانُ مِنَ الْقَمْحِ</w:t>
      </w:r>
      <w:r>
        <w:rPr>
          <w:rFonts w:eastAsia="Amiri" w:cs="Amiri" w:ascii="Amiri" w:hAnsi="Amiri"/>
          <w:color w:val="111111"/>
          <w:sz w:val="28"/>
          <w:szCs w:val="28"/>
          <w:rtl w:val="true"/>
          <w:lang w:bidi="ar-SA"/>
        </w:rPr>
        <w:t xml:space="preserve">. </w:t>
      </w:r>
      <w:r>
        <w:rPr>
          <w:rStyle w:val="FootnoteAnchor"/>
          <w:rtl w:val="true"/>
        </w:rPr>
        <w:footnoteReference w:id="6"/>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 آزموده می شوید، امتحان می شوید، غربال می شوید، آن سان که گندم غربال می شود و از الک جدا می گردد</w:t>
      </w:r>
      <w:r>
        <w:rPr>
          <w:rFonts w:eastAsia="IRNazanin" w:cs="IRNazanin"/>
          <w:color w:val="111111"/>
          <w:sz w:val="28"/>
          <w:szCs w:val="28"/>
          <w:rtl w:val="true"/>
          <w:lang w:bidi="fa-IR"/>
        </w:rPr>
        <w:t xml:space="preserve">. </w:t>
      </w:r>
      <w:bookmarkStart w:id="18" w:name="pg9053_85938"/>
    </w:p>
    <w:p>
      <w:pPr>
        <w:pStyle w:val="Heading2"/>
        <w:numPr>
          <w:ilvl w:val="1"/>
          <w:numId w:val="1"/>
        </w:numPr>
        <w:rPr/>
      </w:pPr>
      <w:bookmarkStart w:id="19" w:name="__RefHeading___Toc2310922_2870459653"/>
      <w:bookmarkStart w:id="20" w:name="_Toc6"/>
      <w:bookmarkEnd w:id="18"/>
      <w:bookmarkEnd w:id="19"/>
      <w:r>
        <w:rPr>
          <w:rtl w:val="true"/>
        </w:rPr>
        <w:t>الف</w:t>
      </w:r>
      <w:r>
        <w:rPr>
          <w:rtl w:val="true"/>
        </w:rPr>
        <w:t xml:space="preserve">: </w:t>
      </w:r>
      <w:r>
        <w:rPr>
          <w:rtl w:val="true"/>
        </w:rPr>
        <w:t>بلاهای دینی</w:t>
      </w:r>
      <w:bookmarkEnd w:id="20"/>
    </w:p>
    <w:p>
      <w:p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إِنَّ لِوَلَدِي غَيْبَةً يَرْتَابُ فِيهَا النَّاسُ</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برای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غیبتی هست که مردم دچار شک و تردید می گردند به جز کسی که خدا او را از لغزش و انحراف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إِنَّ لَهُ غَيْبَةً يَحَارُ فِيهَا الْجَاهِلُونَ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غیبت، نادانها و جاهلان دچار سرگردانی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تَكُونُ لَهُ غَيْبَةٌ وَ حَيْرَةٌ حَتَّى يَضِلَ الْخَلْقُ عَنْ أَدْيَانِهِمْ</w:t>
      </w:r>
      <w:r>
        <w:rPr>
          <w:rFonts w:eastAsia="Amiri" w:cs="Amiri" w:ascii="Amiri" w:hAnsi="Amiri"/>
          <w:color w:val="111111"/>
          <w:sz w:val="28"/>
          <w:szCs w:val="28"/>
          <w:rtl w:val="true"/>
          <w:lang w:bidi="ar-SA"/>
        </w:rPr>
        <w:t xml:space="preserve">. </w:t>
      </w:r>
      <w:r>
        <w:rPr>
          <w:rStyle w:val="FootnoteAnchor"/>
          <w:rtl w:val="true"/>
        </w:rPr>
        <w:footnoteReference w:id="8"/>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و حیرتی هست که خلایق از دین خود بر می گردند و گمراه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جای بسیار شگفتی است، آنهایی که مؤمن و اهل تدیّن هستند و به وجود گرامی امام و به امر غیبت اعتقاد دارند از عقیدۀ خود دست بر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يَرْجِعَ عَنْ هَذَا الْأَمْرِ أَكْثَرُ الْقَائِلِينَ بِهِ فَلَا يَبْقَى</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تا اکثر آنها که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داشتند از آن بر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بسیار مهم این است که اهل دین و ایمان که این نوع روایات را ملاحظه می فرمایند نباید خود را مستثنی از این هشدارها و رهنمودها قرار دهند و فکر کنند از این دسته نیستند اگر توجّه داشته باشیم و با دقّت ملاحظه کنیم درست این روایات به بنده و شمایی تعلّق می گیرد که سنگ محبّت و ولایت را به سینه میزنیم و واقعاً هم معتقد به وجود گرامی ایشان هستیم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بر اثر امتحانات شخصی و همگانی بر اثر طوفان سهمگین حوادث که بر اثر قحطی، جنگ، مریضی و فقر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می آید از این اعتقاد شریف </w:t>
      </w:r>
    </w:p>
    <w:p>
      <w:pPr>
        <w:pStyle w:val="BookText"/>
        <w:rPr/>
      </w:pPr>
      <w:r>
        <w:rPr>
          <w:rFonts w:ascii="IRNazanin" w:hAnsi="IRNazanin" w:eastAsia="IRNazanin"/>
          <w:color w:val="111111"/>
          <w:sz w:val="28"/>
          <w:sz w:val="28"/>
          <w:szCs w:val="28"/>
          <w:rtl w:val="true"/>
          <w:lang w:bidi="fa-IR"/>
        </w:rPr>
        <w:t>دست بر می دارند که در تفسیر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لَنَبْلُوَنَّكُمْ بِشَيْ‌ءٍ مِنَ الْخَوْفِ وَ الْجُوعِ وَ نَقْصٍ</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امتحان می کنیم شما را قبل از خروج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 من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وسیله ی پادشاهان بنی فلان در آخر سلطنت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گرانی نرخها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من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کسادی تجارت و کاسبی و کمی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مرگ های پی در پی و ناگهانی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کمی رشد زراعت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بشارت باد برای صبر کنندگان</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كَالْقَابِضِ عَلَى جَمْرِ الْغَضَا</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در آخرالزّمان دینداری سخت تر از داشتن آتش گداخته در کف دست می باشد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سختی دین به فتنه های پی در پی است که حق و باطل را شیطان ملعون به هم آمیخته می کند که مردم در آخرالزّمان بر اثر آشوب و فتنه ها و شدائد روزگار </w:t>
      </w:r>
    </w:p>
    <w:p>
      <w:pPr>
        <w:pStyle w:val="BookText"/>
        <w:rPr/>
      </w:pPr>
      <w:r>
        <w:rPr>
          <w:rFonts w:ascii="IRNazanin" w:hAnsi="IRNazanin" w:eastAsia="IRNazanin"/>
          <w:color w:val="111111"/>
          <w:sz w:val="28"/>
          <w:sz w:val="28"/>
          <w:szCs w:val="28"/>
          <w:rtl w:val="true"/>
          <w:lang w:bidi="fa-IR"/>
        </w:rPr>
        <w:t>مورد تهاجم القائات و افکار شیطانی قرار می گیرند و با تندبادها و طوفان فتنه ها، درخت ایمان از ریشه و بُن کنده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تصبح طهران قصورها كقصور الجنّة و نسوانُها كالحورالعين يتلبّسن بلباس الكفار و یتزییّن بزي الجبابرة يركبن السّروج ولایتمکّنّ لازواجهن ولا تكفى مكاسب الازواج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فرُّوا منها الى قلّة الجبال ومن الحُجر الى الحُجر كالثعلب بأشبالِهِ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 به حدّی می رسد که کاخ هایش چون کاخ های بهشتی شود و زنانش چون حورالعین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کافران را بپوشند، خود را به شکل مستکبران در آورند، بر زینها سوار شوند، به همسران خود تمکین نکنند و درآمد شوهرانشان آنها را كفاف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آنها به قلّه کوه ها فرار کنید همانند روباهی که بچّه های خود را برداشته و از لانه ای به لانه ای می گریزد، کودکان خود را برداشته، از پناهگاهی به پناهگاهی بگریزید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تاتی فتنة تدعى الحالقة، تحلق الدّين، يهلكُ فيها صريحُ العرب، و صالحُ الموالی، و اصحابُ الكفر و الفُقهاءُ و تَنجلی عن اقلٍّ من القليل</w:t>
      </w:r>
      <w:r>
        <w:rPr>
          <w:rFonts w:eastAsia="IRNazanin" w:cs="IRNazanin"/>
          <w:color w:val="111111"/>
          <w:sz w:val="28"/>
          <w:szCs w:val="28"/>
          <w:rtl w:val="true"/>
          <w:lang w:bidi="fa-IR"/>
        </w:rPr>
        <w:t xml:space="preserve">. </w:t>
      </w:r>
      <w:r>
        <w:rPr>
          <w:rStyle w:val="FootnoteAnchor"/>
          <w:rtl w:val="true"/>
        </w:rPr>
        <w:footnoteReference w:id="14"/>
      </w:r>
      <w:bookmarkStart w:id="21" w:name="pg9053_85942"/>
    </w:p>
    <w:p>
      <w:pPr>
        <w:pStyle w:val="BookText"/>
        <w:rPr/>
      </w:pPr>
      <w:bookmarkEnd w:id="21"/>
      <w:r>
        <w:rPr>
          <w:rFonts w:ascii="IRNazanin" w:hAnsi="IRNazanin" w:eastAsia="IRNazanin"/>
          <w:color w:val="111111"/>
          <w:sz w:val="28"/>
          <w:sz w:val="28"/>
          <w:szCs w:val="28"/>
          <w:rtl w:val="true"/>
          <w:lang w:bidi="fa-IR"/>
        </w:rPr>
        <w:t xml:space="preserve">فتنه ای ویرانگر پدید آید که به آن فتنه خانمان برانداز گویند، دین و آیین را ریشه کن می سازد، عرب اصیل، صالحان از موالیان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و کفار در این فتنه کشته می شوند، جز افراد اندکی از این ورطه هلاکت رهایی نیابند</w:t>
      </w:r>
      <w:r>
        <w:rPr>
          <w:rFonts w:eastAsia="IRNazanin" w:cs="IRNazanin"/>
          <w:color w:val="111111"/>
          <w:sz w:val="28"/>
          <w:szCs w:val="28"/>
          <w:rtl w:val="true"/>
          <w:lang w:bidi="fa-IR"/>
        </w:rPr>
        <w:t>.</w:t>
      </w:r>
    </w:p>
    <w:p>
      <w:pPr>
        <w:pStyle w:val="Heading2"/>
        <w:numPr>
          <w:ilvl w:val="1"/>
          <w:numId w:val="1"/>
        </w:numPr>
        <w:rPr/>
      </w:pPr>
      <w:bookmarkStart w:id="22" w:name="__RefHeading___Toc2310924_2870459653"/>
      <w:bookmarkStart w:id="23" w:name="_Toc7"/>
      <w:bookmarkEnd w:id="22"/>
      <w:r>
        <w:rPr>
          <w:rtl w:val="true"/>
        </w:rPr>
        <w:t>بلاهای دنیوی</w:t>
      </w:r>
      <w:bookmarkEnd w:id="23"/>
    </w:p>
    <w:p>
      <w:pPr>
        <w:pStyle w:val="BookText"/>
        <w:rPr/>
      </w:pPr>
      <w:r>
        <w:rPr>
          <w:rFonts w:ascii="IRNazanin" w:hAnsi="IRNazanin" w:eastAsia="IRNazanin"/>
          <w:color w:val="111111"/>
          <w:sz w:val="28"/>
          <w:sz w:val="28"/>
          <w:szCs w:val="28"/>
          <w:rtl w:val="true"/>
          <w:lang w:bidi="fa-IR"/>
        </w:rPr>
        <w:t>در اینجا لازم است برای آگاهی و یقین به نابسامان بودن وضعیت دنیا در این برهه از زمان به چند روایت که حاکی از پدید آمدن حوادث در آخرالزّمان است بسنده نماییم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ستكون فتنة لا يهدأ منها جانب إلّا جَاشَ فیها جانب حَتَّى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امیرکم فلان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به ناگزیر فتنه ای پدید خواهد آمد که هرگاه در نقطه ای آرامش پیدا شود و در نقطه ای دیگر ناآرامی شروع می گردد و این چنین ادامه مییابد، تا وقتی که منادی آسمان بانگ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شما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به امروز هر انسانی پا به عرصه خاکی گذاشت به انواع و اقسام بدبختی ها </w:t>
      </w:r>
    </w:p>
    <w:p>
      <w:pPr>
        <w:pStyle w:val="BookText"/>
        <w:rPr/>
      </w:pPr>
      <w:r>
        <w:rPr>
          <w:rFonts w:ascii="IRNazanin" w:hAnsi="IRNazanin" w:eastAsia="IRNazanin"/>
          <w:color w:val="111111"/>
          <w:sz w:val="28"/>
          <w:sz w:val="28"/>
          <w:szCs w:val="28"/>
          <w:rtl w:val="true"/>
          <w:lang w:bidi="fa-IR"/>
        </w:rPr>
        <w:t>و گرفتاری ها دچار گشت و کسی مستثنی از این مشکلات نبوده و نیست و نهایتاً من از گرفتاری شما و دیگران از مشکلات من مطّلع نیستند و بر اساس ظاهر و چهره خندان همدیگر، قضاوت های اشتباه صورت می گیرد و مسلّماً هر کس اگر از بلاها و گرفتاری های دیگری آگاه شود حاضر نیست با تمام مشکلات عدیده خود، جایش را با طرف مقابل عوض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فتنه های مهم آنست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یومئذ یکون اختلاف کثیر فی الارض و فتن و یصبح الزمان مکلحا مفصحا، یشتد فیه البلاد و ینقطع فیه الرجاء</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آن روز اختلافات و فتنه ها فراوان گردد، سختی، قحطی و خشکسالی زمانه را فراگیرد، شهرها در تنگنا افتند و امیدها قطع 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نوع خبرها نشان از سقوط و حرکت روز به روز به سوی جنگ، قحطی و بیماری و مرگ است و يقين ما را به این مطلب می رساند که تا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تشریف نیاورند تاریکی این شب ظلمانی به روز خندان تبدیل نخواهد گشت و امیدی به هیچ کس و هیچ چیز از برای رهایی از خونریزی ها و جنایت ها و </w:t>
      </w:r>
    </w:p>
    <w:p>
      <w:pPr>
        <w:pStyle w:val="BookText"/>
        <w:rPr/>
      </w:pPr>
      <w:r>
        <w:rPr>
          <w:rFonts w:ascii="IRNazanin" w:hAnsi="IRNazanin" w:eastAsia="IRNazanin"/>
          <w:color w:val="111111"/>
          <w:sz w:val="28"/>
          <w:sz w:val="28"/>
          <w:szCs w:val="28"/>
          <w:rtl w:val="true"/>
          <w:lang w:bidi="fa-IR"/>
        </w:rPr>
        <w:t>فسادهای کشورهای شرق و غرب نیست و خواه ناخواه منتظر بلاها باید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ينزل علی أمّتي بلاء لم يسمع ببلاء أشدّ منه حتّى تضيق بهم الأرض الرحبة</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بر امت من بلائی نازل می شود که بلایی سخت تر از آن شنیده نشده است، زمین با این همه وسعت بر آنها تنگ می 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صرف نظر از قضیّه امتحان عصر غیبت و این که به عنوان یک امر واجب و تکلیف ضروری، آیا حدّاقل نباید برای رهایی از این همه گرفتاری های حال و آینده و یا برای بهتر زیست نمودن چاره ای بیاندیشیم؟ و خود و جامعه را از این مهلکه و زندان نجات دهیم و اگر برای رهایی از حوادث و بلاها مخصوصاً در عصر سلاح های هسته ای در پی چاره جویی نباشیم با تمام کمالات و بزرگی دارای اعمال صالحه و تقوا، آیا می توان ما را عاقل نام نهاد؟ چون عقل سالم حکم می کند برای رهایی از بدبختی ها که روز به روز فزونتر و نهایتاً به اینجا </w:t>
      </w:r>
    </w:p>
    <w:p>
      <w:pPr>
        <w:pStyle w:val="BookText"/>
        <w:rPr/>
      </w:pPr>
      <w:r>
        <w:rPr>
          <w:rFonts w:ascii="IRNazanin" w:hAnsi="IRNazanin" w:eastAsia="IRNazanin"/>
          <w:color w:val="111111"/>
          <w:sz w:val="28"/>
          <w:sz w:val="28"/>
          <w:szCs w:val="28"/>
          <w:rtl w:val="true"/>
          <w:lang w:bidi="fa-IR"/>
        </w:rPr>
        <w:t>کشیده می شود چاره ای 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مضطرب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تلخی حوادث و فشار آشوب را آنچنان لمس خواهند کرد همانند پوست به هنگام دبّاغی شدن، فشار و شدت را لمس می کند و کسی جرأت و قدرت یک کلمه سخن گفتن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فتنه در نقطه ای آرام نمی یابد جز پس از آنکه در نقطه ای دیگر بیداد کند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با این روایت و با نگرش بر صفحه روزگار و سیطره ابرقدرت ها هیچ تردیدی نیست که در آستانه فتنه های عظیم و جنگ های خانمان سوز واقع خواهیم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هنگامی ظاهر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پیاپی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فدحت الحوادث و نفثت النّوافثُ و هجم الوابثُ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یفتحون العراق</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حوادث جانکاه و کمرشکن روی دهد؛ شکاننده ها بشکافند و پیش بتازند؛ تیز پروازان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عراق را فتح کنند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 جان برادر، دل خوش مدار شاید از این پس جهان روی صلح و آسایش </w:t>
      </w:r>
    </w:p>
    <w:p>
      <w:pPr>
        <w:pStyle w:val="BookText"/>
        <w:rPr/>
      </w:pPr>
      <w:r>
        <w:rPr>
          <w:rFonts w:ascii="IRNazanin" w:hAnsi="IRNazanin" w:eastAsia="IRNazanin"/>
          <w:color w:val="111111"/>
          <w:sz w:val="28"/>
          <w:sz w:val="28"/>
          <w:szCs w:val="28"/>
          <w:rtl w:val="true"/>
          <w:lang w:bidi="fa-IR"/>
        </w:rPr>
        <w:t xml:space="preserve">خرمی را بیند، چنانکه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يَأْتِي عَلَيْكُمْ زَمَانٌ إِلَّا الَّذِي بَعْدَهُ شَرٌّ مِنْه</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هیچ زمانی پیش نمی آید جز اینکه زمان بعدی بدتر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شدت این حوادث آنچنان زیاد است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لابدّ للناس من فتنة صَمّاء صیلم يسقُطُ فيها كلُّ بطانةٍ و وليجيةٍ</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برای مردمان فتنه ای کوبنده و آشوبی کمر شکن است که پرده ها برداشته می شود دوستی ها و خویشاوندی ها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نهایتاً ختم این امر طبق فرمایش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لیاتینّ علی النّاس زمانٌ يَاتي الرّجل القبر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ليتني مكان هذا من شدّة ما يرى من البلاء</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مردم زمانی پیش آید که در اثر شدّت بلاها به قبرستان رفته و در کنار قبری نشسته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اینجا من آرمیده بودم</w:t>
      </w:r>
      <w:r>
        <w:rPr>
          <w:rFonts w:eastAsia="IRNazanin" w:cs="IRNazanin"/>
          <w:color w:val="111111"/>
          <w:sz w:val="28"/>
          <w:szCs w:val="28"/>
          <w:rtl w:val="true"/>
          <w:lang w:bidi="fa-IR"/>
        </w:rPr>
        <w:t xml:space="preserve">. </w:t>
      </w:r>
      <w:bookmarkStart w:id="24" w:name="pg9053_85947"/>
    </w:p>
    <w:p>
      <w:pPr>
        <w:pStyle w:val="BookText"/>
        <w:rPr/>
      </w:pPr>
      <w:bookmarkEnd w:id="24"/>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رَأَيْتَ الْخَرَابَ قَدْ أُدِيلَ مِنَ الْعُمْرَانِ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بینی که در تمام جهان آبادی ها تبدیل به ویرانی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راویت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پیش از آن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کشتار بسیار داغی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که بيوح به چه معناست؟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کشتار مداومی که سرد نشود و از حدّت و شدّت آن کاسته نشود</w:t>
      </w:r>
      <w:r>
        <w:rPr>
          <w:rFonts w:eastAsia="IRNazanin" w:cs="IRNazanin"/>
          <w:color w:val="111111"/>
          <w:sz w:val="28"/>
          <w:szCs w:val="28"/>
          <w:rtl w:val="true"/>
          <w:lang w:bidi="fa-IR"/>
        </w:rPr>
        <w:t xml:space="preserve">. </w:t>
      </w:r>
      <w:r>
        <w:rPr>
          <w:rStyle w:val="FootnoteAnchor"/>
          <w:rtl w:val="true"/>
        </w:rPr>
        <w:footnoteReference w:id="23"/>
      </w:r>
    </w:p>
    <w:p>
      <w:pPr>
        <w:pStyle w:val="Heading2"/>
        <w:numPr>
          <w:ilvl w:val="1"/>
          <w:numId w:val="1"/>
        </w:numPr>
        <w:rPr/>
      </w:pPr>
      <w:bookmarkStart w:id="25" w:name="__RefHeading___Toc2310926_2870459653"/>
      <w:bookmarkStart w:id="26" w:name="_Toc8"/>
      <w:bookmarkEnd w:id="25"/>
      <w:r>
        <w:rPr>
          <w:rtl w:val="true"/>
        </w:rPr>
        <w:t>حوادث غیبت صغری</w:t>
      </w:r>
      <w:bookmarkEnd w:id="2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برای آماده شدن برای حوادث آخرالزمان مروری اجمالی خواهیم داشت بر حوادثی تاریخی که حدود هفتاد سال در غیبت صغری رخ داد که از جمله آن ادعای وکالت دروغین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غیبت صغری از زمان معتمد عباسی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معاصر با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به دستور آن ملعون هم حضرت مسموم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سال دویست و هفتاد و نه هجری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معتضد عباسی تا سال </w:t>
      </w:r>
    </w:p>
    <w:p>
      <w:pPr>
        <w:pStyle w:val="BookText"/>
        <w:rPr/>
      </w:pPr>
      <w:r>
        <w:rPr>
          <w:rFonts w:ascii="IRNazanin" w:hAnsi="IRNazanin" w:eastAsia="IRNazanin"/>
          <w:color w:val="111111"/>
          <w:sz w:val="28"/>
          <w:sz w:val="28"/>
          <w:szCs w:val="28"/>
          <w:rtl w:val="true"/>
          <w:lang w:bidi="fa-IR"/>
        </w:rPr>
        <w:t>دویست و هشتاد و نه هجری حاکمیّت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معتضد زمان عجیبی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ظاهراً سعی می کرد تمام علویّین را از خودش خشنود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امر را بر آنها آسان گرفته بود و آنها را تأیید می کرد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آورده اند زمانی مقداری پول به وسیله شخصی در بغداد وارد شد و در بین آل ابی طالب به طور مخفیانه پخش گردیده بود خبر به خلیفه رسید و او شخص صاحب مال را احضار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اموال را مخفیانه می آوری و بین آل ابی طالب تقسیم می کنی؟ این کار را علناً بكن من نه تنها ناراحت نمی شوم بلکه خیلی خوشحال هم می شوم به اینان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فقرایشان رسیدگی کن و او، خود نیز برای رفاه علويّون دستوراتی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معتضد و به دستور خود او نام های تنظیم شد که در آن با حكّام بنی امیه و جنایات آنها مخالفت گردید و در مقابل تمام آیات و روایاتی که در فضائل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و مشهور بود در آن ذکر گردید و او دستور داد که در تمام نمازهای جمعه در همه بلاد اسلامی این نامه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لعن بر معاوية بن ابی سفیان </w:t>
      </w:r>
    </w:p>
    <w:p>
      <w:pPr>
        <w:pStyle w:val="BookText"/>
        <w:rPr/>
      </w:pPr>
      <w:r>
        <w:rPr>
          <w:rFonts w:ascii="IRNazanin" w:hAnsi="IRNazanin" w:eastAsia="IRNazanin"/>
          <w:color w:val="111111"/>
          <w:sz w:val="28"/>
          <w:sz w:val="28"/>
          <w:szCs w:val="28"/>
          <w:rtl w:val="true"/>
          <w:lang w:bidi="fa-IR"/>
        </w:rPr>
        <w:t>را مشهور و رایج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چنین فعّالیّتی برای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شیعیانشان هیچ گونه تأیید یا دخالتی از ناحیه مقدّس سفیر خاصّ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انجام نگرفت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مقطعی حکومتی بنام قرامطه پدید آمد که کارش خون ریختن و چپاولگری بود و اینها از دو دسته مبارکيه و اسماعیلیه پیدا شدند و قائل به شش امام بودند و محمد بن اسماعیل پسر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قائم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از مهدی مغربی هم تبعیت می کردند و این اسامی را برای او گذاشته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 لايموت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بلاد روم فعالیت زیادی داشتند و می گفتند که قائم و مبعوث به رسالت است و شرع جدیدی خواهد آورد که شرع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نسخ می کند و او را اولوالعزم می شمردند و پیغمبران اولوالعزم را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اسماعیل می دانستند و می گفتند خاتم الانبیائی که در قرآن آمده همین محمّد بن اسماعیل است و این رویداد در </w:t>
      </w:r>
    </w:p>
    <w:p>
      <w:pPr>
        <w:pStyle w:val="BookText"/>
        <w:rPr/>
      </w:pPr>
      <w:r>
        <w:rPr>
          <w:rFonts w:ascii="IRNazanin" w:hAnsi="IRNazanin" w:eastAsia="IRNazanin"/>
          <w:color w:val="111111"/>
          <w:sz w:val="28"/>
          <w:sz w:val="28"/>
          <w:szCs w:val="28"/>
          <w:rtl w:val="true"/>
          <w:lang w:bidi="fa-IR"/>
        </w:rPr>
        <w:t xml:space="preserve">دوران غیبت صغرای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زمانی کسی به نام صاحب الزنج پیدا شد و از ناحیه آنها صدمات زیادی بر پیکره اسلام و مسلمین وارد شد و قتل و غارت آنها در تاریخ بی نظیر بوده است، آنها معتقد بودند آنچه خدا در قرآن واجب فرموده و دستور داده ظاهر و باطنی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آنها را رسالت و حجّيّت و امامت همین محمّد بن اسماعیل می دانستند و ظاهرش را هر کسی اخذ کند هلاک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آنها را باطنیه می نامیدند، آنان قافله های حجّاج را می کشتند و اموالشان را غارت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سوریه، بحرین را تحت تصرّف خود در آوردند و خونریزی های زیادی به راه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برهه ای شخص دیگری ادّعای مهدویت کرد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شخص در شمال آفریقا، تونس، لیبی و الجزایر حکومت کرد و تصمیم گرفت که لشکرکشی کند و مصر را هم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حمله بزرگ کرد و در دو جنگ شکست خورد؛ ولی در عین حال مقداری از مغرب را تحت تصرّف خود گرفت </w:t>
      </w:r>
    </w:p>
    <w:p>
      <w:pPr>
        <w:pStyle w:val="BookText"/>
        <w:rPr/>
      </w:pPr>
      <w:r>
        <w:rPr>
          <w:rFonts w:ascii="IRNazanin" w:hAnsi="IRNazanin" w:eastAsia="IRNazanin"/>
          <w:color w:val="111111"/>
          <w:sz w:val="28"/>
          <w:sz w:val="28"/>
          <w:szCs w:val="28"/>
          <w:rtl w:val="true"/>
          <w:lang w:bidi="fa-IR"/>
        </w:rPr>
        <w:t>از این جهت او را مهدی مغربی نامیدند و شهر بسیار محکمی ساخت به نام مهدیّه و آن را پایتخت خود قرار داد دیوارها و دروازه های بسیار محکمی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فوت کرد و فرزندش که به نام قائم ملقّب شده بود به جانشینی پدر رسید و پس از مدّتی سلطنت، او هم مرد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زمانی دیگر شخصی به نام ابي طاهر سليمان بن ابی سعید قرمطی قیام کرد و کشتار و غارت زیادی نمود و اموال و زنان و بچّه ها را به اسیری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کوفه هجوم آوردند و از رویدادهای عجیبی که در تاریخ نقل گشته، آن است که در بصره مردم زیادی را کشت و هر کس را در حال فرار می گرفتند به دریا می افکندند و در سالهای مختلف هجوم به قافله های حجّاج می بردند اوضاع به گونه ای شده بود که قافله های بسیار بزرگ که از خراسان برای حج حرکت کرده بود به آنها حمله ور شدند و همه را کشتند و اموالشان را ربودند تا اینکه در سال سیصد و سیزده هجری قانون مالیاتی وضع نموده و مقرّر کردند که هر کس قصد حج دارد باید این مبلغ را به آنها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سیصد و هفده به مکّه هجوم بردند و در مسجد الحرام قتل و غارت زیادی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را توانستند </w:t>
      </w:r>
      <w:bookmarkStart w:id="27" w:name="pg9053_85952"/>
    </w:p>
    <w:p>
      <w:pPr>
        <w:pStyle w:val="BookText"/>
        <w:rPr/>
      </w:pPr>
      <w:bookmarkEnd w:id="27"/>
      <w:r>
        <w:rPr>
          <w:rFonts w:ascii="IRNazanin" w:hAnsi="IRNazanin" w:eastAsia="IRNazanin"/>
          <w:color w:val="111111"/>
          <w:sz w:val="28"/>
          <w:sz w:val="28"/>
          <w:szCs w:val="28"/>
          <w:rtl w:val="true"/>
          <w:lang w:bidi="fa-IR"/>
        </w:rPr>
        <w:t>در آنجا کشتند و تمام کشته ها را در چاه زمزم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حجرالاسود را از مکان اصلی اش کندند و با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کعبه را با کمال جسارت و بی احترامی برداشتند و بین خودشان تقسیم کردند و بعدها سلطان دیگری حجرالاسود را پس از نوزده یا بیست سال از آنها گرفت و بر سر جایش برگردانید</w:t>
      </w:r>
      <w:r>
        <w:rPr>
          <w:rFonts w:eastAsia="IRNazanin" w:cs="IRNazanin"/>
          <w:color w:val="111111"/>
          <w:sz w:val="28"/>
          <w:szCs w:val="28"/>
          <w:rtl w:val="true"/>
          <w:lang w:bidi="fa-IR"/>
        </w:rPr>
        <w:t xml:space="preserve">. </w:t>
      </w:r>
      <w:r>
        <w:rPr>
          <w:rStyle w:val="FootnoteAnchor"/>
          <w:rtl w:val="true"/>
        </w:rPr>
        <w:footnoteReference w:id="24"/>
      </w:r>
    </w:p>
    <w:p>
      <w:pPr>
        <w:pStyle w:val="Heading2"/>
        <w:numPr>
          <w:ilvl w:val="1"/>
          <w:numId w:val="1"/>
        </w:numPr>
        <w:rPr/>
      </w:pPr>
      <w:bookmarkStart w:id="28" w:name="__RefHeading___Toc2310928_2870459653"/>
      <w:bookmarkStart w:id="29" w:name="_Toc9"/>
      <w:bookmarkEnd w:id="28"/>
      <w:r>
        <w:rPr>
          <w:rtl w:val="true"/>
        </w:rPr>
        <w:t>ثابت قدمان</w:t>
      </w:r>
      <w:bookmarkEnd w:id="2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اینگونه اتفاقات و حوادث ناگوار آن هم به نام دین که باعث آزار و شکنجه و کشتار مسلمین گشته بود همه بخاطر غفلت از امام و فراموش کردن نعمت عظمای ولایت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در این راستا عدّه ای قلیلی هم که به لحاظ اعتقادی محفوظ و ثابت قدم ماندند و در امتحان بزرگ غیبت چشم از همه پرچم ها و مدّعیان و هیاهوها پوشیدند و تمام فکر و حواسشان را معطوف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عجل‌الله‌تعالی‌فرجه‌الشریف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گردانیدند به وسیله ارتباط قلبی و استغاثه به حجت خدا، بلاها را از خود دفع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نمودند و به سلامت تحت عنایات خاصّه مولايشان جان سالم به در بردند و به سعادت در دنیا و آخرت رسیدند که در صدر آنها کاملین و بزرگان دین سفرای چهارگانه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در هیچ یک از این حوادث نقش و تصرّفی و حرکتی نداشتند جز به دادرسی و ترمیم امور خصوصی، معنوی و اعتقادی شیعیان و تنها محل و پل ارتباطی شیعیان با امام زمانشان بودند زیرا چنین بزرگانی آموخته بودند که تنها پناهگاهی که می تواند آنها را در هر حادثه ای حفظ کند همانا فقط یاد و توجه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روش سفرای خاص فراروی متفّکران و عالمان دین و توجه آنان به سوی امام غائب بوده بنابراین مؤمنان باید بدانند که مقصود حق تعالی از غیبت این بوده تا در نبود امام آیا کسی مثل سفرای اربعه و مریدانشان افکار و روحشان به دنبال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عجل‌الله‌تعالی‌فرجه‌الشریف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می باشد یا نه؟ و تا چه اندازه ای برای نجات خود از مرگ ناشی از بی آبی در پی دست آوردن آب حیات </w:t>
      </w:r>
      <w:bookmarkStart w:id="30" w:name="pg9053_85954"/>
    </w:p>
    <w:p>
      <w:pPr>
        <w:pStyle w:val="BookText"/>
        <w:rPr/>
      </w:pPr>
      <w:bookmarkEnd w:id="30"/>
      <w:r>
        <w:rPr>
          <w:rFonts w:ascii="IRNazanin" w:hAnsi="IRNazanin" w:eastAsia="IRNazanin"/>
          <w:color w:val="111111"/>
          <w:sz w:val="28"/>
          <w:sz w:val="28"/>
          <w:szCs w:val="28"/>
          <w:rtl w:val="true"/>
          <w:lang w:bidi="fa-IR"/>
        </w:rPr>
        <w:t>تلاش می ورزند و در جستجوی آن همّت به خرج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الْمَاءُ الْعَذْبُ عَلَى الظَّمَاءِ</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امام، آب شیرین در حال تشنگی است</w:t>
      </w:r>
      <w:r>
        <w:rPr>
          <w:rFonts w:eastAsia="IRNazanin" w:cs="IRNazanin"/>
          <w:color w:val="111111"/>
          <w:sz w:val="28"/>
          <w:szCs w:val="28"/>
          <w:rtl w:val="true"/>
          <w:lang w:bidi="fa-IR"/>
        </w:rPr>
        <w:t>.</w:t>
      </w:r>
    </w:p>
    <w:p>
      <w:pPr>
        <w:pStyle w:val="Heading2"/>
        <w:numPr>
          <w:ilvl w:val="1"/>
          <w:numId w:val="1"/>
        </w:numPr>
        <w:rPr/>
      </w:pPr>
      <w:bookmarkStart w:id="31" w:name="__RefHeading___Toc2310930_2870459653"/>
      <w:bookmarkStart w:id="32" w:name="_Toc10"/>
      <w:bookmarkEnd w:id="31"/>
      <w:r>
        <w:rPr>
          <w:rtl w:val="true"/>
        </w:rPr>
        <w:t>کفران نعمت ولایت</w:t>
      </w:r>
      <w:bookmarkEnd w:id="32"/>
    </w:p>
    <w:p>
      <w:pPr>
        <w:pStyle w:val="BookText"/>
        <w:rPr/>
      </w:pPr>
      <w:r>
        <w:rPr>
          <w:rFonts w:ascii="IRNazanin" w:hAnsi="IRNazanin" w:eastAsia="IRNazanin"/>
          <w:color w:val="111111"/>
          <w:sz w:val="28"/>
          <w:sz w:val="28"/>
          <w:szCs w:val="28"/>
          <w:rtl w:val="true"/>
          <w:lang w:bidi="fa-IR"/>
        </w:rPr>
        <w:t xml:space="preserve">در دوران غیبت شیعیان برای پندپذیری و رهایی از نکبت و شدائد روزگار، باید همواره وقایع پس از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مرور کنند زمانی که بعد از شهادت این بزرگوار وصایای ایشان را زیر پا گذاشتند و عهد و پیمان روز غدیر را عمداً به فراموشی سپردند و با این عمل خود به بدبختی، فلاكت و معذّب بودن در سرای آخرت راضی شدند و تن دادند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تعالی هم بنا به درخواست و زبان حال و عملکرد آنان که عملاً بدبختی </w:t>
      </w:r>
    </w:p>
    <w:p>
      <w:pPr>
        <w:pStyle w:val="BookText"/>
        <w:rPr/>
      </w:pPr>
      <w:r>
        <w:rPr>
          <w:rFonts w:ascii="IRNazanin" w:hAnsi="IRNazanin" w:eastAsia="IRNazanin"/>
          <w:color w:val="111111"/>
          <w:sz w:val="28"/>
          <w:sz w:val="28"/>
          <w:szCs w:val="28"/>
          <w:rtl w:val="true"/>
          <w:lang w:bidi="fa-IR"/>
        </w:rPr>
        <w:t xml:space="preserve">دوسرا را خواستند با پایمال نمودن نعمت عظمای ولایت خیرو نیکی را از می آن آنها برداشت و چون نیکویی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امیرمؤمنان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نپذیرفتند بنا به اقتضاء طبیعی شرّ میدان دار و صاحب سلطه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 این گناه عظیم اصرار ورزیدند خدای تعالی از فرود آمدن شرّ هم مانع نشد و آنها را به خودشان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صادقانه با زبان حال که نوعی عملکرد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و برکت یعنی حضرت امام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 می کردند خدای تعالی هم بر اساس درخواستشان باعث خیر و سعادت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جَلَّ جَلَالُهُ لَوِ اجْتَمَعَ النَّاسُ كُلُّهُمْ عَلَى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خَلَقْتُ النَّار</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حق تعالی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بر محبّت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می کردند هیچگاه جهنّم را نمی آفریدم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عقلاً ثابت شد عمل انسان خود بیان عرض حاجت است که دخل و تصرّفی در زبان و خواستن ندارد و شاید خالصترین نوع عرض حاجت به </w:t>
      </w:r>
    </w:p>
    <w:p>
      <w:pPr>
        <w:pStyle w:val="BookText"/>
        <w:rPr/>
      </w:pPr>
      <w:r>
        <w:rPr>
          <w:rFonts w:ascii="IRNazanin" w:hAnsi="IRNazanin" w:eastAsia="IRNazanin"/>
          <w:color w:val="111111"/>
          <w:sz w:val="28"/>
          <w:sz w:val="28"/>
          <w:szCs w:val="28"/>
          <w:rtl w:val="true"/>
          <w:lang w:bidi="fa-IR"/>
        </w:rPr>
        <w:t xml:space="preserve">همین شکل و ترتیب باشد که آنچه در درون است با عمل بروز داده می شود که این فرمایش بسیار ارزنده از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مطلب است که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اگر از به دست گرفتن حکومتی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است خودداری می کردند حضرتش تمام امور را با دست با کفایت خویش گرفته و خلایق را در کمال آرامش راه می برد آن سان که نه خشونتی در کار باشد و نه احدی به زحمت افتد و ایشان را بر چشمه های جوشان گوارایی راه مینمود که نه طغیانی داشته باشد و نه آلودگی و بدین گونه همگان را از آن سیراب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و باطن بدون هیچگونه غش و دورویی و تقلبی خیر خواه ایشان بود، نه برای خویش ثروتی می آندوخت، و نه خود را غرق نعمت های دنیوی می کرد، جز به مقدار ضرورت بدان دست نمی زد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بود که مردمان طمعکار در حکومت و قدرت طلبان دنیاپرست و شیفتگان ریاست، از زاهدان بی آزار جدا و شناخته می شدند و راستگویان خدا جوی از اهل دروغ وزر و تزویر جدا می گشتند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آنگاه برای اثبات این مطلب این آیات را تلاوت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اهل آبادی ها ایمان آورده و تقوی می گزیدند برکاتی از آسمان و زمین بر آنها گشوده می داشتيم لكن تکذیب کردند و ما هم به سوء اعمالشان ایشان را گرفتار نمودیم و به زودی عواقب وخیم اعمال این ستم کیشان گردن گیرشان شده، و ایشان هرگز بر ما غالب نیابند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اینکه با بیان این نوع عرض حاجت که بدون زبان و با عملکرد خیر و یا شرّ بر انسان فرود می آید حجّت بر همه مؤمنین تمام می گردد راهی برای جواب گوئی حق تعالی نخواهیم داشت آن موقعی که به بلاها مبتلا شدیم با چه روی و چه حالی می توان از خدای تعالی درخواست نجات کرد، در صورتی که با عمل خودمان طالب همین حوادث شدیم که آن موقع پشیمانی سودی نخواهد داشت مگر اینکه از قبل چاره ای بیندیشیم و پناهگاهی با عملکرد خود بسازیم که عمل ما دعای ماست و درخواست عاجزانه و مداوم است که چاره ساز است و در برابر تقديرات الهی دعاهای خالص است که گره گشایی می کند و گرنه چه کسی می تواند در مقابل این حوادث بایستد و سرنگون نشود؟ این قدرت حق است که بر اثر دعای خالص، دفع بلا می کند و رحمت را منتشر می سازد و برکات را نازل می کند که همانا در عصر ظلمت و تباهی </w:t>
      </w:r>
      <w:bookmarkStart w:id="33" w:name="pg9053_85958"/>
    </w:p>
    <w:p>
      <w:pPr>
        <w:pStyle w:val="BookText"/>
        <w:rPr/>
      </w:pPr>
      <w:bookmarkEnd w:id="33"/>
      <w:r>
        <w:rPr>
          <w:rFonts w:ascii="IRNazanin" w:hAnsi="IRNazanin" w:eastAsia="IRNazanin"/>
          <w:color w:val="111111"/>
          <w:sz w:val="28"/>
          <w:sz w:val="28"/>
          <w:szCs w:val="28"/>
          <w:rtl w:val="true"/>
          <w:lang w:bidi="fa-IR"/>
        </w:rPr>
        <w:t>آن رحمت بیکران و فضل بی پایان و دژ مستحکم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جز وجود اقدس همایونی والا حضرت 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به قدرت یدالّلهی این امام همام و به یک گوشه چشمش همه نقمت ها تبدیل به نعمت و همه تاریکی ها مبدّل به روشنایی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كَهْفٌ لِمَنِ الْتَجَأَ إِلَيْنَا</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ما پناه کسانی هستیم که به ما پناهنده شوند</w:t>
      </w:r>
      <w:r>
        <w:rPr>
          <w:rFonts w:eastAsia="IRNazanin" w:cs="IRNazanin"/>
          <w:color w:val="111111"/>
          <w:sz w:val="28"/>
          <w:szCs w:val="28"/>
          <w:rtl w:val="true"/>
          <w:lang w:bidi="fa-IR"/>
        </w:rPr>
        <w:t>.</w:t>
      </w:r>
    </w:p>
    <w:p>
      <w:pPr>
        <w:pStyle w:val="Heading2"/>
        <w:numPr>
          <w:ilvl w:val="1"/>
          <w:numId w:val="1"/>
        </w:numPr>
        <w:rPr/>
      </w:pPr>
      <w:bookmarkStart w:id="34" w:name="__RefHeading___Toc2310932_2870459653"/>
      <w:bookmarkStart w:id="35" w:name="_Toc11"/>
      <w:bookmarkEnd w:id="34"/>
      <w:r>
        <w:rPr>
          <w:rtl w:val="true"/>
        </w:rPr>
        <w:t>انتظار فرج کلید نجات</w:t>
      </w:r>
      <w:bookmarkEnd w:id="3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روایات اهل بیت، عمده دلیل بدبختی مردم در آخر الزمان، دوری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عجل‌الله‌تعالی‌فرجه‌الشریف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طبیعتا راه رهایی از نکبت ارتداد نیز به ارتباط با حضرت بستگی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لَيَغِيبَنَ غَيْبَةً لَا يَنْجُو فِيهَا مِنَ الْهَلَكَةِ إِلَّا مَنْ ثَبَّتَهُ اللَّهُ عَزَّ وَ جَلَّ عَلَى الْقَوْلِ بِإِمَامَتِهِ</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به خدا سوگند آن چنان از دیده ها غائب شود که از هلاکت نجات نمی یابد جز کسی که خدا او را در اعتقاد بر امامت او ثابت و استوار نگه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نیز حضرت روش آنهایی که در این امتحان بزرگ ثابت می مانند را بیان می فرمایند که همه حرف ما نیز همین است،</w:t>
      </w:r>
    </w:p>
    <w:p>
      <w:pPr>
        <w:pStyle w:val="BookText"/>
        <w:rPr/>
      </w:pPr>
      <w:r>
        <w:rPr>
          <w:rFonts w:ascii="Amiri" w:hAnsi="Amiri" w:eastAsia="Amiri" w:cs="Amiri"/>
          <w:color w:val="111111"/>
          <w:sz w:val="28"/>
          <w:sz w:val="28"/>
          <w:szCs w:val="28"/>
          <w:rtl w:val="true"/>
          <w:lang w:bidi="ar-SA"/>
        </w:rPr>
        <w:t>وَ وَفَّقَهُ لِلدُّعَاءِ بِتَعْجِيلِ فَرَجِه</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آنهایی را که خدا موفّق بدارد برای تعجیل فرج و ظهور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کسی که موفّق نشود و اهتمام نورزد به دعا برای فرج هر چند در ظاهر نیکوکار و متدیّن باشد در نهایت به خاطر این بی رغبتی به هلاکت و سرگردانی دچار خواهد شد که این بیچارگی نیست مگر به خاطر جهل و نادانی و بالعکس </w:t>
      </w:r>
    </w:p>
    <w:p>
      <w:pPr>
        <w:pStyle w:val="BookText"/>
        <w:rPr/>
      </w:pPr>
      <w:r>
        <w:rPr>
          <w:rFonts w:ascii="IRNazanin" w:hAnsi="IRNazanin" w:eastAsia="IRNazanin"/>
          <w:color w:val="111111"/>
          <w:sz w:val="28"/>
          <w:sz w:val="28"/>
          <w:szCs w:val="28"/>
          <w:rtl w:val="true"/>
          <w:lang w:bidi="fa-IR"/>
        </w:rPr>
        <w:t>دعا کنندگان برای ظهور، در مرتبه اعلاء دانایی و عقل قرار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سزاوار است هر عاقلی قبل از گرفتار شدن و غرق شدن در شدائد پناهگاهی به نام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روز حادثه تدارک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حوادث وحشتناک آسمانی پدید آمد، هر گروهی به پناهگاهی و ما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شویم و شما در آن هنگام به ما پناهنده شوید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کدامین پناهگاه بهتر از توجه و استغاثه هر روزه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با نبودن ظاهری این وجود مقدّس و نورانی، زندگانی و دنیا می تواند سیر طبیعی و متعادل خودش را به خوشی و خرّمی بدون آفتی طی کند و مسافرین و ساکنان خودش را با رضایت و آرامش به مقصد که اتّصال با دنیای دیگر و ابدیّت است برساند؟ و همگان را در نهایت راحتی بدون بیماری و فقر و شرّ و بدبختیبه سوی زندگی همراه با آرامش و سعادت مادّی و معنوی </w:t>
      </w:r>
    </w:p>
    <w:p>
      <w:pPr>
        <w:pStyle w:val="BookText"/>
        <w:rPr/>
      </w:pPr>
      <w:r>
        <w:rPr>
          <w:rFonts w:ascii="IRNazanin" w:hAnsi="IRNazanin" w:eastAsia="IRNazanin"/>
          <w:color w:val="111111"/>
          <w:sz w:val="28"/>
          <w:sz w:val="28"/>
          <w:szCs w:val="28"/>
          <w:rtl w:val="true"/>
          <w:lang w:bidi="fa-IR"/>
        </w:rPr>
        <w:t>برساند؟</w:t>
      </w:r>
    </w:p>
    <w:p>
      <w:pPr>
        <w:pStyle w:val="BookText"/>
        <w:rPr/>
      </w:pPr>
      <w:r>
        <w:rPr>
          <w:rFonts w:ascii="IRNazanin" w:hAnsi="IRNazanin" w:eastAsia="IRNazanin"/>
          <w:color w:val="111111"/>
          <w:sz w:val="28"/>
          <w:sz w:val="28"/>
          <w:szCs w:val="28"/>
          <w:rtl w:val="true"/>
          <w:lang w:bidi="fa-IR"/>
        </w:rPr>
        <w:t xml:space="preserve">يقيناً فقط قدرت یداللهی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تواند حوادث خانمان سوز و وحشتناک را تبدیل به آسایش و راحتی کند و جهنّم امروز دنیا را به بهشت مبدّل گرداند که صبح امید بسیار نزدیک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لَيْسَ الصُّبْحُ بِقَرِيبٍ</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آیا صبح نزدیک نیست؟</w:t>
      </w:r>
    </w:p>
    <w:p>
      <w:pPr>
        <w:pStyle w:val="BookText"/>
        <w:rPr/>
      </w:pPr>
      <w:r>
        <w:rPr>
          <w:rFonts w:ascii="IRNazanin" w:hAnsi="IRNazanin" w:eastAsia="IRNazanin"/>
          <w:color w:val="111111"/>
          <w:sz w:val="28"/>
          <w:sz w:val="28"/>
          <w:szCs w:val="28"/>
          <w:rtl w:val="true"/>
          <w:lang w:bidi="fa-IR"/>
        </w:rPr>
        <w:t>و خوشا به حال آنانی که حق تعالی به ایشان عقل سالم عطا فرموده و برای رفع عطش خود فقط آب حیات امامت را طالبند که در این راستا انشاءالله با استغاثۀ زیاد و پی درپی به نتیجه 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جاهَدُوا فِينا لَنَهْدِيَنَّهُمْ سُبُلَنا وَ إِنَّ اللَّهَ لَمَعَ الْمُحْسِنِينَ</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آنها که در راه ما جهاد کنند، قطعاً به راه های خود، هدایتشان خواهیم کرد؛ و خداوند با نیکوکاران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منتظران ظهور حضرت طبق این روایت جزو مخلصين واقعی و راستین قرار </w:t>
      </w:r>
    </w:p>
    <w:p>
      <w:pPr>
        <w:pStyle w:val="BookText"/>
        <w:rPr/>
      </w:pPr>
      <w:r>
        <w:rPr>
          <w:rFonts w:ascii="IRNazanin" w:hAnsi="IRNazanin" w:eastAsia="IRNazanin"/>
          <w:color w:val="111111"/>
          <w:sz w:val="28"/>
          <w:sz w:val="28"/>
          <w:szCs w:val="28"/>
          <w:rtl w:val="true"/>
          <w:lang w:bidi="fa-IR"/>
        </w:rPr>
        <w:t>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فَيَنْتَظِرُ خُرُوجَهُ الْمُخْلِصُونَ</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 اخلاص ظهور او را انتظار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مورد تحسین و رحمت خاصّه حق واقع می گردند که درباره آنها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طُوبَى لِشِيعَةِ قَائِمِنَا الْمُنْتَظِرِينَ لِظُهُورِهِ فِي غَيْبَتِهِ</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خوشا به حال شیعیان قائم ما که در زمان غیبت انتظار ظهور را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درجات نیست مگر از برای اهمّیّت و فضیلت دعا کردن که معنی انتظار را هویدا می سازد و مصداق این آیه شریفه خواهند بود که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أُولئِكَ عَلَيْهِمْ صَلَواتٌ مِنْ رَبِّهِمْ وَ رَحْمَةٌ</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اینها آنانی هستند که الطاف و رحمت خدا شامل حالشان شده؛</w:t>
      </w:r>
    </w:p>
    <w:p>
      <w:pPr>
        <w:pStyle w:val="BookText"/>
        <w:rPr/>
      </w:pP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در شأن ثابت قدمان و منتظرین ولی عصر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فرازی از این روایت از ناحیه حق تعالی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أَوْلِيَائِي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آنهایند دوستان واقعی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الْمُهْتَدُونَ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آنهایند هدایت یافتگان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جان برادر مقام انتظار را قدر و سپاس بدان، که از چه شأن و مقامی برخوردار است که تنها راه هدایت و ثابت ماندن و رسیدن به رحمت خاصّه پروردگار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چنین اشخاصی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إعْلَمُوا أَنَ الْمُنْتَظِرَ لِهَذَا الْأَمْرِ لَهُ مِثْلُ أَجْرِ الصَّائِمِ الْقَائِمِ</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بدانید که منتظر این امر را پاداش کسی است که شبها شب زنده دار و روزها روزه دار 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كدامین عبادت و عمل، ما را در درجات و همنشینی با انوار مقدسه ائمه </w:t>
      </w:r>
    </w:p>
    <w:p>
      <w:pPr>
        <w:pStyle w:val="BookText"/>
        <w:rPr/>
      </w:pPr>
      <w:r>
        <w:rPr>
          <w:rFonts w:ascii="IRNazanin" w:hAnsi="IRNazanin" w:eastAsia="IRNazanin"/>
          <w:color w:val="111111"/>
          <w:sz w:val="28"/>
          <w:sz w:val="28"/>
          <w:szCs w:val="28"/>
          <w:rtl w:val="true"/>
          <w:lang w:bidi="fa-IR"/>
        </w:rPr>
        <w:t xml:space="preserve">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قرار بدهد جزارتباط قلبی و راز و نیاز با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شیعیان ما که در دوران غیبت قائم ما به رشته ی ولایت ما چنگ میزنند، بر ولایت و دوستی ما و همچنین برائت و بیزاری از دشمنان ما ثابت می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مِنَّا وَ نَحْنُ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از ما و ما از ایشان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امامت ما خشنود و ما از شیعه بودن آنها خرسندیم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خوشا به حال آنها و واقعاً خوشا به حال آنها،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وَ اللَّهِ مَعَنَا فِي دَرَجَاتِنَا يَوْمَ الْقِيَامَةِ</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به خدا سوگند آنها فردای قیامت با ما و در درجات ما هستند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عمر شخص منتظر وفا ننمود و ظهور را درک نکرد، بر اساس معرفت و محبّت به امام تمامی پاداش و حسنات سربازان مولایمان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به او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الْقَائِمُ بَعْدَهُ كَانَ لَهُ مِنَ الْأَجْرِ مِثْلُ أَجْرِ مَنْ أَدْرَكَهُ</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هنگامی که شخص منتظر از دنیا برود وامام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ظهور کند او پاداش کسی را می برد که دوران ظهور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ندای همه منتظران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مؤمنین و ای آنان که دم از محبّت و جان نثاری می زنید برترین نیکی ها و خیرات و عبادت های خالصانه حق، تلاش برای زمینه سازی ظهور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فَجِدُّوا، وَ انْتَظِرُوا</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تلاش کنید و انتظار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پیرامون انتظار تلاش کردن عملی است که حق تعالی هم خود دارای این فعل است که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فَانْتَظِرُوا إِنِّي مَعَكُمْ مِنَ الْمُنْتَظِرِينَ</w:t>
      </w:r>
      <w:r>
        <w:rPr>
          <w:rFonts w:eastAsia="Amiri" w:cs="Amiri" w:ascii="Amiri" w:hAnsi="Amiri"/>
          <w:color w:val="111111"/>
          <w:sz w:val="28"/>
          <w:szCs w:val="28"/>
          <w:rtl w:val="true"/>
          <w:lang w:bidi="ar-SA"/>
        </w:rPr>
        <w:t xml:space="preserve">. </w:t>
      </w:r>
      <w:r>
        <w:rPr>
          <w:rStyle w:val="FootnoteAnchor"/>
          <w:rtl w:val="true"/>
        </w:rPr>
        <w:footnoteReference w:id="4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 باشید که من نیز از منتظرانم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بدان پا به کدام وادی گذاشته اید مکان و رتبه ای را که حق تعالی آن را اوّل مختص به خودش، سپس به دوستانش نموده است و در این مقام است که ندای حق تعالی به شما خواهد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أَيَّتُها الْعِصَابَةُ الْمَرْحُومَةُ</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ای گروه مؤمنان، که رحمت حق شما را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هاله ای از رحمت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به دنیای دیگر خواهید گذاشت که دوستداران واقعی امام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منتظرين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که مفارقتشان از دنیا را چنین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 الله الیه ملک الموت كما يبعثه الى الانبياء و جنبه اهوال منکر و نکیر و فتح له في قبره مسيرة عام و جاء يوم القيامة أبیض الوجه یزفّ الی الجنّة کما تزفّ العروس الی بعلها</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عزرائیل را برای قبض روح او می فرستد همانگونه که برای پیامبرانش می فرستد و ترس و وحشت دو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نکیر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برای بازجوئی در قبر می آیند از او دور می کند و قبرش را به اندازهی مسیر یک سال توسعه می دهد و در صحنه </w:t>
      </w:r>
    </w:p>
    <w:p>
      <w:pPr>
        <w:pStyle w:val="BookText"/>
        <w:rPr/>
      </w:pPr>
      <w:r>
        <w:rPr>
          <w:rFonts w:ascii="IRNazanin" w:hAnsi="IRNazanin" w:eastAsia="IRNazanin"/>
          <w:color w:val="111111"/>
          <w:sz w:val="28"/>
          <w:sz w:val="28"/>
          <w:szCs w:val="28"/>
          <w:rtl w:val="true"/>
          <w:lang w:bidi="fa-IR"/>
        </w:rPr>
        <w:t>قیامت با روی سفید وارد می شود و به طرف بهشت شتابان می رود همانطور که عروس خود را به خانه شوهرش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طُوبَى لِشِيعَةِ قَائِمِنَا الْمُنْتَظِرِينَ لِظُهُورِهِ فِي غَيْبَتِهِ وَ الْمُطِيعِينَ لَهُ فِي ظُهُورِهِ أُولَئِكَ أَوْلِيَاءُ اللَّهِ الَّذِينَ لا خَوْفٌ عَلَيْهِمْ وَ لا هُمْ يَحْزَنُون</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خوشا به حال شیعیان قائم ما که در زمان غیبت انتظار ظهور او را می کشند و در زمان ظهور، از او اطاعت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هیچگونه ترس و اندوهی ندارند آنهایند دوستان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دلائل الزامی بودن ارتباط قلبی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حکم عقل برای در امان ماندن از بلاها و گرفتاری ها است که به جایگاه امنی که هیچ خطری توان تهدید و اذیّت شخص پناهنده را نداشته باشد باید پناه برد که دامن پرمهر و سرشار از محبّت امام بهترین پناهگاه می باشد که حضرت امام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بَيْتُ اللهِ الَّذِي مَنْ دَخَلَهُ كانَ آمِناً</w:t>
      </w:r>
      <w:r>
        <w:rPr>
          <w:rFonts w:eastAsia="Amiri" w:cs="Amiri" w:ascii="Amiri" w:hAnsi="Amiri"/>
          <w:color w:val="111111"/>
          <w:sz w:val="28"/>
          <w:szCs w:val="28"/>
          <w:rtl w:val="true"/>
          <w:lang w:bidi="ar-SA"/>
        </w:rPr>
        <w:t xml:space="preserve">. </w:t>
      </w:r>
      <w:r>
        <w:rPr>
          <w:rStyle w:val="FootnoteAnchor"/>
          <w:rtl w:val="true"/>
        </w:rPr>
        <w:footnoteReference w:id="4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آن خانۀ خدایم که هر کس در آن وارد شود در امان است</w:t>
      </w:r>
      <w:r>
        <w:rPr>
          <w:rFonts w:eastAsia="IRNazanin" w:cs="IRNazanin"/>
          <w:color w:val="111111"/>
          <w:sz w:val="28"/>
          <w:szCs w:val="28"/>
          <w:rtl w:val="true"/>
          <w:lang w:bidi="fa-IR"/>
        </w:rPr>
        <w:t xml:space="preserve">. </w:t>
      </w:r>
      <w:bookmarkStart w:id="36" w:name="pg9053_85968"/>
    </w:p>
    <w:p>
      <w:pPr>
        <w:pStyle w:val="Heading2"/>
        <w:numPr>
          <w:ilvl w:val="1"/>
          <w:numId w:val="1"/>
        </w:numPr>
        <w:rPr/>
      </w:pPr>
      <w:bookmarkStart w:id="37" w:name="__RefHeading___Toc2310934_2870459653"/>
      <w:bookmarkStart w:id="38" w:name="_Toc12"/>
      <w:bookmarkEnd w:id="36"/>
      <w:bookmarkEnd w:id="37"/>
      <w:r>
        <w:rPr>
          <w:rtl w:val="true"/>
        </w:rPr>
        <w:t>در جستجوی پناهگاهی امن</w:t>
      </w:r>
      <w:bookmarkEnd w:id="38"/>
    </w:p>
    <w:p>
      <w:pPr>
        <w:pStyle w:val="BookText"/>
        <w:rPr/>
      </w:pPr>
      <w:r>
        <w:rPr>
          <w:rFonts w:ascii="IRNazanin" w:hAnsi="IRNazanin" w:eastAsia="IRNazanin"/>
          <w:color w:val="111111"/>
          <w:sz w:val="28"/>
          <w:sz w:val="28"/>
          <w:szCs w:val="28"/>
          <w:rtl w:val="true"/>
          <w:lang w:bidi="fa-IR"/>
        </w:rPr>
        <w:t xml:space="preserve">هر مؤمن و عاقلی حدّاقل برای دفع بلا و جذب رحمت و برکت پس از فکر نمودن و مروری بر این مطالب و روایات پیرامون نشر فرهنگ انتظار که در قالب دو چیز می گنجد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و یاد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نوین، جدّی و تلاشی پیگیر را باید آغاز نماید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 با تمرین و ممارست قبل از روبرو شدن در برابر حوادث؛ با یاد نمودن و راز و نیاز و اظهار و تضرّع زنگارهای دل را زدوده و بدین وسیله عکس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دلش نقش خواهد بست و همیشه تابان می ماند و به وسیله تابش انوار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را از چاه تشخیص خواهد داد و در زمانی که بلاها از زمین و آسمان همه را فرا خواهد گرفت و در طوفان نوح آخر الزّمان غرق خواهند گشت فقط یک دسته اند که به کشتی نوح زمان راه پیدا خواهند کرد و آن هم متوسّلین و یاد کنندگان آن حضرتند که در طول شبانه روز و قبل از طوفان حوادث به برکت ارتباط قلبی مورد عنایت خاصّه </w:t>
      </w:r>
    </w:p>
    <w:p>
      <w:pPr>
        <w:pStyle w:val="BookText"/>
        <w:rPr/>
      </w:pPr>
      <w:r>
        <w:rPr>
          <w:rFonts w:ascii="IRNazanin" w:hAnsi="IRNazanin" w:eastAsia="IRNazanin"/>
          <w:color w:val="111111"/>
          <w:sz w:val="28"/>
          <w:sz w:val="28"/>
          <w:szCs w:val="28"/>
          <w:rtl w:val="true"/>
          <w:lang w:bidi="fa-IR"/>
        </w:rPr>
        <w:t>و رهایی از هر پلیدی و حادثه ای را پیدا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ترضون أن لو كانت قرعة من السماء قرع كل قوم الى ما منهم و قرعنا الی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قرعتم الينا</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آیا خشنود نمی شوید وقتی حادثه وحشتناک آسمانی پدید آید هر گروهی به پناهگاه خود رود و ما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شویم و شما در آن هنگام به ما پناهنده شوید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کجا گوش شنوایی می تواند حقیقت روایات بلاهای آخرالزّمان را باور کند و کجا چشم باز و بینایی باشد تا از دور، گرد و غبار و حوادث را ببیند جز متفکّران و عاقلان و اندیشمندانی که فکرشان برتر از هوا پرستی و تجمّل 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این دسته از افراد در جامعه مومنین بسیار قلیل اند و در این راستا متاسفانه به القاء شیاطین رجیم بعضی از محبینی که دل به تجمل پرستی و جمع کردن اموال دارند و بدین وسیله مرتکب ظلم به مومنین فقیر می شوند مورد عتاب و عقاب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اثبات این مطلب در تاریخ نقل است جناب علی بن مهزیار که چندین سفر به عشق </w:t>
      </w:r>
    </w:p>
    <w:p>
      <w:pPr>
        <w:pStyle w:val="BookText"/>
        <w:rPr/>
      </w:pPr>
      <w:r>
        <w:rPr>
          <w:rFonts w:ascii="IRNazanin" w:hAnsi="IRNazanin" w:eastAsia="IRNazanin"/>
          <w:color w:val="111111"/>
          <w:sz w:val="28"/>
          <w:sz w:val="28"/>
          <w:szCs w:val="28"/>
          <w:rtl w:val="true"/>
          <w:lang w:bidi="fa-IR"/>
        </w:rPr>
        <w:t>حضرت بقیه الله به حج رفته بود تا شاید در روز عرفات به خدمت مولا برسد پس از نا امیدی از این سفرها پیک بشارت برای زیارت حضرت به سوی وی رفت و علی بن مهزیار با دو تن از اوتادین و خاصان حضرت به محضر شریف مولا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دیدار اولیه حضرت به 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مهزیار ما شب و روز در انتظارت بودیم چرا دیر به ما رسیدی عرض کرد راه را بلد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بن مهزیار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راه آمدن به نزد ما را بلد نبودید یا به وسیله اندوختن مال و ثروت برادران دینی خود را مورد ظلم و ستم قرار داده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برابر گرفتاری های برادران مؤمن بی اعتنا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این وضع کجا محبّ تجمّل گرا می تواند خانه دل را محل و مأوای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گرداند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تا موقعی که دل حالت حرص به تجمّلات دنیا را دارد و سرگرم اندوختن </w:t>
      </w:r>
    </w:p>
    <w:p>
      <w:pPr>
        <w:pStyle w:val="BookText"/>
        <w:rPr/>
      </w:pPr>
      <w:r>
        <w:rPr>
          <w:rFonts w:ascii="IRNazanin" w:hAnsi="IRNazanin" w:eastAsia="IRNazanin"/>
          <w:color w:val="111111"/>
          <w:sz w:val="28"/>
          <w:sz w:val="28"/>
          <w:szCs w:val="28"/>
          <w:rtl w:val="true"/>
          <w:lang w:bidi="fa-IR"/>
        </w:rPr>
        <w:t>و زیاد کردن مال دنیاست يقيناً نمی تواند در آن دل هم خدا باشد هم دنیا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لِرَجُلٍ مِنْ قَلْبَيْنِ فِي جَوْفِهِ</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خداوند برای هیچکس دو دل در درونش نیافریده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بدان راه نجات مستلزم تفکّر صحیح و آنگاه استغاثه از معصومین مخصوصاً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از مهلکه بزرگ نفسانی و رهایی جستن از محبت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سیّدی اخرج حب الدنيا من قلبي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وظیفهی محبّين و مؤمنین در عصر غیبت امام پس از مراعات تقوا و پارسائی بر دو اصل؛ یاد و توجه و دعا استوار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نزدیکی قلب و آشتی و آشنایی با وجود مقدّس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اثبات و صدق محبّت دوستانش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أَيْنَ وَجْهُ اللَّهِ الَّذِي إِلَيْهِ یَتَوَجَّهُ الْأَوْلِيَاءُ</w:t>
      </w:r>
      <w:r>
        <w:rPr>
          <w:rFonts w:eastAsia="Amiri" w:cs="Amiri" w:ascii="Amiri" w:hAnsi="Amiri"/>
          <w:color w:val="111111"/>
          <w:sz w:val="28"/>
          <w:szCs w:val="28"/>
          <w:rtl w:val="true"/>
          <w:lang w:bidi="ar-SA"/>
        </w:rPr>
        <w:t xml:space="preserve">. </w:t>
      </w:r>
      <w:r>
        <w:rPr>
          <w:rStyle w:val="FootnoteAnchor"/>
          <w:rtl w:val="true"/>
        </w:rPr>
        <w:footnoteReference w:id="4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توجّه خالص در هر صبح و شام را فقط دوستانش انجام می دهند و تا این توجّه قلبی به وجه الله در طول روز یا شب انجام نگیرد هنوز ایمان ما </w:t>
      </w:r>
    </w:p>
    <w:p>
      <w:pPr>
        <w:pStyle w:val="BookText"/>
        <w:rPr/>
      </w:pPr>
      <w:r>
        <w:rPr>
          <w:rFonts w:ascii="IRNazanin" w:hAnsi="IRNazanin" w:eastAsia="IRNazanin"/>
          <w:color w:val="111111"/>
          <w:sz w:val="28"/>
          <w:sz w:val="28"/>
          <w:szCs w:val="28"/>
          <w:rtl w:val="true"/>
          <w:lang w:bidi="fa-IR"/>
        </w:rPr>
        <w:t xml:space="preserve">به درجۀ صدق و راستی نرسیده است و این عمل خود بهترین و خالص ترین عمل عبادی در عصر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مؤمن علیرغم ندیدن حجّت حق، دل خود را متوجّه و مشغول او می گرداند و به برکت این اتّصال و آشتی به همه خیرات و صالحات و نیکی ها دست می آورد و از رذائل و زشتی ها و تاریکی ها دور می شود و سرانجام بر اثر مداومت بر این عمل به مقام منتظرین نایل می گردد که در وصف این مؤمنان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يُحِّبُ الْمُنْتَظِرِيْنَ</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خداوند منتظرین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با پند گرفتن از وکلای چهارگانه آقا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محبّين خاص در غیبت صغری با ارتباط قلبی و راز و نیاز و استمداد از امام خود را برای محفوظ ماندن از لغزش های اعتقادی و حوادثی که به وجود می آید آماده خواهیم کرد و طبق این روایت ارزنده در انتظار آن وقت معیّن چشم دوخته ایم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جای خود آرام بگیرید و بر بلا و سختی شکیبا باشید و دست و شمشیرتان را در راه تمایلات خود بکار نبرید و در آنچه خداوند برای </w:t>
      </w:r>
    </w:p>
    <w:p>
      <w:pPr>
        <w:pStyle w:val="BookText"/>
        <w:rPr/>
      </w:pPr>
      <w:r>
        <w:rPr>
          <w:rFonts w:ascii="IRNazanin" w:hAnsi="IRNazanin" w:eastAsia="IRNazanin"/>
          <w:color w:val="111111"/>
          <w:sz w:val="28"/>
          <w:sz w:val="28"/>
          <w:szCs w:val="28"/>
          <w:rtl w:val="true"/>
          <w:lang w:bidi="fa-IR"/>
        </w:rPr>
        <w:t>شما زود مقدّر نفرموده شتاب نکنید تا زمان آن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هر کس از شما در بستر خود بمیرد در حالی که به حقّ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او معرفت داشته با خداوند است، و اجر آنچه از اعمال صالح را نیت کرده سزاوار گشته، و نیّت او جایگزین شمشیر کشیدن او می باشد، و همانا برای هر چیزی زمان مخصوص و مدّت معیّنی مقدر شده است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پس چه کسانی در این ابتلائات و آزمایش ها نمی لغزند و بشارت به آنها می رسد و مصداق صبرکنندگان و پایداران در ولایت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عدّه ای قلیل و خاصّی که از قبل توانسته بودند از برای روز حادثه پناهگاهی بسازند و آن گوهر گرانبهای ولایت و دین را در آن دژ محکم از جمیع بلاها حفظ نمایند و آنها کسانی هستند که به روز راحتی و آسایش که در آن خبری از جنگ، قحطی، بیماری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شبانه روز هراز چند گاهی با دل شکسته رو به رخسارهی زیبا و کریم خدا می نمودند و ابراز می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وَجْهُ اللَّهِ الَّذِي إِلَيْهِ يَتَوَجَّهُ الْأَوْلِياءُ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طول ساعات پر مشغله دنیا، خلوتی را با مولا و صاحب جميع هستی و پدر مهربان مهیّا می دیدند و در آن دقائق به راز و نیاز با امام خودشان می پرداختند که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إِذَا ذُكِرْنَا ذُكِرَ اللَّهُ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درستی که هرگاه ما یاد شدیم خدا یاد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بدین وسیله کم کم به مقام منتظرین نایل آیند و مورد الطاف خاصّه حق تعالی قرار بگیرند که بشارت ها از ناحیه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دسته افراد بیان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برای مردم فرا میرسد که امامشان از آنها پنهان می شود خوشا به حال آنانی که در آن زمان بر امر امامت و به دستورات ما پایدار و استوار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روایات قبلی ثابت قدمان یعنی دعا کنندگان برای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کمترین پاداش آنها این است که پروردگار عزّوجل آنان را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به غیبت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آوردید و باور کردید پس بشارت باد بر شما پاداشی نیکو از سوی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حقیقتاً شما مردان و زنان بندگان من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از شما اعمال را می پذیرم و تنها از گناهان شما در می گذرم و فقط شما را می آمرزم فقط به خاطر شما باران را بر بندگانم فرو می فرستم و هر بلا و آفتی را از آنها دور می 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أَدْفَعُ عَنْهُمُ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 نبودید البته عذاب خود را بر آنها نازل می کردم</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درجه و مقامات بسیار عالی را که از برای ثابت قدمان و دعا کنندگان برای ظهور مولارا فقط خدا می داند که مقداری از آن در زمان ظهور سپس در عالم برزخ و بعداً در قیامت آشکار خواهد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عنایات ویژه چنین توجه ای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امان ماندن از مؤاخذه و عذاب بعد از مرگ و رهایی از مأموران عالم است پس هر محبی الزاما می بایست دل را متوجّه مقام وجه اللّهی ایشان سازد و بر یاد شریف ذکر اعلی و عظیم حق تعالی متوسل گردد و اولین گام در طول روز هر چند گاهی ندایی از درون بر زبان جاری سازد و اسم اعظم و مبارک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الزمان، یابن الحسن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زمزمه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برکت این توجه مصون بودن از شرارت های خلایق و ایمن بودن از بلاهای آسمانی و زمینی از دستاوردهای آن خواهد بود که حصن ولایت دژ محکمی است که کوچکترین آفتی و شرّی محال است بتواند به قلعه محکم محبّت امام راه یابد وانگهی شعله های نورانی حضرتش همه خبائث و ظلمت ها را تبدیل به پاکی و روشنایی می گرداند و مانع ورود بدیها و نکبت ها خواهد گشت و وارد شدگان به این قلعه یا دنیای نورانی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دستیابی به عالی ترین مقام بندگی در نهایت راحتی و آرامش در این چند روزه دنیا زندگانی را سپری می کنند و از دغدغه های روحی و پریشانی های روانی به خاطر طبع قناعت و دوری از حُب الدنيا جدا و دور بوده، حرص و ولع را تبدیل به زُهد و بی رغبتی به تجمّلات و زیاده روی ها می کنند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آثار توجه به امام رفع نیاز و رسیدن به حوائج است که می توان با تقرّب و توسّل به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استجابت را باز نمود که صاحب این درب </w:t>
      </w:r>
      <w:bookmarkStart w:id="39" w:name="pg9053_85976"/>
    </w:p>
    <w:p>
      <w:pPr>
        <w:pStyle w:val="BookText"/>
        <w:rPr/>
      </w:pPr>
      <w:bookmarkEnd w:id="39"/>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القماقمة الأكرمين</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است و جمیع کائنات با تمامی برکات و نعمت هایش مخصوصاً سرای آخرت با آن وسعت بیکرانش و نعمت های بی شمار و بی پایانش نَمی از دریاهای جود و بیکران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عمده استجابت و نظر خاصّه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تابعین و متوسّلینش، بیرون آوردن آنها از جهل تاریکی و هدایت نمودن به سوی جادّه های نورانی است که به بهشت منتهی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آنها را بشناسد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 آنها معرفت داشته باشد در مواضع جهل و نادانی برای او علم و دانش و در جای ظلمت و تاریکی برایش نور و روشنایی قرار می دهم و قبل از آنکه مرا بخواند او را اجابت کنم و به او عطا نمایم</w:t>
      </w:r>
      <w:r>
        <w:rPr>
          <w:rFonts w:eastAsia="IRNazanin" w:cs="IRNazanin"/>
          <w:color w:val="111111"/>
          <w:sz w:val="28"/>
          <w:szCs w:val="28"/>
          <w:rtl w:val="true"/>
          <w:lang w:bidi="fa-IR"/>
        </w:rPr>
        <w:t xml:space="preserve">. </w:t>
      </w:r>
      <w:r>
        <w:rPr>
          <w:rStyle w:val="FootnoteAnchor"/>
          <w:rtl w:val="true"/>
        </w:rPr>
        <w:footnoteReference w:id="53"/>
      </w:r>
    </w:p>
    <w:p>
      <w:pPr>
        <w:pStyle w:val="Heading2"/>
        <w:numPr>
          <w:ilvl w:val="1"/>
          <w:numId w:val="1"/>
        </w:numPr>
        <w:rPr/>
      </w:pPr>
      <w:bookmarkStart w:id="40" w:name="__RefHeading___Toc2310936_2870459653"/>
      <w:bookmarkStart w:id="41" w:name="_Toc13"/>
      <w:bookmarkEnd w:id="40"/>
      <w:r>
        <w:rPr>
          <w:rtl w:val="true"/>
        </w:rPr>
        <w:t>تبیین فرهنگ انتظار</w:t>
      </w:r>
      <w:bookmarkEnd w:id="41"/>
    </w:p>
    <w:p>
      <w:pPr>
        <w:pStyle w:val="BookText"/>
        <w:rPr/>
      </w:pP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أَهْلَ زَمَانِ غَيْبَتِهِ الْقَائِلِينَ بِإِمَامَتِهِ وَ الْمُنْتَظِرِينَ لِظُهُورِهِ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الدُّعَاةُ إِلَى دِينِ </w:t>
      </w:r>
    </w:p>
    <w:p>
      <w:pPr>
        <w:pStyle w:val="BookText"/>
        <w:rPr/>
      </w:pPr>
      <w:r>
        <w:rPr>
          <w:rFonts w:ascii="Amiri" w:hAnsi="Amiri" w:eastAsia="Amiri" w:cs="Amiri"/>
          <w:color w:val="111111"/>
          <w:sz w:val="28"/>
          <w:sz w:val="28"/>
          <w:szCs w:val="28"/>
          <w:rtl w:val="true"/>
          <w:lang w:bidi="ar-SA"/>
        </w:rPr>
        <w:t>اللَّهِ سِرّاً وَ جَهْراً</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منتظرین ظهورش، دعوت کنندگان به دین خدا در آشکار و نهان،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روایاتی که از معصومین رسیده است منظور از دین امام زمان عجل الله فرجه الشریف است</w:t>
      </w:r>
    </w:p>
    <w:p>
      <w:pPr>
        <w:pStyle w:val="BookText"/>
        <w:rPr/>
      </w:pPr>
      <w:r>
        <w:rPr>
          <w:rFonts w:ascii="IRNazanin" w:hAnsi="IRNazanin" w:eastAsia="IRNazanin"/>
          <w:color w:val="111111"/>
          <w:sz w:val="28"/>
          <w:sz w:val="28"/>
          <w:szCs w:val="28"/>
          <w:rtl w:val="true"/>
          <w:lang w:bidi="fa-IR"/>
        </w:rPr>
        <w:t>امام صادق علیه السلام در روایتی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الدِّينِ وَ أَصْلَ الدِّينِ هُوَ رَجُلٌ وَ ذَلِكَ الرَّجُلُ هُوَ الْيَقِينُ وَ هُوَ الْإِيمَانُ وَ هُوَ إِمَامُ أُمَّتِهِ وَ أَهْلِ زَمَانِهِ فَمَنْ عَرَفَهُ عَرَفَ اللَّهَ وَ مَنْ أَنْكَرَهُ أَنْكَرَ اللَّهَ وَ دِينَهُ وَ مَنْ جَهِلَهُ جَهِلَ اللَّهَ وَ دِينَهُ وَ حُدُودَهُ وَ شَرَائِعَهُ بِغَيْرِ ذَلِكَ الْإِمَامِ كَذَلِكَ جَرَى بِأَنَّ مَعْرِفَةَ الرِّجَالِ دِينُ اللَّهِ وَ الْمَعْرِفَةُ عَلَى وَجْهِهِ مَعْرِفَةٌ ثَابِتَةٌ عَلَى بَصِيرَةٍ يُعْرَفُ بِهَا دِينُ اللَّهِ وَ يُوصَلُ بِهَا إِلَى مَعْرِفَةِ اللَّهِ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دین و اصل دین یک مرد است و این مرد، همان یقین و ایمان است و او همان امام امت زمان خویش است</w:t>
      </w:r>
    </w:p>
    <w:p>
      <w:pPr>
        <w:pStyle w:val="BookText"/>
        <w:rPr/>
      </w:pPr>
      <w:r>
        <w:rPr>
          <w:rFonts w:ascii="IRNazanin" w:hAnsi="IRNazanin" w:eastAsia="IRNazanin"/>
          <w:color w:val="111111"/>
          <w:sz w:val="28"/>
          <w:sz w:val="28"/>
          <w:szCs w:val="28"/>
          <w:rtl w:val="true"/>
          <w:lang w:bidi="fa-IR"/>
        </w:rPr>
        <w:t>پس هرکس او را بشناسد خدا را شناخته و هرکس منکر او شود؛ منکر خدا و دین او شده است؛</w:t>
      </w:r>
    </w:p>
    <w:p>
      <w:pPr>
        <w:pStyle w:val="BookText"/>
        <w:rPr/>
      </w:pPr>
      <w:r>
        <w:rPr>
          <w:rFonts w:ascii="IRNazanin" w:hAnsi="IRNazanin" w:eastAsia="IRNazanin"/>
          <w:color w:val="111111"/>
          <w:sz w:val="28"/>
          <w:sz w:val="28"/>
          <w:szCs w:val="28"/>
          <w:rtl w:val="true"/>
          <w:lang w:bidi="fa-IR"/>
        </w:rPr>
        <w:t>و هرکس او را نشناسد خدا را و دین او را نشناخته است و دین خدا و حدود و شرایع او شناخته نمی شود جز به همان امام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جهت می گویم شناخت مردانی معین، دین خداست و معرفت صحیح، آن معرفت و شناخت صحیح با بصیرت است که به وسیله آن راه خدا را تشخیص دهد </w:t>
      </w:r>
      <w:bookmarkStart w:id="42" w:name="pg9053_85978"/>
    </w:p>
    <w:p>
      <w:pPr>
        <w:pStyle w:val="BookText"/>
        <w:rPr/>
      </w:pPr>
      <w:bookmarkEnd w:id="42"/>
      <w:r>
        <w:rPr>
          <w:rFonts w:ascii="IRNazanin" w:hAnsi="IRNazanin" w:eastAsia="IRNazanin"/>
          <w:color w:val="111111"/>
          <w:sz w:val="28"/>
          <w:sz w:val="28"/>
          <w:szCs w:val="28"/>
          <w:rtl w:val="true"/>
          <w:lang w:bidi="fa-IR"/>
        </w:rPr>
        <w:t>و به معرفت خدا برسد</w:t>
      </w:r>
      <w:r>
        <w:rPr>
          <w:rFonts w:eastAsia="IRNazanin" w:cs="IRNazanin"/>
          <w:color w:val="111111"/>
          <w:sz w:val="28"/>
          <w:szCs w:val="28"/>
          <w:rtl w:val="true"/>
          <w:lang w:bidi="fa-IR"/>
        </w:rPr>
        <w:t>.</w:t>
      </w:r>
    </w:p>
    <w:p>
      <w:pPr>
        <w:pStyle w:val="Heading2"/>
        <w:numPr>
          <w:ilvl w:val="1"/>
          <w:numId w:val="1"/>
        </w:numPr>
        <w:rPr/>
      </w:pPr>
      <w:bookmarkStart w:id="43" w:name="__RefHeading___Toc2310938_2870459653"/>
      <w:bookmarkStart w:id="44" w:name="_Toc14"/>
      <w:bookmarkEnd w:id="43"/>
      <w:r>
        <w:rPr>
          <w:rtl w:val="true"/>
        </w:rPr>
        <w:t>وظیفه بزرگان دین</w:t>
      </w:r>
      <w:bookmarkEnd w:id="44"/>
    </w:p>
    <w:p>
      <w:pPr>
        <w:pStyle w:val="BookText"/>
        <w:rPr/>
      </w:pPr>
      <w:r>
        <w:rPr>
          <w:rFonts w:ascii="IRNazanin" w:hAnsi="IRNazanin" w:eastAsia="IRNazanin"/>
          <w:color w:val="111111"/>
          <w:sz w:val="28"/>
          <w:sz w:val="28"/>
          <w:szCs w:val="28"/>
          <w:rtl w:val="true"/>
          <w:lang w:bidi="fa-IR"/>
        </w:rPr>
        <w:t>آنچه مورد اهمیت است وظیفه بزرگان دینی است که باید سکانداران فرهنگ انتظار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را به سوی امام هر زمان سوق دهند در اهمّیّت منزلت و ارزش کار اینگونه علما،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دانشمندان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به سوی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احدی باقی نمی ماند جز اینکه مردم از دین خدا مرتد می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بَقِيَ أَحَدٌ إِلَّا ارْتَدَّ عَنْ دِينِ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دانشمندان زمام دل ضعفا را به دست با کفایت خود می گیرند چنانکه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السَّفِينَةِ سُكَّانَهَا أُولَئِكَ هُمُ الْأَفْضَلُونَ عِنْدَ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ناخدایی زبر دست، زمام و سکّان کشتی را به دست می گیرند و سرنشین های کشتی را از خطر مرگ حفظ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ارزش و مقام این دانشمندان را که مردم را به طرف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علما در نزد خدای تبارک و تعالی برترین انسانها هستند</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هر عالِمی، باید عطر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استشمام شود چرا که علما </w:t>
      </w:r>
    </w:p>
    <w:p>
      <w:pPr>
        <w:pStyle w:val="BookText"/>
        <w:rPr/>
      </w:pPr>
      <w:r>
        <w:rPr>
          <w:rFonts w:ascii="IRNazanin" w:hAnsi="IRNazanin" w:eastAsia="IRNazanin"/>
          <w:color w:val="111111"/>
          <w:sz w:val="28"/>
          <w:sz w:val="28"/>
          <w:szCs w:val="28"/>
          <w:rtl w:val="true"/>
          <w:lang w:bidi="fa-IR"/>
        </w:rPr>
        <w:t>که سکّانداران عصر غیبت هستند و اهمّیّت این نوع دانشمندان و علما که هدایتگر مردم به سوی امام وقت می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الذَّابِّينَ عَنْ 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دفاع کنندگان دین خدا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الْمُنْقِذِينَ لِضُعَفَاءِ عِبَادِ اللَّهِ مِنْ شِبَاكِ إِبْلِيسَ وَ مَرَدَتِهِ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بندگان ناتوان را از دام های شیطان و مریدهای شیطان نجات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یک حدیث طولانی خطاب به صحابی باوفایش که از دانشمندان وقت بودند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مَثَلُهُ فِي هَذِهِ الْأُمَّةِ مَثَلُ الْخَضِرِ وَ مَثَلُهُ مَثَلُ ذِي الْقَرْنَيْنِ</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مَثَل چنین عالمی در این امّت همانند خضر و ذوالقرنین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و بزرگی هر عالِم به سوق دادن مردم به سوی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 شود که روایت شریف این مسئله عقلی را تأیید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مَنْ يَبْقَى بَعْدَ غَيْبَةِ قَائِمِنَا مِنَ الْعُلَمَاءِ الدَّاعِينَ إِلَيْهِ وَ الدَّالِّينَ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نبودند دانشمندانی که بعد از غیبت قائم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مهم و جالب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کردند و به سوی او رهنمون می نمودند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همه مرتد می شدند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عمده عمل بزرگان آشنا نمودن مردم با دینو توجّه دادن مردم به سوی امام غریب است و نشر فضائل و دعا کردن برای فرج مولايمان امام </w:t>
      </w:r>
    </w:p>
    <w:p>
      <w:pPr>
        <w:pStyle w:val="BookText"/>
        <w:rPr/>
      </w:pP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بی اعتنایی به این وظیفه حیاتی قطعاً جزءِ هلاک شدگان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امر دعا شاید پرسیده شود که چرا خدا وند تعالی برخی را به دعا کردن موفّق نمی گرداند بدین طریق انسان مقصّر نخواهد بود چرا که موفقیّت این عمل از ناحیه حق تعالی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باید گفت که قدم و حرکت اوّلی اختیاری است همانا نیّت در دل است که مؤمن با اختیار خویش در وجودش قبل از فعل و عمل از روی صدق و راستی آرزو می کند که ای کاش می توانستم فلان عمل خیر را انجام دهم و خدا هم بر اساس و اقتضاء کرم، نیّت قلبی او را مبدّل به فعل می گرداند و زمینه را فراهم می سازد تا موفّق گردد به عمل خیر که در این مورد تجربه های واقع گشته که حق تعالی برای افراد بی بضاعت زمینه اعمال صالح بزرگ را به طرز شگفت انگیزی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نیّت یا خواست درونی باعث توفیق از ناحیه حق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کسی با خواندن اینگونه روایات و مطالب پیرامون لزوم ارتباط قلبی با ولیّ حق و ضرورت تلاش برای حرکتی از درون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همّتی برای نشر فرهنگ دعا از برای خودش و جامعه شیعه، از روی صدق داشته باشد قطعاً خدا هم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درونی او را به استجابت میرساند و توفیق عمل را به او خواهد داد که جلوه و حقیقت این نیّت جاری شدن آن بر زبان است که در روایت است هرگاه حاجتی داشتید بر زبان جاری سازید یعنی همگام با نیازِ دل، زبان را نیز به کار ببندیم تا راز و نیاز طولانی </w:t>
      </w:r>
    </w:p>
    <w:p>
      <w:pPr>
        <w:pStyle w:val="BookText"/>
        <w:rPr/>
      </w:pPr>
      <w:r>
        <w:rPr>
          <w:rFonts w:ascii="IRNazanin" w:hAnsi="IRNazanin" w:eastAsia="IRNazanin"/>
          <w:color w:val="111111"/>
          <w:sz w:val="28"/>
          <w:sz w:val="28"/>
          <w:szCs w:val="28"/>
          <w:rtl w:val="true"/>
          <w:lang w:bidi="fa-IR"/>
        </w:rPr>
        <w:t>شود و مقصود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شرایطی لازم است که به مرحله اجابت برسد از جمله آن که فرموده اند در دعا اصرار و پافشاری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مهیا شدن در امر عظیم انتظار تفکر عمیق در این کار بزرگ است تا ضرورت آن حاصل گردد، سپس نیّت که باعث جهش و حرکت می گردد و گام بعد استغاثه و اظهار عجزو کمک خواستن است که به وسیله همین تضرّع، دعا و خاکساری انبیاء به درگاه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به مقام و مراتب عالی نایل آمدند و رسیدن به نبوّت آنها منوط بر خضوع و فروتنی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این روایت زیبا بیانگر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آفرینش به دست خداوند و دمیدن روح خویش در او نشد جز به سبب ولایت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نگفت مگر به خاطر ولایت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 آیت و نشانه برای جهانیان قرار نداد جز به واسطۀ فروتنی و خضوعی که نسبت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أَجْمَلُ الْأَمْرِ، مَا اسْتَأْهَلَ خَلْقٌ مِنَ اللَّهِ النَّظَرَ إِلَيْهِ إِلَّا بِالْعُبُودِيَّةِ لَنَا</w:t>
      </w:r>
      <w:r>
        <w:rPr>
          <w:rFonts w:eastAsia="Amiri" w:cs="Amiri" w:ascii="Amiri" w:hAnsi="Amiri"/>
          <w:color w:val="111111"/>
          <w:sz w:val="28"/>
          <w:szCs w:val="28"/>
          <w:rtl w:val="true"/>
          <w:lang w:bidi="ar-SA"/>
        </w:rPr>
        <w:t xml:space="preserve">. </w:t>
      </w:r>
      <w:r>
        <w:rPr>
          <w:rStyle w:val="FootnoteAnchor"/>
          <w:rtl w:val="true"/>
        </w:rPr>
        <w:footnoteReference w:id="5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کوتاهتر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آفریده ای شایستگی توجه از سوی خداوند را پیدا نکرد جز به واسطۀ بندگی برای 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عمده کار شیعیان واقعی در زمان غیبت پس از رعایت تقوا توجه پیرامون مسئله انتظار می باشد که سوق دادن جامعه به طرف فرهنگ مهدویت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طبق همین روایت توجه و ارتباط قلبی و انتشار دعا برای ظهور، خمودگی و عزلت نشینی نیست بلکه امواج خروشان ایمان و فوران و انتشار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غیر از این با تمام اعمال صالحه و مقدّس در تمام ابعاد دین که اگر این عبادت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نگردد در نهایت به سرگردانی و تردید دچار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واقعاً زندگی بدون توجّه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ثمره ای و منفعتی و راهبُردی برای بشریّت مخصوصاً جامعه مؤمنین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غیبت این وجود مقدّس، منظور و مقصود حق تعالی که منفعت از خزائن رحمت الهی در قالب عبودیت بوده محقق می گردد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بدون ارتباط قلبی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بندگی حق نمود و راه را از چاه تشخیص داد و این دنیا را از تاریکی و نکبت ناخوشی جنایت و خیانت و فقر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به آسایش و خرّمی و صلح و صفا نمود؟ و با فراهم شدن این زمینه می توان حق را در تمام مراتب عبودیّت بندگی نمود و همه ابعاد دین را پیاده کرد تا تضمینی گردد برای سکنا گزیدن در بهشت جاودانه؟ که یقیناً و قطعاً هیچگاه بدون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چنین زمینه ای را فراهم نمود</w:t>
      </w:r>
      <w:r>
        <w:rPr>
          <w:rFonts w:eastAsia="IRNazanin" w:cs="IRNazanin"/>
          <w:color w:val="111111"/>
          <w:sz w:val="28"/>
          <w:szCs w:val="28"/>
          <w:rtl w:val="true"/>
          <w:lang w:bidi="fa-IR"/>
        </w:rPr>
        <w:t xml:space="preserve">. </w:t>
      </w:r>
      <w:bookmarkStart w:id="45" w:name="pg9053_85983"/>
    </w:p>
    <w:p>
      <w:pPr>
        <w:pStyle w:val="Heading2"/>
        <w:numPr>
          <w:ilvl w:val="1"/>
          <w:numId w:val="1"/>
        </w:numPr>
        <w:rPr/>
      </w:pPr>
      <w:bookmarkStart w:id="46" w:name="__RefHeading___Toc2310940_2870459653"/>
      <w:bookmarkStart w:id="47" w:name="_Toc15"/>
      <w:bookmarkEnd w:id="45"/>
      <w:bookmarkEnd w:id="46"/>
      <w:r>
        <w:rPr>
          <w:rtl w:val="true"/>
        </w:rPr>
        <w:t>نکته مهم</w:t>
      </w:r>
      <w:bookmarkEnd w:id="47"/>
    </w:p>
    <w:p>
      <w:pPr>
        <w:pStyle w:val="BookText"/>
        <w:rPr/>
      </w:pPr>
      <w:r>
        <w:rPr>
          <w:rFonts w:ascii="IRNazanin" w:hAnsi="IRNazanin" w:eastAsia="IRNazanin"/>
          <w:color w:val="111111"/>
          <w:sz w:val="28"/>
          <w:sz w:val="28"/>
          <w:szCs w:val="28"/>
          <w:rtl w:val="true"/>
          <w:lang w:bidi="fa-IR"/>
        </w:rPr>
        <w:t>در مورد عدم توفیق درخواست و دعای مصرانه حقیقت مطلب آن است که چنین افرادی با بی اعتنایی به این عبادت الهی به این نکبت و غرق شدن در منجلاب وحشتناک دنیای امروز و همۀ حوادث و بلاهای آینده راضی هستند و با زبان حال به درگاه خدا رضایت خود را از وضع کنونی اعلام کرده و در حقیقت طالب ادامه وضع موجود و خریدار شرّ و بدبختی هستند</w:t>
      </w:r>
      <w:r>
        <w:rPr>
          <w:rFonts w:eastAsia="IRNazanin" w:cs="IRNazanin"/>
          <w:color w:val="111111"/>
          <w:sz w:val="28"/>
          <w:szCs w:val="28"/>
          <w:rtl w:val="true"/>
          <w:lang w:bidi="fa-IR"/>
        </w:rPr>
        <w:t>.</w:t>
      </w:r>
    </w:p>
    <w:p>
      <w:pPr>
        <w:pStyle w:val="Heading2"/>
        <w:numPr>
          <w:ilvl w:val="1"/>
          <w:numId w:val="1"/>
        </w:numPr>
        <w:rPr/>
      </w:pPr>
      <w:bookmarkStart w:id="48" w:name="__RefHeading___Toc2310942_2870459653"/>
      <w:bookmarkStart w:id="49" w:name="_Toc16"/>
      <w:bookmarkEnd w:id="48"/>
      <w:r>
        <w:rPr>
          <w:rtl w:val="true"/>
        </w:rPr>
        <w:t>بداء از اعتقادات ضروری مؤمنان</w:t>
      </w:r>
      <w:bookmarkEnd w:id="49"/>
    </w:p>
    <w:p>
      <w:pPr>
        <w:pStyle w:val="BookText"/>
        <w:rPr/>
      </w:pPr>
      <w:r>
        <w:rPr>
          <w:rFonts w:ascii="IRNazanin" w:hAnsi="IRNazanin" w:eastAsia="IRNazanin"/>
          <w:color w:val="111111"/>
          <w:sz w:val="28"/>
          <w:sz w:val="28"/>
          <w:szCs w:val="28"/>
          <w:rtl w:val="true"/>
          <w:lang w:bidi="fa-IR"/>
        </w:rPr>
        <w:t>امّا مطلب بعد اینکه شاید این سوال به ذهن بعضی از خوانندگان گرامی برسد که اگر قرار است طبق این روایات فتنه و بلاها نازل شود دعای ما چه تأثیری در مقابل تقديرات الهی خواهد داشت؟</w:t>
      </w:r>
    </w:p>
    <w:p>
      <w:pPr>
        <w:pStyle w:val="BookText"/>
        <w:rPr/>
      </w:pPr>
      <w:r>
        <w:rPr>
          <w:rFonts w:ascii="IRNazanin" w:hAnsi="IRNazanin" w:eastAsia="IRNazanin"/>
          <w:color w:val="111111"/>
          <w:sz w:val="28"/>
          <w:sz w:val="28"/>
          <w:szCs w:val="28"/>
          <w:rtl w:val="true"/>
          <w:lang w:bidi="fa-IR"/>
        </w:rPr>
        <w:t>و هیچ راهی برای دفع این بلاها وجود ندارد و روایات هم که چون متعدّد است نوعاً طوری مطرح شده که هر شیعه ای بر اساس اعتقاد به علم امام یقین پیدا می کند که باید این حوادث به وقوع بپیوندد پس کاری از دست ما ساخته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جواب این سؤال و بر اساس روایات، ضروری است که مومن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زبان ساده بدا یعنی اینکه خداوند در آنچه برای انسان تقدیر کرده است، به خاطر دعا و اصرار بنده اش تغییر ایجاد کند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عُبِدَ اللَّهُ عَزَّ وَ جَلَّ بِشَيْ‌ءٍ مِثْلِ الْبَدَاءِ</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خدای عزوجل به مانند بدا به چیزی پرستش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عُظِّمَ اللَّهُ عَزَّ وَ جَلَّ بِمِثْلِ الْبَدَاءِ</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خداوند عزوجل به چیزی به مانند بدا تعظیم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اجمالی مسئله بداء این است که بداء یعنی حدوث رأی حق تعالی که قبلاً چنین اراده نکرده بود مثل اینکه شخصی قرار بود در سن معیّنی بمیرد؛ ولی بر اثر دادن صدقه و دعا کردن، رأی خدای تعالی حادث می گردد به اینکه عمرش طولانی تر از آن وقت قبلی و تعیین شده گردد و روز مرگش روز زندگی مجدّدش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عمرش سه سال مانده است اگر صله رحم کند، خداوند عمر او را سی و سه سال می کند و کسی که از عمرش سی و سه سال مانده است؛ ولی اگر قطع رحم کند خداوند عمر او را به سه سال یا کمتر از آن تقلیل می دهد</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 اللَّهُ ما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را خدا بخواهد محو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مؤمن با درخواست خالصانه، عاجزانه و مصرّانه از حق تعالی می تواند مقدّرات و یا بلاها و نقمت ها را تبدیل به نعمت ها گرداند، مثل قوم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تعالی با درخواست و استمداد و اصرار عاجزانه یکصد و هفتاد سال عذاب آنها را محو کرد و بداء حاصل نمود و تاریخ فرج و گشایش قوم حضرت موسی را به جلو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تبدیل و تغییر تقديرات، روایات فراوانی نقل شده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الدُّعَاءُ يَرُدُّ الْقَضَاءَ بَعْدَ مَا أُبْرِمَ إِبْرَاماً</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الهی را رد می کند بعد از آنکه مبرم و محکم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را آگاه نکنم به چیزی که از همه دردها حتی از مرگ هم شفا باشد؟</w:t>
      </w:r>
    </w:p>
    <w:p>
      <w:pPr>
        <w:pStyle w:val="BookText"/>
        <w:rPr/>
      </w:pPr>
      <w:r>
        <w:rPr>
          <w:rFonts w:ascii="IRNazanin" w:hAnsi="IRNazanin" w:eastAsia="IRNazanin"/>
          <w:color w:val="111111"/>
          <w:sz w:val="28"/>
          <w:sz w:val="28"/>
          <w:szCs w:val="28"/>
          <w:rtl w:val="true"/>
          <w:lang w:bidi="fa-IR"/>
        </w:rPr>
        <w:t>راوی عرض کرد چرا؟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أَحَبُّ الْأَعْمَالِ إِلَى اللَّهِ فِي الْأَرْضِ الدُّعَاءُ</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محبوب ترین اعمال نزد حق تعالی در روی زمین دعا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زیادی قرائت قرآن بهتر است یا زیادی </w:t>
      </w:r>
    </w:p>
    <w:p>
      <w:pPr>
        <w:pStyle w:val="BookText"/>
        <w:rPr/>
      </w:pPr>
      <w:r>
        <w:rPr>
          <w:rFonts w:ascii="IRNazanin" w:hAnsi="IRNazanin" w:eastAsia="IRNazanin"/>
          <w:color w:val="111111"/>
          <w:sz w:val="28"/>
          <w:sz w:val="28"/>
          <w:szCs w:val="28"/>
          <w:rtl w:val="true"/>
          <w:lang w:bidi="fa-IR"/>
        </w:rPr>
        <w:t>دعا؟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كَثْرَةُ الدُّعَاءِ أَفْضَلُ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يَعْبَؤُا بِكُمْ رَبِّي لَوْ لا دُعاؤُكُمْ</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زیادی دعا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این آیه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اگر دعای شما نبود پروردگار من اعتنایی به شما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اگر در نیّت و قلب، طالب عمل خیر و صالح باشیم حق تعالی هم که صاحب جود و کرم است بر اساس نیّت خالص قلبی، خیر و برکات را برای درخواست کنندگان همانند قوم بنی اسرائیل نازل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عذاب و سختی ها بر بنی اسرائیل شدید و طولانی شد چهل روز به درگاه خدای تعالی ضجّه و ناله کردند و گریه ها نمودند تا حق تعالی یکصد و هفتاد سال عذاب را که قرار بود ادامه یابد از آنها محو کرد</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اینکه درست است که طبق روایات، جهان و یا کره زمین مورد تهاجم سنگین بلاها قرار می گیرد؛ امّا می توان با دعا کردن به معنای واقعی مانع از حوادث ناگوار شد و مهمتر اینکه با درخواست های فراوان و عاجزانه، تاریخ زمان ظهور را نزدیک نمود و حق تعالی </w:t>
      </w:r>
    </w:p>
    <w:p>
      <w:pPr>
        <w:pStyle w:val="BookText"/>
        <w:rPr/>
      </w:pPr>
      <w:r>
        <w:rPr>
          <w:rFonts w:ascii="IRNazanin" w:hAnsi="IRNazanin" w:eastAsia="IRNazanin"/>
          <w:color w:val="111111"/>
          <w:sz w:val="28"/>
          <w:sz w:val="28"/>
          <w:szCs w:val="28"/>
          <w:rtl w:val="true"/>
          <w:lang w:bidi="fa-IR"/>
        </w:rPr>
        <w:t xml:space="preserve">منت گذارده به احترام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امر، بداء حاصل نماید و بدون پیدایش حوادث، به یک لحظه و ساعت و به تعبیر روایات 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مولایمان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برساند و اگر طبق روایات، قرار است زمین مورد تهاجم و بلاهای وحشتناک قرار بگیرد عقل حکم می کند برای در امان ماندن در دنیا و مراحل عالم برزخ قدمی برداریم و چاره ای بجوییم و به وسیله دعا و با یاد و توجه قلبی به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پناهگاهی برای مؤمن است و برای روزگار حادثه ها چه در زندگی شخصی و روزمره و چه عمومی دژ محکم و استواری را اختیار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مهمی که باید به آن یقین کرد دعاهای هر کسی قطعاً برای به جلو آوردن زمان ظهور تأثیر خواهد داشت، چشم باطن ما باز نیست نمی توانیم پاره شدن هر نخی از طناب غیبت را ببینیم که با دعای هر یک نفر، یک رشته از این طناب گُسسته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تحقق آن امر الهی تنها به واسطه از بین رفتن حجاب های غیبت ممکن است که آن هم با اجتماع محبین و همگانی شدن دعا در این امر مهم الهی میسر است و در این خصوص قوم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عبرت ما هستند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بر اثر آلودگی دلها و آغشته شدن به محبّت ها و تعلّقات دنیوی آئینه دل زنگار سختی گرفته و بر اثر حرص و طمع به سوی دنیا سیری و مستی بر وجودمان مستولی گشته که بزرگ و کوچک همگان در خواب غفلت و دوری از یاد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رفته ایم و ظاهراً از خواب سنگین نمی توانیم بیدار شویم مگر توسّط حوادث ناگوار و بزرگ که روایاتش قبلاً تحت عنوان بلاها در آخرالزّمان ذکر گردید ظاهراً شیرینی دنیا در وجود همگان مسکن گرفته و حتّی مؤمنین اهل تهجّد و علم را نیز به نوع دیگر مبتلا گردانیده است </w:t>
      </w:r>
      <w:bookmarkStart w:id="50" w:name="pg9053_85988"/>
    </w:p>
    <w:p>
      <w:pPr>
        <w:pStyle w:val="BookText"/>
        <w:rPr/>
      </w:pPr>
      <w:bookmarkEnd w:id="50"/>
      <w:r>
        <w:rPr>
          <w:rFonts w:ascii="IRNazanin" w:hAnsi="IRNazanin" w:eastAsia="IRNazanin"/>
          <w:color w:val="111111"/>
          <w:sz w:val="28"/>
          <w:sz w:val="28"/>
          <w:szCs w:val="28"/>
          <w:rtl w:val="true"/>
          <w:lang w:bidi="fa-IR"/>
        </w:rPr>
        <w:t>متأسّفانه به زبان حال و عمل اظهار بی نیازی می کنند و خود را مستغنی از این امر می پندارد و سرگرم عبادت و تهجّد و يا فراگیری دروس علمی و تعلیم و تربیت می باشد که همه اینها حق است و از شرایط بندگی و جزء حتميّات و لوازم عبودیّت است؛ ولاکن این دسته افراد ممتاز و مذهبی گرچه در همه ابعاد دین دارای تلاش وافر و اثربخش هستند امّا نباید احساس کفایت و بی نیازی کنند دلیل این مطلب این است که اگر احساس فقر، نادانی، ناداری و کمبود و احساس عطش و نیاز کنند باید برای زائل شدن تشنگی خود به دنبال آب گوارا روانه شوند و به جستجو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نرفتند معلوم است که در این امر به حد کفایت و بی نیازی رسیده اند که تشنگی احساس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در همه ابعاد مذهب دارای ویژگی خاص و اوّلین و بهترین مرتبه عبادت است که تأکید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به امام هر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نشان این معرفت آن است که پی به جای خالی ایشان ببریم و خلاء و سنگینی غیبت را احساس بکنیم و سپس برای رهایی از این مصیبت و مشکل عظیم گامی برداریم که معرفت ما در صورتی به حقیقت راستی می پیوندد که از زبان به عمل درآید</w:t>
      </w:r>
      <w:r>
        <w:rPr>
          <w:rFonts w:eastAsia="IRNazanin" w:cs="IRNazanin"/>
          <w:color w:val="111111"/>
          <w:sz w:val="28"/>
          <w:szCs w:val="28"/>
          <w:rtl w:val="true"/>
          <w:lang w:bidi="fa-IR"/>
        </w:rPr>
        <w:t>.</w:t>
      </w:r>
    </w:p>
    <w:p>
      <w:pPr>
        <w:pStyle w:val="Heading2"/>
        <w:numPr>
          <w:ilvl w:val="1"/>
          <w:numId w:val="1"/>
        </w:numPr>
        <w:rPr/>
      </w:pPr>
      <w:bookmarkStart w:id="51" w:name="__RefHeading___Toc2310944_2870459653"/>
      <w:bookmarkStart w:id="52" w:name="_Toc17"/>
      <w:bookmarkEnd w:id="51"/>
      <w:r>
        <w:rPr>
          <w:rtl w:val="true"/>
        </w:rPr>
        <w:t>معرفت به امام، شاه کلید نجات</w:t>
      </w:r>
      <w:bookmarkEnd w:id="5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مطلبی که در دین حتی فراتر از مقام دعا و توجه قلبی است و از اهمیت فوق العاده ای برخوردار است مسئله معرفت الامام است که هر مومنی باید با پوشیدن لباس معرفت زشتی های بدن را ستر نموده و زیبایی خود را </w:t>
      </w:r>
    </w:p>
    <w:p>
      <w:pPr>
        <w:pStyle w:val="BookText"/>
        <w:rPr/>
      </w:pPr>
      <w:r>
        <w:rPr>
          <w:rFonts w:ascii="IRNazanin" w:hAnsi="IRNazanin" w:eastAsia="IRNazanin"/>
          <w:color w:val="111111"/>
          <w:sz w:val="28"/>
          <w:sz w:val="28"/>
          <w:szCs w:val="28"/>
          <w:rtl w:val="true"/>
          <w:lang w:bidi="fa-IR"/>
        </w:rPr>
        <w:t>دوصدچندان نمایان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معرفت به امام عصر است که باعث می شود انسان انتظار آمدنش را بکشد و با تصحیح اعمال، خود را مهیای ظهورش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سر اشتیاق جامعه را به سوی او سوق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الْمُنْتَظِرِينَ لِظُهُورِهِ أَفْضَلُ مِنْ أَهْلِ كُلِّ زَمَانٍ لِأَنَّ اللَّهَ تَبَارَكَ وَ تَعَالَى أَعْطَاهُمْ مِنَ الْعُقُولِ وَ الْأَفْهَامِ وَ الْمَعْرِفَةِ</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کسانی که منتظر ظهور او می باشند برتر از مردمان هر زمان دیگر هستند زیرا خدای تبارک و تعالی به آنها آنقدر عقل، فهم و معرفت عطا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کلید اصلی مرگ جاهلیت را نیز عدم معرفت به امام بیان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امام زمانه مات میته جاهلیه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کسی که معرفت به امام زمان نداشته باشد نه عملش اصلاح می شود و نه از شر آفات دینی و دنیوی به آن حضرت پناه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او مرگ جاهلی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داشتن چنین معرفتی مصداق این روایت گرانبها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دین ارکانی دارد که اگر کسی نسبت به این رکنها معرفت نداشته باشد عبادت های زیاد او برای او سودی نخواهد داشت و اگر کسی شناخت صحیح داشته باشد می آنه روی او در عبادت ها به او ضرری نمی زند و هیچ کس جز به یاری و کمک خدای عزّوجل به آن معرفت صحیح راه پیدا نمی کند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که از ارکان مهم و اولیه دین ذوات مقدس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أَرْكَاناً لِتَوْحِيدِهِ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حال اگر معرفت و محبت به حد کافی در وجود مومن تبلور پیدا نکند پیمودن راه دین برای وی بسیار سخت خواهد شد</w:t>
      </w:r>
    </w:p>
    <w:p>
      <w:pPr>
        <w:pStyle w:val="BookText"/>
        <w:rPr/>
      </w:pPr>
      <w:r>
        <w:rPr>
          <w:rFonts w:ascii="IRNazanin" w:hAnsi="IRNazanin" w:eastAsia="IRNazanin"/>
          <w:color w:val="111111"/>
          <w:sz w:val="28"/>
          <w:sz w:val="28"/>
          <w:szCs w:val="28"/>
          <w:rtl w:val="true"/>
          <w:lang w:bidi="fa-IR"/>
        </w:rPr>
        <w:t xml:space="preserve">از ابتدایی ترین ثمره معرفت قدر دانی از نعمت عظمای ولایت است و مهمترین نوع سپاسگزاری از نعمت همانا محبت و سپس تعظیم و خضوع در برابر آن است به اینکه بدانیم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دستگیری و هدایت و فيض دهی و رسانیدن بشر به بهشت ابدی و به وجود آوردن و تربیت قابلیّت ها برای پذیرش انوار و برکات و رحمت حق تعالی از عالم نور لباس بشریّت پوشیدند تا ما بتوانیم با دیدن چهره خدایی و رفتار و کردار نیکو و روش عبادت آنها، بندگی حق تعالی را از طریق گوش دادن به سخنانشان و دیدن رفتارشان و مأنوس بودن با ایشان و با فراگیری و عمل نمودن به فرموده هایشان بیاموزیم و به سعادت حقیقی و مقصد خلقت و نعمت های وصف ناپذیر و شگفت انگیز بشری دست یابیم و از کرم و احسان انوار مقدّسه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زیستن در دنیا به وسیله توسّل و استغاثه رفع نیازمندی ها و دفع مشکلات و بلاها نماییم و سپس و سپاسگزاری از این نعمت عظما و هدایت و رهبری که به ما ارزانی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أَسْبَغَ عَلَيْكُمْ نِعَمَهُ ظاهِرَةً وَ باطِنَةً</w:t>
      </w:r>
      <w:r>
        <w:rPr>
          <w:rFonts w:eastAsia="Amiri" w:cs="Amiri" w:ascii="Amiri" w:hAnsi="Amiri"/>
          <w:color w:val="111111"/>
          <w:sz w:val="28"/>
          <w:szCs w:val="28"/>
          <w:rtl w:val="true"/>
          <w:lang w:bidi="ar-SA"/>
        </w:rPr>
        <w:t xml:space="preserve">). </w:t>
      </w:r>
      <w:r>
        <w:rPr>
          <w:rStyle w:val="FootnoteAnchor"/>
          <w:rtl w:val="true"/>
        </w:rPr>
        <w:footnoteReference w:id="6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نعمت های ظاهری و باطنی خود را بر شما به تمام کمال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باطنی را امام غایب معرّفی و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يَغِيبُ عَنْ أَبْصَارِ النَّاسِ شَخْصُهُ وَ لَا يَغِيبُ عَنْ قُلُوبِ الْمُؤْمِنِينَ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 ایشان از چشم های مردم پنهان می شود؛ ولی یاد او از دل مؤمنان پنهان نمی گردد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مرحله بعدی قدردانی از نعمت گرامیداشت آن در دل و افکار است به اینکه به عنوان سپاس از نعمت، یاد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دل زنده نگه می دارند که متأسفانه منکرین و معاندین بر اثر حسادت ها و کبرهای درونی به جای سپاس و تشکّر، این نعمت ولایت را نادیده گرفتند و به مرکز وحی هجوم بردند و پرچم هدایت را از دستشان ربودند و به عنوان کفران نعمت لگدمال کردند و این ذوات مقدّسه، متحمّل این همه بلاها شدند تا همه خلایق در دنیا به سعادت و در اخرت به بهشت جاودانه دست یابند و آنها در این دنیا قطعه قطعه شدن و رنج و محنت و اسیری را به جان خریدند، فرزندانشان را پیش چشمان خواهران و مادران و کودکان در روز عاشورا سر بریدند و خیمه هایشان را آتش زدند، تا تو محبّ امام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و فرزندانت به آسایش و آقایی در دنیا و در آخرت به نعمت ابدی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جود و کرم را فقط این خاندان توانستند هویدا سازند که یک نمونه اش زندانی شدن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عَزَّ وَ جَلَّ غَضِبَ عَلَى الشِّيعَةِ فَخَيَّرَنِي نَفْسِي أَوْ هُمْ فَوَقَيْتُهُمْ وَ اللَّهِ بِنَفْسِي</w:t>
      </w:r>
      <w:r>
        <w:rPr>
          <w:rFonts w:eastAsia="Amiri" w:cs="Amiri" w:ascii="Amiri" w:hAnsi="Amiri"/>
          <w:color w:val="111111"/>
          <w:sz w:val="28"/>
          <w:szCs w:val="28"/>
          <w:rtl w:val="true"/>
          <w:lang w:bidi="ar-SA"/>
        </w:rPr>
        <w:t xml:space="preserve">. </w:t>
      </w:r>
      <w:r>
        <w:rPr>
          <w:rStyle w:val="FootnoteAnchor"/>
          <w:rtl w:val="true"/>
        </w:rPr>
        <w:footnoteReference w:id="71"/>
      </w:r>
      <w:bookmarkStart w:id="53" w:name="pg9053_85992"/>
    </w:p>
    <w:p>
      <w:pPr>
        <w:pStyle w:val="BookText"/>
        <w:rPr/>
      </w:pPr>
      <w:bookmarkEnd w:id="53"/>
      <w:r>
        <w:rPr>
          <w:rFonts w:ascii="IRNazanin" w:hAnsi="IRNazanin" w:eastAsia="IRNazanin"/>
          <w:color w:val="111111"/>
          <w:sz w:val="28"/>
          <w:sz w:val="28"/>
          <w:szCs w:val="28"/>
          <w:rtl w:val="true"/>
          <w:lang w:bidi="fa-IR"/>
        </w:rPr>
        <w:t>همانا خداوند به خاطر گناه شیعه بر آنها غضب کرد و مرا مخیّر نمود که عقوبت را من از طرف آنها تحمّل کنم و یا خود آنها عقوبت شوند به خدا قسم آن را به جان خود خریدم و شیعیان را حفظ کردم</w:t>
      </w:r>
      <w:r>
        <w:rPr>
          <w:rFonts w:eastAsia="IRNazanin" w:cs="IRNazanin"/>
          <w:color w:val="111111"/>
          <w:sz w:val="28"/>
          <w:szCs w:val="28"/>
          <w:rtl w:val="true"/>
          <w:lang w:bidi="fa-IR"/>
        </w:rPr>
        <w:t>.</w:t>
      </w:r>
    </w:p>
    <w:p>
      <w:pPr>
        <w:pStyle w:val="Heading2"/>
        <w:numPr>
          <w:ilvl w:val="1"/>
          <w:numId w:val="1"/>
        </w:numPr>
        <w:rPr/>
      </w:pPr>
      <w:bookmarkStart w:id="54" w:name="__RefHeading___Toc2310946_2870459653"/>
      <w:bookmarkStart w:id="55" w:name="_Toc18"/>
      <w:bookmarkEnd w:id="54"/>
      <w:r>
        <w:rPr>
          <w:rtl w:val="true"/>
        </w:rPr>
        <w:t>دوست داشتن همراه با عمل</w:t>
      </w:r>
      <w:bookmarkEnd w:id="5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باید محبّت و علقه را با عمل ممزوج کرد و اگر غیر از این باشد باید قبول کنیم این دوستی ما هنوز به فعلیّت و به مرحله صداقت نرسیده است چون در مصائبشان گریه ها می کنیم و فریادها می زنیم و ادّعا می کنیم شما خاندان را دوست می داریم در صورتی که اینها صِرف لقلقه ی زبان است و به موازات این ادّعا، عملی مساوی و همگام و یا هم وزن این محبّت چیزی بروز نمی دهیم و یکی از شواهد این امر این است که چون شنیدیم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عزیزان را زدند و کشتند و اسیر کردند و به ضعف کشاندند؛ ولی ما برای یاریشان بدون حرکتی و عملی دست روی دست گذاشته و با آسایش در مکانی راحت نشستیم و بدون اضطراب و وحشت و نگرانی با خیالی آسوده، شکمی سیر بدون اذیّت و آزار از تشنگی و عطش کشنده و اهل و عیالاتمان هم در نهایت آسودگی و امنیّت و عزّت و احترام و تکریم به راحتی در مجالس به گریه و زاری میپردازیم و پس از آن هم به برکت امام حسین و مجالس عزا بهترین اکرام و اطعام مهیّا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گریه ها و اندوه ها خود بزرگترین عبادت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به درستی که بندهای نیست که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یاد شویم پس به خاطر یاد کردن از ما دلش بلرزد و در قلبش احساس رحم و رقّت کند مگر آنکه ملائکه پشتش را می نوازند و خداوند همه گناهانش را می بخشاید، مگر آنکه به گناهی دست بزند که از ایمان خارجش کند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با این همه فضائل و پاداش در مورد ندبه و گریه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این امر مهم را کفایت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بلند شد و سلاحی برداشت و به یاریشان شتافت وقتی اعانت مؤمن کمک به خداست حال بنگر یاری امام چقدر اهمیّت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حقّی که بر خدای تعالی است برای ما اهل بیت نیز همان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زمینه جهاد و یاری به اسلام مهیّا نیست به باطن و حقیقت سلاح و جهاد باید پناه برد و از این سلاح برای یاری امام وقت استفاده نمود که فرموده 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سلاح مؤمن همانا دعای اوست و باید در قالب های مختلف و با استفاده از روشهای تعلیم و تربیت به ترویج فرهنگ انتظار در افکار عمومی جامعه شیعه بپردازیم و اگر تلاش جهت تشریف فرمایی وجود مقدّس امام حرکتی اتّخاذ نمودیم و منابر و سخنرانی ها و کتاب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پیرامون مهدویّت و اهمیّت دعا </w:t>
      </w:r>
    </w:p>
    <w:p>
      <w:pPr>
        <w:pStyle w:val="BookText"/>
        <w:rPr/>
      </w:pPr>
      <w:r>
        <w:rPr>
          <w:rFonts w:ascii="IRNazanin" w:hAnsi="IRNazanin" w:eastAsia="IRNazanin"/>
          <w:color w:val="111111"/>
          <w:sz w:val="28"/>
          <w:sz w:val="28"/>
          <w:szCs w:val="28"/>
          <w:rtl w:val="true"/>
          <w:lang w:bidi="fa-IR"/>
        </w:rPr>
        <w:t>کردن قرار دادیم بدانید که بزرگترین و اعظم عبادات الهی را به جا آورده 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انْتِظَارُ الْفَرَجِ مِنْ أَعْظَمِ الْعَمَلِ</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انتظار ظهور از بزرگترین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طریق دوستی و محبّت را که تا کنون فقط صِرف زبان و گریه برای مصائبشان بوده در عمل نیز ظاهر نموده و یاری و کمک خود را بروز 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 که دعا و ياد کنندگان حضرتش به چه مقامات و پاداش هایی نائل خواهد گشت و مدال مجاهدین حقیقی را از آن خود خواهند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جَعَلَهُمْ فِي ذَلِكَ الزَّمَانِ بِمَنْزِلَةِ الْمُجَاهِدِينَ بَيْنَ يَدَيْ رَسُولِ اللَّهِ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الْمُخْلَصُونَ حَقّاً وَ شِيعَتُنَا صِدْقاً</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خداوند اهل آن زمان را همانند مجاهدانی قرار داده که در محضر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مخلصان حقیقی و شیعیان واقعی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نیز ارمغان و امتیاز آن مقام والای شهادت در رکاب امام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فرماید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ثَبَتَ عَلَى وَلَايَتِنَا فِي غَيْبَةِ قَائِمِنَا، أَعْطَاهُ اللَّهُ أَجْرَ أَلْفِ شَهِيدٍ مِثْلِ </w:t>
      </w:r>
      <w:bookmarkStart w:id="56" w:name="pg9053_85995"/>
    </w:p>
    <w:p>
      <w:pPr>
        <w:pStyle w:val="BookText"/>
        <w:rPr/>
      </w:pPr>
      <w:bookmarkEnd w:id="56"/>
      <w:r>
        <w:rPr>
          <w:rFonts w:ascii="Amiri" w:hAnsi="Amiri" w:eastAsia="Amiri" w:cs="Amiri"/>
          <w:color w:val="111111"/>
          <w:sz w:val="28"/>
          <w:sz w:val="28"/>
          <w:szCs w:val="28"/>
          <w:rtl w:val="true"/>
          <w:lang w:bidi="ar-SA"/>
        </w:rPr>
        <w:t>شُهَدَاءِ بَدْرٍ وَ أُحُدٍ</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کسی که در زمان غیبت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ولایت ما ثابت و استوار بماند خداوند به او پاداش هزار شهید از شهیدان بدر و اُحُد عطا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محبّت و مودّت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دعا برای فرج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میوۀ آن همانا رهایی و آزادگی و رسیدن به دنیای پر از صفا و خرّمی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انشاءالله حاصل این درخت همانا ظهور گرامی و مسعود والا حضرت همایونی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اگر هم خدای ناکرده عمر ما كفاف نکرد و ظهور را در روزگار خود درک نکردیم مصداق این روایت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از شما در حالی بمیرد که امامش را شناخته باشد تقدّم و تأخّر این امر به او آسیبی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شناخت و معرفت امامش از دنیا برود همانند کسی است که در خیمه ی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باشد</w:t>
      </w:r>
      <w:r>
        <w:rPr>
          <w:rFonts w:eastAsia="IRNazanin" w:cs="IRNazanin"/>
          <w:color w:val="111111"/>
          <w:sz w:val="28"/>
          <w:szCs w:val="28"/>
          <w:rtl w:val="true"/>
          <w:lang w:bidi="fa-IR"/>
        </w:rPr>
        <w:t xml:space="preserve">. </w:t>
      </w:r>
      <w:r>
        <w:rPr>
          <w:rStyle w:val="FootnoteAnchor"/>
          <w:rtl w:val="true"/>
        </w:rPr>
        <w:footnoteReference w:id="76"/>
      </w:r>
    </w:p>
    <w:p>
      <w:pPr>
        <w:pStyle w:val="Heading2"/>
        <w:numPr>
          <w:ilvl w:val="1"/>
          <w:numId w:val="1"/>
        </w:numPr>
        <w:rPr/>
      </w:pPr>
      <w:bookmarkStart w:id="57" w:name="__RefHeading___Toc2310948_2870459653"/>
      <w:bookmarkStart w:id="58" w:name="_Toc19"/>
      <w:bookmarkEnd w:id="57"/>
      <w:r>
        <w:rPr>
          <w:rtl w:val="true"/>
        </w:rPr>
        <w:t xml:space="preserve">امام حسین </w:t>
      </w:r>
      <w:r>
        <w:rPr>
          <w:rtl w:val="true"/>
        </w:rPr>
        <w:t>(</w:t>
      </w:r>
      <w:r>
        <w:rPr>
          <w:rtl w:val="true"/>
        </w:rPr>
        <w:t>علیه‌السلام</w:t>
      </w:r>
      <w:r>
        <w:rPr>
          <w:rtl w:val="true"/>
        </w:rPr>
        <w:t xml:space="preserve">) </w:t>
      </w:r>
      <w:r>
        <w:rPr>
          <w:rtl w:val="true"/>
        </w:rPr>
        <w:t>کشتی نجات</w:t>
      </w:r>
      <w:bookmarkEnd w:id="5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راه های مهم آشتی با امام و ورود به عرصه دعا برای فرج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نجات از غرقاب امواج خروشان حوادث؛ کشتی نجاتی بسیار سریع به نام حضرت اباعبدالله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استفاده کرد که بهترین راه تقرّب به حق </w:t>
      </w:r>
    </w:p>
    <w:p>
      <w:pPr>
        <w:pStyle w:val="BookText"/>
        <w:rPr/>
      </w:pPr>
      <w:r>
        <w:rPr>
          <w:rFonts w:ascii="IRNazanin" w:hAnsi="IRNazanin" w:eastAsia="IRNazanin"/>
          <w:color w:val="111111"/>
          <w:sz w:val="28"/>
          <w:sz w:val="28"/>
          <w:szCs w:val="28"/>
          <w:rtl w:val="true"/>
          <w:lang w:bidi="fa-IR"/>
        </w:rPr>
        <w:t>تعالی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گزینه برای خلایق اظهار خضوع و محبّت و توسّل به وجود مبارک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در روایات اسلامی جایگاه ویژهای را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می کند آیا همه شما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نجات نیستید؟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که در روایت نبوی فقط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نجات معرّفی شده است؟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كلنا سفن النّجاة و لكن سفينة الحسين اوسع و اسرع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همه ما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نجات هستیم، و لیکن کشتی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وسیعتر و پر سرعتتر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هر مؤمنی برای رسیدن به حق تعالی باید خود را در این دریای رحمت خاصّه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غوطه ور سازد که آن بزرگوار محلّ بروز فیوضات خاصّه پروردگار عالم است هر محبّی به تناسب محبّت و قابلیّت، رحمت خاصّه را از آن خود می کند که یکی از علامات آن رحمت و مغفرت همانا حزن دل و اشک چشم است که کلید درب ابواب خاصّه حق تعالی می 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شروع خلقت جناب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فیض سرشار و بیپایان و مخصوص خود را که در لابلای مصائب عاشورا نهفته بود بر حضرتش متذکّر و یادآور شدند و ایشان هم بخاطر مقام پیغمبری و نور ولایت که در نهاد و صلبشان بود این فیض گرانقدر را دریافت </w:t>
      </w:r>
    </w:p>
    <w:p>
      <w:pPr>
        <w:pStyle w:val="BookText"/>
        <w:rPr/>
      </w:pPr>
      <w:r>
        <w:rPr>
          <w:rFonts w:ascii="IRNazanin" w:hAnsi="IRNazanin" w:eastAsia="IRNazanin"/>
          <w:color w:val="111111"/>
          <w:sz w:val="28"/>
          <w:sz w:val="28"/>
          <w:szCs w:val="28"/>
          <w:rtl w:val="true"/>
          <w:lang w:bidi="fa-IR"/>
        </w:rPr>
        <w:t xml:space="preserve">نمود و بر مصائب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گریست و آن وقتی که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نمود به ساق عرش و اسماء خمسه آل عبا را دید و جبرئيل او را تلقین می نمود که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حَمِيدُ بِحَقِّ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صلى‌الله‌علیه‌و‌آله‌وسلم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عَالِي بِحَقِّ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فَاطِرُ بِحَقِ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مُحْسِنُ بِحَقِّ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 يَا قَدِيمَ الْإِحْسَان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چون اسم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نمود اشکش جاری گردید و دلش شکست، پس گفت ای برادر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وقت ذکر این اسم شریف قلب من می شکند و اشکم جاری می گردد؟</w:t>
      </w:r>
    </w:p>
    <w:p>
      <w:pPr>
        <w:pStyle w:val="BookText"/>
        <w:rPr/>
      </w:pPr>
      <w:r>
        <w:rPr>
          <w:rFonts w:ascii="IRNazanin" w:hAnsi="IRNazanin" w:eastAsia="IRNazanin"/>
          <w:color w:val="111111"/>
          <w:sz w:val="28"/>
          <w:sz w:val="28"/>
          <w:szCs w:val="28"/>
          <w:rtl w:val="true"/>
          <w:lang w:bidi="fa-IR"/>
        </w:rPr>
        <w:t>پس حضرت جبرئیل مصیبت عظمای آن حضرت را بیان نمود ملائکه ای که در آن جا حاضر بودند با آدم شنیدند و گریستند چرا که جبرئیل بیان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فرزندت مبتلا خواهد شد به مصیبتی که همه مصائب دنیا در برابرش کوچک است در حالی کشته می شودکه با لب تشنه، بیکس و تنها باشد و هیچ معین و یاور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ببینی او را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از تشنگی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از کمی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تشنگی باعث شود آسمان را مانند دود بنگرد و هیچ کس او را اجابت نکند مگر به ضرب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مانند گوسفند ذبح کنند ولی از قفا و اسباب او را به غارت برند، زنها و کودکان را با سرمای بریده در شهرها بگردانند</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موقعی که خون و گریه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باقيست فیض حق </w:t>
      </w:r>
    </w:p>
    <w:p>
      <w:pPr>
        <w:pStyle w:val="BookText"/>
        <w:rPr/>
      </w:pPr>
      <w:r>
        <w:rPr>
          <w:rFonts w:ascii="IRNazanin" w:hAnsi="IRNazanin" w:eastAsia="IRNazanin"/>
          <w:color w:val="111111"/>
          <w:sz w:val="28"/>
          <w:sz w:val="28"/>
          <w:szCs w:val="28"/>
          <w:rtl w:val="true"/>
          <w:lang w:bidi="fa-IR"/>
        </w:rPr>
        <w:t>هم جاریست و امتداد پیدا می کند تا در عرصه قیامت به وسیله پیراهن خونین به روی دست های مادر مظلومه اش و نهایت اثرات این حزن، دخول در جنّات نعیم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هایی هم از جناب ابراهیم خلیل الله و موسی کلیم الله و عیسی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که حاکی از مبتلا شدن به حزن شدید برای اباعبدالله است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راه هایی که می توان تحت رحمت خاصه حق تعالی از طریق اباعبدالله قرار گرفت آن است که حدّاقل هر روزه به یاد جدّش گریان باشد که این یاد 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و یاد بزرگ خداست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بدان در زمان حزن و اندوه بر مصائب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بیت الله و حرم الله می شود که وجه الله در آن مسکن می گزیند و آن زمان که دل مسکن خدا گشت شرائط دعا کاملاً مهیّا از برای استجابت است و بهترین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ادْعُونِي أَسْتَجِبْ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تحت قبّه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حتماً انشاء الله دعا به امضاء استجابت میرسد و بر اساس حکمت الهی به ساعت و روز معیّن حاجت برآورده می گردد و همگان امضاء را خواهند گرفت و چون زمینه دعا به وسیله حزن و گریه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گشت بدان که باطن و حقیقت استغفار و توبه و حمد و تسبیح واقعی نیز آشکار می گردد</w:t>
      </w:r>
      <w:r>
        <w:rPr>
          <w:rFonts w:eastAsia="IRNazanin" w:cs="IRNazanin"/>
          <w:color w:val="111111"/>
          <w:sz w:val="28"/>
          <w:szCs w:val="28"/>
          <w:rtl w:val="true"/>
          <w:lang w:bidi="fa-IR"/>
        </w:rPr>
        <w:t xml:space="preserve">. </w:t>
      </w:r>
      <w:bookmarkStart w:id="59" w:name="pg9053_85999"/>
    </w:p>
    <w:p>
      <w:pPr>
        <w:pStyle w:val="Heading2"/>
        <w:numPr>
          <w:ilvl w:val="1"/>
          <w:numId w:val="1"/>
        </w:numPr>
        <w:rPr/>
      </w:pPr>
      <w:bookmarkStart w:id="60" w:name="__RefHeading___Toc2310950_2870459653"/>
      <w:bookmarkStart w:id="61" w:name="_Toc20"/>
      <w:bookmarkEnd w:id="59"/>
      <w:bookmarkEnd w:id="60"/>
      <w:r>
        <w:rPr>
          <w:rtl w:val="true"/>
        </w:rPr>
        <w:t xml:space="preserve">عظمت گریه بر سیّد الشّهداء </w:t>
      </w:r>
      <w:r>
        <w:rPr>
          <w:rtl w:val="true"/>
        </w:rPr>
        <w:t>(</w:t>
      </w:r>
      <w:r>
        <w:rPr>
          <w:rtl w:val="true"/>
        </w:rPr>
        <w:t>علیه‌السلام</w:t>
      </w:r>
      <w:r>
        <w:rPr>
          <w:rtl w:val="true"/>
        </w:rPr>
        <w:t>)</w:t>
      </w:r>
      <w:bookmarkEnd w:id="61"/>
    </w:p>
    <w:p>
      <w:pPr>
        <w:pStyle w:val="BookText"/>
        <w:rPr/>
      </w:pPr>
      <w:r>
        <w:rPr>
          <w:rFonts w:ascii="IRNazanin" w:hAnsi="IRNazanin" w:eastAsia="IRNazanin"/>
          <w:color w:val="111111"/>
          <w:sz w:val="28"/>
          <w:sz w:val="28"/>
          <w:szCs w:val="28"/>
          <w:rtl w:val="true"/>
          <w:lang w:bidi="fa-IR"/>
        </w:rPr>
        <w:t>کدامین استغفار قدرت محو جميع گناهان را در عرض چند دقیقه می 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شوشتری طبق روایات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گرفتن شخص و بردنش به جهنّم از اعظم اهوال و اشدّ احوال است و آن است فزع اكبر و گریه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دافع آن است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چشمی بر مصیبت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بگرید اگر چه به قدر بال مگسی باشد </w:t>
      </w:r>
      <w:r>
        <w:rPr>
          <w:rStyle w:val="FootnoteAnchor"/>
          <w:rtl w:val="true"/>
        </w:rPr>
        <w:footnoteReference w:id="79"/>
      </w:r>
      <w:r>
        <w:rPr>
          <w:rFonts w:ascii="IRNazanin" w:hAnsi="IRNazanin" w:eastAsia="IRNazanin"/>
          <w:color w:val="111111"/>
          <w:sz w:val="28"/>
          <w:sz w:val="28"/>
          <w:szCs w:val="28"/>
          <w:rtl w:val="true"/>
          <w:lang w:bidi="fa-IR"/>
        </w:rPr>
        <w:t xml:space="preserve">خداوند گناهان او را بیامرزد اگر چه به قدر کف دریا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قطره آن حرارت جهنّم را خاموش می کند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از برای هر عمل ثواب محدودی است مگر اشک 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اجرش را نهایتی و حصری نیست که بهترین تسبیح و تهلیل خدا همانا محزون گشتن در مصیبت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نَفَسُ الْمَهْمُومِ لِظُلْمِنَا تَسْبِيحٌ</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کشیدن شما در غم و مصائب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هایی که به ما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تسبیح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کدامین عبادت برتر از توجّه دل به وجه الله و محزون گشتن در مصیبت ثارالله که ذات حق از صورت و جسم و خون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انواری آفرید و لباس بشریّت به ایشان پوشانید و صورت خویش و خون خویش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هرکس خواست صورت خدا و خون خدا را ببیند پس نظر کند به این انوار چهارده گانه که اجمال معرفت به نورانیّت و باطن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حديث هویداست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بسیار جالب و دقیق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تبارکت و تعالی نور حبیب خود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نوری آفرید که آن را از نور عظمت و جلال خود شکافته و آن همان نور الهي است که در طور سینا برای حضرت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قضیّه حضرت موسی و این نور در دعای سمات مطرح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درخشید و او توان دیدنش را نداشت، پس فریادی کشید و به روی زمین بیهوش افتاد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خداوند تبارک و تعالی اراده فرمود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بیافریند آن نور را دو بخش کرد، از بخش اوّل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بخش دوّم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 و غیر این دو بزرگوار از آن نور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قدرت خود آن دو را آفرید و از نفس خود در آن دو دمید و صورت آنها را تصویر نمود و آنها را امثال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گواهان او بر آفرینش و جانشینان او در می آن خلایق و چشم بینای او بر مخلوقات و زبان گویای او در می آن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خود را در وجود آنها ودیعه نهاد و قدرت بیان به آنها </w:t>
      </w:r>
    </w:p>
    <w:p>
      <w:pPr>
        <w:pStyle w:val="BookText"/>
        <w:rPr/>
      </w:pPr>
      <w:r>
        <w:rPr>
          <w:rFonts w:ascii="IRNazanin" w:hAnsi="IRNazanin" w:eastAsia="IRNazanin"/>
          <w:color w:val="111111"/>
          <w:sz w:val="28"/>
          <w:sz w:val="28"/>
          <w:szCs w:val="28"/>
          <w:rtl w:val="true"/>
          <w:lang w:bidi="fa-IR"/>
        </w:rPr>
        <w:t>آموخت بر غیب و پنهانی و اسرار خود آنها را آگاه ساخت یکی از آن دو را نفس و دیگری را روح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مؤیّد یکدیگر ساخت به گونه ای که یکی بدون دیگری مقاومت و استواری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ظَاهِرُهُمَا بَشَرِيَّةٌ وَ بَاطِنُهُمَا لَاهُوتِيَّةٌ، ظَهَرَا لِلْخَلْقِ عَلَى هَيَاكِلِ النَّاسُوتِيَّةِ حَتَّى يُطِيقُوا رُؤْيَتَهُمَا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آن دو به بشر و باطنشان به خدا منسوب و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آن مردم به شکل مردمان این عالَم ظاهر شدند تا تحمّل دیدن آنها را داشته باشیم و این فرمایش خداوند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لَلَبَسْنا عَلَيْهِمْ ما يَلْبِسُون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 لباس که مردمان پوشند بر آنان بپوشانیم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فَهُمَا مَقَامَا رَبِّ الْعَالَمِينَ، وَ حِجَابَا خَالِقِ الْخَلَائِقِ أَجْمَعِينَ، بِهِمَا فَتَحَ اللَّهُ بَدْءَ الْخَلَائِقَ وَ بِهِمَا يَخْتِمُ الْمُلْكَ وَ الْمَقَادِيرَ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دو جانشینان پروردگار و حجاب خداوند یکتا می باشند، آفرینش را با آنها آغاز کرده و هستی و مقدّرات را به آنها پایان بخشد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همان طور که نور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نور خود اقتباس کرد و از نور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 مثل نوری که از چراغها می توان اقتباس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نور آفریده شده اند و از نسلی به نسل دیگر و از صلب پدر به پدر دیگر و از رحم مادری به مادر دیگر منتقل شده اند، نه اینکه از آب گندیده و نطفه ی پست نجس باشند بلکه نوری هستند که از صلب های پاک به رحم های پاکیزه منتقل شده اند، به خاطر اینکه ایشان برگزیده برگزیدگان و جوهر جواهرند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إصْطَفَاهُمْ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جَعَلَهُمْ خُزَّانَ عِلْمِهِ، وَ بُلَغَاءَ إِلَى خَلْقِهِ أَقَامَهُمْ مَقَامَ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يُرَى وَ لَا يُدْرَكُ وَ لَا تُعْرَفُ كَيْفِيَّتُهُ وَ لَا إِنِّيَّتُهُ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را برای خود انتخاب کرده و برگزیده و خزانه دار علم و دانش خود و ابلاغ کننده پیغام خود به خلق قرار داده، آنها را به جای خود نشانده، زیرا او دیده نمی شود و درک نمی گردد و چگونگی و مکان برای او شناخته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فَهَؤُلَاءِ النَّاطِقُونَ الْمُبَلِّغُونَ عَنْهُ الْمُتَصَرِّفُونَ فِي أَمْرِهِ وَ نَهْيِهِ فَبِهِمْ يَظْهَرُ قُدْرَتُهُ وَ مِنْهُمْ تُرَى آيَاتُهُ وَ مُعْجِزَاتُه، ُ وَ بِهِمْ وَ مِنْهُمْ عَرّفَ عِبَادُهُ نَفْسَهُ، وَ بِهِمْ يُطَاعُ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اینها از طرف او سخن می گویند و پیام او را می رسانند و دستورات و نواهی او را بازگو می کنند، پس به سبب آنها خداوند قدرت خود را آشکار کرد و نشانه ها و معجزاتش را نشان داد و بندگانش را با خود آشنا نمود و توسط ایشان فرمان او اطاعت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لَوْلَاهُمْ مَا عُرِفَ اللَّهُ وَ لَا يُدْرَى كَيْفَ يُعْبَدُ 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ایشان نبودند خداوند شناخته نمی شد و فهمیده نمی شد که چگونه او را عبادت کنند و خداوند است که امر خود را آن طور که بخواهد اجرا می کند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يُسْئَلُ عَمَّا يَفْعَلُ وَ هُمْ يُسْئَلُونَ</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از آنچه او انجام می دهد سؤال نمی شود و مردمند که بازخواست می شوند و از آنها سؤال می شود</w:t>
      </w:r>
      <w:r>
        <w:rPr>
          <w:rFonts w:eastAsia="IRNazanin" w:cs="IRNazanin"/>
          <w:color w:val="111111"/>
          <w:sz w:val="28"/>
          <w:szCs w:val="28"/>
          <w:rtl w:val="true"/>
          <w:lang w:bidi="fa-IR"/>
        </w:rPr>
        <w:t xml:space="preserve">. </w:t>
      </w:r>
      <w:r>
        <w:rPr>
          <w:rStyle w:val="FootnoteAnchor"/>
          <w:rtl w:val="true"/>
        </w:rPr>
        <w:footnoteReference w:id="82"/>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پس بدان هدف از خلقت چیزی جزعبودیت خدای تعالی و توجّه به انوار مقدّس چهارده گانه و محزون گشتن از برای مصائب عاشورا نبود که این توجّه به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و ذکرعبادی حق تعالی هستند</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آمَنَ بِنَا آمَنَ بِاللَّهِ، وَ مَنْ رَدَّ عَلَيْنَا رَدَّ عَلَى اللَّهِ، وَ مَنْ شَكَّ فِينَا شَكَّ فِي اللَّهِ وَ مَنْ عَرَفَنَا عَرَفَ اللَّهَ، وَ مَنْ تَوَلَّى عَنَّا تَوَلَّى عَنِ اللَّهِ وَ مَنْ أَطَاعَنَا أَطَاعَ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به ما ایمان بیاورد به خدا ایمان آورده و کسی که ما را رد کند خدا را رد کرده، کسی که در مورد ما تردید و شک کند به خدا شک کرده، کسی که ما را بشناسد خدا را شناخته، کسی که از ما رویگردان باشد از خدا رویگردان شده و کسی که از ما اطاعت کند از خدا اطاعت کرده است</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کس در هر لحظه و مکانی با سوختن در آتش مصائب عاشورا هدف از </w:t>
      </w:r>
      <w:bookmarkStart w:id="62" w:name="pg9053_86004"/>
    </w:p>
    <w:p>
      <w:pPr>
        <w:pStyle w:val="BookText"/>
        <w:rPr/>
      </w:pPr>
      <w:bookmarkEnd w:id="62"/>
      <w:r>
        <w:rPr>
          <w:rFonts w:ascii="IRNazanin" w:hAnsi="IRNazanin" w:eastAsia="IRNazanin"/>
          <w:color w:val="111111"/>
          <w:sz w:val="28"/>
          <w:sz w:val="28"/>
          <w:szCs w:val="28"/>
          <w:rtl w:val="true"/>
          <w:lang w:bidi="fa-IR"/>
        </w:rPr>
        <w:t>خلقت را آشکار می کند که این مصیبت ها که از بطن ولایت است اصل، و بقیّه ی مراحل عبادی فرع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اهمیت و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معرفت با نماز برابری نمی کند و پس از آن زکات، روزه،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ابتدای همه اینها ولایت و پایان آنها هم ولایت ما می باشد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این گفته نه بدان معناست که نماز یا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یا بالاتر از حزن و گریه بر مصائب است بلکه امیتاز و نورانی شدن هر عملی با یاد وجه الله و ثارالله ممتاز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يُعَظَّمُ ثَوَابُ الصَّلَاةِ عَلَى قَدْرِ تَعْظِيمِ الْمُصَلِّي عَلَى أَبَوَيْهِ الْأَفْضَلَيْنِ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صلى‌الله‌علیه‌و‌آله‌وسلم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ثواب نماز به اندازه تعلیم و احترام نمازگزار نسبت به دو پدر برتر خود یعنی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می شود</w:t>
      </w:r>
      <w:r>
        <w:rPr>
          <w:rFonts w:eastAsia="IRNazanin" w:cs="IRNazanin"/>
          <w:color w:val="111111"/>
          <w:sz w:val="28"/>
          <w:szCs w:val="28"/>
          <w:rtl w:val="true"/>
          <w:lang w:bidi="fa-IR"/>
        </w:rPr>
        <w:t>.</w:t>
      </w:r>
    </w:p>
    <w:p>
      <w:pPr>
        <w:pStyle w:val="Heading2"/>
        <w:numPr>
          <w:ilvl w:val="1"/>
          <w:numId w:val="1"/>
        </w:numPr>
        <w:rPr/>
      </w:pPr>
      <w:bookmarkStart w:id="63" w:name="__RefHeading___Toc2310952_2870459653"/>
      <w:bookmarkStart w:id="64" w:name="_Toc21"/>
      <w:bookmarkEnd w:id="63"/>
      <w:r>
        <w:rPr>
          <w:rtl w:val="true"/>
        </w:rPr>
        <w:t xml:space="preserve">غم های امام عصر </w:t>
      </w:r>
      <w:r>
        <w:rPr>
          <w:rtl w:val="true"/>
        </w:rPr>
        <w:t>(</w:t>
      </w:r>
      <w:r>
        <w:rPr>
          <w:rtl w:val="true"/>
        </w:rPr>
        <w:t>علیه‌السلام</w:t>
      </w:r>
      <w:r>
        <w:rPr>
          <w:rtl w:val="true"/>
        </w:rPr>
        <w:t>)</w:t>
      </w:r>
      <w:bookmarkEnd w:id="6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هرکسی باید خود را به مرکزیت و محور آفرینش برساند تا هدف از </w:t>
      </w:r>
      <w:bookmarkStart w:id="65" w:name="pg9053_86005"/>
    </w:p>
    <w:p>
      <w:pPr>
        <w:pStyle w:val="BookText"/>
        <w:rPr/>
      </w:pPr>
      <w:bookmarkEnd w:id="65"/>
      <w:r>
        <w:rPr>
          <w:rFonts w:ascii="IRNazanin" w:hAnsi="IRNazanin" w:eastAsia="IRNazanin"/>
          <w:color w:val="111111"/>
          <w:sz w:val="28"/>
          <w:sz w:val="28"/>
          <w:szCs w:val="28"/>
          <w:rtl w:val="true"/>
          <w:lang w:bidi="fa-IR"/>
        </w:rPr>
        <w:t>خلفتش هویدا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مصالب روز عاشورا مانند لباس زیرین به تن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صبح و شام در مصیبت جدّم گریانم، تا به حدّ خون ریختن از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گریه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کلام معصوم هویدا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أَقْرَحَ جُفُونَنَا</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 های ما را زخم نموده است</w:t>
      </w:r>
      <w:r>
        <w:rPr>
          <w:rFonts w:eastAsia="IRNazanin" w:cs="IRNazanin"/>
          <w:color w:val="111111"/>
          <w:sz w:val="28"/>
          <w:szCs w:val="28"/>
          <w:rtl w:val="true"/>
          <w:lang w:bidi="fa-IR"/>
        </w:rPr>
        <w:t>.</w:t>
      </w:r>
    </w:p>
    <w:p>
      <w:pPr>
        <w:pStyle w:val="Heading2"/>
        <w:numPr>
          <w:ilvl w:val="1"/>
          <w:numId w:val="1"/>
        </w:numPr>
        <w:rPr/>
      </w:pPr>
      <w:bookmarkStart w:id="66" w:name="__RefHeading___Toc2310954_2870459653"/>
      <w:bookmarkStart w:id="67" w:name="_Toc22"/>
      <w:bookmarkEnd w:id="66"/>
      <w:r>
        <w:rPr>
          <w:rtl w:val="true"/>
        </w:rPr>
        <w:t>نکتۀ بسیار مهم</w:t>
      </w:r>
      <w:bookmarkEnd w:id="67"/>
    </w:p>
    <w:p>
      <w:pPr>
        <w:pStyle w:val="BookText"/>
        <w:rPr/>
      </w:pPr>
      <w:r>
        <w:rPr>
          <w:rFonts w:ascii="IRNazanin" w:hAnsi="IRNazanin" w:eastAsia="IRNazanin"/>
          <w:color w:val="111111"/>
          <w:sz w:val="28"/>
          <w:sz w:val="28"/>
          <w:szCs w:val="28"/>
          <w:rtl w:val="true"/>
          <w:lang w:bidi="fa-IR"/>
        </w:rPr>
        <w:t xml:space="preserve">اما سوالی که مطرح است اینکه آیا با گریه و ناله کردن در مصیبت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محبت می کند؟ در صورتی که که طبق روایات و حکم عقل باید با زبان و مال و جان و خون یاری دهنده امام باشیم و زیرا گریه تنها، کفایت این امر بزرگ را نمی کند چرا که اظهار محبّت و دوستی به عمل نمودن ظاهر می شود چنان که ابن ابی الحدید سُنّی هم در مصیبت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آینه برای کشته شدن فرزندان پیغمبر به در سرزمین 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ها کردم به حدّی که تمام اعضای من مانند چشم گریسته اند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جایی که یک سُنّی این طور به حضرت اباعبدالله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بورزد پس ما که خود را شیعه این بزرگواران می دانیم چطور باید در مصیبت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توجّه اینکه او در همین قصيده از انتظار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آرزوی یاری آن حضرت سخن به می آن آورده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دانم که قطعاً و ناگزیر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ظهور خواهد کرد و من همواره در آرزوی رسیدن به آن روز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لشکری از لشکریان خداوندی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و نیروهای غیبی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می کنند و مانند دریای خروشانی روی می آورند و موانع را بر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خاندان ابی الحدید هم امیدوارم با شمشیرهای برّان و نیزه های قوی در آن میدان حاضر و آماده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مردانی که آماده ی مرگ و پیشگام و در خط مقدّم نبردند و همانند شیران بیشه شجاعت هرگز به خود ترسی راه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آرزوی من است و تا به آنها نرسم، نفسم با من در نبرد و طائر شوقم در حال پرواز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یک عالم بزرگ سُنّی چنین محبّت و جان نثاری نسبت به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بروز می دهد آیا جای شرمندگی از برای من شیعه نیست؟ که هنوز نتوانسته ام تا به این حد در مصیبت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بسوزم که گویا تمام اجزاء من گریان است و آنچنان در انتظار آمدن مولایم باشم که برای رسیدن آن زمان جان را شجاعانه در پیشگاهش نثار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اندازه ی ابن ابی الحدید نفسم و طائر شوقم در کوی او در پرواز باشد؟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 جای تأسف و شرمندگی که هنوز متدیّنین و بزرگان ما الفبای انتظار </w:t>
      </w:r>
      <w:bookmarkStart w:id="68" w:name="pg9053_86007"/>
    </w:p>
    <w:p>
      <w:pPr>
        <w:pStyle w:val="BookText"/>
        <w:rPr/>
      </w:pPr>
      <w:bookmarkEnd w:id="68"/>
      <w:r>
        <w:rPr>
          <w:rFonts w:ascii="IRNazanin" w:hAnsi="IRNazanin" w:eastAsia="IRNazanin"/>
          <w:color w:val="111111"/>
          <w:sz w:val="28"/>
          <w:sz w:val="28"/>
          <w:szCs w:val="28"/>
          <w:rtl w:val="true"/>
          <w:lang w:bidi="fa-IR"/>
        </w:rPr>
        <w:t>را نمی دانند و خدا نکند روزی که ابن ابی الحدید سُنّی را در قیامت در برابر من شيعه حجّت قرار دهند</w:t>
      </w:r>
      <w:r>
        <w:rPr>
          <w:rFonts w:eastAsia="IRNazanin" w:cs="IRNazanin"/>
          <w:color w:val="111111"/>
          <w:sz w:val="28"/>
          <w:szCs w:val="28"/>
          <w:rtl w:val="true"/>
          <w:lang w:bidi="fa-IR"/>
        </w:rPr>
        <w:t>!!</w:t>
      </w:r>
    </w:p>
    <w:p>
      <w:pPr>
        <w:pStyle w:val="Heading2"/>
        <w:numPr>
          <w:ilvl w:val="1"/>
          <w:numId w:val="1"/>
        </w:numPr>
        <w:rPr/>
      </w:pPr>
      <w:bookmarkStart w:id="69" w:name="__RefHeading___Toc2310956_2870459653"/>
      <w:bookmarkStart w:id="70" w:name="_Toc23"/>
      <w:bookmarkEnd w:id="69"/>
      <w:r>
        <w:rPr>
          <w:rtl w:val="true"/>
        </w:rPr>
        <w:t xml:space="preserve">پناهگاهی به نام امام عصر </w:t>
      </w:r>
      <w:r>
        <w:rPr>
          <w:rtl w:val="true"/>
        </w:rPr>
        <w:t>(</w:t>
      </w:r>
      <w:r>
        <w:rPr>
          <w:rtl w:val="true"/>
        </w:rPr>
        <w:t>علیه‌السلام</w:t>
      </w:r>
      <w:r>
        <w:rPr>
          <w:rtl w:val="true"/>
        </w:rPr>
        <w:t>)</w:t>
      </w:r>
      <w:bookmarkEnd w:id="70"/>
    </w:p>
    <w:p>
      <w:pPr>
        <w:pStyle w:val="BookText"/>
        <w:rPr/>
      </w:pPr>
      <w:r>
        <w:rPr>
          <w:rFonts w:ascii="IRNazanin" w:hAnsi="IRNazanin" w:eastAsia="IRNazanin"/>
          <w:color w:val="111111"/>
          <w:sz w:val="28"/>
          <w:sz w:val="28"/>
          <w:szCs w:val="28"/>
          <w:rtl w:val="true"/>
          <w:lang w:bidi="fa-IR"/>
        </w:rPr>
        <w:t>این گونه روایات در حقیقت نحوه ارتباط قلبی با حجت خدا را که توسط انبیاء انجام گرفته به ما می آموزد که محور همه عبودیت ها و اظهار کوچکی و خضوع در برابر پادشاه عالمی آن باید قرار بگیرد و بدین طریق هر شیعه ای در برهه زمان باید باید ارتباط روحی داشته باشد و تشنگی روح خسته خود را با اظهار محبت به آن چشمه جوشان مهر سیراب نماید و به این طریق امامی که از دیده غائب است را همانند پدری مهربان که گم کرده با دیده قلب جست و جو کند تا لذت زندگی در این دنیا را با این ارتباط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معصوم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الْعَيْشُ إِلَّا هَذَا</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آیا زندگی و خوشی و عیش چیزی جز یاد ماست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دلائل عقلی و نقلی باید به وسیله ارتباط قلبی امام غائب، جان تشنه را سیراب می سازد و از برای حادثه های دنیوی و اخروی پناهگاهی تهیه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برای جذب همه خوبی ها و دفع هر پلیدی باید در طول بیست و چهار ساعت حدّاقل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را برای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اعظم عبادات </w:t>
      </w:r>
    </w:p>
    <w:p>
      <w:pPr>
        <w:pStyle w:val="BookText"/>
        <w:rPr/>
      </w:pPr>
      <w:r>
        <w:rPr>
          <w:rFonts w:ascii="IRNazanin" w:hAnsi="IRNazanin" w:eastAsia="IRNazanin"/>
          <w:color w:val="111111"/>
          <w:sz w:val="28"/>
          <w:sz w:val="28"/>
          <w:szCs w:val="28"/>
          <w:rtl w:val="true"/>
          <w:lang w:bidi="fa-IR"/>
        </w:rPr>
        <w:t xml:space="preserve">است اختصاص دهد و این دل نیز توجّه پیدا نمی کند مگر به خضوع و خشوع و خاضع نمی گردد مگر به مصائب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همین حالت انکسار، و با چشمی گریان برای فرج مولایمان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کنیم سپس امام نیز طبق وعده ای که به دعا کنندگان خویش داده بود عمل خواهند نمود و به دعای ایشان، حق تعالی ابر رحمت و باران ولایت را بر سر ما فرود می آورد و از تمام پلیدی ها و تاریکی ها پاک می شویم و قابلیّت استفاده خاصه از خورشید عالم تاب امامت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پیدا خواهیم کرد و در این توجّه که با شکستن قلب از مصیبت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شده است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الحسن من لی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فرازهایی از دعای ندبه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علی آری الخلق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ليت شعری این ستقرت بک النوى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وجه الله الذي منه یوتی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اشعاری در فراق با وصف آن حضرت دل را متوجّه آن وجود مقدّس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باب آشتی را باز خواهد نمود و آتش محبّت را شعله ور خواهد ساخت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خوشا به حال آنان که یاد آن امام عزیز را در راحتی ها و آسایش در طول شبانه روز با ارتباط قلبی و اظهار محبّت و فراق، ملکه خود گردانیدند و پناهگاهی امن از اعتقادات فاسده و حوادث زمینی و آسمانی برای خود اختیار کرده اند و عالیترین مقام بندگی حق تعالی را در عصر غیبت بدست آوردند و بر عکس گروهی که به این پناهگاه محکم و دژ استوار پناهنده نشدند در فتنه ها و پیشامدها هلاک گشتند</w:t>
      </w:r>
      <w:r>
        <w:rPr>
          <w:rFonts w:eastAsia="IRNazanin" w:cs="IRNazanin"/>
          <w:color w:val="111111"/>
          <w:sz w:val="28"/>
          <w:szCs w:val="28"/>
          <w:rtl w:val="true"/>
          <w:lang w:bidi="fa-IR"/>
        </w:rPr>
        <w:t xml:space="preserve">. </w:t>
      </w:r>
      <w:bookmarkStart w:id="71" w:name="pg9053_86009"/>
    </w:p>
    <w:p>
      <w:pPr>
        <w:pStyle w:val="Heading2"/>
        <w:numPr>
          <w:ilvl w:val="1"/>
          <w:numId w:val="1"/>
        </w:numPr>
        <w:rPr/>
      </w:pPr>
      <w:bookmarkStart w:id="72" w:name="__RefHeading___Toc2310958_2870459653"/>
      <w:bookmarkStart w:id="73" w:name="_Toc24"/>
      <w:bookmarkEnd w:id="71"/>
      <w:bookmarkEnd w:id="72"/>
      <w:r>
        <w:rPr>
          <w:rtl w:val="true"/>
        </w:rPr>
        <w:t>ترویج فرهنگ دعا برای ظهور</w:t>
      </w:r>
      <w:bookmarkEnd w:id="73"/>
    </w:p>
    <w:p>
      <w:pPr>
        <w:pStyle w:val="BookText"/>
        <w:rPr/>
      </w:pPr>
      <w:r>
        <w:rPr>
          <w:rFonts w:ascii="IRNazanin" w:hAnsi="IRNazanin" w:eastAsia="IRNazanin"/>
          <w:color w:val="111111"/>
          <w:sz w:val="28"/>
          <w:sz w:val="28"/>
          <w:szCs w:val="28"/>
          <w:rtl w:val="true"/>
          <w:lang w:bidi="fa-IR"/>
        </w:rPr>
        <w:t>آیا مروت و جوانمردی همین است که از برای یاری و به محکمه کشیدن غاصبين حرکتی نداشته باشیم و اكتفا به گریه و ناله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رسم دین داری و مردانگی است که شخصیّتی چون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ضرب و شتم های بی رحمانه قرار گیرند و در آن روز با حضرت امام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اصحاب پیغمبر بروند و فریاد مظلومانه و داد خواهی سر دهند ولی کسی ایشان را یاری نکند و همگان در کنج عافیت طلبی بخزند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ندا تا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خواهد داشت و این ندای مظلومانه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 همگان می رسد و با فراهم نمودن بستر و زمینه محکمه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الهی که همان روزهای اوّل ظهور است بر هر محبّ و شیعه ای الزام می دارد که به تلاش در زمینه مهدویت و ترویج آن مظلوم ترین شخص عالم را نصرت دهند و از این طریق است که هر کسی می تواند محبّت و ارادت خود را میزان و اندازه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این مظلومه و شهیده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ما بود وقتی که می دیدیم در می آن ده ها مرد وحشی و خشن مورد اهانت و ضرب و شتم، ضربه سیلی، شکستن پهلو، و میخ درب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 چه می کردیم؟</w:t>
      </w:r>
    </w:p>
    <w:p>
      <w:pPr>
        <w:pStyle w:val="BookText"/>
        <w:rPr/>
      </w:pPr>
      <w:r>
        <w:rPr>
          <w:rFonts w:ascii="IRNazanin" w:hAnsi="IRNazanin" w:eastAsia="IRNazanin"/>
          <w:color w:val="111111"/>
          <w:sz w:val="28"/>
          <w:sz w:val="28"/>
          <w:szCs w:val="28"/>
          <w:rtl w:val="true"/>
          <w:lang w:bidi="fa-IR"/>
        </w:rPr>
        <w:t>آیا اگر این ها بر سر پدر و مادر ما می آمد حقیقتاً برای انتقامش چاره ای نمی جُستیم و یا با بی خیالی می نشستیم فقط برایش به عنوان تسلّی و همدردی گریه می کردیم که قطعاً هر شخصی بر حسب عاطفه و وجدان و غیرت به انواع و اقسام مبارزه با دفاع متمسّک می 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خود بسنجید چه مقدار حضرت صدّیقه ی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امیر مؤمنان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و مادرت عزیزتر و مصیبت و درد آنها از درد و </w:t>
      </w:r>
    </w:p>
    <w:p>
      <w:pPr>
        <w:pStyle w:val="BookText"/>
        <w:rPr/>
      </w:pPr>
      <w:r>
        <w:rPr>
          <w:rFonts w:ascii="IRNazanin" w:hAnsi="IRNazanin" w:eastAsia="IRNazanin"/>
          <w:color w:val="111111"/>
          <w:sz w:val="28"/>
          <w:sz w:val="28"/>
          <w:szCs w:val="28"/>
          <w:rtl w:val="true"/>
          <w:lang w:bidi="fa-IR"/>
        </w:rPr>
        <w:t>رنج و مصیبت پدر و مادرت بزرگتر است؟ و اگر در روضه ها، مصیبت و داغ حضرتش ناله و اشک شما را در آورد و از شدّت حزن و ناراحتی برای خلاصی و رهایی از این غم به دعاهای فراوان از برای ظهور فرزندش پناه بردی تا این محاکمه و مؤاخذه هر چه زودتر اجرا گردد پس بدان که ایمان تو از لقلقه ی زبان که همان گریه و ناله است با یاری و نصرت به این خاندان فراتر رفته و به این طریق شمشیری از برای یاری دادن امام وقت خود برداشته و بانوی مظلومه را امداد و اعانت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عمل در جمع عزاداران واقعی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دین جز اظهار بغض و محبّت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الدِّينُ إِلَّا الْحُبُ وَ الْبُغْضُ؟</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آیا دین چیزی جز دوستی و دشمنی است؟</w:t>
      </w:r>
    </w:p>
    <w:p>
      <w:pPr>
        <w:pStyle w:val="BookText"/>
        <w:rPr/>
      </w:pPr>
      <w:r>
        <w:rPr>
          <w:rFonts w:ascii="IRNazanin" w:hAnsi="IRNazanin" w:eastAsia="IRNazanin"/>
          <w:color w:val="111111"/>
          <w:sz w:val="28"/>
          <w:sz w:val="28"/>
          <w:szCs w:val="28"/>
          <w:rtl w:val="true"/>
          <w:lang w:bidi="fa-IR"/>
        </w:rPr>
        <w:t xml:space="preserve">که مودّت و محبت تا به عمل در نیاید همان شعار است و دیدن و مشاهده ضرب و شتم صدّيقه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نشستن و حرکت نکردن و خدای ناکرده ما را هم در زمره همان انصار و مهاجری قرار می دهد که آن و بانوی بزرگوار برای نصرت دین خدا از آنها کمک خواست ولی او را یاری نکردند و یک گوشه ای نشستند و نگاه کردند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کسانی که نتوانند به این عمل عظما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فرج و یاد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بپردازند همان مردودشدگان عصر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که ایشان به عنوان حامل انوار الهی انتخاب گشتند و از ناحیه حضرت باری </w:t>
      </w:r>
    </w:p>
    <w:p>
      <w:pPr>
        <w:pStyle w:val="BookText"/>
        <w:rPr/>
      </w:pPr>
      <w:r>
        <w:rPr>
          <w:rFonts w:ascii="IRNazanin" w:hAnsi="IRNazanin" w:eastAsia="IRNazanin"/>
          <w:color w:val="111111"/>
          <w:sz w:val="28"/>
          <w:sz w:val="28"/>
          <w:szCs w:val="28"/>
          <w:rtl w:val="true"/>
          <w:lang w:bidi="fa-IR"/>
        </w:rPr>
        <w:t>تعالی از عالم لاهوت به عرصه خاکی به شکل بشریّت ظاهر شدند که درباره اش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حُورِيَّةً فِي صُورَةِ إِنْسِيَّةٍ</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به راستی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است که به صورت آدمی آن آفریده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هِيَ الصِّدِّيقَةُ الْكُبْرَى وَ عَلَى مَعْرِفَتِهَا دَارَتِ الْقُرُونُ الْأُولَى</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راستگو و تصدیقگر آیات الهی و رسالت نبوّت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شناخت و معرفت او محور و مدار افکار و اندیشه پیشینیان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چرا این بزرگ عالمی آن باید محور افکار ادیان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دلائلش این روایت گرانقدر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حق تعالی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لولاک لما خلقت الافلاک و لولا على لما خلقتک و لولا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لما خلقتكما</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اگر به خاطر وجود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عالم هستی را به وجود نمی آوردم و 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تو را نمی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هیچکدام از شما دو نفر را خلق نمی کردم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بیا امروز آن نور مقدّس را نصرت بدهیم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آن روز نبودیم، شمشیری برای یاری شما برداریم، امروز صداقت یاری به شما شهیده مظلومه را با سلاحی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می کنیم و با استفاده از این عمل زخم های دل شما بزرگ عالمی آن را تسکین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بیا ای جان برادر لحظاتی به فکر بنشین که یک ساعتش از هفتاد سال عبادت برتر است که هدف از خلقت را بیایی و به خاطر بیاور دیر یا زود بار بستن و شنیدن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الرحيل الرحيل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عالم بعد از مرگ را و طی نمودن سفر پر فراز و نشیب و تاریکی تنهایی وحشتناک را که قلم و زبان یارای بازگوی حوادث بسیار تلخ بعد از مرگ و سختی جان کندن را ندارد و چشم بر هم بزنیم خود را در چنگال مرگ گرفتار خواهیم دید بدان که یکی سختی های عالم بعد از این دنیا سوال از نعمت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در آن روز از نعمت پرسیده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نعمت ما خاندان هستیم</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متاسفانه بشر نتوانست این نعمت را گرامی بدارد چنانکه چنانکه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نَحْنُ أَهْلَ الْبَيْتِ مُكَفَّرُونَ لَا يَشْكُرُونَنَا</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ما اهل بیت مُکفر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کفران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چون شکر کارهای خوب ما ادا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آن چیزی که از این مطالب بدست می آید آنست که فرموده اند</w:t>
      </w:r>
    </w:p>
    <w:p>
      <w:pPr>
        <w:pStyle w:val="BookText"/>
        <w:rPr/>
      </w:pPr>
      <w:r>
        <w:rPr>
          <w:rFonts w:ascii="Amiri" w:hAnsi="Amiri" w:eastAsia="Amiri" w:cs="Amiri"/>
          <w:color w:val="111111"/>
          <w:sz w:val="28"/>
          <w:sz w:val="28"/>
          <w:szCs w:val="28"/>
          <w:rtl w:val="true"/>
          <w:lang w:bidi="ar-SA"/>
        </w:rPr>
        <w:t>فَجِدُّوا، وَ انْتَظِرُوا</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تلاش کنید و انتظار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أَحَبَ أَنْ يَلْقَى اللَّهَ عَزَّ وَ جَلَّ وَ قَدْ كَمُلَ إِيمَانُهُ وَ حَسُنَ إِسْلَامُهُ فَلْيَتَوَالَ الْحُجَّةَ بْنَ الْحَسَنِ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کسی که دوست دارد خدا را با ایمان کامل و اسلام نیکو ملاقات کند باید ولایت امام منتظر را 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ولایت امام منتظر باید عملی گردد یعنی پس از کسب ورع هرروزه در کنج خلوت پس از گریه بر مصائب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عمق وجود با ناله و ندبه فریاد برآریم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عجل لولیک الفرج</w:t>
      </w:r>
    </w:p>
    <w:p>
      <w:pPr>
        <w:pStyle w:val="BookText"/>
        <w:rPr/>
      </w:pPr>
      <w:r>
        <w:rPr>
          <w:rFonts w:ascii="IRNazanin" w:hAnsi="IRNazanin" w:eastAsia="IRNazanin"/>
          <w:color w:val="111111"/>
          <w:sz w:val="28"/>
          <w:sz w:val="28"/>
          <w:szCs w:val="28"/>
          <w:rtl w:val="true"/>
          <w:lang w:bidi="fa-IR"/>
        </w:rPr>
        <w:t>اللهم عجل لولیک الفرج</w:t>
      </w:r>
    </w:p>
    <w:p>
      <w:pPr>
        <w:pStyle w:val="BookText"/>
        <w:rPr/>
      </w:pPr>
      <w:r>
        <w:rPr>
          <w:rFonts w:ascii="IRNazanin" w:hAnsi="IRNazanin" w:eastAsia="IRNazanin"/>
          <w:color w:val="111111"/>
          <w:sz w:val="28"/>
          <w:sz w:val="28"/>
          <w:szCs w:val="28"/>
          <w:rtl w:val="true"/>
          <w:lang w:bidi="fa-IR"/>
        </w:rPr>
        <w:t>اللهم عجل لولیک الفرج</w:t>
      </w:r>
    </w:p>
    <w:p>
      <w:pPr>
        <w:pStyle w:val="BookText"/>
        <w:rPr/>
      </w:pPr>
      <w:r>
        <w:rPr>
          <w:rFonts w:ascii="IRNazanin" w:hAnsi="IRNazanin" w:eastAsia="IRNazanin"/>
          <w:color w:val="111111"/>
          <w:sz w:val="28"/>
          <w:sz w:val="28"/>
          <w:szCs w:val="28"/>
          <w:rtl w:val="true"/>
          <w:lang w:bidi="fa-IR"/>
        </w:rPr>
        <w:t>اللهم عجل لولیک الفرج</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عجل لولیک الفرج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9053_86015"/>
      <w:bookmarkStart w:id="75" w:name="pg9053_86015"/>
      <w:bookmarkEnd w:id="75"/>
    </w:p>
    <w:p>
      <w:pPr>
        <w:pStyle w:val="Heading2"/>
        <w:numPr>
          <w:ilvl w:val="1"/>
          <w:numId w:val="1"/>
        </w:numPr>
        <w:rPr/>
      </w:pPr>
      <w:bookmarkStart w:id="76" w:name="pg9053_86015"/>
      <w:bookmarkStart w:id="77" w:name="__RefHeading___Toc2310960_2870459653"/>
      <w:bookmarkStart w:id="78" w:name="_Toc25"/>
      <w:bookmarkEnd w:id="76"/>
      <w:bookmarkEnd w:id="77"/>
      <w:r>
        <w:rPr>
          <w:rtl w:val="true"/>
        </w:rPr>
        <w:t>منابع و مآخذ</w:t>
      </w:r>
      <w:bookmarkEnd w:id="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مشکاة الانوار، ابوالفضل على بن حسن بن فضل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اسوة چاپ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فی نفس الاعمال والافعال، المتقی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الملک علاءالدین موسسة الرسائل مصر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عامه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الشیعة،حر عاملی محمد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آل البیت لاحیاء التراث قم چاپ اول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غرر الحکم،آمدی عبد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محمد علی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حضرت امام عصر عج چاپ هشتم </w:t>
      </w:r>
      <w:r>
        <w:rPr>
          <w:rFonts w:eastAsia="IRNazanin" w:cs="IRNazanin"/>
          <w:color w:val="111111"/>
          <w:sz w:val="28"/>
          <w:szCs w:val="28"/>
          <w:lang w:bidi="fa-IR"/>
        </w:rPr>
        <w:t>1390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فکر آوران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عیاشی،ابوالنصر محمد بن مسعود بن عیاش السلمی السمرقندی مکتب علمیۀ اسلامی تهران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الزیارات،جعفربن موسی بن قولویه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پیامبر حق م </w:t>
      </w:r>
    </w:p>
    <w:p>
      <w:pPr>
        <w:pStyle w:val="BookText"/>
        <w:rPr/>
      </w:pPr>
      <w:r>
        <w:rPr>
          <w:rFonts w:eastAsia="Times New Roman" w:cs="Times New Roman" w:ascii="Times New Roman" w:hAnsi="Times New Roman"/>
          <w:color w:val="111111"/>
          <w:sz w:val="28"/>
          <w:szCs w:val="28"/>
          <w:lang w:val="en-US" w:bidi="en-US"/>
        </w:rPr>
        <w:t>367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و تمام النعمه،صدوق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حسین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 الکتب اسلامی قم چاپ دوم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 الوری، امین الاسلام فضل بن حسن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الکتب الاسلامی تهران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نوری میرزا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 التراث قم چاپ اول</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الشرایع، محمد بن علی بن حسین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مکتبة الوری قم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امام عسکری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انتشارات مدرسۀ حضرت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 اول</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العقول،حرانی حسن بن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موسسۀ انتشارات اسلامی چاپ </w:t>
      </w:r>
    </w:p>
    <w:p>
      <w:pPr>
        <w:pStyle w:val="BookText"/>
        <w:rPr/>
      </w:pPr>
      <w:r>
        <w:rPr>
          <w:rFonts w:ascii="IRNazanin" w:hAnsi="IRNazanin" w:eastAsia="IRNazanin"/>
          <w:color w:val="111111"/>
          <w:sz w:val="28"/>
          <w:sz w:val="28"/>
          <w:szCs w:val="28"/>
          <w:rtl w:val="true"/>
          <w:lang w:bidi="fa-IR"/>
        </w:rPr>
        <w:t>دوم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الاعمال،شیخ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انتشارات راز توکل چاپ اول</w:t>
      </w:r>
      <w:r>
        <w:rPr>
          <w:rFonts w:eastAsia="IRNazanin" w:cs="IRNazanin"/>
          <w:color w:val="111111"/>
          <w:sz w:val="28"/>
          <w:szCs w:val="28"/>
          <w:lang w:bidi="fa-IR"/>
        </w:rPr>
        <w:t>1390</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اختصاص،شیخ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نعمان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 الخواطر،ورام بن ابی فراس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ارشاد،شیخ مفید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برقی،ابو جعفر بن خالد 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عامی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الفوائد،ابوالفتح کراجکی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 الذخایر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الاخبار،شیخ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وفات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صدوق،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دارالعلم،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انتشارات دار الثیقاف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المحجة البیضاء في تهذیب الإحیاء،فیض کاشانی، محمد بن شاه </w:t>
      </w:r>
    </w:p>
    <w:p>
      <w:pPr>
        <w:pStyle w:val="BookText"/>
        <w:rPr/>
      </w:pP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موسسة النشر الاسلامی التابعة لجماعة المدرسین بقم محل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سال نشر</w:t>
      </w:r>
      <w:r>
        <w:rPr>
          <w:rFonts w:eastAsia="IRNazanin" w:cs="IRNazanin"/>
          <w:color w:val="111111"/>
          <w:sz w:val="28"/>
          <w:szCs w:val="28"/>
          <w:rtl w:val="true"/>
          <w:lang w:bidi="fa-IR"/>
        </w:rPr>
        <w:t>:</w:t>
      </w:r>
      <w:r>
        <w:rPr>
          <w:rFonts w:eastAsia="IRNazanin" w:cs="IRNazanin"/>
          <w:color w:val="111111"/>
          <w:sz w:val="28"/>
          <w:szCs w:val="28"/>
          <w:lang w:bidi="fa-IR"/>
        </w:rPr>
        <w:t>1376</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حسین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کتابخانۀ اسلامیه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الاعلام،شیخ مفید محمد بن 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کنگرۀ جهانی هزارۀ شیخ مفید چاپ اول</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الدین فی صفات المؤمنین، دیلمی، حسن بن محمد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w:t>
      </w:r>
      <w:r>
        <w:rPr>
          <w:rFonts w:eastAsia="IRNazanin" w:cs="IRNazanin"/>
          <w:color w:val="111111"/>
          <w:sz w:val="28"/>
          <w:szCs w:val="28"/>
          <w:lang w:bidi="fa-IR"/>
        </w:rPr>
        <w:t>1366</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السعادة، ملا احمد نراقی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البیان،فضل بن حسن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ناصر خسرو تهران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شیخ صدوق، موسسۀ انصاریان قم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 صدوق محمد بن علی بن حسین بابویه موسسۀ انتشارات اسلامی چاپ سوم</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نعمان</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القلوب،دیلمی، حسن بن محمد</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التمحیص،سید بن طاووس رضی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فکر آوران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المقنعه،شیخ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کنگرۀ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بلغة الفقیة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 العلوم، محمد بن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مهج الدعوات و منهج العبادات،سید بن طاووس دار الکتب اسلامیۀ تهران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التوحید و الشرک فی القرآن ،نصیر الدین طوسی، محمد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موسسۀ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الشریعة،موسسة اعلی للمطبوعات چاپ اول</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احرام محرم، نیشابوری عبد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دلیل ما چاپ ششم </w:t>
      </w:r>
      <w:r>
        <w:rPr>
          <w:rFonts w:eastAsia="IRNazanin" w:cs="IRNazanin"/>
          <w:color w:val="111111"/>
          <w:sz w:val="28"/>
          <w:szCs w:val="28"/>
          <w:lang w:bidi="fa-IR"/>
        </w:rPr>
        <w:t>1389</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مجموعۀ ورام، ورام بن ابی قزاس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مکتبۀ فقیه قم</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برهان، سید هاشم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المجتبی قم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البرهان،الزركشي وفات </w:t>
      </w:r>
      <w:r>
        <w:rPr>
          <w:rFonts w:eastAsia="IRNazanin" w:cs="IRNazanin"/>
          <w:color w:val="111111"/>
          <w:sz w:val="28"/>
          <w:szCs w:val="28"/>
          <w:rtl w:val="true"/>
          <w:lang w:bidi="fa-IR"/>
        </w:rPr>
        <w:t xml:space="preserve">: </w:t>
      </w:r>
      <w:r>
        <w:rPr>
          <w:rFonts w:eastAsia="IRNazanin" w:cs="IRNazanin"/>
          <w:color w:val="111111"/>
          <w:sz w:val="28"/>
          <w:szCs w:val="28"/>
          <w:lang w:bidi="fa-IR"/>
        </w:rPr>
        <w:t>794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جماعت عامه سال چاپ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الكتب العربية ، عيسى البابي الحلبي وشركاءه</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طوسی احمد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مرتضی مشهد مقدس س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 علی اهل اللجاج، شیخ طبرسی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،خویی، ابو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العلم، </w:t>
      </w:r>
    </w:p>
    <w:p>
      <w:pPr>
        <w:pStyle w:val="BookText"/>
        <w:rPr/>
      </w:pPr>
      <w:r>
        <w:rPr>
          <w:rFonts w:ascii="IRNazanin" w:hAnsi="IRNazanin" w:eastAsia="IRNazanin"/>
          <w:color w:val="111111"/>
          <w:sz w:val="28"/>
          <w:sz w:val="28"/>
          <w:szCs w:val="28"/>
          <w:rtl w:val="true"/>
          <w:lang w:bidi="fa-IR"/>
        </w:rPr>
        <w:t xml:space="preserve">آیت الله العظمی السید الخویی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مرآة العقول فی شرح اخبار آل الرسول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 بن محمدتقی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w:t>
      </w:r>
      <w:r>
        <w:rPr>
          <w:rFonts w:eastAsia="IRNazanin" w:cs="IRNazanin"/>
          <w:color w:val="111111"/>
          <w:sz w:val="28"/>
          <w:szCs w:val="28"/>
          <w:lang w:bidi="fa-IR"/>
        </w:rPr>
        <w:t>1363</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سفینة البحار،قمی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موسسۀ آستان قدس چاپ دوم سال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عصر زندگی،حکیمی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دفتر تبلیغات حوزۀ علمیه چ دوم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الحکمه،ریشهری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 الحدیث چاپ اول</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صفات و علامات متقین،حاجیانی دشتی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محلاتی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جامع، حاج سید ابراهیم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انصار المهدی چاپ اول </w:t>
      </w:r>
      <w:r>
        <w:rPr>
          <w:rFonts w:eastAsia="IRNazanin" w:cs="IRNazanin"/>
          <w:color w:val="111111"/>
          <w:sz w:val="28"/>
          <w:szCs w:val="28"/>
          <w:lang w:bidi="fa-IR"/>
        </w:rPr>
        <w:t>1388</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نقطه‌های آغاز در اخلاق عملی،مهدی کنی محمد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w:t>
      </w:r>
    </w:p>
    <w:p>
      <w:pPr>
        <w:pStyle w:val="BookText"/>
        <w:rPr/>
      </w:pPr>
      <w:r>
        <w:rPr>
          <w:rFonts w:ascii="IRNazanin" w:hAnsi="IRNazanin" w:eastAsia="IRNazanin"/>
          <w:color w:val="111111"/>
          <w:sz w:val="28"/>
          <w:sz w:val="28"/>
          <w:szCs w:val="28"/>
          <w:rtl w:val="true"/>
          <w:lang w:bidi="fa-IR"/>
        </w:rPr>
        <w:t xml:space="preserve">دفترنشر فرهنگ اسلامی چاپ هفتم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القطره،سید احمد مستنبط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محمد ظریف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الماس نهم</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مرا آفریدند،حسن میلانی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حضرت علی 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رسالۀ حقوق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رسالۀ حقوق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اسرار موفقیت،مجتهدی سیستانی مرتضی انتشارت نشر الماس چاپ ششم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ترجمۀ کتاب المومن،حسینی نجومی مرتضی انتشارات بوستان کتاب قم چاپ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الفصاحه،ابوالقاسم پاینده</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نصایح الکافیه،محمد بن عقیل علوی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بعثت تهران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نسیم هدایت،حسینی شیرازی سید صادق انتشارات برگ رضوان چاپ </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یکصد موضوع اخلاقی در قرآن و حدیث، مکارم شیرازی ناصر انتشارات دارالکتب اسلامیه چاپ چهارم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کیش پارسایان،تهرانی مجتبی انتشارات پژوهشگاه فرهنگ اسلامی چ سوم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تربیتی از مکتب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نشر فرهنگ اسلامی چاپ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ضیافت ضریح،بنی هاشمی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منیر چاپ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طبق روایات این انقیاد و تسلیم را بزرگترین عبادت حق تعالی شمرده اند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آیۀ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سورهی آل عمران اشاره به این مطلب دارد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الحجة باب فی الغیبة،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 از کتاب راز پنهان و رمز پیدائی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الحجة باب فی الغیبة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الزام الناصب،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الزام الناصب،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اعلام الوری،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 الأثر،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الزام الناصب،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از الملاحم و الفتن،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منتخب الاثر،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بشارة الاسلام،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از المهدی،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از الملاحم و الفتن،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بشارة الاسلام،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الأخبار،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الزاما الناصب،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پیشگویی هم نموداری از پایتخت کشورمان که امروزه تحقّق یافته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الغیبة الصغری،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المصدر،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النوبختی،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الحجّة باب نادر جامع فی فضل الامام و صفاته،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39/247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43/158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از بشارة الاسلام،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الامام المهدی،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68/63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 آیه</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 آیه</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انوار المضیئة،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 الأثر،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الزام الناصب،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الأخبار،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 الأثر،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الزام الناصب،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مشارق الأنوار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الزام الناصب،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الفضائل ابن شاذان،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معالی السبطین،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Pr>
        <w:t>4/206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دعای ندبه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القطره از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الزام الناصب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دعای ندبه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 الأثر،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الزام الناصب،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منتخب الاثر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المحجّة البیضاء،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الاختصاص،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26/294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ماده دعا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w:t>
      </w:r>
      <w:r>
        <w:rPr>
          <w:rFonts w:eastAsia="IRNazanin" w:cs="IRNazanin"/>
          <w:b w:val="false"/>
          <w:bCs w:val="false"/>
          <w:i w:val="false"/>
          <w:iCs w:val="false"/>
          <w:color w:val="333333"/>
          <w:sz w:val="20"/>
          <w:szCs w:val="20"/>
        </w:rPr>
        <w:t>4/1089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 الأثر،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الزام الناصب،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ضیافت ضریح،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تأویل الآیات الظاهره،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الزام الناصب،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الحسینیه از بحارالأنوار </w:t>
      </w:r>
      <w:r>
        <w:rPr>
          <w:rFonts w:eastAsia="IRNazanin" w:cs="IRNazanin"/>
          <w:b w:val="false"/>
          <w:bCs w:val="false"/>
          <w:i w:val="false"/>
          <w:iCs w:val="false"/>
          <w:color w:val="333333"/>
          <w:sz w:val="20"/>
          <w:szCs w:val="20"/>
        </w:rPr>
        <w:t>44/245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الحسینیه، شیخ جعفر شوشتری از بحارالأنوار </w:t>
      </w:r>
      <w:r>
        <w:rPr>
          <w:rFonts w:eastAsia="IRNazanin" w:cs="IRNazanin"/>
          <w:b w:val="false"/>
          <w:bCs w:val="false"/>
          <w:i w:val="false"/>
          <w:iCs w:val="false"/>
          <w:color w:val="333333"/>
          <w:sz w:val="20"/>
          <w:szCs w:val="20"/>
        </w:rPr>
        <w:t>45/207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 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الحسینیه،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44/290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تأويل الآيات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خوانندگان گرامی تقاضا می شود جهت فهم و درک بیشتر مقامات نورانی ائمه اطهار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بسیار گرانبها را چند بار مرور نمایند و در صورت تمایل برای کسب معرفت به حقایق و مقامات و تفصیل اسماء الله و جه الله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اثبات احیاء و اماته و رزق و خلق به دست ائمه اطهار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انتظار ما، چاپ نشر حاذق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فرمایند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امالی طوسی</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قصیده در کتاب کشکول عالم بزرگوار بحرانی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شیخ طوسی در امالی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تکاثر،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حیوة القلوب،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 الآیات،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صفوة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36/296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image" Target="media/image2.jpeg"/><Relationship Id="rId103" Type="http://schemas.openxmlformats.org/officeDocument/2006/relationships/image" Target="media/image2.jpeg"/><Relationship Id="rId104" Type="http://schemas.openxmlformats.org/officeDocument/2006/relationships/footer" Target="footer97.xml"/><Relationship Id="rId105" Type="http://schemas.openxmlformats.org/officeDocument/2006/relationships/footnotes" Target="footnotes.xml"/><Relationship Id="rId106" Type="http://schemas.openxmlformats.org/officeDocument/2006/relationships/numbering" Target="numbering.xml"/><Relationship Id="rId107" Type="http://schemas.openxmlformats.org/officeDocument/2006/relationships/fontTable" Target="fontTable.xml"/><Relationship Id="rId108" Type="http://schemas.openxmlformats.org/officeDocument/2006/relationships/settings" Target="settings.xml"/><Relationship Id="rId1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100</Pages>
  <Words>17244</Words>
  <Characters>66340</Characters>
  <CharactersWithSpaces>82917</CharactersWithSpaces>
  <Paragraphs>880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2026-08-20T08:40:53Z</dcterms:created>
  <dc:creator>ghaemiyeh.com</dc:creator>
  <dc:description/>
  <dc:language>en-US</dc:language>
  <cp:lastModifiedBy/>
  <dcterms:modified xsi:type="dcterms:W3CDTF">2026-08-20T12:10:56Z</dcterms:modified>
  <cp:revision>1</cp:revision>
  <dc:subject/>
  <dc:title>پناهگاه</dc:title>
</cp:coreProperties>
</file>

<file path=docProps/custom.xml><?xml version="1.0" encoding="utf-8"?>
<Properties xmlns="http://schemas.openxmlformats.org/officeDocument/2006/custom-properties" xmlns:vt="http://schemas.openxmlformats.org/officeDocument/2006/docPropsVTypes"/>
</file>