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عید برتر چهل حدیث در فضیلت و بزرگداشت عید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932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09327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09329_2870459653">
            <w:r>
              <w:rPr>
                <w:webHidden/>
                <w:rStyle w:val="IndexLink"/>
                <w:rtl w:val="true"/>
              </w:rPr>
              <w:t>بخش اول</w:t>
            </w:r>
            <w:r>
              <w:rPr>
                <w:rStyle w:val="IndexLink"/>
                <w:rtl w:val="true"/>
              </w:rPr>
              <w:t xml:space="preserve">: </w:t>
            </w:r>
            <w:r>
              <w:rPr>
                <w:rStyle w:val="IndexLink"/>
                <w:rtl w:val="true"/>
              </w:rPr>
              <w:t>بزرگداشت غدير</w:t>
            </w:r>
            <w:r>
              <w:rPr>
                <w:rStyle w:val="IndexLink"/>
                <w:rtl w:val="true"/>
              </w:rPr>
              <w:tab/>
            </w:r>
            <w:r>
              <w:rPr>
                <w:rStyle w:val="IndexLink"/>
              </w:rPr>
              <w:t>11</w:t>
            </w:r>
          </w:hyperlink>
        </w:p>
        <w:p>
          <w:pPr>
            <w:pStyle w:val="Contents3"/>
            <w:tabs>
              <w:tab w:val="clear" w:pos="8459"/>
              <w:tab w:val="right" w:pos="9026" w:leader="dot"/>
            </w:tabs>
            <w:rPr/>
          </w:pPr>
          <w:hyperlink w:anchor="__RefHeading___Toc2109331_287045965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109333_2870459653">
            <w:r>
              <w:rPr>
                <w:webHidden/>
                <w:rStyle w:val="IndexLink"/>
                <w:rtl w:val="true"/>
              </w:rPr>
              <w:t>ارزش شناخت غدير</w:t>
            </w:r>
            <w:r>
              <w:rPr>
                <w:rStyle w:val="IndexLink"/>
                <w:rtl w:val="true"/>
              </w:rPr>
              <w:tab/>
            </w:r>
            <w:r>
              <w:rPr>
                <w:rStyle w:val="IndexLink"/>
              </w:rPr>
              <w:t>12</w:t>
            </w:r>
          </w:hyperlink>
        </w:p>
        <w:p>
          <w:pPr>
            <w:pStyle w:val="Contents3"/>
            <w:tabs>
              <w:tab w:val="clear" w:pos="8459"/>
              <w:tab w:val="right" w:pos="9026" w:leader="dot"/>
            </w:tabs>
            <w:rPr/>
          </w:pPr>
          <w:hyperlink w:anchor="__RefHeading___Toc2109335_2870459653">
            <w:r>
              <w:rPr>
                <w:webHidden/>
                <w:rStyle w:val="IndexLink"/>
                <w:rtl w:val="true"/>
              </w:rPr>
              <w:t>برترين عيد امت</w:t>
            </w:r>
            <w:r>
              <w:rPr>
                <w:rStyle w:val="IndexLink"/>
                <w:rtl w:val="true"/>
              </w:rPr>
              <w:tab/>
            </w:r>
            <w:r>
              <w:rPr>
                <w:rStyle w:val="IndexLink"/>
              </w:rPr>
              <w:t>13</w:t>
            </w:r>
          </w:hyperlink>
        </w:p>
        <w:p>
          <w:pPr>
            <w:pStyle w:val="Contents3"/>
            <w:tabs>
              <w:tab w:val="clear" w:pos="8459"/>
              <w:tab w:val="right" w:pos="9026" w:leader="dot"/>
            </w:tabs>
            <w:rPr/>
          </w:pPr>
          <w:hyperlink w:anchor="__RefHeading___Toc2109337_2870459653">
            <w:r>
              <w:rPr>
                <w:webHidden/>
                <w:rStyle w:val="IndexLink"/>
                <w:rtl w:val="true"/>
              </w:rPr>
              <w:t>شهرت آسمانى يا عيد فرشتگان</w:t>
            </w:r>
            <w:r>
              <w:rPr>
                <w:rStyle w:val="IndexLink"/>
                <w:rtl w:val="true"/>
              </w:rPr>
              <w:tab/>
            </w:r>
            <w:r>
              <w:rPr>
                <w:rStyle w:val="IndexLink"/>
              </w:rPr>
              <w:t>18</w:t>
            </w:r>
          </w:hyperlink>
        </w:p>
        <w:p>
          <w:pPr>
            <w:pStyle w:val="Contents3"/>
            <w:tabs>
              <w:tab w:val="clear" w:pos="8459"/>
              <w:tab w:val="right" w:pos="9026" w:leader="dot"/>
            </w:tabs>
            <w:rPr/>
          </w:pPr>
          <w:hyperlink w:anchor="__RefHeading___Toc2109339_2870459653">
            <w:r>
              <w:rPr>
                <w:webHidden/>
                <w:rStyle w:val="IndexLink"/>
                <w:rtl w:val="true"/>
              </w:rPr>
              <w:t>احترام پيامبران عليهم السلام به عيد غدير</w:t>
            </w:r>
            <w:r>
              <w:rPr>
                <w:rStyle w:val="IndexLink"/>
                <w:rtl w:val="true"/>
              </w:rPr>
              <w:tab/>
            </w:r>
            <w:r>
              <w:rPr>
                <w:rStyle w:val="IndexLink"/>
              </w:rPr>
              <w:t>19</w:t>
            </w:r>
          </w:hyperlink>
        </w:p>
        <w:p>
          <w:pPr>
            <w:pStyle w:val="Contents3"/>
            <w:tabs>
              <w:tab w:val="clear" w:pos="8459"/>
              <w:tab w:val="right" w:pos="9026" w:leader="dot"/>
            </w:tabs>
            <w:rPr/>
          </w:pPr>
          <w:hyperlink w:anchor="__RefHeading___Toc2109341_2870459653">
            <w:r>
              <w:rPr>
                <w:webHidden/>
                <w:rStyle w:val="IndexLink"/>
                <w:rtl w:val="true"/>
              </w:rPr>
              <w:t>عرضه ولايت بر جميع اشيا</w:t>
            </w:r>
            <w:r>
              <w:rPr>
                <w:rStyle w:val="IndexLink"/>
                <w:rtl w:val="true"/>
              </w:rPr>
              <w:tab/>
            </w:r>
            <w:r>
              <w:rPr>
                <w:rStyle w:val="IndexLink"/>
              </w:rPr>
              <w:t>20</w:t>
            </w:r>
          </w:hyperlink>
        </w:p>
        <w:p>
          <w:pPr>
            <w:pStyle w:val="Contents3"/>
            <w:tabs>
              <w:tab w:val="clear" w:pos="8459"/>
              <w:tab w:val="right" w:pos="9026" w:leader="dot"/>
            </w:tabs>
            <w:rPr/>
          </w:pPr>
          <w:hyperlink w:anchor="__RefHeading___Toc2109343_2870459653">
            <w:r>
              <w:rPr>
                <w:webHidden/>
                <w:rStyle w:val="IndexLink"/>
                <w:rtl w:val="true"/>
              </w:rPr>
              <w:t>تجديد پيمان عالم ذرّ</w:t>
            </w:r>
            <w:r>
              <w:rPr>
                <w:rStyle w:val="IndexLink"/>
                <w:rtl w:val="true"/>
              </w:rPr>
              <w:tab/>
            </w:r>
            <w:r>
              <w:rPr>
                <w:rStyle w:val="IndexLink"/>
              </w:rPr>
              <w:t>21</w:t>
            </w:r>
          </w:hyperlink>
        </w:p>
        <w:p>
          <w:pPr>
            <w:pStyle w:val="Contents3"/>
            <w:tabs>
              <w:tab w:val="clear" w:pos="8459"/>
              <w:tab w:val="right" w:pos="9026" w:leader="dot"/>
            </w:tabs>
            <w:rPr/>
          </w:pPr>
          <w:hyperlink w:anchor="__RefHeading___Toc2109345_2870459653">
            <w:r>
              <w:rPr>
                <w:webHidden/>
                <w:rStyle w:val="IndexLink"/>
                <w:rtl w:val="true"/>
              </w:rPr>
              <w:t>فضائل بيشمار</w:t>
            </w:r>
            <w:r>
              <w:rPr>
                <w:rStyle w:val="IndexLink"/>
                <w:rtl w:val="true"/>
              </w:rPr>
              <w:tab/>
            </w:r>
            <w:r>
              <w:rPr>
                <w:rStyle w:val="IndexLink"/>
              </w:rPr>
              <w:t>22</w:t>
            </w:r>
          </w:hyperlink>
        </w:p>
        <w:p>
          <w:pPr>
            <w:pStyle w:val="Contents3"/>
            <w:tabs>
              <w:tab w:val="clear" w:pos="8459"/>
              <w:tab w:val="right" w:pos="9026" w:leader="dot"/>
            </w:tabs>
            <w:rPr/>
          </w:pPr>
          <w:hyperlink w:anchor="__RefHeading___Toc2109347_2870459653">
            <w:r>
              <w:rPr>
                <w:webHidden/>
                <w:rStyle w:val="IndexLink"/>
                <w:rtl w:val="true"/>
              </w:rPr>
              <w:t>ترفيع درجات</w:t>
            </w:r>
            <w:r>
              <w:rPr>
                <w:rStyle w:val="IndexLink"/>
                <w:rtl w:val="true"/>
              </w:rPr>
              <w:tab/>
            </w:r>
            <w:r>
              <w:rPr>
                <w:rStyle w:val="IndexLink"/>
              </w:rPr>
              <w:t>22</w:t>
            </w:r>
          </w:hyperlink>
        </w:p>
        <w:p>
          <w:pPr>
            <w:pStyle w:val="Contents3"/>
            <w:tabs>
              <w:tab w:val="clear" w:pos="8459"/>
              <w:tab w:val="right" w:pos="9026" w:leader="dot"/>
            </w:tabs>
            <w:rPr/>
          </w:pPr>
          <w:hyperlink w:anchor="__RefHeading___Toc2109349_2870459653">
            <w:r>
              <w:rPr>
                <w:webHidden/>
                <w:rStyle w:val="IndexLink"/>
                <w:rtl w:val="true"/>
              </w:rPr>
              <w:t>روز مناره دين</w:t>
            </w:r>
            <w:r>
              <w:rPr>
                <w:rStyle w:val="IndexLink"/>
                <w:rtl w:val="true"/>
              </w:rPr>
              <w:tab/>
            </w:r>
            <w:r>
              <w:rPr>
                <w:rStyle w:val="IndexLink"/>
              </w:rPr>
              <w:t>23</w:t>
            </w:r>
          </w:hyperlink>
        </w:p>
        <w:p>
          <w:pPr>
            <w:pStyle w:val="Contents3"/>
            <w:tabs>
              <w:tab w:val="clear" w:pos="8459"/>
              <w:tab w:val="right" w:pos="9026" w:leader="dot"/>
            </w:tabs>
            <w:rPr/>
          </w:pPr>
          <w:hyperlink w:anchor="__RefHeading___Toc2109351_2870459653">
            <w:r>
              <w:rPr>
                <w:webHidden/>
                <w:rStyle w:val="IndexLink"/>
                <w:rtl w:val="true"/>
              </w:rPr>
              <w:t>نوروز، عيد غدير شمسى</w:t>
            </w:r>
            <w:r>
              <w:rPr>
                <w:rStyle w:val="IndexLink"/>
                <w:rtl w:val="true"/>
              </w:rPr>
              <w:t>!</w:t>
              <w:tab/>
            </w:r>
            <w:r>
              <w:rPr>
                <w:rStyle w:val="IndexLink"/>
              </w:rPr>
              <w:t>24</w:t>
            </w:r>
          </w:hyperlink>
        </w:p>
        <w:p>
          <w:pPr>
            <w:pStyle w:val="Contents3"/>
            <w:tabs>
              <w:tab w:val="clear" w:pos="8459"/>
              <w:tab w:val="right" w:pos="9026" w:leader="dot"/>
            </w:tabs>
            <w:rPr/>
          </w:pPr>
          <w:hyperlink w:anchor="__RefHeading___Toc2109353_2870459653">
            <w:r>
              <w:rPr>
                <w:webHidden/>
                <w:rStyle w:val="IndexLink"/>
                <w:rtl w:val="true"/>
              </w:rPr>
              <w:t>پنج عيد در غدير</w:t>
            </w:r>
            <w:r>
              <w:rPr>
                <w:rStyle w:val="IndexLink"/>
                <w:rtl w:val="true"/>
              </w:rPr>
              <w:tab/>
            </w:r>
            <w:r>
              <w:rPr>
                <w:rStyle w:val="IndexLink"/>
              </w:rPr>
              <w:t>25</w:t>
            </w:r>
          </w:hyperlink>
        </w:p>
        <w:p>
          <w:pPr>
            <w:pStyle w:val="Contents3"/>
            <w:tabs>
              <w:tab w:val="clear" w:pos="8459"/>
              <w:tab w:val="right" w:pos="9026" w:leader="dot"/>
            </w:tabs>
            <w:rPr/>
          </w:pPr>
          <w:hyperlink w:anchor="__RefHeading___Toc2109355_2870459653">
            <w:r>
              <w:rPr>
                <w:webHidden/>
                <w:rStyle w:val="IndexLink"/>
                <w:rtl w:val="true"/>
              </w:rPr>
              <w:t>آخرين فريضه</w:t>
            </w:r>
            <w:r>
              <w:rPr>
                <w:rStyle w:val="IndexLink"/>
                <w:rtl w:val="true"/>
              </w:rPr>
              <w:tab/>
            </w:r>
            <w:r>
              <w:rPr>
                <w:rStyle w:val="IndexLink"/>
              </w:rPr>
              <w:t>25</w:t>
            </w:r>
          </w:hyperlink>
        </w:p>
        <w:p>
          <w:pPr>
            <w:pStyle w:val="Contents3"/>
            <w:tabs>
              <w:tab w:val="clear" w:pos="8459"/>
              <w:tab w:val="right" w:pos="9026" w:leader="dot"/>
            </w:tabs>
            <w:rPr/>
          </w:pPr>
          <w:hyperlink w:anchor="__RefHeading___Toc2109357_2870459653">
            <w:r>
              <w:rPr>
                <w:webHidden/>
                <w:rStyle w:val="IndexLink"/>
                <w:rtl w:val="true"/>
              </w:rPr>
              <w:t>روز پذيرفته شدن اعمال</w:t>
            </w:r>
            <w:r>
              <w:rPr>
                <w:rStyle w:val="IndexLink"/>
                <w:rtl w:val="true"/>
              </w:rPr>
              <w:tab/>
            </w:r>
            <w:r>
              <w:rPr>
                <w:rStyle w:val="IndexLink"/>
              </w:rPr>
              <w:t>26</w:t>
            </w:r>
          </w:hyperlink>
        </w:p>
        <w:p>
          <w:pPr>
            <w:pStyle w:val="Contents3"/>
            <w:tabs>
              <w:tab w:val="clear" w:pos="8459"/>
              <w:tab w:val="right" w:pos="9026" w:leader="dot"/>
            </w:tabs>
            <w:rPr/>
          </w:pPr>
          <w:hyperlink w:anchor="__RefHeading___Toc2109359_2870459653">
            <w:r>
              <w:rPr>
                <w:webHidden/>
                <w:rStyle w:val="IndexLink"/>
                <w:rtl w:val="true"/>
              </w:rPr>
              <w:t>طلب آمرزش جبرئيل عليه السلام براى محبّين و شيعيان</w:t>
            </w:r>
            <w:r>
              <w:rPr>
                <w:rStyle w:val="IndexLink"/>
                <w:rtl w:val="true"/>
              </w:rPr>
              <w:tab/>
            </w:r>
            <w:r>
              <w:rPr>
                <w:rStyle w:val="IndexLink"/>
              </w:rPr>
              <w:t>26</w:t>
            </w:r>
          </w:hyperlink>
        </w:p>
        <w:p>
          <w:pPr>
            <w:pStyle w:val="Contents3"/>
            <w:tabs>
              <w:tab w:val="clear" w:pos="8459"/>
              <w:tab w:val="right" w:pos="9026" w:leader="dot"/>
            </w:tabs>
            <w:rPr/>
          </w:pPr>
          <w:hyperlink w:anchor="__RefHeading___Toc2109361_2870459653">
            <w:r>
              <w:rPr>
                <w:webHidden/>
                <w:rStyle w:val="IndexLink"/>
                <w:rtl w:val="true"/>
              </w:rPr>
              <w:t>گذشت از لغزش شيعيان</w:t>
            </w:r>
            <w:r>
              <w:rPr>
                <w:rStyle w:val="IndexLink"/>
                <w:rtl w:val="true"/>
              </w:rPr>
              <w:tab/>
            </w:r>
            <w:r>
              <w:rPr>
                <w:rStyle w:val="IndexLink"/>
              </w:rPr>
              <w:t>26</w:t>
            </w:r>
          </w:hyperlink>
        </w:p>
        <w:p>
          <w:pPr>
            <w:pStyle w:val="Contents3"/>
            <w:tabs>
              <w:tab w:val="clear" w:pos="8459"/>
              <w:tab w:val="right" w:pos="9026" w:leader="dot"/>
            </w:tabs>
            <w:rPr/>
          </w:pPr>
          <w:hyperlink w:anchor="__RefHeading___Toc2109363_2870459653">
            <w:r>
              <w:rPr>
                <w:webHidden/>
                <w:rStyle w:val="IndexLink"/>
                <w:rtl w:val="true"/>
              </w:rPr>
              <w:t>غدير عيد اهل بيت عليهم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109365_2870459653">
            <w:r>
              <w:rPr>
                <w:webHidden/>
                <w:rStyle w:val="IndexLink"/>
                <w:rtl w:val="true"/>
              </w:rPr>
              <w:t>مثل فرشته ها</w:t>
            </w:r>
            <w:r>
              <w:rPr>
                <w:rStyle w:val="IndexLink"/>
                <w:rtl w:val="true"/>
              </w:rPr>
              <w:tab/>
            </w:r>
            <w:r>
              <w:rPr>
                <w:rStyle w:val="IndexLink"/>
              </w:rPr>
              <w:t>27</w:t>
            </w:r>
          </w:hyperlink>
        </w:p>
        <w:p>
          <w:pPr>
            <w:pStyle w:val="Contents3"/>
            <w:tabs>
              <w:tab w:val="clear" w:pos="8459"/>
              <w:tab w:val="right" w:pos="9026" w:leader="dot"/>
            </w:tabs>
            <w:rPr/>
          </w:pPr>
          <w:hyperlink w:anchor="__RefHeading___Toc2109367_2870459653">
            <w:r>
              <w:rPr>
                <w:webHidden/>
                <w:rStyle w:val="IndexLink"/>
                <w:rtl w:val="true"/>
              </w:rPr>
              <w:t>شيون ابليس و خشم شياطين</w:t>
            </w:r>
            <w:r>
              <w:rPr>
                <w:rStyle w:val="IndexLink"/>
                <w:rtl w:val="true"/>
              </w:rPr>
              <w:tab/>
            </w:r>
            <w:r>
              <w:rPr>
                <w:rStyle w:val="IndexLink"/>
              </w:rPr>
              <w:t>27</w:t>
            </w:r>
          </w:hyperlink>
        </w:p>
        <w:p>
          <w:pPr>
            <w:pStyle w:val="Contents3"/>
            <w:tabs>
              <w:tab w:val="clear" w:pos="8459"/>
              <w:tab w:val="right" w:pos="9026" w:leader="dot"/>
            </w:tabs>
            <w:rPr/>
          </w:pPr>
          <w:hyperlink w:anchor="__RefHeading___Toc2109369_2870459653">
            <w:r>
              <w:rPr>
                <w:webHidden/>
                <w:rStyle w:val="IndexLink"/>
                <w:rtl w:val="true"/>
              </w:rPr>
              <w:t>غدير در قيامت</w:t>
            </w:r>
            <w:r>
              <w:rPr>
                <w:rStyle w:val="IndexLink"/>
                <w:rtl w:val="true"/>
              </w:rPr>
              <w:tab/>
            </w:r>
            <w:r>
              <w:rPr>
                <w:rStyle w:val="IndexLink"/>
              </w:rPr>
              <w:t>30</w:t>
            </w:r>
          </w:hyperlink>
        </w:p>
        <w:p>
          <w:pPr>
            <w:pStyle w:val="Contents3"/>
            <w:tabs>
              <w:tab w:val="clear" w:pos="8459"/>
              <w:tab w:val="right" w:pos="9026" w:leader="dot"/>
            </w:tabs>
            <w:rPr/>
          </w:pPr>
          <w:hyperlink w:anchor="__RefHeading___Toc2109371_2870459653">
            <w:r>
              <w:rPr>
                <w:webHidden/>
                <w:rStyle w:val="IndexLink"/>
                <w:rtl w:val="true"/>
              </w:rPr>
              <w:t>سرافرازى شيعه به كرامت الهى در غدير</w:t>
            </w:r>
            <w:r>
              <w:rPr>
                <w:rStyle w:val="IndexLink"/>
                <w:rtl w:val="true"/>
              </w:rPr>
              <w:tab/>
            </w:r>
            <w:r>
              <w:rPr>
                <w:rStyle w:val="IndexLink"/>
              </w:rPr>
              <w:t>31</w:t>
            </w:r>
          </w:hyperlink>
        </w:p>
        <w:p>
          <w:pPr>
            <w:pStyle w:val="Contents2"/>
            <w:tabs>
              <w:tab w:val="clear" w:pos="8743"/>
              <w:tab w:val="right" w:pos="9026" w:leader="dot"/>
            </w:tabs>
            <w:rPr/>
          </w:pPr>
          <w:hyperlink w:anchor="__RefHeading___Toc2109373_2870459653">
            <w:r>
              <w:rPr>
                <w:webHidden/>
                <w:rStyle w:val="IndexLink"/>
                <w:rtl w:val="true"/>
              </w:rPr>
              <w:t>بخش دوم</w:t>
            </w:r>
            <w:r>
              <w:rPr>
                <w:rStyle w:val="IndexLink"/>
                <w:rtl w:val="true"/>
              </w:rPr>
              <w:t xml:space="preserve">: </w:t>
            </w:r>
            <w:r>
              <w:rPr>
                <w:rStyle w:val="IndexLink"/>
                <w:rtl w:val="true"/>
              </w:rPr>
              <w:t>سنن و آداب عيد غدير</w:t>
            </w:r>
            <w:r>
              <w:rPr>
                <w:rStyle w:val="IndexLink"/>
                <w:rtl w:val="true"/>
              </w:rPr>
              <w:tab/>
            </w:r>
            <w:r>
              <w:rPr>
                <w:rStyle w:val="IndexLink"/>
              </w:rPr>
              <w:t>35</w:t>
            </w:r>
          </w:hyperlink>
        </w:p>
        <w:p>
          <w:pPr>
            <w:pStyle w:val="Contents3"/>
            <w:tabs>
              <w:tab w:val="clear" w:pos="8459"/>
              <w:tab w:val="right" w:pos="9026" w:leader="dot"/>
            </w:tabs>
            <w:rPr/>
          </w:pPr>
          <w:hyperlink w:anchor="__RefHeading___Toc2109375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109377_2870459653">
            <w:r>
              <w:rPr>
                <w:webHidden/>
                <w:rStyle w:val="IndexLink"/>
                <w:rtl w:val="true"/>
              </w:rPr>
              <w:t>آداب روز عيد غدير در كلام صاحب غدير</w:t>
            </w:r>
            <w:r>
              <w:rPr>
                <w:rStyle w:val="IndexLink"/>
                <w:rtl w:val="true"/>
              </w:rPr>
              <w:tab/>
            </w:r>
            <w:r>
              <w:rPr>
                <w:rStyle w:val="IndexLink"/>
              </w:rPr>
              <w:t>35</w:t>
            </w:r>
          </w:hyperlink>
        </w:p>
        <w:p>
          <w:pPr>
            <w:pStyle w:val="Contents3"/>
            <w:tabs>
              <w:tab w:val="clear" w:pos="8459"/>
              <w:tab w:val="right" w:pos="9026" w:leader="dot"/>
            </w:tabs>
            <w:rPr/>
          </w:pPr>
          <w:hyperlink w:anchor="__RefHeading___Toc2109379_2870459653">
            <w:r>
              <w:rPr>
                <w:webHidden/>
                <w:rStyle w:val="IndexLink"/>
                <w:rtl w:val="true"/>
              </w:rPr>
              <w:t>تعظيم عيد غدير براى مخالفت با مخالفين</w:t>
            </w:r>
            <w:r>
              <w:rPr>
                <w:rStyle w:val="IndexLink"/>
                <w:rtl w:val="true"/>
              </w:rPr>
              <w:tab/>
            </w:r>
            <w:r>
              <w:rPr>
                <w:rStyle w:val="IndexLink"/>
              </w:rPr>
              <w:t>38</w:t>
            </w:r>
          </w:hyperlink>
        </w:p>
        <w:p>
          <w:pPr>
            <w:pStyle w:val="Contents3"/>
            <w:tabs>
              <w:tab w:val="clear" w:pos="8459"/>
              <w:tab w:val="right" w:pos="9026" w:leader="dot"/>
            </w:tabs>
            <w:rPr/>
          </w:pPr>
          <w:hyperlink w:anchor="__RefHeading___Toc2109381_2870459653">
            <w:r>
              <w:rPr>
                <w:webHidden/>
                <w:rStyle w:val="IndexLink"/>
                <w:rtl w:val="true"/>
              </w:rPr>
              <w:t>هشتاد ماه عبادت در يك روز</w:t>
            </w:r>
            <w:r>
              <w:rPr>
                <w:rStyle w:val="IndexLink"/>
                <w:rtl w:val="true"/>
              </w:rPr>
              <w:tab/>
            </w:r>
            <w:r>
              <w:rPr>
                <w:rStyle w:val="IndexLink"/>
              </w:rPr>
              <w:t>40</w:t>
            </w:r>
          </w:hyperlink>
        </w:p>
        <w:p>
          <w:pPr>
            <w:pStyle w:val="Contents3"/>
            <w:tabs>
              <w:tab w:val="clear" w:pos="8459"/>
              <w:tab w:val="right" w:pos="9026" w:leader="dot"/>
            </w:tabs>
            <w:rPr/>
          </w:pPr>
          <w:hyperlink w:anchor="__RefHeading___Toc2109383_2870459653">
            <w:r>
              <w:rPr>
                <w:webHidden/>
                <w:rStyle w:val="IndexLink"/>
                <w:rtl w:val="true"/>
              </w:rPr>
              <w:t>روز عبادت و نيكوكارى</w:t>
            </w:r>
            <w:r>
              <w:rPr>
                <w:rStyle w:val="IndexLink"/>
                <w:rtl w:val="true"/>
              </w:rPr>
              <w:tab/>
            </w:r>
            <w:r>
              <w:rPr>
                <w:rStyle w:val="IndexLink"/>
              </w:rPr>
              <w:t>41</w:t>
            </w:r>
          </w:hyperlink>
        </w:p>
        <w:p>
          <w:pPr>
            <w:pStyle w:val="Contents3"/>
            <w:tabs>
              <w:tab w:val="clear" w:pos="8459"/>
              <w:tab w:val="right" w:pos="9026" w:leader="dot"/>
            </w:tabs>
            <w:rPr/>
          </w:pPr>
          <w:hyperlink w:anchor="__RefHeading___Toc2109385_2870459653">
            <w:r>
              <w:rPr>
                <w:webHidden/>
                <w:rStyle w:val="IndexLink"/>
                <w:rtl w:val="true"/>
              </w:rPr>
              <w:t>شادى بر نعمت ولايت</w:t>
            </w:r>
            <w:r>
              <w:rPr>
                <w:rStyle w:val="IndexLink"/>
                <w:rtl w:val="true"/>
              </w:rPr>
              <w:tab/>
            </w:r>
            <w:r>
              <w:rPr>
                <w:rStyle w:val="IndexLink"/>
              </w:rPr>
              <w:t>41</w:t>
            </w:r>
          </w:hyperlink>
        </w:p>
        <w:p>
          <w:pPr>
            <w:pStyle w:val="Contents3"/>
            <w:tabs>
              <w:tab w:val="clear" w:pos="8459"/>
              <w:tab w:val="right" w:pos="9026" w:leader="dot"/>
            </w:tabs>
            <w:rPr/>
          </w:pPr>
          <w:hyperlink w:anchor="__RefHeading___Toc2109387_2870459653">
            <w:r>
              <w:rPr>
                <w:webHidden/>
                <w:rStyle w:val="IndexLink"/>
                <w:rtl w:val="true"/>
              </w:rPr>
              <w:t>سپاسگزارى بر معرفت غدير</w:t>
            </w:r>
            <w:r>
              <w:rPr>
                <w:rStyle w:val="IndexLink"/>
                <w:rtl w:val="true"/>
              </w:rPr>
              <w:tab/>
            </w:r>
            <w:r>
              <w:rPr>
                <w:rStyle w:val="IndexLink"/>
              </w:rPr>
              <w:t>41</w:t>
            </w:r>
          </w:hyperlink>
        </w:p>
        <w:p>
          <w:pPr>
            <w:pStyle w:val="Contents3"/>
            <w:tabs>
              <w:tab w:val="clear" w:pos="8459"/>
              <w:tab w:val="right" w:pos="9026" w:leader="dot"/>
            </w:tabs>
            <w:rPr/>
          </w:pPr>
          <w:hyperlink w:anchor="__RefHeading___Toc2109389_2870459653">
            <w:r>
              <w:rPr>
                <w:webHidden/>
                <w:rStyle w:val="IndexLink"/>
                <w:rtl w:val="true"/>
              </w:rPr>
              <w:t>شكر نعمت ولايت</w:t>
            </w:r>
            <w:r>
              <w:rPr>
                <w:rStyle w:val="IndexLink"/>
                <w:rtl w:val="true"/>
              </w:rPr>
              <w:tab/>
            </w:r>
            <w:r>
              <w:rPr>
                <w:rStyle w:val="IndexLink"/>
              </w:rPr>
              <w:t>42</w:t>
            </w:r>
          </w:hyperlink>
        </w:p>
        <w:p>
          <w:pPr>
            <w:pStyle w:val="Contents3"/>
            <w:tabs>
              <w:tab w:val="clear" w:pos="8459"/>
              <w:tab w:val="right" w:pos="9026" w:leader="dot"/>
            </w:tabs>
            <w:rPr/>
          </w:pPr>
          <w:hyperlink w:anchor="__RefHeading___Toc2109391_2870459653">
            <w:r>
              <w:rPr>
                <w:webHidden/>
                <w:rStyle w:val="IndexLink"/>
                <w:rtl w:val="true"/>
              </w:rPr>
              <w:t>سفارش به عيد گرفتن غدير</w:t>
            </w:r>
            <w:r>
              <w:rPr>
                <w:rStyle w:val="IndexLink"/>
                <w:rtl w:val="true"/>
              </w:rPr>
              <w:tab/>
            </w:r>
            <w:r>
              <w:rPr>
                <w:rStyle w:val="IndexLink"/>
              </w:rPr>
              <w:t>43</w:t>
            </w:r>
          </w:hyperlink>
        </w:p>
        <w:p>
          <w:pPr>
            <w:pStyle w:val="Contents3"/>
            <w:tabs>
              <w:tab w:val="clear" w:pos="8459"/>
              <w:tab w:val="right" w:pos="9026" w:leader="dot"/>
            </w:tabs>
            <w:rPr/>
          </w:pPr>
          <w:hyperlink w:anchor="__RefHeading___Toc2109393_2870459653">
            <w:r>
              <w:rPr>
                <w:webHidden/>
                <w:rStyle w:val="IndexLink"/>
                <w:rtl w:val="true"/>
              </w:rPr>
              <w:t>خوارى شيطان</w:t>
            </w:r>
            <w:r>
              <w:rPr>
                <w:rStyle w:val="IndexLink"/>
                <w:rtl w:val="true"/>
              </w:rPr>
              <w:tab/>
            </w:r>
            <w:r>
              <w:rPr>
                <w:rStyle w:val="IndexLink"/>
              </w:rPr>
              <w:t>43</w:t>
            </w:r>
          </w:hyperlink>
        </w:p>
        <w:p>
          <w:pPr>
            <w:pStyle w:val="Contents3"/>
            <w:tabs>
              <w:tab w:val="clear" w:pos="8459"/>
              <w:tab w:val="right" w:pos="9026" w:leader="dot"/>
            </w:tabs>
            <w:rPr/>
          </w:pPr>
          <w:hyperlink w:anchor="__RefHeading___Toc2109395_2870459653">
            <w:r>
              <w:rPr>
                <w:webHidden/>
                <w:rStyle w:val="IndexLink"/>
                <w:rtl w:val="true"/>
              </w:rPr>
              <w:t>بيزارى از ستمگران</w:t>
            </w:r>
            <w:r>
              <w:rPr>
                <w:rStyle w:val="IndexLink"/>
                <w:rtl w:val="true"/>
              </w:rPr>
              <w:tab/>
            </w:r>
            <w:r>
              <w:rPr>
                <w:rStyle w:val="IndexLink"/>
              </w:rPr>
              <w:t>44</w:t>
            </w:r>
          </w:hyperlink>
        </w:p>
        <w:p>
          <w:pPr>
            <w:pStyle w:val="Contents3"/>
            <w:tabs>
              <w:tab w:val="clear" w:pos="8459"/>
              <w:tab w:val="right" w:pos="9026" w:leader="dot"/>
            </w:tabs>
            <w:rPr/>
          </w:pPr>
          <w:hyperlink w:anchor="__RefHeading___Toc2109397_2870459653">
            <w:r>
              <w:rPr>
                <w:webHidden/>
                <w:rStyle w:val="IndexLink"/>
                <w:rtl w:val="true"/>
              </w:rPr>
              <w:t>غسل كردن</w:t>
            </w:r>
            <w:r>
              <w:rPr>
                <w:rStyle w:val="IndexLink"/>
                <w:rtl w:val="true"/>
              </w:rPr>
              <w:tab/>
            </w:r>
            <w:r>
              <w:rPr>
                <w:rStyle w:val="IndexLink"/>
              </w:rPr>
              <w:t>44</w:t>
            </w:r>
          </w:hyperlink>
        </w:p>
        <w:p>
          <w:pPr>
            <w:pStyle w:val="Contents3"/>
            <w:tabs>
              <w:tab w:val="clear" w:pos="8459"/>
              <w:tab w:val="right" w:pos="9026" w:leader="dot"/>
            </w:tabs>
            <w:rPr/>
          </w:pPr>
          <w:hyperlink w:anchor="__RefHeading___Toc2109399_2870459653">
            <w:r>
              <w:rPr>
                <w:webHidden/>
                <w:rStyle w:val="IndexLink"/>
                <w:rtl w:val="true"/>
              </w:rPr>
              <w:t>حضور در غدير با نماز عيد غدير</w:t>
            </w:r>
            <w:r>
              <w:rPr>
                <w:rStyle w:val="IndexLink"/>
                <w:rtl w:val="true"/>
              </w:rPr>
              <w:tab/>
            </w:r>
            <w:r>
              <w:rPr>
                <w:rStyle w:val="IndexLink"/>
              </w:rPr>
              <w:t>45</w:t>
            </w:r>
          </w:hyperlink>
        </w:p>
        <w:p>
          <w:pPr>
            <w:pStyle w:val="Contents3"/>
            <w:tabs>
              <w:tab w:val="clear" w:pos="8459"/>
              <w:tab w:val="right" w:pos="9026" w:leader="dot"/>
            </w:tabs>
            <w:rPr/>
          </w:pPr>
          <w:hyperlink w:anchor="__RefHeading___Toc2109401_2870459653">
            <w:r>
              <w:rPr>
                <w:webHidden/>
                <w:rStyle w:val="IndexLink"/>
                <w:rtl w:val="true"/>
              </w:rPr>
              <w:t>نماز در مسجد غدير</w:t>
            </w:r>
            <w:r>
              <w:rPr>
                <w:rStyle w:val="IndexLink"/>
                <w:rtl w:val="true"/>
              </w:rPr>
              <w:tab/>
            </w:r>
            <w:r>
              <w:rPr>
                <w:rStyle w:val="IndexLink"/>
              </w:rPr>
              <w:t>48</w:t>
            </w:r>
          </w:hyperlink>
        </w:p>
        <w:p>
          <w:pPr>
            <w:pStyle w:val="Contents3"/>
            <w:tabs>
              <w:tab w:val="clear" w:pos="8459"/>
              <w:tab w:val="right" w:pos="9026" w:leader="dot"/>
            </w:tabs>
            <w:rPr/>
          </w:pPr>
          <w:hyperlink w:anchor="__RefHeading___Toc2109403_2870459653">
            <w:r>
              <w:rPr>
                <w:webHidden/>
                <w:rStyle w:val="IndexLink"/>
                <w:rtl w:val="true"/>
              </w:rPr>
              <w:t>دعاى مستجاب پس از نماز غدير</w:t>
            </w:r>
            <w:r>
              <w:rPr>
                <w:rStyle w:val="IndexLink"/>
                <w:rtl w:val="true"/>
              </w:rPr>
              <w:tab/>
            </w:r>
            <w:r>
              <w:rPr>
                <w:rStyle w:val="IndexLink"/>
              </w:rPr>
              <w:t>49</w:t>
            </w:r>
          </w:hyperlink>
        </w:p>
        <w:p>
          <w:pPr>
            <w:pStyle w:val="Contents3"/>
            <w:tabs>
              <w:tab w:val="clear" w:pos="8459"/>
              <w:tab w:val="right" w:pos="9026" w:leader="dot"/>
            </w:tabs>
            <w:rPr/>
          </w:pPr>
          <w:hyperlink w:anchor="__RefHeading___Toc2109405_2870459653">
            <w:r>
              <w:rPr>
                <w:webHidden/>
                <w:rStyle w:val="IndexLink"/>
                <w:rtl w:val="true"/>
              </w:rPr>
              <w:t>صيام انبيا عليهم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2109407_2870459653">
            <w:r>
              <w:rPr>
                <w:webHidden/>
                <w:rStyle w:val="IndexLink"/>
                <w:rtl w:val="true"/>
              </w:rPr>
              <w:t>روزه عيد غدير نزد مخالفان</w:t>
            </w:r>
            <w:r>
              <w:rPr>
                <w:rStyle w:val="IndexLink"/>
                <w:rtl w:val="true"/>
              </w:rPr>
              <w:tab/>
            </w:r>
            <w:r>
              <w:rPr>
                <w:rStyle w:val="IndexLink"/>
              </w:rPr>
              <w:t>55</w:t>
            </w:r>
          </w:hyperlink>
        </w:p>
        <w:p>
          <w:pPr>
            <w:pStyle w:val="Contents3"/>
            <w:tabs>
              <w:tab w:val="clear" w:pos="8459"/>
              <w:tab w:val="right" w:pos="9026" w:leader="dot"/>
            </w:tabs>
            <w:rPr/>
          </w:pPr>
          <w:hyperlink w:anchor="__RefHeading___Toc2109409_2870459653">
            <w:r>
              <w:rPr>
                <w:webHidden/>
                <w:rStyle w:val="IndexLink"/>
                <w:rtl w:val="true"/>
              </w:rPr>
              <w:t xml:space="preserve">پاداش روزه شصت ماه حرام </w:t>
            </w:r>
            <w:r>
              <w:rPr>
                <w:rStyle w:val="IndexLink"/>
                <w:rtl w:val="true"/>
              </w:rPr>
              <w:t>!</w:t>
              <w:tab/>
            </w:r>
            <w:r>
              <w:rPr>
                <w:rStyle w:val="IndexLink"/>
              </w:rPr>
              <w:t>55</w:t>
            </w:r>
          </w:hyperlink>
        </w:p>
        <w:p>
          <w:pPr>
            <w:pStyle w:val="Contents3"/>
            <w:tabs>
              <w:tab w:val="clear" w:pos="8459"/>
              <w:tab w:val="right" w:pos="9026" w:leader="dot"/>
            </w:tabs>
            <w:rPr/>
          </w:pPr>
          <w:hyperlink w:anchor="__RefHeading___Toc2109411_2870459653">
            <w:r>
              <w:rPr>
                <w:webHidden/>
                <w:rStyle w:val="IndexLink"/>
                <w:rtl w:val="true"/>
              </w:rPr>
              <w:t>برتر از شصت سال بندگى</w:t>
            </w:r>
            <w:r>
              <w:rPr>
                <w:rStyle w:val="IndexLink"/>
                <w:rtl w:val="true"/>
              </w:rPr>
              <w:tab/>
            </w:r>
            <w:r>
              <w:rPr>
                <w:rStyle w:val="IndexLink"/>
              </w:rPr>
              <w:t>56</w:t>
            </w:r>
          </w:hyperlink>
        </w:p>
        <w:p>
          <w:pPr>
            <w:pStyle w:val="Contents3"/>
            <w:tabs>
              <w:tab w:val="clear" w:pos="8459"/>
              <w:tab w:val="right" w:pos="9026" w:leader="dot"/>
            </w:tabs>
            <w:rPr/>
          </w:pPr>
          <w:hyperlink w:anchor="__RefHeading___Toc2109413_2870459653">
            <w:r>
              <w:rPr>
                <w:webHidden/>
                <w:rStyle w:val="IndexLink"/>
                <w:rtl w:val="true"/>
              </w:rPr>
              <w:t>كفاره شصت سال گناه</w:t>
            </w:r>
            <w:r>
              <w:rPr>
                <w:rStyle w:val="IndexLink"/>
                <w:rtl w:val="true"/>
              </w:rPr>
              <w:tab/>
            </w:r>
            <w:r>
              <w:rPr>
                <w:rStyle w:val="IndexLink"/>
              </w:rPr>
              <w:t>56</w:t>
            </w:r>
          </w:hyperlink>
        </w:p>
        <w:p>
          <w:pPr>
            <w:pStyle w:val="Contents3"/>
            <w:tabs>
              <w:tab w:val="clear" w:pos="8459"/>
              <w:tab w:val="right" w:pos="9026" w:leader="dot"/>
            </w:tabs>
            <w:rPr/>
          </w:pPr>
          <w:hyperlink w:anchor="__RefHeading___Toc2109415_2870459653">
            <w:r>
              <w:rPr>
                <w:webHidden/>
                <w:rStyle w:val="IndexLink"/>
                <w:rtl w:val="true"/>
              </w:rPr>
              <w:t>پاداش صد حج و صد عمره با روزه غدير</w:t>
            </w:r>
            <w:r>
              <w:rPr>
                <w:rStyle w:val="IndexLink"/>
                <w:rtl w:val="true"/>
              </w:rPr>
              <w:tab/>
            </w:r>
            <w:r>
              <w:rPr>
                <w:rStyle w:val="IndexLink"/>
              </w:rPr>
              <w:t>56</w:t>
            </w:r>
          </w:hyperlink>
        </w:p>
        <w:p>
          <w:pPr>
            <w:pStyle w:val="Contents3"/>
            <w:tabs>
              <w:tab w:val="clear" w:pos="8459"/>
              <w:tab w:val="right" w:pos="9026" w:leader="dot"/>
            </w:tabs>
            <w:rPr/>
          </w:pPr>
          <w:hyperlink w:anchor="__RefHeading___Toc2109417_2870459653">
            <w:r>
              <w:rPr>
                <w:webHidden/>
                <w:rStyle w:val="IndexLink"/>
                <w:rtl w:val="true"/>
              </w:rPr>
              <w:t xml:space="preserve">پاداش روزه روزگار </w:t>
            </w:r>
            <w:r>
              <w:rPr>
                <w:rStyle w:val="IndexLink"/>
                <w:rtl w:val="true"/>
              </w:rPr>
              <w:t>!</w:t>
              <w:tab/>
            </w:r>
            <w:r>
              <w:rPr>
                <w:rStyle w:val="IndexLink"/>
              </w:rPr>
              <w:t>57</w:t>
            </w:r>
          </w:hyperlink>
        </w:p>
        <w:p>
          <w:pPr>
            <w:pStyle w:val="Contents3"/>
            <w:tabs>
              <w:tab w:val="clear" w:pos="8459"/>
              <w:tab w:val="right" w:pos="9026" w:leader="dot"/>
            </w:tabs>
            <w:rPr/>
          </w:pPr>
          <w:hyperlink w:anchor="__RefHeading___Toc2109419_2870459653">
            <w:r>
              <w:rPr>
                <w:webHidden/>
                <w:rStyle w:val="IndexLink"/>
                <w:rtl w:val="true"/>
              </w:rPr>
              <w:t>خير دنيا و آخرت</w:t>
            </w:r>
            <w:r>
              <w:rPr>
                <w:rStyle w:val="IndexLink"/>
                <w:rtl w:val="true"/>
              </w:rPr>
              <w:tab/>
            </w:r>
            <w:r>
              <w:rPr>
                <w:rStyle w:val="IndexLink"/>
              </w:rPr>
              <w:t>58</w:t>
            </w:r>
          </w:hyperlink>
        </w:p>
        <w:p>
          <w:pPr>
            <w:pStyle w:val="Contents3"/>
            <w:tabs>
              <w:tab w:val="clear" w:pos="8459"/>
              <w:tab w:val="right" w:pos="9026" w:leader="dot"/>
            </w:tabs>
            <w:rPr/>
          </w:pPr>
          <w:hyperlink w:anchor="__RefHeading___Toc2109421_2870459653">
            <w:r>
              <w:rPr>
                <w:webHidden/>
                <w:rStyle w:val="IndexLink"/>
                <w:rtl w:val="true"/>
              </w:rPr>
              <w:t>تغيير چهره زندگى</w:t>
            </w:r>
            <w:r>
              <w:rPr>
                <w:rStyle w:val="IndexLink"/>
                <w:rtl w:val="true"/>
              </w:rPr>
              <w:tab/>
            </w:r>
            <w:r>
              <w:rPr>
                <w:rStyle w:val="IndexLink"/>
              </w:rPr>
              <w:t>59</w:t>
            </w:r>
          </w:hyperlink>
        </w:p>
        <w:p>
          <w:pPr>
            <w:pStyle w:val="Contents3"/>
            <w:tabs>
              <w:tab w:val="clear" w:pos="8459"/>
              <w:tab w:val="right" w:pos="9026" w:leader="dot"/>
            </w:tabs>
            <w:rPr/>
          </w:pPr>
          <w:hyperlink w:anchor="__RefHeading___Toc2109423_2870459653">
            <w:r>
              <w:rPr>
                <w:webHidden/>
                <w:rStyle w:val="IndexLink"/>
                <w:rtl w:val="true"/>
              </w:rPr>
              <w:t>آراستن در عيد غدير</w:t>
            </w:r>
            <w:r>
              <w:rPr>
                <w:rStyle w:val="IndexLink"/>
                <w:rtl w:val="true"/>
              </w:rPr>
              <w:tab/>
            </w:r>
            <w:r>
              <w:rPr>
                <w:rStyle w:val="IndexLink"/>
              </w:rPr>
              <w:t>59</w:t>
            </w:r>
          </w:hyperlink>
        </w:p>
        <w:p>
          <w:pPr>
            <w:pStyle w:val="Contents3"/>
            <w:tabs>
              <w:tab w:val="clear" w:pos="8459"/>
              <w:tab w:val="right" w:pos="9026" w:leader="dot"/>
            </w:tabs>
            <w:rPr/>
          </w:pPr>
          <w:hyperlink w:anchor="__RefHeading___Toc2109425_2870459653">
            <w:r>
              <w:rPr>
                <w:webHidden/>
                <w:rStyle w:val="IndexLink"/>
                <w:rtl w:val="true"/>
              </w:rPr>
              <w:t>ديدار اهل ايمان</w:t>
            </w:r>
            <w:r>
              <w:rPr>
                <w:rStyle w:val="IndexLink"/>
                <w:rtl w:val="true"/>
              </w:rPr>
              <w:tab/>
            </w:r>
            <w:r>
              <w:rPr>
                <w:rStyle w:val="IndexLink"/>
              </w:rPr>
              <w:t>60</w:t>
            </w:r>
          </w:hyperlink>
        </w:p>
        <w:p>
          <w:pPr>
            <w:pStyle w:val="Contents3"/>
            <w:tabs>
              <w:tab w:val="clear" w:pos="8459"/>
              <w:tab w:val="right" w:pos="9026" w:leader="dot"/>
            </w:tabs>
            <w:rPr/>
          </w:pPr>
          <w:hyperlink w:anchor="__RefHeading___Toc2109427_2870459653">
            <w:r>
              <w:rPr>
                <w:webHidden/>
                <w:rStyle w:val="IndexLink"/>
                <w:rtl w:val="true"/>
              </w:rPr>
              <w:t>روز تبسم</w:t>
            </w:r>
            <w:r>
              <w:rPr>
                <w:rStyle w:val="IndexLink"/>
                <w:rtl w:val="true"/>
              </w:rPr>
              <w:tab/>
            </w:r>
            <w:r>
              <w:rPr>
                <w:rStyle w:val="IndexLink"/>
              </w:rPr>
              <w:t>60</w:t>
            </w:r>
          </w:hyperlink>
        </w:p>
        <w:p>
          <w:pPr>
            <w:pStyle w:val="Contents3"/>
            <w:tabs>
              <w:tab w:val="clear" w:pos="8459"/>
              <w:tab w:val="right" w:pos="9026" w:leader="dot"/>
            </w:tabs>
            <w:rPr/>
          </w:pPr>
          <w:hyperlink w:anchor="__RefHeading___Toc2109429_2870459653">
            <w:r>
              <w:rPr>
                <w:webHidden/>
                <w:rStyle w:val="IndexLink"/>
                <w:rtl w:val="true"/>
              </w:rPr>
              <w:t>تبريك و تهنيت</w:t>
            </w:r>
            <w:r>
              <w:rPr>
                <w:rStyle w:val="IndexLink"/>
                <w:rtl w:val="true"/>
              </w:rPr>
              <w:tab/>
            </w:r>
            <w:r>
              <w:rPr>
                <w:rStyle w:val="IndexLink"/>
              </w:rPr>
              <w:t>60</w:t>
            </w:r>
          </w:hyperlink>
        </w:p>
        <w:p>
          <w:pPr>
            <w:pStyle w:val="Contents3"/>
            <w:tabs>
              <w:tab w:val="clear" w:pos="8459"/>
              <w:tab w:val="right" w:pos="9026" w:leader="dot"/>
            </w:tabs>
            <w:rPr/>
          </w:pPr>
          <w:hyperlink w:anchor="__RefHeading___Toc2109431_2870459653">
            <w:r>
              <w:rPr>
                <w:webHidden/>
                <w:rStyle w:val="IndexLink"/>
                <w:rtl w:val="true"/>
              </w:rPr>
              <w:t>شكرگزارى هنگام ديدار اهل ايمان</w:t>
            </w:r>
            <w:r>
              <w:rPr>
                <w:rStyle w:val="IndexLink"/>
                <w:rtl w:val="true"/>
              </w:rPr>
              <w:tab/>
            </w:r>
            <w:r>
              <w:rPr>
                <w:rStyle w:val="IndexLink"/>
              </w:rPr>
              <w:t>61</w:t>
            </w:r>
          </w:hyperlink>
        </w:p>
        <w:p>
          <w:pPr>
            <w:pStyle w:val="Contents3"/>
            <w:tabs>
              <w:tab w:val="clear" w:pos="8459"/>
              <w:tab w:val="right" w:pos="9026" w:leader="dot"/>
            </w:tabs>
            <w:rPr/>
          </w:pPr>
          <w:hyperlink w:anchor="__RefHeading___Toc2109433_2870459653">
            <w:r>
              <w:rPr>
                <w:webHidden/>
                <w:rStyle w:val="IndexLink"/>
                <w:rtl w:val="true"/>
              </w:rPr>
              <w:t>پيمان برادرى</w:t>
            </w:r>
            <w:r>
              <w:rPr>
                <w:rStyle w:val="IndexLink"/>
                <w:rtl w:val="true"/>
              </w:rPr>
              <w:tab/>
            </w:r>
            <w:r>
              <w:rPr>
                <w:rStyle w:val="IndexLink"/>
              </w:rPr>
              <w:t>61</w:t>
            </w:r>
          </w:hyperlink>
        </w:p>
        <w:p>
          <w:pPr>
            <w:pStyle w:val="Contents3"/>
            <w:tabs>
              <w:tab w:val="clear" w:pos="8459"/>
              <w:tab w:val="right" w:pos="9026" w:leader="dot"/>
            </w:tabs>
            <w:rPr/>
          </w:pPr>
          <w:hyperlink w:anchor="__RefHeading___Toc2109435_2870459653">
            <w:r>
              <w:rPr>
                <w:webHidden/>
                <w:rStyle w:val="IndexLink"/>
                <w:rtl w:val="true"/>
              </w:rPr>
              <w:t>احسان به مؤمنان</w:t>
            </w:r>
            <w:r>
              <w:rPr>
                <w:rStyle w:val="IndexLink"/>
                <w:rtl w:val="true"/>
              </w:rPr>
              <w:tab/>
            </w:r>
            <w:r>
              <w:rPr>
                <w:rStyle w:val="IndexLink"/>
              </w:rPr>
              <w:t>62</w:t>
            </w:r>
          </w:hyperlink>
        </w:p>
        <w:p>
          <w:pPr>
            <w:pStyle w:val="Contents3"/>
            <w:tabs>
              <w:tab w:val="clear" w:pos="8459"/>
              <w:tab w:val="right" w:pos="9026" w:leader="dot"/>
            </w:tabs>
            <w:rPr/>
          </w:pPr>
          <w:hyperlink w:anchor="__RefHeading___Toc2109437_2870459653">
            <w:r>
              <w:rPr>
                <w:webHidden/>
                <w:rStyle w:val="IndexLink"/>
                <w:rtl w:val="true"/>
              </w:rPr>
              <w:t>اطعام مؤمنان</w:t>
            </w:r>
            <w:r>
              <w:rPr>
                <w:rStyle w:val="IndexLink"/>
                <w:rtl w:val="true"/>
              </w:rPr>
              <w:tab/>
            </w:r>
            <w:r>
              <w:rPr>
                <w:rStyle w:val="IndexLink"/>
              </w:rPr>
              <w:t>63</w:t>
            </w:r>
          </w:hyperlink>
        </w:p>
        <w:p>
          <w:pPr>
            <w:pStyle w:val="Contents3"/>
            <w:tabs>
              <w:tab w:val="clear" w:pos="8459"/>
              <w:tab w:val="right" w:pos="9026" w:leader="dot"/>
            </w:tabs>
            <w:rPr/>
          </w:pPr>
          <w:hyperlink w:anchor="__RefHeading___Toc2109439_2870459653">
            <w:r>
              <w:rPr>
                <w:webHidden/>
                <w:rStyle w:val="IndexLink"/>
                <w:rtl w:val="true"/>
              </w:rPr>
              <w:t>پاداش عظيم افطارى دادن و خرج كردن</w:t>
            </w:r>
            <w:r>
              <w:rPr>
                <w:rStyle w:val="IndexLink"/>
                <w:rtl w:val="true"/>
              </w:rPr>
              <w:tab/>
            </w:r>
            <w:r>
              <w:rPr>
                <w:rStyle w:val="IndexLink"/>
              </w:rPr>
              <w:t>63</w:t>
            </w:r>
          </w:hyperlink>
        </w:p>
        <w:p>
          <w:pPr>
            <w:pStyle w:val="Contents3"/>
            <w:tabs>
              <w:tab w:val="clear" w:pos="8459"/>
              <w:tab w:val="right" w:pos="9026" w:leader="dot"/>
            </w:tabs>
            <w:rPr/>
          </w:pPr>
          <w:hyperlink w:anchor="__RefHeading___Toc2109441_2870459653">
            <w:r>
              <w:rPr>
                <w:webHidden/>
                <w:rStyle w:val="IndexLink"/>
                <w:rtl w:val="true"/>
              </w:rPr>
              <w:t>زيارت اميرمؤمنان عليه السلام از نزديك و دور</w:t>
            </w:r>
            <w:r>
              <w:rPr>
                <w:rStyle w:val="IndexLink"/>
                <w:rtl w:val="true"/>
              </w:rPr>
              <w:tab/>
            </w:r>
            <w:r>
              <w:rPr>
                <w:rStyle w:val="IndexLink"/>
              </w:rPr>
              <w:t>64</w:t>
            </w:r>
          </w:hyperlink>
        </w:p>
        <w:p>
          <w:pPr>
            <w:pStyle w:val="Contents3"/>
            <w:tabs>
              <w:tab w:val="clear" w:pos="8459"/>
              <w:tab w:val="right" w:pos="9026" w:leader="dot"/>
            </w:tabs>
            <w:rPr/>
          </w:pPr>
          <w:hyperlink w:anchor="__RefHeading___Toc2109443_2870459653">
            <w:r>
              <w:rPr>
                <w:webHidden/>
                <w:rStyle w:val="IndexLink"/>
                <w:rtl w:val="true"/>
              </w:rPr>
              <w:t>دعا و نيايش</w:t>
            </w:r>
            <w:r>
              <w:rPr>
                <w:rStyle w:val="IndexLink"/>
                <w:rtl w:val="true"/>
              </w:rPr>
              <w:tab/>
            </w:r>
            <w:r>
              <w:rPr>
                <w:rStyle w:val="IndexLink"/>
              </w:rPr>
              <w:t>66</w:t>
            </w:r>
          </w:hyperlink>
        </w:p>
        <w:p>
          <w:pPr>
            <w:pStyle w:val="Contents3"/>
            <w:tabs>
              <w:tab w:val="clear" w:pos="8459"/>
              <w:tab w:val="right" w:pos="9026" w:leader="dot"/>
            </w:tabs>
            <w:rPr/>
          </w:pPr>
          <w:hyperlink w:anchor="__RefHeading___Toc2109445_2870459653">
            <w:r>
              <w:rPr>
                <w:webHidden/>
                <w:rStyle w:val="IndexLink"/>
                <w:rtl w:val="true"/>
              </w:rPr>
              <w:t>گزيده آداب عيد غدير</w:t>
            </w:r>
            <w:r>
              <w:rPr>
                <w:rStyle w:val="IndexLink"/>
                <w:rtl w:val="true"/>
              </w:rPr>
              <w:tab/>
            </w:r>
            <w:r>
              <w:rPr>
                <w:rStyle w:val="IndexLink"/>
              </w:rPr>
              <w:t>73</w:t>
            </w:r>
          </w:hyperlink>
        </w:p>
        <w:p>
          <w:pPr>
            <w:pStyle w:val="Contents4"/>
            <w:tabs>
              <w:tab w:val="clear" w:pos="8176"/>
              <w:tab w:val="right" w:pos="9026" w:leader="dot"/>
            </w:tabs>
            <w:rPr/>
          </w:pPr>
          <w:hyperlink w:anchor="__RefHeading___Toc2109447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109449_2870459653">
            <w:r>
              <w:rPr>
                <w:webHidden/>
                <w:rStyle w:val="IndexLink"/>
                <w:rtl w:val="true"/>
              </w:rPr>
              <w:t>الف</w:t>
            </w:r>
            <w:r>
              <w:rPr>
                <w:rStyle w:val="IndexLink"/>
                <w:rtl w:val="true"/>
              </w:rPr>
              <w:t xml:space="preserve">) </w:t>
            </w:r>
            <w:r>
              <w:rPr>
                <w:rStyle w:val="IndexLink"/>
                <w:rtl w:val="true"/>
              </w:rPr>
              <w:t>قصد و نيت</w:t>
            </w:r>
            <w:r>
              <w:rPr>
                <w:rStyle w:val="IndexLink"/>
                <w:rtl w:val="true"/>
              </w:rPr>
              <w:tab/>
            </w:r>
            <w:r>
              <w:rPr>
                <w:rStyle w:val="IndexLink"/>
              </w:rPr>
              <w:t>73</w:t>
            </w:r>
          </w:hyperlink>
        </w:p>
        <w:p>
          <w:pPr>
            <w:pStyle w:val="Contents4"/>
            <w:tabs>
              <w:tab w:val="clear" w:pos="8176"/>
              <w:tab w:val="right" w:pos="9026" w:leader="dot"/>
            </w:tabs>
            <w:rPr/>
          </w:pPr>
          <w:hyperlink w:anchor="__RefHeading___Toc2109451_2870459653">
            <w:r>
              <w:rPr>
                <w:webHidden/>
                <w:rStyle w:val="IndexLink"/>
                <w:rtl w:val="true"/>
              </w:rPr>
              <w:t>ب</w:t>
            </w:r>
            <w:r>
              <w:rPr>
                <w:rStyle w:val="IndexLink"/>
                <w:rtl w:val="true"/>
              </w:rPr>
              <w:t xml:space="preserve">) </w:t>
            </w:r>
            <w:r>
              <w:rPr>
                <w:rStyle w:val="IndexLink"/>
                <w:rtl w:val="true"/>
              </w:rPr>
              <w:t>امور عبادى</w:t>
            </w:r>
            <w:r>
              <w:rPr>
                <w:rStyle w:val="IndexLink"/>
                <w:rtl w:val="true"/>
              </w:rPr>
              <w:tab/>
            </w:r>
            <w:r>
              <w:rPr>
                <w:rStyle w:val="IndexLink"/>
              </w:rPr>
              <w:t>73</w:t>
            </w:r>
          </w:hyperlink>
        </w:p>
        <w:p>
          <w:pPr>
            <w:pStyle w:val="Contents4"/>
            <w:tabs>
              <w:tab w:val="clear" w:pos="8176"/>
              <w:tab w:val="right" w:pos="9026" w:leader="dot"/>
            </w:tabs>
            <w:rPr/>
          </w:pPr>
          <w:hyperlink w:anchor="__RefHeading___Toc2109453_2870459653">
            <w:r>
              <w:rPr>
                <w:webHidden/>
                <w:rStyle w:val="IndexLink"/>
                <w:rtl w:val="true"/>
              </w:rPr>
              <w:t>ج</w:t>
            </w:r>
            <w:r>
              <w:rPr>
                <w:rStyle w:val="IndexLink"/>
                <w:rtl w:val="true"/>
              </w:rPr>
              <w:t xml:space="preserve">) </w:t>
            </w:r>
            <w:r>
              <w:rPr>
                <w:rStyle w:val="IndexLink"/>
                <w:rtl w:val="true"/>
              </w:rPr>
              <w:t>امور شخصى</w:t>
            </w:r>
            <w:r>
              <w:rPr>
                <w:rStyle w:val="IndexLink"/>
                <w:rtl w:val="true"/>
              </w:rPr>
              <w:tab/>
            </w:r>
            <w:r>
              <w:rPr>
                <w:rStyle w:val="IndexLink"/>
              </w:rPr>
              <w:t>74</w:t>
            </w:r>
          </w:hyperlink>
        </w:p>
        <w:p>
          <w:pPr>
            <w:pStyle w:val="Contents4"/>
            <w:tabs>
              <w:tab w:val="clear" w:pos="8176"/>
              <w:tab w:val="right" w:pos="9026" w:leader="dot"/>
            </w:tabs>
            <w:rPr/>
          </w:pPr>
          <w:hyperlink w:anchor="__RefHeading___Toc2109455_2870459653">
            <w:r>
              <w:rPr>
                <w:webHidden/>
                <w:rStyle w:val="IndexLink"/>
                <w:rtl w:val="true"/>
              </w:rPr>
              <w:t>د</w:t>
            </w:r>
            <w:r>
              <w:rPr>
                <w:rStyle w:val="IndexLink"/>
                <w:rtl w:val="true"/>
              </w:rPr>
              <w:t xml:space="preserve">) </w:t>
            </w:r>
            <w:r>
              <w:rPr>
                <w:rStyle w:val="IndexLink"/>
                <w:rtl w:val="true"/>
              </w:rPr>
              <w:t>امور اجتماعى</w:t>
            </w:r>
            <w:r>
              <w:rPr>
                <w:rStyle w:val="IndexLink"/>
                <w:rtl w:val="true"/>
              </w:rPr>
              <w:tab/>
            </w:r>
            <w:r>
              <w:rPr>
                <w:rStyle w:val="IndexLink"/>
              </w:rPr>
              <w:t>74</w:t>
            </w:r>
          </w:hyperlink>
        </w:p>
        <w:p>
          <w:pPr>
            <w:pStyle w:val="Contents5"/>
            <w:tabs>
              <w:tab w:val="clear" w:pos="7892"/>
              <w:tab w:val="right" w:pos="9026" w:leader="dot"/>
            </w:tabs>
            <w:rPr/>
          </w:pPr>
          <w:hyperlink w:anchor="__RefHeading___Toc2109457_2870459653">
            <w:r>
              <w:rPr>
                <w:webHidden/>
                <w:rStyle w:val="IndexLink"/>
                <w:rtl w:val="true"/>
              </w:rPr>
              <w:t>اول</w:t>
            </w:r>
            <w:r>
              <w:rPr>
                <w:rStyle w:val="IndexLink"/>
                <w:rtl w:val="true"/>
              </w:rPr>
              <w:t xml:space="preserve">: </w:t>
            </w:r>
            <w:r>
              <w:rPr>
                <w:rStyle w:val="IndexLink"/>
                <w:rtl w:val="true"/>
              </w:rPr>
              <w:t>مربوط به خانواده و بستگان</w:t>
            </w:r>
            <w:r>
              <w:rPr>
                <w:rStyle w:val="IndexLink"/>
                <w:rtl w:val="true"/>
              </w:rPr>
              <w:tab/>
            </w:r>
            <w:r>
              <w:rPr>
                <w:rStyle w:val="IndexLink"/>
              </w:rPr>
              <w:t>74</w:t>
            </w:r>
          </w:hyperlink>
        </w:p>
        <w:p>
          <w:pPr>
            <w:pStyle w:val="Contents5"/>
            <w:tabs>
              <w:tab w:val="clear" w:pos="7892"/>
              <w:tab w:val="right" w:pos="9026" w:leader="dot"/>
            </w:tabs>
            <w:rPr/>
          </w:pPr>
          <w:hyperlink w:anchor="__RefHeading___Toc2109459_2870459653">
            <w:r>
              <w:rPr>
                <w:webHidden/>
                <w:rStyle w:val="IndexLink"/>
                <w:rtl w:val="true"/>
              </w:rPr>
              <w:t>دوم</w:t>
            </w:r>
            <w:r>
              <w:rPr>
                <w:rStyle w:val="IndexLink"/>
                <w:rtl w:val="true"/>
              </w:rPr>
              <w:t xml:space="preserve">: </w:t>
            </w:r>
            <w:r>
              <w:rPr>
                <w:rStyle w:val="IndexLink"/>
                <w:rtl w:val="true"/>
              </w:rPr>
              <w:t>خصوص فقرا و مساكين</w:t>
            </w:r>
            <w:r>
              <w:rPr>
                <w:rStyle w:val="IndexLink"/>
                <w:rtl w:val="true"/>
              </w:rPr>
              <w:tab/>
            </w:r>
            <w:r>
              <w:rPr>
                <w:rStyle w:val="IndexLink"/>
              </w:rPr>
              <w:t>75</w:t>
            </w:r>
          </w:hyperlink>
        </w:p>
        <w:p>
          <w:pPr>
            <w:pStyle w:val="Contents5"/>
            <w:tabs>
              <w:tab w:val="clear" w:pos="7892"/>
              <w:tab w:val="right" w:pos="9026" w:leader="dot"/>
            </w:tabs>
            <w:rPr/>
          </w:pPr>
          <w:hyperlink w:anchor="__RefHeading___Toc2109461_2870459653">
            <w:r>
              <w:rPr>
                <w:webHidden/>
                <w:rStyle w:val="IndexLink"/>
                <w:rtl w:val="true"/>
              </w:rPr>
              <w:t>سوم</w:t>
            </w:r>
            <w:r>
              <w:rPr>
                <w:rStyle w:val="IndexLink"/>
                <w:rtl w:val="true"/>
              </w:rPr>
              <w:t xml:space="preserve">: </w:t>
            </w:r>
            <w:r>
              <w:rPr>
                <w:rStyle w:val="IndexLink"/>
                <w:rtl w:val="true"/>
              </w:rPr>
              <w:t>عموم برادران دينى</w:t>
            </w:r>
            <w:r>
              <w:rPr>
                <w:rStyle w:val="IndexLink"/>
                <w:rtl w:val="true"/>
              </w:rPr>
              <w:tab/>
            </w:r>
            <w:r>
              <w:rPr>
                <w:rStyle w:val="IndexLink"/>
              </w:rPr>
              <w:t>75</w:t>
            </w:r>
          </w:hyperlink>
        </w:p>
        <w:p>
          <w:pPr>
            <w:pStyle w:val="Contents2"/>
            <w:tabs>
              <w:tab w:val="clear" w:pos="8743"/>
              <w:tab w:val="right" w:pos="9026" w:leader="dot"/>
            </w:tabs>
            <w:rPr/>
          </w:pPr>
          <w:hyperlink w:anchor="__RefHeading___Toc2109463_2870459653">
            <w:r>
              <w:rPr>
                <w:webHidden/>
                <w:rStyle w:val="IndexLink"/>
                <w:rtl w:val="true"/>
              </w:rPr>
              <w:t>فهرست</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1_136632"/>
      <w:bookmarkStart w:id="1" w:name="pg10901_136632"/>
      <w:bookmarkEnd w:id="1"/>
    </w:p>
    <w:p>
      <w:pPr>
        <w:pStyle w:val="Heading2"/>
        <w:numPr>
          <w:ilvl w:val="1"/>
          <w:numId w:val="1"/>
        </w:numPr>
        <w:rPr/>
      </w:pPr>
      <w:bookmarkStart w:id="2" w:name="pg10901_136632"/>
      <w:bookmarkStart w:id="3" w:name="__RefHeading___Toc210932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عید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 فضیلت و بزرگداشت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آداب 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آداب 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 فضیلت و بزرگداشت 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2513455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932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الَّذِي جَعَلَنَا مِنَ الْمُتَمَسِّكِينَ بِوَلايَةِ أَمِيرِ الْمُؤمِنِينَ وَالأَئِمَّةِ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 دين اسلام مبتنى بر حبّ و بغض و تجلّى آن در شعائر مذهبى نمودار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و عزاى عاشورا از برترين و ارزشمندترين نمادهاى ولايت و برائت بوده و اهتمام در بزرگداشت و برپاداشتن آن وظيفه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واقعه اى فراموش نشدنى و ماندگار در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قرن پيش، روز عيد غدير واقعه عظيمى رُخ داد و به گونه اى در تاريخ ثبت شد كه راه انكار و اعتراض و شك و ترديد بر همه مخالفان مسدود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نكات مهم و قابل توجه، بزرگداشت عيد غدير و زنده نگه داشتن خاطره آن در جوامع بشرى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حق پويان و حق جويان بنابر سفارش پيامبر صلى الله عليه و آله وسلم هميشه حديث غدير را گفتند و نوشتند و نسل به نسل بر آن محافظت كردند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w:t>
      </w:r>
    </w:p>
    <w:p>
      <w:pPr>
        <w:pStyle w:val="BookText"/>
        <w:rPr/>
      </w:pPr>
      <w:r>
        <w:rPr>
          <w:rFonts w:ascii="IRNazanin" w:hAnsi="IRNazanin" w:eastAsia="IRNazanin"/>
          <w:color w:val="111111"/>
          <w:sz w:val="28"/>
          <w:sz w:val="28"/>
          <w:szCs w:val="28"/>
          <w:rtl w:val="true"/>
          <w:lang w:bidi="fa-IR"/>
        </w:rPr>
        <w:t xml:space="preserve">خلافت ظاهرى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اوائل حكومت بنى عباس براى جوامع شيعى در مورد عيد گرفتن آن زمينه مناسبى پيش نيامده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راويان حديث بارها از امام صادق عليه السلام مى پرسيدند كه مگر غير از عيد فطر و قربان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ديگرى هم داريم؟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گاهى خود حضرت با طرح پرسشى ذهن دوستان و شيعيان را به اين مطلب متوجه مى ساخت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جايى كه حاكمان با نقل احاديث نبوى عموما و به ويژه نقل فضائل اهل بيت عليهم السلام به شدّت مخالفت مى كنند، چگونه ممكن است زمينه اى براى عيد گرفتن غدير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اى كه با تمام قوا مى كوشد تا حديث غدير به دست فراموشى سپرده شود و از بازگو كردن آن امتناع مى ورزد و از نقل ديگران نيز جلوگيرى مى كند، چگونه حاضر مى شود كه براى غدير بزرگداشتى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حسن بصرى از نقل و بيان شأن نزول آيه شريفه يَا أَيُّهَا الرَّسُولُ بَلِّغْ مَا أُنْزِلَ إِلَيْكَ مِن رَبِّكَ امتناع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عوالم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ابوحنيفه به صراحت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پيروان خويش و اصحابم گفته ام كه به حديث غدير اعتراف نكنيد تا با آن بر شما احتجاج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شيعيان با ناراحتى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حديث را مشايخ تو روايت نكرده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 دانى كه بعضى غلو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عوالم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زنده نگه داشتن عيد غدير توجه به گوشه اى از بيكران فضيلت هاى آن كه در روايات وارد شده لازم است كه معصومين عليهم السلام بارها فضايل آن روز را بيان كرده و با ذكر پاداش آداب آن ما را به نكوداشت آن تشويق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نوشتارى كه پيش رو داريد، جمع آورى، تنظيم و ترجمه رواياتى است كه در اين زمينه وارد شده است و در دو بخش تقديم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عيد غدير و بيان فضيلت هاى آن</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سنن عيد غدير</w:t>
      </w:r>
    </w:p>
    <w:p>
      <w:pPr>
        <w:pStyle w:val="BookText"/>
        <w:rPr/>
      </w:pPr>
      <w:r>
        <w:rPr>
          <w:rFonts w:ascii="IRNazanin" w:hAnsi="IRNazanin" w:eastAsia="IRNazanin"/>
          <w:color w:val="111111"/>
          <w:sz w:val="28"/>
          <w:sz w:val="28"/>
          <w:szCs w:val="28"/>
          <w:rtl w:val="true"/>
          <w:lang w:bidi="fa-IR"/>
        </w:rPr>
        <w:t>به اميد آنكه مورد توجه و قبول وارث غدير واقع شود، خاضعانه به درگاه حضرتش عرض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الْعَزِيزُ مَسَّنَا وَأَهْلَنَا الضُّرُّ وَجِئْنَا بِبِضَاعَةٍ مُّزْجَاةٍ</w:t>
      </w:r>
    </w:p>
    <w:p>
      <w:pPr>
        <w:pStyle w:val="BookText"/>
        <w:rPr/>
      </w:pPr>
      <w:r>
        <w:rPr>
          <w:rFonts w:ascii="Amiri" w:hAnsi="Amiri" w:eastAsia="Amiri" w:cs="Amiri"/>
          <w:color w:val="111111"/>
          <w:sz w:val="28"/>
          <w:sz w:val="28"/>
          <w:szCs w:val="28"/>
          <w:rtl w:val="true"/>
          <w:lang w:bidi="ar-SA"/>
        </w:rPr>
        <w:t xml:space="preserve">فَأَوْفِ لَنَا الْكَيْلَ وَتَصَدَّقْ عَلَيْنَا إِنَّ اللّه َ يَجْزِي الْمُتَصَدِّقِينَ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آبان </w:t>
      </w:r>
      <w:r>
        <w:rPr>
          <w:rFonts w:eastAsia="Amiri" w:cs="Amiri" w:ascii="Amiri" w:hAnsi="Amiri"/>
          <w:color w:val="111111"/>
          <w:sz w:val="28"/>
          <w:szCs w:val="28"/>
          <w:lang w:bidi="ar-SA"/>
        </w:rPr>
        <w:t>1390</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مهدى صدرى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01_136642"/>
      <w:bookmarkStart w:id="8" w:name="pg10901_136642"/>
      <w:bookmarkEnd w:id="8"/>
    </w:p>
    <w:p>
      <w:pPr>
        <w:pStyle w:val="Heading2"/>
        <w:numPr>
          <w:ilvl w:val="1"/>
          <w:numId w:val="1"/>
        </w:numPr>
        <w:rPr/>
      </w:pPr>
      <w:bookmarkStart w:id="9" w:name="pg10901_136642"/>
      <w:bookmarkStart w:id="10" w:name="__RefHeading___Toc2109329_2870459653"/>
      <w:bookmarkStart w:id="11" w:name="_Toc3"/>
      <w:bookmarkEnd w:id="9"/>
      <w:bookmarkEnd w:id="10"/>
      <w:r>
        <w:rPr>
          <w:rtl w:val="true"/>
        </w:rPr>
        <w:t>بخش اول</w:t>
      </w:r>
      <w:r>
        <w:rPr>
          <w:rtl w:val="true"/>
        </w:rPr>
        <w:t xml:space="preserve">: </w:t>
      </w:r>
      <w:r>
        <w:rPr>
          <w:rtl w:val="true"/>
        </w:rPr>
        <w:t>بزرگداشت غدير</w:t>
      </w:r>
      <w:bookmarkEnd w:id="11"/>
    </w:p>
    <w:p>
      <w:pPr>
        <w:pStyle w:val="Heading3"/>
        <w:numPr>
          <w:ilvl w:val="2"/>
          <w:numId w:val="1"/>
        </w:numPr>
        <w:rPr/>
      </w:pPr>
      <w:bookmarkStart w:id="12" w:name="__RefHeading___Toc2109331_2870459653"/>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شروع بزرگداشت عيد غدير از جانب خداى تعالى بوده، حق تعالى با نازل كردن آيات متعدد كه ناظر به زواياى گوناگون قضيه غدير است</w:t>
      </w:r>
      <w:r>
        <w:rPr>
          <w:rStyle w:val="FootnoteAnchor"/>
          <w:rtl w:val="true"/>
        </w:rPr>
        <w:footnoteReference w:id="4"/>
      </w:r>
      <w:r>
        <w:rPr>
          <w:rFonts w:ascii="IRNazanin" w:hAnsi="IRNazanin" w:eastAsia="IRNazanin"/>
          <w:color w:val="111111"/>
          <w:sz w:val="28"/>
          <w:sz w:val="28"/>
          <w:szCs w:val="28"/>
          <w:rtl w:val="true"/>
          <w:lang w:bidi="fa-IR"/>
        </w:rPr>
        <w:t>و به ويژه آيه</w:t>
      </w:r>
    </w:p>
    <w:p>
      <w:pPr>
        <w:pStyle w:val="BookText"/>
        <w:rPr/>
      </w:pPr>
      <w:r>
        <w:rPr>
          <w:rFonts w:ascii="IRNazanin" w:hAnsi="IRNazanin" w:eastAsia="IRNazanin"/>
          <w:color w:val="111111"/>
          <w:sz w:val="28"/>
          <w:sz w:val="28"/>
          <w:szCs w:val="28"/>
          <w:rtl w:val="true"/>
          <w:lang w:bidi="fa-IR"/>
        </w:rPr>
        <w:t xml:space="preserve">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الاْءِسْلاَمَ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اهميت و ارزش فوق العاده روز غدير را به ما فهمانده و به تعظيم اين عيد عظيم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عيد قرار دادن غدير، پاداش فوق العاده و بى حساب بر انجام آداب و اعمال روز غدير، آمرزش گناهان شيعيان و دوستان اميرالمؤمنين عليه السلام و پذيرفتن اعمال و عبادات آنها، بلكه تشكر از آنان گوشه اى از نكوداشت غدير توسط خداوند تعالى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فرشتگان در مجلس جشن فردوس اعلى و همچنين منبر رفتن جبرئيل مقابل بيت المعمور براى فرشتگان و استغفار براى شيعيان جلوه اى ديگر از بزرگداشت غدير به شمار مى رود</w:t>
      </w:r>
      <w:r>
        <w:rPr>
          <w:rFonts w:eastAsia="IRNazanin" w:cs="IRNazanin"/>
          <w:color w:val="111111"/>
          <w:sz w:val="28"/>
          <w:szCs w:val="28"/>
          <w:rtl w:val="true"/>
          <w:lang w:bidi="fa-IR"/>
        </w:rPr>
        <w:t xml:space="preserve">. </w:t>
      </w:r>
      <w:bookmarkStart w:id="14" w:name="pg10901_136644"/>
    </w:p>
    <w:p>
      <w:pPr>
        <w:pStyle w:val="BookText"/>
        <w:rPr/>
      </w:pPr>
      <w:bookmarkEnd w:id="14"/>
      <w:r>
        <w:rPr>
          <w:rFonts w:ascii="IRNazanin" w:hAnsi="IRNazanin" w:eastAsia="IRNazanin"/>
          <w:color w:val="111111"/>
          <w:sz w:val="28"/>
          <w:sz w:val="28"/>
          <w:szCs w:val="28"/>
          <w:rtl w:val="true"/>
          <w:lang w:bidi="fa-IR"/>
        </w:rPr>
        <w:t>تعظيم و احترام پيامبران عليهم السلام و روزه گرفتن روز عيد غدير و سفارش امت ها به عيد گرفتن آن نمونه اى از عنايت آنها به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وسلم نيز سفارش به عيد گرفتن آن روز نموده و آن را عظيم ترين عيدها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رفتار امامان معصوم عليهم السلام حاكى از احترام و تعظيم فوق العاده عيد</w:t>
      </w:r>
    </w:p>
    <w:p>
      <w:pPr>
        <w:pStyle w:val="BookText"/>
        <w:rPr/>
      </w:pPr>
      <w:r>
        <w:rPr>
          <w:rFonts w:ascii="IRNazanin" w:hAnsi="IRNazanin" w:eastAsia="IRNazanin"/>
          <w:color w:val="111111"/>
          <w:sz w:val="28"/>
          <w:sz w:val="28"/>
          <w:szCs w:val="28"/>
          <w:rtl w:val="true"/>
          <w:lang w:bidi="fa-IR"/>
        </w:rPr>
        <w:t xml:space="preserve">غدير است كه روايات اين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اى از اقيانوس بيكران فضائل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مدعاست و سيره عملى آن بزرگواران نيز مؤيد همين معناست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بوده است تا جايى كه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بزنطى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دو نفر از راويان حديث بيش از پنجاه بار نزد احمد بن ابى نصر بزنطى رفتيم و اين مطالب را كه از امام رضا عليه السلام نقل نمود از او شنيديم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به آنچه گذشت ختم نمى شود ، بلكه در قيامت نيز برترين انبيا و اوصيا و فرشتگان و بندگان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را مانند عروسى كه به حجله برده مى شود وارد بهشت مى نمايند </w:t>
      </w:r>
      <w:r>
        <w:rPr>
          <w:rFonts w:eastAsia="IRNazanin" w:cs="IRNazanin"/>
          <w:color w:val="111111"/>
          <w:sz w:val="28"/>
          <w:szCs w:val="28"/>
          <w:rtl w:val="true"/>
          <w:lang w:bidi="fa-IR"/>
        </w:rPr>
        <w:t>!</w:t>
      </w:r>
    </w:p>
    <w:p>
      <w:pPr>
        <w:pStyle w:val="Heading3"/>
        <w:numPr>
          <w:ilvl w:val="2"/>
          <w:numId w:val="1"/>
        </w:numPr>
        <w:rPr/>
      </w:pPr>
      <w:bookmarkStart w:id="15" w:name="__RefHeading___Toc2109333_2870459653"/>
      <w:bookmarkStart w:id="16" w:name="_Toc5"/>
      <w:bookmarkEnd w:id="15"/>
      <w:r>
        <w:rPr>
          <w:rtl w:val="true"/>
        </w:rPr>
        <w:t>ارزش شناخت غدير</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مردم به فضيلت روز عيد غدير شناخت صحيح و كامل داشتند، فرشتگان هر روز ده مرتبه با آنان مصافحه مى كردند </w:t>
      </w:r>
      <w:r>
        <w:rPr>
          <w:rFonts w:eastAsia="IRNazanin" w:cs="IRNazanin"/>
          <w:color w:val="111111"/>
          <w:sz w:val="28"/>
          <w:szCs w:val="28"/>
          <w:rtl w:val="true"/>
          <w:lang w:bidi="fa-IR"/>
        </w:rPr>
        <w:t>!</w:t>
      </w:r>
      <w:r>
        <w:rPr>
          <w:rStyle w:val="FootnoteAnchor"/>
          <w:rtl w:val="true"/>
        </w:rPr>
        <w:footnoteReference w:id="6"/>
      </w:r>
      <w:bookmarkStart w:id="17" w:name="pg10901_136646"/>
    </w:p>
    <w:p>
      <w:pPr>
        <w:pStyle w:val="Heading3"/>
        <w:numPr>
          <w:ilvl w:val="2"/>
          <w:numId w:val="1"/>
        </w:numPr>
        <w:rPr/>
      </w:pPr>
      <w:bookmarkStart w:id="18" w:name="__RefHeading___Toc2109335_2870459653"/>
      <w:bookmarkStart w:id="19" w:name="_Toc6"/>
      <w:bookmarkEnd w:id="17"/>
      <w:bookmarkEnd w:id="18"/>
      <w:r>
        <w:rPr>
          <w:rtl w:val="true"/>
        </w:rPr>
        <w:t>برترين عيد امت</w:t>
      </w:r>
      <w:bookmarkEnd w:id="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به نقل از پدران بزرگوارش عليهم السلام از رسول خدا صلى الله عليه و آله وسلمفرمود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عيد امت من عيد غدير خم است، روزى كه خداوند دستور داد تا برادرم على بن ابى طالب عليهماالسلام را به عنوان پرچم براى امت نصب كنم تا پس از من به واسطه او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دين را كامل و نعمتش را بر امت من تمام و اسلام را به عنوان دين آنها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اويم، آفرينش او از گِل و طينت من بوده است، او پس از من امام و پيشواى خلايق است، هر گاه در تشخيص سنّت من اختلافى پيش آيد او بيانگر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اميرمؤمنان، پيشواى روسفيدان، سرور مؤمنان، بهترين اوصيا، همسر بانوى بانوان جهانيان و پدر امامان هدايت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على را دوست بدارد من او را دوست دارم و هر كس كينه على را داشته باشد مبغوض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با على پيوند داشته باشد من با او پيوند دارم و هر كس از او بريده باشد من نيز از او بريده 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على جفا كند من جفاى او را پاسخ دهم و هر كس موالات او را داشته باشد من با او دوستى و رفاقت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 كس با على دشمنى نمايد من با او دشمنى مى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حكمتم و على بن ابى طالب دروازه آن و نمى شود وارد شهر شد مگر از دروازه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مى گويد كسى كه خيال كند مرا دوست دارد و كينه على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مرا به پيامبرى مبعوث كرد و بر همه برگزيد، من على را به عنوان پرچم هدايت بر امتم در زمين نصب نكردم مگر پس از آنكه خداى تعالى او را در آسمان ها معرفى كرد، و ولايتش را بر فرشتگان واجب نمود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بخش نخست روايت در اقبال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w:t>
      </w:r>
      <w:r>
        <w:rPr>
          <w:rFonts w:eastAsia="IRNazanin" w:cs="IRNazanin"/>
          <w:color w:val="111111"/>
          <w:sz w:val="28"/>
          <w:szCs w:val="28"/>
          <w:lang w:bidi="fa-IR"/>
        </w:rPr>
        <w:t>94/110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راويان متعدّد از امام صادق عليه السلام نقل كرده 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بهترين و برترين عيدهاست</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عليه 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غير از فطر و قربان و جمعه عيد ديگرى هم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عيدى كه از همه اينها عظيم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پيامبر صلى الله عليه و آله وسلم ولايت اميرمؤمنان عليه السلام را بر همه مردم از زن و مرد لازم گردانيد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ذى الحجه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راشد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غير از عيد فطر و قربان عيد ديگرى هم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عظيم ترين و شريف ترين عيدها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عيد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اميرمؤمنان عليه السلام به عنوان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ذى الحجه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چند عيد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فطر و عيد قربان و جمعه را 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چهارمى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چهارمى از همه عظمتش بيشتر و در شرافت از آنها برتر است، روز هجدهم ذى الحجه كه پيامبر صلى الله عليه و آله وسلماميرمؤمنان عليه السلام را به عنوان پرچم هدايت براى مردم نصب كرد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بن محمد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غير از جمعه و فطر و قربان عيدى دارند؟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روزى كه پيامبر صلى الله عليه و آله وسلم اميرمؤمنان عليه السلام را بر جانشينى خويش نصب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روزى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ذى الحجة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 آيا مسلمانان را عيدى جز فطر و قربان و جمعه و عرفه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عيدى كه نزد خداوند مقام و منزلتش از همه برتر، عظيم تر و شريف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خدا دين را كامل كرده و بر پيامبر صلى الله عليه و آله وسلم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الاْءِسْلاَمَ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كدامين روز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بنى اسرائيل هنگامى كه وصى و جانشين خويش را تعيين مى كردند، آن روز را عيد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عيدى كه گفتم روزى است كه پيامبر صلى الله عليه و آله وسلم على عليه السلامرا به عنوان پرچم هدايت براى مردم نصب فرمود و آن روز درباره على عليه السلامنازل شد آنچه نازل شد، آن روز دين كامل و نعمت بر مؤمنان تمام گرديد </w:t>
      </w:r>
      <w:r>
        <w:rPr>
          <w:rFonts w:eastAsia="IRNazanin" w:cs="IRNazanin"/>
          <w:color w:val="111111"/>
          <w:sz w:val="28"/>
          <w:szCs w:val="28"/>
          <w:rtl w:val="true"/>
          <w:lang w:bidi="fa-IR"/>
        </w:rPr>
        <w:t>... .</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6/278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غير از جمعه و قربان و فطر عيد ديگرى هم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عيدى كه از همه اينها حرمتش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عيد؟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پيامبر صلى الله عليه و آله وسلم اميرمؤمنان را بر جانشينى خويش نصب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هفته با تغيير سال تغيير مى كند، روز هجدهم ذى الحجه</w:t>
      </w:r>
      <w:r>
        <w:rPr>
          <w:rFonts w:eastAsia="IRNazanin" w:cs="IRNazanin"/>
          <w:color w:val="111111"/>
          <w:sz w:val="28"/>
          <w:szCs w:val="28"/>
          <w:rtl w:val="true"/>
          <w:lang w:bidi="fa-IR"/>
        </w:rPr>
        <w:t>.</w:t>
      </w:r>
      <w:r>
        <w:rPr>
          <w:rStyle w:val="FootnoteAnchor"/>
          <w:rtl w:val="true"/>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دعاى روز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شيخ مفيد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اين روز را بزرگ ترين عيد خويش قرار دادى، آن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مورد سؤال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ناميدى ، بر محمد و خاندانش درود فرست و چشم ما را به آن روشن نما، امور پراكنده ما را به آن سامان بخش، و ما را پس از هدايت گمراه مساز ، و ما را از سپاس گزاران بر نعمت هايت قرار ده ، اى مهربان ترين مهربان ها</w:t>
      </w:r>
      <w:r>
        <w:rPr>
          <w:rFonts w:eastAsia="IRNazanin" w:cs="IRNazanin"/>
          <w:color w:val="111111"/>
          <w:sz w:val="28"/>
          <w:szCs w:val="28"/>
          <w:rtl w:val="true"/>
          <w:lang w:bidi="fa-IR"/>
        </w:rPr>
        <w:t>.</w:t>
      </w:r>
      <w:r>
        <w:rPr>
          <w:rStyle w:val="FootnoteAnchor"/>
          <w:rtl w:val="true"/>
        </w:rPr>
        <w:footnoteReference w:id="16"/>
      </w:r>
      <w:bookmarkStart w:id="20" w:name="pg10901_136655"/>
    </w:p>
    <w:p>
      <w:pPr>
        <w:pStyle w:val="BookText"/>
        <w:rPr/>
      </w:pPr>
      <w:bookmarkEnd w:id="2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 ضمن روايتى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فكر كنى خدا روزى را محترم تر از عيد غدير قرار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خدا، نه به خدا، نه به خدا</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21" w:name="__RefHeading___Toc2109337_2870459653"/>
      <w:bookmarkStart w:id="22" w:name="_Toc7"/>
      <w:bookmarkEnd w:id="21"/>
      <w:r>
        <w:rPr>
          <w:rtl w:val="true"/>
        </w:rPr>
        <w:t>شهرت آسمانى يا عيد فرشتگان</w:t>
      </w:r>
      <w:bookmarkEnd w:id="2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ابى نصر بزنطى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عليه السلام بوديم، مجلس پر از جمعيت بود، صحبت از فضيلت روز عيد غدير پيش آمد و بعضى از مردم آن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ثامن الحجج از پدرش از جدّ بزرگوارش عليهم السلام نقل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در آسمان ها مشهورتر است تا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اعلى قصرى است ساختارش خشتى از نقره و خشتى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صدهزار گنبد ياقوت سرخ و صدهزار خيمه ياقوت سبز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پوش آن كاخ مشك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شير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را درختان ميوه دار از همه انواعش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بر آن هستند كه بدنشان از لؤلؤ و بالشان از ياقوت است و به نغمه ها و صوت هاى گوناگون مترنّم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عيد غدير آسمانيان وارد آن قصر شده و به تسبيح و تقديس و تهليل پروردگار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مزبور به پرواز درآيند و در آن آب ها رفته سپس خود را به آن مشك و عنبر آغشته و آن را بر فرشتگان بيفشانند</w:t>
      </w:r>
      <w:r>
        <w:rPr>
          <w:rFonts w:eastAsia="IRNazanin" w:cs="IRNazanin"/>
          <w:color w:val="111111"/>
          <w:sz w:val="28"/>
          <w:szCs w:val="28"/>
          <w:rtl w:val="true"/>
          <w:lang w:bidi="fa-IR"/>
        </w:rPr>
        <w:t xml:space="preserve">. </w:t>
      </w:r>
      <w:bookmarkStart w:id="23" w:name="pg10901_136657"/>
    </w:p>
    <w:p>
      <w:pPr>
        <w:pStyle w:val="BookText"/>
        <w:rPr/>
      </w:pPr>
      <w:bookmarkEnd w:id="23"/>
      <w:r>
        <w:rPr>
          <w:rFonts w:ascii="IRNazanin" w:hAnsi="IRNazanin" w:eastAsia="IRNazanin"/>
          <w:color w:val="111111"/>
          <w:sz w:val="28"/>
          <w:sz w:val="28"/>
          <w:szCs w:val="28"/>
          <w:rtl w:val="true"/>
          <w:lang w:bidi="fa-IR"/>
        </w:rPr>
        <w:t>فرشتگان در آن روز نثار حضرت فاطمه عليهاالسلام</w:t>
      </w:r>
      <w:r>
        <w:rPr>
          <w:rStyle w:val="FootnoteAnchor"/>
          <w:rtl w:val="true"/>
        </w:rPr>
        <w:footnoteReference w:id="18"/>
      </w:r>
      <w:r>
        <w:rPr>
          <w:rFonts w:ascii="IRNazanin" w:hAnsi="IRNazanin" w:eastAsia="IRNazanin"/>
          <w:color w:val="111111"/>
          <w:sz w:val="28"/>
          <w:sz w:val="28"/>
          <w:szCs w:val="28"/>
          <w:rtl w:val="true"/>
          <w:lang w:bidi="fa-IR"/>
        </w:rPr>
        <w:t>را به يكديگر هديه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آن روز ندا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و رتبه خويش باز گرديد كه به احترام پيامبر و اميرمؤمنان صلوات اللّه عليهماوآلهما تا چنين روزى در سال آينده از خطا و لغزش محفوظ خواهيد بود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4" w:name="__RefHeading___Toc2109339_2870459653"/>
      <w:bookmarkStart w:id="25" w:name="_Toc8"/>
      <w:bookmarkEnd w:id="24"/>
      <w:r>
        <w:rPr>
          <w:rtl w:val="true"/>
        </w:rPr>
        <w:t>احترام پيامبران عليهم السلام به عيد غدير</w:t>
      </w:r>
      <w:bookmarkEnd w:id="2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بزرگ ترين عيد خداست، خدا هيچ پيامبرى را مبعوث نكرده مگر آنكه اين روز را عيد قرار داده و احترام آن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پيمان گرفته شده و 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r>
        <w:rPr>
          <w:rStyle w:val="FootnoteAnchor"/>
          <w:rtl w:val="true"/>
        </w:rPr>
        <w:footnoteReference w:id="2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ذى الحجه بزرگ ترين عيد خداست، خورشيد بر روزى برتر از آن نتابيده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روزى است كه خدا دينش را بر خلائق كامل و نعمتش را بر آنها تمام گردانيد و اسلام را به عنوان دين آنها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هيچ پيامبرى را مبعوث </w:t>
      </w:r>
      <w:bookmarkStart w:id="26" w:name="pg10901_136658"/>
    </w:p>
    <w:p>
      <w:pPr>
        <w:pStyle w:val="BookText"/>
        <w:rPr/>
      </w:pPr>
      <w:bookmarkEnd w:id="26"/>
      <w:r>
        <w:rPr>
          <w:rFonts w:ascii="IRNazanin" w:hAnsi="IRNazanin" w:eastAsia="IRNazanin"/>
          <w:color w:val="111111"/>
          <w:sz w:val="28"/>
          <w:sz w:val="28"/>
          <w:szCs w:val="28"/>
          <w:rtl w:val="true"/>
          <w:lang w:bidi="fa-IR"/>
        </w:rPr>
        <w:t xml:space="preserve">نكرد مگر آنكه جانشين خويش را در چنين روزى نصب نمود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غدير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الاْءِسْلاَمَ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هيچ پيامبرى را مبعوث نكرد مگر آنكه روز مبعثش را مانند روز غدير قرار داد، و حرمت غدير را شناخت به اينكه وصى و جانشين خويش را در آن روز نصب نمود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27" w:name="__RefHeading___Toc2109341_2870459653"/>
      <w:bookmarkStart w:id="28" w:name="_Toc9"/>
      <w:bookmarkEnd w:id="27"/>
      <w:r>
        <w:rPr>
          <w:rtl w:val="true"/>
        </w:rPr>
        <w:t>عرضه ولايت بر جميع اشيا</w:t>
      </w:r>
      <w:bookmarkEnd w:id="2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روز عيد غدير ولايت را بر اهل آسمان ها عرضه داشت، اهل آسمان هفتم به آن سبقت گرفتند؛ لذا آن را به عرش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چهارم به آن سبقت گرفتند، آن را به بيت المعمور آراست و پس از آن آسمان دنيا ولايت را پذيرفت لذا آن را به ستارگان تزيين 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خداوند ولايت را بر زمين ها عرضه داشت، مكه گوى سبقت را در پذيرفتن ربود؛ لذا آن را به كعبه آراست، سپس مدينه، پس آن را به پيامبر صلى الله عليه و آله وسلم مزيّن نمود، و پس از آن كوفه، لذا آن را به اميرمؤمنان عليه السلام مفتخر كرد</w:t>
      </w:r>
      <w:r>
        <w:rPr>
          <w:rFonts w:eastAsia="IRNazanin" w:cs="IRNazanin"/>
          <w:color w:val="111111"/>
          <w:sz w:val="28"/>
          <w:szCs w:val="28"/>
          <w:rtl w:val="true"/>
          <w:lang w:bidi="fa-IR"/>
        </w:rPr>
        <w:t xml:space="preserve">. </w:t>
      </w:r>
      <w:bookmarkStart w:id="29" w:name="pg10901_136660"/>
    </w:p>
    <w:p>
      <w:pPr>
        <w:pStyle w:val="BookText"/>
        <w:rPr/>
      </w:pPr>
      <w:bookmarkEnd w:id="29"/>
      <w:r>
        <w:rPr>
          <w:rFonts w:ascii="IRNazanin" w:hAnsi="IRNazanin" w:eastAsia="IRNazanin"/>
          <w:color w:val="111111"/>
          <w:sz w:val="28"/>
          <w:sz w:val="28"/>
          <w:szCs w:val="28"/>
          <w:rtl w:val="true"/>
          <w:lang w:bidi="fa-IR"/>
        </w:rPr>
        <w:t xml:space="preserve">خداوند ولايت را بر كوه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اولين كوه هايى كه به ولايت اعتراف نمود عقيق، فيروزه و ياقوت بود، لذا آن كوه ها معدن اين سنگ هاى قيمتى شده و از بقيه جواهرات برتر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كوه هاى ديگر به ولايت سبقت گرفتند و معدن طلا و نقره شدند و هر كدام كه آن را نپذيرفت چيز با ارزش و قابل عرضه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ولايت بر آب ها عرضه شد، هر يك پذيرفت گوارا ؛ و هر كدام انكار نمود شور و تلخ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ولايت بر گياهان و روييدنى ها عرضه شد، هر كدام پذيرفت شيرين و خوشمزه ؛ و هر كدام نپذيرفت تلخ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ولايت را بر پرندگان عرضه داشت، هر كدام پذيرفت نغمه خوان شد؛ و هر كدام انكار كرد گنگ شد مانند كسى كه لكنت زبان دارد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0" w:name="__RefHeading___Toc2109343_2870459653"/>
      <w:bookmarkStart w:id="31" w:name="_Toc10"/>
      <w:bookmarkEnd w:id="30"/>
      <w:r>
        <w:rPr>
          <w:rtl w:val="true"/>
        </w:rPr>
        <w:t>تجديد پيمان عالم ذرّ</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 عبدى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هجدهم ذى الحجه محضر مبارك امام صادق عليه السلامشرفياب شدم، حضرت روزه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عظمت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روزى است كه خدا بر مؤمنان لازم دانسته كه به آن احترام عظيمى داشته باشند ؛ زيرا دين خود را كامل و نعمت را بر آنان تمام كرده است، عهد و پيمانى را كه در آفرينش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گرفته و آن موقف را از خاطرشان برده بود ؛ تجديد و آنها را موفق به پذيرفتن آن كرد و آنان را از اهل </w:t>
      </w:r>
      <w:bookmarkStart w:id="32" w:name="pg10901_136662"/>
    </w:p>
    <w:p>
      <w:pPr>
        <w:pStyle w:val="BookText"/>
        <w:rPr/>
      </w:pPr>
      <w:bookmarkEnd w:id="32"/>
      <w:r>
        <w:rPr>
          <w:rFonts w:ascii="Amiri" w:hAnsi="Amiri" w:eastAsia="Amiri" w:cs="Amiri"/>
          <w:color w:val="111111"/>
          <w:sz w:val="28"/>
          <w:sz w:val="28"/>
          <w:szCs w:val="28"/>
          <w:rtl w:val="true"/>
          <w:lang w:bidi="ar-SA"/>
        </w:rPr>
        <w:t xml:space="preserve">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ولايت را انكار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المتهجد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الزائر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10/444</w:t>
      </w:r>
      <w:r>
        <w:rPr>
          <w:rFonts w:ascii="Amiri" w:hAnsi="Amiri" w:eastAsia="Amiri" w:cs="Amiri"/>
          <w:color w:val="111111"/>
          <w:sz w:val="28"/>
          <w:sz w:val="28"/>
          <w:szCs w:val="28"/>
          <w:rtl w:val="true"/>
          <w:lang w:bidi="ar-SA"/>
        </w:rPr>
        <w:t xml:space="preserve">، مستدرك </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Heading3"/>
        <w:numPr>
          <w:ilvl w:val="2"/>
          <w:numId w:val="1"/>
        </w:numPr>
        <w:rPr/>
      </w:pPr>
      <w:bookmarkStart w:id="33" w:name="__RefHeading___Toc2109345_2870459653"/>
      <w:bookmarkStart w:id="34" w:name="_Toc11"/>
      <w:bookmarkEnd w:id="33"/>
      <w:r>
        <w:rPr>
          <w:rtl w:val="true"/>
        </w:rPr>
        <w:t>فضائل بيشمار</w:t>
      </w:r>
      <w:bookmarkEnd w:id="34"/>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طولانى شدن كلام كراهت نداشتم ، از فضيلت روز عيد غدير و عطاى الهى براى كسانى كه به آن معرفت دارند، آن قدر بيان مى كردم كه به شمارش نيايد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35" w:name="__RefHeading___Toc2109347_2870459653"/>
      <w:bookmarkStart w:id="36" w:name="_Toc12"/>
      <w:bookmarkEnd w:id="35"/>
      <w:r>
        <w:rPr>
          <w:rtl w:val="true"/>
        </w:rPr>
        <w:t>ترفيع درجات</w:t>
      </w:r>
      <w:bookmarkEnd w:id="3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ثامن الحجج از پدران بزرگوارش از اميرمؤمنان عليهم السلام نقل كرده كه در ضمن خطبه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مقامى بس عظيم دارد، فرج و گشايش در</w:t>
      </w:r>
    </w:p>
    <w:p>
      <w:pPr>
        <w:pStyle w:val="BookText"/>
        <w:rPr/>
      </w:pPr>
      <w:r>
        <w:rPr>
          <w:rFonts w:ascii="IRNazanin" w:hAnsi="IRNazanin" w:eastAsia="IRNazanin"/>
          <w:color w:val="111111"/>
          <w:sz w:val="28"/>
          <w:sz w:val="28"/>
          <w:szCs w:val="28"/>
          <w:rtl w:val="true"/>
          <w:lang w:bidi="fa-IR"/>
        </w:rPr>
        <w:t xml:space="preserve">آن واقع شد، درجات و مراتب بالا رفت و حجت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گشت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 بيان و روشن شدن مقام خالص و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كامل شدن دين، روز پيمان معهود، روز شاهد و مشهود، روز معلوم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از نفاق و انكار، روز بيان حقايق ايمان، روز دور شدن شيطان، روز برهان،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تكذيب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ملأ اعلى است كه از آن روى گردان بوديد</w:t>
      </w:r>
      <w:r>
        <w:rPr>
          <w:rFonts w:eastAsia="IRNazanin" w:cs="IRNazanin"/>
          <w:color w:val="111111"/>
          <w:sz w:val="28"/>
          <w:szCs w:val="28"/>
          <w:rtl w:val="true"/>
          <w:lang w:bidi="fa-IR"/>
        </w:rPr>
        <w:t xml:space="preserve">. </w:t>
      </w:r>
      <w:bookmarkStart w:id="37" w:name="pg10901_136664"/>
    </w:p>
    <w:p>
      <w:pPr>
        <w:pStyle w:val="BookText"/>
        <w:rPr/>
      </w:pPr>
      <w:bookmarkEnd w:id="37"/>
      <w:r>
        <w:rPr>
          <w:rFonts w:ascii="IRNazanin" w:hAnsi="IRNazanin" w:eastAsia="IRNazanin"/>
          <w:color w:val="111111"/>
          <w:sz w:val="28"/>
          <w:sz w:val="28"/>
          <w:szCs w:val="28"/>
          <w:rtl w:val="true"/>
          <w:lang w:bidi="fa-IR"/>
        </w:rPr>
        <w:t xml:space="preserve">غدير روز ارشاد، روز آزمايش بندگان، روز راهنمايى به راهنمايان، روز كشف اسرار سينه ها و امور پنهان و روز نص و تصريح به نام خاصّان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روز شيث، ادريس، يوشع و شمعون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امن و امان، روز اظهار سرّ مصون و روز امتحان باطن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مكرّر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اوصاف روز عيد غدير را بيان مى نمود</w:t>
      </w:r>
      <w:r>
        <w:rPr>
          <w:rFonts w:eastAsia="IRNazanin" w:cs="IRNazanin"/>
          <w:color w:val="111111"/>
          <w:sz w:val="28"/>
          <w:szCs w:val="28"/>
          <w:rtl w:val="true"/>
          <w:lang w:bidi="fa-IR"/>
        </w:rPr>
        <w:t>) .</w:t>
      </w:r>
      <w:r>
        <w:rPr>
          <w:rStyle w:val="FootnoteAnchor"/>
          <w:rtl w:val="true"/>
        </w:rPr>
        <w:footnoteReference w:id="27"/>
      </w:r>
    </w:p>
    <w:p>
      <w:pPr>
        <w:pStyle w:val="Heading3"/>
        <w:numPr>
          <w:ilvl w:val="2"/>
          <w:numId w:val="1"/>
        </w:numPr>
        <w:rPr/>
      </w:pPr>
      <w:bookmarkStart w:id="38" w:name="__RefHeading___Toc2109349_2870459653"/>
      <w:bookmarkStart w:id="39" w:name="_Toc13"/>
      <w:bookmarkEnd w:id="38"/>
      <w:r>
        <w:rPr>
          <w:rtl w:val="true"/>
        </w:rPr>
        <w:t>روز مناره دين</w:t>
      </w:r>
      <w:bookmarkEnd w:id="3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خطاب به شيعيان و مواليان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چه روزى است كه خدا بدان بناى اسلام را مرتفع، مناره دين را آشكار و آن را عيد ما و مواليان و شيعيان ما قرار داده است؟</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و فرزند پيامبر بهتر مى دانند، اى سرور ما آيا روز عيد فطر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عيد قربان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گرچه اين دو روز جليل و شريف است ولى روز مناره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هجدهم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در شرافت برتر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به نقل واقعه غدير پرداختند </w:t>
      </w:r>
      <w:r>
        <w:rPr>
          <w:rFonts w:eastAsia="IRNazanin" w:cs="IRNazanin"/>
          <w:color w:val="111111"/>
          <w:sz w:val="28"/>
          <w:szCs w:val="28"/>
          <w:rtl w:val="true"/>
          <w:lang w:bidi="fa-IR"/>
        </w:rPr>
        <w:t>.</w:t>
      </w:r>
      <w:r>
        <w:rPr>
          <w:rStyle w:val="FootnoteAnchor"/>
          <w:rtl w:val="true"/>
        </w:rPr>
        <w:footnoteReference w:id="28"/>
      </w:r>
      <w:bookmarkStart w:id="40" w:name="pg10901_136666"/>
    </w:p>
    <w:p>
      <w:pPr>
        <w:pStyle w:val="BookText"/>
        <w:rPr/>
      </w:pPr>
      <w:bookmarkEnd w:id="40"/>
      <w:r>
        <w:rPr>
          <w:rFonts w:ascii="Amiri" w:hAnsi="Amiri" w:eastAsia="Amiri" w:cs="Amiri"/>
          <w:color w:val="111111"/>
          <w:sz w:val="28"/>
          <w:sz w:val="28"/>
          <w:szCs w:val="28"/>
          <w:rtl w:val="true"/>
          <w:lang w:bidi="ar-SA"/>
        </w:rPr>
        <w:t>تأكيد بر ولايت غدير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زكات، روزه، حج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بر ولايت روز غدير تأكيد شده بر هيچ چيزى تأكيد نشده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1" w:name="__RefHeading___Toc2109351_2870459653"/>
      <w:bookmarkStart w:id="42" w:name="_Toc14"/>
      <w:bookmarkEnd w:id="41"/>
      <w:r>
        <w:rPr>
          <w:rtl w:val="true"/>
        </w:rPr>
        <w:t>نوروز، عيد غدير شمسى</w:t>
      </w:r>
      <w:r>
        <w:rPr>
          <w:rtl w:val="true"/>
        </w:rPr>
        <w:t>!</w:t>
      </w:r>
      <w:bookmarkEnd w:id="4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روزى است كه پيامبر صلى الله عليه و آله وسلم در غدير خم از مردم بر ولايت اميرمؤمنان عليه السلام پيمان گرفت و مردم بدان اقرار نمودند، پس خوشا به حال كسى كه بر ولايت ثابت ماند و واى بر كسى كه پيمان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روزى است كه قائم ما در آن ظهور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نوروزى نمى رسد مگر آنكه ما انتظار فرج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از ايام ما و شيعيان ماست، ايرانيان بر آن محافظت نمود و شما آن را فراموش كرديد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روايتى ديگر به معلّى بن خنيس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روزى است كه پيامبر صلى الله عليه و آله وسلمبه اصحاب خويش دستور داد كه با على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بيعت نمايند </w:t>
      </w:r>
      <w:r>
        <w:rPr>
          <w:rFonts w:eastAsia="Amiri" w:cs="Amiri" w:ascii="Amiri" w:hAnsi="Amiri"/>
          <w:color w:val="111111"/>
          <w:sz w:val="28"/>
          <w:szCs w:val="28"/>
          <w:rtl w:val="true"/>
          <w:lang w:bidi="ar-SA"/>
        </w:rPr>
        <w:t xml:space="preserve">... . </w:t>
      </w:r>
      <w:bookmarkStart w:id="43" w:name="pg10901_136667"/>
    </w:p>
    <w:p>
      <w:pPr>
        <w:pStyle w:val="BookText"/>
        <w:rPr/>
      </w:pPr>
      <w:bookmarkEnd w:id="43"/>
      <w:r>
        <w:rPr>
          <w:rFonts w:ascii="IRNazanin" w:hAnsi="IRNazanin" w:eastAsia="IRNazanin"/>
          <w:color w:val="111111"/>
          <w:sz w:val="28"/>
          <w:sz w:val="28"/>
          <w:szCs w:val="28"/>
          <w:rtl w:val="true"/>
          <w:lang w:bidi="fa-IR"/>
        </w:rPr>
        <w:t xml:space="preserve">نوروز روز ظفر قائم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نوروزى نيست مگر آنكه ما منتظر وقوع فرج در آن هستيم ، آن روز از ايام ما و شيعيان ماست ، عجم آن را حفظ نمود و شما آن را ضايع نموديد </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4" w:name="__RefHeading___Toc2109353_2870459653"/>
      <w:bookmarkStart w:id="45" w:name="_Toc15"/>
      <w:bookmarkEnd w:id="44"/>
      <w:r>
        <w:rPr>
          <w:rtl w:val="true"/>
        </w:rPr>
        <w:t>پنج عيد در غدير</w:t>
      </w:r>
      <w:bookmarkEnd w:id="4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نقل ابن عباس واقعه غدير با پنج عيد مصادف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جمعه، عيد غدير، عيد يهود، عيد نصارى و عيد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شنيده نشده بود كه چنين اتفاقى رُخ داده باشد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6" w:name="__RefHeading___Toc2109355_2870459653"/>
      <w:bookmarkStart w:id="47" w:name="_Toc16"/>
      <w:bookmarkEnd w:id="46"/>
      <w:r>
        <w:rPr>
          <w:rtl w:val="true"/>
        </w:rPr>
        <w:t>آخرين فريضه</w:t>
      </w:r>
      <w:bookmarkEnd w:id="4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و دستورات الهى يكى پس از ديگرى نازل مى شد، ولايت آخرين فريضه بود، خداوند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p>
    <w:p>
      <w:pPr>
        <w:pStyle w:val="BookText"/>
        <w:rPr/>
      </w:pPr>
      <w:r>
        <w:rPr>
          <w:rFonts w:ascii="Amiri" w:hAnsi="Amiri" w:eastAsia="Amiri" w:cs="Amiri"/>
          <w:color w:val="111111"/>
          <w:sz w:val="28"/>
          <w:sz w:val="28"/>
          <w:szCs w:val="28"/>
          <w:rtl w:val="true"/>
          <w:lang w:bidi="ar-SA"/>
        </w:rPr>
        <w:t>وَأَتْمَمْتُ عَلَيْكُمْ نِعْمَتِي وَرَضِيتُ لَكُمُ الاْءِسْلاَمَ دِيناً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نمود،</w:t>
      </w:r>
    </w:p>
    <w:p>
      <w:pPr>
        <w:pStyle w:val="BookText"/>
        <w:rPr/>
      </w:pPr>
      <w:r>
        <w:rPr>
          <w:rFonts w:ascii="IRNazanin" w:hAnsi="IRNazanin" w:eastAsia="IRNazanin"/>
          <w:color w:val="111111"/>
          <w:sz w:val="28"/>
          <w:sz w:val="28"/>
          <w:szCs w:val="28"/>
          <w:rtl w:val="true"/>
          <w:lang w:bidi="fa-IR"/>
        </w:rPr>
        <w:t>يعنى من پس از ولايت فريضه ديگرى ندارم كه بر شما نازل نمايم</w:t>
      </w:r>
      <w:r>
        <w:rPr>
          <w:rFonts w:eastAsia="IRNazanin" w:cs="IRNazanin"/>
          <w:color w:val="111111"/>
          <w:sz w:val="28"/>
          <w:szCs w:val="28"/>
          <w:rtl w:val="true"/>
          <w:lang w:bidi="fa-IR"/>
        </w:rPr>
        <w:t>.</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سيوطى از ابن عباس و سدى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وَأَتْمَمْتُ عَلَيْكُمْ نِعْمَتِي وَرَضِيتُ لَكُمُ الاْءِسْلاَمَ دِيناً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پس از نزول اين آيه ديگر هيچ حلال و حرامى از جانب خدا نازل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bookmarkStart w:id="48" w:name="pg10901_136669"/>
    </w:p>
    <w:p>
      <w:pPr>
        <w:pStyle w:val="Heading3"/>
        <w:numPr>
          <w:ilvl w:val="2"/>
          <w:numId w:val="1"/>
        </w:numPr>
        <w:rPr/>
      </w:pPr>
      <w:bookmarkStart w:id="49" w:name="__RefHeading___Toc2109357_2870459653"/>
      <w:bookmarkStart w:id="50" w:name="_Toc17"/>
      <w:bookmarkEnd w:id="48"/>
      <w:bookmarkEnd w:id="49"/>
      <w:r>
        <w:rPr>
          <w:rtl w:val="true"/>
        </w:rPr>
        <w:t>روز پذيرفته شدن اعمال</w:t>
      </w:r>
      <w:bookmarkEnd w:id="5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ثامن الائمه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روز پذيرفته شدن اعمال شيعيان و دوستان اهل بيت عليهم السلام است و روزى است كه خدا اعمال مخالفين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پراكنده و نابود مى سازد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1" w:name="__RefHeading___Toc2109359_2870459653"/>
      <w:bookmarkStart w:id="52" w:name="_Toc18"/>
      <w:bookmarkEnd w:id="51"/>
      <w:r>
        <w:rPr>
          <w:rtl w:val="true"/>
        </w:rPr>
        <w:t>طلب آمرزش جبرئيل عليه السلام براى محبّين و شيعيان</w:t>
      </w:r>
      <w:bookmarkEnd w:id="52"/>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روزى است كه جبرئيل عليه السلام به امر خدا كرسى كرامت الهى را برابر بيت المعمور نصب كرده و بر آن بالا مى رود، فرشتگانِ همه آسمان ها گرد او جمع مى شوند و او مدح و ثناى پيامبر صلى الله عليه و آله وسلم گفته و براى شيعيان و دوستان اميرمؤمنان و ائمه عليهم السلام طلب آمرزش مى نمايد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3" w:name="__RefHeading___Toc2109361_2870459653"/>
      <w:bookmarkStart w:id="54" w:name="_Toc19"/>
      <w:bookmarkEnd w:id="53"/>
      <w:r>
        <w:rPr>
          <w:rtl w:val="true"/>
        </w:rPr>
        <w:t>گذشت از لغزش شيعيان</w:t>
      </w:r>
      <w:bookmarkEnd w:id="54"/>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روزى است كه خداوند فرمان دهد به فرشتگانى كه مأمور نوشتن اعمال هستند كه به احترام پيامبر صلى الله عليه و آله وسلم، اميرمؤمنان</w:t>
      </w:r>
    </w:p>
    <w:p>
      <w:pPr>
        <w:pStyle w:val="BookText"/>
        <w:rPr/>
      </w:pPr>
      <w:r>
        <w:rPr>
          <w:rFonts w:ascii="Amiri" w:hAnsi="Amiri" w:eastAsia="Amiri" w:cs="Amiri"/>
          <w:color w:val="111111"/>
          <w:sz w:val="28"/>
          <w:sz w:val="28"/>
          <w:szCs w:val="28"/>
          <w:rtl w:val="true"/>
          <w:lang w:bidi="ar-SA"/>
        </w:rPr>
        <w:t>و ائمه عليهم السلام تا سه روز قلم از دوستان و شيعيان اهل بيت عليهم السلام برداشته و از خطا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لغزش آنان چشم پوشى شود</w:t>
      </w:r>
      <w:r>
        <w:rPr>
          <w:rFonts w:eastAsia="IRNazanin" w:cs="IRNazanin"/>
          <w:color w:val="111111"/>
          <w:sz w:val="28"/>
          <w:szCs w:val="28"/>
          <w:rtl w:val="true"/>
          <w:lang w:bidi="fa-IR"/>
        </w:rPr>
        <w:t>.</w:t>
      </w:r>
      <w:r>
        <w:rPr>
          <w:rStyle w:val="FootnoteAnchor"/>
          <w:rtl w:val="true"/>
        </w:rPr>
        <w:footnoteReference w:id="36"/>
      </w:r>
      <w:bookmarkStart w:id="55" w:name="pg10901_136670"/>
    </w:p>
    <w:p>
      <w:pPr>
        <w:pStyle w:val="Heading3"/>
        <w:numPr>
          <w:ilvl w:val="2"/>
          <w:numId w:val="1"/>
        </w:numPr>
        <w:rPr/>
      </w:pPr>
      <w:bookmarkStart w:id="56" w:name="__RefHeading___Toc2109363_2870459653"/>
      <w:bookmarkStart w:id="57" w:name="_Toc20"/>
      <w:bookmarkEnd w:id="55"/>
      <w:bookmarkEnd w:id="56"/>
      <w:r>
        <w:rPr>
          <w:rtl w:val="true"/>
        </w:rPr>
        <w:t>غدير عيد اهل بيت عليهم السلام</w:t>
      </w:r>
      <w:bookmarkEnd w:id="57"/>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روزى است كه خدا براى پيامبر صلى الله عليه و آله وسلم و خاندانش و كسانى كه مورد رحمت او واقع شده اند،</w:t>
      </w:r>
      <w:r>
        <w:rPr>
          <w:rStyle w:val="FootnoteAnchor"/>
          <w:rtl w:val="true"/>
        </w:rPr>
        <w:footnoteReference w:id="37"/>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58" w:name="__RefHeading___Toc2109365_2870459653"/>
      <w:bookmarkStart w:id="59" w:name="_Toc21"/>
      <w:bookmarkEnd w:id="58"/>
      <w:r>
        <w:rPr>
          <w:rtl w:val="true"/>
        </w:rPr>
        <w:t>مثل فرشته ها</w:t>
      </w:r>
      <w:bookmarkEnd w:id="59"/>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در پذيرفتن ولايت اميرمؤمنان عليه السلام در غدير خم مانند فرشتگان هستند كه بر آدم سجده نمودند و هر كس ولايت اميرمؤمنان عليه السلام را در غدير انكار كرد شبيه ابليس است </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0" w:name="__RefHeading___Toc2109367_2870459653"/>
      <w:bookmarkStart w:id="61" w:name="_Toc22"/>
      <w:bookmarkEnd w:id="60"/>
      <w:r>
        <w:rPr>
          <w:rtl w:val="true"/>
        </w:rPr>
        <w:t>شيون ابليس و خشم شياطين</w:t>
      </w:r>
      <w:bookmarkEnd w:id="61"/>
    </w:p>
    <w:p>
      <w:pPr>
        <w:pStyle w:val="BookText"/>
        <w:rPr/>
      </w:pPr>
      <w:r>
        <w:rPr>
          <w:rFonts w:ascii="Amiri" w:hAnsi="Amiri" w:eastAsia="Amiri" w:cs="Amiri"/>
          <w:color w:val="111111"/>
          <w:sz w:val="28"/>
          <w:sz w:val="28"/>
          <w:szCs w:val="28"/>
          <w:rtl w:val="true"/>
          <w:lang w:bidi="ar-SA"/>
        </w:rPr>
        <w:t>شيون، ناله و فرياد ابليس و خشم شياطين در روز غدير حاكى از عظمت، اهميت و ارزش آن است؛ آن روز آن قدر مهم بوده كه شيطان را به ستوه آورده، و تاب و توانش را برده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به نقل از امام باقر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ابليس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درگاه الهى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روزى كه به زمين فرستاده شد، روز مبعث كه پيامبر صلى الله عليه و آله وسلم به رسالت برانگيخته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و روز عيد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اميرمؤمنان صلى الله عليه و آله وسلم بر خلافت نصب شد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قضيه غدير و نصب اميرمؤمنان بر خلافت و كلمات نورانى پيامبر صلى الله عليه و آله وسلم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ابليس فريادى كشيد، شياطين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داد و فرياد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مثل روز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را از ولايت على گمراه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صَدَّقَ عَلَيْهِمْ إِبْلِيسُ ظَنَّهُ فَاتَّبَعُوهُ إِلاَّ فَرِيقاً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حاكى از آن است كه جز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همگى از شيطان پيروى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ابليس فريادى كشيد، شياطين باز گشته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دوم براى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خدا كلام مرا در قرآن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سوى آسمان بلند نمود و خطاب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سوگند آن گروه را نيز به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رحمان و رحيم، تو بر بندگان من سلطه اى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بار ابليس فريادى كشيد و باز شياطين نزد او باز گشته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سوم ديگر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گناهان را برايشان جلوه دهم تا آنان را نزد تو مبغوض گردانم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پس از نقل اين مطلب سوگند ياد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شياطين و ابليس ها بر مؤمنين بيش از تعداد زنبورهايى است كه بر گوشت جمع </w:t>
      </w:r>
    </w:p>
    <w:p>
      <w:pPr>
        <w:pStyle w:val="BookText"/>
        <w:rPr/>
      </w:pPr>
      <w:r>
        <w:rPr>
          <w:rFonts w:ascii="IRNazanin" w:hAnsi="IRNazanin" w:eastAsia="IRNazanin"/>
          <w:color w:val="111111"/>
          <w:sz w:val="28"/>
          <w:sz w:val="28"/>
          <w:szCs w:val="28"/>
          <w:rtl w:val="true"/>
          <w:lang w:bidi="fa-IR"/>
        </w:rPr>
        <w:t>مى شوند ولى مؤمن از كوه سخت تر و محكم تر است، با تيشه مى شود از كوه تراشيد و سنگ جدا كرد ولى از دين مؤمن با هيچ وسيله اى نمى شود كاست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در ضمن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وسلم دست اميرمؤمنان عليه السلام را در غدير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خاك مى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نقل كرد كه شيطان آنها را دلدارى داده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پيامبر به من قولى داده اند و هرگز خلاف وعده نمى كنند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در روايتى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وسلم دست مبارك اميرمؤمنان عليه السلام را در غدير گرفت، ابليس بين لشكريانش فريادى كشيد كه همه آنها از خشكى و دريا جمع شده، نزد او آمده، او را سرور خطاب كرده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فريادى وحشتناك تر از اين فريادت نشنيده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بلايى بر سرت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 كارى كرد كه اگر تمام شود ديگر كسى معصيت خدا نخواهد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او را سرور خطاب كرده،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با آدم آن رفتار را 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اخراج او از بهشت شدى</w:t>
      </w:r>
      <w:r>
        <w:rPr>
          <w:rFonts w:eastAsia="IRNazanin" w:cs="IRNazanin"/>
          <w:color w:val="111111"/>
          <w:sz w:val="28"/>
          <w:szCs w:val="28"/>
          <w:rtl w:val="true"/>
          <w:lang w:bidi="fa-IR"/>
        </w:rPr>
        <w:t xml:space="preserve">)! </w:t>
      </w:r>
      <w:bookmarkStart w:id="62" w:name="pg10901_136674"/>
    </w:p>
    <w:p>
      <w:pPr>
        <w:pStyle w:val="BookText"/>
        <w:rPr/>
      </w:pPr>
      <w:bookmarkEnd w:id="62"/>
      <w:r>
        <w:rPr>
          <w:rFonts w:ascii="IRNazanin" w:hAnsi="IRNazanin" w:eastAsia="IRNazanin"/>
          <w:color w:val="111111"/>
          <w:sz w:val="28"/>
          <w:sz w:val="28"/>
          <w:szCs w:val="28"/>
          <w:rtl w:val="true"/>
          <w:lang w:bidi="fa-IR"/>
        </w:rPr>
        <w:t>پس از آن هنگامى كه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 از روى هوا و هوس على را به جانشينى انتخاب كرده و در گفت وگوى اولى و دومى 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كه چشمانش مانند ديوانگان در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از خوشحالى فريادى كشيد، دوستانش جمع شدند،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من با آدم چه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پيمان شكست ولى به خدا كافر نشد، ولى اينها پيمان شكستند و به پيامبر كافر شدند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63" w:name="__RefHeading___Toc2109369_2870459653"/>
      <w:bookmarkStart w:id="64" w:name="_Toc23"/>
      <w:bookmarkEnd w:id="63"/>
      <w:r>
        <w:rPr>
          <w:rtl w:val="true"/>
        </w:rPr>
        <w:t>غدير در قيامت</w:t>
      </w:r>
      <w:bookmarkEnd w:id="64"/>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قيامت بر پا شود چهار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عروسى كه به سراپرده اش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روز قربان،</w:t>
      </w:r>
    </w:p>
    <w:p>
      <w:pPr>
        <w:pStyle w:val="BookText"/>
        <w:rPr/>
      </w:pPr>
      <w:r>
        <w:rPr>
          <w:rFonts w:ascii="IRNazanin" w:hAnsi="IRNazanin" w:eastAsia="IRNazanin"/>
          <w:color w:val="111111"/>
          <w:sz w:val="28"/>
          <w:sz w:val="28"/>
          <w:szCs w:val="28"/>
          <w:rtl w:val="true"/>
          <w:lang w:bidi="fa-IR"/>
        </w:rPr>
        <w:t xml:space="preserve">روز جمعه ،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بين آن سه روز مانند ماه است بين ستارگان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فرشتگان مقرّب را با بزرگشان جبرئيل عليه السلام، پيامبران مرسل</w:t>
      </w:r>
    </w:p>
    <w:p>
      <w:pPr>
        <w:pStyle w:val="BookText"/>
        <w:rPr/>
      </w:pPr>
      <w:r>
        <w:rPr>
          <w:rFonts w:ascii="Amiri" w:hAnsi="Amiri" w:eastAsia="Amiri" w:cs="Amiri"/>
          <w:color w:val="111111"/>
          <w:sz w:val="28"/>
          <w:sz w:val="28"/>
          <w:szCs w:val="28"/>
          <w:rtl w:val="true"/>
          <w:lang w:bidi="ar-SA"/>
        </w:rPr>
        <w:t xml:space="preserve">را با سيّدشان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صلى الله عليه و آله وسلم، جانشينان منتجب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سرورشان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و بندگان صالح و شايسته را با آقايان آنان سلمان و ابوذر و مقداد و عمّار موكّل نمايد تا روز غدير را وارد بهشت نمايند </w:t>
      </w:r>
      <w:r>
        <w:rPr>
          <w:rFonts w:eastAsia="IRNazanin" w:cs="IRNazanin"/>
          <w:color w:val="111111"/>
          <w:sz w:val="28"/>
          <w:szCs w:val="28"/>
          <w:rtl w:val="true"/>
          <w:lang w:bidi="fa-IR"/>
        </w:rPr>
        <w:t>.</w:t>
      </w:r>
      <w:r>
        <w:rPr>
          <w:rStyle w:val="FootnoteAnchor"/>
          <w:rtl w:val="true"/>
        </w:rPr>
        <w:footnoteReference w:id="44"/>
      </w:r>
      <w:bookmarkStart w:id="65" w:name="pg10901_136675"/>
    </w:p>
    <w:p>
      <w:pPr>
        <w:pStyle w:val="Heading3"/>
        <w:numPr>
          <w:ilvl w:val="2"/>
          <w:numId w:val="1"/>
        </w:numPr>
        <w:rPr/>
      </w:pPr>
      <w:bookmarkStart w:id="66" w:name="__RefHeading___Toc2109371_2870459653"/>
      <w:bookmarkStart w:id="67" w:name="_Toc24"/>
      <w:bookmarkEnd w:id="65"/>
      <w:bookmarkEnd w:id="66"/>
      <w:r>
        <w:rPr>
          <w:rtl w:val="true"/>
        </w:rPr>
        <w:t>سرافرازى شيعه به كرامت الهى در غدير</w:t>
      </w:r>
      <w:bookmarkEnd w:id="67"/>
    </w:p>
    <w:p>
      <w:pPr>
        <w:pStyle w:val="BookText"/>
        <w:rPr/>
      </w:pPr>
      <w:r>
        <w:rPr>
          <w:rFonts w:ascii="IRNazanin" w:hAnsi="IRNazanin" w:eastAsia="IRNazanin"/>
          <w:color w:val="111111"/>
          <w:sz w:val="28"/>
          <w:sz w:val="28"/>
          <w:szCs w:val="28"/>
          <w:rtl w:val="true"/>
          <w:lang w:bidi="fa-IR"/>
        </w:rPr>
        <w:t xml:space="preserve">يكى از نكاتى كه در دعاهاى روز عيد غدير مكرر به چشم مى خورد و توجه انسان را جلب مى نمايد، عباراتى است حاكى از لطف، جود، كرم، احسان، منت و تفضّل خداوند تعالى بر شيعيان و دوستان اهل بيت عليهم السلام كه با معرفت و پذيرفتن ولايت غدير آنان را سرافراز و مفتخر نموده و به آنان شرافت بخشيده است و لذا بايد بر آن نعمت بزرگ خداى را شكرگزار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شمارا به چند فراز از ادعيه روز غدير جلب مى نماييم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عَرَّفَنَا فَضْلَ هَذَا الْيَوْمِ ، وَبَصَّرَنَا حُرْمَتَهُ ، وَكَرَّمَنَا بِهِ ، وَشَرَّفَنَا بِمَعْرِفَتِهِ ، وَهَدَانَا بِنُورِهِ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معرفت اين روز را به ما عنايت فرمود و حرمت آن را به ما شناساند، و ما را به آن تكريم و احترام و به معرفت و شناخت آن سرافراز فرمود ، و به نور خويش هدايت فرمود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مِنْ شَأْنِكَ أَنْ تَفَضَّلْتَ عَلَيَّ بِأَنْ جَعَلْتَنِي مِنْ أَهْلِ إِجَابَتِكَ وَأَهْلِ دِينِكَ وَأَهْلِ دَعْوَتِكَ ، وَوَفَّقْتَنِي لِذَلِكَ فِي مُبْتَدَإِ خَلْقِي تَفَضُّلاً مِنْكَ وَكَرَما وَجُودا ، ثُمَّ أَرْدَفْتَ الْفَضْلَ فَضْلاً ، وَالْجُودَ جُودا ، وَالْكَرْمَ كَرَما رَأْفَةً مِنْكَ وَرَحْمَةً إِلَى أَنْ جَدَّدْتَ ذَلِكَ الْعَهْدَ لِي تَجْدِيدا بَعْدَ تَجْدِيدِكَ خَلْقِي ، وَكُنْتُ نَسْيا مَنْسِيّا نَاسِيا سَاهِيا غَافِلاً ، فَأَتْمَمْتَ نِعْمَتَكَ بِأَنْ ذَكَّرْتَنِي ذَلِكَ ، وَمَنَنْتَ بِهِ عَلَيَّ ، وَهَدَيْتَنِي 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اللَّهُمَّ سَمِعْنَا وَأَطَعْنَا وَأَجَبْنَا دَاعِيَكَ بِمَنِّكَ فَلَكَ الْحَمْدُ </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من احسان كردى كه مرا از اهل اجابت و پذيرفتن دعوت خويش و اهل دين و دعوتت قرار دادى، از روى احسان و جود و كرم در ابتداى آفرينش مرا چنين توفيقى دادى، سپس از روى مهربانى و محبت بر آن احسان، نيكى افزودى، و در كنار جود باز بخشش ديگر نمودى، و به آن كرم، سخاوت و بزرگوارى اضافه كردى تا آن پيمان را برايم تجديد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نعمتت را بر من تمام كردى كه به من يادآورى نمودى و بر من منت گذاشتى كه مرا به آن هدايت كردى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پروردگارا به لطف و احسان و منت تو داعى تو را لبيك گفتيم، پس تو راسپاس مى گوييم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هَذَا الْيَوْمَ شَرَّفْتَنَا فِيهِ بِوَلايَةِ وَلِيِّكَ عَلِيٍّ صلوات اللّه عليه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اين روزى است كه ما را سرافراز كردى به ولايت ولىّ خودت على صلوات اللّه عليه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إِلَيْكَ نُوَجِّهُ وُجُوهَنَا فِي يَوْمِ عِيدِنَا الَّذِي شَرَّفْتَنَا فِيهِ بِوَلايَةِ مَوْلانَا أَمِيرِ الْمُؤمِنِينَ عَلِيِّ بْنِ أَبِي طَالِبٍ صلى اللّه عليه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ما رو به سوى تو آورديم در اين روز عيدى كه ما را سرافراز كردى به ولايت مولاى ما اميرمؤمنان على صلى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كَمَا فَضَّلَنَا فِي دِينِهِ عَلَى مَنْ جَحَدَ وَعَنَدَ ، وَفِي نَعِيمِ الدُّنْيَا عَلَى كَثِيرٍ مِمَّنْ عَمَدَ ، وَهَدَانَا بِمُحَمَّدٍ نَبِيِّهِ صلى اللّه عليه وآله ، وَشَرَّفَنَا بِوَصِيِّهِ وَخَلِيفَتِهِ فِي حَيَاتِهِ وَبَعْدَ مَمَاتِهِ أَمِيرِ الْمُؤمِنِينَ صلى اللّه عليه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عالميان را سپاس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سرافراز نمود و شرافت بخشيد به واسطه وصىّ و جانشين هميشگى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حياتش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0901_136679"/>
      <w:bookmarkStart w:id="69" w:name="pg10901_136679"/>
      <w:bookmarkEnd w:id="69"/>
    </w:p>
    <w:p>
      <w:pPr>
        <w:pStyle w:val="Heading2"/>
        <w:numPr>
          <w:ilvl w:val="1"/>
          <w:numId w:val="1"/>
        </w:numPr>
        <w:rPr/>
      </w:pPr>
      <w:bookmarkStart w:id="70" w:name="pg10901_136679"/>
      <w:bookmarkStart w:id="71" w:name="__RefHeading___Toc2109373_2870459653"/>
      <w:bookmarkStart w:id="72" w:name="_Toc25"/>
      <w:bookmarkEnd w:id="70"/>
      <w:bookmarkEnd w:id="71"/>
      <w:r>
        <w:rPr>
          <w:rtl w:val="true"/>
        </w:rPr>
        <w:t>بخش دوم</w:t>
      </w:r>
      <w:r>
        <w:rPr>
          <w:rtl w:val="true"/>
        </w:rPr>
        <w:t xml:space="preserve">: </w:t>
      </w:r>
      <w:r>
        <w:rPr>
          <w:rtl w:val="true"/>
        </w:rPr>
        <w:t>سنن و آداب عيد غدير</w:t>
      </w:r>
      <w:bookmarkEnd w:id="72"/>
    </w:p>
    <w:p>
      <w:pPr>
        <w:pStyle w:val="Heading3"/>
        <w:numPr>
          <w:ilvl w:val="2"/>
          <w:numId w:val="1"/>
        </w:numPr>
        <w:rPr/>
      </w:pPr>
      <w:bookmarkStart w:id="73" w:name="__RefHeading___Toc2109375_2870459653"/>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پيشوايان معصوم عليهم السلام اهتمام بر زنده نگه داشتن اين عيد عظيم داشته و در اين راستا تأكيد بر رعايت آداب، سنن، عبادات، رسوم و مراسم روز غدير كرده اند و با بيان پاداش و ثواب فراوان بر هر يك از آن اعمال ارزش و اهميت آن را به ما فهمانده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مواردى از سيره عملى آن بزرگواران نيز جلوه اى از بزرگداشت و نكوداشت عيد غدير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اميرمؤمنان عليه السلام در روز غدير، روزه گرفتن، اطعام ظهر غدير، افطارى دادن شام غدير، هديه دادن و يا هديه فرستادن براى اهل ايمان، تغيير اوضاع منزل و اطرافيان </w:t>
      </w:r>
      <w:r>
        <w:rPr>
          <w:rFonts w:eastAsia="IRNazanin" w:cs="IRNazanin"/>
          <w:color w:val="111111"/>
          <w:sz w:val="28"/>
          <w:szCs w:val="28"/>
          <w:rtl w:val="true"/>
          <w:lang w:bidi="fa-IR"/>
        </w:rPr>
        <w:t>.</w:t>
      </w:r>
    </w:p>
    <w:p>
      <w:pPr>
        <w:pStyle w:val="Heading3"/>
        <w:numPr>
          <w:ilvl w:val="2"/>
          <w:numId w:val="1"/>
        </w:numPr>
        <w:rPr/>
      </w:pPr>
      <w:bookmarkStart w:id="75" w:name="__RefHeading___Toc2109377_2870459653"/>
      <w:bookmarkStart w:id="76" w:name="_Toc27"/>
      <w:bookmarkEnd w:id="75"/>
      <w:r>
        <w:rPr>
          <w:rtl w:val="true"/>
        </w:rPr>
        <w:t>آداب روز عيد غدير در كلام صاحب غدير</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ثامن الحجج از پدران بزرگوارش از اميرمؤمنان عليهم السلام نقل كرده كه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آداب روز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خانواده خويش توسعه دهيد، به برادران دينى احسان نماييد، شكر خدا را بر آنچه به شما ارزانى داشته به جاى آوريد، گِرد يكديگر جمع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همديگر ديدار كرده و عيد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امور پراكنده شما را سامان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يكديگر نيكى كنيد تا خداوند بين شما اُنس و الفت برقرار سازد، از نعمت الهى كه به شما عنايت كرده يكديگر را بهره مند سازيد ، چنانكه خداوند شما را پاداشى چند برابر از اعياد قبل و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پاداش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نيكى كردن در اين روز باعث زياد شدن ثروت و طولانى شدن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كردن به همديگر رحمت و رأفت خدا را به انسان جلب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توانيد از فضل الهى بر برادران دينى و خانواده خويش جود و بخشش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ملاقات و برخورد با يكديگر اظهار سرور و خوشحالى نماييد، و خدا را شكر كنيد بر نعمتى كه به شما ارزانى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ولايت اهل بيت 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كسانى كه چشم اميد به شما دوخته اند خير بيشترى مبذول داريد، در خوراك با ضعيفان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امكان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داشته باشيد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خرج كردن روز عيد غدير برابر با دويست هزار درهم در اوقات ديگر است و خداوند بيشتر از آن را هم عنايت مى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مردم را به روزه اين روز دعوت كرده و پاداش عظيمى براى آن قرار داده به نحوى كه اگر براى بنده اى ممكن بود از اول دنيا تا انقراض آن روزها روزه بگيرد و شب ها نماز بگزارد پاداش آن به روزه با اخلاص عيد غدير نمى رسيد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كس نياز برادر دينى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اظهار و درخواست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سازد و با ميل و رغبت به او احسان و نيكى نمايد، پاداش روزه روز غدير و شب زنده دارى شب آن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شب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را افطارى دهد مانند آن است كه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افطارى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فئام يعنى صدهزار پيغمبر و صدّيق و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افطارى يك نفر پاداش افطار يك ميليون پيغمبر و صدّيق و شهيد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گروهى از زنان و مردان با ايمان را افطارى دهد چه پاداشى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كه خداى تعالى او را از كفر و فقر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در آن روز و شب يا پس از آن تا عيد غدير سال آينده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مرتكب گناه كبيره اى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ضامنم كه هر كس قرض بگيرد و به برادران دينى كمك نمايد، اگر زنده بماند خدا قرضش را ادا كند و اگر بميرد از دوشش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كارى كند كه بدهى او پرداخت شود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يكديگر مى رسيد سلام و مصافحه نماييد، و يكديگر را در اين روز از نعمت ها بهره مند سازيد </w:t>
      </w:r>
      <w:r>
        <w:rPr>
          <w:rFonts w:eastAsia="IRNazanin" w:cs="IRNazanin"/>
          <w:color w:val="111111"/>
          <w:sz w:val="28"/>
          <w:szCs w:val="28"/>
          <w:rtl w:val="true"/>
          <w:lang w:bidi="fa-IR"/>
        </w:rPr>
        <w:t>.</w:t>
      </w:r>
      <w:r>
        <w:rPr>
          <w:rStyle w:val="FootnoteAnchor"/>
          <w:rtl w:val="true"/>
        </w:rPr>
        <w:footnoteReference w:id="50"/>
      </w:r>
      <w:bookmarkStart w:id="77" w:name="pg10901_136682"/>
    </w:p>
    <w:p>
      <w:pPr>
        <w:pStyle w:val="BookText"/>
        <w:rPr/>
      </w:pPr>
      <w:bookmarkEnd w:id="77"/>
      <w:r>
        <w:rPr>
          <w:rFonts w:ascii="IRNazanin" w:hAnsi="IRNazanin" w:eastAsia="IRNazanin"/>
          <w:color w:val="111111"/>
          <w:sz w:val="28"/>
          <w:sz w:val="28"/>
          <w:szCs w:val="28"/>
          <w:rtl w:val="true"/>
          <w:lang w:bidi="fa-IR"/>
        </w:rPr>
        <w:t xml:space="preserve">آنچه گفتم حاضرين به غايبين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تأكيد مى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از نيازمندان و توانگران از ناتوانان دستگيرى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پيامبر صلى الله عليه و آله وسلم به من اين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نماز جمعه را به جاى آورده و با فرزندان و شيعيان براى صرف نهار به منزل امام مجتبى عليه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هر كدام از آنان با هديه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خود باز گشتند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78" w:name="__RefHeading___Toc2109379_2870459653"/>
      <w:bookmarkStart w:id="79" w:name="_Toc28"/>
      <w:bookmarkEnd w:id="78"/>
      <w:r>
        <w:rPr>
          <w:rtl w:val="true"/>
        </w:rPr>
        <w:t>تعظيم عيد غدير براى مخالفت با مخالفين</w:t>
      </w:r>
      <w:bookmarkEnd w:id="79"/>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بايد صبح روز عيد غدير اول روز غسل كرده، سپس نظيف ترين و فاخرترين لباس را پوشيده، در حدّ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بوى خوش را استعمال نمايد و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الْيَوْمَ شَرَّفْتَنَا فِيهِ بِوَلايَةِ وَلِيِّكَ عَلِيٍّ صلوات اللّه عليه ، وَجَعَلْتَهُ أَمِيرَالْمُؤمِنِينَ ، وَأَمَرْتَنَا بِمُوَالاتِهِ وَطَاعَتِهِ ، وَأَنْ نَتَمَسَّكَ بِمَا يُقَرِّبُنَا إِلَيْكَ وَيُزْلِفُنَا لَدَيْكَ أَمْرُهُ وَنَهْيُهُ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قَبِلْنَا أَمْرَكَ وَنَهْيَكَ ، وَسَمِعْنَا وَأَطَعْنَا لِنَبِيِّكَ ، وَسَلَّمْنَا ، وَرَضِينَا ، فَنَحْنُ مَوَالِي عَلِيٍّ صلى اللّه عليه وَأَوْلِيَاؤهُ ، كَمَا أَمَرْتَ نُوَالِيهِ وَنُعَادِي مَنْ يُعَادِيهِ ، وَنَبْرَأُ مِمَّنْ تَبَرَّأَ مِنْهُ ، وَنُبْغِضُ مَنْ أَبْغَضَهُ ، وَنُحِبُّ مَنْ أَحَبَّهُ ، وَعَلِيٌّ صلى اللّه عليه مَوْلانَا كَمَا قُلْتَ ، وَإِمَامُنَا بَعْدَ نَبِيِّنَا صلى اللّه عليه وآله كَمَا أَمَرْتَ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 ظهر با آرامش، وقار، محترمانه و در عين حال با تواضع در مجلس خويش نشسته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كَمَا فَضَّلَنَا فِي دِينِهِ عَلَى مَنْ جَحَدَ وَعَنَدَ ، وَفِي نَعِيمِ الدُّنْيَا عَلَى كَثِيرٍ مِمَّنْ عَمَدَ ، وَهَدَانَا بِمُحَمَّدٍ نَبِيِّهِ صلى اللّه عليه وآله ، وَشَرَّفَنَا بِوَصِيِّهِ وَخَلِيفَتِهِ فِي حَيَاتِهِ وَبَعْدَ مَمَاتِهِ أَمِيرِ الْمُؤمِنِينَ صلى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مُحَمَّدا صلى اللّه عليه وآله نَبِيُّنَا كَمَا أَمَرْتَ ، وَعَلِيّا صلى اللّه عليه مَوْلانَا كَمَا أَقَمْتَ ، وَنَحْنُ مَوَالِيهِ وَأَوْلِيَاؤهُ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سپاسگزارى و شكرگزارى خداوند دو ركعت نماز به جاى مى آورد كه در ركعت اول پس از حمد سوره قدر و توحيد را قرائت نموده و پس از نماز به سجده رفته و در سجده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إِلَيْكَ نُوَجِّهُ وُجُوهَنَا فِي يَوْمِ عِيدِنَا الَّذِي شَرَّفْتَنَا فِيهِ بِوَلايَةِ مَوْلانَا أَمِيرِ الْمُؤمِنِينَ عَلِيِّ بْنِ أَبِي طَالِبٍ صلى اللّه عليه ، عَلَيْكَ نَتَوَكَّلُ ، وَبِكَ نَسْتَعِينُ فِي أُمُورِنَا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سَجَدَتْ وُجُوهُنَا وَأَشْعَارُنَا وَأَبْشَارُنَا وَجُلُودُنَا وَعُرُوقُنَا وَأَعْظُمُنَا وَأَعْصَابُنَا وَلُحُومُنَا وَدِمَاؤنَا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نَعْبُدُ ، وَلَكَ نَخْضَعُ ، وَلَكَ نَسْجُدُ عَلَى مِلَّةِ إِبْرَاهِيمَ ، وَدِينِ مُحَمَّدٍ ، وَوَلايَةِ عَلِيٍّ صلواتك عليهم أجمعين ، حُنَفَاءَ مُسْلِمِينَ ، وَمَا نَحْنُ مِنَ الْمُشْرِكِينَ ، وَلا مِنَ 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الْجَاحِدِينَ الْمُعَانِدِينَ الْمُخَالِفِينَ لأَمْرِكَ وَأَمْرِ رَسُولِكَ صلى اللّه عليه وآله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الْمُبْغِضِينَ لَهُمْ لَعْنا كَثِيرا لا يَنْقَطِعُ أَوَّلُهُ وَلا يَنْفَدُ آخِرُهُ </w:t>
      </w:r>
      <w:r>
        <w:rPr>
          <w:rFonts w:eastAsia="Amiri" w:cs="Amiri" w:ascii="Amiri" w:hAnsi="Amiri"/>
          <w:color w:val="111111"/>
          <w:sz w:val="28"/>
          <w:szCs w:val="28"/>
          <w:rtl w:val="true"/>
          <w:lang w:bidi="ar-SA"/>
        </w:rPr>
        <w:t xml:space="preserve">. </w:t>
      </w:r>
      <w:bookmarkStart w:id="80" w:name="pg10901_136684"/>
    </w:p>
    <w:p>
      <w:pPr>
        <w:pStyle w:val="BookText"/>
        <w:rPr/>
      </w:pPr>
      <w:bookmarkEnd w:id="80"/>
      <w:r>
        <w:rPr>
          <w:rFonts w:ascii="Amiri" w:hAnsi="Amiri" w:eastAsia="Amiri" w:cs="Amiri"/>
          <w:color w:val="111111"/>
          <w:sz w:val="28"/>
          <w:sz w:val="28"/>
          <w:szCs w:val="28"/>
          <w:rtl w:val="true"/>
          <w:lang w:bidi="ar-SA"/>
        </w:rPr>
        <w:t xml:space="preserve">اللَّهُمَّ صَلِّ عَلَى مُحَمَّدٍ وَآلِهِ ، وَثَبِّتْنَا عَلَى مُوَالاتِكَ وَمُوَالاةِ رَسُولِكَ وَآلِ رَسُولِكَ وَمُوَالاةِ أَمِيرِ الْمُؤمِنِينَ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آتِنا فِي الدُّنْيا حَسَنَةً ، وَفِي الاْخِرَةِ حَسَنَةً ، وَأَحْسِنْ مُنْقَلَبَنَا يَا سَيِّدَنَا وَمَوْلانَا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مشغول خوردن و آشاميدن گردد و برادران دينى را نيز اطعام نمايد، اظهار سرور و شادى كند، و به برادران مؤمن نيكى و احسان بسيار كرده و نيازهاى آنان را برآورد به قصد تعظيم و احترام روز عيد غدير و براى مخالفت</w:t>
      </w:r>
    </w:p>
    <w:p>
      <w:pPr>
        <w:pStyle w:val="BookText"/>
        <w:rPr/>
      </w:pPr>
      <w:r>
        <w:rPr>
          <w:rFonts w:ascii="Amiri" w:hAnsi="Amiri" w:eastAsia="Amiri" w:cs="Amiri"/>
          <w:color w:val="111111"/>
          <w:sz w:val="28"/>
          <w:sz w:val="28"/>
          <w:szCs w:val="28"/>
          <w:rtl w:val="true"/>
          <w:lang w:bidi="ar-SA"/>
        </w:rPr>
        <w:t xml:space="preserve">با كسانى كه در روز عيد غدير اظهار غم و اندوه مى كنند، خدا غم و اندوه آنان را مضاعف فرمايد </w:t>
      </w:r>
      <w:r>
        <w:rPr>
          <w:rFonts w:eastAsia="Amiri" w:cs="Amiri" w:ascii="Amiri" w:hAnsi="Amiri"/>
          <w:color w:val="111111"/>
          <w:sz w:val="28"/>
          <w:szCs w:val="28"/>
          <w:rtl w:val="true"/>
          <w:lang w:bidi="ar-SA"/>
        </w:rPr>
        <w:t>.</w:t>
      </w:r>
      <w:r>
        <w:rPr>
          <w:rStyle w:val="FootnoteAnchor"/>
          <w:rtl w:val="true"/>
        </w:rPr>
        <w:footnoteReference w:id="52"/>
      </w:r>
    </w:p>
    <w:p>
      <w:pPr>
        <w:pStyle w:val="Heading3"/>
        <w:numPr>
          <w:ilvl w:val="2"/>
          <w:numId w:val="1"/>
        </w:numPr>
        <w:rPr/>
      </w:pPr>
      <w:bookmarkStart w:id="81" w:name="__RefHeading___Toc2109381_2870459653"/>
      <w:bookmarkStart w:id="82" w:name="_Toc29"/>
      <w:bookmarkEnd w:id="81"/>
      <w:r>
        <w:rPr>
          <w:rtl w:val="true"/>
        </w:rPr>
        <w:t>هشتاد ماه عبادت در يك روز</w:t>
      </w:r>
      <w:bookmarkEnd w:id="82"/>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احسان به برادران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 برابر با عمل هشتاد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بسيار خدا را ياد نموده، ذكر خدا بگويى و صلوات بفرستى و بر خانواده ات توسعه دهى</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ابن طاووس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شيخ مفيد، شيخ طوسى قدس سرهم هر سه با سند از امام صادق عليه السلام نقل كرده اند كه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نيك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عيد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هجدهم 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با عبادت هشتاد ماه است</w:t>
      </w:r>
      <w:r>
        <w:rPr>
          <w:rFonts w:eastAsia="Amiri" w:cs="Amiri" w:ascii="Amiri" w:hAnsi="Amiri"/>
          <w:color w:val="111111"/>
          <w:sz w:val="28"/>
          <w:szCs w:val="28"/>
          <w:rtl w:val="true"/>
          <w:lang w:bidi="ar-SA"/>
        </w:rPr>
        <w:t>.</w:t>
      </w:r>
      <w:r>
        <w:rPr>
          <w:rStyle w:val="FootnoteAnchor"/>
          <w:rtl w:val="true"/>
        </w:rPr>
        <w:footnoteReference w:id="54"/>
      </w:r>
      <w:bookmarkStart w:id="83" w:name="pg10901_136685"/>
    </w:p>
    <w:p>
      <w:pPr>
        <w:pStyle w:val="Heading3"/>
        <w:numPr>
          <w:ilvl w:val="2"/>
          <w:numId w:val="1"/>
        </w:numPr>
        <w:rPr/>
      </w:pPr>
      <w:bookmarkStart w:id="84" w:name="__RefHeading___Toc2109383_2870459653"/>
      <w:bookmarkStart w:id="85" w:name="_Toc30"/>
      <w:bookmarkEnd w:id="83"/>
      <w:bookmarkEnd w:id="84"/>
      <w:r>
        <w:rPr>
          <w:rtl w:val="true"/>
        </w:rPr>
        <w:t>روز عبادت و نيكوكارى</w:t>
      </w:r>
      <w:bookmarkEnd w:id="8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در هجدهم ذى الحجة تقرّب به خدا داشته باشيد به نيكى نمودن به ديگران، روزه گرفتن، نمازگزاردن، صله رحم، احسان به برادران مؤمن و پيوند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گذشته هنگام تعيين جانشين خويش همين روش را داشتند و به ديگران نيز دستور مى دادند كه آن روز چنين برنامه اى داشته باشند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86" w:name="__RefHeading___Toc2109385_2870459653"/>
      <w:bookmarkStart w:id="87" w:name="_Toc31"/>
      <w:bookmarkEnd w:id="86"/>
      <w:r>
        <w:rPr>
          <w:rtl w:val="true"/>
        </w:rPr>
        <w:t>شادى بر نعمت ولايت</w:t>
      </w:r>
      <w:bookmarkEnd w:id="87"/>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چه بايد كرد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 عبادت، نماز، سپاسگزارى و شكرگزارى خدا، و روز سرور و شادى بر نعمت ولايت است كه خدا بر شما منّت گذاشته و به شما عنايت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آن روز را روزه بگيريد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88" w:name="__RefHeading___Toc2109387_2870459653"/>
      <w:bookmarkStart w:id="89" w:name="_Toc32"/>
      <w:bookmarkEnd w:id="88"/>
      <w:r>
        <w:rPr>
          <w:rtl w:val="true"/>
        </w:rPr>
        <w:t>سپاسگزارى بر معرفت غدير</w:t>
      </w:r>
      <w:bookmarkEnd w:id="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بايستى به 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شكرگزار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بر آنان منّت نهاد و معرفت روز غدير را به آنها اختصاص داد كه بقيه مردم از آن بى بهره اند</w:t>
      </w:r>
      <w:r>
        <w:rPr>
          <w:rFonts w:eastAsia="IRNazanin" w:cs="IRNazanin"/>
          <w:color w:val="111111"/>
          <w:sz w:val="28"/>
          <w:szCs w:val="28"/>
          <w:rtl w:val="true"/>
          <w:lang w:bidi="fa-IR"/>
        </w:rPr>
        <w:t xml:space="preserve">. </w:t>
      </w:r>
      <w:bookmarkStart w:id="90" w:name="pg10901_136686"/>
    </w:p>
    <w:p>
      <w:pPr>
        <w:pStyle w:val="BookText"/>
        <w:rPr/>
      </w:pPr>
      <w:bookmarkEnd w:id="90"/>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كارى بايد انجام داد؟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مى گيرى كه روزه اش برابر با شصت ماه است، در آن روز به خويش و خانواده و نوكران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زيردستانت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كه مى توانى نيكى و احسان داشته باش </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91" w:name="__RefHeading___Toc2109389_2870459653"/>
      <w:bookmarkStart w:id="92" w:name="_Toc33"/>
      <w:bookmarkEnd w:id="91"/>
      <w:r>
        <w:rPr>
          <w:rtl w:val="true"/>
        </w:rPr>
        <w:t>شكر نعمت ولايت</w:t>
      </w:r>
      <w:bookmarkEnd w:id="9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صلى الله عليه و آله وسلم روايت است كه از سنن و آداب روز عيد غدير آن است كه مؤمن صدبار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جَعَلَ كَمَالَ دِينِهِ ، وَتَمَامَ نِعْمَتِهِ بِوَلايَةِ أَمِيرِ الْمُؤمِنِينَ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كامل شدن دين و تمامى نعمتش را به ولايت اميرمؤمنان على بن ابى طالب عليهماالسلام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ابوسعيد خدرى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روز غدير خم فرمود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إكمال الدين ، وإتمام النعمة، ورضى الربّ برسالتي ، وبالولاية لعلي من بعدي </w:t>
      </w:r>
      <w:r>
        <w:rPr>
          <w:rFonts w:eastAsia="Amiri" w:cs="Amiri" w:ascii="Amiri" w:hAnsi="Amiri"/>
          <w:color w:val="111111"/>
          <w:sz w:val="28"/>
          <w:szCs w:val="28"/>
          <w:rtl w:val="true"/>
          <w:lang w:bidi="ar-SA"/>
        </w:rPr>
        <w:t>.</w:t>
      </w:r>
      <w:r>
        <w:rPr>
          <w:rStyle w:val="FootnoteAnchor"/>
          <w:rtl w:val="true"/>
        </w:rPr>
        <w:footnoteReference w:id="59"/>
      </w:r>
      <w:bookmarkStart w:id="93" w:name="pg10901_136687"/>
    </w:p>
    <w:p>
      <w:pPr>
        <w:pStyle w:val="BookText"/>
        <w:rPr/>
      </w:pPr>
      <w:bookmarkEnd w:id="93"/>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بر كامل نمودن دين، و تمام كردن نعمت، وخشنودى پرودگار به رسالت من و به ولايت على پس از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برخى مصادر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به اين عبارت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على إكمال الدين ، وإتمام النعمة ، ورضى الربّ ، والولاية لعلي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60"/>
      </w:r>
    </w:p>
    <w:p>
      <w:pPr>
        <w:pStyle w:val="Heading3"/>
        <w:numPr>
          <w:ilvl w:val="2"/>
          <w:numId w:val="1"/>
        </w:numPr>
        <w:rPr/>
      </w:pPr>
      <w:bookmarkStart w:id="94" w:name="__RefHeading___Toc2109391_2870459653"/>
      <w:bookmarkStart w:id="95" w:name="_Toc34"/>
      <w:bookmarkEnd w:id="94"/>
      <w:r>
        <w:rPr>
          <w:rtl w:val="true"/>
        </w:rPr>
        <w:t>سفارش به عيد گرفتن غدير</w:t>
      </w:r>
      <w:bookmarkEnd w:id="95"/>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خدا باشيد به روزه گرفتن و عبادت و به ياد نمودن از محمّد و آل محمّد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وسلمبه اميرمؤمنان عليه السلامسفارش نمود اين روز را عيد قرار دهد، چنانكه پيامبران عليهم السلام به جانشينان خود سفارش مى كردند كه اين روز را عيد بگيرند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96" w:name="__RefHeading___Toc2109393_2870459653"/>
      <w:bookmarkStart w:id="97" w:name="_Toc35"/>
      <w:bookmarkEnd w:id="96"/>
      <w:r>
        <w:rPr>
          <w:rtl w:val="true"/>
        </w:rPr>
        <w:t>خوارى شيطان</w:t>
      </w:r>
      <w:bookmarkEnd w:id="9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روز روزه ، نماز ، اطعام و نيكى به برادران مؤمن است و در آن سبب خشنودى خدا و خشم و خوارى و به خاك ماليدن شيطان است</w:t>
      </w:r>
      <w:r>
        <w:rPr>
          <w:rFonts w:eastAsia="Amiri" w:cs="Amiri" w:ascii="Amiri" w:hAnsi="Amiri"/>
          <w:color w:val="111111"/>
          <w:sz w:val="28"/>
          <w:szCs w:val="28"/>
          <w:rtl w:val="true"/>
          <w:lang w:bidi="ar-SA"/>
        </w:rPr>
        <w:t>.</w:t>
      </w:r>
      <w:r>
        <w:rPr>
          <w:rStyle w:val="FootnoteAnchor"/>
          <w:rtl w:val="true"/>
        </w:rPr>
        <w:footnoteReference w:id="62"/>
      </w:r>
      <w:bookmarkStart w:id="98" w:name="pg10901_136688"/>
    </w:p>
    <w:p>
      <w:pPr>
        <w:pStyle w:val="Heading3"/>
        <w:numPr>
          <w:ilvl w:val="2"/>
          <w:numId w:val="1"/>
        </w:numPr>
        <w:rPr/>
      </w:pPr>
      <w:bookmarkStart w:id="99" w:name="__RefHeading___Toc2109395_2870459653"/>
      <w:bookmarkStart w:id="100" w:name="_Toc36"/>
      <w:bookmarkEnd w:id="98"/>
      <w:bookmarkEnd w:id="99"/>
      <w:r>
        <w:rPr>
          <w:rtl w:val="true"/>
        </w:rPr>
        <w:t>بيزارى از ستمگران</w:t>
      </w:r>
      <w:bookmarkEnd w:id="100"/>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راشد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چه بايد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 زياد صلوات بفرست، و از ستمگران و منكران حق اهل بيت بيزارى 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عليهم السلام به جانشينان خويش عليهم السلام دستور مى دادند كه روز نصب جانشين آنها را عيد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عيد غدير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شصت ماه روزه</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01" w:name="__RefHeading___Toc2109397_2870459653"/>
      <w:bookmarkStart w:id="102" w:name="_Toc37"/>
      <w:bookmarkEnd w:id="101"/>
      <w:r>
        <w:rPr>
          <w:rtl w:val="true"/>
        </w:rPr>
        <w:t>غسل كردن</w:t>
      </w:r>
      <w:bookmarkEnd w:id="1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متعدد در استحباب غسل كردن روز عيد غدير وارد شده است</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كلام شيخ مفيد قدّس 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يوم الغدير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غسل روز عيد غدير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اثناعشرى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اجماعى و مورد اتفاق همه آنهاست</w:t>
      </w:r>
      <w:r>
        <w:rPr>
          <w:rFonts w:eastAsia="Amiri" w:cs="Amiri" w:ascii="Amiri" w:hAnsi="Amiri"/>
          <w:color w:val="111111"/>
          <w:sz w:val="28"/>
          <w:szCs w:val="28"/>
          <w:rtl w:val="true"/>
          <w:lang w:bidi="ar-SA"/>
        </w:rPr>
        <w:t>.</w:t>
      </w:r>
      <w:r>
        <w:rPr>
          <w:rStyle w:val="FootnoteAnchor"/>
          <w:rtl w:val="true"/>
        </w:rPr>
        <w:footnoteReference w:id="65"/>
      </w:r>
      <w:bookmarkStart w:id="103" w:name="pg10901_136689"/>
    </w:p>
    <w:p>
      <w:pPr>
        <w:pStyle w:val="Heading3"/>
        <w:numPr>
          <w:ilvl w:val="2"/>
          <w:numId w:val="1"/>
        </w:numPr>
        <w:rPr/>
      </w:pPr>
      <w:bookmarkStart w:id="104" w:name="__RefHeading___Toc2109399_2870459653"/>
      <w:bookmarkStart w:id="105" w:name="_Toc38"/>
      <w:bookmarkEnd w:id="103"/>
      <w:bookmarkEnd w:id="104"/>
      <w:r>
        <w:rPr>
          <w:rtl w:val="true"/>
        </w:rPr>
        <w:t>حضور در غدير با نماز عيد غدير</w:t>
      </w:r>
      <w:bookmarkEnd w:id="10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 عبدى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ذى الحجه محضر مبارك امام صادق عليه السلامشرفياب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روز دو ركعت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كيفيتى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بگزارد ، مانند كسى است كه در روز غدير حضور داشته و با پيامبر صلى الله عليه و آله وسلم بر ولايت پيمان بسته باشد، و در درجه كسانى باشد كه صادقانه در موالات مولا در آن روز خدا و پيامبر صلى الله عليه و آله وسلم را تصديق كردند، مانند كسى كه حضور پيامبر صلى الله عليه و آله وسلم، اميرمؤمنان، امام حسن و امام حسين عليهم السلام را درك كرده ، و مانند نجبا و نقبايى كه زير پرچم قائم آل محمد عليه السلام و در خيمه آن</w:t>
      </w:r>
    </w:p>
    <w:p>
      <w:pPr>
        <w:pStyle w:val="BookText"/>
        <w:rPr/>
      </w:pPr>
      <w:r>
        <w:rPr>
          <w:rFonts w:ascii="IRNazanin" w:hAnsi="IRNazanin" w:eastAsia="IRNazanin"/>
          <w:color w:val="111111"/>
          <w:sz w:val="28"/>
          <w:sz w:val="28"/>
          <w:szCs w:val="28"/>
          <w:rtl w:val="true"/>
          <w:lang w:bidi="fa-IR"/>
        </w:rPr>
        <w:t>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روز غدير مى تواند اين نماز را بخواند گرچه بهتر است نزديك ظهر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نصب اميرمؤمنان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ركعت نماز بخواند سپس به سجده رود و صد بار شكر خداى عزّوجلّ به جا آورد ، يعنى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سر از سجده بردارد و اين دعا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بِأَنَّ لَكَ الْحَمْدَ وَحْدَكَ لا شَرِيكَ لَكَ ، وَأَنَّكَ وَاحِدٌ أَحَدٌ صَمَدٌ ، لَمْ تَلِدْ ، وَلَمْ تُولَدْ ، وَلَمْ يَكُنْ لَكَ كُفُوا أَحَدٌ ، وَأَنَّ مُحَمَّدا عَبْدُكَ وَرَسُولُكَ صلواتك عليه وآله ، يَا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كُلَّ يَوْمٍ فِي شَأْنٍ ، كَمَا كَانَ مِنْ شَأْنِكَ أَنْ تَفَضَّلْتَ عَلَيَّ بِأَنْ جَعَلْتَنِي مِنْ أَهْلِ إِجَابَتِكَ وَأَهْلِ دِينِكَ وَأَهْلِ دَعْوَتِكَ ، وَوَفَّقْتَنِي لِذَلِكَ فِي مُبْتَدَإِ خَلْقِي تَفَضُّلاً مِنْكَ وَكَرَما وَجُودا ، ثُمَّ أَرْدَفْتَ الْفَضْلَ فَضْلاً ، وَالْجُودَ جُودا ، وَالْكَرْمَ كَرَما رَأْفَةً مِنْكَ وَرَحْمَةً إِلَى أَنْ جَدَّدْتَ ذَلِكَ الْعَهْدَ لِي تَجْدِيدا بَعْدَ </w:t>
      </w:r>
    </w:p>
    <w:p>
      <w:pPr>
        <w:pStyle w:val="BookText"/>
        <w:rPr/>
      </w:pPr>
      <w:r>
        <w:rPr>
          <w:rFonts w:ascii="Amiri" w:hAnsi="Amiri" w:eastAsia="Amiri" w:cs="Amiri"/>
          <w:color w:val="111111"/>
          <w:sz w:val="28"/>
          <w:sz w:val="28"/>
          <w:szCs w:val="28"/>
          <w:rtl w:val="true"/>
          <w:lang w:bidi="ar-SA"/>
        </w:rPr>
        <w:t xml:space="preserve">تَجْدِيدِكَ خَلْقِي ، وَكُنْتُ نَسْيا مَنْسِيّا نَاسِيا سَاهِيا غَافِلاً ، فَأَتْمَمْتَ نِعْمَتَكَ بِأَنْ ذَكَّرْتَنِي ذَلِكَ ، وَمَنَنْتَ بِهِ عَلَيَّ ، وَهَدَيْتَنِي لَهُ فَلْيَكُنْ مِنْ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وَسَيِّدِي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 لِي ذَلِكَ ، وَلا تَسْلُبَنِيهِ حَتَّى تَتَوَفَّانِي عَلَى ذَلِكَ وَأَنْتَ عَنِّي رَاضٍ فَإِنَّكَ أَحَقُّ الْمُنْعِمِينَ أَنْ تُتِمَّ نِعْمَتَكَ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سَمِعْنَا وَأَطَعْنَا وَأَجَبْنَا دَاعِيَكَ بِمَنِّكَ فَلَكَ الْحَمْدُ غُفْرانَكَ رَبَّنا وَإِلَيْكَ الْمَصِيرُ ، آمَنَّا بِاللَّهِ وَحْدَهُ لا شَرِيكَ لَهُ ، وَبِرَسُولِهِ مُحَمَّدٍ صلى اللّه عليه وآله ، وَصَدَّقْنَا وَأَجَبْنَا دَاعِيَ اللَّهِ ، وَاتَّبَعْنَا الرَّسُولَ فِي مُوَالاةِ مَوْلانَا وَمَوْلَى الْمُؤمِنِينَ أَمِيرِ الْمُؤمِنِينَ عَلِيِّ بْنِ أَبِي طَالِبٍ ، عَبْدِ اللَّهِ ، وَأَخِي رَسُولِهِ ، وَالصِّدِّيقِ الْأَكْبَرِ ، وَالْحُجَّةِ عَلَى بَرِيَّتِهِ ، الْمُؤيَّدِ بِهِ نَبِيُّهُ وَدِينُهُ الْحَقُّ الْمُبِينُ عَلَما لِدِينِ اللَّهِ ، وَخَازِنا لِعِلْمِهِ ، وَعَيْبَةِ غَيْبِ اللَّهِ ، وَمَوْضِعِ سِرِّ اللَّهِ ، وَأَمِينِ اللَّهِ عَلَى خَلْقِهِ ، وَشَاهِدِهِ فِي بَرِيَّتِهِ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إِنَّنا سَمِعْنا مُنادِيا يُنادِي لِلاْءِيمانِ أَنْ آمِنُوا بِرَبِّكُمْ فَآمَنَّا ، رَبَّنا فَاغْفِرْ لَنا ذُنُوبَنا ، وَكَفِّرْ عَنَّا سَيِّئاتِنا ، وَتَوَفَّنا مَعَ الْأَبْرارِ ، رَبَّنا وَآتِنا ما وَعَدْتَنا عَلى رُسُلِكَ ، وَلا تُخْزِنا يَوْمَ الْقِيامَةِ إِنَّكَ لا تُخْلِفُ الْمِيعادَ ، فَإِنَّا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بِمَنِّكَ وَلُطْفِكَ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دَاعِيَكَ ، وَاتَّبَعْنَا الرَّسُولَ وَصَدَّقْنَاهُ ، وَصَدَّقْنَا مَوْلَى الْمُؤمِنِينَ ، وَكَفَرْنَا بِالْجِبْتِ وَالطَّاغُوتِ فَوَلِّنَا مَا تَوَلَّيْنَا ، وَاحْشُرْنَا مَعَ أَئِمَّتِنَا فَإِنَّا بِهِمْ مُؤمِنُونَ مُوقِنُونَ ، وَلَهُمْ مُسَلِّمُونَ ، آمَنَّا بِسِرِّهِمْ وَعَلانِيَتِهِمْ وَشَاهِدِهِمْ وَغَائِبِهِمْ وَحَيِّهِمْ وَمَيِّتِهِمْ ، وَرَضِينَا بِهِمْ أَئِمَّةً وَقَادَةً وَسَادَةً ، وَحَسْبُنَا بِهِمْ بَيْنَنَا وَبَيْنَ اللَّهِ دُونَ خَلْقِهِ ، لا نَبْتَغِي بِهِمْ بَدَلاً ، وَلا نَتَّخِذُ مِنْ دُونِهِمْ وَلِيجَةً ، وَبَرِئْتُ إِلَى اللَّهِ مِنْ كُلِّ مَنْ نَصَبَ لَهُمْ حَرْبا مِنَ الْجِنِّ وَالاْءِنْسِ مِنَ الْأَوَّلِينَ وَالآخِرِينَ ، وَكَفَرْنَا بِالْجِبْتِ وَالطَّاغُوتِ وَالْأَوْثَانِ الْأَرْبَعَةِ </w:t>
      </w:r>
    </w:p>
    <w:p>
      <w:pPr>
        <w:pStyle w:val="BookText"/>
        <w:rPr/>
      </w:pPr>
      <w:r>
        <w:rPr>
          <w:rFonts w:ascii="Amiri" w:hAnsi="Amiri" w:eastAsia="Amiri" w:cs="Amiri"/>
          <w:color w:val="111111"/>
          <w:sz w:val="28"/>
          <w:sz w:val="28"/>
          <w:szCs w:val="28"/>
          <w:rtl w:val="true"/>
          <w:lang w:bidi="ar-SA"/>
        </w:rPr>
        <w:t>وَأَشْيَاعِهِمْ وَأَتْبَاعِهِمْ وَكُلِّ مَنْ وَالاهُمْ مِنَ الْجِنِّ وَالاْءِنْسِ مِنْ أَوَّلِ الدَّهْرِ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نُشْهِدُكَ أَنَّا نَدِينُ بِمَا دَانَ بِهِ مُحَمَّدٌ وَآلُ مُحَمَّدٍ صلى اللّه عليه وعليهم ، وَقَوْلُنَا مَا قَالُوا ، وَدِينُنَا مَا دَانُوا بِهِ ، مَا قَالُوا بِهِ قُلْنَا ، وَمَا دَانُوا بِهِ دِنَّا ، وَمَا أَنْكَرُوا أَنْكَرْنَا ، وَمَنْ وَالَوْا وَالَيْنَا ، وَمَنْ عَادَوْا عَادَيْنَا ، وَمَنْ لَعَنُوا لَعَنَّا ، وَمَنْ تَبَرَّءُوا مِنْهُ تَبَرَّأْنَا مِنْهُ ، وَمَنْ تَرَحَّمُوا عَلَيْهِ تَرَحَّمْنَا عَلَيْهِ ، آمَنَّا ، وَسَلَّمْنَا ، وَرَضِينَا ، وَاتَّبَعْنَا مَوَالِيَنَا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لَنَا ذَلِكَ وَلا تَسْلُبْنَاهُ ، وَاجْعَلْهُ مُسْتَقَرّا ثَابِتا عِنْدَنَا ، وَلا تَجْعَلْهُ مُسْتَعَارا ، وَأَحْيِنَا مَا أَحْيَيْتَنَا عَلَيْهِ ، وَأَمِتْنَا إِذَا أَمَتَّنَا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مُحَمَّدٍ أَئِمَّتُنَا فَبِهِمْ نَأْتَمُّ ، وَإِيَّاهُمْ نُوَالِي ، وَعَدُوَّهُمْ عَدُوَّ اللَّهِ نُعَادِي ، فَاجْعَلْنَا مَعَهُمْ فِي الدُّنْيا وَالآخِرَةِ وَمِنَ الْمُقَرَّبِينَ فَإِنَّا بِذَلِكَ رَاضُونَ ،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باز به سجده رفته و صد مرتبه حمد خدا و صد مرتبه شكر خدا را به جاى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كدام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بگويد</w:t>
      </w:r>
      <w:r>
        <w:rPr>
          <w:rFonts w:eastAsia="IRNazanin" w:cs="IRNazanin"/>
          <w:color w:val="111111"/>
          <w:sz w:val="28"/>
          <w:szCs w:val="28"/>
          <w:rtl w:val="true"/>
          <w:lang w:bidi="fa-IR"/>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جليل مرحوم ابن مشهدى قدس سره همين دعا را با كمى اختلاف نقل كرده</w:t>
      </w:r>
      <w:r>
        <w:rPr>
          <w:rStyle w:val="FootnoteAnchor"/>
          <w:rtl w:val="true"/>
        </w:rPr>
        <w:footnoteReference w:id="67"/>
      </w:r>
      <w:r>
        <w:rPr>
          <w:rFonts w:ascii="IRNazanin" w:hAnsi="IRNazanin" w:eastAsia="IRNazanin"/>
          <w:color w:val="111111"/>
          <w:sz w:val="28"/>
          <w:sz w:val="28"/>
          <w:szCs w:val="28"/>
          <w:rtl w:val="true"/>
          <w:lang w:bidi="fa-IR"/>
        </w:rPr>
        <w:t xml:space="preserve">ولى در كيفيت نماز آنچه را كه در روايت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 اينجا نقل كرده و فرموده است </w:t>
      </w:r>
      <w:r>
        <w:rPr>
          <w:rFonts w:eastAsia="IRNazanin" w:cs="IRNazanin"/>
          <w:color w:val="111111"/>
          <w:sz w:val="28"/>
          <w:szCs w:val="28"/>
          <w:rtl w:val="true"/>
          <w:lang w:bidi="fa-IR"/>
        </w:rPr>
        <w:t xml:space="preserve">: </w:t>
      </w:r>
      <w:bookmarkStart w:id="106" w:name="pg10901_136692"/>
    </w:p>
    <w:p>
      <w:pPr>
        <w:pStyle w:val="BookText"/>
        <w:rPr/>
      </w:pPr>
      <w:bookmarkEnd w:id="106"/>
      <w:r>
        <w:rPr>
          <w:rFonts w:ascii="IRNazanin" w:hAnsi="IRNazanin" w:eastAsia="IRNazanin"/>
          <w:color w:val="111111"/>
          <w:sz w:val="28"/>
          <w:sz w:val="28"/>
          <w:szCs w:val="28"/>
          <w:rtl w:val="true"/>
          <w:lang w:bidi="fa-IR"/>
        </w:rPr>
        <w:t>يك ساعت قبل از ظهر غسل مى كنى ، ونيم ساعت به ظهر دو ركعت نماز براى سپاسگزارى خداى تعالى به جاى مى آورى ، در هر ركعت بعد از حمد هر يك از توحيد، قدر، آيه الكرسى را ده مرتبه مى 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سجده بعد از نماز و دعاى بعد از آن و سجده ديگر بعد از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پس از 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عَلَى إكْمَالِ الدِينِ ، وَإتْمَامِ النِعْمَة ، وَرِضَى الرَبِّ الْكَرِيمِ ، وَالْحَمْدُ لِلَّهِ رَبِّ الْعَالَمِينَ ، وصَلَّى اللّه ُ عَلَى مُحَمَّدٍ وَآلِهِ </w:t>
      </w:r>
      <w:r>
        <w:rPr>
          <w:rFonts w:eastAsia="Amiri" w:cs="Amiri" w:ascii="Amiri" w:hAnsi="Amiri"/>
          <w:color w:val="111111"/>
          <w:sz w:val="28"/>
          <w:szCs w:val="28"/>
          <w:rtl w:val="true"/>
          <w:lang w:bidi="ar-SA"/>
        </w:rPr>
        <w:t>.</w:t>
      </w:r>
      <w:r>
        <w:rPr>
          <w:rStyle w:val="FootnoteAnchor"/>
          <w:rtl w:val="true"/>
        </w:rPr>
        <w:footnoteReference w:id="68"/>
      </w:r>
    </w:p>
    <w:p>
      <w:pPr>
        <w:pStyle w:val="Heading3"/>
        <w:numPr>
          <w:ilvl w:val="2"/>
          <w:numId w:val="1"/>
        </w:numPr>
        <w:rPr/>
      </w:pPr>
      <w:bookmarkStart w:id="107" w:name="__RefHeading___Toc2109401_2870459653"/>
      <w:bookmarkStart w:id="108" w:name="_Toc39"/>
      <w:bookmarkEnd w:id="107"/>
      <w:r>
        <w:rPr>
          <w:rtl w:val="true"/>
        </w:rPr>
        <w:t>نماز در مسجد غدير</w:t>
      </w:r>
      <w:bookmarkEnd w:id="108"/>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در مسجد غدير مستحب است ؛ زيرا پيامبر صلى الله عليه و آله وسلمآنجا اميرمؤمنان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نصب بر خلافت سر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مكانى است كه خدا حق را ظاهر ساخت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از امام كاظم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 و در اثناء روز به مسجد غدير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 مى رسم، نماز در آنجا چه حكمى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نماز بگزار ؛ آن مكان با فضيلتى است ؛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 مى داد</w:t>
      </w:r>
      <w:r>
        <w:rPr>
          <w:rFonts w:eastAsia="IRNazanin" w:cs="IRNazanin"/>
          <w:color w:val="111111"/>
          <w:sz w:val="28"/>
          <w:szCs w:val="28"/>
          <w:rtl w:val="true"/>
          <w:lang w:bidi="fa-IR"/>
        </w:rPr>
        <w:t>.</w:t>
      </w:r>
      <w:r>
        <w:rPr>
          <w:rStyle w:val="FootnoteAnchor"/>
          <w:rtl w:val="true"/>
        </w:rPr>
        <w:footnoteReference w:id="70"/>
      </w:r>
      <w:bookmarkStart w:id="109" w:name="pg10901_136693"/>
    </w:p>
    <w:p>
      <w:pPr>
        <w:pStyle w:val="Heading3"/>
        <w:numPr>
          <w:ilvl w:val="2"/>
          <w:numId w:val="1"/>
        </w:numPr>
        <w:rPr/>
      </w:pPr>
      <w:bookmarkStart w:id="110" w:name="__RefHeading___Toc2109403_2870459653"/>
      <w:bookmarkStart w:id="111" w:name="_Toc40"/>
      <w:bookmarkEnd w:id="109"/>
      <w:bookmarkEnd w:id="110"/>
      <w:r>
        <w:rPr>
          <w:rtl w:val="true"/>
        </w:rPr>
        <w:t>دعاى مستجاب پس از نماز غدير</w:t>
      </w:r>
      <w:bookmarkEnd w:id="111"/>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عيد غدير نيم ساعت قبل از ظهر به قصد شكرگزارى خدا دو ركعت نماز بگزارد</w:t>
      </w:r>
      <w:r>
        <w:rPr>
          <w:rStyle w:val="FootnoteAnchor"/>
          <w:rtl w:val="true"/>
        </w:rPr>
        <w:footnoteReference w:id="71"/>
      </w:r>
      <w:r>
        <w:rPr>
          <w:rFonts w:ascii="Amiri" w:hAnsi="Amiri" w:eastAsia="Amiri" w:cs="Amiri"/>
          <w:color w:val="111111"/>
          <w:sz w:val="28"/>
          <w:sz w:val="28"/>
          <w:szCs w:val="28"/>
          <w:rtl w:val="true"/>
          <w:lang w:bidi="ar-SA"/>
        </w:rPr>
        <w:t>كه در هر ركعت بعد از حمد</w:t>
      </w:r>
      <w:r>
        <w:rPr>
          <w:rStyle w:val="FootnoteAnchor"/>
          <w:rtl w:val="true"/>
        </w:rPr>
        <w:footnoteReference w:id="72"/>
      </w:r>
      <w:r>
        <w:rPr>
          <w:rFonts w:ascii="IRNazanin" w:hAnsi="IRNazanin" w:eastAsia="IRNazanin"/>
          <w:color w:val="111111"/>
          <w:sz w:val="28"/>
          <w:sz w:val="28"/>
          <w:szCs w:val="28"/>
          <w:rtl w:val="true"/>
          <w:lang w:bidi="fa-IR"/>
        </w:rPr>
        <w:t xml:space="preserve">هر يك از توحيد و قدر و آيه الكرسى را ده مرتبه بخواند، نزد خدا برابر با صدهزار حج و صدهزار عمره است و هر حاجتى از حوائج دنيا و آخرت را درخواست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آسانى و با عافيت به او عنايت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پايان روايت سه مرتبه بر اين مطلب سوگند ياد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نقلى اگر اين نماز و دعا از او فوت شد قضاى آن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دعاى ذيل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حاجت خويش را ذكر نمايد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رَبَّنا إِنَّنا سَمِعْنا مُنادِياً يُنادِي للاِْءِيمانِ أَنْ آمِنُوا بِرَبِّكُمْ فَآمَنّا ، رَبَّنا فَاغْفِرْ لَنا ذُنُوبَنا وَكَفِّرْ عَنّا سَيِّئاتِنا وَتَوَفَّنا مَعَ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وَآتِنا ما وَعَدْتَنا عَلى رُسُلِكَ ، وَلا تُخْزِنا يَوْمَ الْقِيامَةِ إِنَّكَ لا تُخْلِفُ الْمِيعادَ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وَكَفَى بِكَ شَهِيداً ، وَأُشْهِدُ مَلائِكَتَكَ وَحَمَلَةَ عَرْشِكَ وَسُكَّانَ سَمَاوَاتِكَ وَأَرْضِكَ بِأَنَّكَ أَنْتَ اللَّهُ الَّذِي لا إِلَهَ إلاّ أَنْتَ، الْمَعْبُودُ الَّذِي لَيْسَ مِنْ لَدُنْ </w:t>
      </w:r>
    </w:p>
    <w:p>
      <w:pPr>
        <w:pStyle w:val="BookText"/>
        <w:rPr/>
      </w:pPr>
      <w:r>
        <w:rPr>
          <w:rFonts w:ascii="Amiri" w:hAnsi="Amiri" w:eastAsia="Amiri" w:cs="Amiri"/>
          <w:color w:val="111111"/>
          <w:sz w:val="28"/>
          <w:sz w:val="28"/>
          <w:szCs w:val="28"/>
          <w:rtl w:val="true"/>
          <w:lang w:bidi="ar-SA"/>
        </w:rPr>
        <w:t xml:space="preserve">عَرْشِكَ إِلَى قَرَارِ أَرْضِكَ مَعْبُودٌ يُعْبَدُ سِوَاكَ إلاّ بَاطِلٌ مُضْمَحِلٌّ غَيْرُ وَجْهِكَ الْكَرِيمِ ، لا إِلَهَ إلاّ أَنْتَ الْمَعْبُودُ ، فَلا مَعْبُودَ سِوَاكَ ، تَعَالَيْتَ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صلى اللّه عليه وآله عَبْدُكَ وَرَسُولُكَ ، وَأَشْهَدُ أَنَّ عَلِيّاً صلوات اللّه عليه أَمِيرُ الْمُؤمِنِينَ وَوَلِيُّهُمْ وَمَوْلاهُمْ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بِالنِّدَاءِ ، وَصَدَّقْنَا الْمُنَادِيَ رَسُولَ اللَّهِ صلى اللّه عليه وآله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بِنِدَاءٍ عَنْكَ بِالَّذِي أَمَرْتَهُ بِهِ أَنْ يُبَلِّغَ مَا أَنْزَلْتَ إِلَيْهِ مِنْ وَلايَةِ وَلِيِّ أَمْرِكَ ، فَحَذَّرْتَهُ ، وَأَنْذَرْتَهُ إِنْ لَمْ يُبَلِّغْ أَنْ تَسْخَطَ عَلَيْهِ ، وَأَنَّهُ إِنْ بَلَّغَ رِسَالاتِكَ عَصَمْتَهُ مِنَ النَّاسِ ، فَنَادَى مُبَلِّغاً وَحْيَكَ وَرِسَالاتِكَ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فَعَلِيٌّ مَوْلاهُ ، وَمَنْ كُنْتُ وَلِيَّهُ فَعَلِيٌّ وَلِيُّهُ ، وَمَنْ كُنْتُ نَبِيَّهُ فَعَلِيٌّ أَمِيرُهُ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رَبَّنَا فَقَدْ أَجَبْنَا دَاعِيَكَ النَّذِيرَ الْمُنْذِرَ مُحَمَّداً صلى اللّه عليه وآله عَبْدَكَ وَرَسُولَكَ إِلَى عَلِيِّ بْنِ أَبِي طَالِبٍ عليه السلام الَّذِي أَنْعَمْتَ عَلَيْهِ وَجَعَلْتَهُ مَثَلاً لِبَنِي إِسْرَائِيلَ إِنَّهُ أَمِيرُ الْمُؤمِنِينَ وَمَوْلاهُمْ وَوَلِيُّهُمْ إِلَى يَوْمِ الْقِيَامَةِ ، يَوْمِ الدِّينِ ، فَإِنَّكَ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عَلَيْهِ وَجَعَلْناهُ مَثَلاً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آمَنَّا ، وَاتَّبَعْنَا مَوْلانَا وَوَلِيَّنَا وَهَادِيَنَا وَدَاعِيَنَا ، وَدَاعِيَ الْأَنَامِ ، وَصِرَاطَكَ الْمُسْتَقِيمَ السَّوِيَّ ، وَحُجَّتَكَ وَسَبِيلَكَ الدَّاعِيَ إِلَيْكَ ، عَلَى بَصِيرَةٍ هُوَ وَ مَنِ اتَّبَعَهُ ، وَسُبْحَانَ اللَّهِ عَمَّا يُشْرِكُونَ بِوَلايَتِهِ ، وَبِمَا يُلْحِدُونَ بِاتِّخَاذِ الْوَلائِجِ دُونَهُ ، فَأَشْهَدُ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الاْءِمَامُ الْهَادِي الْمُرْشِدُ الرَّشِيدُ عَلِيٌّ أَمِيرُ الْمُؤمِنِينَ الَّذِي ذَكَرْتَهُ فِي كِتَابِكَ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أُشْرِكُ مَعَهُ إِمَاماً ، وَلا أَتَّخِذُ مِنْ دُونِهِ وَلِيجَةً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فَإِنَّا نَشْهَدُ أَنَّهُ عَبْدُكَ الْهَادِي مِنْ بَعْدِ نَبِيِّكَ النَّذِيرُ الْمُنْذِرُ ، وَصِرَاطُكَ الْمُسْتَقِيمُ ، وَأَمِيرُ الْمُؤمِنِينَ ، وَقَائِدُ الْغُرِّ الْمُحَجَّلِينَ ، وَحُجَّتُكَ الْبَالِغَةُ ، وَلِسَانُكَ الْمُعَبِّرُ عَنْكَ فِي خَلْقِكَ ، وَالْقَائِمُ بِالْقِسْطِ مِنْ بَعْدِ نَبِيِّكَ ، وَدَيَّانُ دِينِكَ ، وَخَازِنُ عِلْمِكَ ، وَمَوْضِعُ سِرِّكَ ، وَعَيْبَةُ عِلْمِكَ ، وَأَمِينُكَ الْمَأْمُونُ الْمَأْخُوذُ مِيثَاقُهُ مَعَ مِيثَاقِ رَسُولِكَ صلى اللّه عليه وآله مِنْ جَمِيعِ خَلْقِكَ وَبَرِيَّتِكَ شَهَادَةً بِالاْءِخْلاصِ لَكَ بِالْوَحْدَانِيَّةِ بِأَنَّكَ أَنْتَ اللَّهُ الَّذِي لا إِلَهَ إلاّ أَنْتَ ، وَأَنَّ مُحَمَّداً عَبْدُكَ وَرَسُولُكَ ، وَعَلِيّاً أَمِيرُ الْمُؤمِنِينَ ، وَأَنَّ الاْءِقْرَارَ بِوَلايَتِهِ تَمَامُ تَوْحِيدِكَ ، وَالاْءِخْلاصُ بِوَحْدَانِيَّتِكَ، وَكَمَالُ دِينِكَ ، وَتَمَامُ نِعْمَتِكَ وَفَضْلِكَ عَلَى جَمِيعِ خَلْقِكَ وَبَرِيَّتِكَ،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عَلَى مَا مَنَنْتَ بِهِ عَلَيْنَا مِنَ الاْءِخْلاصِ لَكَ بِوَحْدَانِيَّتِكَ ؛ إِذْ هَدَيْتَنَا لِمُوَالاةِ وَلِيِّكَ الْهَادِي مِنْ بَعْدِ نَبِيِّكَ الْمُنْذِرِ، وَرَضِيتَ لَنَا الاْءِسْلامَ دِيناً بِمُوَالاتِهِ ، وَأَتْمَمْتَ عَلَيْنَا نِعْمَتَكَ الَّتِي جَدَّدْتَ لَنَا عَهْدَكَ وَمِيثَاقَكَ ، وَذَكَّرْتَنَا ذَلِكَ ، وَجَعَلْتَنَا مِنْ أَهْلِ الاْءِخْلاصِ وَالتَّصْدِيقِ بِعَهْدِكَ وَمِيثَاقِكَ ، وَمِنْ أَهْلِ الْوَفَاءِ بِذَلِكَ ، وَلَمْ تَجْعَلْنَا مِنَ النَّاكِثِينَ وَالْجَاحِدِينَ وَالْمُكَذِّبِينَ بِيَوْمِ الدِّينِ ، وَلَمْ تَجْعَلْنَا مِنْ أَتْبَاعِ الْمُغَيِّرِينَ وَالْمُبَدِّلِينَ وَالْمُنْحَرِفِينَ وَالْمُبَتِّكِينَ آذَانَ الْأَنْعَامِ ، وَالْمُغَيِّرِينَ خَلْقَ اللَّهِ ، وَمِنَ الَّذِينَ اسْتَحْوَذَ عَلَيْهِمُ الشَّيْطَانُ فَأَنْسَاهُمْ ذِكْرَ اللَّهِ، وَصَدَّهُمْ عَنِ السَّبِيلِ وَعَنِ الصِّرَاطِ الْمُسْتَقِيمِ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 و شب بسيار مى گويى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الْعَنِ الْجَاحِدِينَ وَالنَّاكِثِينَ وَالْمُغَيِّرِينَ وَالْمُكَذِّبِينَ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وَالْمُبَدِّلِينَ الَّذِينَ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الدِّينِ مِنَ الْأَوَّلِينَ وَالآْخِرِينَ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فَلَكَ الْحَمْدُ عَلَى إِنْعَامِكَ عَلَيْنَا بِالَّذِي هَدَيْتَنَا إِلَى وَلايَةِ وُلاةِ أَمْرِكَ مِنْ بَعْدِ نَبِيِّكَ الْأَئِمَّةِ الْهُدَاةِ الرَّاشِدِينَ الَّذِينَ جَعَلْتَهُمْ أَرْكَاناً لِتَوْحِيدِكَ ، وَأَعْلامَ الْهُدَى ، وَمَنَارَ التَّقْوَى ، وَالْعُرْوَةَ الْوُثْقَى ، وَكَمَالَ دِينِكَ ، وَتَمَامَ نِعْمَتِكَ ، فَلَكَ الْحَمْدُ ، آمَنَّا بِكَ ، وَصَدَّقْنَا بِنَبِيِّكَ ، وَاتَّبَعْنَا مِنْ بَعْدِهِ النَّذِيرَ الْمُنْذِرَ ، وَوَالَيْنَا وَلِيَّهُمْ ، وَعَادَيْنَا عَدُوَّهُمْ ، وَبَرِئْنَا مِنَ الْجَاحِدِينَ وَالنَّاكِثِينَ وَالْمُكَذِّبِينَ إِلَى يَوْمِ الدِّينِ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فَكَمَا كَانَ مِنْ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صَادِقَ الْوَعْدِ ، يَا مَنْ لا يُخْلِفُ الْمِيعَادَ ، يَا مَنْ هُوَ كُلَّ يَوْمٍ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أَنْعَمْتَ عَلَيْنَا بِمُوَالاةِ أَوْلِيَائِكَ ، الْمَسْؤُولِ عَنْهَا عِبَادُكَ ،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وَمَنَنْتَ عَلَيْنَا بِشَهَادَةِ الاْءِخْلاصِ لَكَ بِمُوَالاةِ أَوْلِيَائِكَ الْهُدَاةِ مِنْ بَعْدِ النَّذِيرِ الْمُنْذِرِ وَالسِّرَاجِ الْمُنِيرِ ، وَأَكْمَلْتَ الدِّينَ بِمُوَالاتِهِمْ ، وَالْبَرَاءَةِ مِنْ عَدُوِّهِمْ ، وَأَتْمَمْتَ عَلَيْنَا النِّعْمَةَ الَّتِي جَدَّدْتَ لَنَا عَهْدَكَ ، وَذَكَّرْتَنَا مِيثَاقَكَ الْمَأْخُوذَ مِنَّا فِي مُبْتَدَإِ خَلْقِكَ إِيَّانَا، وَجَعَلْتَنَا مِنْ أَهْلِ الاْءِجَابَةِ ، وَذَكَّرْتَنَا الْعَهْدَ وَالْمِيثَاقَ ، وَلَمْ تُنْسِنَا ذِكْرَكَ ، فَإِنَّكَ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 لَسْتُ بِرَبِّكُمْ قالُوا 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بَلَى ، شَهِدْنَا بِمَنِّكَ وَلُطْفِكَ بِأَنَّكَ أَنْتَ اللَّهُ لا إِلَهَ إلاّ أَنْتَ رَبُّنَا، وَمُحَمَّدٌ عَبْدُكَ وَرَسُولُكَ نَبِيُّنَا ، وَعَلِيٌّ أَمِيرُ الْمُؤمِنِينَ ، وَالْحُجَّةُ الْعُظْمَى ، وَآيَتُكَ الْكُبْرَى ، وَالنَّبَأُ الْعَظِيمُ الَّذِي هُمْ فِيهِ مُخْتَلِفُونَ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فَكَمَا كَانَ مِنْ شَأْنِكَ أَنْ أَنْعَمْتَ عَلَيْنَا بِالْهِدَايَةِ إِلَى مَعْرِفَتِهِمْ فَلْيَكُنْ مِنْ شَأْنِكَ أَنْ تُصَلِّيَ عَلَى مُحَمَّدٍ وَآلِ مُحَمَّدٍ ، وَأَنْ تُبَارِكَ لَنَا فِي يَوْمِنَا هَذَا الَّذِي ذَكَّرْتَنَا فِيهِ عَهْدَكَ وَمِيثَاقَكَ، وَأَكْمَلْتَ دِينَنَا ، وَأَتْمَمْتَ عَلَيْنَا نِعْمَتَكَ ، وَجَعَلْتَنَا مِنْ أَهْلِ الاْءِجَابَةِ وَالاْءِخْلاصِ بِوَحْدَانِيَّتِكَ، وَمِنْ أَهْلِ الاْءِيمَانِ وَالتَّصْدِيقِ بِوَلايَةِ أَوْلِيَائِكَ ، وَالْبَرَاءَةِ مِنْ أَعْدَائِكَ وَأَعْدَاءِ أَوْلِيَائِكَ الْجَاحِدِينَ الْمُكَذِّبِينَ بِيَوْمِ الدِّينِ ، وَأَنْ لا تَجْعَلَنَا مِنَ الْغَاوِينَ ، وَلا تُلْحِقَنَا بِالْمُكَذِّبِينَ بِيَوْمِ الدِّينِ ، وَاجْعَلْ لَنَا قَدَمَ صِدْقٍ مَعَ النَّبِيِّينَ ، وَتَجْعَلُ لَنَا مَعَ الْمُتَّقِينَ إِمَاماً إِلَى يَوْمِ الدِّينِ ، يَوْمَ يُدْعَى كُلُّ أُنَاسٍ بِإِمَامِهِمْ ، وَاحْشُرْنَا فِي زُمْرَةِ الْهُدَاةِ الْمَهْدِيِّينَ ، وَأَحْيِنَا مَا أَحْيَيْتَنَا عَلَى الْوَفَاءِ بِعَهْدِكَ وَمِيثَاقِكَ الْمَأْخُوذِ مِنَّا وَعَلَيْنَا لَكَ ، وَاجْعَلْ لَنَا مَعَ الرَّسُولِ سَبِيلاً ، وَثَبِّتْ لَنَا قَدَمَ صِدْقٍ فِي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 مَحْيَانَا خَيْرَ الْمَحْيَا ، وَمَمَاتَنَا خَيْرَ الْمَمَاتِ ، وَمُنْقَلَبَنَا خَيْرَ الْمُنْقَلَبِ حَتَّى تَوَفَّانَا وَأَنْتَ عَنَّا رَاضٍ ، قَدْ أَوْجَبْتَ لَنَا حُلُولَ جَنَّتِكَ بِرَحْمَتِكَ ، وَالْمَثْوَى فِي دَارِكَ ، وَالاْءِنَابَةَ إِلَى دَارِ الْمُقَامَةِ مِنْ فَضْلِكَ ، لا يَمَسُّنَا فِيهَا نَصَبٌ ، وَلا يَمَسُّنَا فِيهَا لُغُوبٌ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إِنَّكَ أَمَرْتَنَا بِطَاعَةِ وُلاةِ أَمْرِكَ ، وَأَمَرْتَنَا أَنْ نَكُونَ مَعَ الصَّادِقِينَ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فَسَمِعْنَا ، وَأَطَعْنَا ، رَبَّنَا فَثَبِّتْ أَقْدَامَنَا ، وَتَوَفَّنَا مُسْلِمِينَ مُصَدِّقِينَ لأَوْلِيَائِكَ ، وَلا تُزِغْ قُلُوبَنَا بَعْدَ إِذْ هَدَيْتَنَا ، وَهَبْ لَنَا مِنْ لَدُنْكَ رَحْمَةً إِنَّكَ أَنْتَ الْوَهَّابُ </w:t>
      </w:r>
      <w:r>
        <w:rPr>
          <w:rFonts w:eastAsia="Amiri" w:cs="Amiri" w:ascii="Amiri" w:hAnsi="Amiri"/>
          <w:color w:val="111111"/>
          <w:sz w:val="28"/>
          <w:szCs w:val="28"/>
          <w:rtl w:val="true"/>
          <w:lang w:bidi="ar-SA"/>
        </w:rPr>
        <w:t xml:space="preserve">. </w:t>
      </w:r>
      <w:bookmarkStart w:id="112" w:name="pg10901_136698"/>
    </w:p>
    <w:p>
      <w:pPr>
        <w:pStyle w:val="BookText"/>
        <w:rPr/>
      </w:pPr>
      <w:bookmarkEnd w:id="112"/>
      <w:r>
        <w:rPr>
          <w:rFonts w:ascii="Amiri" w:hAnsi="Amiri" w:eastAsia="Amiri" w:cs="Amiri"/>
          <w:color w:val="111111"/>
          <w:sz w:val="28"/>
          <w:sz w:val="28"/>
          <w:szCs w:val="28"/>
          <w:rtl w:val="true"/>
          <w:lang w:bidi="ar-SA"/>
        </w:rPr>
        <w:t xml:space="preserve">اللَّهُمَّ إِنِّي أَسْأَلُكَ بِالْحَقِّ الَّذِي جَعَلْتَهُ عِنْدَهُمْ ، وَبِالَّذِي فَضَّلْتَهُمْ عَلَى الْعَالَمِينَ جَمِيعاً أَنْ تُبَارِكَ لَنَا فِي يَوْمِنَا هَذَا الَّذِي أَكْرَمْتَنَا فِيهِ ، وَأَنْ تُتِمَّ عَلَيْنَا نِعْمَتَكَ ، وَتَجْعَلَهُ عِنْدَنَا مُسْتَقَرّاً ، وَلا تَسْلُبَنَاهُ أَبَداً ، وَلا تَجْعَلَهُ مُسْتَوْدَعاً فَإِنَّكَ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فَاجْعَلْهُ مُسْتَقَرّاً وَلا تَجْعَلْهُ مُسْتَوْدَعاً ، وَارْزُقْنَا نَصْرَ دِينِكَ مَعَ وَلِيٍّ هَادٍ مَنْصُورٍ مِنْ أَهْلِ بَيْتِ نَبِيِّكَ ، وَاجْعَلْنَا مَعَهُ وَتَحْتَ رَايَتِهِ شُهَدَاءَ صِدِّيقِينَ فِي سَبِيلِكَ وَعَلَى نُصْرَةِ دِينِكَ </w:t>
      </w:r>
      <w:r>
        <w:rPr>
          <w:rFonts w:eastAsia="Amiri" w:cs="Amiri" w:ascii="Amiri" w:hAnsi="Amiri"/>
          <w:color w:val="111111"/>
          <w:sz w:val="28"/>
          <w:szCs w:val="28"/>
          <w:rtl w:val="true"/>
          <w:lang w:bidi="ar-SA"/>
        </w:rPr>
        <w:t>.</w:t>
      </w:r>
      <w:r>
        <w:rPr>
          <w:rStyle w:val="FootnoteAnchor"/>
          <w:rtl w:val="true"/>
        </w:rPr>
        <w:footnoteReference w:id="73"/>
      </w:r>
    </w:p>
    <w:p>
      <w:pPr>
        <w:pStyle w:val="Heading3"/>
        <w:numPr>
          <w:ilvl w:val="2"/>
          <w:numId w:val="1"/>
        </w:numPr>
        <w:rPr/>
      </w:pPr>
      <w:bookmarkStart w:id="113" w:name="__RefHeading___Toc2109405_2870459653"/>
      <w:bookmarkStart w:id="114" w:name="_Toc41"/>
      <w:bookmarkEnd w:id="113"/>
      <w:r>
        <w:rPr>
          <w:rtl w:val="true"/>
        </w:rPr>
        <w:t>صيام انبيا عليهم السلام</w:t>
      </w:r>
      <w:bookmarkEnd w:id="114"/>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آيا به روزه روز عيد غدير دستور مى فرمايى؟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روزى است كه خدا توبه حضرت آدم عليه السلامرا پذيرفت و او به شكرانه اش آن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است كه خدا حضرت ابراهيم عليه السلام را از آتش نجات داد و او به شكرانه اش آن روز را روزه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روزى است كه حضرت موسى، هارون عليهماالسلام را به عنوان پرچم هدايت نصب كرد و او به شكرانه اش آن روز را روزه گرفت </w:t>
      </w:r>
      <w:r>
        <w:rPr>
          <w:rFonts w:eastAsia="IRNazanin" w:cs="IRNazanin"/>
          <w:color w:val="111111"/>
          <w:sz w:val="28"/>
          <w:szCs w:val="28"/>
          <w:rtl w:val="true"/>
          <w:lang w:bidi="fa-IR"/>
        </w:rPr>
        <w:t>.</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روزى است كه حضرت عيسى جانشينى وصيش شمعون الصفا را اعلام كرد و او به شكرانه اش آن روز را روزه گرفت </w:t>
      </w:r>
      <w:r>
        <w:rPr>
          <w:rFonts w:eastAsia="IRNazanin" w:cs="IRNazanin"/>
          <w:color w:val="111111"/>
          <w:sz w:val="28"/>
          <w:szCs w:val="28"/>
          <w:rtl w:val="true"/>
          <w:lang w:bidi="fa-IR"/>
        </w:rPr>
        <w:t xml:space="preserve">. </w:t>
      </w:r>
      <w:bookmarkStart w:id="115" w:name="pg10901_136699"/>
    </w:p>
    <w:p>
      <w:pPr>
        <w:pStyle w:val="BookText"/>
        <w:rPr/>
      </w:pPr>
      <w:bookmarkEnd w:id="115"/>
      <w:r>
        <w:rPr>
          <w:rFonts w:ascii="IRNazanin" w:hAnsi="IRNazanin" w:eastAsia="IRNazanin"/>
          <w:color w:val="111111"/>
          <w:sz w:val="28"/>
          <w:sz w:val="28"/>
          <w:szCs w:val="28"/>
          <w:rtl w:val="true"/>
          <w:lang w:bidi="fa-IR"/>
        </w:rPr>
        <w:t xml:space="preserve">غدير روزى است كه پيامبر صلى الله عليه و آله وسلم على عليه السلام را به عنوان پرچم براى امت برافراشت و فضيلت و جانشينى او را آشكار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اش آن روز را روزه گرفت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16" w:name="__RefHeading___Toc2109407_2870459653"/>
      <w:bookmarkStart w:id="117" w:name="_Toc42"/>
      <w:bookmarkEnd w:id="116"/>
      <w:r>
        <w:rPr>
          <w:rtl w:val="true"/>
        </w:rPr>
        <w:t>روزه عيد غدير نزد مخالفان</w:t>
      </w:r>
      <w:bookmarkEnd w:id="117"/>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و سنى از ابوهريره روايت كرده اند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پيامبر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ذى الحجه را روزه بگيرد خدا براى او پاداش شصت ماه روزه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غدير خم است كه پيامبر صلى الله عليه و آله وسلم دست على بن ابى طالب عليهماالسلامرا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آفرين، مولاى من و مولاى هر مرد و زن با ايمان گشتى</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مصادر اهل 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8/284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ملحقات احقاق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عامه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109409_2870459653"/>
      <w:bookmarkStart w:id="119" w:name="_Toc43"/>
      <w:bookmarkEnd w:id="118"/>
      <w:r>
        <w:rPr>
          <w:rtl w:val="true"/>
        </w:rPr>
        <w:t xml:space="preserve">پاداش روزه شصت ماه حرام </w:t>
      </w:r>
      <w:r>
        <w:rPr>
          <w:rtl w:val="true"/>
        </w:rPr>
        <w:t>!</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ابوهارون عبدى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روز عيد غدير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غدير روز عيد، شادى، سرور و روزه به قصد سپاسگزارى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 ولايت</w:t>
      </w:r>
      <w:r>
        <w:rPr>
          <w:rFonts w:eastAsia="IRNazanin" w:cs="IRNazanin"/>
          <w:color w:val="111111"/>
          <w:sz w:val="28"/>
          <w:szCs w:val="28"/>
          <w:rtl w:val="true"/>
          <w:lang w:bidi="fa-IR"/>
        </w:rPr>
        <w:t xml:space="preserve">) </w:t>
      </w:r>
      <w:bookmarkStart w:id="120" w:name="pg10901_136700"/>
    </w:p>
    <w:p>
      <w:pPr>
        <w:pStyle w:val="BookText"/>
        <w:rPr/>
      </w:pPr>
      <w:bookmarkEnd w:id="120"/>
      <w:r>
        <w:rPr>
          <w:rFonts w:ascii="Amiri" w:hAnsi="Amiri" w:eastAsia="Amiri" w:cs="Amiri"/>
          <w:color w:val="111111"/>
          <w:sz w:val="28"/>
          <w:sz w:val="28"/>
          <w:szCs w:val="28"/>
          <w:rtl w:val="true"/>
          <w:lang w:bidi="ar-SA"/>
        </w:rPr>
        <w:t>است، روزه اين روز برابر با روزه شصت ماه از ماه هاى حرام است</w:t>
      </w:r>
      <w:r>
        <w:rPr>
          <w:rFonts w:eastAsia="Amiri" w:cs="Amiri" w:ascii="Amiri" w:hAnsi="Amiri"/>
          <w:color w:val="111111"/>
          <w:sz w:val="28"/>
          <w:szCs w:val="28"/>
          <w:rtl w:val="true"/>
          <w:lang w:bidi="ar-SA"/>
        </w:rPr>
        <w:t>.</w:t>
      </w:r>
      <w:r>
        <w:rPr>
          <w:rStyle w:val="FootnoteAnchor"/>
          <w:rtl w:val="true"/>
        </w:rPr>
        <w:footnoteReference w:id="77"/>
      </w:r>
    </w:p>
    <w:p>
      <w:pPr>
        <w:pStyle w:val="Heading3"/>
        <w:numPr>
          <w:ilvl w:val="2"/>
          <w:numId w:val="1"/>
        </w:numPr>
        <w:rPr/>
      </w:pPr>
      <w:bookmarkStart w:id="121" w:name="__RefHeading___Toc2109411_2870459653"/>
      <w:bookmarkStart w:id="122" w:name="_Toc44"/>
      <w:bookmarkEnd w:id="121"/>
      <w:r>
        <w:rPr>
          <w:rtl w:val="true"/>
        </w:rPr>
        <w:t>برتر از شصت سال بندگى</w:t>
      </w:r>
      <w:bookmarkEnd w:id="122"/>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براى شكرگزارى و سپاس خداوند روزه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سزاوار است كه هر لحظه انسان شكرگزار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عليهم السلام نيز به جانشينان عليهم السلام خويش دستور مى دادند كه روز نصب وصى و جانشين را روزه بگيرند و عيد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عيد غدير از شصت سال عبادت برتر است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23" w:name="__RefHeading___Toc2109413_2870459653"/>
      <w:bookmarkStart w:id="124" w:name="_Toc45"/>
      <w:bookmarkEnd w:id="123"/>
      <w:r>
        <w:rPr>
          <w:rtl w:val="true"/>
        </w:rPr>
        <w:t>كفاره شصت سال گناه</w:t>
      </w:r>
      <w:bookmarkEnd w:id="124"/>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عيد غدير كفاره شصت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25" w:name="__RefHeading___Toc2109415_2870459653"/>
      <w:bookmarkStart w:id="126" w:name="_Toc46"/>
      <w:bookmarkEnd w:id="125"/>
      <w:r>
        <w:rPr>
          <w:rtl w:val="true"/>
        </w:rPr>
        <w:t>پاداش صد حج و صد عمره با روزه غدير</w:t>
      </w:r>
      <w:bookmarkEnd w:id="1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روز عيد غدير برابر با روزه عمر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اندازه عمر دنيا زندگى مى كرد و هميشه روزه بود، پاداش روزه روز غدير را داشت</w:t>
      </w:r>
      <w:r>
        <w:rPr>
          <w:rFonts w:eastAsia="IRNazanin" w:cs="IRNazanin"/>
          <w:color w:val="111111"/>
          <w:sz w:val="28"/>
          <w:szCs w:val="28"/>
          <w:rtl w:val="true"/>
          <w:lang w:bidi="fa-IR"/>
        </w:rPr>
        <w:t xml:space="preserve">. </w:t>
      </w:r>
      <w:bookmarkStart w:id="127" w:name="pg10901_136701"/>
    </w:p>
    <w:p>
      <w:pPr>
        <w:pStyle w:val="BookText"/>
        <w:rPr/>
      </w:pPr>
      <w:bookmarkEnd w:id="127"/>
      <w:r>
        <w:rPr>
          <w:rFonts w:ascii="Amiri" w:hAnsi="Amiri" w:eastAsia="Amiri" w:cs="Amiri"/>
          <w:color w:val="111111"/>
          <w:sz w:val="28"/>
          <w:sz w:val="28"/>
          <w:szCs w:val="28"/>
          <w:rtl w:val="true"/>
          <w:lang w:bidi="ar-SA"/>
        </w:rPr>
        <w:t>روزه روز غدير نزد خداى عزّوجلّ برابر با صد حج و صد عمره است</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128" w:name="__RefHeading___Toc2109417_2870459653"/>
      <w:bookmarkStart w:id="129" w:name="_Toc47"/>
      <w:bookmarkEnd w:id="128"/>
      <w:r>
        <w:rPr>
          <w:rtl w:val="true"/>
        </w:rPr>
        <w:t xml:space="preserve">پاداش روزه روزگار </w:t>
      </w:r>
      <w:r>
        <w:rPr>
          <w:rtl w:val="true"/>
        </w:rPr>
        <w:t>!</w:t>
      </w:r>
      <w:bookmarkEnd w:id="129"/>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امامان معصوم عليهم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عيد غدير خم را روزه بدارد و چيزى را جايگزين آن نكند، خدا براى او پاداش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ثبت نمايد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تذكر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در پاداش روزه يا احسان و بخشش مالى يا ديگر اعمال روز عيد غدير مختلف است ، مثلاً پاداش روزه آن برابر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ماه هاى حرام، افضل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عبادت، برابر با صد حج و صد عمره، كفاره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گناه، برابر با روزه تمام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از روزه عمر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روايات در برخى از موارد منافاتى با يكديگر ندارد ولى در مجموع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مراتب و درجات ايمان، معرفت، تقوى و اخلاص پاداش اعمال نيز كم و زياد مى شود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روزه واجب ديگرى مثل روزه قضا دارد مى تواند نيت روزه واجب و نيت روزه عيد غدير هر دو را داشته باشد </w:t>
      </w:r>
      <w:r>
        <w:rPr>
          <w:rFonts w:eastAsia="IRNazanin" w:cs="IRNazanin"/>
          <w:color w:val="111111"/>
          <w:sz w:val="28"/>
          <w:szCs w:val="28"/>
          <w:rtl w:val="true"/>
          <w:lang w:bidi="fa-IR"/>
        </w:rPr>
        <w:t>.</w:t>
      </w:r>
      <w:r>
        <w:rPr>
          <w:rStyle w:val="FootnoteAnchor"/>
          <w:rtl w:val="true"/>
        </w:rPr>
        <w:footnoteReference w:id="82"/>
      </w:r>
      <w:bookmarkStart w:id="130" w:name="pg10901_136702"/>
    </w:p>
    <w:p>
      <w:pPr>
        <w:pStyle w:val="Heading3"/>
        <w:numPr>
          <w:ilvl w:val="2"/>
          <w:numId w:val="1"/>
        </w:numPr>
        <w:rPr/>
      </w:pPr>
      <w:bookmarkStart w:id="131" w:name="__RefHeading___Toc2109419_2870459653"/>
      <w:bookmarkStart w:id="132" w:name="_Toc48"/>
      <w:bookmarkEnd w:id="130"/>
      <w:bookmarkEnd w:id="131"/>
      <w:r>
        <w:rPr>
          <w:rtl w:val="true"/>
        </w:rPr>
        <w:t>خير دنيا و آخرت</w:t>
      </w:r>
      <w:bookmarkEnd w:id="132"/>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ثامن الائمه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روزى است كه هركس آن را عيد قرار داده، بر خود، خانواده وبرادران دينى توسعه دهد، خدا بر ثروتش افزوده و او را از آتش جهنم آزاد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 غدير روزى است كه خدا از سعى و تلاش شيعه تشكر نمايد، گناهانشان را بيامرزد و كار نيك آنها را بپذيرد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غدير روز زدودن و برطرف ساختن اندوه، روز محو گناه، روز بخشش و عطا، روز انتشار دانش، روز بشارت، بزرگ ترين عيد، روز استجابت دعا و نيايش، روز موقف عظيم، روز پوشيدن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و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گذاشتن لباس سياه، روز شرط مشروط ،</w:t>
      </w:r>
      <w:r>
        <w:rPr>
          <w:rStyle w:val="FootnoteAnchor"/>
          <w:rtl w:val="true"/>
        </w:rPr>
        <w:footnoteReference w:id="83"/>
      </w:r>
      <w:r>
        <w:rPr>
          <w:rFonts w:ascii="IRNazanin" w:hAnsi="IRNazanin" w:eastAsia="IRNazanin"/>
          <w:color w:val="111111"/>
          <w:sz w:val="28"/>
          <w:sz w:val="28"/>
          <w:szCs w:val="28"/>
          <w:rtl w:val="true"/>
          <w:lang w:bidi="fa-IR"/>
        </w:rPr>
        <w:t xml:space="preserve">روز دورى از غم و غصه، روز عفو و گذشت از گنهكاران شيعه ، روز گرفتن جايزه مسابقه، روز بسيار صلوات فرستادن بر محمّد و آل محمّد صلى الله عليه و آله وسلم، روز خشنودى، روز عيد خاندان پيامبر صلى الله عليه و آله وسلم، روز پذيرفته شدن اعمال، روز درخواست افزونى، روز آسودگى اهل ايمان، روز بازرگانى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محبت كردن و مهر ورزيدن، روز رسيدن به رحمت خدا، روز تزكيه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تحصيل طهارت و پاكيزگى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كنار گذاشتن كبائر و گناهان و روز عبادت است </w:t>
      </w:r>
      <w:r>
        <w:rPr>
          <w:rFonts w:eastAsia="IRNazanin" w:cs="IRNazanin"/>
          <w:color w:val="111111"/>
          <w:sz w:val="28"/>
          <w:szCs w:val="28"/>
          <w:rtl w:val="true"/>
          <w:lang w:bidi="fa-IR"/>
        </w:rPr>
        <w:t>.</w:t>
      </w:r>
      <w:r>
        <w:rPr>
          <w:rStyle w:val="FootnoteAnchor"/>
          <w:rtl w:val="true"/>
        </w:rPr>
        <w:footnoteReference w:id="84"/>
      </w:r>
      <w:bookmarkStart w:id="133" w:name="pg10901_136703"/>
    </w:p>
    <w:p>
      <w:pPr>
        <w:pStyle w:val="Heading3"/>
        <w:numPr>
          <w:ilvl w:val="2"/>
          <w:numId w:val="1"/>
        </w:numPr>
        <w:rPr/>
      </w:pPr>
      <w:bookmarkStart w:id="134" w:name="__RefHeading___Toc2109421_2870459653"/>
      <w:bookmarkStart w:id="135" w:name="_Toc49"/>
      <w:bookmarkEnd w:id="133"/>
      <w:bookmarkEnd w:id="134"/>
      <w:r>
        <w:rPr>
          <w:rtl w:val="true"/>
        </w:rPr>
        <w:t>تغيير چهره زندگى</w:t>
      </w:r>
      <w:bookmarkEnd w:id="135"/>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فياض طوسى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محضر مبارك حضرت ثامن الحجج عليه السلام رسيدم، حضرت جمعى از خواص را براى افطار نگه داشته بود، براى خانواده آنها غذا، انواع هديه و صله، لباس، انگشتر و كفش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وضع همه اطرافيان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شده بود و اسباب و آلات منزل نيز تغيير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لباس نو و فاخر و اشياء موجود در خانه نيز نو و جديد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براى آنها فضيلت و سابقه عيد غدير را بيان مى فرمود</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136" w:name="__RefHeading___Toc2109423_2870459653"/>
      <w:bookmarkStart w:id="137" w:name="_Toc50"/>
      <w:bookmarkEnd w:id="136"/>
      <w:r>
        <w:rPr>
          <w:rtl w:val="true"/>
        </w:rPr>
        <w:t>آراستن در عيد غدير</w:t>
      </w:r>
      <w:bookmarkEnd w:id="137"/>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غدير روز تزيين و آراستن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براى روز غدير خويش را بيارايد و زينت نمايد، خدا همه گناهانش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 و فرشتگانى را برانگيزد كه كارهاى نيك او را ثبت نمايند، و درجات او را بالا برند تا عيد غدير سال آينده، پس اگر بميرد شهيد از دنيا رفته و اگر زنده بماند زندگى سعادتمندانه و همراه با خوشبختى داشته باشد</w:t>
      </w:r>
      <w:r>
        <w:rPr>
          <w:rFonts w:eastAsia="IRNazanin" w:cs="IRNazanin"/>
          <w:color w:val="111111"/>
          <w:sz w:val="28"/>
          <w:szCs w:val="28"/>
          <w:rtl w:val="true"/>
          <w:lang w:bidi="fa-IR"/>
        </w:rPr>
        <w:t>.</w:t>
      </w:r>
      <w:r>
        <w:rPr>
          <w:rStyle w:val="FootnoteAnchor"/>
          <w:rtl w:val="true"/>
        </w:rPr>
        <w:footnoteReference w:id="86"/>
      </w:r>
      <w:bookmarkStart w:id="138" w:name="pg10901_136704"/>
    </w:p>
    <w:p>
      <w:pPr>
        <w:pStyle w:val="Heading3"/>
        <w:numPr>
          <w:ilvl w:val="2"/>
          <w:numId w:val="1"/>
        </w:numPr>
        <w:rPr/>
      </w:pPr>
      <w:bookmarkStart w:id="139" w:name="__RefHeading___Toc2109425_2870459653"/>
      <w:bookmarkStart w:id="140" w:name="_Toc51"/>
      <w:bookmarkEnd w:id="138"/>
      <w:bookmarkEnd w:id="139"/>
      <w:r>
        <w:rPr>
          <w:rtl w:val="true"/>
        </w:rPr>
        <w:t>ديدار اهل ايمان</w:t>
      </w:r>
      <w:bookmarkEnd w:id="140"/>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روز عيد غدير به ديدار مؤمنى رود، خدا هفتاد نور در قبرش وارد نمايد، و قبر او را توسعه دهد و هر روز هفتاد هزار فرشته به زيارت قبرش روند و او را به بهشت بشارت دهند</w:t>
      </w:r>
      <w:r>
        <w:rPr>
          <w:rFonts w:eastAsia="Amiri" w:cs="Amiri" w:ascii="Amiri" w:hAnsi="Amiri"/>
          <w:color w:val="111111"/>
          <w:sz w:val="28"/>
          <w:szCs w:val="28"/>
          <w:rtl w:val="true"/>
          <w:lang w:bidi="ar-SA"/>
        </w:rPr>
        <w:t>.</w:t>
      </w:r>
      <w:r>
        <w:rPr>
          <w:rStyle w:val="FootnoteAnchor"/>
          <w:rtl w:val="true"/>
        </w:rPr>
        <w:footnoteReference w:id="87"/>
      </w:r>
    </w:p>
    <w:p>
      <w:pPr>
        <w:pStyle w:val="Heading3"/>
        <w:numPr>
          <w:ilvl w:val="2"/>
          <w:numId w:val="1"/>
        </w:numPr>
        <w:rPr/>
      </w:pPr>
      <w:bookmarkStart w:id="141" w:name="__RefHeading___Toc2109427_2870459653"/>
      <w:bookmarkStart w:id="142" w:name="_Toc52"/>
      <w:bookmarkEnd w:id="141"/>
      <w:r>
        <w:rPr>
          <w:rtl w:val="true"/>
        </w:rPr>
        <w:t>روز تبسم</w:t>
      </w:r>
      <w:bookmarkEnd w:id="142"/>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 تبسّم هنگام ملاقات اهل ايمان است، هر كس روز عيد غدير به روى برادر دينى اش تبسّم نمايد، خداوند در قيامت با مهربانى به او نظر، و هزار حاجت او را روا و در بهشت براى او قصرى از درّ سفيد بنا نمايد، و چهره اش را زيبا و درخشنده و خرم گرداند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43" w:name="__RefHeading___Toc2109429_2870459653"/>
      <w:bookmarkStart w:id="144" w:name="_Toc53"/>
      <w:bookmarkEnd w:id="143"/>
      <w:r>
        <w:rPr>
          <w:rtl w:val="true"/>
        </w:rPr>
        <w:t>تبريك و تهنيت</w:t>
      </w:r>
      <w:bookmarkEnd w:id="144"/>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روز تبريك و تهنيت است، هنگام ديدار برادر مؤمن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أَمِيرِالْمُؤمِنِينَ وَالأْئِمَّةِ عَلَيْهِم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ما را از تمسّك كنندگان به ولايت اميرمؤمنان عليه السلام قرار داد</w:t>
      </w:r>
      <w:r>
        <w:rPr>
          <w:rFonts w:eastAsia="IRNazanin" w:cs="IRNazanin"/>
          <w:color w:val="111111"/>
          <w:sz w:val="28"/>
          <w:szCs w:val="28"/>
          <w:rtl w:val="true"/>
          <w:lang w:bidi="fa-IR"/>
        </w:rPr>
        <w:t>.</w:t>
      </w:r>
      <w:r>
        <w:rPr>
          <w:rStyle w:val="FootnoteAnchor"/>
          <w:rtl w:val="true"/>
        </w:rPr>
        <w:footnoteReference w:id="89"/>
      </w:r>
      <w:bookmarkStart w:id="145" w:name="pg10901_136705"/>
    </w:p>
    <w:p>
      <w:pPr>
        <w:pStyle w:val="Heading3"/>
        <w:numPr>
          <w:ilvl w:val="2"/>
          <w:numId w:val="1"/>
        </w:numPr>
        <w:rPr/>
      </w:pPr>
      <w:bookmarkStart w:id="146" w:name="__RefHeading___Toc2109431_2870459653"/>
      <w:bookmarkStart w:id="147" w:name="_Toc54"/>
      <w:bookmarkEnd w:id="145"/>
      <w:bookmarkEnd w:id="146"/>
      <w:r>
        <w:rPr>
          <w:rtl w:val="true"/>
        </w:rPr>
        <w:t>شكرگزارى هنگام ديدار اهل ايمان</w:t>
      </w:r>
      <w:bookmarkEnd w:id="147"/>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ديدار برادر مؤمن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أَكْرَمَنَا بِهَذَا الْيَوْمِ ، وَجَعَلَنَا مِنَ الْمُؤمِنِينَ ، وَجَعَلَنَا مِنَ الْمُوفِينَ بِعَهْدِهِ الَّذِي عَهِدَ إِلَيْنَا ، وَمِيثَاقِهِ الَّذِي وَاثَقَنَا بِهِ مِنْ وَلايَةِ وُلاةِ أَمْرِهِ وَالْقُوَّامِ بِقِسْطِهِ ، وَلَمْ يَجْعَلْنَا مِنَ الْجَاحِدِينَ وَالْمُكَذِّبِينَ بِيَوْمِ الدِّينِ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يعنى سپاس خداى را كه ما را به اين روز احترام و اكرام نمود و گرامى داشت و ما را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معتقدان 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داد كه به عهد و پيمانى كه با ما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واليانى كه به عدل و داد رفتار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وفاداريم و ما را از منكران و تكذيب كنندگان روز قيامت قرار نداد</w:t>
      </w:r>
      <w:r>
        <w:rPr>
          <w:rFonts w:eastAsia="IRNazanin" w:cs="IRNazanin"/>
          <w:color w:val="111111"/>
          <w:sz w:val="28"/>
          <w:szCs w:val="28"/>
          <w:rtl w:val="true"/>
          <w:lang w:bidi="fa-IR"/>
        </w:rPr>
        <w:t>.</w:t>
      </w:r>
    </w:p>
    <w:p>
      <w:pPr>
        <w:pStyle w:val="Heading3"/>
        <w:numPr>
          <w:ilvl w:val="2"/>
          <w:numId w:val="1"/>
        </w:numPr>
        <w:rPr/>
      </w:pPr>
      <w:bookmarkStart w:id="148" w:name="__RefHeading___Toc2109433_2870459653"/>
      <w:bookmarkStart w:id="149" w:name="_Toc55"/>
      <w:bookmarkEnd w:id="148"/>
      <w:r>
        <w:rPr>
          <w:rtl w:val="true"/>
        </w:rPr>
        <w:t>پيمان برادرى</w:t>
      </w:r>
      <w:bookmarkEnd w:id="149"/>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آداب روز عيد غدير پيمان برادرى بستن با مؤمنين است به اين كيفيت كه دست راست را بر دست راست برادر مؤمن گذاشته و مى 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وَاخَيْتُكَ فِي اللَّهِ ، وَصَافَيْتُكَ فِي اللَّهِ ، وَصَافَحْتُكَ فِي اللَّهِ ، وَعَاهَدْتُ اللَّهَ وَمَلائِكَتَهُ وَكُتُبَهُ وَرُسُلَهُ وَأَنْبِيَاءَهُ وَالْأَئِمَّةَ الْمَعْصُومِينَ عليهم السلام عَلَى أَنِّي إِنْ كُنْتُ مِنْ أَهْلِ الْجَنَّةِ وَالشَّفَاعَةِ ، وَأُذِنَ لِي بِأَنْ أَدْخُلَ الْجَنَّةَ لا أَدْخُلُهَا إلاّ وَأَنْتَ مَعِي </w:t>
      </w:r>
      <w:r>
        <w:rPr>
          <w:rFonts w:eastAsia="Amiri" w:cs="Amiri" w:ascii="Amiri" w:hAnsi="Amiri"/>
          <w:color w:val="111111"/>
          <w:sz w:val="28"/>
          <w:szCs w:val="28"/>
          <w:rtl w:val="true"/>
          <w:lang w:bidi="ar-SA"/>
        </w:rPr>
        <w:t xml:space="preserve">. </w:t>
      </w:r>
      <w:bookmarkStart w:id="150" w:name="pg10901_136706"/>
    </w:p>
    <w:p>
      <w:pPr>
        <w:pStyle w:val="BookText"/>
        <w:rPr/>
      </w:pPr>
      <w:bookmarkEnd w:id="150"/>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برادرى كرده ، دوست صميمى مى شوم و دست مى دهم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مى بندم با خدا، فرشتگانش ، كتب آسمانى ، پيامبران، رسولان و امامان معصوم عليهم السلام كه اگر من اهل بهشت بودم و اذن شفاعت داشتم ، و به من اجازه ورود به بهشت داده شد ، بدون تو وارد بهشت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ديگرى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جانب ديگرى وكيل است از طرف موكلش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أَسْقَطْتُ عَنْكَ جَمِيعَ حُقُوقِ الْأُخُوَّةِ مَا خَلا الشَّفَاعَةَ وَالدُّعَاءَ وَالزِّيَارَةَ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حقوق برادرى را از تو ساقط كردم جز شفاعت و دعا و زيارت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شيخ كفعمى قدس سره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روز غدير بين اصحابش پيمان برادرى بست </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51" w:name="__RefHeading___Toc2109435_2870459653"/>
      <w:bookmarkStart w:id="152" w:name="_Toc56"/>
      <w:bookmarkEnd w:id="151"/>
      <w:r>
        <w:rPr>
          <w:rtl w:val="true"/>
        </w:rPr>
        <w:t>احسان به مؤمنان</w:t>
      </w:r>
      <w:bookmarkEnd w:id="15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درهمى كه روز عيد غدير براى برادران مؤمن خرج شود پاداش هزار درهم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برادران مؤمن را از فضل و احسان </w:t>
      </w:r>
      <w:bookmarkStart w:id="153" w:name="pg10901_136707"/>
    </w:p>
    <w:p>
      <w:pPr>
        <w:pStyle w:val="BookText"/>
        <w:rPr/>
      </w:pPr>
      <w:bookmarkEnd w:id="153"/>
      <w:r>
        <w:rPr>
          <w:rFonts w:ascii="Amiri" w:hAnsi="Amiri" w:eastAsia="Amiri" w:cs="Amiri"/>
          <w:color w:val="111111"/>
          <w:sz w:val="28"/>
          <w:sz w:val="28"/>
          <w:szCs w:val="28"/>
          <w:rtl w:val="true"/>
          <w:lang w:bidi="ar-SA"/>
        </w:rPr>
        <w:t xml:space="preserve">خويش بهره مند ساز و هر مرد و زن با ايمان را شاد و مسرور نما </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154" w:name="__RefHeading___Toc2109437_2870459653"/>
      <w:bookmarkStart w:id="155" w:name="_Toc57"/>
      <w:bookmarkEnd w:id="154"/>
      <w:r>
        <w:rPr>
          <w:rtl w:val="true"/>
        </w:rPr>
        <w:t>اطعام مؤمنان</w:t>
      </w:r>
      <w:bookmarkEnd w:id="155"/>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عيد غدير مؤمنى را اطعام نمايد مانند آن است كه همه پيامبران و صدّيقان را اطعام كرده باشد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56" w:name="__RefHeading___Toc2109439_2870459653"/>
      <w:bookmarkStart w:id="157" w:name="_Toc58"/>
      <w:bookmarkEnd w:id="156"/>
      <w:r>
        <w:rPr>
          <w:rtl w:val="true"/>
        </w:rPr>
        <w:t>پاداش عظيم افطارى دادن و خرج كردن</w:t>
      </w:r>
      <w:bookmarkEnd w:id="157"/>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در عيد غدير افطارى دهد پاداش اطعام يك ميليون نفر را دارد و پاداش كسى را دارد كه به همين عدد پيامبران، صديقان، شهدا و صالحان را در حرم خداوند هنگام گرسنگى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كرده و سيراب نموده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درهم خرج كردن در روز عيد غدير برابر با صدهزار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روايتى يك ميليون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بقيه اوقات است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كار خير در اين روز غافل مباش بلكه با سرعت و شتاب دنبال انجام آن باش</w:t>
      </w:r>
      <w:r>
        <w:rPr>
          <w:rFonts w:eastAsia="IRNazanin" w:cs="IRNazanin"/>
          <w:color w:val="111111"/>
          <w:sz w:val="28"/>
          <w:szCs w:val="28"/>
          <w:rtl w:val="true"/>
          <w:lang w:bidi="fa-IR"/>
        </w:rPr>
        <w:t>.</w:t>
      </w:r>
      <w:r>
        <w:rPr>
          <w:rStyle w:val="FootnoteAnchor"/>
          <w:rtl w:val="true"/>
        </w:rPr>
        <w:footnoteReference w:id="95"/>
      </w:r>
      <w:bookmarkStart w:id="158" w:name="pg10901_136708"/>
    </w:p>
    <w:p>
      <w:pPr>
        <w:pStyle w:val="BookText"/>
        <w:rPr/>
      </w:pPr>
      <w:bookmarkEnd w:id="158"/>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غدير روز افطارى دادن به روزه داران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مؤمن روزه دارى را افطار دهد مانند آن است كه يك ميليون نفر را اطعام كرده باشد</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159" w:name="__RefHeading___Toc2109441_2870459653"/>
      <w:bookmarkStart w:id="160" w:name="_Toc59"/>
      <w:bookmarkEnd w:id="159"/>
      <w:r>
        <w:rPr>
          <w:rtl w:val="true"/>
        </w:rPr>
        <w:t>زيارت اميرمؤمنان عليه السلام از نزديك و دور</w:t>
      </w:r>
      <w:bookmarkEnd w:id="160"/>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به بزنطى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باشى روز عيد غدير خود را به مرقد اميرمؤمنان عليه السلام برسان ؛ كه خداوند براى هر مرد و زن با ايمان و مسلمان گناه شصت سال را مى آمرزد ، و دو برابر آنچه در ماه مبارك رمضان، شب قدر و شب عيد فطر از آتش آزاد كرده، در عيد غدير آزاد مى كند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براى روز عيد غدير چند زيارت روايت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بعضى آن را مخصوص روز عيد غدير دانسته اند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مزار ابن مشهدى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مزار شهيد اول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97/359</w:t>
      </w:r>
      <w:r>
        <w:rPr>
          <w:rFonts w:ascii="IRNazanin" w:hAnsi="IRNazanin" w:eastAsia="IRNazanin"/>
          <w:color w:val="111111"/>
          <w:sz w:val="28"/>
          <w:sz w:val="28"/>
          <w:szCs w:val="28"/>
          <w:rtl w:val="true"/>
          <w:lang w:bidi="fa-IR"/>
        </w:rPr>
        <w:t xml:space="preserve">، مفاتيح بخش زيارات مخصوصه اميرمؤمنان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زيارت ديگر براى آن حضرت نقل شده كه اختصاص به حرم مطهر ندارد و از راه دور هم مى شود آن را قرائت نمود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زيارتى طولانى كه امام حسن عسكرى از امام هادى عليهماالسلام نقل فرموده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بنابر روايتى هر روز از نزديك و دور مى شود آن را قرائت نمود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ايشان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زيارات مأثوره زيارتى به اين درجه از صحت و اعتبار و قوت سند پيدا</w:t>
      </w:r>
    </w:p>
    <w:p>
      <w:pPr>
        <w:pStyle w:val="BookText"/>
        <w:rPr/>
      </w:pPr>
      <w:r>
        <w:rPr>
          <w:rFonts w:ascii="Amiri" w:hAnsi="Amiri" w:eastAsia="Amiri" w:cs="Amiri"/>
          <w:color w:val="111111"/>
          <w:sz w:val="28"/>
          <w:sz w:val="28"/>
          <w:szCs w:val="28"/>
          <w:rtl w:val="true"/>
          <w:lang w:bidi="ar-SA"/>
        </w:rPr>
        <w:t xml:space="preserve">نمى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الزائر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زيارتى است مختصر از امام صادق عليه السلام كه پس از نماز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نجف باشد نزديك ضريح و اگر دور باشد اشاره به آن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وَلِيِّكَ ، وَأَخِي نَبِيِّكَ ، وَوَزِيرِهِ ، وَحَبِيبِهِ ، وَخَلِيلِهِ ، وَمَوْضِعِ سِرِّهِ ، وَخِيَرَتِهِ مِنْ أُسْرَتِهِ ، وَوَصِيِّهِ ، وَصَفْوَتِهِ ، وَخَالِصَتِهِ ، وَأَمِينِهِ ، وَوَلِيِّهِ ، وَأَشْرَفِ عِتْرَتِهِ الَّذِينَ آمَنُوا بِهِ ، وَأَبِي ذُرِّيَّتِهِ ، وَبَابِ حِكْمَتِهِ ، وَالنَّاطِقِ بِحُجَّتِهِ ، وَالدَّاعِي إِلَى شَرِيعَتِهِ ، وَالْمَاضِي عَلَى سُنَّتِهِ ، وَخَلِيفَتِهِ عَلَى أُمَّتِهِ ، سَيِّدِ الْمُسْلِمِينَ ، وَأَمِيرِ الْمُؤمِنِينَ ، وَقَائِدِ الْغُرِّ الْمُحَجَّلِينَ ، أَفْضَلَ مَا صَلَّيْتَ عَلَى أَحَدٍ مِنْ خَلْقِكَ وَأَصْفِيَائِكَ وَأَوْصِيَاءِ أَنْبِيَائِكَ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 أَنَّهُ قَدْ بَلَّغَ عَنْ نَبِيِّكَ صلى اللّه عليه وآله مَا حُمِّلَ ، وَرَعَى مَا اسْتُحْفِظَ ، وَحَفِظَ مَا اسْتُودِعَ ، وَحَلَّلَ حَلالَكَ ، وَحَرَّمَ حَرَامَكَ ، وَأَقَامَ أَحْكَامَكَ ، وَدَعَا إِلَى سَبِيلِكَ ، وَوَالَى أَوْلِيَاءَكَ ، وَعَادَى أَعْدَاءَكَ ، وَجَاهَدَ النَّاكِثِينَ عَنْ سَبِيلِكَ ، وَالْقَاسِطِينَ ، وَالْمَارِقِينَ عَنْ أَمْرِكَ صَابِرا مُحْتَسِبا ، مُقْبِلاً غَيْرَ مُدْبِرٍ ، لا تَأْخُذُهُ فِي اللَّهِ لَوْمَةُ لائِمٍ حَتَّى بَلَغَ فِي ذَلِكَ الرِّضَا ، وَسَلَّمَ إِلَيْكَ الْقَضَاءَ ، وَعَبَدَكَ مُخْلِصا ، وَنَصَحَ لَكَ مُجْتَهِدا حَتَّى أَتَاهُ الْيَقِينُ ، فَقَبَضْتَهُ إِلَيْكَ شَهِيدا سَعِيدا وَلِيّا تَقِيّا رَضِيّا زَكِيّا هَادِيا مَهْدِيّا </w:t>
      </w:r>
      <w:r>
        <w:rPr>
          <w:rFonts w:eastAsia="Amiri" w:cs="Amiri" w:ascii="Amiri" w:hAnsi="Amiri"/>
          <w:color w:val="111111"/>
          <w:sz w:val="28"/>
          <w:szCs w:val="28"/>
          <w:rtl w:val="true"/>
          <w:lang w:bidi="ar-SA"/>
        </w:rPr>
        <w:t xml:space="preserve">. </w:t>
      </w:r>
      <w:bookmarkStart w:id="161" w:name="pg10901_136710"/>
    </w:p>
    <w:p>
      <w:pPr>
        <w:pStyle w:val="BookText"/>
        <w:rPr/>
      </w:pPr>
      <w:bookmarkEnd w:id="161"/>
      <w:r>
        <w:rPr>
          <w:rFonts w:ascii="Amiri" w:hAnsi="Amiri" w:eastAsia="Amiri" w:cs="Amiri"/>
          <w:color w:val="111111"/>
          <w:sz w:val="28"/>
          <w:sz w:val="28"/>
          <w:szCs w:val="28"/>
          <w:rtl w:val="true"/>
          <w:lang w:bidi="ar-SA"/>
        </w:rPr>
        <w:t xml:space="preserve">اللَّهُمَّ صَلِّ عَلَى مُحَمَّدٍ وَعَلَيْهِ أَفْضَلَ مَا صَلَّيْتَ عَلَى أَحَدٍ مِنْ أَنْبِيَائِكَ وَأَصْفِيَائِكَ ، يَا رَبَّ الْعَالَمِينَ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زيارت ديگرى براى اين روز نقل شده كه شروع آن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رسول اللّه، أمين اللّه على وحيه وعزائم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Style w:val="FootnoteAnchor"/>
          <w:rtl w:val="true"/>
        </w:rPr>
        <w:footnoteReference w:id="102"/>
      </w:r>
      <w:r>
        <w:rPr>
          <w:rFonts w:ascii="IRNazanin" w:hAnsi="IRNazanin" w:eastAsia="IRNazanin"/>
          <w:color w:val="111111"/>
          <w:sz w:val="28"/>
          <w:sz w:val="28"/>
          <w:szCs w:val="28"/>
          <w:rtl w:val="true"/>
          <w:lang w:bidi="fa-IR"/>
        </w:rPr>
        <w:t>ولى علامه مجلسى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اختصاص اين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روز غدير وجود ندارد </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62" w:name="__RefHeading___Toc2109443_2870459653"/>
      <w:bookmarkStart w:id="163" w:name="_Toc60"/>
      <w:bookmarkEnd w:id="162"/>
      <w:r>
        <w:rPr>
          <w:rtl w:val="true"/>
        </w:rPr>
        <w:t>دعا و نيايش</w:t>
      </w:r>
      <w:bookmarkEnd w:id="163"/>
    </w:p>
    <w:p>
      <w:pPr>
        <w:pStyle w:val="BookText"/>
        <w:rPr/>
      </w:pPr>
      <w:r>
        <w:rPr>
          <w:rFonts w:ascii="Amiri" w:hAnsi="Amiri" w:eastAsia="Amiri" w:cs="Amiri"/>
          <w:color w:val="111111"/>
          <w:sz w:val="28"/>
          <w:sz w:val="28"/>
          <w:szCs w:val="28"/>
          <w:rtl w:val="true"/>
          <w:lang w:bidi="ar-SA"/>
        </w:rPr>
        <w:t>از مهم ترين آداب روز عيد غدير دعاهايى است كه سفارش به خواندن آن در اين روز شريف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شايان ذكر است كه بخش مهمّى از معارف و نكات مهمّ اعتقادى در ضمن زيارات و ادعيه بيان شده كه اين مطلب در دعاها و زيارات مربوط به عيد غدير كاملاً مشهود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دعاهاى روز عيد غدير عبارت است از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دعاى ندبه ، اين دعا از دعاهايى است كه خواندن آن در چهار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قربان، جمعه و روز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دعاى شريف ندبه زمزمه و گفت وگو با وارث غدير حضرت حجة بن الحسن عجل اللّه تعالى فرجه الشريف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دعايى طولانى كه سيد ابن طاووس از نسخه اى عتيقه نقل كرده است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ديگرى كه آن را هم سيد ابن طاووس نقل كرده كه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بِنُورِكَ اهْتَدَيْتُ ، وَبِفَضْلِكَ اسْتَغْنَيْتُ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وَلَوْ أَنَّهُمْ إِذْ ظَلَمُوا أَنْفُسَهُمْ جاؤكَ فَاسْتَغْفَرُوا اللَّهَ وَاسْتَغْفَرَ لَهُمُ الرَّسُولُ لَوَجَدُوا اللَّهَ تَوَّابا رَحِيما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يَعْبَؤا بِكُمْ رَبِّي لَوْلا دُعاؤكُمْ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فَإِنِّي أَسْأَلُكَ ، وَأُشْهِدُكَ ، وَأُشْهِدُ مَلائِكَتَكَ أَنَّكَ رَبِّي ، لا إِلَهَ إلاّ أَنْتَ ، عَلَيْكَ تَوَكَّلْتُ ، وَأَنَّ مُحَمَّدا عَبْدُكَ وَرَسُولُكَ ، نَبِيُ اللَّهِ صلى اللّه عليه وآله نَبِيِّي ، وَأَنَّ عَلِيّا أَمِيرَ الْمُؤمِنِينَ مَوْلايَ وَوَلِيِّي عليه وآله السلام ، أَسْأَلُكَ أَنْ تَغْفِرَ لِي فِي هَذَا الْيَوْمِ وَفِي هَذَا الْوَقْتِ مَا سَلَفَ مِنْ ذُنُوبِي ، وَتُصْلِحَنِي فِيمَا بَقِيَ مِنْ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إِيمَانا بِكَ ، </w:t>
      </w:r>
    </w:p>
    <w:p>
      <w:pPr>
        <w:pStyle w:val="BookText"/>
        <w:rPr/>
      </w:pPr>
      <w:r>
        <w:rPr>
          <w:rFonts w:ascii="Amiri" w:hAnsi="Amiri" w:eastAsia="Amiri" w:cs="Amiri"/>
          <w:color w:val="111111"/>
          <w:sz w:val="28"/>
          <w:sz w:val="28"/>
          <w:szCs w:val="28"/>
          <w:rtl w:val="true"/>
          <w:lang w:bidi="ar-SA"/>
        </w:rPr>
        <w:t xml:space="preserve">وَتَصْدِيقا بِوَعْدِكَ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أَكُونَ عَلَى النَّهْجِ الَّذِي تَرْضَاهُ ، وَالطَّرِيقِ الَّذِي تُحِبُّهُ فَإِنَّكَ عُدَّتِي عِنْدَ شِدَّتِي وَوَلِيُّ نِعْمَتِي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نَفْحَةً مِنْ نَفَحَاتِكَ كَرِيمَةً تُلِمُّ بِهَا شَعَثِي ، وَتُصْلِحُ بِهَا شَأْنِي ، وَتُوَسِّعُ بِهَا رِزْقِي ، وَتَقْضِي بِهَا دَيْنِي ، وَتُعِينُنِي بِهَا عَلَى جَمِيعِ أُمُورِي ، فَإِنَّكَ عِنْدَ شِدَّتِي ، فَأَسْأَلُكَ بِحَقِّ مُحَمَّدٍ وَآلِ مُحَمَّدٍ أَنْ تُصَلِّيَ عَلَى مُحَمَّدٍ وَآلِ مُحَمَّدٍ ، وَأَنْ تُصْلِحَ لِي أَحْوَالَ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 وَلَمْ يَسْأَلِ السَّائِلُونَ أَكْرَمَ مِنْكَ ، وَأَطْلُبُ إِلَيْكَ ، وَلَمْ يَطْلُبِ الطَّالِبُونَ إِلَى أَحَدٍ أَجْوَدَ مِنْكَ أَنْ تُصَلِّيَ عَلَى مُحَمَّدٍ وَآلِ مُحَمَّدٍ ، وَأَنْ تُبْلِغَنِي فِي هَذَا الْيَوْمِ أُمْنِيَّةَ الدُّنْيَا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فَارِجَ الْغَمِّ ، وَمُجِيبَ دَعْوَةِ الْمُضْطَرِّينَ ، اللَّهُمَّ فَارِجَ الْغَمِّ ، إِنِّي مَغْمُومٌ فَفَرِّجْ عَنِّي ، اللَّهُمَّ إِنِّي مَهْمُومٌ فَاكْشِفْ هَمِّي ، اللَّهُمَّ إِنِّي مُضْطَرٌّ فَسَهِّلْ لِي ، اللَّهُمَّ إِنِّي مَدْيُونٌ فَاقْضِ دَيْنِي ، اللَّهُمَّ إِنِّي ضَعِيفٌ فَقَوِّ ضَعْفِي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رِزْقِكَ رِزْقا وَاسِعا حَلالاً طَيِّبا أَسْتَعِينُ بِهِ، وَأَعِيشُ بِهِ بَيْنَ خَلْقِكَ رِزْقا مِنْ عِنْدِكَ، لا أَبْذُلُ فِيهِ وَجْهِي لأَحَدٍ مِنْ عِبَادِكَ، أَنْتَ حَسْبِي وَنِعْمَ الْوَكِيلُ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وَلِوَالِدَيَّ وَمَا وَلَدَا وَأَهْلِ قَرَابَتِي وَإِخْوَانِي ، مَنْ عَرَفْتُ وَمَنْ لَمْ أَعْرِفْ ، اللَّهُمَّ اجْزِهِمْ بِأَحْسَنِ أَعْمَالِهِمْ ، وَأَوْصِلْ إِلَيْهِمُ الرَّحْمَةَ وَالسُّرُورَ ، وَاحْشُرْهُمْ مَعَ رَسُولِكَ وَأَمِيرِ الْمُؤمِنِينَ وَأَوْلِيَائِهِمْ ، إِنَّكَ عَلى كُلِّ شَيْءٍ قَدِيرٌ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مالِكَ الْمُلْكِ تُؤتِي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اللَّهُ عَلَى مُحَمَّدٍ وَأَهْلِ بَيْتِهِ وَسَلَّمَ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چهارمى كه آن را نيز سيد ابن طاووس از شيخ مفيد نقل كرده و آميخته با توسل و زيارت پيامبر صلى الله عليه و آله وسلم و اميرمؤمنان عليه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بِحَقِّ مُحَمَّدٍ نَبِيِّكَ، وَعَلِيٍّ وَلِيِّكَ ، وَالشَّأْنِ وَالْقَدْرِ الَّذِي خَصَصْتَهُمَا بِهِ دُونَ خَلْقِكَ أَنْ تُصَلِّيَ عَلَى مُحَمَّدٍ وَعَلِيٍّ ، وَأَنْ تَبْدَأَ بِهِمَا فِي كُلِّ خَيْرٍ عَاجِلٍ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الْأَئِمَّةِ الْقَادَةِ ، وَالدُّعَاةِ السَّادَةِ ، وَالنُّجُومِ الزَّاهِرَةِ ، وَالْأَعْلامِ الْبَاهِرَةِ ، وَسَاسَةِ الْعِبَادِ ، وَأَرْكَانِ الْبِلادِ ، وَالنَّاقَةِ الْمُرْسَلَةِ ،</w:t>
      </w:r>
      <w:r>
        <w:rPr>
          <w:rStyle w:val="FootnoteAnchor"/>
          <w:rtl w:val="true"/>
        </w:rPr>
        <w:footnoteReference w:id="107"/>
      </w:r>
      <w:r>
        <w:rPr>
          <w:rFonts w:ascii="Amiri" w:hAnsi="Amiri" w:eastAsia="Amiri" w:cs="Amiri"/>
          <w:color w:val="111111"/>
          <w:sz w:val="28"/>
          <w:sz w:val="28"/>
          <w:szCs w:val="28"/>
          <w:rtl w:val="true"/>
          <w:lang w:bidi="ar-SA"/>
        </w:rPr>
        <w:t>وَالسَّفِينَةِ النَّاجِيَةِ الْجَارِيَةِ فِي اللُّجَجِ الْغَامِرَةِ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خُزَّانِ عِلْمِكَ ، وَأَرْكَانِ تَوْحِيدِكَ ، وَدَعَائِمِ دِينِكَ ، وَمَعَادِنِ كَرَامَتِكَ ، وَصَفْوَتِكَ مِنْ بَرِيَّتِكَ ، وَخِيَرَتِكَ مِنْ خَلْقِكَ ، الْأَتْقِيَاءِ النُّجَبَاءِ الْأَبْرَارِ ، وَالْبَابِ الْمُبْتَلَى بِهِ النَّاسُ ، مَنْ أَتَاهُ نَجَا ، وَمَنْ أَبَاهُ هَوَى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أَهْلِ الذِّكْرِ الَّذِينَ أَمَرْتَ بِمَسْأَلَتِهِمْ ، وَذَوِي الْقُرْبَى الَّذِينَ أَمَرْتَ بِمَوَدَّتِهِمْ ، وَفَرَضْتَ حَقَّهُمْ ، وَجَعَلْتَ الْجَنَّةَ مَعَادَ مَنِ اقْتَصَّ آثَارَهُمْ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 مُحَمَّدٍ ، كَمَا أَمَرُوا بِطَاعَتِكَ ، وَنَهَوْا عَنْ مَعْصِيَتِكَ ، وَدَلُّوا عِبَادَكَ عَلَى وَحْدَانِيَّتِكَ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نَبِيِّكَ وَنَجِيبِكَ وَصِفْوَتِكَ وَأَمِينِكَ وَرَسُولِكَ إِلَى خَلْقِكَ ، وَبِحَقِّ أَمِيرِ الْمُؤمِنِينَ ، وَيَعْسُوبِ الدِّينِ ، وَقَائِدِ الْغُرِّ الْمُحَجَّلِينَ ، الْوَصِيِّ الْوَفِيِّ ، وَالصِّدِّيقِ الْأَكْبَرِ ، وَالْفَارُوقِ بَيْنَ الْحَقِّ وَالْبَاطِلِ ، وَالشَّاهِدِ لَكَ ، وَالدَّالِّ عَلَيْكَ ، وَالصَّادِعِ بِأَمْرِكَ ، وَالْمُجَاهِدِ فِي سَبِيلِكَ ، لَمْ تَأْخُذْهُ فِيكَ لَوْمَةُ لائِمٍ أَنْ تُصَلِّيَ عَلَى مُحَمَّدٍ وَآلِ مُحَمَّدٍ ، وَأَنْ تَجْعَلَنِي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عَقَدْتَ فِيهِ لِوَلِيِّكَ الْعَهْدَ فِي أَعْنَاقِ خَلْقِكَ ، وَأَكْمَلْتَ لَهُمُ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الْعَارِفِينَ بِحُرْمَتِهِ ، وَالْمُقِرِّينَ بِفَضْلِهِ ، مِنْ عُتَقَائِكَ وَطُلَقَائِكَ مِنَ النَّارِ ، وَلا تُشْمِتَ بِي حَاسِدِي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جَعَلْتَهُ عِيدَكَ الْأَكْبَرَ ، وَسَمَّيْتَهُ فِي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الْعَهْدِ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الْمِيثَاقِ الْمَأْخُوذِ وَالْجَمْعِ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 وَأَقْرِرْ بِهِ عُيُونَنَا ، وَاجْمَعْ بِهِ شَمْلَنَا ، وَلا تُضِلَّنَا بَعْدَ إِذْ هَدَيْتَنَا ، وَاجْعَلْنَا لأَنْعُمِكَ مِنَ الشَّاكِرِينَ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عَرَّفَنَا فَضْلَ هَذَا الْيَوْمِ ، وَبَصَّرَنَا حُرْمَتَهُ ، وَكَرَّمَنَا بِهِ ، وَشَرَّفَنَا بِمَعْرِفَتِهِ ، وَهَدَانَا بِنُورِهِ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عَلَيْكُمَا وَعَلَى عِتْرَتِكُمَا وَعَلَى مُحِبِّيكُمَا مِنِّي أَفْضَلُ السَّلامِ مَا بَقِيَ اللَّيْلُ وَالنَّهَارُ ، وَبِكُمَا أَتَوَجَّهُ إِلَى اللَّهِ رَبِّي وَرَبِّكُمَا فِي نَجَاحِ طَلِبَتِي ، وَقَضَاءِ حَوَائِجِي ، وَتَيْسِيرِ أُمُورِي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أَسْأَلُكَ بِحَقِّ مُحَمَّدٍ وَآلِ مُحَمَّدٍ أَنْ تُصَلِّيَ عَلَى مُحَمَّدٍ وَآلِ مُحَمَّدٍ ، وَأَنْ تَلْعَنَ مَنْ جَحَدَ حَقَّ هَذَا الْيَوْمِ ، وَأَنْكَرَ حُرْمَتَهُ ، فَصَدَّ عَنْ سَبِيلِكَ لإِطْفَاءِ نُورِكَ ، فَأَبَى اللَّهُ إلاّ أَنْ يُتِمَّ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فَرِّجْ عَنْ أَهْلِ بَيْتِ نَبِيِّكَ ، وَاكْشِفْ عَنْهُمْ وَبِهِمْ عَنِ الْمُؤمِنِينَ الْكُرُبَاتِ ، اللَّهُمَّ امْلاءِ الْأَرْضَ بِهِمْ عَدْلاً كَمَا مُلِئَتْ ظُلْما وَجَوْرا ، وَأَنْجِزْ لَهُمْ مَا وَعَدْتَهُمْ إِنَّكَ لا تُخْلِفُ الْمِيعاد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شيخ كفعمى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w:t>
      </w:r>
    </w:p>
    <w:p>
      <w:pPr>
        <w:pStyle w:val="BookText"/>
        <w:rPr/>
      </w:pPr>
      <w:r>
        <w:rPr>
          <w:rFonts w:ascii="IRNazanin" w:hAnsi="IRNazanin" w:eastAsia="IRNazanin"/>
          <w:color w:val="111111"/>
          <w:sz w:val="28"/>
          <w:sz w:val="28"/>
          <w:szCs w:val="28"/>
          <w:rtl w:val="true"/>
          <w:lang w:bidi="fa-IR"/>
        </w:rPr>
        <w:t xml:space="preserve">دعا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رفته و صد مرتبه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صد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عَلَى إكْمَالِ الدِينِ ، وَإتْمَامِ النِعْمَة ، وَرِضَى الرَبِّ الْكَرِيمِ ، وَالْحَمْدُ لِلَّهِ رَبِّ الْعَالَمِينَ ، وَالصَلاَةُ عَلَى خَيْرِ خَلْقِهِ مُحَمَّدٍ وَعِتْرَتِهِ الطَاهِرِينَ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پنجم تعويذى است كه پيامبر صلى الله عليه و آله وسلم روز عيد غدير با آن خود را در پناه خدا قرار داد و حرزى است براى محفوظ ماندن از حوادث ناگوار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خَيْرِ الْأَسْماءِ، بِسْمِ اللَّهِ رَبِّ الاْخِرَةِ وَالأُولى، وَرَبِّ الْأرْضِ وَالسَّماءِ، الَّذِي لا يَضُرُّ مَعَ اسْمِهِ كَيْدُ الْأعْداءِ ، وَبِها تُدْفَعُ كُلُّ الْأسْواءِ، وَبِالْقِسَمِ بِها يَكْفِي مَنِ اسْتَكْفى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انْتَ رَبُّ كُلِّ شَيْءٍ وَخالِقُهُ، وَبارِئُ كُلِّ مَخْلُوقٍ وَرازِقُهُ، وَمُحْصِي كُلِّ شَيْءٍ وَعالِمُهُ، وَكافِي كُلِّ جَبَّارٍ وَقاصِمُهُ، وَمُعِينُ كُلِّ مُتَوَكِّلٍ عَلَيْهِ وَعاصِمُهُ، وَبِرُّ كُلِّ مَخْلُوقٍ وَراحِمُهُ، لَيْسَ لَكَ ضِدٌّ فَيُعانِدُكَ، وَلا نِدٌّ فَيُقاوِمُكَ، وَلا شَبِيهٌ فَيُعادِلُكَ، تَعالَيْتَ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اعْتَصَمْتُ ، وَاسْتَقَمْتُ ، وَإلَيْكَ تَوَجَّهْتُ ، وَعَلَيْكَ اعْتَمَدْتُ، يا خَيْرَ عاصِمٍ، وَاكْرَمَ راحِمٍ ، وَأحْكَمَ حاكِمٍ ، وَأعْلَمَ عالِمٍ، مَنِ اعْتَصَمَ بِكَ عَصَمْتَهُ، وَمَنِ اسْتَرْحَمَكَ رَحِمْتَهُ، وَمَنِ اسْتَكْفاكَ كَفَيْتَهُ ، وَمَنْ تَوَكَّلَ عَلَيْكَ امِنْتَهُ وَهَدَيْتَهُ، سَمْعا لِقَوْلِكَ يا رَبِّ وَطاعَةً لأمْرِكَ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أَقُولُ ، وَبِتَوْفِيقِكَ أقُولُ، وَعَلى كِفايَتِكَ أُعَوِّلُ، وَبِقُدْرَتِكَ أطُولُ، وَبِكَ أسْتَكْفِي وَأصُولُ، فَاكْفِنِي اللّهُمَّ وَانْقِذْنِي ، وَتَوَلَّنِي وَاعْصِمْنِي وَعافِنِي، وَامْنَعْ مِنِّي ، وَخُذْ لِي ، وَكُنْ لِي بِعَيْنِكَ ، وَلا تَكُنْ عَلَيَّ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رَبِّي عَلَيْكَ تَوَكَّلْتُ ، وَإلَيْكَ أنَبْتُ ، وَإلَيْكَ الْمَصِيرُ ، وَأنْتَ عَلى كُلِّ شَيْءٍ قَدِيرٌ</w:t>
      </w:r>
      <w:r>
        <w:rPr>
          <w:rFonts w:eastAsia="Amiri" w:cs="Amiri" w:ascii="Amiri" w:hAnsi="Amiri"/>
          <w:color w:val="111111"/>
          <w:sz w:val="28"/>
          <w:szCs w:val="28"/>
          <w:rtl w:val="true"/>
          <w:lang w:bidi="ar-SA"/>
        </w:rPr>
        <w:t>.</w:t>
      </w:r>
      <w:r>
        <w:rPr>
          <w:rStyle w:val="FootnoteAnchor"/>
          <w:rtl w:val="true"/>
        </w:rPr>
        <w:footnoteReference w:id="110"/>
      </w:r>
      <w:bookmarkStart w:id="164" w:name="pg10901_136717"/>
    </w:p>
    <w:p>
      <w:pPr>
        <w:pStyle w:val="Heading3"/>
        <w:numPr>
          <w:ilvl w:val="2"/>
          <w:numId w:val="1"/>
        </w:numPr>
        <w:rPr/>
      </w:pPr>
      <w:bookmarkStart w:id="165" w:name="__RefHeading___Toc2109445_2870459653"/>
      <w:bookmarkStart w:id="166" w:name="_Toc61"/>
      <w:bookmarkEnd w:id="164"/>
      <w:bookmarkEnd w:id="165"/>
      <w:r>
        <w:rPr>
          <w:rtl w:val="true"/>
        </w:rPr>
        <w:t>گزيده آداب عيد غدير</w:t>
      </w:r>
      <w:bookmarkEnd w:id="166"/>
    </w:p>
    <w:p>
      <w:pPr>
        <w:pStyle w:val="Heading4"/>
        <w:numPr>
          <w:ilvl w:val="3"/>
          <w:numId w:val="1"/>
        </w:numPr>
        <w:rPr/>
      </w:pPr>
      <w:bookmarkStart w:id="167" w:name="__RefHeading___Toc2109447_2870459653"/>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در آخر اين بخش گزيده اى از آداب عيد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گذشته به صورت پراكنده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مى شود تا معلوم گردد مقصود ما از انجام آن اعمال چيست، و اقسام آن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عبادى و شخصى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مى توان آداب عيد غدير را به چهار بخش تقسيم نمود</w:t>
      </w:r>
      <w:r>
        <w:rPr>
          <w:rFonts w:eastAsia="IRNazanin" w:cs="IRNazanin"/>
          <w:color w:val="111111"/>
          <w:sz w:val="28"/>
          <w:szCs w:val="28"/>
          <w:rtl w:val="true"/>
          <w:lang w:bidi="fa-IR"/>
        </w:rPr>
        <w:t>:</w:t>
      </w:r>
    </w:p>
    <w:p>
      <w:pPr>
        <w:pStyle w:val="Heading4"/>
        <w:numPr>
          <w:ilvl w:val="3"/>
          <w:numId w:val="1"/>
        </w:numPr>
        <w:rPr/>
      </w:pPr>
      <w:bookmarkStart w:id="169" w:name="__RefHeading___Toc2109449_2870459653"/>
      <w:bookmarkStart w:id="170" w:name="_Toc63"/>
      <w:bookmarkEnd w:id="169"/>
      <w:r>
        <w:rPr>
          <w:rtl w:val="true"/>
        </w:rPr>
        <w:t>الف</w:t>
      </w:r>
      <w:r>
        <w:rPr>
          <w:rtl w:val="true"/>
        </w:rPr>
        <w:t xml:space="preserve">) </w:t>
      </w:r>
      <w:r>
        <w:rPr>
          <w:rtl w:val="true"/>
        </w:rPr>
        <w:t>قصد و نيت</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تقرّب به خدا با همه آداب و سنن آينده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تعظيم روز عيد غدير و بزرگداشت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سپاسگزارى بر نعمت ولايت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مخالفت با كسانى كه در آن روز اظهار اندوه دارند</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109451_2870459653"/>
      <w:bookmarkStart w:id="172" w:name="_Toc64"/>
      <w:bookmarkEnd w:id="171"/>
      <w:r>
        <w:rPr>
          <w:rtl w:val="true"/>
        </w:rPr>
        <w:t>ب</w:t>
      </w:r>
      <w:r>
        <w:rPr>
          <w:rtl w:val="true"/>
        </w:rPr>
        <w:t xml:space="preserve">) </w:t>
      </w:r>
      <w:r>
        <w:rPr>
          <w:rtl w:val="true"/>
        </w:rPr>
        <w:t>امور عبادى</w:t>
      </w:r>
      <w:bookmarkEnd w:id="1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در شناخت صحيح روز عيد غدير و فضائل 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گرفتن روز غدير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گناهان به ويژه كبائر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كوشش در تزكيه نفس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غنيمت شمردن تجارت اخروى و افزون طلبىِ پاداش الهى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در جلب رحمت خداوند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به عبادات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سپاسگزارى و شكر خدا بر نعمت ولايت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كردن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گزاردن به ويژه نمازهاى مخصوص روز عيد غدير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ياد خدا بودن و ذكر گفتن وكثرت آن </w:t>
      </w:r>
      <w:bookmarkStart w:id="173" w:name="pg10901_136718"/>
    </w:p>
    <w:p>
      <w:pPr>
        <w:pStyle w:val="BookText"/>
        <w:rPr/>
      </w:pPr>
      <w:bookmarkEnd w:id="173"/>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 و چيزى را جايگزين آن نكردن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كردن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دعاهاى مخصوص روز عيد غدير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ياد پيامبر صلى الله عليه و آله وسلم و اهل بيت عليهم السلام بودن و از آنها ياد كردن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صلوات فرستادن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اميرمؤمنان عليه السلام از نزديك و دور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تبرّى از دشمنان اهل بيت عليهم السلام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فضائل روز عيد غدير</w:t>
      </w:r>
    </w:p>
    <w:p>
      <w:pPr>
        <w:pStyle w:val="Heading4"/>
        <w:numPr>
          <w:ilvl w:val="3"/>
          <w:numId w:val="1"/>
        </w:numPr>
        <w:rPr/>
      </w:pPr>
      <w:bookmarkStart w:id="174" w:name="__RefHeading___Toc2109453_2870459653"/>
      <w:bookmarkStart w:id="175" w:name="_Toc65"/>
      <w:bookmarkEnd w:id="174"/>
      <w:r>
        <w:rPr>
          <w:rtl w:val="true"/>
        </w:rPr>
        <w:t>ج</w:t>
      </w:r>
      <w:r>
        <w:rPr>
          <w:rtl w:val="true"/>
        </w:rPr>
        <w:t xml:space="preserve">) </w:t>
      </w:r>
      <w:r>
        <w:rPr>
          <w:rtl w:val="true"/>
        </w:rPr>
        <w:t>امور شخصى</w:t>
      </w:r>
      <w:bookmarkEnd w:id="17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كندن جامه سياه و پوشيدن تميزترين و فاخرترين لباس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دورى از غم و غصه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 بودن بر نعمت ولايت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دادن در مخارج شخصى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آراستن و آرايش كردن خويشتن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بوى خوش به اندازه توان</w:t>
      </w:r>
    </w:p>
    <w:p>
      <w:pPr>
        <w:pStyle w:val="Heading4"/>
        <w:numPr>
          <w:ilvl w:val="3"/>
          <w:numId w:val="1"/>
        </w:numPr>
        <w:rPr/>
      </w:pPr>
      <w:bookmarkStart w:id="176" w:name="__RefHeading___Toc2109455_2870459653"/>
      <w:bookmarkStart w:id="177" w:name="_Toc66"/>
      <w:bookmarkEnd w:id="176"/>
      <w:r>
        <w:rPr>
          <w:rtl w:val="true"/>
        </w:rPr>
        <w:t>د</w:t>
      </w:r>
      <w:r>
        <w:rPr>
          <w:rtl w:val="true"/>
        </w:rPr>
        <w:t xml:space="preserve">) </w:t>
      </w:r>
      <w:r>
        <w:rPr>
          <w:rtl w:val="true"/>
        </w:rPr>
        <w:t>امور اجتماعى</w:t>
      </w:r>
      <w:bookmarkEnd w:id="177"/>
    </w:p>
    <w:p>
      <w:pPr>
        <w:pStyle w:val="Heading5"/>
        <w:numPr>
          <w:ilvl w:val="4"/>
          <w:numId w:val="1"/>
        </w:numPr>
        <w:rPr/>
      </w:pPr>
      <w:bookmarkStart w:id="178" w:name="__RefHeading___Toc2109457_2870459653"/>
      <w:bookmarkStart w:id="179" w:name="_Toc67"/>
      <w:bookmarkEnd w:id="178"/>
      <w:r>
        <w:rPr>
          <w:rtl w:val="true"/>
        </w:rPr>
        <w:t>اول</w:t>
      </w:r>
      <w:r>
        <w:rPr>
          <w:rtl w:val="true"/>
        </w:rPr>
        <w:t xml:space="preserve">: </w:t>
      </w:r>
      <w:r>
        <w:rPr>
          <w:rtl w:val="true"/>
        </w:rPr>
        <w:t>مربوط به خانواده و بستگان</w:t>
      </w:r>
      <w:bookmarkEnd w:id="17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توسعه دادن در معيشت خانواده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هديه دادن به آنها به اندازه توان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چهره زندگى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 رحم نمودن </w:t>
      </w:r>
      <w:bookmarkStart w:id="180" w:name="pg10901_136719"/>
    </w:p>
    <w:p>
      <w:pPr>
        <w:pStyle w:val="Heading5"/>
        <w:numPr>
          <w:ilvl w:val="4"/>
          <w:numId w:val="1"/>
        </w:numPr>
        <w:rPr/>
      </w:pPr>
      <w:bookmarkStart w:id="181" w:name="__RefHeading___Toc2109459_2870459653"/>
      <w:bookmarkStart w:id="182" w:name="_Toc68"/>
      <w:bookmarkEnd w:id="180"/>
      <w:bookmarkEnd w:id="181"/>
      <w:r>
        <w:rPr>
          <w:rtl w:val="true"/>
        </w:rPr>
        <w:t>دوم</w:t>
      </w:r>
      <w:r>
        <w:rPr>
          <w:rtl w:val="true"/>
        </w:rPr>
        <w:t xml:space="preserve">: </w:t>
      </w:r>
      <w:r>
        <w:rPr>
          <w:rtl w:val="true"/>
        </w:rPr>
        <w:t>خصوص فقرا و مساكين</w:t>
      </w:r>
      <w:bookmarkEnd w:id="182"/>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مساوات با ناتوان ها در خوراك به اندازه توان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گرفتن و كمك كردن به برادران دينى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سركشى توانمندان به بينوايان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رساندن خير بيشتر به كسانى كه چشم اميد به انسان دوخته اند</w:t>
      </w:r>
      <w:r>
        <w:rPr>
          <w:rFonts w:eastAsia="IRNazanin" w:cs="IRNazanin"/>
          <w:color w:val="111111"/>
          <w:sz w:val="28"/>
          <w:szCs w:val="28"/>
          <w:rtl w:val="true"/>
          <w:lang w:bidi="fa-IR"/>
        </w:rPr>
        <w:t>.</w:t>
      </w:r>
    </w:p>
    <w:p>
      <w:pPr>
        <w:pStyle w:val="Heading5"/>
        <w:numPr>
          <w:ilvl w:val="4"/>
          <w:numId w:val="1"/>
        </w:numPr>
        <w:rPr/>
      </w:pPr>
      <w:bookmarkStart w:id="183" w:name="__RefHeading___Toc2109461_2870459653"/>
      <w:bookmarkStart w:id="184" w:name="_Toc69"/>
      <w:bookmarkEnd w:id="183"/>
      <w:r>
        <w:rPr>
          <w:rtl w:val="true"/>
        </w:rPr>
        <w:t>سوم</w:t>
      </w:r>
      <w:r>
        <w:rPr>
          <w:rtl w:val="true"/>
        </w:rPr>
        <w:t xml:space="preserve">: </w:t>
      </w:r>
      <w:r>
        <w:rPr>
          <w:rtl w:val="true"/>
        </w:rPr>
        <w:t>عموم برادران دينى</w:t>
      </w:r>
      <w:bookmarkEnd w:id="184"/>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تشكيل گِردهمايى واجتماعات در روز عيد غدير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ديدار اهل ايمان</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معارف مربوط به ولايت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شادى و سرور و خوشحالى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تبسم كردن به روى مؤمنين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مصافحه كردن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تبريك و تهنيت گفتن به يكديگر بر نعمت ولايت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مهربانى كردن به يكديگر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ادخال سرور بر اهل ايمان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شتاب در كارهاى خير كه روز عيد غدير روز مسابقه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احسان، نيكى، هديه دادن به مؤمنين به اندازه توان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نيكو، بوى خوش، انگشتر، كفش و نيكى بسيار به آنها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اطعام مؤمنين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غذا براى آنها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 داشتن صائمين براى افطار</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افطارى دادن به روزه داران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برآوردن حوائج اهل ايمان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يارى و كمك به برادر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درخواست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ميل و رغبت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برادرى بستن </w:t>
      </w:r>
      <w:bookmarkStart w:id="185" w:name="pg10901_136720"/>
    </w:p>
    <w:p>
      <w:pPr>
        <w:pStyle w:val="Heading2"/>
        <w:numPr>
          <w:ilvl w:val="1"/>
          <w:numId w:val="1"/>
        </w:numPr>
        <w:rPr/>
      </w:pPr>
      <w:bookmarkStart w:id="186" w:name="__RefHeading___Toc2109463_2870459653"/>
      <w:bookmarkStart w:id="187" w:name="_Toc70"/>
      <w:bookmarkEnd w:id="185"/>
      <w:bookmarkEnd w:id="186"/>
      <w:r>
        <w:rPr>
          <w:rtl w:val="true"/>
        </w:rPr>
        <w:t>فهرست</w:t>
      </w:r>
      <w:bookmarkEnd w:id="187"/>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عيد غدير</w:t>
      </w:r>
    </w:p>
    <w:p>
      <w:pPr>
        <w:pStyle w:val="BookText"/>
        <w:rPr/>
      </w:pPr>
      <w:r>
        <w:rPr>
          <w:rFonts w:ascii="Amiri" w:hAnsi="Amiri" w:eastAsia="Amiri" w:cs="Amiri"/>
          <w:color w:val="111111"/>
          <w:sz w:val="28"/>
          <w:sz w:val="28"/>
          <w:szCs w:val="28"/>
          <w:rtl w:val="true"/>
          <w:lang w:bidi="ar-SA"/>
        </w:rPr>
        <w:t>ارزش شناخت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برترين عيد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شهرت آسمانى يا عيد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احترام پيامبران عليهم السلام به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عرضه ولايت بر جميع 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تجديد پيمان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فضائل بيشمار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ترفيع 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روز مناره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تأكيد بر ولايت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نوروز، عيد غدير شمسى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پنج عيد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آخرين فريضه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روز پذيرفته شدن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طلب آمرزش جبرئيل عليه السلام براى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گذشت از لغزش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غدير عيد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مثل فرشته 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شيون ابليس و خشم 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غدير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سرافرازى شيعه به كرامت الهى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عيد غدير</w:t>
      </w:r>
    </w:p>
    <w:p>
      <w:pPr>
        <w:pStyle w:val="BookText"/>
        <w:rPr/>
      </w:pPr>
      <w:r>
        <w:rPr>
          <w:rFonts w:ascii="Amiri" w:hAnsi="Amiri" w:eastAsia="Amiri" w:cs="Amiri"/>
          <w:color w:val="111111"/>
          <w:sz w:val="28"/>
          <w:sz w:val="28"/>
          <w:szCs w:val="28"/>
          <w:rtl w:val="true"/>
          <w:lang w:bidi="ar-SA"/>
        </w:rPr>
        <w:t>آداب عيد غدير در كلام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تعظيم غدير براى مخالفت با 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هشتاد ماه عبادت در يك 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روز عبادت و نيكوكارى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شادى بر نعمت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سپاسگزارى بر معرفت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شكر نعمت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سفارش به عيد گرفتن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خوارى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بيزارى از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غسل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حضور در غدير با نماز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نماز در 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دعاى مستجاب پس از نماز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صيام انبيا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روزه عيد غدير نزد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پاداش روزه شصت ماه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برتر از شصت سال بندگى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كفاره شصت سال گناه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پاداش صد حج و صد عمره با روزه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پاداش روزه روزگار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خير 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تغيير چهره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آراستن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ديدار اهل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روز تبسم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تبريك و تهنيت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شكرگزارى هنگام ديدار اهل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پيمان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احسان به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اطعام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پاداش عظيم افطارى دادن و خرج كردن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زيارت اميرمؤمنان عليه السلام از نزديك و 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دعا و نيايش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آداب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كتاب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المائدة و اول سوره المعارج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مذاكره فضائل عيد غدير نزد راويان حديث نيز از اهميت ويژه اى برخودار</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فرحة الغرى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مصباح المتهجد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التحصين ابن طاووس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94/111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العدد القوية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95/322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مصباح كفعمى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رجوع شود به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اجتماع مردم نزد پيامبر صلى الله عليه و آله وسلم در غدير است كه در قيامت مورد بازخواست قرار مى گيرد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مزار شيخ مفيد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قدرى اختلاف و زياده و نقصان</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و ياقوت و لؤلؤ و گوهرهايى كه هنگام تزويج آن حضرت در آسمان از درخت طوبى باريد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سند سقطى رخ داده است ؛ چون صفوان بدون واسطه از امام صادق عليه السلام نقل نمى كند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شجرى زيدى قرن پنجم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عالم الكتب ، بيروت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المهم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عوالم </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مصباح</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مناقب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15/221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مستدرك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كافى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وَقَدِمْنَا إِلَى مَا عَمِلُوا مِنْ عَمَلٍ 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نسخه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ارحام و بستگانش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60/241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العدد القوية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همين روايت با قدرى اختلاف و نقص در ضمن روايتى طولانى از امام رضا عليه السلام نقل شده رجوع شود به مصادر روايت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وتهانوؤ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گرچه به قرينه سلام و مصافحه احتمال دارد كه مراد آن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نعمت اين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ولايت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يكديگر تبريك 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كتب لغت براى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تفاعل چنين معنايى پيدا نكرديم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أميرالمؤنين عليه السلام كوفى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ابن مشهدى ، و پاورقى روايت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أَشْهَدُ بِأَنَّ لَكَ الْحَمْدَ وَحْدَكَ لا شَرِيكَ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 و به جاى أسألك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روايت به نقل برادر علامه حلى قدّس سرّهما چنين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نيم ساعت قبل از ظهر غسل كند و اين دو ركعت نماز را همراه با نماز 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نوافل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العُددالقوية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95/321</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قدس سره نيز در اول اين روايت غسل كردن نيم ساعت قبل از زوال را نقل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روايت عده اى از علما حمد را يك مرتبه قرائت نمايد چنانكه در تهذيب ، العُدد القوية و وسائل نقل شده ، و بنابر روايت ديگر حمد را ده مرتبه بخواند ، چنانكه در اقبال نقل شده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اختلاف مصادر، دعا از تهذيب نقل شد ، رجوع شود به مصادر روايت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حضرت موسى عليه السلام بر جادوگران و تعيين جانشينش يوشع ، و تعيين جانشينى آصف بن برخيا توسط حضرت سليمان عليهماالسلام روز غدير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94/112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 xml:space="preserve">، و رجوع شود به المقنعة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 كتاب الصوم ،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اشاره باشد به اينكه ولايت شرط توحيد و قبولى همه اعمال است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زاد الفردوس ، جامع احاديث الشيعة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مستدرك از خلاصة الأذكار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شيخ كفعمى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روايت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آن در روز عيد غدير يا اختصاص به آن در مصادر ذيل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شهيد اول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سيد عبدالكريم بن طاووس در الفرحة الغري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آن اشاره كرده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محدّث خبير شيخ عباس قمى قدس سره از كتاب مزار قديم روايت نموده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مصباح شيخ كفعمى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شهيد اول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ينتقم اللّه ممّن آذاهم كما انتقم من الذين آذوا ناقة اللّه التي أرسلها إلى قوم صالح عليه السلام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المقنعة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شيخ كفعمى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16188</Words>
  <Characters>58597</Characters>
  <CharactersWithSpaces>74204</CharactersWithSpaces>
  <Paragraphs>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2026-08-20T08:23:44Z</dcterms:created>
  <dc:creator>ghaemiyeh.com</dc:creator>
  <dc:description/>
  <dc:language>en-US</dc:language>
  <cp:lastModifiedBy/>
  <dcterms:modified xsi:type="dcterms:W3CDTF">2026-08-20T11:53:47Z</dcterms:modified>
  <cp:revision>1</cp:revision>
  <dc:subject/>
  <dc:title>غدیر عید برتر چهل حدیث در فضیلت و بزرگداشت عید غدیر</dc:title>
</cp:coreProperties>
</file>

<file path=docProps/custom.xml><?xml version="1.0" encoding="utf-8"?>
<Properties xmlns="http://schemas.openxmlformats.org/officeDocument/2006/custom-properties" xmlns:vt="http://schemas.openxmlformats.org/officeDocument/2006/docPropsVTypes"/>
</file>