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فرهنگ حجره نشینی آداب و اخلاق حجره نشینی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34874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734876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34878_2870459653">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1734880_2870459653">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1734882_2870459653">
            <w:r>
              <w:rPr>
                <w:webHidden/>
                <w:rStyle w:val="IndexLink"/>
                <w:rtl w:val="true"/>
              </w:rPr>
              <w:t>حجره و برزخ</w:t>
            </w:r>
            <w:r>
              <w:rPr>
                <w:rStyle w:val="IndexLink"/>
                <w:rtl w:val="true"/>
              </w:rPr>
              <w:tab/>
            </w:r>
            <w:r>
              <w:rPr>
                <w:rStyle w:val="IndexLink"/>
              </w:rPr>
              <w:t>17</w:t>
            </w:r>
          </w:hyperlink>
        </w:p>
        <w:p>
          <w:pPr>
            <w:pStyle w:val="Contents2"/>
            <w:tabs>
              <w:tab w:val="clear" w:pos="8743"/>
              <w:tab w:val="right" w:pos="9026" w:leader="dot"/>
            </w:tabs>
            <w:rPr/>
          </w:pPr>
          <w:hyperlink w:anchor="__RefHeading___Toc1734884_2870459653">
            <w:r>
              <w:rPr>
                <w:webHidden/>
                <w:rStyle w:val="IndexLink"/>
                <w:rtl w:val="true"/>
              </w:rPr>
              <w:t>حجره چیست؟</w:t>
            </w:r>
            <w:r>
              <w:rPr>
                <w:rStyle w:val="IndexLink"/>
                <w:rtl w:val="true"/>
              </w:rPr>
              <w:tab/>
            </w:r>
            <w:r>
              <w:rPr>
                <w:rStyle w:val="IndexLink"/>
              </w:rPr>
              <w:t>23</w:t>
            </w:r>
          </w:hyperlink>
        </w:p>
        <w:p>
          <w:pPr>
            <w:pStyle w:val="Contents2"/>
            <w:tabs>
              <w:tab w:val="clear" w:pos="8743"/>
              <w:tab w:val="right" w:pos="9026" w:leader="dot"/>
            </w:tabs>
            <w:rPr/>
          </w:pPr>
          <w:hyperlink w:anchor="__RefHeading___Toc1734886_2870459653">
            <w:r>
              <w:rPr>
                <w:webHidden/>
                <w:rStyle w:val="IndexLink"/>
                <w:rtl w:val="true"/>
              </w:rPr>
              <w:t>حجره نشینی</w:t>
            </w:r>
            <w:r>
              <w:rPr>
                <w:rStyle w:val="IndexLink"/>
                <w:rtl w:val="true"/>
              </w:rPr>
              <w:tab/>
            </w:r>
            <w:r>
              <w:rPr>
                <w:rStyle w:val="IndexLink"/>
              </w:rPr>
              <w:t>26</w:t>
            </w:r>
          </w:hyperlink>
        </w:p>
        <w:p>
          <w:pPr>
            <w:pStyle w:val="Contents2"/>
            <w:tabs>
              <w:tab w:val="clear" w:pos="8743"/>
              <w:tab w:val="right" w:pos="9026" w:leader="dot"/>
            </w:tabs>
            <w:rPr/>
          </w:pPr>
          <w:hyperlink w:anchor="__RefHeading___Toc1734888_2870459653">
            <w:r>
              <w:rPr>
                <w:webHidden/>
                <w:rStyle w:val="IndexLink"/>
                <w:rtl w:val="true"/>
              </w:rPr>
              <w:t>شكل و ساخت حجره</w:t>
            </w:r>
            <w:r>
              <w:rPr>
                <w:rStyle w:val="IndexLink"/>
                <w:rtl w:val="true"/>
              </w:rPr>
              <w:tab/>
            </w:r>
            <w:r>
              <w:rPr>
                <w:rStyle w:val="IndexLink"/>
              </w:rPr>
              <w:t>28</w:t>
            </w:r>
          </w:hyperlink>
        </w:p>
        <w:p>
          <w:pPr>
            <w:pStyle w:val="Contents2"/>
            <w:tabs>
              <w:tab w:val="clear" w:pos="8743"/>
              <w:tab w:val="right" w:pos="9026" w:leader="dot"/>
            </w:tabs>
            <w:rPr/>
          </w:pPr>
          <w:hyperlink w:anchor="__RefHeading___Toc1734890_2870459653">
            <w:r>
              <w:rPr>
                <w:webHidden/>
                <w:rStyle w:val="IndexLink"/>
                <w:rtl w:val="true"/>
              </w:rPr>
              <w:t>ترکیب هم حجره ای ها</w:t>
            </w:r>
            <w:r>
              <w:rPr>
                <w:rStyle w:val="IndexLink"/>
                <w:rtl w:val="true"/>
              </w:rPr>
              <w:tab/>
            </w:r>
            <w:r>
              <w:rPr>
                <w:rStyle w:val="IndexLink"/>
              </w:rPr>
              <w:t>29</w:t>
            </w:r>
          </w:hyperlink>
        </w:p>
        <w:p>
          <w:pPr>
            <w:pStyle w:val="Contents2"/>
            <w:tabs>
              <w:tab w:val="clear" w:pos="8743"/>
              <w:tab w:val="right" w:pos="9026" w:leader="dot"/>
            </w:tabs>
            <w:rPr/>
          </w:pPr>
          <w:hyperlink w:anchor="__RefHeading___Toc1734892_2870459653">
            <w:r>
              <w:rPr>
                <w:webHidden/>
                <w:rStyle w:val="IndexLink"/>
                <w:rtl w:val="true"/>
              </w:rPr>
              <w:t>رازدار بودن هم حجره ای</w:t>
            </w:r>
            <w:r>
              <w:rPr>
                <w:rStyle w:val="IndexLink"/>
                <w:rtl w:val="true"/>
              </w:rPr>
              <w:tab/>
            </w:r>
            <w:r>
              <w:rPr>
                <w:rStyle w:val="IndexLink"/>
              </w:rPr>
              <w:t>32</w:t>
            </w:r>
          </w:hyperlink>
        </w:p>
        <w:p>
          <w:pPr>
            <w:pStyle w:val="Contents2"/>
            <w:tabs>
              <w:tab w:val="clear" w:pos="8743"/>
              <w:tab w:val="right" w:pos="9026" w:leader="dot"/>
            </w:tabs>
            <w:rPr/>
          </w:pPr>
          <w:hyperlink w:anchor="__RefHeading___Toc1734894_2870459653">
            <w:r>
              <w:rPr>
                <w:webHidden/>
                <w:rStyle w:val="IndexLink"/>
                <w:rtl w:val="true"/>
              </w:rPr>
              <w:t>شرط مقدس اردبیلی برای هم حجره شدن</w:t>
            </w:r>
            <w:r>
              <w:rPr>
                <w:rStyle w:val="IndexLink"/>
                <w:rtl w:val="true"/>
              </w:rPr>
              <w:tab/>
            </w:r>
            <w:r>
              <w:rPr>
                <w:rStyle w:val="IndexLink"/>
              </w:rPr>
              <w:t>33</w:t>
            </w:r>
          </w:hyperlink>
        </w:p>
        <w:p>
          <w:pPr>
            <w:pStyle w:val="Contents2"/>
            <w:tabs>
              <w:tab w:val="clear" w:pos="8743"/>
              <w:tab w:val="right" w:pos="9026" w:leader="dot"/>
            </w:tabs>
            <w:rPr/>
          </w:pPr>
          <w:hyperlink w:anchor="__RefHeading___Toc1734896_2870459653">
            <w:r>
              <w:rPr>
                <w:webHidden/>
                <w:rStyle w:val="IndexLink"/>
                <w:rtl w:val="true"/>
              </w:rPr>
              <w:t>فرصت های حجره نشینی</w:t>
            </w:r>
            <w:r>
              <w:rPr>
                <w:rStyle w:val="IndexLink"/>
                <w:rtl w:val="true"/>
              </w:rPr>
              <w:tab/>
            </w:r>
            <w:r>
              <w:rPr>
                <w:rStyle w:val="IndexLink"/>
              </w:rPr>
              <w:t>34</w:t>
            </w:r>
          </w:hyperlink>
        </w:p>
        <w:p>
          <w:pPr>
            <w:pStyle w:val="Contents2"/>
            <w:tabs>
              <w:tab w:val="clear" w:pos="8743"/>
              <w:tab w:val="right" w:pos="9026" w:leader="dot"/>
            </w:tabs>
            <w:rPr/>
          </w:pPr>
          <w:hyperlink w:anchor="__RefHeading___Toc1734898_2870459653">
            <w:r>
              <w:rPr>
                <w:webHidden/>
                <w:rStyle w:val="IndexLink"/>
                <w:rtl w:val="true"/>
              </w:rPr>
              <w:t>تغيير حجره</w:t>
            </w:r>
            <w:r>
              <w:rPr>
                <w:rStyle w:val="IndexLink"/>
                <w:rtl w:val="true"/>
              </w:rPr>
              <w:tab/>
            </w:r>
            <w:r>
              <w:rPr>
                <w:rStyle w:val="IndexLink"/>
              </w:rPr>
              <w:t>35</w:t>
            </w:r>
          </w:hyperlink>
        </w:p>
        <w:p>
          <w:pPr>
            <w:pStyle w:val="Contents2"/>
            <w:tabs>
              <w:tab w:val="clear" w:pos="8743"/>
              <w:tab w:val="right" w:pos="9026" w:leader="dot"/>
            </w:tabs>
            <w:rPr/>
          </w:pPr>
          <w:hyperlink w:anchor="__RefHeading___Toc1734900_2870459653">
            <w:r>
              <w:rPr>
                <w:webHidden/>
                <w:rStyle w:val="IndexLink"/>
                <w:rtl w:val="true"/>
              </w:rPr>
              <w:t>مسئول حجره</w:t>
            </w:r>
            <w:r>
              <w:rPr>
                <w:rStyle w:val="IndexLink"/>
                <w:rtl w:val="true"/>
              </w:rPr>
              <w:tab/>
            </w:r>
            <w:r>
              <w:rPr>
                <w:rStyle w:val="IndexLink"/>
              </w:rPr>
              <w:t>41</w:t>
            </w:r>
          </w:hyperlink>
        </w:p>
        <w:p>
          <w:pPr>
            <w:pStyle w:val="Contents2"/>
            <w:tabs>
              <w:tab w:val="clear" w:pos="8743"/>
              <w:tab w:val="right" w:pos="9026" w:leader="dot"/>
            </w:tabs>
            <w:rPr/>
          </w:pPr>
          <w:hyperlink w:anchor="__RefHeading___Toc1734902_2870459653">
            <w:r>
              <w:rPr>
                <w:webHidden/>
                <w:rStyle w:val="IndexLink"/>
                <w:rtl w:val="true"/>
              </w:rPr>
              <w:t>قوانین حجره</w:t>
            </w:r>
            <w:r>
              <w:rPr>
                <w:rStyle w:val="IndexLink"/>
                <w:rtl w:val="true"/>
              </w:rPr>
              <w:tab/>
            </w:r>
            <w:r>
              <w:rPr>
                <w:rStyle w:val="IndexLink"/>
              </w:rPr>
              <w:t>43</w:t>
            </w:r>
          </w:hyperlink>
        </w:p>
        <w:p>
          <w:pPr>
            <w:pStyle w:val="Contents2"/>
            <w:tabs>
              <w:tab w:val="clear" w:pos="8743"/>
              <w:tab w:val="right" w:pos="9026" w:leader="dot"/>
            </w:tabs>
            <w:rPr/>
          </w:pPr>
          <w:hyperlink w:anchor="__RefHeading___Toc1734904_2870459653">
            <w:r>
              <w:rPr>
                <w:webHidden/>
                <w:rStyle w:val="IndexLink"/>
                <w:rtl w:val="true"/>
              </w:rPr>
              <w:t>وسایل مشترک و شخصی</w:t>
            </w:r>
            <w:r>
              <w:rPr>
                <w:rStyle w:val="IndexLink"/>
                <w:rtl w:val="true"/>
              </w:rPr>
              <w:tab/>
            </w:r>
            <w:r>
              <w:rPr>
                <w:rStyle w:val="IndexLink"/>
              </w:rPr>
              <w:t>44</w:t>
            </w:r>
          </w:hyperlink>
        </w:p>
        <w:p>
          <w:pPr>
            <w:pStyle w:val="Contents2"/>
            <w:tabs>
              <w:tab w:val="clear" w:pos="8743"/>
              <w:tab w:val="right" w:pos="9026" w:leader="dot"/>
            </w:tabs>
            <w:rPr/>
          </w:pPr>
          <w:hyperlink w:anchor="__RefHeading___Toc1734906_2870459653">
            <w:r>
              <w:rPr>
                <w:webHidden/>
                <w:rStyle w:val="IndexLink"/>
                <w:rtl w:val="true"/>
              </w:rPr>
              <w:t>چینش وسایل حجره</w:t>
            </w:r>
            <w:r>
              <w:rPr>
                <w:rStyle w:val="IndexLink"/>
                <w:rtl w:val="true"/>
              </w:rPr>
              <w:tab/>
            </w:r>
            <w:r>
              <w:rPr>
                <w:rStyle w:val="IndexLink"/>
              </w:rPr>
              <w:t>45</w:t>
            </w:r>
          </w:hyperlink>
        </w:p>
        <w:p>
          <w:pPr>
            <w:pStyle w:val="Contents2"/>
            <w:tabs>
              <w:tab w:val="clear" w:pos="8743"/>
              <w:tab w:val="right" w:pos="9026" w:leader="dot"/>
            </w:tabs>
            <w:rPr/>
          </w:pPr>
          <w:hyperlink w:anchor="__RefHeading___Toc1734908_2870459653">
            <w:r>
              <w:rPr>
                <w:webHidden/>
                <w:rStyle w:val="IndexLink"/>
                <w:rtl w:val="true"/>
              </w:rPr>
              <w:t>ساعت خاموشی و بیدارباش</w:t>
            </w:r>
            <w:r>
              <w:rPr>
                <w:rStyle w:val="IndexLink"/>
                <w:rtl w:val="true"/>
              </w:rPr>
              <w:tab/>
            </w:r>
            <w:r>
              <w:rPr>
                <w:rStyle w:val="IndexLink"/>
              </w:rPr>
              <w:t>46</w:t>
            </w:r>
          </w:hyperlink>
        </w:p>
        <w:p>
          <w:pPr>
            <w:pStyle w:val="Contents2"/>
            <w:tabs>
              <w:tab w:val="clear" w:pos="8743"/>
              <w:tab w:val="right" w:pos="9026" w:leader="dot"/>
            </w:tabs>
            <w:rPr/>
          </w:pPr>
          <w:hyperlink w:anchor="__RefHeading___Toc1734910_2870459653">
            <w:r>
              <w:rPr>
                <w:webHidden/>
                <w:rStyle w:val="IndexLink"/>
                <w:rtl w:val="true"/>
              </w:rPr>
              <w:t>نظم و نظم پذیری</w:t>
            </w:r>
            <w:r>
              <w:rPr>
                <w:rStyle w:val="IndexLink"/>
                <w:rtl w:val="true"/>
              </w:rPr>
              <w:tab/>
            </w:r>
            <w:r>
              <w:rPr>
                <w:rStyle w:val="IndexLink"/>
              </w:rPr>
              <w:t>47</w:t>
            </w:r>
          </w:hyperlink>
        </w:p>
        <w:p>
          <w:pPr>
            <w:pStyle w:val="Contents2"/>
            <w:tabs>
              <w:tab w:val="clear" w:pos="8743"/>
              <w:tab w:val="right" w:pos="9026" w:leader="dot"/>
            </w:tabs>
            <w:rPr/>
          </w:pPr>
          <w:hyperlink w:anchor="__RefHeading___Toc1734912_2870459653">
            <w:r>
              <w:rPr>
                <w:webHidden/>
                <w:rStyle w:val="IndexLink"/>
                <w:rtl w:val="true"/>
              </w:rPr>
              <w:t>تقسیم کار</w:t>
            </w:r>
            <w:r>
              <w:rPr>
                <w:rStyle w:val="IndexLink"/>
                <w:rtl w:val="true"/>
              </w:rPr>
              <w:tab/>
            </w:r>
            <w:r>
              <w:rPr>
                <w:rStyle w:val="IndexLink"/>
              </w:rPr>
              <w:t>50</w:t>
            </w:r>
          </w:hyperlink>
        </w:p>
        <w:p>
          <w:pPr>
            <w:pStyle w:val="Contents2"/>
            <w:tabs>
              <w:tab w:val="clear" w:pos="8743"/>
              <w:tab w:val="right" w:pos="9026" w:leader="dot"/>
            </w:tabs>
            <w:rPr/>
          </w:pPr>
          <w:hyperlink w:anchor="__RefHeading___Toc1734914_2870459653">
            <w:r>
              <w:rPr>
                <w:webHidden/>
                <w:rStyle w:val="IndexLink"/>
                <w:rtl w:val="true"/>
              </w:rPr>
              <w:t>خرج مشترک</w:t>
            </w:r>
            <w:r>
              <w:rPr>
                <w:rStyle w:val="IndexLink"/>
                <w:rtl w:val="true"/>
              </w:rPr>
              <w:tab/>
            </w:r>
            <w:r>
              <w:rPr>
                <w:rStyle w:val="IndexLink"/>
              </w:rPr>
              <w:t>54</w:t>
            </w:r>
          </w:hyperlink>
        </w:p>
        <w:p>
          <w:pPr>
            <w:pStyle w:val="Contents2"/>
            <w:tabs>
              <w:tab w:val="clear" w:pos="8743"/>
              <w:tab w:val="right" w:pos="9026" w:leader="dot"/>
            </w:tabs>
            <w:rPr/>
          </w:pPr>
          <w:hyperlink w:anchor="__RefHeading___Toc1734916_2870459653">
            <w:r>
              <w:rPr>
                <w:webHidden/>
                <w:rStyle w:val="IndexLink"/>
                <w:rtl w:val="true"/>
              </w:rPr>
              <w:t>انعطاف و مدارا با هم حجره ای</w:t>
            </w:r>
            <w:r>
              <w:rPr>
                <w:rStyle w:val="IndexLink"/>
                <w:rtl w:val="true"/>
              </w:rPr>
              <w:tab/>
            </w:r>
            <w:r>
              <w:rPr>
                <w:rStyle w:val="IndexLink"/>
              </w:rPr>
              <w:t>58</w:t>
            </w:r>
          </w:hyperlink>
        </w:p>
        <w:p>
          <w:pPr>
            <w:pStyle w:val="Contents2"/>
            <w:tabs>
              <w:tab w:val="clear" w:pos="8743"/>
              <w:tab w:val="right" w:pos="9026" w:leader="dot"/>
            </w:tabs>
            <w:rPr/>
          </w:pPr>
          <w:hyperlink w:anchor="__RefHeading___Toc1734918_2870459653">
            <w:r>
              <w:rPr>
                <w:webHidden/>
                <w:rStyle w:val="IndexLink"/>
                <w:rtl w:val="true"/>
              </w:rPr>
              <w:t>رفت و آمدها</w:t>
            </w:r>
            <w:r>
              <w:rPr>
                <w:rStyle w:val="IndexLink"/>
                <w:rtl w:val="true"/>
              </w:rPr>
              <w:tab/>
            </w:r>
            <w:r>
              <w:rPr>
                <w:rStyle w:val="IndexLink"/>
              </w:rPr>
              <w:t>81</w:t>
            </w:r>
          </w:hyperlink>
        </w:p>
        <w:p>
          <w:pPr>
            <w:pStyle w:val="Contents2"/>
            <w:tabs>
              <w:tab w:val="clear" w:pos="8743"/>
              <w:tab w:val="right" w:pos="9026" w:leader="dot"/>
            </w:tabs>
            <w:rPr/>
          </w:pPr>
          <w:hyperlink w:anchor="__RefHeading___Toc1734920_2870459653">
            <w:r>
              <w:rPr>
                <w:webHidden/>
                <w:rStyle w:val="IndexLink"/>
                <w:rtl w:val="true"/>
              </w:rPr>
              <w:t>شب نشینی و گعده گیری</w:t>
            </w:r>
            <w:r>
              <w:rPr>
                <w:rStyle w:val="IndexLink"/>
                <w:rtl w:val="true"/>
              </w:rPr>
              <w:tab/>
            </w:r>
            <w:r>
              <w:rPr>
                <w:rStyle w:val="IndexLink"/>
              </w:rPr>
              <w:t>83</w:t>
            </w:r>
          </w:hyperlink>
        </w:p>
        <w:p>
          <w:pPr>
            <w:pStyle w:val="Contents2"/>
            <w:tabs>
              <w:tab w:val="clear" w:pos="8743"/>
              <w:tab w:val="right" w:pos="9026" w:leader="dot"/>
            </w:tabs>
            <w:rPr/>
          </w:pPr>
          <w:hyperlink w:anchor="__RefHeading___Toc1734922_2870459653">
            <w:r>
              <w:rPr>
                <w:webHidden/>
                <w:rStyle w:val="IndexLink"/>
                <w:rtl w:val="true"/>
              </w:rPr>
              <w:t>حضور اساتید یا مدیران در حجره</w:t>
            </w:r>
            <w:r>
              <w:rPr>
                <w:rStyle w:val="IndexLink"/>
                <w:rtl w:val="true"/>
              </w:rPr>
              <w:tab/>
            </w:r>
            <w:r>
              <w:rPr>
                <w:rStyle w:val="IndexLink"/>
              </w:rPr>
              <w:t>86</w:t>
            </w:r>
          </w:hyperlink>
        </w:p>
        <w:p>
          <w:pPr>
            <w:pStyle w:val="Contents2"/>
            <w:tabs>
              <w:tab w:val="clear" w:pos="8743"/>
              <w:tab w:val="right" w:pos="9026" w:leader="dot"/>
            </w:tabs>
            <w:rPr/>
          </w:pPr>
          <w:hyperlink w:anchor="__RefHeading___Toc1734924_2870459653">
            <w:r>
              <w:rPr>
                <w:webHidden/>
                <w:rStyle w:val="IndexLink"/>
                <w:rtl w:val="true"/>
              </w:rPr>
              <w:t>مباحثه درس</w:t>
            </w:r>
            <w:r>
              <w:rPr>
                <w:rStyle w:val="IndexLink"/>
                <w:rtl w:val="true"/>
              </w:rPr>
              <w:tab/>
            </w:r>
            <w:r>
              <w:rPr>
                <w:rStyle w:val="IndexLink"/>
              </w:rPr>
              <w:t>87</w:t>
            </w:r>
          </w:hyperlink>
        </w:p>
        <w:p>
          <w:pPr>
            <w:pStyle w:val="Contents2"/>
            <w:tabs>
              <w:tab w:val="clear" w:pos="8743"/>
              <w:tab w:val="right" w:pos="9026" w:leader="dot"/>
            </w:tabs>
            <w:rPr/>
          </w:pPr>
          <w:hyperlink w:anchor="__RefHeading___Toc1734926_2870459653">
            <w:r>
              <w:rPr>
                <w:webHidden/>
                <w:rStyle w:val="IndexLink"/>
                <w:rtl w:val="true"/>
              </w:rPr>
              <w:t>فعالیت های فرهنگی در حجره</w:t>
            </w:r>
            <w:r>
              <w:rPr>
                <w:rStyle w:val="IndexLink"/>
                <w:rtl w:val="true"/>
              </w:rPr>
              <w:tab/>
            </w:r>
            <w:r>
              <w:rPr>
                <w:rStyle w:val="IndexLink"/>
              </w:rPr>
              <w:t>89</w:t>
            </w:r>
          </w:hyperlink>
        </w:p>
        <w:p>
          <w:pPr>
            <w:pStyle w:val="Contents2"/>
            <w:tabs>
              <w:tab w:val="clear" w:pos="8743"/>
              <w:tab w:val="right" w:pos="9026" w:leader="dot"/>
            </w:tabs>
            <w:rPr/>
          </w:pPr>
          <w:hyperlink w:anchor="__RefHeading___Toc1734928_2870459653">
            <w:r>
              <w:rPr>
                <w:webHidden/>
                <w:rStyle w:val="IndexLink"/>
                <w:rtl w:val="true"/>
              </w:rPr>
              <w:t>میز مطالعه</w:t>
            </w:r>
            <w:r>
              <w:rPr>
                <w:rStyle w:val="IndexLink"/>
                <w:rtl w:val="true"/>
              </w:rPr>
              <w:tab/>
            </w:r>
            <w:r>
              <w:rPr>
                <w:rStyle w:val="IndexLink"/>
              </w:rPr>
              <w:t>89</w:t>
            </w:r>
          </w:hyperlink>
        </w:p>
        <w:p>
          <w:pPr>
            <w:pStyle w:val="Contents2"/>
            <w:tabs>
              <w:tab w:val="clear" w:pos="8743"/>
              <w:tab w:val="right" w:pos="9026" w:leader="dot"/>
            </w:tabs>
            <w:rPr/>
          </w:pPr>
          <w:hyperlink w:anchor="__RefHeading___Toc1734930_2870459653">
            <w:r>
              <w:rPr>
                <w:webHidden/>
                <w:rStyle w:val="IndexLink"/>
                <w:rtl w:val="true"/>
              </w:rPr>
              <w:t>رادیو و تلویزیون</w:t>
            </w:r>
            <w:r>
              <w:rPr>
                <w:rStyle w:val="IndexLink"/>
                <w:rtl w:val="true"/>
              </w:rPr>
              <w:tab/>
            </w:r>
            <w:r>
              <w:rPr>
                <w:rStyle w:val="IndexLink"/>
              </w:rPr>
              <w:t>90</w:t>
            </w:r>
          </w:hyperlink>
        </w:p>
        <w:p>
          <w:pPr>
            <w:pStyle w:val="Contents2"/>
            <w:tabs>
              <w:tab w:val="clear" w:pos="8743"/>
              <w:tab w:val="right" w:pos="9026" w:leader="dot"/>
            </w:tabs>
            <w:rPr/>
          </w:pPr>
          <w:hyperlink w:anchor="__RefHeading___Toc1734932_2870459653">
            <w:r>
              <w:rPr>
                <w:webHidden/>
                <w:rStyle w:val="IndexLink"/>
                <w:rtl w:val="true"/>
              </w:rPr>
              <w:t>خواندن روزنامه و مجله</w:t>
            </w:r>
            <w:r>
              <w:rPr>
                <w:rStyle w:val="IndexLink"/>
                <w:rtl w:val="true"/>
              </w:rPr>
              <w:tab/>
            </w:r>
            <w:r>
              <w:rPr>
                <w:rStyle w:val="IndexLink"/>
              </w:rPr>
              <w:t>91</w:t>
            </w:r>
          </w:hyperlink>
        </w:p>
        <w:p>
          <w:pPr>
            <w:pStyle w:val="Contents2"/>
            <w:tabs>
              <w:tab w:val="clear" w:pos="8743"/>
              <w:tab w:val="right" w:pos="9026" w:leader="dot"/>
            </w:tabs>
            <w:rPr/>
          </w:pPr>
          <w:hyperlink w:anchor="__RefHeading___Toc1734934_2870459653">
            <w:r>
              <w:rPr>
                <w:webHidden/>
                <w:rStyle w:val="IndexLink"/>
                <w:rtl w:val="true"/>
              </w:rPr>
              <w:t>مراجعه به سایت ها</w:t>
            </w:r>
            <w:r>
              <w:rPr>
                <w:rStyle w:val="IndexLink"/>
                <w:rtl w:val="true"/>
              </w:rPr>
              <w:tab/>
            </w:r>
            <w:r>
              <w:rPr>
                <w:rStyle w:val="IndexLink"/>
              </w:rPr>
              <w:t>92</w:t>
            </w:r>
          </w:hyperlink>
        </w:p>
        <w:p>
          <w:pPr>
            <w:pStyle w:val="Contents2"/>
            <w:tabs>
              <w:tab w:val="clear" w:pos="8743"/>
              <w:tab w:val="right" w:pos="9026" w:leader="dot"/>
            </w:tabs>
            <w:rPr/>
          </w:pPr>
          <w:hyperlink w:anchor="__RefHeading___Toc1734936_2870459653">
            <w:r>
              <w:rPr>
                <w:webHidden/>
                <w:rStyle w:val="IndexLink"/>
                <w:rtl w:val="true"/>
              </w:rPr>
              <w:t>کارهای غیر معمول طلبگی</w:t>
            </w:r>
            <w:r>
              <w:rPr>
                <w:rStyle w:val="IndexLink"/>
                <w:rtl w:val="true"/>
              </w:rPr>
              <w:tab/>
            </w:r>
            <w:r>
              <w:rPr>
                <w:rStyle w:val="IndexLink"/>
              </w:rPr>
              <w:t>93</w:t>
            </w:r>
          </w:hyperlink>
        </w:p>
        <w:p>
          <w:pPr>
            <w:pStyle w:val="Contents2"/>
            <w:tabs>
              <w:tab w:val="clear" w:pos="8743"/>
              <w:tab w:val="right" w:pos="9026" w:leader="dot"/>
            </w:tabs>
            <w:rPr/>
          </w:pPr>
          <w:hyperlink w:anchor="__RefHeading___Toc1734938_2870459653">
            <w:r>
              <w:rPr>
                <w:webHidden/>
                <w:rStyle w:val="IndexLink"/>
                <w:rtl w:val="true"/>
              </w:rPr>
              <w:t>پلاس بودن در حجره های دیگر</w:t>
            </w:r>
            <w:r>
              <w:rPr>
                <w:rStyle w:val="IndexLink"/>
                <w:rtl w:val="true"/>
              </w:rPr>
              <w:tab/>
            </w:r>
            <w:r>
              <w:rPr>
                <w:rStyle w:val="IndexLink"/>
              </w:rPr>
              <w:t>94</w:t>
            </w:r>
          </w:hyperlink>
        </w:p>
        <w:p>
          <w:pPr>
            <w:pStyle w:val="Contents2"/>
            <w:tabs>
              <w:tab w:val="clear" w:pos="8743"/>
              <w:tab w:val="right" w:pos="9026" w:leader="dot"/>
            </w:tabs>
            <w:rPr/>
          </w:pPr>
          <w:hyperlink w:anchor="__RefHeading___Toc1734940_2870459653">
            <w:r>
              <w:rPr>
                <w:webHidden/>
                <w:rStyle w:val="IndexLink"/>
                <w:rtl w:val="true"/>
              </w:rPr>
              <w:t>ورزش در حجره</w:t>
            </w:r>
            <w:r>
              <w:rPr>
                <w:rStyle w:val="IndexLink"/>
                <w:rtl w:val="true"/>
              </w:rPr>
              <w:tab/>
            </w:r>
            <w:r>
              <w:rPr>
                <w:rStyle w:val="IndexLink"/>
              </w:rPr>
              <w:t>95</w:t>
            </w:r>
          </w:hyperlink>
        </w:p>
        <w:p>
          <w:pPr>
            <w:pStyle w:val="Contents2"/>
            <w:tabs>
              <w:tab w:val="clear" w:pos="8743"/>
              <w:tab w:val="right" w:pos="9026" w:leader="dot"/>
            </w:tabs>
            <w:rPr/>
          </w:pPr>
          <w:hyperlink w:anchor="__RefHeading___Toc1734942_2870459653">
            <w:r>
              <w:rPr>
                <w:webHidden/>
                <w:rStyle w:val="IndexLink"/>
                <w:rtl w:val="true"/>
              </w:rPr>
              <w:t>مهمان آوردن به حجره</w:t>
            </w:r>
            <w:r>
              <w:rPr>
                <w:rStyle w:val="IndexLink"/>
                <w:rtl w:val="true"/>
              </w:rPr>
              <w:tab/>
            </w:r>
            <w:r>
              <w:rPr>
                <w:rStyle w:val="IndexLink"/>
              </w:rPr>
              <w:t>96</w:t>
            </w:r>
          </w:hyperlink>
        </w:p>
        <w:p>
          <w:pPr>
            <w:pStyle w:val="Contents2"/>
            <w:tabs>
              <w:tab w:val="clear" w:pos="8743"/>
              <w:tab w:val="right" w:pos="9026" w:leader="dot"/>
            </w:tabs>
            <w:rPr/>
          </w:pPr>
          <w:hyperlink w:anchor="__RefHeading___Toc1734944_2870459653">
            <w:r>
              <w:rPr>
                <w:webHidden/>
                <w:rStyle w:val="IndexLink"/>
                <w:rtl w:val="true"/>
              </w:rPr>
              <w:t>تنها ماندن در حجره</w:t>
            </w:r>
            <w:r>
              <w:rPr>
                <w:rStyle w:val="IndexLink"/>
                <w:rtl w:val="true"/>
              </w:rPr>
              <w:tab/>
            </w:r>
            <w:r>
              <w:rPr>
                <w:rStyle w:val="IndexLink"/>
              </w:rPr>
              <w:t>98</w:t>
            </w:r>
          </w:hyperlink>
        </w:p>
        <w:p>
          <w:pPr>
            <w:pStyle w:val="Contents2"/>
            <w:tabs>
              <w:tab w:val="clear" w:pos="8743"/>
              <w:tab w:val="right" w:pos="9026" w:leader="dot"/>
            </w:tabs>
            <w:rPr/>
          </w:pPr>
          <w:hyperlink w:anchor="__RefHeading___Toc1734946_2870459653">
            <w:r>
              <w:rPr>
                <w:webHidden/>
                <w:rStyle w:val="IndexLink"/>
                <w:rtl w:val="true"/>
              </w:rPr>
              <w:t>نصب اطلاعیه بر در حجره</w:t>
            </w:r>
            <w:r>
              <w:rPr>
                <w:rStyle w:val="IndexLink"/>
                <w:rtl w:val="true"/>
              </w:rPr>
              <w:tab/>
            </w:r>
            <w:r>
              <w:rPr>
                <w:rStyle w:val="IndexLink"/>
              </w:rPr>
              <w:t>99</w:t>
            </w:r>
          </w:hyperlink>
        </w:p>
        <w:p>
          <w:pPr>
            <w:pStyle w:val="Contents2"/>
            <w:tabs>
              <w:tab w:val="clear" w:pos="8743"/>
              <w:tab w:val="right" w:pos="9026" w:leader="dot"/>
            </w:tabs>
            <w:rPr/>
          </w:pPr>
          <w:hyperlink w:anchor="__RefHeading___Toc1734948_2870459653">
            <w:r>
              <w:rPr>
                <w:webHidden/>
                <w:rStyle w:val="IndexLink"/>
                <w:rtl w:val="true"/>
              </w:rPr>
              <w:t>تمیز و مرتب بودن</w:t>
            </w:r>
            <w:r>
              <w:rPr>
                <w:rStyle w:val="IndexLink"/>
                <w:rtl w:val="true"/>
              </w:rPr>
              <w:tab/>
            </w:r>
            <w:r>
              <w:rPr>
                <w:rStyle w:val="IndexLink"/>
              </w:rPr>
              <w:t>103</w:t>
            </w:r>
          </w:hyperlink>
        </w:p>
        <w:p>
          <w:pPr>
            <w:pStyle w:val="Contents2"/>
            <w:tabs>
              <w:tab w:val="clear" w:pos="8743"/>
              <w:tab w:val="right" w:pos="9026" w:leader="dot"/>
            </w:tabs>
            <w:rPr/>
          </w:pPr>
          <w:hyperlink w:anchor="__RefHeading___Toc1734950_2870459653">
            <w:r>
              <w:rPr>
                <w:webHidden/>
                <w:rStyle w:val="IndexLink"/>
                <w:rtl w:val="true"/>
              </w:rPr>
              <w:t>استفاده از عطر و خوش بوسازی حجره</w:t>
            </w:r>
            <w:r>
              <w:rPr>
                <w:rStyle w:val="IndexLink"/>
                <w:rtl w:val="true"/>
              </w:rPr>
              <w:tab/>
            </w:r>
            <w:r>
              <w:rPr>
                <w:rStyle w:val="IndexLink"/>
              </w:rPr>
              <w:t>105</w:t>
            </w:r>
          </w:hyperlink>
        </w:p>
        <w:p>
          <w:pPr>
            <w:pStyle w:val="Contents2"/>
            <w:tabs>
              <w:tab w:val="clear" w:pos="8743"/>
              <w:tab w:val="right" w:pos="9026" w:leader="dot"/>
            </w:tabs>
            <w:rPr/>
          </w:pPr>
          <w:hyperlink w:anchor="__RefHeading___Toc1734952_2870459653">
            <w:r>
              <w:rPr>
                <w:webHidden/>
                <w:rStyle w:val="IndexLink"/>
                <w:rtl w:val="true"/>
              </w:rPr>
              <w:t>گل در حجره</w:t>
            </w:r>
            <w:r>
              <w:rPr>
                <w:rStyle w:val="IndexLink"/>
                <w:rtl w:val="true"/>
              </w:rPr>
              <w:tab/>
            </w:r>
            <w:r>
              <w:rPr>
                <w:rStyle w:val="IndexLink"/>
              </w:rPr>
              <w:t>106</w:t>
            </w:r>
          </w:hyperlink>
        </w:p>
        <w:p>
          <w:pPr>
            <w:pStyle w:val="Contents2"/>
            <w:tabs>
              <w:tab w:val="clear" w:pos="8743"/>
              <w:tab w:val="right" w:pos="9026" w:leader="dot"/>
            </w:tabs>
            <w:rPr/>
          </w:pPr>
          <w:hyperlink w:anchor="__RefHeading___Toc1734954_2870459653">
            <w:r>
              <w:rPr>
                <w:webHidden/>
                <w:rStyle w:val="IndexLink"/>
                <w:rtl w:val="true"/>
              </w:rPr>
              <w:t>لباس ها</w:t>
            </w:r>
            <w:r>
              <w:rPr>
                <w:rStyle w:val="IndexLink"/>
                <w:rtl w:val="true"/>
              </w:rPr>
              <w:tab/>
            </w:r>
            <w:r>
              <w:rPr>
                <w:rStyle w:val="IndexLink"/>
              </w:rPr>
              <w:t>107</w:t>
            </w:r>
          </w:hyperlink>
        </w:p>
        <w:p>
          <w:pPr>
            <w:pStyle w:val="Contents2"/>
            <w:tabs>
              <w:tab w:val="clear" w:pos="8743"/>
              <w:tab w:val="right" w:pos="9026" w:leader="dot"/>
            </w:tabs>
            <w:rPr/>
          </w:pPr>
          <w:hyperlink w:anchor="__RefHeading___Toc1734956_2870459653">
            <w:r>
              <w:rPr>
                <w:webHidden/>
                <w:rStyle w:val="IndexLink"/>
                <w:rtl w:val="true"/>
              </w:rPr>
              <w:t>آینه</w:t>
            </w:r>
            <w:r>
              <w:rPr>
                <w:rStyle w:val="IndexLink"/>
                <w:rtl w:val="true"/>
              </w:rPr>
              <w:tab/>
            </w:r>
            <w:r>
              <w:rPr>
                <w:rStyle w:val="IndexLink"/>
              </w:rPr>
              <w:t>111</w:t>
            </w:r>
          </w:hyperlink>
        </w:p>
        <w:p>
          <w:pPr>
            <w:pStyle w:val="Contents2"/>
            <w:tabs>
              <w:tab w:val="clear" w:pos="8743"/>
              <w:tab w:val="right" w:pos="9026" w:leader="dot"/>
            </w:tabs>
            <w:rPr/>
          </w:pPr>
          <w:hyperlink w:anchor="__RefHeading___Toc1734958_2870459653">
            <w:r>
              <w:rPr>
                <w:webHidden/>
                <w:rStyle w:val="IndexLink"/>
                <w:rtl w:val="true"/>
              </w:rPr>
              <w:t>چوب رختی</w:t>
            </w:r>
            <w:r>
              <w:rPr>
                <w:rStyle w:val="IndexLink"/>
                <w:rtl w:val="true"/>
              </w:rPr>
              <w:tab/>
            </w:r>
            <w:r>
              <w:rPr>
                <w:rStyle w:val="IndexLink"/>
              </w:rPr>
              <w:t>112</w:t>
            </w:r>
          </w:hyperlink>
        </w:p>
        <w:p>
          <w:pPr>
            <w:pStyle w:val="Contents2"/>
            <w:tabs>
              <w:tab w:val="clear" w:pos="8743"/>
              <w:tab w:val="right" w:pos="9026" w:leader="dot"/>
            </w:tabs>
            <w:rPr/>
          </w:pPr>
          <w:hyperlink w:anchor="__RefHeading___Toc1734960_2870459653">
            <w:r>
              <w:rPr>
                <w:webHidden/>
                <w:rStyle w:val="IndexLink"/>
                <w:rtl w:val="true"/>
              </w:rPr>
              <w:t>وسایل خواب</w:t>
            </w:r>
            <w:r>
              <w:rPr>
                <w:rStyle w:val="IndexLink"/>
                <w:rtl w:val="true"/>
              </w:rPr>
              <w:tab/>
            </w:r>
            <w:r>
              <w:rPr>
                <w:rStyle w:val="IndexLink"/>
              </w:rPr>
              <w:t>113</w:t>
            </w:r>
          </w:hyperlink>
        </w:p>
        <w:p>
          <w:pPr>
            <w:pStyle w:val="Contents2"/>
            <w:tabs>
              <w:tab w:val="clear" w:pos="8743"/>
              <w:tab w:val="right" w:pos="9026" w:leader="dot"/>
            </w:tabs>
            <w:rPr/>
          </w:pPr>
          <w:hyperlink w:anchor="__RefHeading___Toc1734962_2870459653">
            <w:r>
              <w:rPr>
                <w:webHidden/>
                <w:rStyle w:val="IndexLink"/>
                <w:rtl w:val="true"/>
              </w:rPr>
              <w:t>حجره تکانی</w:t>
            </w:r>
            <w:r>
              <w:rPr>
                <w:rStyle w:val="IndexLink"/>
                <w:rtl w:val="true"/>
              </w:rPr>
              <w:tab/>
            </w:r>
            <w:r>
              <w:rPr>
                <w:rStyle w:val="IndexLink"/>
              </w:rPr>
              <w:t>115</w:t>
            </w:r>
          </w:hyperlink>
        </w:p>
        <w:p>
          <w:pPr>
            <w:pStyle w:val="Contents2"/>
            <w:tabs>
              <w:tab w:val="clear" w:pos="8743"/>
              <w:tab w:val="right" w:pos="9026" w:leader="dot"/>
            </w:tabs>
            <w:rPr/>
          </w:pPr>
          <w:hyperlink w:anchor="__RefHeading___Toc1734964_2870459653">
            <w:r>
              <w:rPr>
                <w:webHidden/>
                <w:rStyle w:val="IndexLink"/>
                <w:rtl w:val="true"/>
              </w:rPr>
              <w:t>سفره غذا</w:t>
            </w:r>
            <w:r>
              <w:rPr>
                <w:rStyle w:val="IndexLink"/>
                <w:rtl w:val="true"/>
              </w:rPr>
              <w:tab/>
            </w:r>
            <w:r>
              <w:rPr>
                <w:rStyle w:val="IndexLink"/>
              </w:rPr>
              <w:t>116</w:t>
            </w:r>
          </w:hyperlink>
        </w:p>
        <w:p>
          <w:pPr>
            <w:pStyle w:val="Contents2"/>
            <w:tabs>
              <w:tab w:val="clear" w:pos="8743"/>
              <w:tab w:val="right" w:pos="9026" w:leader="dot"/>
            </w:tabs>
            <w:rPr/>
          </w:pPr>
          <w:hyperlink w:anchor="__RefHeading___Toc1734966_2870459653">
            <w:r>
              <w:rPr>
                <w:webHidden/>
                <w:rStyle w:val="IndexLink"/>
                <w:rtl w:val="true"/>
              </w:rPr>
              <w:t>ظرف شستن</w:t>
            </w:r>
            <w:r>
              <w:rPr>
                <w:rStyle w:val="IndexLink"/>
                <w:rtl w:val="true"/>
              </w:rPr>
              <w:tab/>
            </w:r>
            <w:r>
              <w:rPr>
                <w:rStyle w:val="IndexLink"/>
              </w:rPr>
              <w:t>117</w:t>
            </w:r>
          </w:hyperlink>
        </w:p>
        <w:p>
          <w:pPr>
            <w:pStyle w:val="Contents2"/>
            <w:tabs>
              <w:tab w:val="clear" w:pos="8743"/>
              <w:tab w:val="right" w:pos="9026" w:leader="dot"/>
            </w:tabs>
            <w:rPr/>
          </w:pPr>
          <w:hyperlink w:anchor="__RefHeading___Toc1734968_2870459653">
            <w:r>
              <w:rPr>
                <w:webHidden/>
                <w:rStyle w:val="IndexLink"/>
                <w:rtl w:val="true"/>
              </w:rPr>
              <w:t>بیماری و تیماری</w:t>
            </w:r>
            <w:r>
              <w:rPr>
                <w:rStyle w:val="IndexLink"/>
                <w:rtl w:val="true"/>
              </w:rPr>
              <w:tab/>
            </w:r>
            <w:r>
              <w:rPr>
                <w:rStyle w:val="IndexLink"/>
              </w:rPr>
              <w:t>118</w:t>
            </w:r>
          </w:hyperlink>
        </w:p>
        <w:p>
          <w:pPr>
            <w:pStyle w:val="Contents2"/>
            <w:tabs>
              <w:tab w:val="clear" w:pos="8743"/>
              <w:tab w:val="right" w:pos="9026" w:leader="dot"/>
            </w:tabs>
            <w:rPr/>
          </w:pPr>
          <w:hyperlink w:anchor="__RefHeading___Toc1734970_2870459653">
            <w:r>
              <w:rPr>
                <w:webHidden/>
                <w:rStyle w:val="IndexLink"/>
                <w:rtl w:val="true"/>
              </w:rPr>
              <w:t>غسل</w:t>
            </w:r>
            <w:r>
              <w:rPr>
                <w:rStyle w:val="IndexLink"/>
                <w:rtl w:val="true"/>
              </w:rPr>
              <w:tab/>
            </w:r>
            <w:r>
              <w:rPr>
                <w:rStyle w:val="IndexLink"/>
              </w:rPr>
              <w:t>119</w:t>
            </w:r>
          </w:hyperlink>
        </w:p>
        <w:p>
          <w:pPr>
            <w:pStyle w:val="Contents2"/>
            <w:tabs>
              <w:tab w:val="clear" w:pos="8743"/>
              <w:tab w:val="right" w:pos="9026" w:leader="dot"/>
            </w:tabs>
            <w:rPr/>
          </w:pPr>
          <w:hyperlink w:anchor="__RefHeading___Toc1734972_2870459653">
            <w:r>
              <w:rPr>
                <w:webHidden/>
                <w:rStyle w:val="IndexLink"/>
                <w:rtl w:val="true"/>
              </w:rPr>
              <w:t>رعایت ادب و احترام</w:t>
            </w:r>
            <w:r>
              <w:rPr>
                <w:rStyle w:val="IndexLink"/>
                <w:rtl w:val="true"/>
              </w:rPr>
              <w:tab/>
            </w:r>
            <w:r>
              <w:rPr>
                <w:rStyle w:val="IndexLink"/>
              </w:rPr>
              <w:t>123</w:t>
            </w:r>
          </w:hyperlink>
        </w:p>
        <w:p>
          <w:pPr>
            <w:pStyle w:val="Contents2"/>
            <w:tabs>
              <w:tab w:val="clear" w:pos="8743"/>
              <w:tab w:val="right" w:pos="9026" w:leader="dot"/>
            </w:tabs>
            <w:rPr/>
          </w:pPr>
          <w:hyperlink w:anchor="__RefHeading___Toc1734974_2870459653">
            <w:r>
              <w:rPr>
                <w:webHidden/>
                <w:rStyle w:val="IndexLink"/>
                <w:rtl w:val="true"/>
              </w:rPr>
              <w:t>خرده فرهنگ ها در حجره</w:t>
            </w:r>
            <w:r>
              <w:rPr>
                <w:rStyle w:val="IndexLink"/>
                <w:rtl w:val="true"/>
              </w:rPr>
              <w:tab/>
            </w:r>
            <w:r>
              <w:rPr>
                <w:rStyle w:val="IndexLink"/>
              </w:rPr>
              <w:t>126</w:t>
            </w:r>
          </w:hyperlink>
        </w:p>
        <w:p>
          <w:pPr>
            <w:pStyle w:val="Contents2"/>
            <w:tabs>
              <w:tab w:val="clear" w:pos="8743"/>
              <w:tab w:val="right" w:pos="9026" w:leader="dot"/>
            </w:tabs>
            <w:rPr/>
          </w:pPr>
          <w:hyperlink w:anchor="__RefHeading___Toc1734976_2870459653">
            <w:r>
              <w:rPr>
                <w:webHidden/>
                <w:rStyle w:val="IndexLink"/>
                <w:rtl w:val="true"/>
              </w:rPr>
              <w:t>احترام به حساسیت های شخصی هم حجره ای</w:t>
            </w:r>
            <w:r>
              <w:rPr>
                <w:rStyle w:val="IndexLink"/>
                <w:rtl w:val="true"/>
              </w:rPr>
              <w:tab/>
            </w:r>
            <w:r>
              <w:rPr>
                <w:rStyle w:val="IndexLink"/>
              </w:rPr>
              <w:t>128</w:t>
            </w:r>
          </w:hyperlink>
        </w:p>
        <w:p>
          <w:pPr>
            <w:pStyle w:val="Contents2"/>
            <w:tabs>
              <w:tab w:val="clear" w:pos="8743"/>
              <w:tab w:val="right" w:pos="9026" w:leader="dot"/>
            </w:tabs>
            <w:rPr/>
          </w:pPr>
          <w:hyperlink w:anchor="__RefHeading___Toc1734978_2870459653">
            <w:r>
              <w:rPr>
                <w:webHidden/>
                <w:rStyle w:val="IndexLink"/>
                <w:rtl w:val="true"/>
              </w:rPr>
              <w:t>رو به قبله بودن</w:t>
            </w:r>
            <w:r>
              <w:rPr>
                <w:rStyle w:val="IndexLink"/>
                <w:rtl w:val="true"/>
              </w:rPr>
              <w:tab/>
            </w:r>
            <w:r>
              <w:rPr>
                <w:rStyle w:val="IndexLink"/>
              </w:rPr>
              <w:t>131</w:t>
            </w:r>
          </w:hyperlink>
        </w:p>
        <w:p>
          <w:pPr>
            <w:pStyle w:val="Contents2"/>
            <w:tabs>
              <w:tab w:val="clear" w:pos="8743"/>
              <w:tab w:val="right" w:pos="9026" w:leader="dot"/>
            </w:tabs>
            <w:rPr/>
          </w:pPr>
          <w:hyperlink w:anchor="__RefHeading___Toc1734980_2870459653">
            <w:r>
              <w:rPr>
                <w:webHidden/>
                <w:rStyle w:val="IndexLink"/>
                <w:rtl w:val="true"/>
              </w:rPr>
              <w:t>سلام کردن</w:t>
            </w:r>
            <w:r>
              <w:rPr>
                <w:rStyle w:val="IndexLink"/>
                <w:rtl w:val="true"/>
              </w:rPr>
              <w:tab/>
            </w:r>
            <w:r>
              <w:rPr>
                <w:rStyle w:val="IndexLink"/>
              </w:rPr>
              <w:t>132</w:t>
            </w:r>
          </w:hyperlink>
        </w:p>
        <w:p>
          <w:pPr>
            <w:pStyle w:val="Contents2"/>
            <w:tabs>
              <w:tab w:val="clear" w:pos="8743"/>
              <w:tab w:val="right" w:pos="9026" w:leader="dot"/>
            </w:tabs>
            <w:rPr/>
          </w:pPr>
          <w:hyperlink w:anchor="__RefHeading___Toc1734982_2870459653">
            <w:r>
              <w:rPr>
                <w:webHidden/>
                <w:rStyle w:val="IndexLink"/>
                <w:rtl w:val="true"/>
              </w:rPr>
              <w:t>ورود بی خبر یا سرزده به حجره</w:t>
            </w:r>
            <w:r>
              <w:rPr>
                <w:rStyle w:val="IndexLink"/>
                <w:rtl w:val="true"/>
              </w:rPr>
              <w:tab/>
            </w:r>
            <w:r>
              <w:rPr>
                <w:rStyle w:val="IndexLink"/>
              </w:rPr>
              <w:t>135</w:t>
            </w:r>
          </w:hyperlink>
        </w:p>
        <w:p>
          <w:pPr>
            <w:pStyle w:val="Contents2"/>
            <w:tabs>
              <w:tab w:val="clear" w:pos="8743"/>
              <w:tab w:val="right" w:pos="9026" w:leader="dot"/>
            </w:tabs>
            <w:rPr/>
          </w:pPr>
          <w:hyperlink w:anchor="__RefHeading___Toc1734984_2870459653">
            <w:r>
              <w:rPr>
                <w:webHidden/>
                <w:rStyle w:val="IndexLink"/>
                <w:rtl w:val="true"/>
              </w:rPr>
              <w:t>محترمانه با نام صدا کردن</w:t>
            </w:r>
            <w:r>
              <w:rPr>
                <w:rStyle w:val="IndexLink"/>
                <w:rtl w:val="true"/>
              </w:rPr>
              <w:tab/>
            </w:r>
            <w:r>
              <w:rPr>
                <w:rStyle w:val="IndexLink"/>
              </w:rPr>
              <w:t>136</w:t>
            </w:r>
          </w:hyperlink>
        </w:p>
        <w:p>
          <w:pPr>
            <w:pStyle w:val="Contents2"/>
            <w:tabs>
              <w:tab w:val="clear" w:pos="8743"/>
              <w:tab w:val="right" w:pos="9026" w:leader="dot"/>
            </w:tabs>
            <w:rPr/>
          </w:pPr>
          <w:hyperlink w:anchor="__RefHeading___Toc1734986_2870459653">
            <w:r>
              <w:rPr>
                <w:webHidden/>
                <w:rStyle w:val="IndexLink"/>
                <w:rtl w:val="true"/>
              </w:rPr>
              <w:t>غذا خوردن</w:t>
            </w:r>
            <w:r>
              <w:rPr>
                <w:rStyle w:val="IndexLink"/>
                <w:rtl w:val="true"/>
              </w:rPr>
              <w:tab/>
            </w:r>
            <w:r>
              <w:rPr>
                <w:rStyle w:val="IndexLink"/>
              </w:rPr>
              <w:t>138</w:t>
            </w:r>
          </w:hyperlink>
        </w:p>
        <w:p>
          <w:pPr>
            <w:pStyle w:val="Contents3"/>
            <w:tabs>
              <w:tab w:val="clear" w:pos="8459"/>
              <w:tab w:val="right" w:pos="9026" w:leader="dot"/>
            </w:tabs>
            <w:rPr/>
          </w:pPr>
          <w:hyperlink w:anchor="__RefHeading___Toc1734988_2870459653">
            <w:r>
              <w:rPr>
                <w:webHidden/>
                <w:rStyle w:val="IndexLink"/>
                <w:rtl w:val="true"/>
              </w:rPr>
              <w:t>الف</w:t>
            </w:r>
            <w:r>
              <w:rPr>
                <w:rStyle w:val="IndexLink"/>
                <w:rtl w:val="true"/>
              </w:rPr>
              <w:t xml:space="preserve">) </w:t>
            </w:r>
            <w:r>
              <w:rPr>
                <w:rStyle w:val="IndexLink"/>
                <w:rtl w:val="true"/>
              </w:rPr>
              <w:t>آداب غذا خوردن</w:t>
            </w:r>
            <w:r>
              <w:rPr>
                <w:rStyle w:val="IndexLink"/>
                <w:rtl w:val="true"/>
              </w:rPr>
              <w:tab/>
            </w:r>
            <w:r>
              <w:rPr>
                <w:rStyle w:val="IndexLink"/>
              </w:rPr>
              <w:t>138</w:t>
            </w:r>
          </w:hyperlink>
        </w:p>
        <w:p>
          <w:pPr>
            <w:pStyle w:val="Contents3"/>
            <w:tabs>
              <w:tab w:val="clear" w:pos="8459"/>
              <w:tab w:val="right" w:pos="9026" w:leader="dot"/>
            </w:tabs>
            <w:rPr/>
          </w:pPr>
          <w:hyperlink w:anchor="__RefHeading___Toc1734990_2870459653">
            <w:r>
              <w:rPr>
                <w:webHidden/>
                <w:rStyle w:val="IndexLink"/>
                <w:rtl w:val="true"/>
              </w:rPr>
              <w:t>ب</w:t>
            </w:r>
            <w:r>
              <w:rPr>
                <w:rStyle w:val="IndexLink"/>
                <w:rtl w:val="true"/>
              </w:rPr>
              <w:t xml:space="preserve">) </w:t>
            </w:r>
            <w:r>
              <w:rPr>
                <w:rStyle w:val="IndexLink"/>
                <w:rtl w:val="true"/>
              </w:rPr>
              <w:t xml:space="preserve">مقدار خوردن در سن جوانی </w:t>
            </w:r>
            <w:r>
              <w:rPr>
                <w:rStyle w:val="IndexLink"/>
                <w:rtl w:val="true"/>
              </w:rPr>
              <w:t>(</w:t>
            </w:r>
            <w:r>
              <w:rPr>
                <w:rStyle w:val="IndexLink"/>
                <w:rtl w:val="true"/>
              </w:rPr>
              <w:t>افراط و تفریط نکردن</w:t>
            </w:r>
            <w:r>
              <w:rPr>
                <w:rStyle w:val="IndexLink"/>
                <w:rtl w:val="true"/>
              </w:rPr>
              <w:t>)</w:t>
              <w:tab/>
            </w:r>
            <w:r>
              <w:rPr>
                <w:rStyle w:val="IndexLink"/>
              </w:rPr>
              <w:t>142</w:t>
            </w:r>
          </w:hyperlink>
        </w:p>
        <w:p>
          <w:pPr>
            <w:pStyle w:val="Contents3"/>
            <w:tabs>
              <w:tab w:val="clear" w:pos="8459"/>
              <w:tab w:val="right" w:pos="9026" w:leader="dot"/>
            </w:tabs>
            <w:rPr/>
          </w:pPr>
          <w:hyperlink w:anchor="__RefHeading___Toc1734992_2870459653">
            <w:r>
              <w:rPr>
                <w:webHidden/>
                <w:rStyle w:val="IndexLink"/>
                <w:rtl w:val="true"/>
              </w:rPr>
              <w:t>ج</w:t>
            </w:r>
            <w:r>
              <w:rPr>
                <w:rStyle w:val="IndexLink"/>
                <w:rtl w:val="true"/>
              </w:rPr>
              <w:t xml:space="preserve">) </w:t>
            </w:r>
            <w:r>
              <w:rPr>
                <w:rStyle w:val="IndexLink"/>
                <w:rtl w:val="true"/>
              </w:rPr>
              <w:t>همکاری در تهیه غذا و جمع کردن سفره</w:t>
            </w:r>
            <w:r>
              <w:rPr>
                <w:rStyle w:val="IndexLink"/>
                <w:rtl w:val="true"/>
              </w:rPr>
              <w:tab/>
            </w:r>
            <w:r>
              <w:rPr>
                <w:rStyle w:val="IndexLink"/>
              </w:rPr>
              <w:t>145</w:t>
            </w:r>
          </w:hyperlink>
        </w:p>
        <w:p>
          <w:pPr>
            <w:pStyle w:val="Contents2"/>
            <w:tabs>
              <w:tab w:val="clear" w:pos="8743"/>
              <w:tab w:val="right" w:pos="9026" w:leader="dot"/>
            </w:tabs>
            <w:rPr/>
          </w:pPr>
          <w:hyperlink w:anchor="__RefHeading___Toc1734994_2870459653">
            <w:r>
              <w:rPr>
                <w:webHidden/>
                <w:rStyle w:val="IndexLink"/>
                <w:rtl w:val="true"/>
              </w:rPr>
              <w:t>تنقلات</w:t>
            </w:r>
            <w:r>
              <w:rPr>
                <w:rStyle w:val="IndexLink"/>
                <w:rtl w:val="true"/>
              </w:rPr>
              <w:tab/>
            </w:r>
            <w:r>
              <w:rPr>
                <w:rStyle w:val="IndexLink"/>
              </w:rPr>
              <w:t>148</w:t>
            </w:r>
          </w:hyperlink>
        </w:p>
        <w:p>
          <w:pPr>
            <w:pStyle w:val="Contents2"/>
            <w:tabs>
              <w:tab w:val="clear" w:pos="8743"/>
              <w:tab w:val="right" w:pos="9026" w:leader="dot"/>
            </w:tabs>
            <w:rPr/>
          </w:pPr>
          <w:hyperlink w:anchor="__RefHeading___Toc1734996_2870459653">
            <w:r>
              <w:rPr>
                <w:webHidden/>
                <w:rStyle w:val="IndexLink"/>
                <w:rtl w:val="true"/>
              </w:rPr>
              <w:t>سبزیجات و میوه جات</w:t>
            </w:r>
            <w:r>
              <w:rPr>
                <w:rStyle w:val="IndexLink"/>
                <w:rtl w:val="true"/>
              </w:rPr>
              <w:tab/>
            </w:r>
            <w:r>
              <w:rPr>
                <w:rStyle w:val="IndexLink"/>
              </w:rPr>
              <w:t>150</w:t>
            </w:r>
          </w:hyperlink>
        </w:p>
        <w:p>
          <w:pPr>
            <w:pStyle w:val="Contents2"/>
            <w:tabs>
              <w:tab w:val="clear" w:pos="8743"/>
              <w:tab w:val="right" w:pos="9026" w:leader="dot"/>
            </w:tabs>
            <w:rPr/>
          </w:pPr>
          <w:hyperlink w:anchor="__RefHeading___Toc1734998_2870459653">
            <w:r>
              <w:rPr>
                <w:webHidden/>
                <w:rStyle w:val="IndexLink"/>
                <w:rtl w:val="true"/>
              </w:rPr>
              <w:t>ترشيجات</w:t>
            </w:r>
            <w:r>
              <w:rPr>
                <w:rStyle w:val="IndexLink"/>
                <w:rtl w:val="true"/>
              </w:rPr>
              <w:tab/>
            </w:r>
            <w:r>
              <w:rPr>
                <w:rStyle w:val="IndexLink"/>
              </w:rPr>
              <w:t>150</w:t>
            </w:r>
          </w:hyperlink>
        </w:p>
        <w:p>
          <w:pPr>
            <w:pStyle w:val="Contents2"/>
            <w:tabs>
              <w:tab w:val="clear" w:pos="8743"/>
              <w:tab w:val="right" w:pos="9026" w:leader="dot"/>
            </w:tabs>
            <w:rPr/>
          </w:pPr>
          <w:hyperlink w:anchor="__RefHeading___Toc1735000_2870459653">
            <w:r>
              <w:rPr>
                <w:webHidden/>
                <w:rStyle w:val="IndexLink"/>
                <w:rtl w:val="true"/>
              </w:rPr>
              <w:t>مرباها</w:t>
            </w:r>
            <w:r>
              <w:rPr>
                <w:rStyle w:val="IndexLink"/>
                <w:rtl w:val="true"/>
              </w:rPr>
              <w:tab/>
            </w:r>
            <w:r>
              <w:rPr>
                <w:rStyle w:val="IndexLink"/>
              </w:rPr>
              <w:t>151</w:t>
            </w:r>
          </w:hyperlink>
        </w:p>
        <w:p>
          <w:pPr>
            <w:pStyle w:val="Contents2"/>
            <w:tabs>
              <w:tab w:val="clear" w:pos="8743"/>
              <w:tab w:val="right" w:pos="9026" w:leader="dot"/>
            </w:tabs>
            <w:rPr/>
          </w:pPr>
          <w:hyperlink w:anchor="__RefHeading___Toc1735002_2870459653">
            <w:r>
              <w:rPr>
                <w:webHidden/>
                <w:rStyle w:val="IndexLink"/>
                <w:rtl w:val="true"/>
              </w:rPr>
              <w:t>عبادت در حجره</w:t>
            </w:r>
            <w:r>
              <w:rPr>
                <w:rStyle w:val="IndexLink"/>
                <w:rtl w:val="true"/>
              </w:rPr>
              <w:tab/>
            </w:r>
            <w:r>
              <w:rPr>
                <w:rStyle w:val="IndexLink"/>
              </w:rPr>
              <w:t>157</w:t>
            </w:r>
          </w:hyperlink>
        </w:p>
        <w:p>
          <w:pPr>
            <w:pStyle w:val="Contents2"/>
            <w:tabs>
              <w:tab w:val="clear" w:pos="8743"/>
              <w:tab w:val="right" w:pos="9026" w:leader="dot"/>
            </w:tabs>
            <w:rPr/>
          </w:pPr>
          <w:hyperlink w:anchor="__RefHeading___Toc1735004_2870459653">
            <w:r>
              <w:rPr>
                <w:webHidden/>
                <w:rStyle w:val="IndexLink"/>
                <w:rtl w:val="true"/>
              </w:rPr>
              <w:t>خواندن قرآن در حجره</w:t>
            </w:r>
            <w:r>
              <w:rPr>
                <w:rStyle w:val="IndexLink"/>
                <w:rtl w:val="true"/>
              </w:rPr>
              <w:tab/>
            </w:r>
            <w:r>
              <w:rPr>
                <w:rStyle w:val="IndexLink"/>
              </w:rPr>
              <w:t>159</w:t>
            </w:r>
          </w:hyperlink>
        </w:p>
        <w:p>
          <w:pPr>
            <w:pStyle w:val="Contents2"/>
            <w:tabs>
              <w:tab w:val="clear" w:pos="8743"/>
              <w:tab w:val="right" w:pos="9026" w:leader="dot"/>
            </w:tabs>
            <w:rPr/>
          </w:pPr>
          <w:hyperlink w:anchor="__RefHeading___Toc1735006_2870459653">
            <w:r>
              <w:rPr>
                <w:webHidden/>
                <w:rStyle w:val="IndexLink"/>
                <w:rtl w:val="true"/>
              </w:rPr>
              <w:t>نماز و نماز شب در حجره</w:t>
            </w:r>
            <w:r>
              <w:rPr>
                <w:rStyle w:val="IndexLink"/>
                <w:rtl w:val="true"/>
              </w:rPr>
              <w:tab/>
            </w:r>
            <w:r>
              <w:rPr>
                <w:rStyle w:val="IndexLink"/>
              </w:rPr>
              <w:t>162</w:t>
            </w:r>
          </w:hyperlink>
        </w:p>
        <w:p>
          <w:pPr>
            <w:pStyle w:val="Contents2"/>
            <w:tabs>
              <w:tab w:val="clear" w:pos="8743"/>
              <w:tab w:val="right" w:pos="9026" w:leader="dot"/>
            </w:tabs>
            <w:rPr/>
          </w:pPr>
          <w:hyperlink w:anchor="__RefHeading___Toc1735008_2870459653">
            <w:r>
              <w:rPr>
                <w:webHidden/>
                <w:rStyle w:val="IndexLink"/>
                <w:rtl w:val="true"/>
              </w:rPr>
              <w:t>توسل در حجره</w:t>
            </w:r>
            <w:r>
              <w:rPr>
                <w:rStyle w:val="IndexLink"/>
                <w:rtl w:val="true"/>
              </w:rPr>
              <w:tab/>
            </w:r>
            <w:r>
              <w:rPr>
                <w:rStyle w:val="IndexLink"/>
              </w:rPr>
              <w:t>166</w:t>
            </w:r>
          </w:hyperlink>
        </w:p>
        <w:p>
          <w:pPr>
            <w:pStyle w:val="Contents2"/>
            <w:tabs>
              <w:tab w:val="clear" w:pos="8743"/>
              <w:tab w:val="right" w:pos="9026" w:leader="dot"/>
            </w:tabs>
            <w:rPr/>
          </w:pPr>
          <w:hyperlink w:anchor="__RefHeading___Toc1735010_2870459653">
            <w:r>
              <w:rPr>
                <w:webHidden/>
                <w:rStyle w:val="IndexLink"/>
                <w:rtl w:val="true"/>
              </w:rPr>
              <w:t>مراقبت از نفس با هم حجره ای</w:t>
            </w:r>
            <w:r>
              <w:rPr>
                <w:rStyle w:val="IndexLink"/>
                <w:rtl w:val="true"/>
              </w:rPr>
              <w:tab/>
            </w:r>
            <w:r>
              <w:rPr>
                <w:rStyle w:val="IndexLink"/>
              </w:rPr>
              <w:t>170</w:t>
            </w:r>
          </w:hyperlink>
        </w:p>
        <w:p>
          <w:pPr>
            <w:pStyle w:val="Contents2"/>
            <w:tabs>
              <w:tab w:val="clear" w:pos="8743"/>
              <w:tab w:val="right" w:pos="9026" w:leader="dot"/>
            </w:tabs>
            <w:rPr/>
          </w:pPr>
          <w:hyperlink w:anchor="__RefHeading___Toc1735012_2870459653">
            <w:r>
              <w:rPr>
                <w:webHidden/>
                <w:rStyle w:val="IndexLink"/>
                <w:rtl w:val="true"/>
              </w:rPr>
              <w:t>فهرست منابع</w:t>
            </w:r>
            <w:r>
              <w:rPr>
                <w:rStyle w:val="IndexLink"/>
                <w:rtl w:val="true"/>
              </w:rPr>
              <w:tab/>
            </w:r>
            <w:r>
              <w:rPr>
                <w:rStyle w:val="IndexLink"/>
              </w:rPr>
              <w:t>173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73_70211"/>
      <w:bookmarkStart w:id="1" w:name="pg8973_70211"/>
      <w:bookmarkEnd w:id="1"/>
    </w:p>
    <w:p>
      <w:pPr>
        <w:pStyle w:val="Heading2"/>
        <w:numPr>
          <w:ilvl w:val="1"/>
          <w:numId w:val="1"/>
        </w:numPr>
        <w:rPr/>
      </w:pPr>
      <w:bookmarkStart w:id="2" w:name="pg8973_70211"/>
      <w:bookmarkStart w:id="3" w:name="__RefHeading___Toc173487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صیفار، مهدی، </w:t>
      </w:r>
      <w:r>
        <w:rPr>
          <w:rFonts w:eastAsia="IRNazanin" w:cs="IRNazanin"/>
          <w:color w:val="111111"/>
          <w:sz w:val="28"/>
          <w:szCs w:val="28"/>
          <w:lang w:bidi="fa-IR"/>
        </w:rPr>
        <w:t>1352</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حجره نشینی آداب و اخلاق حجره 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محمدی صیفار؛ به سفارش و نظارت مدیریت مطالعات و برنامه ریزی تهذیبی معاونت تهذیب و تربیت حوزه های علمیه</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مرکز مدیریت حوزه های علمیه،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7550</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زندگی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Seminarinas - - Conduct of life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حوزههای علمیه مدیریت مطالعات و برنامه ریزی تهذیبی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های علمیه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297/07</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4714815</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34876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فرهنگ حجره نشینی</w:t>
      </w:r>
    </w:p>
    <w:p>
      <w:pPr>
        <w:pStyle w:val="BookText"/>
        <w:rPr/>
      </w:pPr>
      <w:r>
        <w:rPr>
          <w:rFonts w:ascii="IRNazanin" w:hAnsi="IRNazanin" w:eastAsia="IRNazanin"/>
          <w:color w:val="111111"/>
          <w:sz w:val="28"/>
          <w:sz w:val="28"/>
          <w:szCs w:val="28"/>
          <w:rtl w:val="true"/>
          <w:lang w:bidi="fa-IR"/>
        </w:rPr>
        <w:t>آداب و اخلاق حجره نشینی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محمدی صیفار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صیفار، مهدی، </w:t>
      </w:r>
      <w:r>
        <w:rPr>
          <w:rFonts w:eastAsia="IRNazanin" w:cs="IRNazanin"/>
          <w:color w:val="111111"/>
          <w:sz w:val="28"/>
          <w:szCs w:val="28"/>
          <w:lang w:bidi="fa-IR"/>
        </w:rPr>
        <w:t>1352</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حجره نشینی آداب و اخلاق حجره 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محمدی صیفار؛ به سفارش و نظارت مدیریت مطالعات و برنامه ریزی تهذیبی معاونت تهذیب و تربیت حوزه های علمیه</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مرکز مدیریت حوزه های علمیه،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7550</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زندگی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Seminarinas - - Conduct of life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حوزههای علمیه مدیریت مطالعات و برنامه ریزی تهذیبی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های علمیه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297/07</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4714815</w:t>
      </w:r>
    </w:p>
    <w:p>
      <w:pPr>
        <w:pStyle w:val="BookText"/>
        <w:rPr/>
      </w:pPr>
      <w:r>
        <w:rPr>
          <w:rFonts w:ascii="IRNazanin" w:hAnsi="IRNazanin" w:eastAsia="IRNazanin"/>
          <w:color w:val="111111"/>
          <w:sz w:val="28"/>
          <w:sz w:val="28"/>
          <w:szCs w:val="28"/>
          <w:rtl w:val="true"/>
          <w:lang w:bidi="fa-IR"/>
        </w:rPr>
        <w:t>فرهنگ حجره نشینی</w:t>
      </w:r>
    </w:p>
    <w:p>
      <w:pPr>
        <w:pStyle w:val="BookText"/>
        <w:rPr/>
      </w:pPr>
      <w:r>
        <w:rPr>
          <w:rFonts w:ascii="IRNazanin" w:hAnsi="IRNazanin" w:eastAsia="IRNazanin"/>
          <w:color w:val="111111"/>
          <w:sz w:val="28"/>
          <w:sz w:val="28"/>
          <w:szCs w:val="28"/>
          <w:rtl w:val="true"/>
          <w:lang w:bidi="fa-IR"/>
        </w:rPr>
        <w:t>آداب و اخلاق حجره نشینی</w:t>
      </w:r>
    </w:p>
    <w:p>
      <w:pPr>
        <w:pStyle w:val="BookText"/>
        <w:rPr/>
      </w:pPr>
      <w:r>
        <w:rPr>
          <w:rFonts w:ascii="IRNazanin" w:hAnsi="IRNazanin" w:eastAsia="IRNazanin"/>
          <w:color w:val="111111"/>
          <w:sz w:val="28"/>
          <w:sz w:val="28"/>
          <w:szCs w:val="28"/>
          <w:rtl w:val="true"/>
          <w:lang w:bidi="fa-IR"/>
        </w:rPr>
        <w:t xml:space="preserve">به سفارش و نظارت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مطالعات و برنامه ریزی تهذیبی معاونت تهذیب و تربیت حوزه های علمیه</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محمدی صیفار</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های علمیه</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بهار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تمامی حقوق برای معاونت تهذیب و تربیت حوزههای علمیه محفوظ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انتهای بلوار پیامبر اعظم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 دار الولاية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تهذیب و تربیت حوزه های علمیه</w:t>
      </w:r>
    </w:p>
    <w:p>
      <w:pPr>
        <w:pStyle w:val="BookText"/>
        <w:rPr/>
      </w:pPr>
      <w:r>
        <w:rPr>
          <w:rFonts w:eastAsia="Times New Roman" w:cs="Times New Roman" w:ascii="Times New Roman" w:hAnsi="Times New Roman"/>
          <w:color w:val="111111"/>
          <w:sz w:val="28"/>
          <w:szCs w:val="28"/>
          <w:lang w:val="en-US" w:bidi="en-US"/>
        </w:rPr>
        <w:t>www.tahzib-howzeh.ir</w:t>
      </w:r>
    </w:p>
    <w:p>
      <w:pPr>
        <w:pStyle w:val="BookText"/>
        <w:rPr/>
      </w:pPr>
      <w:r>
        <w:rPr>
          <w:rFonts w:ascii="IRNazanin" w:hAnsi="IRNazanin" w:eastAsia="IRNazanin"/>
          <w:color w:val="111111"/>
          <w:sz w:val="28"/>
          <w:sz w:val="28"/>
          <w:szCs w:val="28"/>
          <w:rtl w:val="true"/>
          <w:lang w:bidi="fa-IR"/>
        </w:rPr>
        <w:t xml:space="preserve">مراکز پخش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تهذیب و تربیت حوزه های علمیه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 مدرسه علمیه دارالشفاء، فروشگاه انتشارات مرکز مدیریت حوزه های علمیه</w:t>
      </w:r>
      <w:r>
        <w:rPr>
          <w:rFonts w:eastAsia="IRNazanin" w:cs="IRNazanin"/>
          <w:color w:val="111111"/>
          <w:sz w:val="28"/>
          <w:szCs w:val="28"/>
          <w:rtl w:val="true"/>
          <w:lang w:bidi="fa-IR"/>
        </w:rPr>
        <w:t xml:space="preserve">: </w:t>
      </w:r>
      <w:r>
        <w:rPr>
          <w:rFonts w:eastAsia="IRNazanin" w:cs="IRNazanin"/>
          <w:color w:val="111111"/>
          <w:sz w:val="28"/>
          <w:szCs w:val="28"/>
          <w:lang w:bidi="fa-IR"/>
        </w:rPr>
        <w:t>37748383</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bookmarkStart w:id="7" w:name="pg8973_70215"/>
    </w:p>
    <w:p>
      <w:pPr>
        <w:pStyle w:val="Heading2"/>
        <w:numPr>
          <w:ilvl w:val="1"/>
          <w:numId w:val="1"/>
        </w:numPr>
        <w:rPr/>
      </w:pPr>
      <w:bookmarkStart w:id="8" w:name="__RefHeading___Toc1734878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حجره و حجره نشینی</w:t>
      </w:r>
    </w:p>
    <w:p>
      <w:pPr>
        <w:pStyle w:val="BookText"/>
        <w:rPr/>
      </w:pPr>
      <w:r>
        <w:rPr>
          <w:rFonts w:ascii="IRNazanin" w:hAnsi="IRNazanin" w:eastAsia="IRNazanin"/>
          <w:color w:val="111111"/>
          <w:sz w:val="28"/>
          <w:sz w:val="28"/>
          <w:szCs w:val="28"/>
          <w:rtl w:val="true"/>
          <w:lang w:bidi="fa-IR"/>
        </w:rPr>
        <w:t xml:space="preserve">حجره و برزخ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حجره چیست؟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حجره نشینی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شکل و ساخت حجره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ترکیب هم حجره ای ها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رازدار باش هم حجره ای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شرط مقدس اردبیلی برای هم حجره شدن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فرصت های حجره نشینی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تغییر حجره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حجره</w:t>
      </w:r>
    </w:p>
    <w:p>
      <w:pPr>
        <w:pStyle w:val="BookText"/>
        <w:rPr/>
      </w:pPr>
      <w:r>
        <w:rPr>
          <w:rFonts w:ascii="IRNazanin" w:hAnsi="IRNazanin" w:eastAsia="IRNazanin"/>
          <w:color w:val="111111"/>
          <w:sz w:val="28"/>
          <w:sz w:val="28"/>
          <w:szCs w:val="28"/>
          <w:rtl w:val="true"/>
          <w:lang w:bidi="fa-IR"/>
        </w:rPr>
        <w:t xml:space="preserve">مسئول حجره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قوانین حجره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وسایل مشترک و شخصی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چینش وسایل حجره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ساعت خاموشی و بیدار باش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نظم و نظم پذیری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تقسيم كار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خرج مشترک </w:t>
      </w:r>
      <w:r>
        <w:rPr>
          <w:rFonts w:eastAsia="IRNazanin" w:cs="IRNazanin"/>
          <w:color w:val="111111"/>
          <w:sz w:val="28"/>
          <w:szCs w:val="28"/>
          <w:lang w:bidi="fa-IR"/>
        </w:rPr>
        <w:t>50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انعطاف و مدارا با هم حجره ای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نور و روشنایی حجره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نکاتی که باید رعایت کرد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قفسه کتاب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عکس های حجره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نوشته ها در حجره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استراحت در حجره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مطالعه در حجره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شوخی در حجره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رفت و آمدها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شب نشینی و گعده گیری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حضور اساتید یا مدیران در حجره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مباحثه درس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فعالیت های فرهنگی در حجره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میز مطالعه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رادیو و تلویزیون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خواندن روزنامه و مجله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مراجعه به سایت ها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کارهای غیر معمول طلبگی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پلاس بودن در حجره های دیگر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ورزش در حجره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مهمان آوردن به حجره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تنها ماندن در حجره </w:t>
      </w:r>
      <w:r>
        <w:rPr>
          <w:rFonts w:eastAsia="IRNazanin" w:cs="IRNazanin"/>
          <w:color w:val="111111"/>
          <w:sz w:val="28"/>
          <w:szCs w:val="28"/>
          <w:lang w:bidi="fa-IR"/>
        </w:rPr>
        <w:t>94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نصب اطلاعیه بر در حجره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بهداشت و تمیزی در حجره</w:t>
      </w:r>
    </w:p>
    <w:p>
      <w:pPr>
        <w:pStyle w:val="BookText"/>
        <w:rPr/>
      </w:pPr>
      <w:r>
        <w:rPr>
          <w:rFonts w:ascii="IRNazanin" w:hAnsi="IRNazanin" w:eastAsia="IRNazanin"/>
          <w:color w:val="111111"/>
          <w:sz w:val="28"/>
          <w:sz w:val="28"/>
          <w:szCs w:val="28"/>
          <w:rtl w:val="true"/>
          <w:lang w:bidi="fa-IR"/>
        </w:rPr>
        <w:t xml:space="preserve">تمیز و مرتب بودن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استفاده از عطر و خوش بوسازی حجره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گل در حجره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لباس ها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آینه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چوب رختی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وسایل خواب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حجره تکانی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سفره غذا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ظرف شستن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بیماری و تیماری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آداب و اخلاق در حجره</w:t>
      </w:r>
    </w:p>
    <w:p>
      <w:pPr>
        <w:pStyle w:val="BookText"/>
        <w:rPr/>
      </w:pPr>
      <w:r>
        <w:rPr>
          <w:rFonts w:ascii="IRNazanin" w:hAnsi="IRNazanin" w:eastAsia="IRNazanin"/>
          <w:color w:val="111111"/>
          <w:sz w:val="28"/>
          <w:sz w:val="28"/>
          <w:szCs w:val="28"/>
          <w:rtl w:val="true"/>
          <w:lang w:bidi="fa-IR"/>
        </w:rPr>
        <w:t xml:space="preserve">رعایت ادب و احترام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خرده فرهنگ ها در حجره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احترام به حساسیت های شخصی هم حجره ای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رو به قبله بودن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سلام کردن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ورود بی خبر یا سر زده به حجره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محترمانه با نام صدا کردن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غذا خوردن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غذا خوردن </w:t>
      </w:r>
      <w:r>
        <w:rPr>
          <w:rFonts w:eastAsia="IRNazanin" w:cs="IRNazanin"/>
          <w:color w:val="111111"/>
          <w:sz w:val="28"/>
          <w:szCs w:val="28"/>
          <w:lang w:bidi="fa-IR"/>
        </w:rPr>
        <w:t>133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خوردن در سن جوانی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و تفریط نکردن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در تهیه غذا و جمع کردن سفره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تنتقلات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سبزیجات و میوه جات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ترشیجات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مرباها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در حجره</w:t>
      </w:r>
    </w:p>
    <w:p>
      <w:pPr>
        <w:pStyle w:val="BookText"/>
        <w:rPr/>
      </w:pPr>
      <w:r>
        <w:rPr>
          <w:rFonts w:ascii="IRNazanin" w:hAnsi="IRNazanin" w:eastAsia="IRNazanin"/>
          <w:color w:val="111111"/>
          <w:sz w:val="28"/>
          <w:sz w:val="28"/>
          <w:szCs w:val="28"/>
          <w:rtl w:val="true"/>
          <w:lang w:bidi="fa-IR"/>
        </w:rPr>
        <w:t xml:space="preserve">عبادت در حجره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خواندن قرآن در حجره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نماز و نماز شب در حجره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توسل در حجره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مراقبت از نفس با هم حجره ای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lang w:bidi="fa-IR"/>
        </w:rPr>
        <w:t>169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کتاب های جدید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bookmarkStart w:id="10" w:name="pg8973_70219"/>
    </w:p>
    <w:p>
      <w:pPr>
        <w:pStyle w:val="Heading2"/>
        <w:numPr>
          <w:ilvl w:val="1"/>
          <w:numId w:val="1"/>
        </w:numPr>
        <w:rPr/>
      </w:pPr>
      <w:bookmarkStart w:id="11" w:name="__RefHeading___Toc1734880_287045965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حجره نشینی فصلی از دفتر زندگی طلبگی است که با خاطره های بسیار تلخ و شیرینی که هرگز تکرار نخواهند شد،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نشینی فرصت های زیادی برای طلبه ها ایجاد می کند و زمانی برای آموختن و یاد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اتفاق های زیادی می افتد که آینده بسیاری از طلبه ها را رقم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ها جنبه آموزشی، تربیتی، سیاسی و فرهنگی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حجره نشینی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به آن چه در حجره اتفاق می افتد، می پردازد؛ تلاش دارد بیشتر از لحاظ اخلاقی، آدابی و تربیتی به موضوعات بنگرد و ادعا ندارد که همه اتفاقهای حجره را آورده است؛ بنابراین برای تکمیل شدن آن، علاقه مند به شنیدن پیشنهادها، مطالب و هم چنین خاطره های ریز و درشتی هستیم که با طرح و بازتاب آنها ، سایر طلبه ها نیز می توانند از تجربه ها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ما را از نظرات خود محروم نفرمایید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پژوهشگر محترم جناب حجت الاسلام و المسلمین آقای مهدی محمدی صیفار که این مجموعه را تدوین کرده اند و نیز از حجت الاسلام و المسلمین آقای کاظم علی محمدی که بازبینی و ارزیابی اثر حاضر را بر عهده داشتند، تقدیر و تشکر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مطالعات و برنامه ریزی تهذیبی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تهذیب و تربیت حوزه های علمیه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8973_70223"/>
      <w:bookmarkStart w:id="14" w:name="pg8973_70223"/>
      <w:bookmarkEnd w:id="14"/>
    </w:p>
    <w:p>
      <w:pPr>
        <w:pStyle w:val="Heading2"/>
        <w:numPr>
          <w:ilvl w:val="1"/>
          <w:numId w:val="1"/>
        </w:numPr>
        <w:rPr/>
      </w:pPr>
      <w:bookmarkStart w:id="15" w:name="pg8973_70223"/>
      <w:bookmarkStart w:id="16" w:name="__RefHeading___Toc1734882_2870459653"/>
      <w:bookmarkStart w:id="17" w:name="_Toc5"/>
      <w:bookmarkEnd w:id="15"/>
      <w:bookmarkEnd w:id="16"/>
      <w:r>
        <w:rPr>
          <w:rtl w:val="true"/>
        </w:rPr>
        <w:t>حجره و برزخ</w:t>
      </w:r>
      <w:bookmarkEnd w:id="17"/>
    </w:p>
    <w:p>
      <w:pPr>
        <w:pStyle w:val="BookText"/>
        <w:rPr/>
      </w:pPr>
      <w:r>
        <w:rPr>
          <w:rFonts w:ascii="IRNazanin" w:hAnsi="IRNazanin" w:eastAsia="IRNazanin"/>
          <w:color w:val="111111"/>
          <w:sz w:val="28"/>
          <w:sz w:val="28"/>
          <w:szCs w:val="28"/>
          <w:rtl w:val="true"/>
          <w:lang w:bidi="fa-IR"/>
        </w:rPr>
        <w:t>خیلی ها، روزهای اولی که وارد حوزه شده و سپس در حجره ساکن می شوند، چنان حس غریبی پیدا می کنند که انگار در عالم برزخ گیر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جدا شده و اکنون در تنهایی خودشان به فکر عمیقی فرو رفته اند که تا به حال، کلاه خود را قاضی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کجا و امروز کجا؟ آیا راهی را که انتخاب کرده ام، می توانم ادامه دهم یا نه ؟</w:t>
      </w:r>
    </w:p>
    <w:p>
      <w:pPr>
        <w:pStyle w:val="BookText"/>
        <w:rPr/>
      </w:pPr>
      <w:r>
        <w:rPr>
          <w:rFonts w:ascii="IRNazanin" w:hAnsi="IRNazanin" w:eastAsia="IRNazanin"/>
          <w:color w:val="111111"/>
          <w:sz w:val="28"/>
          <w:sz w:val="28"/>
          <w:szCs w:val="28"/>
          <w:rtl w:val="true"/>
          <w:lang w:bidi="fa-IR"/>
        </w:rPr>
        <w:t>این افراد، بدون این که اطلاعات زیادی از حوزه داشته باشند در مقابل دو حال و هوای متفاوت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هوای دیروز و حال و هوای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به گونه دیگری مدرسه می رفتند، درس می خواندند، شیطنت و شوخی می کردند، خانه می رفتند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امروز باید به گونه دیگری باشند، به گونه دیگری درس بخوانند، حساب شده تر شوخی کنند، دور از خانواده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تنهایی خودمان در حجره، چه تصمیمی باید بگیریم؟</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ها دوست دارند فضای تازه ای که در حوزه و حجره، همراه با هم حجره ای های جدید ایجاد شده، تجربه کنند و اینکه از خانواده خود جدا </w:t>
      </w:r>
    </w:p>
    <w:p>
      <w:pPr>
        <w:pStyle w:val="BookText"/>
        <w:rPr/>
      </w:pPr>
      <w:r>
        <w:rPr>
          <w:rFonts w:ascii="IRNazanin" w:hAnsi="IRNazanin" w:eastAsia="IRNazanin"/>
          <w:color w:val="111111"/>
          <w:sz w:val="28"/>
          <w:sz w:val="28"/>
          <w:szCs w:val="28"/>
          <w:rtl w:val="true"/>
          <w:lang w:bidi="fa-IR"/>
        </w:rPr>
        <w:t>شده و تاحدودی فاصله گرفته اند، آن قدرها برایشان سخت و شکننده نیست که زود، قید همه چیز را بزنند و برگردند پیش پدر و مادر و خواهر 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و تجربه های زیاد آن، برای عده ای بسیار خوشایند و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حجره را برای حجره و خاطره ها و تجره های جدیدش نمی خواهند، بلکه هدف بالاتر و مقدس 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آمده اند که بمانند، درس بخوانند، عالم شوند و تا جایی که توانش را دارند، خالصانه خدمت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بعضی ها همین که وارد حوزه و حجره میشوند و یکی دو روز در آن سپری می کنند، هوایی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تصمیم خود را نگرفته اند که بمانند یا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بشوند یا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روز ماندن، محض ارزیابی خود و حوزه برای ادامه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کاسه چه کنم، چه کنم، دستشان گرفته اند و نمی دانند چه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به اینان بگوییم هرچه زودتر انتخاب کنند؛ اما آگاهانه و با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تصمیم نگیرند، بلکه با چند نفر از اساتید، روحانیان و دوستان دلسوز مشورت کنند، بعد تصمیم درست بگیرند؛ چراکه با تصمیم درست ، هم خود را راحت کرده اند و هم دیگران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نیز چنان وابسته خانواده هستند که پس از چند روز و بدون مشورت ، کوله بار خود را جمع می کنند و برمیگردند به آغوش گرم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یا هنوز چندان مستقل نشده اند یا نیت دیگری در کار بوده است که خدا داند همان بهتر که راه خود را زود برگزیده اند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سرانجام بعضی ها نیز هستند که با وجود علاقه بسیار به تحصیل در حوزه، مانعی سر راه خودشان می بینند و آن، نارضایتی پدر و مادرشان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آن ها به هر دلیل موجه یا ناموجهی راضی نیستند فرزندشان درس طلبگی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مرحله نخست لازم است رضایت پدر و مادر را با مهربانی و احترام فراوان و با دلایل قانع کننده، به دست آورند و اگر دیدند که به هیچ وجه نمی توانند والدین را راضی کنند و از طرف دیگر، خود به دروس حوزوی علاقه و استعداد دارند، در شرایط حاضر که نیاز به طلاب با استعداد و درس خوان فراوان است، شاید نیازی به رضایت والدین از لحاظ شرعی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فتوای بعضی از مراجع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هستم که مایلم در راه وظیفه و خدمت به مسلمین مشغول شوم و اکنون بین تحصیل در حوزه یا دانشگاه مردد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با توجه به نیازهای کنونی کشور بفرمایید، کدام مسیر را انتخاب نمایم که رضایت امام زمان عجل الله تعالی فرجه الشریف را جلب کرده باشم؟</w:t>
      </w:r>
    </w:p>
    <w:p>
      <w:pPr>
        <w:pStyle w:val="BookText"/>
        <w:rPr/>
      </w:pPr>
      <w:r>
        <w:rPr>
          <w:rFonts w:ascii="IRNazanin" w:hAnsi="IRNazanin" w:eastAsia="IRNazanin"/>
          <w:color w:val="111111"/>
          <w:sz w:val="28"/>
          <w:sz w:val="28"/>
          <w:szCs w:val="28"/>
          <w:rtl w:val="true"/>
          <w:lang w:bidi="fa-IR"/>
        </w:rPr>
        <w:t xml:space="preserve">پاسخ آیت الله العظمی بهجت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در حوزه به رضایت آن حضرت عجل الله تعالی فرجه الشریف نزديك تر است ، ان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فراگیری و تحصیل علوم دینی در شرایط کنونی جامعه، واجب کفایی است یا واجب عینی؟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آیت الله العظمی بهجت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مورد مبتلای هر فردی در احکام شرعیه و اعتقادات، واجب عینی است و اضافه بر آن کفایی است، که نسبت به افراد مستعد، با نبودن مجتهدین مورد نیاز و کافی در جامعه، واجب عینی می باشد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علاقه زیادی به طلبه شدن دارم و از رفتن به دبیرستان یا هنرستان نسبت به اخلاق خود بیم دارم؛ ولی پدر این جانب با طلبه شدن من مخالفت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وظیفه این جانب را مشخص کنید؟</w:t>
      </w:r>
    </w:p>
    <w:p>
      <w:pPr>
        <w:pStyle w:val="BookText"/>
        <w:rPr/>
      </w:pPr>
      <w:r>
        <w:rPr>
          <w:rFonts w:ascii="IRNazanin" w:hAnsi="IRNazanin" w:eastAsia="IRNazanin"/>
          <w:color w:val="111111"/>
          <w:sz w:val="28"/>
          <w:sz w:val="28"/>
          <w:szCs w:val="28"/>
          <w:rtl w:val="true"/>
          <w:lang w:bidi="fa-IR"/>
        </w:rPr>
        <w:t xml:space="preserve">پاسخ آیت الله العظمی فاضل لنکرانی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فعلی که نیاز به روحانی متعهد زیاد است، طلبه شدن شما بسیار خوب است؛ اما بهتر است رضایت والدین خود را جلب کنید و اگر آنها به هر صورت قانع نشدند، لازم نیست سخن آنها را اطاعت کنید؛ زیرا طلبگی به نحو واجب کفایی مطرح است و نیاز مبرم به روحانی ارزشمند وجود دارد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آیت الله بنابی، مدیر مدرسه ولی عصر شهرستان بناب درباره شرط رضایت والدین می گوید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 مسأله فتوایی است و باید از مراجع محترم سؤال شود؛ اما آن طوری که از نظرات تعدادی از بزرگان به دست آمده، در مسائلی که به کمالات علمی و معنوی مربوط است، اجازه پدر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که یک وظیفه مهم بعد از تحصیل علم و معنویت برعهده طلبه است و آن این که نه تنها می خواهد خودش را به کمال برساند، بلکه می خواهد در جامعه هم به عنوان اسوه و سرمشق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به چنین مهره هایی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جوانی می خواهد طلبه بشود و والدینش به طلبه بودن او روی خوشی نشان نمی دهند، به هر وسیله ممکن رضایت آن ها را جلب کند و اگر نتوانست، چاره ای نیست از این که خلاف میل آنان عمل نماید و در مواردی میشود به آیه شریفه </w:t>
      </w:r>
      <w:r>
        <w:rPr>
          <w:rFonts w:ascii="Amiri" w:hAnsi="Amiri" w:eastAsia="Amiri" w:cs="Amiri"/>
          <w:color w:val="111111"/>
          <w:sz w:val="28"/>
          <w:sz w:val="28"/>
          <w:szCs w:val="28"/>
          <w:rtl w:val="true"/>
          <w:lang w:bidi="ar-SA"/>
        </w:rPr>
        <w:t>وَإِن جَاهَدَاكَ عَلَى أَن تُشْرِكَ بِي مَا لَيْسَ لَكَ بِهِ عِلْمٌ فَلَا تُطِعْهُمَا وَصَاحِبْهُمَا فِي الدُّنْيَا مَعْرُوفًا</w:t>
      </w:r>
      <w:r>
        <w:rPr>
          <w:rStyle w:val="FootnoteAnchor"/>
          <w:rtl w:val="true"/>
        </w:rPr>
        <w:footnoteReference w:id="4"/>
      </w:r>
      <w:r>
        <w:rPr>
          <w:rFonts w:ascii="IRNazanin" w:hAnsi="IRNazanin" w:eastAsia="IRNazanin"/>
          <w:color w:val="111111"/>
          <w:sz w:val="28"/>
          <w:sz w:val="28"/>
          <w:szCs w:val="28"/>
          <w:rtl w:val="true"/>
          <w:lang w:bidi="fa-IR"/>
        </w:rPr>
        <w:t>نیز استناد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بزرگان عصر حاضر را می شناسم که والدینشان از طلبگی آن ها راضی نبوده اند، اما پیشرفت عالی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شیخ محمد تقى بروجردی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شدیدا با طلبه بودنم مخالف بود؛ ولی گویا در اواخر اظهار رضایت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او را در رؤیا دیده و حالش را پرسیدم، با این که پدرم فرد متدینی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جهت اینکه از طلبه بودن تو راضی نبوده ام، بازخواست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یکی از مراجع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مقلدین زیادی در داخل و خارج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طلبه بودن او راضی نبود؛ ولی با تلاش زیاد، درس های حوزوی را ادامه داد و الآن منشأ آثار و برکات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خاطره ای در ذهن دارم که بد نیست آن را 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جوانان کم کم به حوزه ها روی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حضرت ولی عصر عجل الله تعالی فرجه الشریف تبریز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جوانان از ارومیه آمده بودند تا طلبه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ایشان جوانی بود که در عملیات بدر به فیض شهادت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فوق العاده ای برای طلبگی در او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مشكل داشت و آن این که پدرش راضی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طلبه شوی، نامت را از شناسنامه ام پاک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يك سو به پاکی و انگیزه عالی این جوان نگاه کردم و دوست داشتم که به جرگه طلبگی در آید و از سوی دیگر عدم رضایت و امتناع شدید پدر او مسأله 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آیت الله ملکوتی رحمه الله، نماینده حضرت امام قدس سره در تبریز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مدرسه به ایشان زنگ زدم، جریان را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اسمش را بنویسید،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طلبه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رضایت پدر شرط باشد، بایستی خیلی از علما طلبه نمی شدند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همه این ها، فایده اول حجره نشینی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با خود، اندیشیدن درباره حال و آینده، مشورت، سبک و سنگین کردن، خالص کردن نیت و سرانجام تصمیم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تصمیمی؟ کدام یک تصمیم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یا ماندن ؟ رفتن از حوزه یا ماندن در آن، بستگی به هدف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رفتن چیست، هدف از ماندن کدام است؟ کدام یک مقدس تر است؟ کدام یک امام زمان عجل الله تعالی فرجه الشریف را خشنود می کند و کدام یک مؤثرتر است ؟</w:t>
      </w:r>
    </w:p>
    <w:p>
      <w:pPr>
        <w:pStyle w:val="BookText"/>
        <w:rPr/>
      </w:pPr>
      <w:r>
        <w:rPr>
          <w:rFonts w:ascii="IRNazanin" w:hAnsi="IRNazanin" w:eastAsia="IRNazanin"/>
          <w:color w:val="111111"/>
          <w:sz w:val="28"/>
          <w:sz w:val="28"/>
          <w:szCs w:val="28"/>
          <w:rtl w:val="true"/>
          <w:lang w:bidi="fa-IR"/>
        </w:rPr>
        <w:t>پس، از فرصت خلوت و تنهایی حجره استفاده کنیم و سرانجام تصمیم درستی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نوه های حضرت امام خمینی قدس سره نقل می کند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وارد اتاق امام قدس سره شدم، دیدم آقا مسیح، نوه امام هم پیش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جواب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بعد رو کردند به مسیح و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خواهی در آن جهان سعادت مند باشی، برو آخوند بشو، که بتوانی همیشه از حق دفاع کنی و جلوی ناحق بایستی و از چیزی نترسی و به حق عمل کنی، حتی اگر برای خودت ناگوار باشد</w:t>
      </w:r>
      <w:r>
        <w:rPr>
          <w:rFonts w:eastAsia="IRNazanin" w:cs="IRNazanin"/>
          <w:color w:val="111111"/>
          <w:sz w:val="28"/>
          <w:szCs w:val="28"/>
          <w:rtl w:val="true"/>
          <w:lang w:bidi="fa-IR"/>
        </w:rPr>
        <w:t xml:space="preserve">.» </w:t>
      </w:r>
      <w:r>
        <w:rPr>
          <w:rStyle w:val="FootnoteAnchor"/>
          <w:rtl w:val="true"/>
        </w:rPr>
        <w:footnoteReference w:id="6"/>
      </w:r>
      <w:bookmarkStart w:id="18" w:name="pg8973_70229"/>
    </w:p>
    <w:p>
      <w:pPr>
        <w:pStyle w:val="BookText"/>
        <w:rPr/>
      </w:pPr>
      <w:bookmarkEnd w:id="18"/>
      <w:r>
        <w:rPr>
          <w:rFonts w:ascii="IRNazanin" w:hAnsi="IRNazanin" w:eastAsia="IRNazanin"/>
          <w:color w:val="111111"/>
          <w:sz w:val="28"/>
          <w:sz w:val="28"/>
          <w:szCs w:val="28"/>
          <w:rtl w:val="true"/>
          <w:lang w:bidi="fa-IR"/>
        </w:rPr>
        <w:t>طلبه شدن، یعنی پا گذاشتن در طلب علم، تفقه دین و تبلیغ آن، از امام صادق علیه السلام 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لَيْتَ السّيَاطَ عَلَى رُتُوسِ أَصْحَابِي حَتَّى يَتَفَقَّهُوا فِي الْحَلَالِ وَالْحَرَامِ</w:t>
      </w:r>
      <w:r>
        <w:rPr>
          <w:rFonts w:ascii="IRNazanin" w:hAnsi="IRNazanin" w:eastAsia="IRNazanin"/>
          <w:color w:val="111111"/>
          <w:sz w:val="28"/>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 کاش تازیانه ها بر سر اصحاب من افراخته بود، تا این که در حلال و حرام تفقه کنند</w:t>
      </w:r>
      <w:r>
        <w:rPr>
          <w:rFonts w:eastAsia="IRNazanin" w:cs="IRNazanin"/>
          <w:color w:val="111111"/>
          <w:sz w:val="28"/>
          <w:szCs w:val="28"/>
          <w:rtl w:val="true"/>
          <w:lang w:bidi="fa-IR"/>
        </w:rPr>
        <w:t>.</w:t>
      </w:r>
    </w:p>
    <w:p>
      <w:pPr>
        <w:pStyle w:val="Heading2"/>
        <w:numPr>
          <w:ilvl w:val="1"/>
          <w:numId w:val="1"/>
        </w:numPr>
        <w:rPr/>
      </w:pPr>
      <w:bookmarkStart w:id="19" w:name="__RefHeading___Toc1734884_2870459653"/>
      <w:bookmarkStart w:id="20" w:name="_Toc6"/>
      <w:bookmarkEnd w:id="19"/>
      <w:r>
        <w:rPr>
          <w:rtl w:val="true"/>
        </w:rPr>
        <w:t>حجره چیست؟</w:t>
      </w:r>
      <w:bookmarkEnd w:id="20"/>
    </w:p>
    <w:p>
      <w:pPr>
        <w:pStyle w:val="BookText"/>
        <w:rPr/>
      </w:pPr>
      <w:r>
        <w:rPr>
          <w:rFonts w:ascii="IRNazanin" w:hAnsi="IRNazanin" w:eastAsia="IRNazanin"/>
          <w:color w:val="111111"/>
          <w:sz w:val="28"/>
          <w:sz w:val="28"/>
          <w:szCs w:val="28"/>
          <w:rtl w:val="true"/>
          <w:lang w:bidi="fa-IR"/>
        </w:rPr>
        <w:t xml:space="preserve">حجره در لغت عربی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نامه دهخدا آن را چنین معنا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پاره ای زمین دیوار در کشیده مسقف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تداول فارسی زبانان، اطاق طلبه در مدرسه</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حجره اتاقی کوچک با معماری سنتی اسلامی است که معمولاً مساجد و بازارهای قدیم را به صورت حجره های گنبدی شکل، متصل و کنار هم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برای اینکه بتوانند شب ها در جایی بمانند و درس بخوانند، در حجره های مساجد می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یکی از معضلات و مشکلات طلبه ها تهیه حجره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نجفی قوچانی رحمه الله می گوید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ماهی بود که جهت تحصیل به نجف اشرف مشرف شده بودم، ولی حجره پیدا نکردم و به ناچار در محل نامناسبی به سر می بردم تا اینکه طلبه ای اصفهانی عمویش نیز در نجف بود، جهت تحصیل به نجف آمد و از من اجازه خواست تا زمانی که عمویش برای او حجره پیدا کند، در آنجا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يك هفته، روزی با خوشحالی آمده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عمویم برایم حجره پیدا کرده، به زودی به آنجا خواهم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کمی متأثر شدم از این که شش، هفت ماه است در يك زباله دانی با سختی به سر می برم و حجره مناسبی پیدا نکردم؛ ولی این آقا يك هفته نشده، عمویش برای او حجره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مغرب که برای اقامه نماز جماعت، پشت سر مرحوم آخوند خراسانی می رفتم، به در صحن که رسیدم، صورتم را به قبر مطهر علی علیه السلام کردم و با تندی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قدر يك عموكار از دستت بر نمی آید که حجره ای برای من پیدا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صحن مطهر شدم، یکی از طلاب خراسانی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مدرسه وقفی حجره ای در شرف خالی شدن است؛ از آخوند اجازه بگیر که تو در آن ساکن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فاصله کمی، سه نفر از فضلا همین مطلب را به من ، گفتند؛ ولی چون افراد زرنگ تر و معروف تر از من بودند و مرحوم آخوند هم مرا نمی شناخت، من ناامید بودم از اینکه چنان حجره ای به من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فردایش باز دیگری گفت و لذا من پس از درس، با کمال یأس مطلب را به عرض آخوند رسانیدم؛ ولی برخلاف انتظار، مرحوم آخوند با صدای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ساعت، هر حجره ای که در مدرسه وقفی خالی شد، در اختیار این آقا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شیخی آمده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حجره مال من است، بیا برویم آن را در اختیارت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ترتيب من حجره دار شدم، ولی آن طلبه اصفهانی نه تنها عمویش برای او حجره پیدا نکرد، بلکه از نجف به اصفهان رفت و بالاخره معلوم شد که علی علیه السلام خیلی بیشتر از عموها کار از دستش بر می آید</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بافت اصلی حرم امام علی علیه السلام در نجف نیز، در ابتدا برای حجره های طلبه ها و کلاس درس آن ها طراحی شده بود و به صحن غروی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این بافت به شکل کنونی درآمد و مخصوص زائران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 ها که مدارس علمیه تأسیس گردید، از این معماری الگوبرداری </w:t>
      </w:r>
    </w:p>
    <w:p>
      <w:pPr>
        <w:pStyle w:val="BookText"/>
        <w:rPr/>
      </w:pPr>
      <w:r>
        <w:rPr>
          <w:rFonts w:ascii="IRNazanin" w:hAnsi="IRNazanin" w:eastAsia="IRNazanin"/>
          <w:color w:val="111111"/>
          <w:sz w:val="28"/>
          <w:sz w:val="28"/>
          <w:szCs w:val="28"/>
          <w:rtl w:val="true"/>
          <w:lang w:bidi="fa-IR"/>
        </w:rPr>
        <w:t>کرده و هر مدرسه ای از چندین حجره کوچک ساخته می شد و محل اسکان طلبه هایی بود که بیشتر از روستاها و شهرهای مختلف، برای تحصیل علوم دینی به مدرسه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و به ویژه پس از انقلاب اسلامی، مدارس علمیه در مساحتهای بزرگ و در چند طبقه ساخته می شود که دارای حجره های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معماری این حجره ها مثل گذشته و به شکل سنتی نبوده بلکه معماری مدرن داشته و دارای امکانات گرمایشی و سرمایشی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خاطرات حجت الاسلام والمسلمین قرائتی آمده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 اوّل طلبگی ام در قم خواستم در مدرسه علمیه آیت الله گلپایگانی رحمه الله حجره بگیرم و درس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کسانی که لباس روحانیت نپوشیده اند، حجره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خدمت معظم له رسیدم، ایشان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لباس ندارید، معلوم است کم درس خوانده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به من حجره ندهید، ولی اجازه بدهید یک مثال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فرمودند،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گویند فردی در کاشان به حمام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لباس هایش را بیرون آورد، همه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آدم کثیفی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برخورد را دید، دوباره لباس هایش را پوشید، خواست از حمام بیرون برود،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روم حمام تا بیایم حمام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اگر کسی تمیز باشد که حمام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حکایت شماست که می گویید برو درس بخوان بعد بیا اینجا درس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شو، بعد بیا اینجا روحانی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مثال را زدم، معظم له خیلی خندید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حجره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اینجا بمانید</w:t>
      </w:r>
      <w:r>
        <w:rPr>
          <w:rFonts w:eastAsia="IRNazanin" w:cs="IRNazanin"/>
          <w:color w:val="111111"/>
          <w:sz w:val="28"/>
          <w:szCs w:val="28"/>
          <w:rtl w:val="true"/>
          <w:lang w:bidi="fa-IR"/>
        </w:rPr>
        <w:t xml:space="preserve">.» </w:t>
      </w:r>
      <w:r>
        <w:rPr>
          <w:rStyle w:val="FootnoteAnchor"/>
          <w:rtl w:val="true"/>
        </w:rPr>
        <w:footnoteReference w:id="10"/>
      </w:r>
      <w:bookmarkStart w:id="21" w:name="pg8973_70232"/>
    </w:p>
    <w:p>
      <w:pPr>
        <w:pStyle w:val="Heading2"/>
        <w:numPr>
          <w:ilvl w:val="1"/>
          <w:numId w:val="1"/>
        </w:numPr>
        <w:rPr/>
      </w:pPr>
      <w:bookmarkStart w:id="22" w:name="__RefHeading___Toc1734886_2870459653"/>
      <w:bookmarkStart w:id="23" w:name="_Toc7"/>
      <w:bookmarkEnd w:id="21"/>
      <w:bookmarkEnd w:id="22"/>
      <w:r>
        <w:rPr>
          <w:rtl w:val="true"/>
        </w:rPr>
        <w:t>حجره نشینی</w:t>
      </w:r>
      <w:bookmarkEnd w:id="23"/>
    </w:p>
    <w:p>
      <w:pPr>
        <w:pStyle w:val="BookText"/>
        <w:rPr/>
      </w:pPr>
      <w:r>
        <w:rPr>
          <w:rFonts w:ascii="IRNazanin" w:hAnsi="IRNazanin" w:eastAsia="IRNazanin"/>
          <w:color w:val="111111"/>
          <w:sz w:val="28"/>
          <w:sz w:val="28"/>
          <w:szCs w:val="28"/>
          <w:rtl w:val="true"/>
          <w:lang w:bidi="fa-IR"/>
        </w:rPr>
        <w:t xml:space="preserve">حال که تصمیم درست گرفته اید و می خواهید لباس سربازی امام زمان عجل الله تعالی فرجه الشریف را برتن کنید باید بدانیم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در هر حجره، چند طلبه تقریبا هم فکر و هم خو ساکن می شوند که ماه ها و سال ها در آن، با هم زندگی می کنند و عبادت، خواب، خوراک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این مکان سپری می شود و این زندگی، برای سال های بعد خاطره ساز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طلبه هایی حجره نشیناند که اهل شهرستان بوده و شبانه روز در آن ساکن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های اهل محل و متأهل، کمتر حجره نشینی را تجربه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شاید شب ها به خانه بروند و روزها در حجره ساکن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مدارس علمیه، شرایطی برای حجره گذاشته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استفاده از حجره شبانه، مخصوص افرادی است که حداقل چهار شب از ایام هفته را در مدرسه تا صبح سپری کنند؛ یا شرط تهجد، قرائت قرآن، گناه نکردن در حجره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حجره نشینی از زیباترین و ماندگارترین خاطره های دوران طلبگی است که می تواند زمینه ساز و آغازی بر رشد علمی، فکری، معنوی و اجتماعی طلبه باشد و فرصتی طلایی برای خودسازی و تهذیب نفس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غفلت از این دوران مهم، سبب از بین رفتن فرصت های طلایی فراوانی می شود که هرگز بر نخواهد گشت و چیزی جز آه و افسوس برای اشخاصی که قدر آن را ندانسته اند باقی نخواهد ماند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حرف ها بیشتر زمانی درک می شوند که دیگر در حجره نیستیم و به </w:t>
      </w:r>
    </w:p>
    <w:p>
      <w:pPr>
        <w:pStyle w:val="BookText"/>
        <w:rPr/>
      </w:pPr>
      <w:r>
        <w:rPr>
          <w:rFonts w:ascii="IRNazanin" w:hAnsi="IRNazanin" w:eastAsia="IRNazanin"/>
          <w:color w:val="111111"/>
          <w:sz w:val="28"/>
          <w:sz w:val="28"/>
          <w:szCs w:val="28"/>
          <w:rtl w:val="true"/>
          <w:lang w:bidi="fa-IR"/>
        </w:rPr>
        <w:t>یاد روزهای حجره نشینی، خاطره ها را از ذهن می 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هنوز هم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حجره هستیم، خوب درس بخوانیم، با قرآن و ادعیه مأنوس باشیم، قدر یک دیگر را بدانیم و بکوشیم رذایل اخلاقی را از خود بزداییم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محضر علامه جعفری رحمه الله بودیم که هنگام سخنرانی، خاطره شیرینی را برایمان نقل کرد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جلسه ای، من، شهید بهشتی و تعدادی از بزرگان حضور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عالم معنوی و راه رفته ای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از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چگونه به این مقام دست یافته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سال های اول طلبگی بودیم، با خود می گفتیم چند سالی بگذرد، آدم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گذشت آدم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کتاب لمعه را بخوانیم، آدم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خواندیم و آدم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رسائل و مکاسب بخوانیم، آدم می شویم؛ ولی باز نشدیم درس خارج هم خواندیم، آدم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ازدواج کنیم، نصف ایمانمان کامل می شود و نصف دیگر را با تلاش به دست می آوریم و آدم می شویم؛ ولی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خود آمدم که ای داد بی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نزدیک به فنا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تصمیم گرفتیم که آدم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جعفری در ادامه توضیح میدهند که وقتی آن عالم، داستان خود را نقل می کرد، شهید بهشتی آرام می گریست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به قول حافظ شیرازی که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اى دولتى طالع که قدر وقت میدانی</w:t>
      </w:r>
    </w:p>
    <w:p>
      <w:pPr>
        <w:pStyle w:val="BookText"/>
        <w:rPr/>
      </w:pPr>
      <w:r>
        <w:rPr>
          <w:rFonts w:ascii="IRNazanin" w:hAnsi="IRNazanin" w:eastAsia="IRNazanin"/>
          <w:color w:val="111111"/>
          <w:sz w:val="28"/>
          <w:sz w:val="28"/>
          <w:szCs w:val="28"/>
          <w:rtl w:val="true"/>
          <w:lang w:bidi="fa-IR"/>
        </w:rPr>
        <w:t>گوارا بادت این عشرت که داری روزگاری خوش</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حجره نشینی باعث شکل گیری دوستی های دیرپایی می شود که تا آخر عمر می تواند ادامه داشته باشد و این امر میتواند نقش مهمی در زندگی </w:t>
      </w:r>
      <w:bookmarkStart w:id="24" w:name="pg8973_70234"/>
    </w:p>
    <w:p>
      <w:pPr>
        <w:pStyle w:val="BookText"/>
        <w:rPr/>
      </w:pPr>
      <w:bookmarkEnd w:id="24"/>
      <w:r>
        <w:rPr>
          <w:rFonts w:ascii="IRNazanin" w:hAnsi="IRNazanin" w:eastAsia="IRNazanin"/>
          <w:color w:val="111111"/>
          <w:sz w:val="28"/>
          <w:sz w:val="28"/>
          <w:szCs w:val="28"/>
          <w:rtl w:val="true"/>
          <w:lang w:bidi="fa-IR"/>
        </w:rPr>
        <w:t>آینده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رشد بسیاری از بزرگان علمی و اخلاقی، از دوران آغاز طلبگی و حجره نشینی بوده است</w:t>
      </w:r>
      <w:r>
        <w:rPr>
          <w:rFonts w:eastAsia="IRNazanin" w:cs="IRNazanin"/>
          <w:color w:val="111111"/>
          <w:sz w:val="28"/>
          <w:szCs w:val="28"/>
          <w:rtl w:val="true"/>
          <w:lang w:bidi="fa-IR"/>
        </w:rPr>
        <w:t>.</w:t>
      </w:r>
    </w:p>
    <w:p>
      <w:pPr>
        <w:pStyle w:val="Heading2"/>
        <w:numPr>
          <w:ilvl w:val="1"/>
          <w:numId w:val="1"/>
        </w:numPr>
        <w:rPr/>
      </w:pPr>
      <w:bookmarkStart w:id="25" w:name="__RefHeading___Toc1734888_2870459653"/>
      <w:bookmarkStart w:id="26" w:name="_Toc8"/>
      <w:bookmarkEnd w:id="25"/>
      <w:r>
        <w:rPr>
          <w:rtl w:val="true"/>
        </w:rPr>
        <w:t>شكل و ساخت حجره</w:t>
      </w:r>
      <w:bookmarkEnd w:id="26"/>
    </w:p>
    <w:p>
      <w:pPr>
        <w:pStyle w:val="BookText"/>
        <w:rPr/>
      </w:pPr>
      <w:r>
        <w:rPr>
          <w:rFonts w:ascii="IRNazanin" w:hAnsi="IRNazanin" w:eastAsia="IRNazanin"/>
          <w:color w:val="111111"/>
          <w:sz w:val="28"/>
          <w:sz w:val="28"/>
          <w:szCs w:val="28"/>
          <w:rtl w:val="true"/>
          <w:lang w:bidi="fa-IR"/>
        </w:rPr>
        <w:t xml:space="preserve">حجره، مکانی به مساحت تقریبی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یا کمی بزرگ تر یا کوچک تر است که اغلب برای زندگی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تدارک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حجره ها، علاوه بر آن، پستویی نیز دارند که برای نگهداری وسایل شخصی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بهتر باشد بگوییم بعضی از حجره ها دارای اندرونی و بیرونی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حجره ها پستو ندارند و فقط اتاقی است که در آن کمد دیواری تعبیه شده تا وسایل شخصی را بتوان در آن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حجره دارای پستو است، وسایل شخصی، رختخواب، لباس ها،</w:t>
      </w:r>
    </w:p>
    <w:p>
      <w:pPr>
        <w:pStyle w:val="BookText"/>
        <w:rPr/>
      </w:pPr>
      <w:r>
        <w:rPr>
          <w:rFonts w:ascii="IRNazanin" w:hAnsi="IRNazanin" w:eastAsia="IRNazanin"/>
          <w:color w:val="111111"/>
          <w:sz w:val="28"/>
          <w:sz w:val="28"/>
          <w:szCs w:val="28"/>
          <w:rtl w:val="true"/>
          <w:lang w:bidi="fa-IR"/>
        </w:rPr>
        <w:t>وسایل پخت و پز، میوه و امثال این ها را باید به صورت منظم و مرتب در آن جا آن جا قرار داد و به اصطلاح اندرونی به همین منظور ساخته شده است؛ ولی اگر حجره، کمد دیواری دارد، ضمن اینکه وسایل خصوصی و شخصی خود را در آن جا قرار می دهیم، بکوشیم مرتب و منظم نگه داریم؛ چراکه معمولا کسانی که به حجره ما رفت و آمد دارند، متوجه نظم یا بی نظمی ما می شوند و از به هم ریختگی حس بدی پیدا می کنند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کمد دیواری، ویترین شخصیت ماست، کمد به دیگران نشان می دهد چقدر در کار، درس و زندگی مان منظم هستیم و به تمیزی اهمیت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وسیله ای را در کمد، در جای خود قرار دهیم و حتی به دیگران اجازه </w:t>
      </w:r>
      <w:bookmarkStart w:id="27" w:name="pg8973_70235"/>
    </w:p>
    <w:p>
      <w:pPr>
        <w:pStyle w:val="BookText"/>
        <w:rPr/>
      </w:pPr>
      <w:bookmarkEnd w:id="27"/>
      <w:r>
        <w:rPr>
          <w:rFonts w:ascii="IRNazanin" w:hAnsi="IRNazanin" w:eastAsia="IRNazanin"/>
          <w:color w:val="111111"/>
          <w:sz w:val="28"/>
          <w:sz w:val="28"/>
          <w:szCs w:val="28"/>
          <w:rtl w:val="true"/>
          <w:lang w:bidi="fa-IR"/>
        </w:rPr>
        <w:t>ندهیم که نظم آن را به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حجره را باید همانند خانه خودمان، بلکه بهتر از آن بدانیم و در نگه داری آن، از قبیل سالم نگه داشتن دیوارها، در و پنجره ها، پستوی حجره، فرش، موکت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بکوشیم؛ چراکه حجره از سهم امام ساخته شده و متعلق به صاحب ما ،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امانت خوب نگه داری کرد</w:t>
      </w:r>
      <w:r>
        <w:rPr>
          <w:rFonts w:eastAsia="IRNazanin" w:cs="IRNazanin"/>
          <w:color w:val="111111"/>
          <w:sz w:val="28"/>
          <w:szCs w:val="28"/>
          <w:rtl w:val="true"/>
          <w:lang w:bidi="fa-IR"/>
        </w:rPr>
        <w:t>.</w:t>
      </w:r>
    </w:p>
    <w:p>
      <w:pPr>
        <w:pStyle w:val="Heading2"/>
        <w:numPr>
          <w:ilvl w:val="1"/>
          <w:numId w:val="1"/>
        </w:numPr>
        <w:rPr/>
      </w:pPr>
      <w:bookmarkStart w:id="28" w:name="__RefHeading___Toc1734890_2870459653"/>
      <w:bookmarkStart w:id="29" w:name="_Toc9"/>
      <w:bookmarkEnd w:id="28"/>
      <w:r>
        <w:rPr>
          <w:rtl w:val="true"/>
        </w:rPr>
        <w:t>ترکیب هم حجره ای ها</w:t>
      </w:r>
      <w:bookmarkEnd w:id="29"/>
    </w:p>
    <w:p>
      <w:pPr>
        <w:pStyle w:val="BookText"/>
        <w:rPr/>
      </w:pPr>
      <w:r>
        <w:rPr>
          <w:rFonts w:ascii="IRNazanin" w:hAnsi="IRNazanin" w:eastAsia="IRNazanin"/>
          <w:color w:val="111111"/>
          <w:sz w:val="28"/>
          <w:sz w:val="28"/>
          <w:szCs w:val="28"/>
          <w:rtl w:val="true"/>
          <w:lang w:bidi="fa-IR"/>
        </w:rPr>
        <w:t>با چه کسی هم حجره شویم؟ چرا باید در انتخاب هم حجره، دقت کنیم؟ هم حجره چه تأثیری در اخلاق و رفتار ما دارد؟ و سؤال های دیگری که معمولا در انتخاب هم حجره ای با آن ها مواجه هستیم، ذهن ما را به خود مشغول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هم حجره ای از آن رو بسیار اهمیت دارد که که در دوره نوجوانی یا جوانی هستیم و ویژگی این دوره آن است که عناصر شخصیتی و هویتی ما در حال شکل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 میزان تأثیر پذیری از هم سالان ، به ویژه هم حجره ای ها بسیار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سنی نوجوانی و جوانی، هم انگیزه قوی برای تغییر اخلاق و رفتار خودمان داریم و هم زود تغییر و تأثیر می پذیریم؛ بنابراین باید دقت کنیم که چه کسانی در ما تأثیر خواهند گذاشت؛ چراکه تصمیم می گیریم برای مدتی هرچند اندک، با یک دیگر در یک حجره و اتاق زندگی کنیم؛ با اخلاق و رفتار هم آشنا شویم؛ خاطره هایی مشترک و ماندگار پدید آوریم و در طی این اتفاق ها، ناخودآگاه از هم تأثير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بتوانیم بگوییم که هم حجره ای در سرنوشت ما، تأثیر زیادی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هم حجره ای فاضل و درس خوان، باعث می شود پله های رشد تحصیلی و معنوی را طی کنیم و گاهی هم حجره ای ناباب ما را به سقوط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لازم است اقدامات زیر را انجام دهیم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خداوند بخواهیم فردی را در هم حجره شدن نصیبمان سازد که در درس خواندن و رشد معنوی، نه تنها مانع نباشد، بلکه زمینه های رشد را نیز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بکوشیم با افرادی هم حجره شویم که از لحاظ اخلاقی و رفتاری، فرهنگی و سطح تحصیل تقریبا شبیه هستیم؛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هم حجره ای از مسئولان مدرسه مشورت بگیریم؛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طلبه هایی که سابقه بیشتری دارند، کمک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جایی که طلاب تازه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مبتدی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نسبت به اهمیت هم حجره ای آشنا نباشند یا تجربه های لازم را در زمینه انتخاب هم حجره ای نداشته باشند، بعضی از مدیران مدارس علمیه، خود هم حجره ای ها را به فرد پیشنهاد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شیخ عبدالمجید باقری بنابی، مدیر حوزه علمیه شهرستان بناب، چنین بیان می کنند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ترکیب حجرات که چه کسی با چه فردی هم حجره شود، دقت زیادی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باشد انسان برای تدریس کتاب پیچیده ای، تلاش زیاد و دقت فراوان نشان دهد، ما بیش از آن مقدار در مورد هم حجره دقت به خرج می دهیم، ارزیابی می کنیم که اگر این چند نفر کنار هم باشند، آیا برای هم مفید خواهند بود یا نه؟ بعد از بررسی و سنجش، پیشنهاد می کنیم که آقای فلانی، این آقا با شما هم حجره خواهد شد، نظرتان چیست؟ البته </w:t>
      </w:r>
    </w:p>
    <w:p>
      <w:pPr>
        <w:pStyle w:val="BookText"/>
        <w:rPr/>
      </w:pPr>
      <w:r>
        <w:rPr>
          <w:rFonts w:ascii="IRNazanin" w:hAnsi="IRNazanin" w:eastAsia="IRNazanin"/>
          <w:color w:val="111111"/>
          <w:sz w:val="28"/>
          <w:sz w:val="28"/>
          <w:szCs w:val="28"/>
          <w:rtl w:val="true"/>
          <w:lang w:bidi="fa-IR"/>
        </w:rPr>
        <w:t>باید حوزه هم این ترکیب را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رضایت خود طلبه کافی نیست </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بستگی به مساحت حجره و نیز تجربه های مدیریتی مدارس، تعداد افرادی که در یک حجره ساکن می شوند،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معمول، افراد ساکن حجره از سه تا پنج نفر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سه نفره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آن ها تازه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 مبتدی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نفر، طلبه ای است که سابقه بیشتری دارد و به عنوان مسئول، بزرگ تر و هماهنگ کننده حجره انتخاب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مدارس علمیه، شورایی برای چینش ترکیب حجره ها تشکیل می شود که متشکل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معاون تهذیب و آموزش، یکی از اساتید که انس بیشتری با طلاب داشته، یکی دو نفر از طلبه های پایه های بالاتر که مورد وثوق مدیر و طلبه های مدرسه است و شناخت بهتری نسبت به اکثریت طلبه 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شورا پیش از شروع سال تحصیلی، اسامی طلاب را بررسی و بهترین پیشنهادها را برای ترکیب حجره ها و قرار گرفتن طلاب در کنار یکدیگر ارائه می کنند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آیت الله مکارم شیرازی در پاسخ به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انتخاب هم مباحثه ای ها و هم حجره ای ها چه معیارهایی مهم است و چه شرایطی باید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علاوه بر تقوی، حسن شهرت، استعداد و خوش سلیقه بودن، هماهنگی سنی و درسی نیز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 یکدیگر نمی جوشند و کم کم مشکلاتی هم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 طراز بودن از نظر </w:t>
      </w:r>
      <w:bookmarkStart w:id="30" w:name="pg8973_70238"/>
    </w:p>
    <w:p>
      <w:pPr>
        <w:pStyle w:val="BookText"/>
        <w:rPr/>
      </w:pPr>
      <w:bookmarkEnd w:id="30"/>
      <w:r>
        <w:rPr>
          <w:rFonts w:ascii="IRNazanin" w:hAnsi="IRNazanin" w:eastAsia="IRNazanin"/>
          <w:color w:val="111111"/>
          <w:sz w:val="28"/>
          <w:sz w:val="28"/>
          <w:szCs w:val="28"/>
          <w:rtl w:val="true"/>
          <w:lang w:bidi="fa-IR"/>
        </w:rPr>
        <w:t>سن و سال و مسائل درسی را باید کاملاً مد نظر داشت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آیت الله سبحانی تبریزی نیز در پاسخ به همان سؤال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دو یا سه نفری که می خواهند در یک حجره باهم زندگی کنند، هرچه فرهنگشان به هم نزدیک باشد، بهتر است و قطعا مشکلات کمتری پیش می آید</w:t>
      </w:r>
      <w:r>
        <w:rPr>
          <w:rFonts w:eastAsia="IRNazanin" w:cs="IRNazanin"/>
          <w:color w:val="111111"/>
          <w:sz w:val="28"/>
          <w:szCs w:val="28"/>
          <w:rtl w:val="true"/>
          <w:lang w:bidi="fa-IR"/>
        </w:rPr>
        <w:t xml:space="preserve">. </w:t>
      </w:r>
      <w:r>
        <w:rPr>
          <w:rStyle w:val="FootnoteAnchor"/>
          <w:rtl w:val="true"/>
        </w:rPr>
        <w:footnoteReference w:id="15"/>
      </w:r>
    </w:p>
    <w:p>
      <w:pPr>
        <w:pStyle w:val="Heading2"/>
        <w:numPr>
          <w:ilvl w:val="1"/>
          <w:numId w:val="1"/>
        </w:numPr>
        <w:rPr/>
      </w:pPr>
      <w:bookmarkStart w:id="31" w:name="__RefHeading___Toc1734892_2870459653"/>
      <w:bookmarkStart w:id="32" w:name="_Toc10"/>
      <w:bookmarkEnd w:id="31"/>
      <w:r>
        <w:rPr>
          <w:rtl w:val="true"/>
        </w:rPr>
        <w:t>رازدار بودن هم حجره ای</w:t>
      </w:r>
      <w:bookmarkEnd w:id="32"/>
    </w:p>
    <w:p>
      <w:pPr>
        <w:pStyle w:val="BookText"/>
        <w:rPr/>
      </w:pPr>
      <w:r>
        <w:rPr>
          <w:rFonts w:ascii="IRNazanin" w:hAnsi="IRNazanin" w:eastAsia="IRNazanin"/>
          <w:color w:val="111111"/>
          <w:sz w:val="28"/>
          <w:sz w:val="28"/>
          <w:szCs w:val="28"/>
          <w:rtl w:val="true"/>
          <w:lang w:bidi="fa-IR"/>
        </w:rPr>
        <w:t>زندگی چند نفر در یک حجره، به طور طبیعی آنان را از مسائل خصوصی یک دیگر آگاه می گرداند که لازم است پوشیده بماند و به کسی 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رازداری، قانون نانوشته هم حجره بودن است و نامحسوس، مهر امین و امانت دار بودن بر پیشانی فرد زده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رازداری دو چیز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اسرار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انسان را امین خود قرار داد و رازی را نزد او به امانت گذاشت، باید در حفظ آن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روزی دوستی میان این دو نفر به هم خورد و کار به دعوا، قهر و کینه و دشمنی کشیده شد، نباید راز را فاش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امیرمؤمنان علی علیه السلام آمده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أَفشَى سِرًا استُودِعَه فَقَد خان</w:t>
      </w:r>
      <w:r>
        <w:rPr>
          <w:rFonts w:ascii="IRNazanin" w:hAnsi="IRNazanin" w:eastAsia="IRNazanin"/>
          <w:color w:val="111111"/>
          <w:sz w:val="28"/>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کسی که رازی را به او سپرده اند، آن را فاش کند،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راز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دوست یا هم حجره بودن، باید اندازه را نگه </w:t>
      </w:r>
      <w:bookmarkStart w:id="33" w:name="pg8973_70239"/>
    </w:p>
    <w:p>
      <w:pPr>
        <w:pStyle w:val="BookText"/>
        <w:rPr/>
      </w:pPr>
      <w:bookmarkEnd w:id="33"/>
      <w:r>
        <w:rPr>
          <w:rFonts w:ascii="IRNazanin" w:hAnsi="IRNazanin" w:eastAsia="IRNazanin"/>
          <w:color w:val="111111"/>
          <w:sz w:val="28"/>
          <w:sz w:val="28"/>
          <w:szCs w:val="28"/>
          <w:rtl w:val="true"/>
          <w:lang w:bidi="fa-IR"/>
        </w:rPr>
        <w:t>داشت و هر حرف یا رازی را به دیگران نگفت؛ هرچند دوست بسیار</w:t>
      </w:r>
    </w:p>
    <w:p>
      <w:pPr>
        <w:pStyle w:val="BookText"/>
        <w:rPr/>
      </w:pPr>
      <w:r>
        <w:rPr>
          <w:rFonts w:ascii="IRNazanin" w:hAnsi="IRNazanin" w:eastAsia="IRNazanin"/>
          <w:color w:val="111111"/>
          <w:sz w:val="28"/>
          <w:sz w:val="28"/>
          <w:szCs w:val="28"/>
          <w:rtl w:val="true"/>
          <w:lang w:bidi="fa-IR"/>
        </w:rPr>
        <w:t>صمیمی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مسائل پنهان را باید در سینه دفن کرد امیر مؤمنان على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سِركَ أَسيرُكَ، فَإِنْ أَفْشَيْتَهُ صِرْتَ أسيره</w:t>
      </w:r>
      <w:r>
        <w:rPr>
          <w:rFonts w:ascii="IRNazanin" w:hAnsi="IRNazanin" w:eastAsia="IRNazanin"/>
          <w:color w:val="111111"/>
          <w:sz w:val="28"/>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راز تو اسیر توست ، اگر آشکارش ساختی، تو اسیر آن شده ای </w:t>
      </w:r>
      <w:r>
        <w:rPr>
          <w:rFonts w:eastAsia="IRNazanin" w:cs="IRNazanin"/>
          <w:color w:val="111111"/>
          <w:sz w:val="28"/>
          <w:szCs w:val="28"/>
          <w:rtl w:val="true"/>
          <w:lang w:bidi="fa-IR"/>
        </w:rPr>
        <w:t>.</w:t>
      </w:r>
    </w:p>
    <w:p>
      <w:pPr>
        <w:pStyle w:val="Heading2"/>
        <w:numPr>
          <w:ilvl w:val="1"/>
          <w:numId w:val="1"/>
        </w:numPr>
        <w:rPr/>
      </w:pPr>
      <w:bookmarkStart w:id="34" w:name="__RefHeading___Toc1734894_2870459653"/>
      <w:bookmarkStart w:id="35" w:name="_Toc11"/>
      <w:bookmarkEnd w:id="34"/>
      <w:r>
        <w:rPr>
          <w:rtl w:val="true"/>
        </w:rPr>
        <w:t>شرط مقدس اردبیلی برای هم حجره شدن</w:t>
      </w:r>
      <w:bookmarkEnd w:id="35"/>
    </w:p>
    <w:p>
      <w:pPr>
        <w:pStyle w:val="BookText"/>
        <w:rPr/>
      </w:pPr>
      <w:r>
        <w:rPr>
          <w:rFonts w:ascii="IRNazanin" w:hAnsi="IRNazanin" w:eastAsia="IRNazanin"/>
          <w:color w:val="111111"/>
          <w:sz w:val="28"/>
          <w:sz w:val="28"/>
          <w:szCs w:val="28"/>
          <w:rtl w:val="true"/>
          <w:lang w:bidi="fa-IR"/>
        </w:rPr>
        <w:t>مرحوم مقدس اردبیلی در حجره ای تنها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طلاب مدرسه مایل شد که با مقدس هم حجره باشد و در این باره با شیخ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زیاد اصرار و التماس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 کنم با این شرط که هر چه از حال من اطلاع پیدا کنی، به کسی نگویی و اظهار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با هم بودند تا آنکه زمانی رسید که هر دو مبتلا به تنگی معاش شدند؛ به حدی که قوت لایموت هم نداشتند و به کسی هم اظهار نمی کردند، تا آنکه آثار ضعف و ناتوانی از چهره آن مرد نمودار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کسی از کنار آن مرد عبور کرد، حال او را دید و علت ضعف و بی حالی او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نگفت؛ ولی عابر زیاد اصرار ورزید و التماس نمود که علت را بگوید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قضیه را فاش کرد که ما دو نفر طلبه علم دین، مدت زیادی است غذا نخورده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تا مطلع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غذایی تهیه کرده با مقداری وجه به آن طلبه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این غذا و پول مال تو و نصف دیگر را </w:t>
      </w:r>
      <w:bookmarkStart w:id="36" w:name="pg8973_70240"/>
    </w:p>
    <w:p>
      <w:pPr>
        <w:pStyle w:val="BookText"/>
        <w:rPr/>
      </w:pPr>
      <w:bookmarkEnd w:id="36"/>
      <w:r>
        <w:rPr>
          <w:rFonts w:ascii="IRNazanin" w:hAnsi="IRNazanin" w:eastAsia="IRNazanin"/>
          <w:color w:val="111111"/>
          <w:sz w:val="28"/>
          <w:sz w:val="28"/>
          <w:szCs w:val="28"/>
          <w:rtl w:val="true"/>
          <w:lang w:bidi="fa-IR"/>
        </w:rPr>
        <w:t>به رفیقت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مقدس وارد حجره شد و آن ها را دید، سؤال کرد که از کجا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طلبه حکایت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هنگام جدایی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غذا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همان شب، مقدس محتلم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زود بلند شد، رفت حمام که به نماز شب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حمام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حمامی در را قبل از وقت باز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به اجرت حمام افزود، باز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افزود که رسید به آن مقداری که از آن وجه سهمش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حمامی در را باز کرد، تمامی آن وجه را داده غسل کرد نماز شب را به جا آورد</w:t>
      </w:r>
      <w:r>
        <w:rPr>
          <w:rFonts w:eastAsia="IRNazanin" w:cs="IRNazanin"/>
          <w:color w:val="111111"/>
          <w:sz w:val="28"/>
          <w:szCs w:val="28"/>
          <w:rtl w:val="true"/>
          <w:lang w:bidi="fa-IR"/>
        </w:rPr>
        <w:t xml:space="preserve">. </w:t>
      </w:r>
      <w:r>
        <w:rPr>
          <w:rStyle w:val="FootnoteAnchor"/>
          <w:rtl w:val="true"/>
        </w:rPr>
        <w:footnoteReference w:id="18"/>
      </w:r>
    </w:p>
    <w:p>
      <w:pPr>
        <w:pStyle w:val="Heading2"/>
        <w:numPr>
          <w:ilvl w:val="1"/>
          <w:numId w:val="1"/>
        </w:numPr>
        <w:rPr/>
      </w:pPr>
      <w:bookmarkStart w:id="37" w:name="__RefHeading___Toc1734896_2870459653"/>
      <w:bookmarkStart w:id="38" w:name="_Toc12"/>
      <w:bookmarkEnd w:id="37"/>
      <w:r>
        <w:rPr>
          <w:rtl w:val="true"/>
        </w:rPr>
        <w:t>فرصت های حجره نشینی</w:t>
      </w:r>
      <w:bookmarkEnd w:id="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حجره نشینی، هم نشینی با بندگانی است که در جست وجوی رضایت الهی 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حجره نشینی بهترین زمان برای تحصیل علم و آراسته شدن به تقوا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زمان دیگری، هیچ گاه این فرصت به دست نیاید؛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های علمیه خانه های امام زمان عجل الله تعالی فرجه الشریف است و حجره ها اتاق های آن؛ پس حجره نشینی بهترین زمان ارتباط با صاحب خانه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حجره نشینی، گشودن پنجره های نور و روشنایی بر روی دیدگان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حجره نشینی، نگاه به افق های روشن و تازه اندیشه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حجره نشینی، گامی در جهت تهذیب و پالایش نفس از رذایل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نشینی، یافتن دوستان ناب و بی آلایش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حجره نشینی، فرصتی برای ارتقای مهارت های فردی و اجتماعی در </w:t>
      </w:r>
      <w:bookmarkStart w:id="39" w:name="pg8973_70241"/>
    </w:p>
    <w:p>
      <w:pPr>
        <w:pStyle w:val="BookText"/>
        <w:rPr/>
      </w:pPr>
      <w:bookmarkEnd w:id="39"/>
      <w:r>
        <w:rPr>
          <w:rFonts w:ascii="IRNazanin" w:hAnsi="IRNazanin" w:eastAsia="IRNazanin"/>
          <w:color w:val="111111"/>
          <w:sz w:val="28"/>
          <w:sz w:val="28"/>
          <w:szCs w:val="28"/>
          <w:rtl w:val="true"/>
          <w:lang w:bidi="fa-IR"/>
        </w:rPr>
        <w:t>زندگی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حجره نشینی، فرصتی برای درست ساختن و شکل دادن به شخصیت خود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حجره نشینی، مقطعی برای دفع رفع و جذب است؛ دفع و رفع بدی ها و زشتی ها و جذب خوبی ها و نیکی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حجره نشینی، فرصتی برای ارتباط است؛ ارتباط درست با دیگران، با</w:t>
      </w:r>
    </w:p>
    <w:p>
      <w:pPr>
        <w:pStyle w:val="BookText"/>
        <w:rPr/>
      </w:pPr>
      <w:r>
        <w:rPr>
          <w:rFonts w:ascii="IRNazanin" w:hAnsi="IRNazanin" w:eastAsia="IRNazanin"/>
          <w:color w:val="111111"/>
          <w:sz w:val="28"/>
          <w:sz w:val="28"/>
          <w:szCs w:val="28"/>
          <w:rtl w:val="true"/>
          <w:lang w:bidi="fa-IR"/>
        </w:rPr>
        <w:t>مردم، با دوستان، با خانواده و خویشان، و حتی با خود و سرانجام با صاحب و ولی نعمتمان؛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حجره نشینی، فرصتی برای همدلی و یاری کردن دیگران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حجره 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قدر حجره نشینی را بدانید و فرصت های ناب آن را از دست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کسانی که شما را به یاد خدا می اندازند، بر تقوای شما می افزایند، انگیزه طلبگی را تقویت می کنند، در راه علم اندوزی استوار هستند، با خدا نجواها دارند و به ائمه تمسک می جویند، طرح دوستی بیندازید و بر آن عهد و پیمان تا ابدالدهر بمانید </w:t>
      </w:r>
      <w:r>
        <w:rPr>
          <w:rFonts w:eastAsia="IRNazanin" w:cs="IRNazanin"/>
          <w:color w:val="111111"/>
          <w:sz w:val="28"/>
          <w:szCs w:val="28"/>
          <w:rtl w:val="true"/>
          <w:lang w:bidi="fa-IR"/>
        </w:rPr>
        <w:t>.</w:t>
      </w:r>
    </w:p>
    <w:p>
      <w:pPr>
        <w:pStyle w:val="Heading2"/>
        <w:numPr>
          <w:ilvl w:val="1"/>
          <w:numId w:val="1"/>
        </w:numPr>
        <w:rPr/>
      </w:pPr>
      <w:bookmarkStart w:id="40" w:name="__RefHeading___Toc1734898_2870459653"/>
      <w:bookmarkStart w:id="41" w:name="_Toc13"/>
      <w:bookmarkEnd w:id="40"/>
      <w:r>
        <w:rPr>
          <w:rtl w:val="true"/>
        </w:rPr>
        <w:t>تغيير حجره</w:t>
      </w:r>
      <w:bookmarkEnd w:id="4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اتفاق می افتد که طلبه ای با دیگر هم حجره ای ها سازگاری ندارد و ادامه آن وضعیت، برای همه سخت و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حجره، یکی از راهکارهایی است که می تواند این وضعیت را دگرگون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تغییر حجره، باید آخرین راه حل برای برطرف کردن مشکل میان هم حجره ای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باید بتوانند </w:t>
      </w:r>
    </w:p>
    <w:p>
      <w:pPr>
        <w:pStyle w:val="BookText"/>
        <w:rPr/>
      </w:pPr>
      <w:r>
        <w:rPr>
          <w:rFonts w:ascii="IRNazanin" w:hAnsi="IRNazanin" w:eastAsia="IRNazanin"/>
          <w:color w:val="111111"/>
          <w:sz w:val="28"/>
          <w:sz w:val="28"/>
          <w:szCs w:val="28"/>
          <w:rtl w:val="true"/>
          <w:lang w:bidi="fa-IR"/>
        </w:rPr>
        <w:t>تا آن جایی که می توانند با یک دیگر مدارا کنند و گاهی از خواسته های خود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صبر و تحمل و ارتقای مهارت های ارتباطی، امکان حل مشکل وجود دارد؛ ولی زمانی که دیگر هیچ راهی برای ادامه باقی نمانده است، با مشورت مدیر مدرسه، می توان حجره را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مشکلات شایع در مدارس، تغییر و جابه جایی مکرر حجره است که بیشتر به دلیل ضعف در مهارت های ارتباطی و آداب معاشرت افراد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هر جابه جایی می تواند آسیب ها و پیامدهایی با خود به همراه داشته باشد و تا فرد با حجره و هم حجره ای های جدید انس بگیرد و با خلق و خو و سلیقه و منش آنها آشنا شود و خود را با آن ها همراه کند، ممکن است انرژی روانی و وقت زیادی صرف کند؛ بنابراین شایسته است فرد از همان اول، در انتخاب حجره و هم حجره ای دقت کند و با یادگیری و ارتقای مهارت های بین فردی خود، زمینه بروز تنش و اختلاف سلیقه را به حداقل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بنابی در خصوص تغییر حجره می گوید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طلبه ای در يك حجره موفق است؛ یعنی از نظر فکری، اخلاقی و درسی و آداب در سطح خوبی قرار دارد، تغییر حجره او صلاح نیست؛ چرا که ثبات روحی وی را از بین برده و او را متزلزل می کند؛ اما اگر ثابت شود که طلبه در این حجره موفق نیست یا با هم اتاقی هایش نمی تواند بماند و یا به درس و اخلاقش نمی تواند برسد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جابه جایی او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براساس چه معیارهایی تصمیم گرفته شود، باید دید این طلبه با روحیات خاصش، در کدام حجره پیشرفت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تنوع هم در کنار اهداف می تواند قرار گیرد و هیچ عیبی هم ندارد؛ اما يك چيز را باید مد نظر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داد و آن اینکه نباید جابه جایی يك طلبه، تبعات منفی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مدرسه جو ایجاد شود که مگرچه شده، فلانی را از آن جا در آوردند و به حجره دیگری بردند؟ مگر هم حجره ای هایش چگونه بودند؟ این تبعات، شخصیت هم حجره ای های قبلی او را مخدوش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باید در این تغییرات، دقت و ظرافت زیادی به خرج داد</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8973_70247"/>
      <w:bookmarkStart w:id="43" w:name="pg8973_70247"/>
      <w:bookmarkEnd w:id="43"/>
    </w:p>
    <w:p>
      <w:pPr>
        <w:pStyle w:val="Heading2"/>
        <w:numPr>
          <w:ilvl w:val="1"/>
          <w:numId w:val="1"/>
        </w:numPr>
        <w:rPr/>
      </w:pPr>
      <w:bookmarkStart w:id="44" w:name="pg8973_70247"/>
      <w:bookmarkStart w:id="45" w:name="__RefHeading___Toc1734900_2870459653"/>
      <w:bookmarkStart w:id="46" w:name="_Toc14"/>
      <w:bookmarkEnd w:id="44"/>
      <w:bookmarkEnd w:id="45"/>
      <w:r>
        <w:rPr>
          <w:rtl w:val="true"/>
        </w:rPr>
        <w:t>مسئول حجره</w:t>
      </w:r>
      <w:bookmarkEnd w:id="46"/>
    </w:p>
    <w:p>
      <w:pPr>
        <w:pStyle w:val="BookText"/>
        <w:rPr/>
      </w:pPr>
      <w:r>
        <w:rPr>
          <w:rFonts w:ascii="IRNazanin" w:hAnsi="IRNazanin" w:eastAsia="IRNazanin"/>
          <w:color w:val="111111"/>
          <w:sz w:val="28"/>
          <w:sz w:val="28"/>
          <w:szCs w:val="28"/>
          <w:rtl w:val="true"/>
          <w:lang w:bidi="fa-IR"/>
        </w:rPr>
        <w:t>گفته شد که در هر حجره ای، چند نفر طلبه ساکن می شوند که معمولا یکی از آنها از همه بزرگ تر یا از لحاظ درسی، چند سال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طلبه های تازه وارد او را بزرگتر خود در حجره دانسته و به حرف او گوش کرده یا از تجربه های او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مدیران با بهره گیری از تجربه های مدیریتی خود در حوزه، این ترکیب را در حجره ها مراعات کرده و فردی را که از لحاظ سنی، بزرگ تر و از لحاظ درسی، سطح بالاتری دارد و اخلاقی و دلسوز می باشد، به عنوان مسئول حجره برمی گزینند تا رابط مدیر حوزه با طلبه ها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باقری بنابی می گویند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حجره، يك نفر را به عنوان مسئول حجره انتخاب می کنیم تا بین دو یا سه نفر دیگر هماهنگی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این است که او به عنوان امین ما در حجره بوده باشد و به هم حجره ای هایش خط و جهت بدهد؛ به ویژه این که در این مورد حدیث شریفی از پیامبر اکرم صلی الله علیه وآله وسلم نقل شده است که اگر دو نفر هستید، یکی را به عنوان امیر برگزینید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مسئول حجره می تواند وظایف زیر را به خوبی ایفا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مشکلات حجره یا فرد را به گوش مسئولان برساند؛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مواردی، واسطه میان مدیر و طلبه ها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هم حجره ای ها هماهنگی برقرار کرده و بعضی از اختلاف ها را رفع نموده و از ایجاد تنش ها جلوگیری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مشکلات درسی طلبه های تازه وارد رسیدگی نماید؛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هر یک از هم حجره ای ها را برای ایفای مسئولیت در حجره تعیین کند؛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کوتاهی از انجام مسئولیت ها، تذکر دهد؛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 های تحصیلی و بهره گیری از معنویات را به آنها گوشزد نماید؛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بروز احتمالی برخی آسیب های فردی و گروهی جلوگیری کند؛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درسی، اخلاقی و مالی هم حجره ای ها را به صورت خصوصی با مدیر در میان بگذارد تا طلبه عزت نفس خود را با در خواست خدشه دار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بقیه هم می توانند در مدیریت حجره یاری کنند و اجازه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کنید ندهند، اوقات طلاییشان هدر برود یا نظمشان به هم بریزد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حجره نشینی تان را مدیریت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حجره نشینی، اول از همه گنجاندن همه ضرورت های حجره نشینی در حجره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حجره نشینی هم به خلوت، نیاز دارید و هم به جلوت هم به لحظه های تنهایی و هم به لحظه های در جمع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مطالعه نیازمندید و هم به گعده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 گعده های مفید نیازمندید تا گعده های پر از لغو و بیهودگی و احیاناً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کنید مهار حجره نشینیتان را خودتان در دست بگیرید و نگذارید افسار </w:t>
      </w:r>
      <w:bookmarkStart w:id="47" w:name="pg8973_70249"/>
    </w:p>
    <w:p>
      <w:pPr>
        <w:pStyle w:val="BookText"/>
        <w:rPr/>
      </w:pPr>
      <w:bookmarkEnd w:id="47"/>
      <w:r>
        <w:rPr>
          <w:rFonts w:ascii="IRNazanin" w:hAnsi="IRNazanin" w:eastAsia="IRNazanin"/>
          <w:color w:val="111111"/>
          <w:sz w:val="28"/>
          <w:sz w:val="28"/>
          <w:szCs w:val="28"/>
          <w:rtl w:val="true"/>
          <w:lang w:bidi="fa-IR"/>
        </w:rPr>
        <w:t>از دستتان در برود؛ که این اسب، بیش از اندازه چموش و کنترل ناشدنی است و اگر گریخت، به سادگی در کمند نمی افتد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بنابراین پیشنهاد می شود با صراحت لهجه و در عین عطوفت، مهربانی و انعطاف، نظر خود را بیان کنید</w:t>
      </w:r>
      <w:r>
        <w:rPr>
          <w:rFonts w:eastAsia="IRNazanin" w:cs="IRNazanin"/>
          <w:color w:val="111111"/>
          <w:sz w:val="28"/>
          <w:szCs w:val="28"/>
          <w:rtl w:val="true"/>
          <w:lang w:bidi="fa-IR"/>
        </w:rPr>
        <w:t>.</w:t>
      </w:r>
    </w:p>
    <w:p>
      <w:pPr>
        <w:pStyle w:val="Heading2"/>
        <w:numPr>
          <w:ilvl w:val="1"/>
          <w:numId w:val="1"/>
        </w:numPr>
        <w:rPr/>
      </w:pPr>
      <w:bookmarkStart w:id="48" w:name="__RefHeading___Toc1734902_2870459653"/>
      <w:bookmarkStart w:id="49" w:name="_Toc15"/>
      <w:bookmarkEnd w:id="48"/>
      <w:r>
        <w:rPr>
          <w:rtl w:val="true"/>
        </w:rPr>
        <w:t>قوانین حجره</w:t>
      </w:r>
      <w:bookmarkEnd w:id="49"/>
    </w:p>
    <w:p>
      <w:pPr>
        <w:pStyle w:val="BookText"/>
        <w:rPr/>
      </w:pPr>
      <w:r>
        <w:rPr>
          <w:rFonts w:ascii="IRNazanin" w:hAnsi="IRNazanin" w:eastAsia="IRNazanin"/>
          <w:color w:val="111111"/>
          <w:sz w:val="28"/>
          <w:sz w:val="28"/>
          <w:szCs w:val="28"/>
          <w:rtl w:val="true"/>
          <w:lang w:bidi="fa-IR"/>
        </w:rPr>
        <w:t>حجره نشینی قوانین نانوشته ای دارد که پس از مدتی طلبه ها با آن قوانین، خود به خود آشنا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این قوانین از مدرسه ای به مدرسه دیگر یا از شهری یا استانی به شهر و استان دیگر فرق کند؛ ولی مهم توجه به آن ها و رعایت حال هم حجره ای ها است؛ چراکه اذیت کردن دیگران، موجب سلب توفیق در درس و معنویت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هم حجره ای ها در کارهای حجره، از قبیل تمیز کردن حجره، شستن ظروف، غذا پختن یا گرفتن، خرید و امثال اینها تقسیم کار کرده و باهم همکاری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ما نیز مسئولیت پذیر بوده و گوشه ای از کارها را به دست گیریم و بار خود را بر دوش کسی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زیر را می توان بعضی از قوانین نانوشته حجره به شمار آورد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مسئولیت پذیری ، نظم پذیری، دعوت کردن مهمان در وقت مناسب یا مورد توافق ، شب نشینی ها و گعده گیری های به موقع، زمان خواب، بیدارباش، احترام به حقوق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نزدن به وسایل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حجره ای ها، سر و صدا نکردن، جمع کردن سفره، رعایت مسائل اخلاقی یا آداب معاشرت، خواندن </w:t>
      </w:r>
      <w:bookmarkStart w:id="50" w:name="pg8973_70250"/>
    </w:p>
    <w:p>
      <w:pPr>
        <w:pStyle w:val="BookText"/>
        <w:rPr/>
      </w:pPr>
      <w:bookmarkEnd w:id="50"/>
      <w:r>
        <w:rPr>
          <w:rFonts w:ascii="IRNazanin" w:hAnsi="IRNazanin" w:eastAsia="IRNazanin"/>
          <w:color w:val="111111"/>
          <w:sz w:val="28"/>
          <w:sz w:val="28"/>
          <w:szCs w:val="28"/>
          <w:rtl w:val="true"/>
          <w:lang w:bidi="fa-IR"/>
        </w:rPr>
        <w:t>قرآن و حدیث یا خواندن برخی از کتابهای ،اخلاقی پرهیز از غیبت و غیره</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قوانین حجره را خود هم حجرهای ها برای آسایش خود قرار داده اند تا با خیال آسوده درس بخوانند و از مزاحمت های بیجا جلوگیری نمایند؛ قوانینی که بیش از آن که دستوری باشد، اخلاقی است و البته، طلبه باید به مسائل اخلاقی بیش از دیگران حساس باشد و آنها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قوانین حجره در مقیاس کوچک، ما خود را برای مسئولیت پذیری ، نظم پذیری و احترام به حقوق دیگران را در مقیاس بزرگ، یعنی جامعه آماده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حقوق دیگران اهمیت نمی دهد، به طور حتم، در آینده نیز چنین خواهد بود</w:t>
      </w:r>
      <w:r>
        <w:rPr>
          <w:rFonts w:eastAsia="IRNazanin" w:cs="IRNazanin"/>
          <w:color w:val="111111"/>
          <w:sz w:val="28"/>
          <w:szCs w:val="28"/>
          <w:rtl w:val="true"/>
          <w:lang w:bidi="fa-IR"/>
        </w:rPr>
        <w:t>.</w:t>
      </w:r>
    </w:p>
    <w:p>
      <w:pPr>
        <w:pStyle w:val="Heading2"/>
        <w:numPr>
          <w:ilvl w:val="1"/>
          <w:numId w:val="1"/>
        </w:numPr>
        <w:rPr/>
      </w:pPr>
      <w:bookmarkStart w:id="51" w:name="__RefHeading___Toc1734904_2870459653"/>
      <w:bookmarkStart w:id="52" w:name="_Toc16"/>
      <w:bookmarkEnd w:id="51"/>
      <w:r>
        <w:rPr>
          <w:rtl w:val="true"/>
        </w:rPr>
        <w:t>وسایل مشترک و شخصی</w:t>
      </w:r>
      <w:bookmarkEnd w:id="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وسایل مشترک و شخصی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وسایلی که در حجره وجود دارند میتوان به وسایل مشترک میان هم حجره ای ها و وسایل اختصاصی هر طلبه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وسایلی که به صورت مشترک در حجره استفاده می شود،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 یا موکت، پشتی، اجاق گاز یا گاز پیک نیک، </w:t>
      </w:r>
      <w:r>
        <w:rPr>
          <w:rStyle w:val="FootnoteAnchor"/>
          <w:rtl w:val="true"/>
        </w:rPr>
        <w:footnoteReference w:id="23"/>
      </w:r>
      <w:r>
        <w:rPr>
          <w:rFonts w:ascii="IRNazanin" w:hAnsi="IRNazanin" w:eastAsia="IRNazanin"/>
          <w:color w:val="111111"/>
          <w:sz w:val="28"/>
          <w:sz w:val="28"/>
          <w:szCs w:val="28"/>
          <w:rtl w:val="true"/>
          <w:lang w:bidi="fa-IR"/>
        </w:rPr>
        <w:t>چوب رختی، کتابخانه، پرده، سفره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نگه داری وسایل مشترک، همه هم حجره ای ها مسئول هستند؛ حتی نسبت به وسیله ای که هم حجره ای آورده و دیگران نیز استفاده می کنند</w:t>
      </w:r>
      <w:r>
        <w:rPr>
          <w:rFonts w:eastAsia="IRNazanin" w:cs="IRNazanin"/>
          <w:color w:val="111111"/>
          <w:sz w:val="28"/>
          <w:szCs w:val="28"/>
          <w:rtl w:val="true"/>
          <w:lang w:bidi="fa-IR"/>
        </w:rPr>
        <w:t xml:space="preserve">. </w:t>
      </w:r>
      <w:bookmarkStart w:id="53" w:name="pg8973_70251"/>
    </w:p>
    <w:p>
      <w:pPr>
        <w:pStyle w:val="BookText"/>
        <w:rPr/>
      </w:pPr>
      <w:bookmarkEnd w:id="53"/>
      <w:r>
        <w:rPr>
          <w:rFonts w:ascii="IRNazanin" w:hAnsi="IRNazanin" w:eastAsia="IRNazanin"/>
          <w:color w:val="111111"/>
          <w:sz w:val="28"/>
          <w:sz w:val="28"/>
          <w:szCs w:val="28"/>
          <w:rtl w:val="true"/>
          <w:lang w:bidi="fa-IR"/>
        </w:rPr>
        <w:t>وسایل اختصاصی هر طلبه، به خود او اختصاص دارد و دیگران به هیچ عنوان مجاز به استفاده نمی باشند مگر اینکه اجازه گرفته یا اجازه ضمنی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وسایل شخصی را نمی توان حتی با اجازه هم حجره ای استفاده کرد؛ زیرا از لحاظ بهداشتی و سلامت، کار درستی نیست؛ مثل استفاده از مسواک شانه حوله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بعضی از وسایل چنین نیستند و در صورت اجازه داشتن، مشکلی در استفاده پیش نمی آید؛ مانند كيف، وسیله نقیله وسایل ،تحریر کتاب و امثال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حجره ای ها در نگه داری از وسایل مشترک و شخصی خود و دیگران، باید کوشا بوده و آنها را از گزند تلف شدن، ریخت و پاش شکستن و اسراف شدن مواظبت کنند</w:t>
      </w:r>
      <w:r>
        <w:rPr>
          <w:rFonts w:eastAsia="IRNazanin" w:cs="IRNazanin"/>
          <w:color w:val="111111"/>
          <w:sz w:val="28"/>
          <w:szCs w:val="28"/>
          <w:rtl w:val="true"/>
          <w:lang w:bidi="fa-IR"/>
        </w:rPr>
        <w:t>.</w:t>
      </w:r>
    </w:p>
    <w:p>
      <w:pPr>
        <w:pStyle w:val="Heading2"/>
        <w:numPr>
          <w:ilvl w:val="1"/>
          <w:numId w:val="1"/>
        </w:numPr>
        <w:rPr/>
      </w:pPr>
      <w:bookmarkStart w:id="54" w:name="__RefHeading___Toc1734906_2870459653"/>
      <w:bookmarkStart w:id="55" w:name="_Toc17"/>
      <w:bookmarkEnd w:id="54"/>
      <w:r>
        <w:rPr>
          <w:rtl w:val="true"/>
        </w:rPr>
        <w:t>چینش وسایل حجره</w:t>
      </w:r>
      <w:bookmarkEnd w:id="5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چینش وسایل حجره، بستگی به شکل ساخت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حجره، دارای پستوی طبقه بندی شده یا کمد است، می توان وسایل شخصی را در آنجا به صورت منظم قرار داد و اگر حجره، پستو نداشته و فقط کمد دیواری طبقه بندی شده دارد، جادادن وسایل شخصی در آن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پستو و چه در کمد جای خاصی برای هر یک از افراد حجره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وسایل مشترک را می توان در پستویا داخل کمد قرار داد؛ مثل گاز پیک نیک جارو، سفره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 ها که پیوسته در حال استفاده است همانند پشتی، پتو و مانند آن، در جایی مناسب از حجره گذاشته یا پهن شود تا مورد استفاده قرار گیرد با آنکه چینش وسایل سلیقه ای است؛ </w:t>
      </w:r>
      <w:bookmarkStart w:id="56" w:name="pg8973_70252"/>
    </w:p>
    <w:p>
      <w:pPr>
        <w:pStyle w:val="BookText"/>
        <w:rPr/>
      </w:pPr>
      <w:bookmarkEnd w:id="56"/>
      <w:r>
        <w:rPr>
          <w:rFonts w:ascii="IRNazanin" w:hAnsi="IRNazanin" w:eastAsia="IRNazanin"/>
          <w:color w:val="111111"/>
          <w:sz w:val="28"/>
          <w:sz w:val="28"/>
          <w:szCs w:val="28"/>
          <w:rtl w:val="true"/>
          <w:lang w:bidi="fa-IR"/>
        </w:rPr>
        <w:t xml:space="preserve">ولی توجه به نکته های زیر مهم به نظر می رسد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توافق هم حجره ای ها در نحوه چینش وسایل مشترک و شخصی و احترام به توافق؛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نظم و ترتیب در چینش وسایل؛ به طوری که به هم ریخته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ریختگی وسایل یکی از هم حجره ای ها، نظم و ترتیب بقیه را نیز به هم میزند و اگر این کار ادامه یابد یا موجب اختلاف خواهد شد یا اینکه بی نظمی حاکم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از گاهی، جای قرار دادن وسایل را با توافق یک دیگر تغییر دهیم تا حجره از یک نواختی درآید </w:t>
      </w:r>
      <w:r>
        <w:rPr>
          <w:rFonts w:eastAsia="IRNazanin" w:cs="IRNazanin"/>
          <w:color w:val="111111"/>
          <w:sz w:val="28"/>
          <w:szCs w:val="28"/>
          <w:rtl w:val="true"/>
          <w:lang w:bidi="fa-IR"/>
        </w:rPr>
        <w:t>.</w:t>
      </w:r>
    </w:p>
    <w:p>
      <w:pPr>
        <w:pStyle w:val="Heading2"/>
        <w:numPr>
          <w:ilvl w:val="1"/>
          <w:numId w:val="1"/>
        </w:numPr>
        <w:rPr/>
      </w:pPr>
      <w:bookmarkStart w:id="57" w:name="__RefHeading___Toc1734908_2870459653"/>
      <w:bookmarkStart w:id="58" w:name="_Toc18"/>
      <w:bookmarkEnd w:id="57"/>
      <w:r>
        <w:rPr>
          <w:rtl w:val="true"/>
        </w:rPr>
        <w:t>ساعت خاموشی و بیدارباش</w:t>
      </w:r>
      <w:bookmarkEnd w:id="58"/>
    </w:p>
    <w:p>
      <w:pPr>
        <w:pStyle w:val="BookText"/>
        <w:rPr/>
      </w:pPr>
      <w:r>
        <w:rPr>
          <w:rFonts w:ascii="IRNazanin" w:hAnsi="IRNazanin" w:eastAsia="IRNazanin"/>
          <w:color w:val="111111"/>
          <w:sz w:val="28"/>
          <w:sz w:val="28"/>
          <w:szCs w:val="28"/>
          <w:rtl w:val="true"/>
          <w:lang w:bidi="fa-IR"/>
        </w:rPr>
        <w:t>شاید بعضی از مدارس، ساعت خاصی را برای خاموشی چراغ ها و خواب یا بیداری اعلام کنند و شاید هم حجره ای ها خود تصمیم بگیرند که ساعت خاموشی یا بیدار باش معینی داشته باشند؛ به هر حال، آن چه برای یک طلبه مهم است، خوابیدن به موقع و بیدار شدن به موقع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زمان مناسب برای خواب، آثار جسمی و روحی فراوانی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پیامبر اعظم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شب را به عبادت و شب زنده داری اختصاص می دهند، می کوشند زمان خواب خود را به تأخیر نیندازند تا جسمشان قوت و نشاط لازم برای بیداری در بخشی از شب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سیره پیامبر اعظم صلی الله علیه وآله وسلم نیز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روایت نقل شده از برخی همسران پیامبر، آن حضرت اول شب را برای خواب و استراحت خود </w:t>
      </w:r>
      <w:bookmarkStart w:id="59" w:name="pg8973_70253"/>
    </w:p>
    <w:p>
      <w:pPr>
        <w:pStyle w:val="BookText"/>
        <w:rPr/>
      </w:pPr>
      <w:bookmarkEnd w:id="59"/>
      <w:r>
        <w:rPr>
          <w:rFonts w:ascii="IRNazanin" w:hAnsi="IRNazanin" w:eastAsia="IRNazanin"/>
          <w:color w:val="111111"/>
          <w:sz w:val="28"/>
          <w:sz w:val="28"/>
          <w:szCs w:val="28"/>
          <w:rtl w:val="true"/>
          <w:lang w:bidi="fa-IR"/>
        </w:rPr>
        <w:t>بر می گزید و بعد از مقداری استراحت برمی خاست و به تهجد مشغول می شد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طلبه در سن جوانی است و این سن اقتضا دارد که خواب کافی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تا دیروقت به هر دلیلی مخل آسایش شبانه و رسیدگی به تکالیف روزانه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موقع بخوابد و خواب کافی داشته باشد، هم برای تهجد شبانه بیدار میشود هم صبح سرحال و شاداب به درسهایش میرسد و هم به سلامت جسمی خود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روز نیز میتوان پیش از اذان ظهر اندکی استراحت کرد؛ همان خواب قیلوله که مستحب بوده و طلاب با آن آشنایی کامل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حجره ای ها باهم تصمیم بگیرند که دیروقت نخوابند، احتمال التزام شان التزام شان به این قانون،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تصمیم و سپس عمل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اجازه ندهید عده ای تصمیم جمعی جمعی شما را با گعده گیری و شب نشینی بی مورد، بی اعتبار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بر تصمیم خود اصرار ورزید تا دیگران نیز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برنامه های تلویزیون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گوش کردن به رادیو یا هر چیزی که برنامه را به هم بزند و اجازه ندهد زودتر استراحت نمایید، حتما تعطیل کنید</w:t>
      </w:r>
      <w:r>
        <w:rPr>
          <w:rFonts w:eastAsia="IRNazanin" w:cs="IRNazanin"/>
          <w:color w:val="111111"/>
          <w:sz w:val="28"/>
          <w:szCs w:val="28"/>
          <w:rtl w:val="true"/>
          <w:lang w:bidi="fa-IR"/>
        </w:rPr>
        <w:t>.</w:t>
      </w:r>
    </w:p>
    <w:p>
      <w:pPr>
        <w:pStyle w:val="Heading2"/>
        <w:numPr>
          <w:ilvl w:val="1"/>
          <w:numId w:val="1"/>
        </w:numPr>
        <w:rPr/>
      </w:pPr>
      <w:bookmarkStart w:id="60" w:name="__RefHeading___Toc1734910_2870459653"/>
      <w:bookmarkStart w:id="61" w:name="_Toc19"/>
      <w:bookmarkEnd w:id="60"/>
      <w:r>
        <w:rPr>
          <w:rtl w:val="true"/>
        </w:rPr>
        <w:t>نظم و نظم پذیری</w:t>
      </w:r>
      <w:bookmarkEnd w:id="61"/>
    </w:p>
    <w:p>
      <w:pPr>
        <w:pStyle w:val="BookText"/>
        <w:rPr/>
      </w:pPr>
      <w:r>
        <w:rPr>
          <w:rFonts w:ascii="IRNazanin" w:hAnsi="IRNazanin" w:eastAsia="IRNazanin"/>
          <w:color w:val="111111"/>
          <w:sz w:val="28"/>
          <w:sz w:val="28"/>
          <w:szCs w:val="28"/>
          <w:rtl w:val="true"/>
          <w:lang w:bidi="fa-IR"/>
        </w:rPr>
        <w:t>همه این کلام نورانی امیر مؤمنان علی علیه السلام را شنیده ایم که در واپسین لحظه های عمر مبارک خویش، فرزندانش را به رعایت نظم وصیت میکنند و می فرمایند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اوُصِيكُم بِتَقْوَى اللَّهِ وَنَظمِ اَمرِكُم</w:t>
      </w:r>
      <w:r>
        <w:rPr>
          <w:rStyle w:val="FootnoteAnchor"/>
          <w:rtl w:val="true"/>
        </w:rPr>
        <w:footnoteReference w:id="25"/>
      </w:r>
      <w:r>
        <w:rPr>
          <w:rFonts w:ascii="IRNazanin" w:hAnsi="IRNazanin" w:eastAsia="IRNazanin"/>
          <w:color w:val="111111"/>
          <w:sz w:val="28"/>
          <w:sz w:val="28"/>
          <w:szCs w:val="28"/>
          <w:rtl w:val="true"/>
          <w:lang w:bidi="fa-IR"/>
        </w:rPr>
        <w:t>شمار را به تقوای الهی و رعایت نظم سفارش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سیره پیامبر صلی الله علیه وآله وسلم و ائمه علیهم السلام همواره بر اساس نظم بود و کسانی که در زندگی فردی و اجتماعی خود موفق بوده اند، یکی از عوامل آن را رعایت نظم می دانند بنیانگذار جمهوری اسلامی ایران حضرت امام خمینی که پرورش یافته مکتب اهل بیت علیهم السلام است از سنین جوانی همگام با پرورش ابعاد مختلف کمالات روحی و اخلاقی از نظم برای استفاده بیشتر از اوقات عمر خویش بهره می بردند؛ به گونه ای که با تهیه و تنظیم یک جدول شبانه روزی تمام کارهای خود را براساس آن جدول انجام می دادند و تا آخرین روزهای زندگانی خود به آن برنامه پای بند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نظم در زندگی امام خمینی چنان بود که بعضی از شاگردان ایشان برکات عمر شریف امام را حاصل نظم دقیق ایشان دانسته اند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مشهور است که بعضی از طلاب نجف اشرف در آن چند سالی که ایشان در نجف بودند، ساعت های خود را روی رفت و آمد ایشان به درس و تشرف آن مرحوم به حرم مطهر امیرالمؤمنین علیه السلام در شب ها تنظیم می کردند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لازم است هم حجره ای ها برای پیشرفت در درس و معنویت، نظم داشته و در حجره به آن پایبند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خواب، بیداری، غذا خوردن، استراحت، گعده گیری، درس خواندن، ورزش کردن یا هر چیز دیگری باید با برنامه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طلبه ای در عمل، خود را به نظم ملتزم نداند و برنامه منظمی نداشته باشد؛ ولی او باید بداند که در جمع زندگی می کند و علاوه بر خودش، </w:t>
      </w:r>
    </w:p>
    <w:p>
      <w:pPr>
        <w:pStyle w:val="BookText"/>
        <w:rPr/>
      </w:pPr>
      <w:r>
        <w:rPr>
          <w:rFonts w:ascii="IRNazanin" w:hAnsi="IRNazanin" w:eastAsia="IRNazanin"/>
          <w:color w:val="111111"/>
          <w:sz w:val="28"/>
          <w:sz w:val="28"/>
          <w:szCs w:val="28"/>
          <w:rtl w:val="true"/>
          <w:lang w:bidi="fa-IR"/>
        </w:rPr>
        <w:t>رفتار او دیگران را نیز تحت تأثیر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مواقعی، کل برنامه دیگران به هم می ریزد و نوعی بی نظمی و شلختگی به 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ای که بینظم و نامرتب است و خود را پای بند قوانین حجره نمی داند، در آینده نیز چنین خواهد بود و هر کجا مسئولیتی داشته باشد، فراتر از قانون عمل خواهد کرد؛ زیرا از جوانی که دوره شکل گیری شخصیت انسان است، به بی نظمی عادت کرده و دوباره سخت است در میان سالی، شیوه خود را تغییر دهد؛ گرچه ناممکن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حجره نامرتب ، هیچ یک از وسایل مشترک و شخصی در جای خود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لباس ها، جای کتاب ها و کتاب ها، در جای ظروف قرار</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 به هم ریخته و کثیف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منطق چنین فردی، این سخن مشهور و غلط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نظم ما در بی نظمی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زندگی بزرگان دین و دانشمندان سرآمد، برخلاف این سخن است و کسانی که به موفقیت هایی دست یافته اند، یکی از عوامل موفقیت شان را داشتن نظم و انضباط برشمرده 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عده ای معتقد باشند که وجود نظم دقیق و خلل ناپذیر در زندگی، خود ملال آور است؛ پس گاهی باید با بی نظمی رفتار کرد تا از یک نواختی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خود این نوع رفتار، تابع نظم است؛ یعنی فردی در طول یک ماه برنامه منظمی داشته و طبق برنامه نیز، در یک روز نظم همه برنامه ها را به هم ریخته و به گونه دیگری عمل می کند و این سیر هم 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راه های دیگری برای ایجاد تنوع در برنامه ها وجود دارد </w:t>
      </w:r>
      <w:bookmarkStart w:id="62" w:name="pg8973_70256"/>
    </w:p>
    <w:p>
      <w:pPr>
        <w:pStyle w:val="BookText"/>
        <w:rPr/>
      </w:pPr>
      <w:bookmarkEnd w:id="62"/>
      <w:r>
        <w:rPr>
          <w:rFonts w:ascii="IRNazanin" w:hAnsi="IRNazanin" w:eastAsia="IRNazanin"/>
          <w:color w:val="111111"/>
          <w:sz w:val="28"/>
          <w:sz w:val="28"/>
          <w:szCs w:val="28"/>
          <w:rtl w:val="true"/>
          <w:lang w:bidi="fa-IR"/>
        </w:rPr>
        <w:t xml:space="preserve">که شاید هر فردی بهتر بتواند تشخیص دهد؛ ولی باید توجه داشت که بعضی از برنامه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برنامه های درسی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فرد نبوده و طبق روال تعیین شده مدرسه علمیه انجام میشود؛ بنابراین در برنامه هایی که در اختیار ماست یا خللی در برنامه های درسی ایجاد نمی کند، می توان تغییراتی به وجود آورد؛ مثل ورزش، گعده گیری یا هر برنامه جانبی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منظور داشتن یک برنامه منظم لازم است جدولی تهیه کنید و ساعات شبانه روز و ایام هفته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در ستون افقی و عمودی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کرده و برای هر ساعتی در هر روز از ایام هفته، کار و برنامه مناسب را در آن یادداشت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چه ساعتی از خواب بیدار شوید؛ ساعتی را به نماز و نرمش و صرف صبحانه و دیگر کارها اختصاص دهید؛ ساعت های درس، کلاس، مطالعه، استراحت، نظافت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دقیق در جدول بنویسید و خود را موظف کنید طبق جدول پیشنهادی خود که متناسب با توانایی های خودتان است، عمل کنید </w:t>
      </w:r>
      <w:r>
        <w:rPr>
          <w:rFonts w:eastAsia="IRNazanin" w:cs="IRNazanin"/>
          <w:color w:val="111111"/>
          <w:sz w:val="28"/>
          <w:szCs w:val="28"/>
          <w:rtl w:val="true"/>
          <w:lang w:bidi="fa-IR"/>
        </w:rPr>
        <w:t>.</w:t>
      </w:r>
    </w:p>
    <w:p>
      <w:pPr>
        <w:pStyle w:val="Heading2"/>
        <w:numPr>
          <w:ilvl w:val="1"/>
          <w:numId w:val="1"/>
        </w:numPr>
        <w:rPr/>
      </w:pPr>
      <w:bookmarkStart w:id="63" w:name="__RefHeading___Toc1734912_2870459653"/>
      <w:bookmarkStart w:id="64" w:name="_Toc20"/>
      <w:bookmarkEnd w:id="63"/>
      <w:r>
        <w:rPr>
          <w:rtl w:val="true"/>
        </w:rPr>
        <w:t>تقسیم کار</w:t>
      </w:r>
      <w:bookmarkEnd w:id="6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عهدنامه معروف مالك اشتر، جامعه را متشکل از گروه ها و طبقه های گوناگونی می دانند که زندگی برخی جز با كمك برخی دیگر سامان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ضمن تأکید بر نقش اساسی تقسیم کار در تنظیم اجتماعی، طبقه ها و گروه های اجتماعی را بر اساس نوع کار و نیز ضرورت کارکرد و آثار و نقشی که فعالیت هر گروه برای تداوم نظام اجتماعی دارد، دسته بندی می کنند و به کارگزار خود یادآور می شوند که اهمیت و منزلت </w:t>
      </w:r>
    </w:p>
    <w:p>
      <w:pPr>
        <w:pStyle w:val="BookText"/>
        <w:rPr/>
      </w:pPr>
      <w:r>
        <w:rPr>
          <w:rFonts w:ascii="IRNazanin" w:hAnsi="IRNazanin" w:eastAsia="IRNazanin"/>
          <w:color w:val="111111"/>
          <w:sz w:val="28"/>
          <w:sz w:val="28"/>
          <w:szCs w:val="28"/>
          <w:rtl w:val="true"/>
          <w:lang w:bidi="fa-IR"/>
        </w:rPr>
        <w:t>هريك از این گروه های اجتماعی را به منظور دست یابی به يك نظام باثبات و منظم مورد توجه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مقیاس کوچک حجره نیز مصداق دارد و برای اینکه کارها به صورت منظم و سامان مند پیش برود، چاره ای جز تقسیم کار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گروهی در یک جا، مستلزم همکاری و تقسیم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روح تعاون و همکاری میان هم حجره ای ها حاکم نباشد، حجره نشینی نیز در صلح و صفا و صمیمیت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حجره ای ها تصمیم گرفته اند که هر کدام، بخشی از کار حجره را عهده دار شوند، بهتر است تنبلی نکرده، مسئولیت پذیر بوده و کار خود را به نحو احسن به سرانجام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نظمی یک نفر در حجره کارهای بقیه را با مشکل مواجه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 فوتبالی را در نظر بگیرید که ده بازیکن آن با تیم همراه هستند؛ ولی یک نفر هنگام بازی، هرگونه که خود بخواهد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توپ را پاس می دهد و گاهی تک روی کرده، فرصت های گلزنی تیم خودش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با آنکه یک نفر از یازده نفر است؛ ولی کل تیم را زمین گیر می کند و بقیه بازیکنان روحیه خود را از دست داده و نمی توانند آنگونه که باید، تکنیک های مربی را در زمین به اجرا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چنین بازی ای از قبل قابل پیش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زیاد، این تیم خواهد باخت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شستن ظرف ها، گرفتن غذا از آشپزخانه مدرسه ، تهیه نان یا خرید سایر اقلام مورد نیاز از بیرون، پختن غذا، مرتب، منظم و تمیز کردن حجره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جارو کردن، پاک کردن شیشه پنجره، مرتب کردن قفسه کتابخانه و </w:t>
      </w:r>
    </w:p>
    <w:p>
      <w:pPr>
        <w:pStyle w:val="BookText"/>
        <w:rPr/>
      </w:pPr>
      <w:r>
        <w:rPr>
          <w:rFonts w:ascii="IRNazanin" w:hAnsi="IRNazanin" w:eastAsia="IRNazanin"/>
          <w:color w:val="111111"/>
          <w:sz w:val="28"/>
          <w:sz w:val="28"/>
          <w:szCs w:val="28"/>
          <w:rtl w:val="true"/>
          <w:lang w:bidi="fa-IR"/>
        </w:rPr>
        <w:t>کتاب ها، مرتب کردن پستوی حجره، تمیز کردن سفره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کارهای دیگر، از جمله مواردی هستند که در یک حجره انجام می شود و انجام دادن این کارها، نیاز به تقسیم کار دارد؛ چراکه یک نفر، هیچ گاه فرصت نمی کند این همه کار را به تنهایی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بین هم اتاقیان و مهمانان قرعه می انداخت تا مشخص کند چه کسی باید چایی درست کند، روزی به او شک کردم بعد از قرعه، کاغذها را از دستش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نام خودش را ننوشته، از آن به بعد، به عنوان حق السکوت نام من را هم نمی نوشت، در عوض نام برخی از دوستان را دوبار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دستمان رو شد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بعد از اینکه کارها میان هم حجره ای ها تقسیم شد، هر کسی باید به وظیفه خود عمل کند تا بقیه نیز بتوانند به کارهای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اگر طلبه ای تنبلی کرده و مسئولیت خود را که پختن غذا یا گرفتن غذا از آشپزخانه است، به خوبی ایفا نکند، آنگاه چه اتفاقی خواهد افتاد؟ شاید به نظر ساده بیاید؛ ولی مسأله آن است که برنامه دیگران را به هم خواهد ریخت و این یعنی مراعات نکردن حق الناس</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در اجرای کارهای حجره، با یک دیگر اختلاف داشتید، بهتر است با مهربانی، گفت وگو و مذاکره کنید و به توافق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حرف های مسئول حجره را به عنوان بزرگ تر، فصل الخطاب دانست و اگر با او نیز اختلاف دارید، از مدیر مدرسه یا هر کسی که هم حجره ای ها، حرف او را می پذیرند، کمک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انعطاف داشتن و حتی با بزرگواری از حق خود </w:t>
      </w:r>
    </w:p>
    <w:p>
      <w:pPr>
        <w:pStyle w:val="BookText"/>
        <w:rPr/>
      </w:pPr>
      <w:r>
        <w:rPr>
          <w:rFonts w:ascii="IRNazanin" w:hAnsi="IRNazanin" w:eastAsia="IRNazanin"/>
          <w:color w:val="111111"/>
          <w:sz w:val="28"/>
          <w:sz w:val="28"/>
          <w:szCs w:val="28"/>
          <w:rtl w:val="true"/>
          <w:lang w:bidi="fa-IR"/>
        </w:rPr>
        <w:t>گذشتن و ایثار کردن در چنین مواقعی، خوب و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کنیم تا دیگران نیز، ایثار را از ما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بگویید حق گرفتنی است و باید آن را گرفت؛ ولی در رفتار با هم حجره ای، گذشت و ایثار اولویت داشته و از اخلاق والای اسلامی به شمار می رود، به سبب وجود مشكلات كوچك، دوستی خود را با هم حجره ای به هم نزنیم و ضعف های او را برای رضای خدا تحمل کنیم تا سعه صدر بیابیم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روحیه بعضی از افراد به گونه ای است که تن به هیچ کار جمعی نمی دهند و هر مسئولیتی به آنها سپرده شود، بر زمین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یا باید خود را به تدریج تغییر دهند و در همان حال، دیگران آنها را تحمل کنند و شاهد پیشرفت در تغییر آنان باشند یا اینکه تنهایی زندگی کنند؛ ولی طلبه ای که می خواهد در آینده، برای مردم و نظام اسلامی مفید باشد، لازم است از دوران حجره نشینی، همکاری با جمع و کار تیمی را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کار در حجره، آموزش یک کار تیمی منسجم است که در زندگی آینده فردی و اجتماعی، فواید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از گاهی، تغییر مسئولیت ها در تقسیم کار، ضمن این که موحب آشنایی با کارهای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ایجاد تنوع نیز هست و مسئولیت را از یک نواختی در می آورد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طلابی هستند که علاوه بر انجام مسئولیت های خود، گاهی خالصانه کار بقیه را نیز انجام می دهند و حتی لباس های دوستان و هم حجره ایهای خود را هم می 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طلابی که نیمه شب در کنار مطالعه و مباحثه و نماز، به نظافت راهروها، آشپزخانه، مدرس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کلاس درس</w:t>
      </w:r>
      <w:r>
        <w:rPr>
          <w:rFonts w:eastAsia="IRNazanin" w:cs="IRNazanin"/>
          <w:color w:val="111111"/>
          <w:sz w:val="28"/>
          <w:szCs w:val="28"/>
          <w:rtl w:val="true"/>
          <w:lang w:bidi="fa-IR"/>
        </w:rPr>
        <w:t xml:space="preserve">) </w:t>
      </w:r>
      <w:bookmarkStart w:id="65" w:name="pg8973_70260"/>
    </w:p>
    <w:p>
      <w:pPr>
        <w:pStyle w:val="BookText"/>
        <w:rPr/>
      </w:pPr>
      <w:bookmarkEnd w:id="65"/>
      <w:r>
        <w:rPr>
          <w:rFonts w:ascii="IRNazanin" w:hAnsi="IRNazanin" w:eastAsia="IRNazanin"/>
          <w:color w:val="111111"/>
          <w:sz w:val="28"/>
          <w:sz w:val="28"/>
          <w:szCs w:val="28"/>
          <w:rtl w:val="true"/>
          <w:lang w:bidi="fa-IR"/>
        </w:rPr>
        <w:t>یا جاهای دیگر می پردازند، بدون آنکه کسی آنها را ببیند یا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محسنی ملایری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پدرم آیت الله میرزا ابوالقاسم ملایری با مرحوم آیت الله میرزا علی آقای قاضی ملازم بود و وقتی به نجف رفته بودم، مرحوم آقای قاضی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به ما خیلی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هم دیگر غذا می بردیم و لباس هم دیگر را می 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حق برگردن ما باقی است و تا شما در نجف هستید، غذاى ظهرتان به عهده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فردا دیدم ایشان در حالی که دو قرص نان و قدری آبگوشت پخته در میان سفرهای با خود آورد و پس از آن اصرار و الحاح از من خواستند لباس هایی را که نیاز به شست وشو دارد ، به او داده تا معظم له آن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ابتدا 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ولی اطرافیان فهماندند که حداقل یک دستمال کوچک هم که شده، بدهید ایشان بشویند، والا آقای قاضی ناراحت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ناچار شدم چند قطعه لباس خود را برای شست وشو به او بدهم</w:t>
      </w:r>
      <w:r>
        <w:rPr>
          <w:rFonts w:eastAsia="IRNazanin" w:cs="IRNazanin"/>
          <w:color w:val="111111"/>
          <w:sz w:val="28"/>
          <w:szCs w:val="28"/>
          <w:rtl w:val="true"/>
          <w:lang w:bidi="fa-IR"/>
        </w:rPr>
        <w:t xml:space="preserve">. </w:t>
      </w:r>
      <w:r>
        <w:rPr>
          <w:rStyle w:val="FootnoteAnchor"/>
          <w:rtl w:val="true"/>
        </w:rPr>
        <w:footnoteReference w:id="29"/>
      </w:r>
    </w:p>
    <w:p>
      <w:pPr>
        <w:pStyle w:val="Heading2"/>
        <w:numPr>
          <w:ilvl w:val="1"/>
          <w:numId w:val="1"/>
        </w:numPr>
        <w:rPr/>
      </w:pPr>
      <w:bookmarkStart w:id="66" w:name="__RefHeading___Toc1734914_2870459653"/>
      <w:bookmarkStart w:id="67" w:name="_Toc21"/>
      <w:bookmarkEnd w:id="66"/>
      <w:r>
        <w:rPr>
          <w:rtl w:val="true"/>
        </w:rPr>
        <w:t>خرج مشترک</w:t>
      </w:r>
      <w:bookmarkEnd w:id="6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شهریه اندک و بابرکتی که طلاب از مراجع عظام تقلید، برای گذران زندگی روزمره خود می گیرند، معمولا خرج خرید کتاب، خورد و خوراک و ضرورت های 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حجره ای ها در زندگی جمعی، خرج های مشترکی دارند که باید به طور مساوی، میان خویش تقسیم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هر کدام ماهیانه مبلغی را براساس برآورد هزینه شان در هر ماه، روی هم می گذارند تا دست مسئول خرید در خرید وسایل مورد نیاز مشترک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صندوق ساده ای مثل جعبه کارتونی، جعبه دستمال </w:t>
      </w:r>
    </w:p>
    <w:p>
      <w:pPr>
        <w:pStyle w:val="BookText"/>
        <w:rPr/>
      </w:pPr>
      <w:r>
        <w:rPr>
          <w:rFonts w:ascii="IRNazanin" w:hAnsi="IRNazanin" w:eastAsia="IRNazanin"/>
          <w:color w:val="111111"/>
          <w:sz w:val="28"/>
          <w:sz w:val="28"/>
          <w:szCs w:val="28"/>
          <w:rtl w:val="true"/>
          <w:lang w:bidi="fa-IR"/>
        </w:rPr>
        <w:t>کاغذی و امثال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شود و مبلغ در آن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حاج شیخ محمدرضا طبسی نجفی، از صفا و دوستی که بین طلاب با ایمان و برخوردار از اخلاق اسلامی حاکم بوده، چنین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در قم مشغول تحصیل بودم، هفت نفر در یک حجره ساکن بودیم این خود، در نظر بدوی، مشکل بزرگی است؛ اما هیچ مشکلی نداشتیم و در کمال صفا و صمیمیت، هر یک مشغول خود بودیم و به درس و بحث مان می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مخارج روزانه هم اینگونه بود که هر هفت نفر، شهریه خود را در اول ماه درون کیسه ای می ریختیم و در طول ماه، هرکس به مقداری که احتیاج داشت، از آن برمی داشت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مسئول خرید می تواند برای شفاف بودن هزینه ها، دفتری را تهیه و جزئیات هزینه ها را در آن یادداشت کند و در صورت نیاز، آخر ماه به هم حجره ای ها گزارش عملکرد خود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دقت در خرج کردن،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بهتر با هزینه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مسئول در خرید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خرید اجناسی که احتمال داده می شود دارای قیمت های مختلف است و در جایی، جنسی را با همان کیفیت، ارزان می دهند، از همان جا خریداری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عامیانه، پول علف خرس نیست، امانتی است دست شما، و تا می توانید باید امانت داری کنید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چیزهایی که در هزینه کردن مهم است، اقتصاد و میانه 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میانه روی، پرهیز از افراط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تفریط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علیه السلام آنان را که از راه اعتدال به سوی افراط و تفریط کشانده می شوند، جاهل می خواند و می فرماید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تَرَى الجاهِلَ إِلّا مُفرِطا او مُفرِطاً</w:t>
      </w:r>
      <w:r>
        <w:rPr>
          <w:rFonts w:ascii="IRNazanin" w:hAnsi="IRNazanin" w:eastAsia="IRNazanin"/>
          <w:color w:val="111111"/>
          <w:sz w:val="28"/>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همیشه جاهل را نمی بینی، جز این که یا زیاده روی می کند یا کم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امام رضا علیه السلام به یکی از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فرمایش الهی در مخارج زندگی، نه بخل به خرج دهید و نه اسراف کنید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بنابراین، وسایلی که احتمال می دهیم بقیه از خرید آن ها ناراضی هستند، نخریم تا پیش از خرید، وسایلی که قرار است، بخریم به اطلاع هم حجره ای ها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ها بقیه مبلغ شهریه را نیز در امور شخصی هزینه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بعضی از طلبه ها هستند که می کوشند مبلغی از اندک شهریه را پس انداز کرده و به دیگران قرض بدهند و مشکلی از مشکلات طلبه ها را رفع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خاطرات حضرت آیت الله خامنه ای دام ظله آمده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حسین ابراهیمی دینانی، هم غذا و هم درس فلسفه سید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اتاق های جدا داشتند؛ اما وعده های غذایی را با هم می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یک شب هوس کردند تا در دکان علی نقلی، آب گوشت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گوشت علی نقلی،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تمام می شد، اما آن دو می دانستند که باید با یک پرس آبگوشت سیر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آمدیم دَم پیشخوان که پول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توی جیبم پول بود،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دست کرد هر چه توی جیبش بود،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علی نقلی بین این دو جیب به نحوی تقسیم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اتاق آقاشیخ حسین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غذای او در حال ور رفتن با سماور ذغالی برای آماده کردن چای صبحانه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دست خالی و بدون سنگک، در حال نزدیک شدن به اتاق شیخ حسین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صبح معمولمان این بود که او توی اتاقش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سماور داشت، چای درست می کرد </w:t>
      </w:r>
    </w:p>
    <w:p>
      <w:pPr>
        <w:pStyle w:val="BookText"/>
        <w:rPr/>
      </w:pPr>
      <w:r>
        <w:rPr>
          <w:rFonts w:ascii="IRNazanin" w:hAnsi="IRNazanin" w:eastAsia="IRNazanin"/>
          <w:color w:val="111111"/>
          <w:sz w:val="28"/>
          <w:sz w:val="28"/>
          <w:szCs w:val="28"/>
          <w:rtl w:val="true"/>
          <w:lang w:bidi="fa-IR"/>
        </w:rPr>
        <w:t>و من هم می رفتم یک دانه نان و یک سیر پنیر می گرفتم، می رفتم توی اتاق او با هم دیگر صبحانه می خوردیم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هزینه نان و پنیر را یک هم غذا می پرداخت و مخارج چای و قند را، هم غذای دیگر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صبح می خواستم طبق معمول بروم نان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آمد که پول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به فکر کاسه های ماست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کاسه ها قیمت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ریال می دادند و ماست پنج ریالی را می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ريال اضافی را برای کاسه می پرداختند، گرو می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می شد و خودش پولی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نه، کاسه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ایم به آقا شیخ حسن بقال و پولش را گرفته ایم و خورده ایم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رسید، آقاشیخ حسین با اشاره دست و صورت به او فهماند که نمی خواهد هم اتاقی اش بفهمد که آه در بساط ندارند و از صبحانه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آماده کردن صبحانه را بازی می کرد تا پیش هم اتاقی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احمد که از حضور بی نان و پنیر سید علی در آنجا متعجب شده بود، تعارف کرد که بر سر سفره او بنشینند و صبحانه بخورند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صدای شیرفروش مدرسه حجتیه بلند شد که آی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که همچنان در فکر آبروداری و پوشاندن بی پولی خود و رفیقش بود با صدای بلند از سید علی پرسید که شیر می 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فکر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فرجی شده یا با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دارد، یا یک دفعه یادش افتاده که مثلا پنج ریال توی جیبش دارد و می شود مقداری شیر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هم مشتاقانه با صدای بلند پاسخ داد که آری،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وقت دیدم از پشت شیشه، بدون با دست اشاره می کند که بگو نه، بگو 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که فهمیده بودم همه این ها برای آبروداری نزد هم اتاقی هاش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را برگرداندم و گفتم نه شیر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چای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این دو هم غذا، گرسنه، کتاب ها را زیر بغل زدند و یکی به درس آقاشیخ مرتضی حائری رفت و دیگری به دنبال درس و بحث خودش</w:t>
      </w:r>
      <w:r>
        <w:rPr>
          <w:rFonts w:eastAsia="IRNazanin" w:cs="IRNazanin"/>
          <w:color w:val="111111"/>
          <w:sz w:val="28"/>
          <w:szCs w:val="28"/>
          <w:rtl w:val="true"/>
          <w:lang w:bidi="fa-IR"/>
        </w:rPr>
        <w:t xml:space="preserve">. </w:t>
      </w:r>
      <w:r>
        <w:rPr>
          <w:rStyle w:val="FootnoteAnchor"/>
          <w:rtl w:val="true"/>
        </w:rPr>
        <w:footnoteReference w:id="33"/>
      </w:r>
      <w:bookmarkStart w:id="68" w:name="pg8973_70264"/>
    </w:p>
    <w:p>
      <w:pPr>
        <w:pStyle w:val="Heading2"/>
        <w:numPr>
          <w:ilvl w:val="1"/>
          <w:numId w:val="1"/>
        </w:numPr>
        <w:rPr/>
      </w:pPr>
      <w:bookmarkStart w:id="69" w:name="__RefHeading___Toc1734916_2870459653"/>
      <w:bookmarkStart w:id="70" w:name="_Toc22"/>
      <w:bookmarkEnd w:id="68"/>
      <w:bookmarkEnd w:id="69"/>
      <w:r>
        <w:rPr>
          <w:rtl w:val="true"/>
        </w:rPr>
        <w:t>انعطاف و مدارا با هم حجره ای</w:t>
      </w:r>
      <w:bookmarkEnd w:id="70"/>
    </w:p>
    <w:p>
      <w:pPr>
        <w:pStyle w:val="BookText"/>
        <w:rPr/>
      </w:pPr>
      <w:r>
        <w:rPr>
          <w:rFonts w:ascii="IRNazanin" w:hAnsi="IRNazanin" w:eastAsia="IRNazanin"/>
          <w:color w:val="111111"/>
          <w:sz w:val="28"/>
          <w:sz w:val="28"/>
          <w:szCs w:val="28"/>
          <w:rtl w:val="true"/>
          <w:lang w:bidi="fa-IR"/>
        </w:rPr>
        <w:t>زندگی در یک اتاق با دیگران، زندگی با سلیقه های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هیچ کس سلیقه اش با دیگری صد درصد مطابق نیست و همیشه اختلاف سلیقه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استفاده از عطر علاقه مند است و دیگری به آن حساسیت دارد؛ شخصی دوست دارد در غذا از سیر استفاده کند و فردی دیگری از بوی تند آن متنفر است؛ فردی بسیار منظم بوده و همیشه وسایلش را مرتب جای خود می گذارد؛ ولی آن دیگری نامرتب بوده و همواره وسایلش همه جای حجره پخش است و همین طور سلیقه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در زندگی چند نفره آن است که چگونه بتوانیم با سلیقه های گوناگون بسازیم و به اصطلاح مدارا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کردن به معنای نرمی، ملایمت ، مهربانی، تحمل و بردباری است</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مدارا تحمل آزار دیگران است؛ در حالی که می تواند مخالفت کند؛ ولی می کوشد با سعه صدر، سلایق و علایق متفاوت دیگران را تحمل کند یا از خطاهای دوستش بگذرد و به اصطلاح، چشم پوشی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برابر سلیقه های ناخوشایند، با مهربانی، نرمی و ملایمت رفتار می کند و می کوشد نفس خود را کنترل نماید، دارای سعه صدر و البته قابل تکریم است؛ چراکه در حدیث آمده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يُحِبُّ الرِفقَ وَ يُعينُ عَلَیهِ﴿؛ </w:t>
      </w:r>
      <w:r>
        <w:rPr>
          <w:rStyle w:val="FootnoteAnchor"/>
          <w:rtl w:val="true"/>
        </w:rPr>
        <w:footnoteReference w:id="35"/>
      </w:r>
      <w:r>
        <w:rPr>
          <w:rFonts w:ascii="IRNazanin" w:hAnsi="IRNazanin" w:eastAsia="IRNazanin"/>
          <w:color w:val="111111"/>
          <w:sz w:val="28"/>
          <w:sz w:val="28"/>
          <w:szCs w:val="28"/>
          <w:rtl w:val="true"/>
          <w:lang w:bidi="fa-IR"/>
        </w:rPr>
        <w:t xml:space="preserve">خداوند مدارا را دوست دارد و انسان را بر انجام آن یاری می کند </w:t>
      </w:r>
      <w:r>
        <w:rPr>
          <w:rFonts w:eastAsia="IRNazanin" w:cs="IRNazanin"/>
          <w:color w:val="111111"/>
          <w:sz w:val="28"/>
          <w:szCs w:val="28"/>
          <w:rtl w:val="true"/>
          <w:lang w:bidi="fa-IR"/>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همه هم حجره ای ها باید نسبت به هم مدارا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نباشد که یکی مدام در حجره، طبق سلیقه خودش رفتار کند و دیگران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گروهی و چند نفره اقتضا می کند که حال بقیه را نیز باید مراعات کرد و آنها را با رفتارهای شخصی خود آزار نداد؛ هر چند آنان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نتواند از بخشی از خواسته ها و سلیقه های شخصی خود در رابطه با دیگران چشم پوشی کند، در آینده، فردی مستبد بوده و نخواهد توانست زندگی خانوادگی مسالمت آمیزی داشته باشد یا معمولا در اجتماع با دیگران درگیری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جای خوبی است برای تمرین و افزایش ظرفیت و سعه وجودی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هم حجره ای های مقام معظم رهبری دام ظله تعریف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یک سالی که با آقا هم اتاقی بودم، یک بار یادم نمی آید از دست ایشان دلخور شده و ناراحت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مراعات حال همه را می کردند و فرد جامع الاطرافی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و تحصیل، تهذیب و اخلاق، توجه به مسائل سیاسی و اجتماعی روز، ارتباطات فردی و دوستانه، همه را به خوبی در حد اعلی داشتند و رعایت می کردند</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روشنایی حجرهدر قدیم که یا برق نبود یا خیلی کم بود و همه نمی توانستند از آن استفاده کنند، معمولا طلبه ها در حجره ها به وسیله شمع، نور ماه یا چراغ نفتی حجره را روشن کرده و به مطالعه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روشنایی ضعیف و کم، آنان همت و جدیت عجیبی در تحصیل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باید، شکرگزار این نعمت بزرگ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بود که همه از آن برخوردارند و می توانند تا پاسی از شب به مطالعه مباحثه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مهم در برخورداری از این نعمت بزرگ الهی، اسراف نکردن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بی رویه، موجب ضرر به بیت المال و اموال مدرسه است و باید در مصرف آن، تلاش گردد صرفه جویی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سیره علمای بزرگ بود، چه در روزگار فراوانی و چه در دوره کمبود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ابراهیم امینی در خاطراتش از عالمی نقل می کند که وقتی طلاب را به زهد و ساده زیستن و قناعت دعوت می کرد، خودش نیز چنان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طلاب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که نفت کمتر مصرف کنید، فتیله چراغ نفتی را از شعله پخش کن بالاتر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خودش نیز همین گونه بود، ایشان اوایل شب در حجره مدرسه مطالعه می کرد و فتیله چراغش را همانگونه که توصیه می کرد، بالا می کشید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در روزگار ما نیز که همه چیز با برق کار می کند، در استفاده از روشنایی باید کاملا دقت شود که مصرف بی رویه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از افراط و تفریط پرهیز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طلاب آیت الله کوهستانی تعریف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ایامی که در دوران نوجوانی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احیاناً به علت مشکلات زمانه، دچار کمبودهایی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به علت تمام شدن نفت چراغ مطالعه، در بیرون حجره در زیر مهتاب مشغول مطالعه بودم که آقاجان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کوهستانی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سرکشی طلاب به مدرسه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من شدند،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 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بدون نور؟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چراغ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با صدای بلند، ولی با مهربانی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مطالعه نکن، چشمت ضعیف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مدرسه را سرکشی نمودند و به طرف منزل بازگشتند، مشاهده کردم آقاجان در حالی که یک قوطی نفت در دست مبارکش دارد، برگشتند و آن را به من دادند که چراغ را نفت کرده تا در تاریکی و زیر مهتاب مطالعه نکنم </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وجود نور مناسب در حجره، بسیار اهمیت دارد و به طور عمده، لامپ صد وات، لامپ مهتابی معمولی یا لامپ های کم مصرف به کار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لامپ کم مصرف از طول عمر بیشتری نسبت به لامپ معمولی برخوردار است و انرژی کمتری نیز مصرف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ویژگی ها باعث شده بسیاری به مصرف این نوع لامپ ها روی بیاورند؛ ولی لامپ کم مصرف خطرهایی نیز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عامل خطرآفرین در این لامپ ها، جیوه درون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جیوه از عناصر ضروری موجود در لامپ کم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لامپ کم مصرف در صورت استاندارد بودن، حدود دو و نیم میلی لیتر جیوه در درون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جیوه ماده ای سمی است و انتشار آن در محیط می تواند اثرهای نامطلوبی بر روی مغز یا جنین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جیوه هم چنین می تواند به عقیم شدن، سردرد و کاهش حافظه انسان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یا کمبود آگاهی در مورد خطرهای ناشی از جیوه موجود در لامپ کم مصرف می تواند آن را به عاملی برضد محیط زیست و انسان تبدیل 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که باید رعایت کردبا این حال تنها با رعایت چند نکته ساده میتوان از این خطرها مصون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نکته با اهمیت مکانی است که از این لامپها در آن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 هایی که افراد به صورت طولانی مدت در آنجا هستند، مثل اتاق های کار یا نشیمن؛ از این لامپ ها استفاده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سعی شود در جاهایی که فرد از آنجا برای چند دقیقه عبور می کند، مانند راهروها، پارکینگ ها دست شویی ها از آن ها استفاده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دیگر، استفاده از این لامپها به صورت مخلوط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لامپ ها دو نوع هستند، مهتابی و آفتابی که دو رنگ مختلف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آنها را در کنار یک دیگر و در کنار لامپ های معمولی استفاده کرد تا ضعف یک دیگر را پوشش بدهند یا اگر واقعا باید فقط لامپ های کم مصرف به کار برده می شود، از نوع نور سفید و نارنجی یا اصطلاحاً آفتابی و مهتابی همراه با یک دیگر و فقط از یک نوع استفاده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ها همچنین نشان گر آن است که لامپ های کم مصرف رنگی، اثرهای زیان بخش کمتری نسبت به لامپهای کم مصرف با نور سفید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فاصله از لامپ کم مصرف نیز در حفظ سلامت انسان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لامپ های کم مصرف از ویژگی تغییر فرکانس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و ضعف نور برخوردار هستند که می تواند به چشم آسیب برساند و به بیماری هایی مانند آب مروارید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فاصله از این لامپ ها باید بین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از لامپ های کم مصرف برای چراغ های مطالعه استفاده شود و بهترین کار این است که از لامپ های </w:t>
      </w:r>
      <w:r>
        <w:rPr>
          <w:rFonts w:eastAsia="Times New Roman" w:cs="Times New Roman" w:ascii="Times New Roman" w:hAnsi="Times New Roman"/>
          <w:color w:val="111111"/>
          <w:sz w:val="28"/>
          <w:szCs w:val="28"/>
          <w:lang w:val="en-US" w:bidi="en-US"/>
        </w:rPr>
        <w:t>LED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خاصیت کم مصرفی شان را دارند،</w:t>
      </w:r>
      <w:r>
        <w:rPr>
          <w:rFonts w:eastAsia="IRNazanin" w:cs="IRNazanin"/>
          <w:color w:val="111111"/>
          <w:sz w:val="28"/>
          <w:szCs w:val="28"/>
          <w:rtl w:val="true"/>
          <w:lang w:bidi="fa-IR"/>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فاقد جیوه هستند، به جای لامپ های کم مصرف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لامپ کم مصرف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CFL</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اشعه فرابنفش یا </w:t>
      </w:r>
      <w:r>
        <w:rPr>
          <w:rFonts w:eastAsia="Times New Roman" w:cs="Times New Roman" w:ascii="Times New Roman" w:hAnsi="Times New Roman"/>
          <w:color w:val="111111"/>
          <w:sz w:val="28"/>
          <w:szCs w:val="28"/>
          <w:lang w:val="en-US" w:bidi="en-US"/>
        </w:rPr>
        <w:t>UV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منتشر می کند و بنابراین مدتی که انسان در معرض تابش نور این نوع لامپ ها قرار دارد، نیز در کاهش یا تشدید تأثیرهای آن اهمیت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لامپ کم مصرف شکست، لازم است چند مسأله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محیط را باید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ترک کرد تا بخارهای پخش شده در محیط ، ته نشین شده و وارد سیستم تنفسی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ها را باید باز کرد تا هوا جریان یابد و مقداری از بخارهای جیوه خارج شود و سرانجام اینکه به هیچ عنوان از جارو برقی برای جمع کردن ذرات ریخته شده لامپ استفاده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جارو برقی سبب پخش بیشتر ذرات جیوه در محیط می شود و مشکلات آن را خیلی بیشتر می کند، بزرگ ترین خطری که شکستن لامپ کم مصرف می تواند به وجود بیاورد، بریدگی های ناشی از تماس با لبه های تیز شیشه یا حباب لامپ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شیشه ها را باید به روش صحیح جمع کرد و در کیسه ای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مورد نظر را نیز باید با دستمال مرطوب تمیز کرد و در کیسه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چاره ای جز استفاده از جارو برقی وجود ندارد، باید بعد از اتمام کار، کیسه جارو برقی را تخلیه و داخل محفظه را با دستمال مرطوب تمیز کرد</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عده ای برای مطالعه، از چراغ مطالعه که نورپردازی موضعی دارد،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چند نکته در به کارگیری آن اهمیت 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مطالعه های طولانی مدت، بهتر است که از نور زرد استفاده کنید؛ چراکه نور زرد نسبت به نور سفید، خستگی کمتری را به دنبال دارد؛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نور به صورت مستقیم روی کتاب تابانده نشود؛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خریداری چراغ، بهتر است تصمیم بگیرید که به چه روش مطالعه ای عادت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آیا عادت دارید که به صورت خوابیده مطالعه کنید؟ آیا عادت دارید که پشت میز مطالعه کنید؟ آیا عادت دارید که قدم بزنید و کتاب بخوانید؟ برای هر کدام از این روش ها، نورپردازی به خصوصی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عادت دارید که پشت میز بنشینید و مطالعه کنید بهتر است چراغ مطالعه رومیزی خریداری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حباب چراغ را به گونه ای انتخاب نمایید که پهنای آن، سطح تمام میز مطالعه شما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عادت دارید که خوابیده مطالعه کنید، بهتر است که چراغ های پایه دار کوتاه را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چراغ ها با ارتفاع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از زمین، باید در حالت نشسته با شانه های شما هم تراز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های پایه دار بلند باید حدود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بالاتر از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از مرکز کتابی که به خواندن آن مشغول هستید، عقب تر قرار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خرید حباب، کاربری آن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نیمه شفاف، نور را با تابش ملایمی از خود عبور میدهد و حباب مات ، روشنایی را به بالا یا پایین هدایت کرده و برای مطالعه نور مناسبی ایجاد می کند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بهترین حالت نور هنگام مطالعه، باید به این صورت باشد که از سمت چپ مطالعه</w:t>
      </w:r>
      <w:r>
        <w:rPr>
          <w:rFonts w:eastAsia="IRNazanin" w:cs="IRNazanin"/>
          <w:color w:val="111111"/>
          <w:sz w:val="28"/>
          <w:szCs w:val="28"/>
          <w:rtl w:val="true"/>
          <w:lang w:bidi="fa-IR"/>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کننده و از پشت سر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نور نباید از سطح کاغذ انعکاس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نور از سطح کاغذ به چشم ها آسیب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قفسه کتاببا توجه به اینکه طلبه ها با کتاب سروکار دارند، سازندگان مدارس، معمولا در حجره ها، جایی را، مثل قفسه طاقچه و مانند آن برای گذاشتن کتاب تعبیه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گذاشتن کتاب ها را میان هم اتاقی های خود تقسیم کنید تا مشخص شود که هر کسی، کتابش را در کجا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نظم و انضباط و گذاشتن و برداشتن آسان کتاب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توجه به موارد زیر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های خود، لیست تهیه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خود را در کتاب های شخصی بنویسید تا از کتاب هایدیگران متمایز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به صورت منظم و به ترتیب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اینکه کتابتفسیری یا روایی است، در قفسه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گاهی، گرد و خاک قفسه ها را تمیز کرده و دوباره کتاب ها را به صورت منظم مرتب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هایی که از لحاظ قطع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وزیری، شومیز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هستند کنار یکدیگر قرار گیرند</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افراد به نظم و ترتیب و تمیزی اهمیت زیادی نمی دهند و به اصطلاح عامیانه، شلخته یا کسل و تنبل هستند و ممکن است هر آن چه در دستشان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قندان، سفره، لیوان، ظرف نشسته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قفسه کتاب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قفسه کتاب یک حجره را که ویترینی از وسایل نامربوط، نشسته و غیر مرتب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احساسی به شما دست می دهد؟ به طور حتم، احساس خوبی نخواهید داشت و خود همین نامرتب بودن، به کسالت و تنبلی و بی نظمی 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مگرنه این است که مولای متقیان حضرت امیر مؤمنان علی علیه السلام ، ما را به نظم در کارها </w:t>
      </w:r>
      <w:r>
        <w:rPr>
          <w:rStyle w:val="FootnoteAnchor"/>
          <w:rtl w:val="true"/>
        </w:rPr>
        <w:footnoteReference w:id="42"/>
      </w:r>
      <w:r>
        <w:rPr>
          <w:rFonts w:ascii="IRNazanin" w:hAnsi="IRNazanin" w:eastAsia="IRNazanin"/>
          <w:color w:val="111111"/>
          <w:sz w:val="28"/>
          <w:sz w:val="28"/>
          <w:szCs w:val="28"/>
          <w:rtl w:val="true"/>
          <w:lang w:bidi="fa-IR"/>
        </w:rPr>
        <w:t>سفارش فرموده است و مگرنه این است که طلبه ها، نخستین مخاطب این فرمایش هستند و باید به آن عمل کنند تا دیگران نیز از آنان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های حجرهمعمولا نصب عکس در خانه، اتاق، حجره یا هر جای دیگر، به دلایل مختلف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مرجع تقلید بودن، الگو بودن، یادآور حماسه، رشادت، شجاعت و شهادت، یادآوری خاطرات زندگی، عارف و اخلاقی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دلایل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حجره، چند نفر باهم زندگی می کنند و هر کسی دلش می خواهد عکس مورد نظر خود را نصب کند، در حجره عکس های مختلف با اندازه های متفاوت وجود خواهد داشت و نمای حجره را به هم خواهد ریخت؛ بنابراین بهتر است در نصب یا گذاشتن عکسها در حجره، موارد زیر رعایت شوند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سلیقه هم حجره ای ها لازم است و بهتر است در نصب هر یک از عکس ها به توافق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اولویت های نصب عکس را در نظر بگیریم، عکس حضرت امام خمینی قدس سره و مقام معظم رهبری دام ظله از لحاظ الگوگیری، اخلاقی بودن، رهبری جامعه اسلامی، سیاسی، اجتماعی، دلسوزی، ایثارگری، شجاعت، تحصیل و امثال آن در اولویت نخست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ها به صورت منظم و مرتب نصب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ها رو به قبله نباشند؛ به طوری که اگر خواستید در حجره نماز بخوانید، عکس ها مقابله شما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بودن عکس هنگام نماز،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قاب های در اندازه مناسب حجره و یکسان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 ها یا عکس ها آن قدر کوچک نباشند که به چشم نیایند و غرض از نصب آن ها حاصل نشود و نیز آن قدر بزرگ نباشند که تمام دیوار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اندازه مناسب بر عهده خود هم حجره ای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عکس ها از روزنامه ها، مجله ها یا کتاب ها جدا شده و نصب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می شود از عکس هایی که به صورت زیبا چاپ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قاب گرفته نشوند،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عکس هایی را که تازه چاپ شده اند، نصب کرد و از به کار بردن عکس های کهنه و کم رنگ شده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گاهی، عکس ها برداشته و تمیز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هر شخصیتی، یک عکس نصب گردد، نه عکس هایمختلف؛ چرا که حجره، نمایشگاه عکس نیست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می توان هر از گاهی عکس های کهنه را با عکس های جدید عوض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راستین اسلام ناب محمدی صلی الله علیه وآله وسلم ، الگوی طلبه ها در تحصیل، تهذیب و جد و جهد هستند و استفاده از عکس آنان ، انگیزه تحصیل و تهذیب را بالا می برد؛ ولی تنها نصب عکس کافی نیست و در کنار آن، لازم است زندگی، چگونگی تحصیل و تلاش برای علم آموزی، تهذیب نفس و اوصاف اخلاقی و جدیت و مجاهدت های آنان در راه اعتلای اسلام نیز مطالعه شود تا تأثیرگذاری آن بیشتر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حجره، عکس های شخصیت هایی نصب گردد که به عنوان الگوی علمی و عملی خود در نظر می گیریم و تلاش داریم پا جای پای آن ها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 در حجرهعلاوه بر نصب عکس، در حجره ها از نوشته های،ی مثل آیه، حدیث، شعر و سخنان قصار نيز استفاده می شود که حکمت آمیز بوده و انسان را به تحصیل، تهذیب و رشد معنوی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که این سخنان با خط خوب یا خوش نویسی شده و در کاغذ تمیز و مناسب یا قاب گرفته جلوی دیدگان قرار گیرند تا مایه پند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استفاده طولانی مدت از آن ها ، باعث یک نواختی می شود و دیگر آن تأثیر گذشته را نخواهد داشت؛ پس بهتر است بعد از مدتی، آنها را عوض کرده و جمله های تازه ای به جای آنها خوش نویسی کرده و نصب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های گذشته را دور نیندازید، بلکه آن ها را سالم نگه دارید تا بعدها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بتوانید به کار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 شود از سخنان یا شعرهای ناامید کننده، توهین آمیز و تحقیر آمیز استفاده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در حجرهحجره، اتاقی برای زندگی است و استراحت نیز جزئی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درس و بحث و مطالعه خسته می شوید، می توانید در آن با آرامش کامل به استراحت بپردازید و نیروی خود را برای طلب علم، عبادت و خودسازی بازیابید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توصیه می 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وضو بخوابید؛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شکم پر نخوابید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پرخوری، و زیاده روی در خواب وجود انسان را فاسد می کنند و کشاننده ضرر و زیان به سوی آدمی هستند</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خواب ، حتماً به توالت رفته و خود را سبک کنید و بعد از آن بخوابید؛ زیرا عدم تخلیه در زمان مناسب، فرد را دچار درد کلیه و سنگ کلیه می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روایت هایی از امیر مؤمنان علی علیه السلام در مورد چگونگی خوابیدن آورده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روشهای خوابیدن چهار قسم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خوابیدن به روش پیامبران که بر پشت می خوابند و منتظر وحی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خوابیدن مؤمن که رو به قبله و بر روی پهلوی راست 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پادشاهان و شاهزادگان که از فراوانی غذایی که خوردند، بر</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پهلوی چپ می خوابند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خواب شیطان و دوستان شیطان، و هر دیوانه دردمندی که به روی می خوابند و شکم خود را به زمین می چسبانند</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رو نخوابید و اگر کسی را دیدید که بر رو خوابیده است، او را بیدار کنید و به آن حال وانگذارید</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حدیثی، رسول اکرم صلی الله علیه وآله وسلم از تنهایی خوابیدن نهی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نداشت که شخص تنها در منزل بخوابد</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بکوشید در خواب نیز دیگران را اذیت نکنید؛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 خواب، خروپف می کنید، علت آن را جویا شده و برطرف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 خواب، ثابت نمی خوابید و مدام به اطراف می غلتید یا ناخواسته با پالگد می زنید، با تمهیدهایی، این مشکل را حل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زیاد می خوابید و همواره کمبود خواب دارید و بسترتان در طول روز پهن است، شب ها زودتر به استراحت بپردازید و وسط روز، هنگامی که دیگران می خوابند، شما نیز بخوابید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استراحت دیگران، سر و صدا نکنید و بگذارید دیگران آسودهبخوابند؛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از خواب بیدار شدید، مواظب باشید بقیه را لگدمال نکنید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 حجرهحجره تنها خوابگاه نیست، بلکه می تواند محل ترقی شما در علم و تقوا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مکان آرامی برای پیش مطالعه درس ها و بحث ها، خواندن قرآن و ادعیه مطالعه روزنامه یا هر کتاب دیگری است و فرصتی است برای شکافتن امواج ناشناخته علم و روشن ساختن دل، کسانی می توانند از این فرصت طلایی و تکرار ناپذیر بهره ببرند که زمان شناس بوده و عاشق دانش اندوزی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کتب درسی در ایام تحصیلی، بیشترین وقت طلاب را می گیرد و شاید فرصت چندانی برای مطالعه سایر کتب نباشد؛ به ویژه آن که بخواهید بعضی از شروح درس ها را نیز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طباطبایی در زندگی نامه خود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اوایل تحصیل که به صرف و نحو اشتغال داشتم، علاقه زیادی به ادامه تحصیل نداشتم و از این روی هرچه می خواندم، نمی فهمیدم و چهار سال به همین نحو گذرانیدم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یک باره عنایت خدایی دامن گیرم شده، عوضم کرد و در خود یک نوع شیفتگی و بیتابی نسبت به تحصیل کمال حس نمودم؛ به طوری که از همان روز تا پایان ایام تحصیل که تقریبا هفده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 هرگز نسبت به تعلیم و تفکر، درک خستگی و دل سردی نکردم و زشت و زیبای جهان را فراموش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بساط معاشرت غير اهل علم را به کلی برچیدم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بهار و تابستان که شب را تا طلوع آفتاب با مطالعه می گذرانیدم و همیشه درس فردا را شب پیش مطالعه می کردم و اگر اشکالی پیش می آمد، با هر خودکشی بود، حل می نمودم و وقتی که به درس</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می یافتم، از آن چه استاد می گفت، قبلا روشن بودم</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 با این حال می توانید در ایام تعطیلی، با مطالعه کتاب هایی در موضوعات دیگر که مورد علاقه شما هستند، براندوخته های علمی خود بیفزایید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مطالعات پراکنده با آنکه بر اطلاعات فرد می افزایند؛ ولی فایده علمی چندانی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مطالعه جنبی خود را هدفمندساخته و به صورت موضوعی، کتاب هایی را انتخاب کرده و بخوانید تا در یک موضوع، تسلط نسبی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می توانید چند موضوع را که علاقه به مطالعه آنها دارید، در کاغذی یادداشت کرده و سپس اولویت بندی نمایید و براساس اولویت ها، به دنبال شناسایی کتاب های مربوط به موضوع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شناسایی کتب، آنها را نیز از آسان به سخت انتخاب کرده و مطالعه خود را آغاز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چند صفحه از کتاب ها به شما کمک می کند که آسان بودن آن ها را تشخیص دهید و اگر نتوانستید این کار را انجام دهید، با چند نفر از اساتیدی که احتمال دارد بتوانند به شما کمک کنند، مشورت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شاید بخواهید درباره عقاید، علاوه بر کتاب های درسی، چند کتاب دیگر نیز بخوانید و تسلط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از استاد درس عقاید بخواهید کتاب هایی را به شما معرفی و آنها را از آسان به سخت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درباره عقاید تسلط یافتید، به سراغ موضوع دیگری بروید و همین طور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خواندن کتبی در یک موضوع، مدت ها طول بکشد، ولی از این کار خسته نشوید و هم چنان ادامه دهید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فکر کنید که پس از مدتی، در یک علم و موضوع، اطلاعات کاملی داشته و قله های ناشناخته آن را فتح خواهید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همواره به مطالعه موضوع های پراکنده می پردازند، انبانی از اطلاعات عمومی هستند؛ ولی هیچ گاه در آن موضوع تخصص نداشته حرفی برای گفتن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موضوعی را به صورت متمرکز مطالعه کرده، در آن موضوع تخصص خواهد داشت و می تواند تدریس کند یا مطلب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آغاز برای تقویت مبانی اندیشه اسلامی خود، لازم است مطالعاتی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بهتر است از کتاب های شهید مطهری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سیرهای مطالعاتی متعددی از کتب شهید مطهری برای مخاطبان مختلف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با توجه به آن سیرها، مطالعات خود را پیگیری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بخواهید برای مطالعه تخصصی هر موضوعی، کتاب بخرید؛ ولی این کار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کتابخانه، آن ها را امانت بگیرید و از اینکه پولی برای خرید کتاب ندارید، خود را از دانش اندوزی محروم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المسلمین آقای قرائتی تعریف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هندوستان ملاقاتی با وزیر آموزش و پرورش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هند، هفتاد هزار مدرسه داریم که نیمکت و حصیر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بچه های هندی روی خاک می نشینند و درس می خوانند و دکتر به دنیا صادر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امکانات خود را بدانیم و درست درس بخوانیم</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طلاب آیت الله کوهستانی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ایامی که در دوران نوجوانی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می خواندم، احیاناً به علت مشکلات زمانه دچار کمبودهایی می شدم، شبی به علت تمام شدن نفت چراغ مطالعه در بیرون حجره در زیر مهتاب مشغول مطالعه بودم که آقاجان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کوهستانی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سرکشی طلاب به مدرسه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من شدند،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 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بدون نور؟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چراغ تمام شد، معظم له با صدای بلند، ولی با مهربانی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مطالعه نکن، چشمت ضعیف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مدرسه را سرکشی نمودند و به طرف منزل بازگشتند، مشاهده کردم آقا جان در حالی که یک قوطی نفت در دست مبارکش دارد، برگشتند و آن را به من دادند که چراغ را نفت کرده تا در تاریکی و زیر مهتاب مطالعه نکنم</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مطالعه و عشق به دانستن، سهم هر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می توانند پیگیر علم باشند که اهداف بلندی را دنبال می کنند و می خواهند در چند علم تخصص داشته باشند؛ وگرنه آنانی که در پی مادیات و پست و مقام هستند، کی توانند لذت دانستن و علم را بچشند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مجتهدی از درس خواندن با وضعیت سخت معیشتی در زمان خود چنین تعریف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ما در قم طلبه بودیم، گاهی چند روز متوالی غذا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می شد، هم حجره ام می گفت مقداری شکر و آرد نخودچی رسیده است و ما به همان اکتفا می کردیم و نفری یک قاشق می خوردیم و به درس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که می شد، می گفت مقداری نان خشک پیدا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در آب ریخته و می خوردیم و حتی بعضی از رفقا و طلاب آن روز، بر اثر آن گرسنگی ها مریض</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شدند؛ ولی چاره ای نبود و ما تحمل می کردیم و به کسی هم اظهار حاجت نمی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 که برف می بارید، ناگهان از خواب پریدم دیدم از لای در حجره، برف داخل حجره شده و وارد یقه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وقتی که از خواب بیدار شدم، دیدم از شدت سرما، کوزه آب داخل حجره یخ زده است؛ زیرا در زمانی که ما درس می خواندیم و طلبه بودیم، شوفاژ و وسایل گرم کننده امروزی نبود؛ لذا داخل حجره هم هوا بسیار سرد بود</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هم حجره آیت الله سیدابوالحسن اصفهانی بشنوید که درباره 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 که با هم بودیم و غذای مشترک داشتیم، از آن جهت خوراک و غذا اهمیت می دادم و تقریبا آدم پرخوری بودم، همان اول شب سهم خود را می خوردم و سهم سید را کنار می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سیر می شدم خواب بر من غلبه می کرد و می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های شب که پهلو به پهلو می شدم، می دیدم سید غرق در مطالعه است و اصلا دست به طرف غذا دراز نکرده و گاهی این جریان تا صبح ادامه داشت که وقتی که برای نماز صبح بلند می شدم، غذا همچنان دست نخورده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مصداق بارز جمله اول حدیث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علم را در گرسنگی و جهاد با نفس قرار دادم؛ ولی مردم آن را در سیری و راحتی می طلبند</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 چنین آیت الله شیخ احمد مجتهدی تهرانی که عمری را با موفقیت به تربیت طلاب گذرانید، در خاطره ای از ایام تحصیل خود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عاشق درس و بحث بودم که شب عید، برخلاف همه طلبه ها در قم ماندم و به تهران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داخل حجره تنها نشسته بودم و درس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شام چند تخم مرغ نیمرو کردم و یادم افتاد الان طلبه های دیگر با خانواده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نشسته اند و پلوی شب عید می خورند؛ اما با خودم حرف می زدم و دائم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نیمروی قم، بهتر از پلوی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عاشق درس بودم </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مطالعات جنبی، می توان موضوعات جدیدی را که مسأله روز جامعه و جهان هستند،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هایی که نسبت به دین، احکام، عقاید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 می تواند در اولویت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رموز موفقیت استاد شهید مطهری رحمه الله آن بود که مسائل روز و مبتلابه جامعه و جوانان را شناسایی می کرد و پس از مطالعه فراوان، به تبیین جنبه های مختلف آن از دیدگاه اسلام می پرداخت و اکنون پس از سال ها، هنوز کتاب های ایشان روشنگر طلاب، دانشجویان و حتی دانشمندان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هایی که روشن بین هستند، چنین اند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خير الله </w:t>
      </w:r>
      <w:r>
        <w:rPr>
          <w:rStyle w:val="FootnoteAnchor"/>
          <w:rtl w:val="true"/>
        </w:rPr>
        <w:footnoteReference w:id="53"/>
      </w:r>
      <w:r>
        <w:rPr>
          <w:rFonts w:ascii="IRNazanin" w:hAnsi="IRNazanin" w:eastAsia="IRNazanin"/>
          <w:color w:val="111111"/>
          <w:sz w:val="28"/>
          <w:sz w:val="28"/>
          <w:szCs w:val="28"/>
          <w:rtl w:val="true"/>
          <w:lang w:bidi="fa-IR"/>
        </w:rPr>
        <w:t>خیلی به کتاب و مطالعه علاقه داشت و هرچند روز يك بار، كتب جدیدی در حجره اش می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 روز هنگامی که کتاب های او را نگاه می کردم، چشمم به چند کتاب جدید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دقت کردم، کتاب های منافقین بود و مؤلف در اثبات عقاید منحرف آنها قلم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 شدم و همه آن ها را سوزاندم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خیرالله به حجره برگشت و جریان را فهمید، خیلی ناراحت شد و با عتاب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آن ها را سوزاندی؟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ها مجاز نیستند و اگر پیش کسی ببینند، او را دستگیر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ها گذشته، این ها کتب منحرفه و ضاله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خیرالله با ناراحتی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ها را با زحمت به دست آورده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ها را مطالعه می کردم تا بتوانم با سخنان خود منافقین، آنها را سرکوب کنم</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مطالعه، یادداشت و خلاصه برداری کنید و آن ها را با آدرس کامل کتاب بنویسید که روزی مفید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در حجرهلازمه زندگی اجتماعی و داشتن ارتباطهای سالم و فرح بخش، مزاح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مزاح، به کدورت و کینه می انجامد و نتیجه معکوس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خصلت شوخی و مزاح را چه با گفتار و چه رفتار، به عنوان شاخصه خود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میانه خوشی با آن ندارند و اهل شوخی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خستگی جسم و روح، با تفریحات سالم و مزاح و لطیفه گویی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نشاط روحی و شادابی روان، در سایه لطایف و ظرایف، امری طبیعی و مقبول و مورد حمایت شرع و دین است، البته با مراعات هایی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فرهنگ دینی، مسأله خوشحالی، شادی، خرسندسازی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ادخال 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جزء خصلت های مؤمنانه ، مثبت و پسندیده به شمار آمده است که اولیای دین و بزرگان مکتب نیز در عمل، این گونه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مؤمنی نیست، مگر این که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دعابه چیست؟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مزاح و شوخی</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شوخی کردن، اگر در حدومرز مجاز و معقول باشد، شادی آور است و در روایات، از ادخال سرور در دل اهل ایمان تمجید شده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مِن أَحبّ الأعمالِ إِلى الله عزّو جلّ إدخال السرور علی المؤمنین</w:t>
      </w:r>
      <w:r>
        <w:rPr>
          <w:rFonts w:ascii="IRNazanin" w:hAnsi="IRNazanin" w:eastAsia="IRNazanin"/>
          <w:color w:val="111111"/>
          <w:sz w:val="28"/>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از محبوب ترین کارها نزد خدای متعال، وارد ساختن شادمانی بردل مؤمنان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نمونه هایی که از مزاح ها و رفتارهای لطیفه آمیز و سخنان مطایبه انگیز حضرت رسول صلى الله عليه وسلم روایت شده است، نشان می دهد که آن حضرت، در عین حال که خوش رفتاری و گشاده رویی داشت، از مرز حق و سخن درست، فراتر نمی رفت و شوخی هایش باطل، لغو و ناروا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است که پیامبر صلی الله علیه وآله وسلم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لَأَمْرَحُ ولا أَقُولُ الاَ حَقَا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
      </w:r>
      <w:r>
        <w:rPr>
          <w:rFonts w:ascii="IRNazanin" w:hAnsi="IRNazanin" w:eastAsia="IRNazanin"/>
          <w:color w:val="111111"/>
          <w:sz w:val="28"/>
          <w:sz w:val="28"/>
          <w:szCs w:val="28"/>
          <w:rtl w:val="true"/>
          <w:lang w:bidi="fa-IR"/>
        </w:rPr>
        <w:t>من مزاح می کنم، ولی جز حق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توصیه شده که در مسافرت با يك جمع، برای سرور و رفع خستگی، از مزاح و شوخی های سالم استفاده شود که این امر، از آداب سفر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و تفریحات سالم و مزاح های بدون آزار و دور از تحقیر دیگران و پرهیز از استهزای مردم، به زندگی فردی و اجتماعی نشاط می بخشد، به شرط آنکه نگاه جدی به زندگی، آسیب نبیند و حیات بشری به بازیچه و لودگی و هرزگی کشیده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از نظر تحمل شوخی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ظرفیت لازم برای مزاح ندارند، در نتیجه شوخی با آن ها به جای دلشاد کردن، کینه و کدورت می آورد و به جای غم زدایی، اندوه زا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افراط در هر چیز، حتی خندیدن و خنداندن و شوخی و لطیفه گویی ناپسند است و آثار سوء و عوارض تلخ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تعالیم دینی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شده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مزاح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شده است، برای پیش گیری از همین عوارض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گوید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 سر بربند از هزل و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ببینی شهرجان را با فروغ </w:t>
      </w:r>
    </w:p>
    <w:p>
      <w:pPr>
        <w:pStyle w:val="BookText"/>
        <w:rPr/>
      </w:pPr>
      <w:r>
        <w:rPr>
          <w:rFonts w:ascii="IRNazanin" w:hAnsi="IRNazanin" w:eastAsia="IRNazanin"/>
          <w:color w:val="111111"/>
          <w:sz w:val="28"/>
          <w:sz w:val="28"/>
          <w:szCs w:val="28"/>
          <w:rtl w:val="true"/>
          <w:lang w:bidi="fa-IR"/>
        </w:rPr>
        <w:t>امام باقر علیه السلام به حمران بن اعین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ايَاكَ والمزاح، فانّه يَذْهَبُ هيبةَ الرّجُلِ و ماءَ وَجْهِه</w:t>
      </w:r>
      <w:r>
        <w:rPr>
          <w:rFonts w:ascii="IRNazanin" w:hAnsi="IRNazanin" w:eastAsia="IRNazanin"/>
          <w:color w:val="111111"/>
          <w:sz w:val="28"/>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از شوخی بپرهیز؛ چراکه شوخی هیبت و آبروی انسان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این روایت و روایت های دیگر، به آثار سوء اخلاقی و روحی</w:t>
      </w:r>
    </w:p>
    <w:p>
      <w:pPr>
        <w:pStyle w:val="BookText"/>
        <w:rPr/>
      </w:pPr>
      <w:r>
        <w:rPr>
          <w:rFonts w:ascii="IRNazanin" w:hAnsi="IRNazanin" w:eastAsia="IRNazanin"/>
          <w:color w:val="111111"/>
          <w:sz w:val="28"/>
          <w:sz w:val="28"/>
          <w:szCs w:val="28"/>
          <w:rtl w:val="true"/>
          <w:lang w:bidi="fa-IR"/>
        </w:rPr>
        <w:t>دلقک بازی هایی باشد که عده ای شغل خود را انجام حركت هاي سبك و خنداندن ساخته اند و مردم را از واقعیت های حیات و عمق بینش و نگرش به زندگی و مراعات آداب و سنن دور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شوخی از مرز اعتدال فراتر رود و به افراط کشیده شود، موجب تحقیر و اهانت می گردد و طرف شوخی برمی آشوبد و در دفاع از آبروی خود و حفظ موقعیتش به معارضه و برخورد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شوخی تبدیل به کدورت و دشمنی می شود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 شوخی آخرش به جدی می کشد</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شوخی کردن با دیگران هم باید ظرفیت طرف مقابل سنجیده شود، هم از افراط و زیاده روی پرهیز گردد، هم از تحقیر و توهین و استهزای دیگران اجتناب شود، هم وقار و هیبت خود شخص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نشاندن گل لبخند به چهره ها به قیمت خرد کردن شخصيت يك انسان، و ایجاد شادی در عده ای به بهای غمگین ساختن يك مسلمان، زیبنده و شایسته نیست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گویند شوخ طبعی به حجره دوست بخیلش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لای در، داخل</w:t>
      </w:r>
    </w:p>
    <w:p>
      <w:pPr>
        <w:pStyle w:val="BookText"/>
        <w:rPr/>
      </w:pPr>
      <w:r>
        <w:rPr>
          <w:rFonts w:ascii="IRNazanin" w:hAnsi="IRNazanin" w:eastAsia="IRNazanin"/>
          <w:color w:val="111111"/>
          <w:sz w:val="28"/>
          <w:sz w:val="28"/>
          <w:szCs w:val="28"/>
          <w:rtl w:val="true"/>
          <w:lang w:bidi="fa-IR"/>
        </w:rPr>
        <w:t>حجره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بشقابی انجیر در پیش دارد و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پارچه ای روی بشقاب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 است،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که نشستند، به دوست مهمان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خوب است، چند آیه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شروع کرد به تلاوت </w:t>
      </w:r>
      <w:r>
        <w:rPr>
          <w:rFonts w:ascii="Amiri" w:hAnsi="Amiri" w:eastAsia="Amiri" w:cs="Amiri"/>
          <w:color w:val="111111"/>
          <w:sz w:val="28"/>
          <w:sz w:val="28"/>
          <w:szCs w:val="28"/>
          <w:rtl w:val="true"/>
          <w:lang w:bidi="ar-SA"/>
        </w:rPr>
        <w:t xml:space="preserve">وَالزَّيْتُونِ وَطُورِ سِينِينَ وَهَذَا الْبَلَدِ الْأَمِينِ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 با تبسم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آن پارچه</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شوخی های طلبه ها معمولا با نقطه سنجی ها لفاظی ها و بازی با کلمه ها است؛ ولی مواردی نیز وجود دارد که به شوخی های فیزیکی، مثل کشتی گرفتن، آب بازی و غیره منجر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حجره نشینی، روزی تصمیم گرفتیم برای یکی از دوستان جشن پتو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پتو پشت در ایستادیم و منتظر ماندیم تا شکار از راه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بنده خدا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پتو را انداختیم و کلی مشت و لگد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لحظه که بنده خدا را به فیض می رساندیم، یک دفعه یکی از بچه ها با حالت ترس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طرفی فرار کرد؛ یکی از در، یکی از پنجره، بعد متوجه شدیم به جای دوستمان، مدیر مدرسه را به فیض رسانده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 جانباز بود و چند سال بعد به علت جراحات دوران دفاع مقدس به فیض شهادت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روحش صلوات</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نوع شوخی، باید از افراط و تفریط پرهیز داشت و بهتر است از شوخی های فیزیکی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کشتی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دوری کرد که گاهی خطرناک بوده و آسیب زا هستند</w:t>
      </w:r>
      <w:r>
        <w:rPr>
          <w:rFonts w:eastAsia="IRNazanin" w:cs="IRNazanin"/>
          <w:color w:val="111111"/>
          <w:sz w:val="28"/>
          <w:szCs w:val="28"/>
          <w:rtl w:val="true"/>
          <w:lang w:bidi="fa-IR"/>
        </w:rPr>
        <w:t xml:space="preserve">. </w:t>
      </w:r>
      <w:bookmarkStart w:id="71" w:name="pg8973_70287"/>
    </w:p>
    <w:p>
      <w:pPr>
        <w:pStyle w:val="BookText"/>
        <w:rPr/>
      </w:pPr>
      <w:bookmarkEnd w:id="71"/>
      <w:r>
        <w:rPr>
          <w:rFonts w:ascii="IRNazanin" w:hAnsi="IRNazanin" w:eastAsia="IRNazanin"/>
          <w:color w:val="111111"/>
          <w:sz w:val="28"/>
          <w:sz w:val="28"/>
          <w:szCs w:val="28"/>
          <w:rtl w:val="true"/>
          <w:lang w:bidi="fa-IR"/>
        </w:rPr>
        <w:t>یکی از توصیه های اخلاقی آیت الله مجتهدی به طلاب این بود که نباید طلبه، زیاد مقدس مآب باشد؛ به طوری که اصلا حرف نزند یا شوخی نکند و نخندد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 کنند یکی از طلبه ها همین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کلاهی بر سر می گذاشت و با کسی نه حرف می زد و نه شوخی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او را خندان نمی دید و خیلی سنگین و آیت اللهی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که بقیه طلبه ها می گفتند حتما این آقا در آینده از علمای بزرگ می شود و سیمش به ملکوت اعلی وصل است و ممکن است با امام زمان عجل الله تعالی فرجه الشریف هم در ارتباط باشد؛ اما بعد از مدتی دیدند که در کلاس درس شرکت نمی کند و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او را دیدند که محاسنش را تراشیده، از طلبگی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عاقبت مقدسی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اصلا شوخی نمی کنند و نمی خندند و حرف نمی زنند، باید برحذر بود؛ چراکه علما هم گاهی باهم مزاح می کنند و می خندند</w:t>
      </w:r>
      <w:r>
        <w:rPr>
          <w:rFonts w:eastAsia="IRNazanin" w:cs="IRNazanin"/>
          <w:color w:val="111111"/>
          <w:sz w:val="28"/>
          <w:szCs w:val="28"/>
          <w:rtl w:val="true"/>
          <w:lang w:bidi="fa-IR"/>
        </w:rPr>
        <w:t xml:space="preserve">. </w:t>
      </w:r>
      <w:r>
        <w:rPr>
          <w:rStyle w:val="FootnoteAnchor"/>
          <w:rtl w:val="true"/>
        </w:rPr>
        <w:footnoteReference w:id="64"/>
      </w:r>
    </w:p>
    <w:p>
      <w:pPr>
        <w:pStyle w:val="Heading2"/>
        <w:numPr>
          <w:ilvl w:val="1"/>
          <w:numId w:val="1"/>
        </w:numPr>
        <w:rPr/>
      </w:pPr>
      <w:bookmarkStart w:id="72" w:name="__RefHeading___Toc1734918_2870459653"/>
      <w:bookmarkStart w:id="73" w:name="_Toc23"/>
      <w:bookmarkEnd w:id="72"/>
      <w:r>
        <w:rPr>
          <w:rtl w:val="true"/>
        </w:rPr>
        <w:t>رفت و آمدها</w:t>
      </w:r>
      <w:bookmarkEnd w:id="7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شهر خود یا در شهر دیگری طلبه می شوند، هنوز ارتباط های عاطفی قوی با خانواده دارند و بهتر است این ارتباطها هم چنان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ارتباط های شما با خانواده، بستگی به موقعیت خانوادگی و مسافت محل تحصیل با محل سکونت خانواده تان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 تان در شهر محل تحصیل شماست، می توانید هفته ای یک بار یعنی روز جمعه به دیدار آن ها بروید و در کنارشان باشید و از احوالشان پرس وجو کرده و یاری 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خانواده شما در شهر دیگری است، با تلفن یا با ابزارهای ارتباطی دیگر در تماس باشید و هر از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دو هفته، یک بار </w:t>
      </w:r>
    </w:p>
    <w:p>
      <w:pPr>
        <w:pStyle w:val="BookText"/>
        <w:rPr/>
      </w:pPr>
      <w:r>
        <w:rPr>
          <w:rFonts w:ascii="IRNazanin" w:hAnsi="IRNazanin" w:eastAsia="IRNazanin"/>
          <w:color w:val="111111"/>
          <w:sz w:val="28"/>
          <w:sz w:val="28"/>
          <w:szCs w:val="28"/>
          <w:rtl w:val="true"/>
          <w:lang w:bidi="fa-IR"/>
        </w:rPr>
        <w:t>یا هر ماه،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دیدارشان بروید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ارتباط شما با خانواده، به ویژه در اوایل طلبگی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این ارتباط ها ضروری است و حداقل فایده آن، حمایت های عاطفی خانواده از شماست که مورد نیاز هر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هایی که سن کمتری دارند، از نظر عاطفی، نیاز بیشتری به حمایت خانواده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رفت و آمدها نباید بیش از حد باشد، به طوری که مانع تحصیل شود؛ زیرا بعضی از طلاب، وابستگی عاطفی شدیدی به خانواده دارند و تحمل دوری از آن ها برایشان بسیار سخت است و می کوشند هر طوری شده، شب ها به خانه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 شود این افراد، کمی صبر و تحمل را بر خود تحمیل کنند تا به تدریج بر دوری از خانواده عادت نمایند، رفت و آمدهای گاه و بی گاه، تمرکز به تحصیل را از بین برده و ذهن را مشوش می سازد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طلبه ها، همین که وارد حوزه میشوند دچار نوعی احساس غرور و تکبر کاذب می شوند و گمان میکنند هرچه زودتر باید، ناراستی های خانواده، دوستان و حتی جامعه را اصلاح نمایند و به همین دلیل در رفتار با آنان افراط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مدام از پدر خود می پرسند که آیا خمس داده ای یا نه؟ چرا خمس مالت را نمی دهی؟ چون خمس نمی دهی پس مال و زندگی شما شبهه دار است و نمیتوان در این خانه غذا خورد یا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خانواده را متهم می کنند که موازین اسلامی را مراعات نمی کنند؛ خواهر حجاب اسلامی ندارد؛ برادر پوشش مناسب ندارد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طلبه هایی نیز هستند که ارتباط خود را با خویشان کم رنگ یا قطع می کنند؛ </w:t>
      </w:r>
      <w:bookmarkStart w:id="74" w:name="pg8973_70289"/>
    </w:p>
    <w:p>
      <w:pPr>
        <w:pStyle w:val="BookText"/>
        <w:rPr/>
      </w:pPr>
      <w:bookmarkEnd w:id="74"/>
      <w:r>
        <w:rPr>
          <w:rFonts w:ascii="IRNazanin" w:hAnsi="IRNazanin" w:eastAsia="IRNazanin"/>
          <w:color w:val="111111"/>
          <w:sz w:val="28"/>
          <w:sz w:val="28"/>
          <w:szCs w:val="28"/>
          <w:rtl w:val="true"/>
          <w:lang w:bidi="fa-IR"/>
        </w:rPr>
        <w:t>در حالی که اولا این مسأله بر خلاف اخلاق اسلامی است و ثانیا در آینده در شأن و منزلت اجتماعی وی مشکلاتی به وجود می آورد که جبران کردن آن به مراتب سخت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اگر اعضای خانواده یا خویشان اشتباه هایی دارند، می توان به تدریج و با روش های مناسب توأم با مهربانی و احترام، اشتباه های آنان را گوشزد کرد و تذکر داد؛ ولی پیش از آن، لازم است در رفتارهای خود تجدید نظر کرده و رفتاری محبت آمیز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طلبه خودش مزین به اخلاق اسلامی باشد، دیگران نیز تحت تأثیر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درباره رفت و آمدهای روزانه به بیرون از مدرسه علمیه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عادت کرده اند که پس از کلاس های روزانه، داخل شهر رفته و گشت وگذار کنند یا به کارهای غیرضرور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رفت و آمدها برای درس و بحث ضرر داشته و افکار را پراکنده می سازد؛ زیرا گذشته از آن که هزینه بردار است زمان زیادی می گیرد، خسته کننده است و حوصله مطالعه و بحث را از انسان سلب می کند</w:t>
      </w:r>
      <w:r>
        <w:rPr>
          <w:rFonts w:eastAsia="IRNazanin" w:cs="IRNazanin"/>
          <w:color w:val="111111"/>
          <w:sz w:val="28"/>
          <w:szCs w:val="28"/>
          <w:rtl w:val="true"/>
          <w:lang w:bidi="fa-IR"/>
        </w:rPr>
        <w:t>.</w:t>
      </w:r>
    </w:p>
    <w:p>
      <w:pPr>
        <w:pStyle w:val="Heading2"/>
        <w:numPr>
          <w:ilvl w:val="1"/>
          <w:numId w:val="1"/>
        </w:numPr>
        <w:rPr/>
      </w:pPr>
      <w:bookmarkStart w:id="75" w:name="__RefHeading___Toc1734920_2870459653"/>
      <w:bookmarkStart w:id="76" w:name="_Toc24"/>
      <w:bookmarkEnd w:id="75"/>
      <w:r>
        <w:rPr>
          <w:rtl w:val="true"/>
        </w:rPr>
        <w:t>شب نشینی و گعده گیری</w:t>
      </w:r>
      <w:bookmarkEnd w:id="7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گعده گیری، هم نشینی های طلاب در عصرگاهی و بیشتر شبانگاهی است که زنگ تفریح و استراحت آنان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طلاب از درس و بحث روزانه خسته می شوند، بعضی از آن ها در حجره دوستان خود جمع شده، اغلب با خوردن چایی و گاهی میوه و امثال آن، از هر جایی و موضوعی سخن به میان می آورند در این گعده ها مباحث بسیاری </w:t>
      </w:r>
    </w:p>
    <w:p>
      <w:pPr>
        <w:pStyle w:val="BookText"/>
        <w:rPr/>
      </w:pPr>
      <w:r>
        <w:rPr>
          <w:rFonts w:ascii="IRNazanin" w:hAnsi="IRNazanin" w:eastAsia="IRNazanin"/>
          <w:color w:val="111111"/>
          <w:sz w:val="28"/>
          <w:sz w:val="28"/>
          <w:szCs w:val="28"/>
          <w:rtl w:val="true"/>
          <w:lang w:bidi="fa-IR"/>
        </w:rPr>
        <w:t>هم چون موضوعات اخلاقی، سیاسی، مشکلات منطقه، مباحث علمی، فرهنگی، مسائل مدرسه و غیره مطرح می شود که بسیار خوب و ارزش مند است و البته جزء تفریح های طلبه ها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گعده گیری ها، در فضای بازی اتفاق می افتد که ممکن است طلبه ها از هر دری سخن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هم نشینی ها، دیدگاه ها آشکار و نوع شخصیت آدم ها خود را نشان می دهد و طلبه ها با افکار هم دیگر آشنا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مواظب بود در گعده ها، به گناه غیبت، دروغ شایعه پراکنی، تهمت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نشد که از انسان سلب توفیق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گعده ها نباید طولانی باشد؛ به طوری که طلبه را از درس و بحث دور کند یا فرصتها به بطالت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گعده ها، معمولا 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طلاب بدبین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وضعیت</w:t>
      </w:r>
    </w:p>
    <w:p>
      <w:pPr>
        <w:pStyle w:val="BookText"/>
        <w:rPr/>
      </w:pPr>
      <w:r>
        <w:rPr>
          <w:rFonts w:ascii="IRNazanin" w:hAnsi="IRNazanin" w:eastAsia="IRNazanin"/>
          <w:color w:val="111111"/>
          <w:sz w:val="28"/>
          <w:sz w:val="28"/>
          <w:szCs w:val="28"/>
          <w:rtl w:val="true"/>
          <w:lang w:bidi="fa-IR"/>
        </w:rPr>
        <w:t xml:space="preserve">مدرسه شکایت کرده و مدام انتقاد می کنند و هر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مدیر مدرسه گرفته تا استاد، طلاب ، آشپزو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رحمانه از دم تیغ انتقاد می گذرانند؛ بدون این که گاهی نگاهی به وضعیت خود داشته باشند و افکار و رفتار خود را نیز نقد کنند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گفت آنچه در گفت وگوهای دورهمی، بیشتر از هر چیزی سهم دارد و گعده ها را داغ تر و جنجالی تر می سازد، بحث های سیاسی و مسائل روز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طرفداری از یک گروه، حزب یا شخصیت انتخاباتی با استدلال های درست و نادرست، گاهی چنان دو طرف بحث را سرگرم می کند که هیجان ها به اوج خود می رسد و کنترل خود و دیگران بسیار سخت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خود و پرهیز از تهمت، دروغ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هیجان ها </w:t>
      </w:r>
    </w:p>
    <w:p>
      <w:pPr>
        <w:pStyle w:val="BookText"/>
        <w:rPr/>
      </w:pPr>
      <w:r>
        <w:rPr>
          <w:rFonts w:ascii="IRNazanin" w:hAnsi="IRNazanin" w:eastAsia="IRNazanin"/>
          <w:color w:val="111111"/>
          <w:sz w:val="28"/>
          <w:sz w:val="28"/>
          <w:szCs w:val="28"/>
          <w:rtl w:val="true"/>
          <w:lang w:bidi="fa-IR"/>
        </w:rPr>
        <w:t>بسیار مهم است و اگر کسی بتواند در آن موقعیت ، به اخلاق پایبند باشد وتر و خشک را باهم نسوزاند، هنر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مجادله ها در ایام انتخابات زیاد اتفاق می افتد و وقت درس و بحث طلبه ها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طلاب، برای اینکه در بحث های سیاسی یا هر بحث دیگری، کم نیاورند و با استدلال، حرف خود را به کرسی بنشانند، ساعت ها از درس و بحث کم می گذارند و در روزنامه ها، مجله ها و اینترنت دنبال سابقه هزار ساله یک فرد خاصی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باید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يا أَيُّهَا الطلاب ناشی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بِاالمُتونِ لا بِالحَواشِى</w:t>
      </w:r>
    </w:p>
    <w:p>
      <w:pPr>
        <w:pStyle w:val="BookText"/>
        <w:rPr/>
      </w:pPr>
      <w:r>
        <w:rPr>
          <w:rFonts w:ascii="IRNazanin" w:hAnsi="IRNazanin" w:eastAsia="IRNazanin"/>
          <w:color w:val="111111"/>
          <w:sz w:val="28"/>
          <w:sz w:val="28"/>
          <w:szCs w:val="28"/>
          <w:rtl w:val="true"/>
          <w:lang w:bidi="fa-IR"/>
        </w:rPr>
        <w:t>یعنی طلبه باید حواسش را جمع کند و حاشیه ها او را از درس و بحث که متن اصلی وظیفه و تکلیف اوست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مورد طلابی که دنبال عرفان بازی، حفظ شعرهای غیرضرور و مطالعه کتاب های نامربوط هستند،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خاطرات حجت الاسلام و المسلمین آقای قرائتی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تلویزیون مثالی زدی که مرا حسابی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بود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نوار ده تومانی داشته باشی، حاضر نیستی صدای گربه روی آن ضبط کنی، ولی حاضری روی نوار مغزت، هر چرت و پرتی را ضبط کنی؛ چرا شنیدن دروغ، تهمت، غیبت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برایت بی اهمیت است؟ </w:t>
      </w:r>
      <w:r>
        <w:rPr>
          <w:rStyle w:val="FootnoteAnchor"/>
          <w:rtl w:val="true"/>
        </w:rPr>
        <w:footnoteReference w:id="6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گعده گیری با جروبحث، سروصدا و شوخی و خنده همراه است و معمولا گعده گیران متوجه گذشت زمان و سروصدا و اذیت شدن طلبه های سایر حجره 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باشید غفلت شما را فرانگیرد و گعده گیری تان شما را </w:t>
      </w:r>
      <w:bookmarkStart w:id="77" w:name="pg8973_70292"/>
    </w:p>
    <w:p>
      <w:pPr>
        <w:pStyle w:val="BookText"/>
        <w:rPr/>
      </w:pPr>
      <w:bookmarkEnd w:id="77"/>
      <w:r>
        <w:rPr>
          <w:rFonts w:ascii="IRNazanin" w:hAnsi="IRNazanin" w:eastAsia="IRNazanin"/>
          <w:color w:val="111111"/>
          <w:sz w:val="28"/>
          <w:sz w:val="28"/>
          <w:szCs w:val="28"/>
          <w:rtl w:val="true"/>
          <w:lang w:bidi="fa-IR"/>
        </w:rPr>
        <w:t>از زمان استراحت بقیه طلاب غافل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نکرده، اگر با جروبحث ها، برای کسی مزاحمت ایجاد شود، چه بسا انسان سلب توفیق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زمان خاصی را برای دور هم بودن قرار دهید و بیش از آن، به دیگران اجازه ندهید وقت شما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داشته باشید و خیلی محترمانه، از دوستان خواهش کنید که حجره را ترک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با رفتارهای ظریف و لطیف نیز می تواند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بلند شوید و رخت خوابتان را برای استراحت پهن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رفتار آن است که گعده گیری دیگر بس است و همین طور رفتارهای دیگر </w:t>
      </w:r>
      <w:r>
        <w:rPr>
          <w:rFonts w:eastAsia="IRNazanin" w:cs="IRNazanin"/>
          <w:color w:val="111111"/>
          <w:sz w:val="28"/>
          <w:szCs w:val="28"/>
          <w:rtl w:val="true"/>
          <w:lang w:bidi="fa-IR"/>
        </w:rPr>
        <w:t>.</w:t>
      </w:r>
    </w:p>
    <w:p>
      <w:pPr>
        <w:pStyle w:val="Heading2"/>
        <w:numPr>
          <w:ilvl w:val="1"/>
          <w:numId w:val="1"/>
        </w:numPr>
        <w:rPr/>
      </w:pPr>
      <w:bookmarkStart w:id="78" w:name="__RefHeading___Toc1734922_2870459653"/>
      <w:bookmarkStart w:id="79" w:name="_Toc25"/>
      <w:bookmarkEnd w:id="78"/>
      <w:r>
        <w:rPr>
          <w:rtl w:val="true"/>
        </w:rPr>
        <w:t>حضور اساتید یا مدیران در حجره</w:t>
      </w:r>
      <w:bookmarkEnd w:id="79"/>
    </w:p>
    <w:p>
      <w:pPr>
        <w:pStyle w:val="BookText"/>
        <w:rPr/>
      </w:pPr>
      <w:r>
        <w:rPr>
          <w:rFonts w:ascii="IRNazanin" w:hAnsi="IRNazanin" w:eastAsia="IRNazanin"/>
          <w:color w:val="111111"/>
          <w:sz w:val="28"/>
          <w:sz w:val="28"/>
          <w:szCs w:val="28"/>
          <w:rtl w:val="true"/>
          <w:lang w:bidi="fa-IR"/>
        </w:rPr>
        <w:t>مدیران مدرسه برای این که از وضعیت مدرسه، درس و بحث نحوه درس خواندن طلبه، میزان پای بندی او به درس و پیشرفت تحصیلی وی شوند و همچنین ارتباط خود را با طلبه ها افزایش داده و مشکلات آنان را درک کنند، گاهی به حجره ها می روند و زمان کوتاهی را با طلاب به گفت وگو می نشینند و گپ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مدرسه نیز برای انگیزه دادن ، تشویق و اطلاع از وضعیت تحصیلی، مهمان طلبه ها در حجره ها می شوند و ضمن خوردن چایی، سؤال هایی را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بنابی می گوید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راه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سرزدن به حجره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حجره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فاصله بیشتری از هم قرار دارند، به هر حجره چند دفعه شخصا سر زده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می زنم؛ حتی گاهی می بینم چراغ حجره روشن است، اما چون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شنوم یا می بینم یکی از افراد حجره خوابیده، برمی گردم و اگر جوابی آمد، به حجره رفته و حالشان را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پاکیزگی و </w:t>
      </w:r>
      <w:bookmarkStart w:id="80" w:name="pg8973_70293"/>
    </w:p>
    <w:p>
      <w:pPr>
        <w:pStyle w:val="BookText"/>
        <w:rPr/>
      </w:pPr>
      <w:bookmarkEnd w:id="80"/>
      <w:r>
        <w:rPr>
          <w:rFonts w:ascii="IRNazanin" w:hAnsi="IRNazanin" w:eastAsia="IRNazanin"/>
          <w:color w:val="111111"/>
          <w:sz w:val="28"/>
          <w:sz w:val="28"/>
          <w:szCs w:val="28"/>
          <w:rtl w:val="true"/>
          <w:lang w:bidi="fa-IR"/>
        </w:rPr>
        <w:t>نظافت حجره ها و این ها، مشغول مطالعه هستند یا نه؟ توجه می کنم</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وظیفه طلبه در این گونه موارد، اکرام مدیران و اساتید و احترام به آنها و رعایت اخلاق مهمان نوازی است</w:t>
      </w:r>
      <w:r>
        <w:rPr>
          <w:rFonts w:eastAsia="IRNazanin" w:cs="IRNazanin"/>
          <w:color w:val="111111"/>
          <w:sz w:val="28"/>
          <w:szCs w:val="28"/>
          <w:rtl w:val="true"/>
          <w:lang w:bidi="fa-IR"/>
        </w:rPr>
        <w:t>.</w:t>
      </w:r>
    </w:p>
    <w:p>
      <w:pPr>
        <w:pStyle w:val="Heading2"/>
        <w:numPr>
          <w:ilvl w:val="1"/>
          <w:numId w:val="1"/>
        </w:numPr>
        <w:rPr/>
      </w:pPr>
      <w:bookmarkStart w:id="81" w:name="__RefHeading___Toc1734924_2870459653"/>
      <w:bookmarkStart w:id="82" w:name="_Toc26"/>
      <w:bookmarkEnd w:id="81"/>
      <w:r>
        <w:rPr>
          <w:rtl w:val="true"/>
        </w:rPr>
        <w:t>مباحثه درس</w:t>
      </w:r>
      <w:bookmarkEnd w:id="82"/>
    </w:p>
    <w:p>
      <w:pPr>
        <w:pStyle w:val="BookText"/>
        <w:rPr/>
      </w:pPr>
      <w:r>
        <w:rPr>
          <w:rFonts w:ascii="IRNazanin" w:hAnsi="IRNazanin" w:eastAsia="IRNazanin"/>
          <w:color w:val="111111"/>
          <w:sz w:val="28"/>
          <w:sz w:val="28"/>
          <w:szCs w:val="28"/>
          <w:rtl w:val="true"/>
          <w:lang w:bidi="fa-IR"/>
        </w:rPr>
        <w:t>مباحثه، با یک دیگر بحث کردن درس و پژوهیدن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مباحثه یکی از ویژگی های نظام آموزشی حوزه های علمیه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سنت نیکوی علمی که شاید یکی از بهترین و موثرترین شیوه فهم عمیق و فراگیری سریع علوم و معارف است، بر اساس روش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باحسن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از سلف صالح و علمای ربانی به ما ارث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مباحثه، کاویدن درس است که میان چند نفر از طلبه ها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مباحثه معمولا در نمازخانه، مسجد،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کلاس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حجره یا هر جایی از مدرسه علمیه که بتوان نشست و بحث علمی کرد،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مباحثه آدابی دارد که رعایت آن ها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شناسی و حضور به موقع برای مباحثه؛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جدیت در کار و تلف نکردن وقت مباحثه با صحبت های متقرفه؛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مبحث مورد نظر و احیانا حواشی و شروح مربوط ، قبل از مباحثه؛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عمیق و دقت در کشف معنای متون و عبارات؛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انصاف در بحث و پرهیز از مراء و جدال ؛ </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رعایت ادب و اخلاق و داد و بی داد نکردن؛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توهین نکردن به هم مباحثه ای و استاد برای اثبات مطلب خویش؛</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عذر خواهی از اهانت های احتمالی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مباحثه در حجره صورت می گیرد، التزام به حساسیت های اخلاقی و مراعات کردن دیگران شدیدتر می شود؛ زیرا احتمال اینکه سروصدا دیگران را اذیت کند، بیشتر است؛ بنابراین باید مواظب بود، بحث با سروصدای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فضای حجره به گونه ای است که احتمال داده می شود حواشی بحث زیاد باشد و به مسائل دیگر بیشتر پرداخته شود تا خود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بحث سیاسی، شوخی کردن، خوردن میوه یا چایی، پلاس شدن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مباحثه را به جای دیگر انتقال دهید که از احتمال مذکور بکاهد و به بحث آسیبی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خاطرات شیرین یکی از علما آمده است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محمد علی سرابی از جمله اساتیدی بود که مرد با فاضل و زاهدی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استادی مهربان بود و همیشه چایی در اتاقش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راستی کاشانی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 وقت تشنه می شدیم و هوس چایی می کردیم، سؤال را بهانه می کردیم و به حجره آقای سرابی می رفتیم؛ چون آن جا همیشه چایی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سؤال را مطرح می کردیم و هم چایی می خوردیم</w:t>
      </w:r>
      <w:r>
        <w:rPr>
          <w:rFonts w:eastAsia="IRNazanin" w:cs="IRNazanin"/>
          <w:color w:val="111111"/>
          <w:sz w:val="28"/>
          <w:szCs w:val="28"/>
          <w:rtl w:val="true"/>
          <w:lang w:bidi="fa-IR"/>
        </w:rPr>
        <w:t xml:space="preserve">.» </w:t>
      </w:r>
      <w:r>
        <w:rPr>
          <w:rStyle w:val="FootnoteAnchor"/>
          <w:rtl w:val="true"/>
        </w:rPr>
        <w:footnoteReference w:id="68"/>
      </w:r>
      <w:bookmarkStart w:id="83" w:name="pg8973_70295"/>
    </w:p>
    <w:p>
      <w:pPr>
        <w:pStyle w:val="Heading2"/>
        <w:numPr>
          <w:ilvl w:val="1"/>
          <w:numId w:val="1"/>
        </w:numPr>
        <w:rPr/>
      </w:pPr>
      <w:bookmarkStart w:id="84" w:name="__RefHeading___Toc1734926_2870459653"/>
      <w:bookmarkStart w:id="85" w:name="_Toc27"/>
      <w:bookmarkEnd w:id="83"/>
      <w:bookmarkEnd w:id="84"/>
      <w:r>
        <w:rPr>
          <w:rtl w:val="true"/>
        </w:rPr>
        <w:t>فعالیت های فرهنگی در حجره</w:t>
      </w:r>
      <w:bookmarkEnd w:id="85"/>
    </w:p>
    <w:p>
      <w:pPr>
        <w:pStyle w:val="BookText"/>
        <w:rPr/>
      </w:pPr>
      <w:r>
        <w:rPr>
          <w:rFonts w:ascii="IRNazanin" w:hAnsi="IRNazanin" w:eastAsia="IRNazanin"/>
          <w:color w:val="111111"/>
          <w:sz w:val="28"/>
          <w:sz w:val="28"/>
          <w:szCs w:val="28"/>
          <w:rtl w:val="true"/>
          <w:lang w:bidi="fa-IR"/>
        </w:rPr>
        <w:t>اگر طلبه ای در مدرسه، علاوه بر درس به فعالیت های فرهنگی و هنری مدرسه نیز مشغول است، آن ها را در اتاق مخصوص کارهای فرهنگی انجام دهد، نه در 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فرهنگی در حجره ای که دیگران نیز در آن حق زندگی و استراحت دارند، مخل آسایش، مطالعه، تفکر و عبادت بقیه است و به طور کلی، فضای حجره را تغییر می دهد و احتمال دارد محل رفت و آمد زیاد باشد؛ مگر این که در حجره کسی نباشد، یا حجره و هم حجره ای ها از آسیب های بالا در امان باشند</w:t>
      </w:r>
      <w:r>
        <w:rPr>
          <w:rFonts w:eastAsia="IRNazanin" w:cs="IRNazanin"/>
          <w:color w:val="111111"/>
          <w:sz w:val="28"/>
          <w:szCs w:val="28"/>
          <w:rtl w:val="true"/>
          <w:lang w:bidi="fa-IR"/>
        </w:rPr>
        <w:t>.</w:t>
      </w:r>
    </w:p>
    <w:p>
      <w:pPr>
        <w:pStyle w:val="Heading2"/>
        <w:numPr>
          <w:ilvl w:val="1"/>
          <w:numId w:val="1"/>
        </w:numPr>
        <w:rPr/>
      </w:pPr>
      <w:bookmarkStart w:id="86" w:name="__RefHeading___Toc1734928_2870459653"/>
      <w:bookmarkStart w:id="87" w:name="_Toc28"/>
      <w:bookmarkEnd w:id="86"/>
      <w:r>
        <w:rPr>
          <w:rtl w:val="true"/>
        </w:rPr>
        <w:t>میز مطالعه</w:t>
      </w:r>
      <w:bookmarkEnd w:id="87"/>
    </w:p>
    <w:p>
      <w:pPr>
        <w:pStyle w:val="BookText"/>
        <w:rPr/>
      </w:pPr>
      <w:r>
        <w:rPr>
          <w:rFonts w:ascii="IRNazanin" w:hAnsi="IRNazanin" w:eastAsia="IRNazanin"/>
          <w:color w:val="111111"/>
          <w:sz w:val="28"/>
          <w:sz w:val="28"/>
          <w:szCs w:val="28"/>
          <w:rtl w:val="true"/>
          <w:lang w:bidi="fa-IR"/>
        </w:rPr>
        <w:t>میز مطالعه از ابزارهای تحصیلی یک طلبه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آن مثل میزهای کتابخانه ای که روی صندلی می نشینند و مطالعه می کنند، نیست، بلکه این میز مخصوص نشستن روی زمین و مناسب متراژ حجره است؛ زیرا اندازه حجره ها معمولا کوچک ساخته می شود و اگر قرار باشد هر طلبه ای یک میز مطالعه با یک صندلی جداگانه داشته باشد، در حجره جایی برای استراحت و کارهای دیگر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مدارسی که کتابخانه دارند، شاید ضرورتی برای داشتن میز مطالعه احساس نشود؛ ولی بعضی از طلاب دوست دارند در حجره نیز این میز را داشته باشند تا هنگام مطالعه، نوشتن یا کارهای دیگر راحت باشند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داشتن میز مطالعه علاقه مند هستید، خوب است موارد زیر مراعات شود</w:t>
      </w:r>
      <w:r>
        <w:rPr>
          <w:rFonts w:eastAsia="IRNazanin" w:cs="IRNazanin"/>
          <w:color w:val="111111"/>
          <w:sz w:val="28"/>
          <w:szCs w:val="28"/>
          <w:rtl w:val="true"/>
          <w:lang w:bidi="fa-IR"/>
        </w:rPr>
        <w:t xml:space="preserve">: </w:t>
      </w:r>
      <w:bookmarkStart w:id="88" w:name="pg8973_70296"/>
    </w:p>
    <w:p>
      <w:pPr>
        <w:pStyle w:val="BookText"/>
        <w:rPr/>
      </w:pPr>
      <w:bookmarkEnd w:id="8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بکوشید پس از مطالعه، میز را در جایی قرار دهید که مزاحم رفت و آمد دیگران نشود؛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تمیزی، سالم و زیبا ماندن میز اهمیت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 که روی آن نوشته یا کنده کاری شده یا به جای صندلی استفاده می شود، حالت اولیه خود را از دست می دهد و از حیز انتفاع ساقط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هم حجره ای خواست از آن استفاده کند، این اجازه را به او بدهید</w:t>
      </w:r>
      <w:r>
        <w:rPr>
          <w:rFonts w:eastAsia="IRNazanin" w:cs="IRNazanin"/>
          <w:color w:val="111111"/>
          <w:sz w:val="28"/>
          <w:szCs w:val="28"/>
          <w:rtl w:val="true"/>
          <w:lang w:bidi="fa-IR"/>
        </w:rPr>
        <w:t>.</w:t>
      </w:r>
    </w:p>
    <w:p>
      <w:pPr>
        <w:pStyle w:val="Heading2"/>
        <w:numPr>
          <w:ilvl w:val="1"/>
          <w:numId w:val="1"/>
        </w:numPr>
        <w:rPr/>
      </w:pPr>
      <w:bookmarkStart w:id="89" w:name="__RefHeading___Toc1734930_2870459653"/>
      <w:bookmarkStart w:id="90" w:name="_Toc29"/>
      <w:bookmarkEnd w:id="89"/>
      <w:r>
        <w:rPr>
          <w:rtl w:val="true"/>
        </w:rPr>
        <w:t>رادیو و تلویزیون</w:t>
      </w:r>
      <w:bookmarkEnd w:id="90"/>
    </w:p>
    <w:p>
      <w:pPr>
        <w:pStyle w:val="BookText"/>
        <w:rPr/>
      </w:pPr>
      <w:r>
        <w:rPr>
          <w:rFonts w:ascii="IRNazanin" w:hAnsi="IRNazanin" w:eastAsia="IRNazanin"/>
          <w:color w:val="111111"/>
          <w:sz w:val="28"/>
          <w:sz w:val="28"/>
          <w:szCs w:val="28"/>
          <w:rtl w:val="true"/>
          <w:lang w:bidi="fa-IR"/>
        </w:rPr>
        <w:t>اگر از کسانی هستید که به تماشای تلویزیون بسیار علاقه مندید و دوست دارید وقت خود را برای تماشای فیلم ها، برنامه های ورزشی، برنامه های طنز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بگذرانید، بکوشید به تدریج از تماشای این برنامه ها بکاهید و درس را جایگزین آن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شدید به جعبه جادویی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طور حتم وقت زیادی خواهد گرفت و از درس خواندن باز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تلویزیون در حد ضرورت، مثل اخبار یا بعضی از حوادث سیاسی شاید مشکلی نداشته باشد؛ ولی می توان اخبار را از رادیو نیز پی گرفت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کسانی نباشید که مسحور جعبه جادویی هستند و بیشتر وقت خود را جلوی آن می گذرانند، تلویزیون وسیله ای برای سرگرمی عموم مردم است، نه طلبه ای که وظیفه اصلی او درس خواندن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آن، رفتار کسی است که به بهانه مهم و حساس بودن برنامه تلویزیونی، درس را تعطیل کند و پیش خود توجیه نماید که درس را با مباحثه و مطالعه زیاد شرح ها جبران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مجتهدی می فرمایند</w:t>
      </w:r>
      <w:r>
        <w:rPr>
          <w:rFonts w:eastAsia="IRNazanin" w:cs="IRNazanin"/>
          <w:color w:val="111111"/>
          <w:sz w:val="28"/>
          <w:szCs w:val="28"/>
          <w:rtl w:val="true"/>
          <w:lang w:bidi="fa-IR"/>
        </w:rPr>
        <w:t xml:space="preserve">: </w:t>
      </w:r>
      <w:bookmarkStart w:id="91" w:name="pg8973_70297"/>
    </w:p>
    <w:p>
      <w:pPr>
        <w:pStyle w:val="BookText"/>
        <w:rPr/>
      </w:pPr>
      <w:bookmarkEnd w:id="91"/>
      <w:r>
        <w:rPr>
          <w:rFonts w:ascii="IRNazanin" w:hAnsi="IRNazanin" w:eastAsia="IRNazanin"/>
          <w:color w:val="111111"/>
          <w:sz w:val="28"/>
          <w:sz w:val="28"/>
          <w:szCs w:val="28"/>
          <w:rtl w:val="true"/>
          <w:lang w:bidi="fa-IR"/>
        </w:rPr>
        <w:t>باید کارهای غیر طلبگی را کنار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حلال و حرام بودن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ای که وقت کند تلویزیون و فیلم ها و سریال های هفتگی را نگاه کند، معنای طلبگی را نفهمیده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را نباید مانع درس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کار داشتم و به درس نیامدم</w:t>
      </w:r>
      <w:r>
        <w:rPr>
          <w:rFonts w:eastAsia="IRNazanin" w:cs="IRNazanin"/>
          <w:color w:val="111111"/>
          <w:sz w:val="28"/>
          <w:szCs w:val="28"/>
          <w:rtl w:val="true"/>
          <w:lang w:bidi="fa-IR"/>
        </w:rPr>
        <w:t xml:space="preserve">. </w:t>
      </w:r>
      <w:r>
        <w:rPr>
          <w:rStyle w:val="FootnoteAnchor"/>
          <w:rtl w:val="true"/>
        </w:rPr>
        <w:footnoteReference w:id="69"/>
      </w:r>
    </w:p>
    <w:p>
      <w:pPr>
        <w:pStyle w:val="Heading2"/>
        <w:numPr>
          <w:ilvl w:val="1"/>
          <w:numId w:val="1"/>
        </w:numPr>
        <w:rPr/>
      </w:pPr>
      <w:bookmarkStart w:id="92" w:name="__RefHeading___Toc1734932_2870459653"/>
      <w:bookmarkStart w:id="93" w:name="_Toc30"/>
      <w:bookmarkEnd w:id="92"/>
      <w:r>
        <w:rPr>
          <w:rtl w:val="true"/>
        </w:rPr>
        <w:t>خواندن روزنامه و مجله</w:t>
      </w:r>
      <w:bookmarkEnd w:id="93"/>
    </w:p>
    <w:p>
      <w:pPr>
        <w:pStyle w:val="BookText"/>
        <w:rPr/>
      </w:pPr>
      <w:r>
        <w:rPr>
          <w:rFonts w:ascii="IRNazanin" w:hAnsi="IRNazanin" w:eastAsia="IRNazanin"/>
          <w:color w:val="111111"/>
          <w:sz w:val="28"/>
          <w:sz w:val="28"/>
          <w:szCs w:val="28"/>
          <w:rtl w:val="true"/>
          <w:lang w:bidi="fa-IR"/>
        </w:rPr>
        <w:t>خواندن روزنامه یا مجله جهت آگاه شدن از مسائل اجتماعی و سیاسی</w:t>
      </w:r>
    </w:p>
    <w:p>
      <w:pPr>
        <w:pStyle w:val="BookText"/>
        <w:rPr/>
      </w:pPr>
      <w:r>
        <w:rPr>
          <w:rFonts w:ascii="IRNazanin" w:hAnsi="IRNazanin" w:eastAsia="IRNazanin"/>
          <w:color w:val="111111"/>
          <w:sz w:val="28"/>
          <w:sz w:val="28"/>
          <w:szCs w:val="28"/>
          <w:rtl w:val="true"/>
          <w:lang w:bidi="fa-IR"/>
        </w:rPr>
        <w:t>جامعه یا مباحث علمی تازه و مطرح، برای روزآمد شدن مهم است و شاید یکی از ضرورت های طلبگی به شمار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مدارس نسبت به تهیه آن ها اقدام می کنند و اتاقی را مخصوص خواندن روزنامه یا مجله قرار می دهند که بهتر است از آنجا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توجه به این نکته بسیار مهم است که نباید وقت خود را زیاد به خواندن روزنامه یا مجله های غیر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ویژه مطبوعات یا مجله های زرد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هدر داد و هر آن چه در آن ها آمده،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گذرا به اخبار و مسائل مهم برای آگاه شدن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طلبه وقت ارزشمند خود را ساعت ها برای مطالعه روزنامه یا مجله صرف کند و از درس و بحث عقب بماند، درست نیست؛ مگر این که مطلب مهم علمی یا تحلیل سیاسی که به بصیرت و تحلیل وی بیفزاید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ضرورتی ندارد که به همه روزنامه ها یا مجله ها مراجعه گردد؛ به ویژه از طریق سایت ها که معمولا نسخه دیجیتالی آن ها در اینترنت بارگذاری می شود</w:t>
      </w:r>
      <w:r>
        <w:rPr>
          <w:rFonts w:eastAsia="IRNazanin" w:cs="IRNazanin"/>
          <w:color w:val="111111"/>
          <w:sz w:val="28"/>
          <w:szCs w:val="28"/>
          <w:rtl w:val="true"/>
          <w:lang w:bidi="fa-IR"/>
        </w:rPr>
        <w:t xml:space="preserve">. </w:t>
      </w:r>
      <w:bookmarkStart w:id="94" w:name="pg8973_70298"/>
    </w:p>
    <w:p>
      <w:pPr>
        <w:pStyle w:val="BookText"/>
        <w:rPr/>
      </w:pPr>
      <w:bookmarkEnd w:id="94"/>
      <w:r>
        <w:rPr>
          <w:rFonts w:ascii="IRNazanin" w:hAnsi="IRNazanin" w:eastAsia="IRNazanin"/>
          <w:color w:val="111111"/>
          <w:sz w:val="28"/>
          <w:sz w:val="28"/>
          <w:szCs w:val="28"/>
          <w:rtl w:val="true"/>
          <w:lang w:bidi="fa-IR"/>
        </w:rPr>
        <w:t>خواندن روزنامه در حجره، گاهی به مباحثات سیاسی بی فایده منجر می شود؛ به طوری که ساعتها درباره مسائل سیاسی گفت وگو صورت می گیرد، بدون اینکه نتیجه ای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سخنان، آن نیست که طلبه از مسائل سیاسی و اجتماعی مهم روز آگاه نباشد و سر در خود فرو برد و فقط درس بخواند، بلکه به معنای پرهیز از پرداختن بیش از ضرورت به مسائل سیاسی است که در آن مقطع تحصیلی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های سیاسی و حزبی برای یک طلبه، جزء ضرورت های تحصیلی نیست</w:t>
      </w:r>
      <w:r>
        <w:rPr>
          <w:rFonts w:eastAsia="IRNazanin" w:cs="IRNazanin"/>
          <w:color w:val="111111"/>
          <w:sz w:val="28"/>
          <w:szCs w:val="28"/>
          <w:rtl w:val="true"/>
          <w:lang w:bidi="fa-IR"/>
        </w:rPr>
        <w:t>.</w:t>
      </w:r>
    </w:p>
    <w:p>
      <w:pPr>
        <w:pStyle w:val="Heading2"/>
        <w:numPr>
          <w:ilvl w:val="1"/>
          <w:numId w:val="1"/>
        </w:numPr>
        <w:rPr/>
      </w:pPr>
      <w:bookmarkStart w:id="95" w:name="__RefHeading___Toc1734934_2870459653"/>
      <w:bookmarkStart w:id="96" w:name="_Toc31"/>
      <w:bookmarkEnd w:id="95"/>
      <w:r>
        <w:rPr>
          <w:rtl w:val="true"/>
        </w:rPr>
        <w:t>مراجعه به سایت ها</w:t>
      </w:r>
      <w:bookmarkEnd w:id="96"/>
    </w:p>
    <w:p>
      <w:pPr>
        <w:pStyle w:val="BookText"/>
        <w:rPr/>
      </w:pPr>
      <w:r>
        <w:rPr>
          <w:rFonts w:ascii="IRNazanin" w:hAnsi="IRNazanin" w:eastAsia="IRNazanin"/>
          <w:color w:val="111111"/>
          <w:sz w:val="28"/>
          <w:sz w:val="28"/>
          <w:szCs w:val="28"/>
          <w:rtl w:val="true"/>
          <w:lang w:bidi="fa-IR"/>
        </w:rPr>
        <w:t>امروزه با گسترش اینترنت، اکثر مردم به آن دست رسی دارند؛ به خصوص که شرکت های خدمات اینترنتی از راه های گوناگون ، اینترنت را در اختیار دارندگان تلفن همراه گذاشته اند و امکان دست یابی برای مردم در دور دست ها نیز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شبکه های اجتماعی، خبرگزاری ها، سایت های گوناگون، گیم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شگفت انگیزی در اینترنت به وجود آورده که همه را مشغول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طلبه ای بخواهد دائم در شبکه های اجتماعی یا سایت ها و خبرگزاری ها دنبال مطالب گوناگون باشد یا حتی به صورت مختصر در اینترنت گشت وگذار کند، چنان سرگرم می شود که گذر زمان را متوجه نمی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داشتن چنین امکانات گسترده ای، کسی که بتواند وقت خود را مدیریت کند و از وقت گذرانی بیهوده بپرهیزد و تنها برای اطلاع از برخی مسائل مهم در اینترنت به جست وجو بپردازد، او خواهد توانست به درس و بحث خود </w:t>
      </w:r>
      <w:bookmarkStart w:id="97" w:name="pg8973_70299"/>
    </w:p>
    <w:p>
      <w:pPr>
        <w:pStyle w:val="BookText"/>
        <w:rPr/>
      </w:pPr>
      <w:bookmarkEnd w:id="97"/>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شدن به مسائلی که فایده چندانی، جز سرگرمی ندارند و انسان را از رسیدن به هدف مقدس و مهم باز می دارند، غیر از پشیمانی از عمر به هدر رفته و بی سوادی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انسان عاقل کاری کند که بازآید پشیمانی</w:t>
      </w:r>
      <w:r>
        <w:rPr>
          <w:rFonts w:eastAsia="IRNazanin" w:cs="IRNazanin"/>
          <w:color w:val="111111"/>
          <w:sz w:val="28"/>
          <w:szCs w:val="28"/>
          <w:rtl w:val="true"/>
          <w:lang w:bidi="fa-IR"/>
        </w:rPr>
        <w:t>.</w:t>
      </w:r>
    </w:p>
    <w:p>
      <w:pPr>
        <w:pStyle w:val="Heading2"/>
        <w:numPr>
          <w:ilvl w:val="1"/>
          <w:numId w:val="1"/>
        </w:numPr>
        <w:rPr/>
      </w:pPr>
      <w:bookmarkStart w:id="98" w:name="__RefHeading___Toc1734936_2870459653"/>
      <w:bookmarkStart w:id="99" w:name="_Toc32"/>
      <w:bookmarkEnd w:id="98"/>
      <w:r>
        <w:rPr>
          <w:rtl w:val="true"/>
        </w:rPr>
        <w:t>کارهای غیر معمول طلبگی</w:t>
      </w:r>
      <w:bookmarkEnd w:id="99"/>
    </w:p>
    <w:p>
      <w:pPr>
        <w:pStyle w:val="BookText"/>
        <w:rPr/>
      </w:pPr>
      <w:r>
        <w:rPr>
          <w:rFonts w:ascii="IRNazanin" w:hAnsi="IRNazanin" w:eastAsia="IRNazanin"/>
          <w:color w:val="111111"/>
          <w:sz w:val="28"/>
          <w:sz w:val="28"/>
          <w:szCs w:val="28"/>
          <w:rtl w:val="true"/>
          <w:lang w:bidi="fa-IR"/>
        </w:rPr>
        <w:t>اولویت اول طلبه، باید درس خواندن و درس دادن باشد و از کارهایی که او را از آن دو بازدارد، بپرهیزد؛ ولی کسانی هستند که به کارهایی غیر از تحصیل، مثل نقاشی، طراحی، عکاسی، خطاطی، رایانه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علاقه مندند و دوست دارند آنها را همراه با دروس حوزوی دنبال کنند؛ بنابراین هرگاه فرصتی به دست می آورند یا می خواهند تنوعی در فعالیت های روزمره ایجاد کنند، به آن کارها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گفت انجام اینگونه کارها تا زمانی که مخل آسایش هم حجره ای ها یا کسان دیگر نشود یا در تحصیل و درس و بحث مانع به وجود نیاورد، مشکلی ندارد و فرد می تواند مهارت های هنری خود را افزایش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یادگیری هنر خطاطی و خوش نویسی، انواع برنامه های آموزشی و پژوهشی رایانه یا برخی از هنرها که در آینده سودمند خواهند بود، برای طلاب لازم و ضروری است؛ ولی بیش از آن بستگی به علاقه فرد 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زمانی که هنوز حجره نشین هستید و درس می خوانید، از مشغول شدن به کارهای غیر طلبگی، از قبیل کار کردن در اداره ها و مؤسسه ها، کتاب فروشی، امام جماعت شدن در چند جای مختلف شهر و به طور </w:t>
      </w:r>
      <w:bookmarkStart w:id="100" w:name="pg8973_70300"/>
    </w:p>
    <w:p>
      <w:pPr>
        <w:pStyle w:val="BookText"/>
        <w:rPr/>
      </w:pPr>
      <w:bookmarkEnd w:id="100"/>
      <w:r>
        <w:rPr>
          <w:rFonts w:ascii="IRNazanin" w:hAnsi="IRNazanin" w:eastAsia="IRNazanin"/>
          <w:color w:val="111111"/>
          <w:sz w:val="28"/>
          <w:sz w:val="28"/>
          <w:szCs w:val="28"/>
          <w:rtl w:val="true"/>
          <w:lang w:bidi="fa-IR"/>
        </w:rPr>
        <w:t>کلی هر آن چه مانع تحصیل باشد، دوری کنید؛ زیرا این گونه امور، وقت و فکر طلبه را می گیرد و حضور او را در مدرسه و کلاس درس کم رنگ می کند و پس از مدتی متوجه می شود که اشتغال های موقت بیرونی، او را از درس خواندن بازداشته و دیگر حوصله درس نیز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در مورد کسانی بود که مجرد هستند و می توانند حتی در صورت مشکل مالی، به درس خواندن ادامه دهند؛ اما آنهایی که نیاز خانوادگی یا شخصی ضروری دارند، برای رفع حوایج در حد ضرورت و آن هم در مقطع خاصی که مشکل برطرف شود، می توانند همزمان با تحصیل، به کار کردن روی بیاورند و به تأمین معاش خود و خانواده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کردن بازی طلبگی سنخیت داشته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جد از کارهایی که در شأن طلبگی نیست، باید پرهیز کرد</w:t>
      </w:r>
      <w:r>
        <w:rPr>
          <w:rFonts w:eastAsia="IRNazanin" w:cs="IRNazanin"/>
          <w:color w:val="111111"/>
          <w:sz w:val="28"/>
          <w:szCs w:val="28"/>
          <w:rtl w:val="true"/>
          <w:lang w:bidi="fa-IR"/>
        </w:rPr>
        <w:t>.</w:t>
      </w:r>
    </w:p>
    <w:p>
      <w:pPr>
        <w:pStyle w:val="Heading2"/>
        <w:numPr>
          <w:ilvl w:val="1"/>
          <w:numId w:val="1"/>
        </w:numPr>
        <w:rPr/>
      </w:pPr>
      <w:bookmarkStart w:id="101" w:name="__RefHeading___Toc1734938_2870459653"/>
      <w:bookmarkStart w:id="102" w:name="_Toc33"/>
      <w:bookmarkEnd w:id="101"/>
      <w:r>
        <w:rPr>
          <w:rtl w:val="true"/>
        </w:rPr>
        <w:t>پلاس بودن در حجره های دیگر</w:t>
      </w:r>
      <w:bookmarkEnd w:id="10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طلبه ها، هدف مشخصی در زندگی ندارند و حتی حوصله درس خواندن نیز ندارند و همواره برای گذران عمر، در حجره های دیگر پلاس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از این حجره به حجره دیگر در رفت و آمدن هستند و به غیر از خودشان، وقت سایر طلاب را نیز ضایع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با چنین افرادی مشخص است که یا باید در حد توان نصیحتشان کرد تا بلکه از راه نادرست انتخاب شده برگردند یا در صورت عدم تأثیر، باید از آنان دوری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برخورد با فردی که با هدف وقت گذرانی، وارد حجره می شود، به سه گونه می تواند رفتار کرد </w:t>
      </w:r>
      <w:r>
        <w:rPr>
          <w:rFonts w:eastAsia="IRNazanin" w:cs="IRNazanin"/>
          <w:color w:val="111111"/>
          <w:sz w:val="28"/>
          <w:szCs w:val="28"/>
          <w:rtl w:val="true"/>
          <w:lang w:bidi="fa-IR"/>
        </w:rPr>
        <w:t xml:space="preserve">: </w:t>
      </w:r>
      <w:bookmarkStart w:id="103" w:name="pg8973_70301"/>
    </w:p>
    <w:p>
      <w:pPr>
        <w:pStyle w:val="BookText"/>
        <w:rPr/>
      </w:pPr>
      <w:bookmarkEnd w:id="10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اخلاق خوب و روی خوش، به او تذکر داده شود که دیگر مزاحم نشود؛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نسبت به وظیفه طلبگی آگاه سازد و به درس خواندن و هدف داشتن ترغیب کند و سرانجام بی هدفی و بی سوادی را گوشزد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تذکر فایده نداشت، او را به رفتن از حوزه تشویق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او دوری کند و دیگر به حجره خود راه ندهد</w:t>
      </w:r>
      <w:r>
        <w:rPr>
          <w:rFonts w:eastAsia="IRNazanin" w:cs="IRNazanin"/>
          <w:color w:val="111111"/>
          <w:sz w:val="28"/>
          <w:szCs w:val="28"/>
          <w:rtl w:val="true"/>
          <w:lang w:bidi="fa-IR"/>
        </w:rPr>
        <w:t>.</w:t>
      </w:r>
    </w:p>
    <w:p>
      <w:pPr>
        <w:pStyle w:val="Heading2"/>
        <w:numPr>
          <w:ilvl w:val="1"/>
          <w:numId w:val="1"/>
        </w:numPr>
        <w:rPr/>
      </w:pPr>
      <w:bookmarkStart w:id="104" w:name="__RefHeading___Toc1734940_2870459653"/>
      <w:bookmarkStart w:id="105" w:name="_Toc34"/>
      <w:bookmarkEnd w:id="104"/>
      <w:r>
        <w:rPr>
          <w:rtl w:val="true"/>
        </w:rPr>
        <w:t>ورزش در حجره</w:t>
      </w:r>
      <w:bookmarkEnd w:id="105"/>
    </w:p>
    <w:p>
      <w:pPr>
        <w:pStyle w:val="BookText"/>
        <w:rPr/>
      </w:pPr>
      <w:r>
        <w:rPr>
          <w:rFonts w:ascii="IRNazanin" w:hAnsi="IRNazanin" w:eastAsia="IRNazanin"/>
          <w:color w:val="111111"/>
          <w:sz w:val="28"/>
          <w:sz w:val="28"/>
          <w:szCs w:val="28"/>
          <w:rtl w:val="true"/>
          <w:lang w:bidi="fa-IR"/>
        </w:rPr>
        <w:t>ورزش برای سلامت جسمی، بهداشت روحی و روانی و آمادگی ذهنی برای ادامه تحصیل، یکی از ضرورت های حیات طلبگی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طلاب امروزی، برخلاف طلاب زمانهای گذشته، ورزشکار هستند و می کوشند در کنار تحصیل، فعالیت ورزشی نیز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یکی از سخنرانی های خود، سه انتظار از جوانان را برشمردند که یکی از آن ها، ورزش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 از طلاب نیز مطالبه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دانشجوی موفق، به حيث دانشجویی،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خوب درس بخواند، به اخلاق و تهذیب نفس بپردازد ورزش هم بکند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ورزش برای رشد و بالندگی، ایجاد توانایی و نیرو، گسترش مهارت در زندگی، تقویت روحیه کار و تحصیل و تأمین نیازهای غریزی و بهداشت روانی، پرورش روح، ایجاد هماهنگی بین قوای جسمانی و روانی، دست یابی به استقامت بدنی، شهامت و آمادگی بهتر برای رویارویی با سختی های زندگی و در یک جمله، لازمه یک زندگی مطلوب و توأم با نشاط و تندرستی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فرض، طلبه نباید از ورزش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بماند طلبه حداقل باید روزی </w:t>
      </w:r>
      <w:bookmarkStart w:id="106" w:name="pg8973_70302"/>
    </w:p>
    <w:p>
      <w:pPr>
        <w:pStyle w:val="BookText"/>
        <w:rPr/>
      </w:pPr>
      <w:bookmarkEnd w:id="106"/>
      <w:r>
        <w:rPr>
          <w:rFonts w:ascii="IRNazanin" w:hAnsi="IRNazanin" w:eastAsia="IRNazanin"/>
          <w:color w:val="111111"/>
          <w:sz w:val="28"/>
          <w:sz w:val="28"/>
          <w:szCs w:val="28"/>
          <w:rtl w:val="true"/>
          <w:lang w:bidi="fa-IR"/>
        </w:rPr>
        <w:t>نیم ساعت پیاده روی کند که ساده ترین و کم هزینه ترین ورزش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روی یا نرمش کردن در حجره مناسب به نظر نمی رسد و بهتر است در حیات مدرسه صورت گیرد؛ چراکه یا برای دیگران مزاحمت ایجاد می شود، بوی عرق بدن، حجره را نامطبوع می سازد یا اینکه احتمال آسیب دیدن دیوار و وسایل حجره وجود دارد</w:t>
      </w:r>
      <w:r>
        <w:rPr>
          <w:rFonts w:eastAsia="IRNazanin" w:cs="IRNazanin"/>
          <w:color w:val="111111"/>
          <w:sz w:val="28"/>
          <w:szCs w:val="28"/>
          <w:rtl w:val="true"/>
          <w:lang w:bidi="fa-IR"/>
        </w:rPr>
        <w:t>.</w:t>
      </w:r>
    </w:p>
    <w:p>
      <w:pPr>
        <w:pStyle w:val="Heading2"/>
        <w:numPr>
          <w:ilvl w:val="1"/>
          <w:numId w:val="1"/>
        </w:numPr>
        <w:rPr/>
      </w:pPr>
      <w:bookmarkStart w:id="107" w:name="__RefHeading___Toc1734942_2870459653"/>
      <w:bookmarkStart w:id="108" w:name="_Toc35"/>
      <w:bookmarkEnd w:id="107"/>
      <w:r>
        <w:rPr>
          <w:rtl w:val="true"/>
        </w:rPr>
        <w:t>مهمان آوردن به حجره</w:t>
      </w:r>
      <w:bookmarkEnd w:id="108"/>
    </w:p>
    <w:p>
      <w:pPr>
        <w:pStyle w:val="BookText"/>
        <w:rPr/>
      </w:pPr>
      <w:r>
        <w:rPr>
          <w:rFonts w:ascii="IRNazanin" w:hAnsi="IRNazanin" w:eastAsia="IRNazanin"/>
          <w:color w:val="111111"/>
          <w:sz w:val="28"/>
          <w:sz w:val="28"/>
          <w:szCs w:val="28"/>
          <w:rtl w:val="true"/>
          <w:lang w:bidi="fa-IR"/>
        </w:rPr>
        <w:t>مهمان نوازی بسیار خوب و در روایات به آن فراوان تأکید شده است؛ ولی برای کسی که مشغول تحصیل است، باید زمان آن را مراعات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ناهار، دوستان حجره های دیگر را دعوت می کنید که باهم باشید و سپس بعد از صرف ناهاری که مدرسه داده، هر کدام دنبال کار خود بروید، مخل درس نخواهد بود؛ ولی اگر بعد از ناهار، مدتی را باهم گپ بزنید و از فعالیت های تحصیلی باز بمانید، آفت تحصیل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خوب کسانی هستند که مزاحم وقت دیگران نشوند و بی درنگ پس از صرف ناهار، حجره را ترک کرده و گعده گیری و مهمانی را برای روزهای تعطیلی حواله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دنبال بهانه ای هستند که دیگران آن ها را برای صرف ناهار یا شام دعوت کنند و فرصت را غنیمت شمارند تا ساعت ها در آن حجره پلاس باشند، باید از آنان دوری کرد؛ چراکه چنین دوستانی، قاطعان طريق تحصيل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ثانی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منیه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طلبه از معاشرت با افرادی که او را از مسیر تحصیل منحرف می سازند، خودداری نماید؛ زیرا ترک معاشرت با چنین افرادی از مهمترین وظایفی است که باید طلبه با </w:t>
      </w:r>
    </w:p>
    <w:p>
      <w:pPr>
        <w:pStyle w:val="BookText"/>
        <w:rPr/>
      </w:pPr>
      <w:r>
        <w:rPr>
          <w:rFonts w:ascii="IRNazanin" w:hAnsi="IRNazanin" w:eastAsia="IRNazanin"/>
          <w:color w:val="111111"/>
          <w:sz w:val="28"/>
          <w:sz w:val="28"/>
          <w:szCs w:val="28"/>
          <w:rtl w:val="true"/>
          <w:lang w:bidi="fa-IR"/>
        </w:rPr>
        <w:t>اهتمام کافی آن را رعایت کند؛ به ویژه با افراد نامناسب و نامتجانس، و بالاخص با افرادی که کم خرد و تن پرور و تن آسا می باشند و عمر خویش را به بطالت می 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طبع و سرشت آدمی، حالات معاشران خود را می دزدد و مانند آنان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آثار معاشرت های نادرست، هدر رفتن عمر انسان و از دست دادن هدف و تباه شدن دین و آیین شخصی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 که باید طلبه در معاشرت خود در نظر بگیرد، این است که فقط با افرادی معاشرت کند که خود به آنها سود برساند و یا آن ها به او منفعتی برسانند و اگر احساس کرد که به یار و رفیقی نیاز دارد، رفیق و همدمی برای خود انتخاب کند که شایسته و دین دار و پرهیزکار باشد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عده ای بسیار مهمان نواز هستند و دوست دارند همیشه اطرافشان شلوغ باشد و برای همین زیاد مهمان به حجره دعوت می کنند یا به حجره های دیگر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نیز به تحصیل آسیب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بسیار مهمان نواز بود و در حجره اش به روی همه باز، این دو بیت زیبا هم روی دیوار اتاقش جا خوش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فروغ روی مهمان شد منور حجره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ام فانوس و مهمان شمع و من پروانه ام</w:t>
      </w:r>
    </w:p>
    <w:p>
      <w:pPr>
        <w:pStyle w:val="BookText"/>
        <w:rPr/>
      </w:pPr>
      <w:r>
        <w:rPr>
          <w:rFonts w:ascii="IRNazanin" w:hAnsi="IRNazanin" w:eastAsia="IRNazanin"/>
          <w:color w:val="111111"/>
          <w:sz w:val="28"/>
          <w:sz w:val="28"/>
          <w:szCs w:val="28"/>
          <w:rtl w:val="true"/>
          <w:lang w:bidi="fa-IR"/>
        </w:rPr>
        <w:t xml:space="preserve">در حجره ما روغن اگر نیست، صفا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که صفا هست، در آن نور خدا هست </w:t>
      </w:r>
      <w:r>
        <w:rPr>
          <w:rStyle w:val="FootnoteAnchor"/>
          <w:rtl w:val="true"/>
        </w:rPr>
        <w:footnoteReference w:id="7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این که کسی به بهانه درس و مطالعه ارتباط خود را با همه قطع کند و با کسی معاشرت نداشته باشد، این رفتار هم خوب نیست؛ زیرا چنین فردی فقط درس خوانده و از یادگیری آداب اجتماعی که در آینده </w:t>
      </w:r>
      <w:bookmarkStart w:id="109" w:name="pg8973_70304"/>
    </w:p>
    <w:p>
      <w:pPr>
        <w:pStyle w:val="BookText"/>
        <w:rPr/>
      </w:pPr>
      <w:bookmarkEnd w:id="109"/>
      <w:r>
        <w:rPr>
          <w:rFonts w:ascii="IRNazanin" w:hAnsi="IRNazanin" w:eastAsia="IRNazanin"/>
          <w:color w:val="111111"/>
          <w:sz w:val="28"/>
          <w:sz w:val="28"/>
          <w:szCs w:val="28"/>
          <w:rtl w:val="true"/>
          <w:lang w:bidi="fa-IR"/>
        </w:rPr>
        <w:t>در رفتار با مردم بسیار اهمیت دارد، محروم خواهد ماند و هم چنین دوستی نخواهد داشت که چگونگی معاشرت را بیاموزد</w:t>
      </w:r>
      <w:r>
        <w:rPr>
          <w:rFonts w:eastAsia="IRNazanin" w:cs="IRNazanin"/>
          <w:color w:val="111111"/>
          <w:sz w:val="28"/>
          <w:szCs w:val="28"/>
          <w:rtl w:val="true"/>
          <w:lang w:bidi="fa-IR"/>
        </w:rPr>
        <w:t>.</w:t>
      </w:r>
    </w:p>
    <w:p>
      <w:pPr>
        <w:pStyle w:val="Heading2"/>
        <w:numPr>
          <w:ilvl w:val="1"/>
          <w:numId w:val="1"/>
        </w:numPr>
        <w:rPr/>
      </w:pPr>
      <w:bookmarkStart w:id="110" w:name="__RefHeading___Toc1734944_2870459653"/>
      <w:bookmarkStart w:id="111" w:name="_Toc36"/>
      <w:bookmarkEnd w:id="110"/>
      <w:r>
        <w:rPr>
          <w:rtl w:val="true"/>
        </w:rPr>
        <w:t>تنها ماندن در حجره</w:t>
      </w:r>
      <w:bookmarkEnd w:id="111"/>
    </w:p>
    <w:p>
      <w:pPr>
        <w:pStyle w:val="BookText"/>
        <w:rPr/>
      </w:pPr>
      <w:r>
        <w:rPr>
          <w:rFonts w:ascii="IRNazanin" w:hAnsi="IRNazanin" w:eastAsia="IRNazanin"/>
          <w:color w:val="111111"/>
          <w:sz w:val="28"/>
          <w:sz w:val="28"/>
          <w:szCs w:val="28"/>
          <w:rtl w:val="true"/>
          <w:lang w:bidi="fa-IR"/>
        </w:rPr>
        <w:t>آنچه از روایات استفاده می شود، تنها خوابیدن در خانه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خواب ، افکار گوناگون به انسان هجوم می آورد و گاهی او را دچار تشویش می کند، اگر انسان تنها بخوابد، این تشویش ها شدیدتر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هنگام تنهایی، افکار شیطانی به قدری بر انسان هجوم می آورد و روح آدمی چنان جولانگاه اندیشه های پست و پریشان می گردد، که ممکن است انسان را به طرف گناه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الشَّيْطَانَ أَشَدَّ مَا يَهُمُ بِالْإِنسَانِ إِذَا كَانَ وَحْدَهُ فَلَا تبيتنَّ وَحْدَكَ وَ لَا تُسَافِرَنَّ وَحْدَك</w:t>
      </w:r>
      <w:r>
        <w:rPr>
          <w:rFonts w:ascii="IRNazanin" w:hAnsi="IRNazanin" w:eastAsia="IRNazanin"/>
          <w:color w:val="111111"/>
          <w:sz w:val="28"/>
          <w:sz w:val="28"/>
          <w:szCs w:val="28"/>
          <w:rtl w:val="true"/>
          <w:lang w:bidi="fa-IR"/>
        </w:rPr>
        <w:t xml:space="preserve"> ؛ </w:t>
      </w:r>
      <w:r>
        <w:rPr>
          <w:rStyle w:val="FootnoteAnchor"/>
          <w:rtl w:val="true"/>
        </w:rPr>
        <w:footnoteReference w:id="74"/>
      </w:r>
      <w:r>
        <w:rPr>
          <w:rFonts w:ascii="IRNazanin" w:hAnsi="IRNazanin" w:eastAsia="IRNazanin"/>
          <w:color w:val="111111"/>
          <w:sz w:val="28"/>
          <w:sz w:val="28"/>
          <w:szCs w:val="28"/>
          <w:rtl w:val="true"/>
          <w:lang w:bidi="fa-IR"/>
        </w:rPr>
        <w:t>مهم ترین و جدی ترین توجه شیطان به آدمی زمانی است که وی تنها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هرگز شب تنهایی نخواب و هیچگاه تنهایی مسافرت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چاره ای جز تنها خوابیدن و تنها سفر کردن نباشد، باید با توجه بیشتر به خدا و افزودن بر ذکرهای قلبی و زبانی، راه را بر نفوذ شیطان بست و از شر آن دشمن قسم خورده، به آستان قدس و رحمت و فیض و کرم پروردگار پناه برد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الصَّادِقُ علیه السلام عَنِ الرَّجُلِ يَبِيتُ فِي بَيْتٍ وَحْدَهُ،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ذَلِكَ، وَإِنِ اضْطُرَّ إِلَى ذَلِكَ فَلَا بَأْسَ وَلَكِنْ يُكْثِرُ ذِكْرَ اللهِ فِي مَنَامِهِ مَا اسْتَطَاعَ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
      </w:r>
      <w:r>
        <w:rPr>
          <w:rFonts w:ascii="IRNazanin" w:hAnsi="IRNazanin" w:eastAsia="IRNazanin"/>
          <w:color w:val="111111"/>
          <w:sz w:val="28"/>
          <w:sz w:val="28"/>
          <w:szCs w:val="28"/>
          <w:rtl w:val="true"/>
          <w:lang w:bidi="fa-IR"/>
        </w:rPr>
        <w:t>از امام صادق درباره مردی پرسیده شد که در خانه تنها 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زشت می دانم و اگر ناچار است؛ پس ترسی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بخوابد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تا آنجا که می تواند هنگام خواب، زیاد ذکر بگوید</w:t>
      </w:r>
      <w:r>
        <w:rPr>
          <w:rFonts w:eastAsia="IRNazanin" w:cs="IRNazanin"/>
          <w:color w:val="111111"/>
          <w:sz w:val="28"/>
          <w:szCs w:val="28"/>
          <w:rtl w:val="true"/>
          <w:lang w:bidi="fa-IR"/>
        </w:rPr>
        <w:t xml:space="preserve">. </w:t>
      </w:r>
      <w:bookmarkStart w:id="112" w:name="pg8973_70305"/>
    </w:p>
    <w:p>
      <w:pPr>
        <w:pStyle w:val="Heading2"/>
        <w:numPr>
          <w:ilvl w:val="1"/>
          <w:numId w:val="1"/>
        </w:numPr>
        <w:rPr/>
      </w:pPr>
      <w:bookmarkStart w:id="113" w:name="__RefHeading___Toc1734946_2870459653"/>
      <w:bookmarkStart w:id="114" w:name="_Toc37"/>
      <w:bookmarkEnd w:id="112"/>
      <w:bookmarkEnd w:id="113"/>
      <w:r>
        <w:rPr>
          <w:rtl w:val="true"/>
        </w:rPr>
        <w:t>نصب اطلاعیه بر در حجره</w:t>
      </w:r>
      <w:bookmarkEnd w:id="114"/>
    </w:p>
    <w:p>
      <w:pPr>
        <w:pStyle w:val="BookText"/>
        <w:rPr/>
      </w:pPr>
      <w:r>
        <w:rPr>
          <w:rFonts w:ascii="IRNazanin" w:hAnsi="IRNazanin" w:eastAsia="IRNazanin"/>
          <w:color w:val="111111"/>
          <w:sz w:val="28"/>
          <w:sz w:val="28"/>
          <w:szCs w:val="28"/>
          <w:rtl w:val="true"/>
          <w:lang w:bidi="fa-IR"/>
        </w:rPr>
        <w:t>بعضی از طلبه ها، وقت خالی یا زمان مناسب و مجاز مراجعه دوستان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به حجره را روی کاغذی نوشته و بر در حجره نصب می کنند تا اگر کسی کاری داشته باشد، در آن ساعت ها مراجعه کند؛ به طوری که غیر از آن ساعت، از پذیرش دوستان معذور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رفتاری، از لحاظ اینکه موجب نظم و انضباط در کار خود و دیگران می شود، بسیار خوب و پسندیده است و باعث می شود فرد به کارهای روزمره تحصیلی خود برسد؛ ولی بهتر است هر از گاهی، برنامه ثابت را تغییر داده و در آن تنوع ایجاد کند تا برنامه از خشک بودن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چنین کاری می کند که در برنامه تحصیلی خود جدی است و می خواهد وقتش را هدر ندهد</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8973_70309"/>
      <w:bookmarkStart w:id="116" w:name="pg8973_70309"/>
      <w:bookmarkEnd w:id="116"/>
    </w:p>
    <w:p>
      <w:pPr>
        <w:pStyle w:val="Heading2"/>
        <w:numPr>
          <w:ilvl w:val="1"/>
          <w:numId w:val="1"/>
        </w:numPr>
        <w:rPr/>
      </w:pPr>
      <w:bookmarkStart w:id="117" w:name="pg8973_70309"/>
      <w:bookmarkStart w:id="118" w:name="__RefHeading___Toc1734948_2870459653"/>
      <w:bookmarkStart w:id="119" w:name="_Toc38"/>
      <w:bookmarkEnd w:id="117"/>
      <w:bookmarkEnd w:id="118"/>
      <w:r>
        <w:rPr>
          <w:rtl w:val="true"/>
        </w:rPr>
        <w:t>تمیز و مرتب بودن</w:t>
      </w:r>
      <w:bookmarkEnd w:id="119"/>
    </w:p>
    <w:p>
      <w:pPr>
        <w:pStyle w:val="BookText"/>
        <w:rPr/>
      </w:pPr>
      <w:r>
        <w:rPr>
          <w:rFonts w:ascii="IRNazanin" w:hAnsi="IRNazanin" w:eastAsia="IRNazanin"/>
          <w:color w:val="111111"/>
          <w:sz w:val="28"/>
          <w:sz w:val="28"/>
          <w:szCs w:val="28"/>
          <w:rtl w:val="true"/>
          <w:lang w:bidi="fa-IR"/>
        </w:rPr>
        <w:t>چه حس بدی است که وقتی پس از کلاس، وارد حجره شوی و ببینی ساعتی پیش که آن را مثل دسته گل، تمیز و مرتب کرده بودی، اکنون هم حجره ای به هم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استکان چایی که جلوی پنجره جا خوش کرده و ته آن تفاله های چایی مانده؛ تکه نان هایی که از سفره روی زمین ریخته و جمع نشده؛ کتاب هایی که کنار میز مطالعه باز ولو شده و منتظر مطالعه اند و حوله مرطوبی که از قفسه کتابخانه دیواری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خواهد شد روزی ببینم که هم اتاقی من، نسبت به تمیزی و ترتیب اهمیت دهد و به اصطلاح از شلختگی درآید؟ چه می شد که من هم، یک هم حجره ای مثل فلانی داشتم که هر دو به کمک هم، حجره خودشان را همیشه تمیز و مرتب نگه می دارند؟ هر وقت وارد حجره آن ها می شوی، انگار همین الان جارو کشیده اند و وسایل آن را مرتب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داری آن جا مطالعه کنی، عبادت کنی و حتی بخوابی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در هفته، دو بار حجره شان را مرتب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جارو می کشد و دیگری وسایل را منظم سرجای خود می گذارد و بقیه روزها هم، آن چنان مواظب هستند که حجره تفاوت چندانی با آن دو روز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هر روز هم مرتب کنم، وضع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حجره ما، سال ها متروک شده و کسی در آن زندگی نمی 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به هم حجره ای ام تذکر می دهم که مراعات کند و زیاد ریخت و پاش نکند یا هر از گاهی هم به من کمک کند؛ ولی او اصلا به نظم تمیزی و مرتب بودن اهمیت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چنین بزرگ شده است و انگار تنها درس خواندن برای او اهمیت دارد و دیگر هیچ، روزی را تصور کنید که من نباشم و او تنها در حجره زندگی کند، واقعا چه اتفاقی خواهد افتاد؟ </w:t>
      </w:r>
    </w:p>
    <w:p>
      <w:pPr>
        <w:pStyle w:val="BookText"/>
        <w:rPr/>
      </w:pPr>
      <w:r>
        <w:rPr>
          <w:rFonts w:ascii="IRNazanin" w:hAnsi="IRNazanin" w:eastAsia="IRNazanin"/>
          <w:color w:val="111111"/>
          <w:sz w:val="28"/>
          <w:sz w:val="28"/>
          <w:szCs w:val="28"/>
          <w:rtl w:val="true"/>
          <w:lang w:bidi="fa-IR"/>
        </w:rPr>
        <w:t>درس، اتاق، هم حجره ای، نحوه معاشرت با دیگران، جزئی از زندگی هستند و این اجزا، هرگاه در جای خود قرار گیرند، زندگی حالت طبیعی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تنها به درس اهمیت دهد و بس؛ ولی توجهی به اطراف خود نداشته باشد، او آدم موفقی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مگرنه این است که اسلام به نظم و انضباط و مرتب بودن بسیار سفارش کرده و پیامبر صلی الله علیه وآله وسلم بیش از همه، این مسأله را مراعات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ما پا جای پای پیامبر صلی الله علیه وآله وسلم گذاشته ایم، نباید بویی از رفتارهای ایشان در زندگی برده باشیم؟</w:t>
      </w:r>
    </w:p>
    <w:p>
      <w:pPr>
        <w:pStyle w:val="BookText"/>
        <w:rPr/>
      </w:pPr>
      <w:r>
        <w:rPr>
          <w:rFonts w:ascii="IRNazanin" w:hAnsi="IRNazanin" w:eastAsia="IRNazanin"/>
          <w:color w:val="111111"/>
          <w:sz w:val="28"/>
          <w:sz w:val="28"/>
          <w:szCs w:val="28"/>
          <w:rtl w:val="true"/>
          <w:lang w:bidi="fa-IR"/>
        </w:rPr>
        <w:t>این که قبلا کجا بودیم، چگونه زندگی کرده ایم و چه چیزهایی از مهارت های زندگی نیاموخته ایم، مهم و در زندگی تأثیرگذار هستند؛ ولی می توانیم در سن جوانی، رفتارهای غلط خود را تغییر داده و چیزهای تازه ای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تمیزی و مرتب بودن را در خانه پدر و مادرمان یاد نگرفته ایم؛ ولی چشم و عقل داریم و حجره بعضی ها را می بینیم که چقدر مرتب است و احساس خوب شادابی، سرزنده بودن و زندگی به انسان می دهد؛ پس ما چرا آنگونه نباشیم؟</w:t>
      </w:r>
    </w:p>
    <w:p>
      <w:pPr>
        <w:pStyle w:val="BookText"/>
        <w:rPr/>
      </w:pPr>
      <w:r>
        <w:rPr>
          <w:rFonts w:ascii="IRNazanin" w:hAnsi="IRNazanin" w:eastAsia="IRNazanin"/>
          <w:color w:val="111111"/>
          <w:sz w:val="28"/>
          <w:sz w:val="28"/>
          <w:szCs w:val="28"/>
          <w:rtl w:val="true"/>
          <w:lang w:bidi="fa-IR"/>
        </w:rPr>
        <w:t>اگر یاد نگرفته بودیم، بیاموزیم؛</w:t>
      </w:r>
    </w:p>
    <w:p>
      <w:pPr>
        <w:pStyle w:val="BookText"/>
        <w:rPr/>
      </w:pPr>
      <w:r>
        <w:rPr>
          <w:rFonts w:ascii="IRNazanin" w:hAnsi="IRNazanin" w:eastAsia="IRNazanin"/>
          <w:color w:val="111111"/>
          <w:sz w:val="28"/>
          <w:sz w:val="28"/>
          <w:szCs w:val="28"/>
          <w:rtl w:val="true"/>
          <w:lang w:bidi="fa-IR"/>
        </w:rPr>
        <w:t>اگر یاد گرفته ایم و متوجه نیستیم، توجه کنیم؛</w:t>
      </w:r>
    </w:p>
    <w:p>
      <w:pPr>
        <w:pStyle w:val="BookText"/>
        <w:rPr/>
      </w:pPr>
      <w:r>
        <w:rPr>
          <w:rFonts w:ascii="IRNazanin" w:hAnsi="IRNazanin" w:eastAsia="IRNazanin"/>
          <w:color w:val="111111"/>
          <w:sz w:val="28"/>
          <w:sz w:val="28"/>
          <w:szCs w:val="28"/>
          <w:rtl w:val="true"/>
          <w:lang w:bidi="fa-IR"/>
        </w:rPr>
        <w:t>و اگر متوجه هستیم و اهمیت نمی دهیم، بدانیم که این رفتار ما، مورد پسند پیامبر صلی الله علیه وآله وسلم و معصومین علیهم السلام نیست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حجره ی ما، لباس ما، وسايل ما و حتی خود ما، به تمیزی و مرتب بودن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برنامه ریزی می توان در بعضی از روزها، حجره را جارو زد و </w:t>
      </w:r>
      <w:bookmarkStart w:id="120" w:name="pg8973_70311"/>
    </w:p>
    <w:p>
      <w:pPr>
        <w:pStyle w:val="BookText"/>
        <w:rPr/>
      </w:pPr>
      <w:bookmarkEnd w:id="120"/>
      <w:r>
        <w:rPr>
          <w:rFonts w:ascii="IRNazanin" w:hAnsi="IRNazanin" w:eastAsia="IRNazanin"/>
          <w:color w:val="111111"/>
          <w:sz w:val="28"/>
          <w:sz w:val="28"/>
          <w:szCs w:val="28"/>
          <w:rtl w:val="true"/>
          <w:lang w:bidi="fa-IR"/>
        </w:rPr>
        <w:t>مرتب کرد؛ لباسها را شست و اتو کرد و در جای مخصوص قرار داد؛ برای هر کدام از وسایل حجره جایی را مشخص کرد و در جای خود گذاشت و با حمام کردن خود را تمیز نگه داشت و خوش بو ساخت تا دیگران از بوی عرق بدنمان اذیت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بهتر که پس از تمیزی و جابه جا کردن وسایل، در حفظ تمیزی نیز کوشا بود و بلافاصله پس از مرتب کردن، وسایل حجره را به هم نریخت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چیزی را که بر می دارید، پس از استفاده، همان لحظه در جای خود قرار دهید، هیچگاه حجره نامرتبی نخواهید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هستند که فقط به خودشان می رسند و لباس های تمیز و مرتب می پوشند؛ ولی هیچ کاری با محل زندگی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افرادی، فقط خودشان مهم هستند و دیگران زیاد اهمیت ندارند</w:t>
      </w:r>
      <w:r>
        <w:rPr>
          <w:rFonts w:eastAsia="IRNazanin" w:cs="IRNazanin"/>
          <w:color w:val="111111"/>
          <w:sz w:val="28"/>
          <w:szCs w:val="28"/>
          <w:rtl w:val="true"/>
          <w:lang w:bidi="fa-IR"/>
        </w:rPr>
        <w:t>.</w:t>
      </w:r>
    </w:p>
    <w:p>
      <w:pPr>
        <w:pStyle w:val="Heading2"/>
        <w:numPr>
          <w:ilvl w:val="1"/>
          <w:numId w:val="1"/>
        </w:numPr>
        <w:rPr/>
      </w:pPr>
      <w:bookmarkStart w:id="121" w:name="__RefHeading___Toc1734950_2870459653"/>
      <w:bookmarkStart w:id="122" w:name="_Toc39"/>
      <w:bookmarkEnd w:id="121"/>
      <w:r>
        <w:rPr>
          <w:rtl w:val="true"/>
        </w:rPr>
        <w:t>استفاده از عطر و خوش بوسازی حجره</w:t>
      </w:r>
      <w:bookmarkEnd w:id="122"/>
    </w:p>
    <w:p>
      <w:pPr>
        <w:pStyle w:val="BookText"/>
        <w:rPr/>
      </w:pPr>
      <w:r>
        <w:rPr>
          <w:rFonts w:ascii="IRNazanin" w:hAnsi="IRNazanin" w:eastAsia="IRNazanin"/>
          <w:color w:val="111111"/>
          <w:sz w:val="28"/>
          <w:sz w:val="28"/>
          <w:szCs w:val="28"/>
          <w:rtl w:val="true"/>
          <w:lang w:bidi="fa-IR"/>
        </w:rPr>
        <w:t>استفاده از بوی خوش، جزء مستحبات است و پیامبر هزینه زیادی برای آن می کردند و همیشه معطر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در روایتی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بندگان خدا کسانی هستند که به پیمان خود وفا کنند و بوی خوش به کار برند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اما شما چقدر خود را خوش بو می سازید؟ عطر مورد علاقه شما چه نوع عطری است؟ آیا از بوی تند استفاده می کنید یا ملایم؟ در استفاده از عطر، چقدر دیگران را مراعات می کنید که از بوی عطر شما اذیت نشوند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هیچ وقت از عطر استفاده نمی کنند؛ بعضی ها عطرهای ملایم </w:t>
      </w:r>
      <w:bookmarkStart w:id="123" w:name="pg8973_70312"/>
    </w:p>
    <w:p>
      <w:pPr>
        <w:pStyle w:val="BookText"/>
        <w:rPr/>
      </w:pPr>
      <w:bookmarkEnd w:id="123"/>
      <w:r>
        <w:rPr>
          <w:rFonts w:ascii="IRNazanin" w:hAnsi="IRNazanin" w:eastAsia="IRNazanin"/>
          <w:color w:val="111111"/>
          <w:sz w:val="28"/>
          <w:sz w:val="28"/>
          <w:szCs w:val="28"/>
          <w:rtl w:val="true"/>
          <w:lang w:bidi="fa-IR"/>
        </w:rPr>
        <w:t>می زنند و عده ای عطرهایی را به کار می برند که بوی آن ها بسیار تند است و بوی آن به مشام کسی که صد متر آن طرف تر است، می رسد و شاید او را اذیت کند چه رسد به هم حجره ای که در یک اتاق باهم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استفاده از عطر توجه به نکته هایی سودمند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حتما خود را خوش بو سازید؛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بکوشید بوی عطر شما، دیگران را اذیت نکند و به ویژه هم حجره 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انتخابی شما هر چه باشد، باید آن قدر لطیف و نافذ باشد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تجاوز نکند و در عین حال، به قدر کافی دلنشین باشد که دیگران را در اطراف شما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عطری وجود ندارد یا نپسندید، بکوشید در اوقات تنهایی از عطر مورد علاقه تان استفاده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عطری انتخاب کنید که با رایحه طبیعی پوست بدنتان هماهنگ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عطر باید بر آراستگی عمومی شما بیفزاید </w:t>
      </w:r>
      <w:r>
        <w:rPr>
          <w:rFonts w:eastAsia="IRNazanin" w:cs="IRNazanin"/>
          <w:color w:val="111111"/>
          <w:sz w:val="28"/>
          <w:szCs w:val="28"/>
          <w:rtl w:val="true"/>
          <w:lang w:bidi="fa-IR"/>
        </w:rPr>
        <w:t>.</w:t>
      </w:r>
    </w:p>
    <w:p>
      <w:pPr>
        <w:pStyle w:val="Heading2"/>
        <w:numPr>
          <w:ilvl w:val="1"/>
          <w:numId w:val="1"/>
        </w:numPr>
        <w:rPr/>
      </w:pPr>
      <w:bookmarkStart w:id="124" w:name="__RefHeading___Toc1734952_2870459653"/>
      <w:bookmarkStart w:id="125" w:name="_Toc40"/>
      <w:bookmarkEnd w:id="124"/>
      <w:r>
        <w:rPr>
          <w:rtl w:val="true"/>
        </w:rPr>
        <w:t>گل در حجره</w:t>
      </w:r>
      <w:bookmarkEnd w:id="12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گل در حجره، فضای حجره را شاداب می سازد و رسیدگی کردن به آن روح امید و نشاط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که در حجره از گل های طبیعی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گل های مختلف، هر کدام روش خاصی دارد و از یک دیگر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باید در آفتاب باشند و برخی دیگر، باید زیاد آب داده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دانستن نکته های نگهداری گل ها در رشد و طول عمر آنها مهم است و می توان اطلاعات لازم را از کتاب ها، مجله ها، سایت ها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آب دادن به گل ها، مواظب باشید، </w:t>
      </w:r>
      <w:bookmarkStart w:id="126" w:name="pg8973_70313"/>
    </w:p>
    <w:p>
      <w:pPr>
        <w:pStyle w:val="BookText"/>
        <w:rPr/>
      </w:pPr>
      <w:bookmarkEnd w:id="126"/>
      <w:r>
        <w:rPr>
          <w:rFonts w:ascii="IRNazanin" w:hAnsi="IRNazanin" w:eastAsia="IRNazanin"/>
          <w:color w:val="111111"/>
          <w:sz w:val="28"/>
          <w:sz w:val="28"/>
          <w:szCs w:val="28"/>
          <w:rtl w:val="true"/>
          <w:lang w:bidi="fa-IR"/>
        </w:rPr>
        <w:t>زیاد آب نریزید تا سرریز شود یا از سوراخ ته آن بیرون بریزد و حجره را خیس کند از گلدان هایی استفاده کنید که از نظر ظاهری زیبا هستند و به زیبایی حجره می 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گل طبیعی نمی توانید نگهداری کنید یا وقت رسیدگی ندارید، حتما از گل مصنوعی در حجره بهره ببرید و فضای حجره را شاداب سازید، هر از گاهی، آن ها را گردگیری کرده و تمیز نمایید یا جای آن را تغییر دهید تا حجره از یک نواختی درآید</w:t>
      </w:r>
      <w:r>
        <w:rPr>
          <w:rFonts w:eastAsia="IRNazanin" w:cs="IRNazanin"/>
          <w:color w:val="111111"/>
          <w:sz w:val="28"/>
          <w:szCs w:val="28"/>
          <w:rtl w:val="true"/>
          <w:lang w:bidi="fa-IR"/>
        </w:rPr>
        <w:t>.</w:t>
      </w:r>
    </w:p>
    <w:p>
      <w:pPr>
        <w:pStyle w:val="Heading2"/>
        <w:numPr>
          <w:ilvl w:val="1"/>
          <w:numId w:val="1"/>
        </w:numPr>
        <w:rPr/>
      </w:pPr>
      <w:bookmarkStart w:id="127" w:name="__RefHeading___Toc1734954_2870459653"/>
      <w:bookmarkStart w:id="128" w:name="_Toc41"/>
      <w:bookmarkEnd w:id="127"/>
      <w:r>
        <w:rPr>
          <w:rtl w:val="true"/>
        </w:rPr>
        <w:t>لباس ها</w:t>
      </w:r>
      <w:bookmarkEnd w:id="128"/>
    </w:p>
    <w:p>
      <w:pPr>
        <w:pStyle w:val="BookText"/>
        <w:rPr/>
      </w:pPr>
      <w:r>
        <w:rPr>
          <w:rFonts w:ascii="IRNazanin" w:hAnsi="IRNazanin" w:eastAsia="IRNazanin"/>
          <w:color w:val="111111"/>
          <w:sz w:val="28"/>
          <w:sz w:val="28"/>
          <w:szCs w:val="28"/>
          <w:rtl w:val="true"/>
          <w:lang w:bidi="fa-IR"/>
        </w:rPr>
        <w:t>لباسی که از قدیم میان طلبه ها برای پوشیدن معمول است، اغلب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شلوار با پارچه ای معمولی، پیراهن سفید یقه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یقه آخوندی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طلبه ای معمم شود، علاوه بر آنها ، عمامه به سر سرگذاشته، قبایی می پوشد و عبایی روی دوشش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معمولا طلبه ها از یک کلاه نیز استفاده می کردند که امروزه تا حدی منسوخ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طلبه ها تنها به لباس سفید بسنده نمی کنند، بلکه لباس های رنگی و یقه دار نیز می 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این که لباس خاصی را معرفی کرده باشیم توجه به نکته هایی در پوشیدن لباس ها مهم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مراعات زی طلبگی در داشتن و پوشیدن لباس ها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طلبه نمی تواند لباس هایی به تن کند که جلف و زننده بوده و مردم عادی و نیز علما و طلبه ها آن را نمی پسندند یا لباس هایی که از لباس های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روند؛ همانند لباس های تنگ لباس های رنگارنگ و زننده که دید عموم را جلب کند یا پوشیدن لباسهای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دشداشه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بعضی از مناطق و شهرها معمول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حداقل دو لباس برای تعویض مناسب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تمیز و مرتب بودن لباس طلبه به ویژه در عصر حاضر بسیار اهمیت دارد؛ چراکه اولا مردم، باید تمیزی را از طلبه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نامرتب بودن خلاف آداب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مردم از فردی که مدعی دین و ایمان و پیرو اهل بیت علیهم السلام است، انتظار دارند نخست خود عمل کرده و بعد دیگران را به عمل فراخواند؛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لباس های بسیار کهنه و مندرس یا اتو نکرده و حضور در انظار عمومی، بد جلوه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عده ای این گونه لباسها را به نشانه معنویت گرایی و دنیاگریزی پسندیده و بپوشند؛ ولی باید گفت که سیره علمای ربانی و روشن ضمیر، هم چون امام خمینی، آیت الله بهجت و دیگر بزرگان چنین نبوده و آنان معمولا لباس های تمیز و مرتب می پوشیدند و نمی خواستند با پوشیدن لباس های صوفی مآبانه، در ظاهر نشان دهند که گام در راه سیر و سلوک گذاشته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می خواهند معمم شوند یا معمم شده اند، بستن عمامه را یاد بگیرند و آن را درست و زیبا و منظم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عمامه ها باید معمولی باشد، نه آن قدر بزرگ یا کوچک که مناسب سن یا میزان سواد فرد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عمامه بزرگ با ریش بلند، برای طلبه های جوان مناسب نیست و عمامه </w:t>
      </w:r>
    </w:p>
    <w:p>
      <w:pPr>
        <w:pStyle w:val="BookText"/>
        <w:rPr/>
      </w:pPr>
      <w:r>
        <w:rPr>
          <w:rFonts w:ascii="IRNazanin" w:hAnsi="IRNazanin" w:eastAsia="IRNazanin"/>
          <w:color w:val="111111"/>
          <w:sz w:val="28"/>
          <w:sz w:val="28"/>
          <w:szCs w:val="28"/>
          <w:rtl w:val="true"/>
          <w:lang w:bidi="fa-IR"/>
        </w:rPr>
        <w:t>بسیار کوچک، گاهی توجه ها را به خود جلب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فردی چنان متواضع است که خود را لایق بیش از یک متر عمامه نمی داند، با این حال، لازم است از عمامه معمولی استفاده کند تا متهم به ریا، بی سوادی، صوفی گری و امثال این ها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مجتهدی به طلاب چنین توصیه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 باید از نظر لباس پوشیدن، لباسی ساده و تمیز و در عین حال منظم و مرتب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روحانی نباید عمامه را کج و یا دکمه قبا را باز و نعلین را روی زمین بکشد یا این که عبا و قبا آن قدر بلند نباشد که روی زمین کشیده شود یا اینکه خیلی کوتاه نباشد که جلب توجه کند و هم چنین در نشستن دقت کافی کند و خود را با عبا بپوشاند و سعی کند معطر باشد و خدای نکرده، لبا سهایش چرکین و بوی عرق ندهد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بهتر است هر یک از لباس ها در حجره، جای خاصی داشته باشند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لباس های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 یا کمد خود فرد و دور از دید قرار گیرند و برای سایر لباس ها نیز جای مشخصی تعیین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آویزان کردن لباس های زیر از رخت آویز درست نیست؛ همان طور که پخش بودن لباس ها در وسط حجره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لباسهای تمیز و کثیف را با هم به رخت آویز نزنیم، بلکه لباس های کثیف را جدا کرده و در ظرف جداگانه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پلاستیک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 و در فرصت مناسب بشوییم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چرک از لباس های سفیدرنگ به سختی پاک می شود، نگذاریم این نوع لباس ها زیاد کثیف شوند و هم چنین آن ها را به مدت طولانی کثیف نگه نداریم، بلکه در اولین فرصت، حمام کرده و آنها را بشوییم و در هوای </w:t>
      </w:r>
    </w:p>
    <w:p>
      <w:pPr>
        <w:pStyle w:val="BookText"/>
        <w:rPr/>
      </w:pPr>
      <w:r>
        <w:rPr>
          <w:rFonts w:ascii="IRNazanin" w:hAnsi="IRNazanin" w:eastAsia="IRNazanin"/>
          <w:color w:val="111111"/>
          <w:sz w:val="28"/>
          <w:sz w:val="28"/>
          <w:szCs w:val="28"/>
          <w:rtl w:val="true"/>
          <w:lang w:bidi="fa-IR"/>
        </w:rPr>
        <w:t>آزاد و زیر آفتاب پهن کرده و خشک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خشک کردن لباس ها در حجره از لحاظ بهداشتی درست نیست؛ ضمن اینکه فضای حجره را نامطبوع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 باید به وسیله آفتاب و باد خشک شوند تا میکرب ها به کلی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جوراب یکی از لباس هایی است که استفاده زیادی داشته و زودتر نیز کثیف می شود و شاید عده ای با تأخیر و دیر آن ها را بشویند؛ بنابراین برای این که بوی نامطبوع آن، خود و دیگران را اذیت نکند، هر از گاهی وارسی </w:t>
      </w:r>
      <w:r>
        <w:rPr>
          <w:rStyle w:val="FootnoteAnchor"/>
          <w:rtl w:val="true"/>
        </w:rPr>
        <w:footnoteReference w:id="78"/>
      </w:r>
      <w:r>
        <w:rPr>
          <w:rFonts w:ascii="IRNazanin" w:hAnsi="IRNazanin" w:eastAsia="IRNazanin"/>
          <w:color w:val="111111"/>
          <w:sz w:val="28"/>
          <w:sz w:val="28"/>
          <w:szCs w:val="28"/>
          <w:rtl w:val="true"/>
          <w:lang w:bidi="fa-IR"/>
        </w:rPr>
        <w:t>گردد که اگر لازم باشد، شسته شده یا تعویض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استفاده از اتو در مدرسه مجاز است ، حتما لباس ها را اتو کنید و اگر ممنوع است، می توانید در منزل پدری اتو کنید و در صورتی که ممکن نباشد، لباس ها را موقع شستن، خیلی فشار ندهید تا آب باقی مانده آن تا آخرین قطره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چرک لباس ها تمیز شد، مقداری فشار دهید؛ ولی می توانید لباس ها را پیش از پهن کردن، به شدت تکان دهید و سپس در هوای آزاد، از بند لباس بیاویزید تا از زیاد چروکی شدن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رعایت عفت عمومی در مدرسه علمیه و به ویژه در حجره ضروری است؛ بنابراین از پوشیدن لباسهای نازک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پیراهن نازک یا زیر پیراهن رکابی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شلوارک خودداری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حجره ای مقام معظم رهبری دام ظله تعریف می 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 طلبگی را بسیار رعایت می کردند و در نحوه لباس پوشیدن، صحبت کردن و ،رفتار هرگززی طلبگی را زیر پا نگذاشتند و بسیار </w:t>
      </w:r>
      <w:bookmarkStart w:id="129" w:name="pg8973_70317"/>
    </w:p>
    <w:p>
      <w:pPr>
        <w:pStyle w:val="BookText"/>
        <w:rPr/>
      </w:pPr>
      <w:bookmarkEnd w:id="129"/>
      <w:r>
        <w:rPr>
          <w:rFonts w:ascii="IRNazanin" w:hAnsi="IRNazanin" w:eastAsia="IRNazanin"/>
          <w:color w:val="111111"/>
          <w:sz w:val="28"/>
          <w:sz w:val="28"/>
          <w:szCs w:val="28"/>
          <w:rtl w:val="true"/>
          <w:lang w:bidi="fa-IR"/>
        </w:rPr>
        <w:t>متین و با وقار بودند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از آن چه گفته شد، نتیجه می گیریم 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پوشیدگی در لباس مهم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زی طلبگی در پوشیدن لباس الزامی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رعایت عفت عمومی در پوشیدن لباس دقت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پوشیدن لباس های کثیف پرهیز گردد؛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ها را تا خیلی چرکی نشده اند، شسته و در هوای آزاد پهن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استادمان پیوسته به طلبه ها توصیه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تمیزی و نظافت لباس، عبا و عمامه تان رسیدگی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لباس ارزان داشت؛ ولی باید تمیز و مرتب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مزاح به روحانی ای که شیخ بود و عمامه اش سفید،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مراقب عمامه ات باش، داری سید میشی ها؛ کنایه از این که عمامه ات کثیف شده </w:t>
      </w:r>
      <w:r>
        <w:rPr>
          <w:rFonts w:eastAsia="IRNazanin" w:cs="IRNazanin"/>
          <w:color w:val="111111"/>
          <w:sz w:val="28"/>
          <w:szCs w:val="28"/>
          <w:rtl w:val="true"/>
          <w:lang w:bidi="fa-IR"/>
        </w:rPr>
        <w:t xml:space="preserve">. </w:t>
      </w:r>
      <w:r>
        <w:rPr>
          <w:rStyle w:val="FootnoteAnchor"/>
          <w:rtl w:val="true"/>
        </w:rPr>
        <w:footnoteReference w:id="80"/>
      </w:r>
    </w:p>
    <w:p>
      <w:pPr>
        <w:pStyle w:val="Heading2"/>
        <w:numPr>
          <w:ilvl w:val="1"/>
          <w:numId w:val="1"/>
        </w:numPr>
        <w:rPr/>
      </w:pPr>
      <w:bookmarkStart w:id="130" w:name="__RefHeading___Toc1734956_2870459653"/>
      <w:bookmarkStart w:id="131" w:name="_Toc42"/>
      <w:bookmarkEnd w:id="130"/>
      <w:r>
        <w:rPr>
          <w:rtl w:val="true"/>
        </w:rPr>
        <w:t>آینه</w:t>
      </w:r>
      <w:bookmarkEnd w:id="131"/>
    </w:p>
    <w:p>
      <w:pPr>
        <w:pStyle w:val="BookText"/>
        <w:rPr/>
      </w:pPr>
      <w:r>
        <w:rPr>
          <w:rFonts w:ascii="IRNazanin" w:hAnsi="IRNazanin" w:eastAsia="IRNazanin"/>
          <w:color w:val="111111"/>
          <w:sz w:val="28"/>
          <w:sz w:val="28"/>
          <w:szCs w:val="28"/>
          <w:rtl w:val="true"/>
          <w:lang w:bidi="fa-IR"/>
        </w:rPr>
        <w:t>یکی از دوستان هم حجره ای روی آینه حجره، این آیه را زده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أَفَلا يَنظُرون إِلَى الإِبِلِ كَيفَ خُلِقَت</w:t>
      </w:r>
      <w:r>
        <w:rPr>
          <w:rFonts w:ascii="IRNazanin" w:hAnsi="IRNazanin" w:eastAsia="IRNazanin"/>
          <w:color w:val="111111"/>
          <w:sz w:val="28"/>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آیا به شتر نمی نگرید که چگونه خلقش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دوست دیگری داشت زلف هایش را شانه می زد که یک دفعه رنگش قرمز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کدوم فلان فلان شده ای، این آیه رو روی آینه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 گفت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آینه چون نقش تو بنمود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شکن آیینه شکستن خطاست </w:t>
      </w:r>
      <w:r>
        <w:rPr>
          <w:rStyle w:val="FootnoteAnchor"/>
          <w:rtl w:val="true"/>
        </w:rPr>
        <w:footnoteReference w:id="82"/>
      </w:r>
      <w:bookmarkStart w:id="132" w:name="pg8973_70318"/>
    </w:p>
    <w:p>
      <w:pPr>
        <w:pStyle w:val="BookText"/>
        <w:rPr/>
      </w:pPr>
      <w:bookmarkEnd w:id="132"/>
      <w:r>
        <w:rPr>
          <w:rFonts w:ascii="IRNazanin" w:hAnsi="IRNazanin" w:eastAsia="IRNazanin"/>
          <w:color w:val="111111"/>
          <w:sz w:val="28"/>
          <w:sz w:val="28"/>
          <w:szCs w:val="28"/>
          <w:rtl w:val="true"/>
          <w:lang w:bidi="fa-IR"/>
        </w:rPr>
        <w:t>آینه برای دیدن و مرتب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دست و صورت خود را شستید؛ هرگاه خواستید بیرون بروید؛ هرگاه خواستید کلاس بروید و البته هرگاه نیاز شد حتما در آینه خود را بنگرید و مرتب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نه تنها خود را در آینه می بینید، بلکه آینه را نیز بررسی کنید و اگر گرد و خاک روی آن نشسته یا کثیف شده، تمیز کنید تا رخ زیبا، زیباتر دیده شود</w:t>
      </w:r>
      <w:r>
        <w:rPr>
          <w:rFonts w:eastAsia="IRNazanin" w:cs="IRNazanin"/>
          <w:color w:val="111111"/>
          <w:sz w:val="28"/>
          <w:szCs w:val="28"/>
          <w:rtl w:val="true"/>
          <w:lang w:bidi="fa-IR"/>
        </w:rPr>
        <w:t>.</w:t>
      </w:r>
    </w:p>
    <w:p>
      <w:pPr>
        <w:pStyle w:val="Heading2"/>
        <w:numPr>
          <w:ilvl w:val="1"/>
          <w:numId w:val="1"/>
        </w:numPr>
        <w:rPr/>
      </w:pPr>
      <w:bookmarkStart w:id="133" w:name="__RefHeading___Toc1734958_2870459653"/>
      <w:bookmarkStart w:id="134" w:name="_Toc43"/>
      <w:bookmarkEnd w:id="133"/>
      <w:r>
        <w:rPr>
          <w:rtl w:val="true"/>
        </w:rPr>
        <w:t>چوب رختی</w:t>
      </w:r>
      <w:bookmarkEnd w:id="134"/>
    </w:p>
    <w:p>
      <w:pPr>
        <w:pStyle w:val="BookText"/>
        <w:rPr/>
      </w:pPr>
      <w:r>
        <w:rPr>
          <w:rFonts w:ascii="IRNazanin" w:hAnsi="IRNazanin" w:eastAsia="IRNazanin"/>
          <w:color w:val="111111"/>
          <w:sz w:val="28"/>
          <w:sz w:val="28"/>
          <w:szCs w:val="28"/>
          <w:rtl w:val="true"/>
          <w:lang w:bidi="fa-IR"/>
        </w:rPr>
        <w:t xml:space="preserve">معمولا در هر حجره ای، چوب رختی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رخت آویز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آویز کردن لباس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نمی کند که از چه نوع چوب رختی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دری، دیواری، کمدی، ایستاده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کنید؛ مهم آن است که کاربرد چوب رختی ها برای به نظم درآوردن لباس ها است و از پخش یا چروکی شدن لباس ها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رخت آویز بیشتر برای آویز کردن لباس هایی به کار می رود که روزمره از آن ها استفاده می شود؛ بنابراین می توانید لباس های مورد استفاده روزانه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شلوار، پیراهن، عبا، قبا، بلوز و کاپشن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منظم از آن ها بیاویزید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آن است که لباس هایی که هنوز استفاده نمی کنید یا اتو کرده اید و بعد می پوشید، از لباس های روزمره جدا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کار، می توان از رخت آویز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ترجیحا چوب رختی کمدی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یا لباس های نو و تمیز را درون کاور مخصوص گذاشت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بعضی از چوب رختی ها تیز بوده و ممکن است به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عبا یا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برسانند یا لباس را از فرم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این کار، می توان از چوب رختی کمکی بهره برد</w:t>
      </w:r>
      <w:r>
        <w:rPr>
          <w:rFonts w:eastAsia="IRNazanin" w:cs="IRNazanin"/>
          <w:color w:val="111111"/>
          <w:sz w:val="28"/>
          <w:szCs w:val="28"/>
          <w:rtl w:val="true"/>
          <w:lang w:bidi="fa-IR"/>
        </w:rPr>
        <w:t xml:space="preserve">. </w:t>
      </w:r>
      <w:bookmarkStart w:id="135" w:name="pg8973_70319"/>
    </w:p>
    <w:p>
      <w:pPr>
        <w:pStyle w:val="BookText"/>
        <w:rPr/>
      </w:pPr>
      <w:bookmarkEnd w:id="135"/>
      <w:r>
        <w:rPr>
          <w:rFonts w:ascii="IRNazanin" w:hAnsi="IRNazanin" w:eastAsia="IRNazanin"/>
          <w:color w:val="111111"/>
          <w:sz w:val="28"/>
          <w:sz w:val="28"/>
          <w:szCs w:val="28"/>
          <w:rtl w:val="true"/>
          <w:lang w:bidi="fa-IR"/>
        </w:rPr>
        <w:t>برای جلوگیری از گرد و خاکی شدن لباس ها، می توان پرده پارچه ای روی لباس ها کشید تا علاوه بر تمیز ماندن، مرتب و زیبا نیز دیده شوند</w:t>
      </w:r>
      <w:r>
        <w:rPr>
          <w:rFonts w:eastAsia="IRNazanin" w:cs="IRNazanin"/>
          <w:color w:val="111111"/>
          <w:sz w:val="28"/>
          <w:szCs w:val="28"/>
          <w:rtl w:val="true"/>
          <w:lang w:bidi="fa-IR"/>
        </w:rPr>
        <w:t>.</w:t>
      </w:r>
    </w:p>
    <w:p>
      <w:pPr>
        <w:pStyle w:val="Heading2"/>
        <w:numPr>
          <w:ilvl w:val="1"/>
          <w:numId w:val="1"/>
        </w:numPr>
        <w:rPr/>
      </w:pPr>
      <w:bookmarkStart w:id="136" w:name="__RefHeading___Toc1734960_2870459653"/>
      <w:bookmarkStart w:id="137" w:name="_Toc44"/>
      <w:bookmarkEnd w:id="136"/>
      <w:r>
        <w:rPr>
          <w:rtl w:val="true"/>
        </w:rPr>
        <w:t>وسایل خواب</w:t>
      </w:r>
      <w:bookmarkEnd w:id="137"/>
    </w:p>
    <w:p>
      <w:pPr>
        <w:pStyle w:val="BookText"/>
        <w:rPr/>
      </w:pPr>
      <w:r>
        <w:rPr>
          <w:rFonts w:ascii="IRNazanin" w:hAnsi="IRNazanin" w:eastAsia="IRNazanin"/>
          <w:color w:val="111111"/>
          <w:sz w:val="28"/>
          <w:sz w:val="28"/>
          <w:szCs w:val="28"/>
          <w:rtl w:val="true"/>
          <w:lang w:bidi="fa-IR"/>
        </w:rPr>
        <w:t>از قدیم در حجره های مدارس علمیه، از تخت خواب استفاده نمی شود؛ زیرا آن زمان، هم امکانات لازم نبود و هم تخت خواب فضای زیادی از حجره را می گرفت و برخلاف زندگی ساده طلبگی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اگر سه نفر در یک اتاق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بخواهند زندگی کنند، با وجود سه عدد تخت خواب، دیگر جایی برای سایر وسایل یا فعالیت ها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برخی از مدارس، امکان استفاده از تخت خواب فراهم آمده یا در بعضی از مدارس، سالن هایی به صورت خوابگاهی درست شده که تخت خواب هایی در دو یا سه طبقه تعبیه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ماه استفاده از لحاف، تشک و بالش، طبیعی است که آن ها بوی عرق بگیرند و چرک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تعطیلات تابستان، فرصت خوبی است که آنها را بشویید و اگر نمی توانید به خانه پدری ببرید تا مادر گرامی تان پس از شست وشو، دوباره لحاف، تشک و بالش تازه ای درست کند یا می توانید آنها را به لحاف دوز بدهید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وسایل خواب اگر از پشم درست شده باشند، بی ضرر هستند؛ ولی در صورتی که از مواد پلاستیکی، مانند پشم شیشه و اسفنج تهیه کنند، طبیعت آن ها سردی بوده و برای بدن ضرر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خاصیت پشم آن است که وقتی چیز مایعی مثل عرق بدن به آن برخورد می کند، زود بو می گیرد و بنابراین لازم است پس از </w:t>
      </w:r>
    </w:p>
    <w:p>
      <w:pPr>
        <w:pStyle w:val="BookText"/>
        <w:rPr/>
      </w:pPr>
      <w:r>
        <w:rPr>
          <w:rFonts w:ascii="IRNazanin" w:hAnsi="IRNazanin" w:eastAsia="IRNazanin"/>
          <w:color w:val="111111"/>
          <w:sz w:val="28"/>
          <w:sz w:val="28"/>
          <w:szCs w:val="28"/>
          <w:rtl w:val="true"/>
          <w:lang w:bidi="fa-IR"/>
        </w:rPr>
        <w:t>چند ماه استفاده، شست و شو شده و دوباره از نو بدوزند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پارچه لحاف، تشک یا بالش کهنه شده و رنگ اولیه آن از بین رفته ، می توان به خریدن پارچه تازه ای با رنگ و طرح جدید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 طرح آن بستگی به سلیقه شخص دارد؛ ولی از آن جایی که رنگ روشن، زود چرک به خود می گیرد، بهتر است، رنگ های دیگری انتخاب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رنگ بودن لحاف، تشک و بالش به زیبایی آن ها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این که وسایل خواب، زود چرکی نشده و بوی عرق نگیرند، بهتر است از ملافه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ملافه روی تشک و بالش و ملافه دیگر را روی خود بیندازید که لحاف روی آن قرار بگیرد تا هر وقت ملافه ها بوی عرق گرفتند و چرکی شدند، به راحتی قابل شست و شو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در تمیزی وسایل خواب حساس باشید؛ زیرا اگر در حجره ای، چند رخت خواب بوی عرق بگیرند، فضای اتاق، بوی نامطبوعی خواهد داشت و کسی که از بیرون وارد حجره شود، بوی نامطبوع کاملا اذیت کننده خواهد بود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خواب بیدار می شوید، لحاف، تشک و بالش خود را جمع کرده و با پارچه بزرگی، آن ها را ببندید و در جای مخصوص خود قرار دهید؛ حتی اگر کلاس درستان دیر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پهن بودن رخت خواب ها در حجره، کسل کننده و خواب آور بوده و موجب تنبلی در فعالیت های تحصیلی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حجره دارای پستو است، آنها را در پستو قرار دهید و در غیر این صورت، در گوشه ای از اتاق روی هم دیگر گذاشته و با پارچه ای بزرگ بپوشانید تا به هم ریخته نشوند و مرتب دیده شوند</w:t>
      </w:r>
      <w:r>
        <w:rPr>
          <w:rFonts w:eastAsia="IRNazanin" w:cs="IRNazanin"/>
          <w:color w:val="111111"/>
          <w:sz w:val="28"/>
          <w:szCs w:val="28"/>
          <w:rtl w:val="true"/>
          <w:lang w:bidi="fa-IR"/>
        </w:rPr>
        <w:t xml:space="preserve">. </w:t>
      </w:r>
      <w:bookmarkStart w:id="138" w:name="pg8973_70321"/>
    </w:p>
    <w:p>
      <w:pPr>
        <w:pStyle w:val="BookText"/>
        <w:rPr/>
      </w:pPr>
      <w:bookmarkEnd w:id="138"/>
      <w:r>
        <w:rPr>
          <w:rFonts w:ascii="IRNazanin" w:hAnsi="IRNazanin" w:eastAsia="IRNazanin"/>
          <w:color w:val="111111"/>
          <w:sz w:val="28"/>
          <w:sz w:val="28"/>
          <w:szCs w:val="28"/>
          <w:rtl w:val="true"/>
          <w:lang w:bidi="fa-IR"/>
        </w:rPr>
        <w:t>کسانی که خدمت سربازی رفته اند، می دانند که در خوابگاه های</w:t>
      </w:r>
    </w:p>
    <w:p>
      <w:pPr>
        <w:pStyle w:val="BookText"/>
        <w:rPr/>
      </w:pPr>
      <w:r>
        <w:rPr>
          <w:rFonts w:ascii="IRNazanin" w:hAnsi="IRNazanin" w:eastAsia="IRNazanin"/>
          <w:color w:val="111111"/>
          <w:sz w:val="28"/>
          <w:sz w:val="28"/>
          <w:szCs w:val="28"/>
          <w:rtl w:val="true"/>
          <w:lang w:bidi="fa-IR"/>
        </w:rPr>
        <w:t xml:space="preserve">سربازی، سربازان موظف هستند پس از بیدار شدن از خواب، پتو، لحاف و بالش خود را مرتب کرده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هایی که از تخت خواب استفاده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خود را موظف به آنکارد کردن تخت خواب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توانید وسایل شخصی، از جمله ساک یا چمدان لباس ها را زیر تخت بگذارید؛ ولی هیچگاه به خود اجازه ندهید که زیر تخت، پوششی برای به هم ریختگی شما باشد؛ هرچند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باطله ها، دستمال کاغذی مچاله شده، لباس های کثیف و غیره را بی مهابا زیر تخت رها نکنید</w:t>
      </w:r>
      <w:r>
        <w:rPr>
          <w:rFonts w:eastAsia="IRNazanin" w:cs="IRNazanin"/>
          <w:color w:val="111111"/>
          <w:sz w:val="28"/>
          <w:szCs w:val="28"/>
          <w:rtl w:val="true"/>
          <w:lang w:bidi="fa-IR"/>
        </w:rPr>
        <w:t>.</w:t>
      </w:r>
    </w:p>
    <w:p>
      <w:pPr>
        <w:pStyle w:val="Heading2"/>
        <w:numPr>
          <w:ilvl w:val="1"/>
          <w:numId w:val="1"/>
        </w:numPr>
        <w:rPr/>
      </w:pPr>
      <w:bookmarkStart w:id="139" w:name="__RefHeading___Toc1734962_2870459653"/>
      <w:bookmarkStart w:id="140" w:name="_Toc45"/>
      <w:bookmarkEnd w:id="139"/>
      <w:r>
        <w:rPr>
          <w:rtl w:val="true"/>
        </w:rPr>
        <w:t>حجره تکانی</w:t>
      </w:r>
      <w:bookmarkEnd w:id="140"/>
    </w:p>
    <w:p>
      <w:pPr>
        <w:pStyle w:val="BookText"/>
        <w:rPr/>
      </w:pPr>
      <w:r>
        <w:rPr>
          <w:rFonts w:ascii="IRNazanin" w:hAnsi="IRNazanin" w:eastAsia="IRNazanin"/>
          <w:color w:val="111111"/>
          <w:sz w:val="28"/>
          <w:sz w:val="28"/>
          <w:szCs w:val="28"/>
          <w:rtl w:val="true"/>
          <w:lang w:bidi="fa-IR"/>
        </w:rPr>
        <w:t>حجره تکانی مانند خانه تکانی، نزدیک عید نوروز اتفاق می افتد که مردم، خانه خود و وسایل آن را تمیز، مرتب و شست و شو می کنند تا هر چیزی، رنگ تازگی، پاکی، طراوت و شادابی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مدارس، طلبه ها نیز مانند مردم، حجره های خود را از گرد و خاک تمیز می کنند و پرده، موکت، فرش و پتو را می شویند و کتابخانه را خالی کرده و پس از تمیزی، دوباره کتاب ها را مرتب در جای خود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فعالیت، همه هم حجره ای ها با شور و هیجان خاصی همکاری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طلاب مدارس علمیه نیز هستند که در زمان دیگری به حجره تکانی می پردازند و آن، پس از تعطیلی تابستان و هنگام آغاز سال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طلاب پس از تقریبا دو ماه تعطیلی، از مناطق خود </w:t>
      </w:r>
      <w:bookmarkStart w:id="141" w:name="pg8973_70322"/>
    </w:p>
    <w:p>
      <w:pPr>
        <w:pStyle w:val="BookText"/>
        <w:rPr/>
      </w:pPr>
      <w:bookmarkEnd w:id="141"/>
      <w:r>
        <w:rPr>
          <w:rFonts w:ascii="IRNazanin" w:hAnsi="IRNazanin" w:eastAsia="IRNazanin"/>
          <w:color w:val="111111"/>
          <w:sz w:val="28"/>
          <w:sz w:val="28"/>
          <w:szCs w:val="28"/>
          <w:rtl w:val="true"/>
          <w:lang w:bidi="fa-IR"/>
        </w:rPr>
        <w:t>به حوزه بازمی گردند تا دوباره در کلاس های درس حاضر شوند، پیش از آن، حشرات یا گرد و خاک حجره ها را که در تعطیلات جا خوش کرده بودند و کسی نبود آنها را تمیز کند، رفت و روب و شست وشو کرده و حجره را برای یک سال تحصیلی دیگر آماده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حجره تکانی به صورت عمومی در مدرسه انجام می گیرد، معمولا همراه با شوخی های طلبگی و آب بازی و امثال این ها است و شور و شوق خاصی میان طلبه ها ایجاد می شود که انگیزه، همدلی، انسجام و اتحاد آن ها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در این میان از چند نکته غافل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حجره تکانی همکاری همه هم حجره ای ها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نباشد که کسی از زیر بار شانه خالی کند و به اصطلاح، از زیر کار در برود؛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حجره تکانی تلاش شود که از اسراف آب جلوگیری گردد؛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زودتر از دیگران حجره و وسایل آن را تمیز کرده اید، به کمک دیگران نیز بشتابید و رسم دوستی را به جا آورید؛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مرتب کردن حجره، حتما در تمیزی آن بکوشید تا زود تازگی و طراوت خود را از دست ندهد</w:t>
      </w:r>
      <w:r>
        <w:rPr>
          <w:rFonts w:eastAsia="IRNazanin" w:cs="IRNazanin"/>
          <w:color w:val="111111"/>
          <w:sz w:val="28"/>
          <w:szCs w:val="28"/>
          <w:rtl w:val="true"/>
          <w:lang w:bidi="fa-IR"/>
        </w:rPr>
        <w:t>.</w:t>
      </w:r>
    </w:p>
    <w:p>
      <w:pPr>
        <w:pStyle w:val="Heading2"/>
        <w:numPr>
          <w:ilvl w:val="1"/>
          <w:numId w:val="1"/>
        </w:numPr>
        <w:rPr/>
      </w:pPr>
      <w:bookmarkStart w:id="142" w:name="__RefHeading___Toc1734964_2870459653"/>
      <w:bookmarkStart w:id="143" w:name="_Toc46"/>
      <w:bookmarkEnd w:id="142"/>
      <w:r>
        <w:rPr>
          <w:rtl w:val="true"/>
        </w:rPr>
        <w:t>سفره غذا</w:t>
      </w:r>
      <w:bookmarkEnd w:id="14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سفره یکی از وسایلی است که ما ایرانیها برای خوردن غذا از آن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جنس سفره ها از پارچه بود؛ ولی اکنون از پلاستیک و نایلون های رنگارنگ و طرح دار درست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سفره بعضی از طلبه ها یا دانشجویان کمی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گاهی از روزنامه ها به صورت </w:t>
      </w:r>
      <w:bookmarkStart w:id="144" w:name="pg8973_70323"/>
    </w:p>
    <w:p>
      <w:pPr>
        <w:pStyle w:val="BookText"/>
        <w:rPr/>
      </w:pPr>
      <w:bookmarkEnd w:id="144"/>
      <w:r>
        <w:rPr>
          <w:rFonts w:ascii="IRNazanin" w:hAnsi="IRNazanin" w:eastAsia="IRNazanin"/>
          <w:color w:val="111111"/>
          <w:sz w:val="28"/>
          <w:sz w:val="28"/>
          <w:szCs w:val="28"/>
          <w:rtl w:val="true"/>
          <w:lang w:bidi="fa-IR"/>
        </w:rPr>
        <w:t>چند منظوره بهره برداری می کنند که سفره یکی از آن ها است و پس از استفاده دور 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کاربرد سفره، بیشتر برای نگذاشتن نان روی زمین و جلوگیری از ریختن غذا یا نان روی فرش، موکت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رنگ و طرح های سفره در اولویت های بعدی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پس از خوردن غذا، سفره را تمیز و جمع کرده و در جای مخصوص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 نان های اضافی از روی سفره و فرش جمع شده و در ظرفی مخصوص نان خشک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خشک را نباید مثل بقیه آشغال ها در سطل آشغال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سفره را با دستمال تمیز نکنیم، بلکه گاهی لازم است جهت نظافت، آن را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علامه مجلسی در کنار کتابخانه اش، تعداد فراوانی سفره آماده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کتابی از او امانت می گرفت، سفره ای نیز به همراه کتاب به او می بخشید و سفارش می کرد، وقت غذا خوردن، از سفره استفاده کن و کتاب را سفره مساز</w:t>
      </w:r>
      <w:r>
        <w:rPr>
          <w:rFonts w:eastAsia="IRNazanin" w:cs="IRNazanin"/>
          <w:color w:val="111111"/>
          <w:sz w:val="28"/>
          <w:szCs w:val="28"/>
          <w:rtl w:val="true"/>
          <w:lang w:bidi="fa-IR"/>
        </w:rPr>
        <w:t xml:space="preserve">! </w:t>
      </w:r>
      <w:r>
        <w:rPr>
          <w:rStyle w:val="FootnoteAnchor"/>
          <w:rtl w:val="true"/>
        </w:rPr>
        <w:footnoteReference w:id="83"/>
      </w:r>
    </w:p>
    <w:p>
      <w:pPr>
        <w:pStyle w:val="Heading2"/>
        <w:numPr>
          <w:ilvl w:val="1"/>
          <w:numId w:val="1"/>
        </w:numPr>
        <w:rPr/>
      </w:pPr>
      <w:bookmarkStart w:id="145" w:name="__RefHeading___Toc1734966_2870459653"/>
      <w:bookmarkStart w:id="146" w:name="_Toc47"/>
      <w:bookmarkEnd w:id="145"/>
      <w:r>
        <w:rPr>
          <w:rtl w:val="true"/>
        </w:rPr>
        <w:t>ظرف شستن</w:t>
      </w:r>
      <w:bookmarkEnd w:id="14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 شستن یکی از موارد نظافت و تمیزی است که هر روز چند بار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مسئولیت شستن ظروف را دارد، بهتر است پس از صرف غذا، این کار را انجام دهد و آنها را تمیز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صرفه جویی آب بسیار مهم است؛ بنابراین نخست ظروف را با مایع ظرف شویی شسته و سپس همه ظرف ها را یک دفعه آب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ها را باید از باقی مانده های </w:t>
      </w:r>
      <w:bookmarkStart w:id="147" w:name="pg8973_70324"/>
    </w:p>
    <w:p>
      <w:pPr>
        <w:pStyle w:val="BookText"/>
        <w:rPr/>
      </w:pPr>
      <w:bookmarkEnd w:id="147"/>
      <w:r>
        <w:rPr>
          <w:rFonts w:ascii="IRNazanin" w:hAnsi="IRNazanin" w:eastAsia="IRNazanin"/>
          <w:color w:val="111111"/>
          <w:sz w:val="28"/>
          <w:sz w:val="28"/>
          <w:szCs w:val="28"/>
          <w:rtl w:val="true"/>
          <w:lang w:bidi="fa-IR"/>
        </w:rPr>
        <w:t>غذا و نیز مایع ظرف شویی خوب پاک کرد و پس از شستن، آنها را طوری در جاظرفی قرار داد که آب اضافی خارج شده و ظرف ها خشک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این مطالب از امور بدیهی در شستن ظروف محسوب می شود؛ ولی تذکر آن خالی از فایده نیست و هم چنین بعضی هنگام شستن دقت ندارند و با عجله ظرف ها را می شویند و پس از خشک شدن آن ها و هنگام خوردن غذا، باقی مانده های غذا در ظروف مشاهده می شود که خوشایند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 حجره ای های مقام معظم رهبری دام ظله تعریف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متین و موقری بودند و از شوخی پرهیز می کردند؛ اما هرگز خشک برخورد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حسین آقا صدا می زدند و ما هم ایشان را حاج علی آقا صدا می کردیم و از آن جایی که ایشان ابهت و متانت خاصی داشتند، همواره احترام ایشان را حفظ می کردیم و حتی سعی می کردیم کارهای حجره، مانند نظافت و شستن ظرف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خودمان انجام دهیم که البته با ممانعت ایشان مواجه می شدیم و در کارها سهیم می شدند</w:t>
      </w:r>
      <w:r>
        <w:rPr>
          <w:rFonts w:eastAsia="IRNazanin" w:cs="IRNazanin"/>
          <w:color w:val="111111"/>
          <w:sz w:val="28"/>
          <w:szCs w:val="28"/>
          <w:rtl w:val="true"/>
          <w:lang w:bidi="fa-IR"/>
        </w:rPr>
        <w:t xml:space="preserve">. </w:t>
      </w:r>
      <w:r>
        <w:rPr>
          <w:rStyle w:val="FootnoteAnchor"/>
          <w:rtl w:val="true"/>
        </w:rPr>
        <w:footnoteReference w:id="84"/>
      </w:r>
    </w:p>
    <w:p>
      <w:pPr>
        <w:pStyle w:val="Heading2"/>
        <w:numPr>
          <w:ilvl w:val="1"/>
          <w:numId w:val="1"/>
        </w:numPr>
        <w:rPr/>
      </w:pPr>
      <w:bookmarkStart w:id="148" w:name="__RefHeading___Toc1734968_2870459653"/>
      <w:bookmarkStart w:id="149" w:name="_Toc48"/>
      <w:bookmarkEnd w:id="148"/>
      <w:r>
        <w:rPr>
          <w:rtl w:val="true"/>
        </w:rPr>
        <w:t>بیماری و تیماری</w:t>
      </w:r>
      <w:bookmarkEnd w:id="14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دارد امروز شما و فردا دوستتان به هر علتی بیمار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هم اتاقی نقش پدر و مادر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والدین هنگام مریضی فرزندشان، مراقبت های لازم را دارند، هم اتاقی نیز می تواند همین وظیفه را برای رضای خدا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به پزشک، خریدن دارو، تهیه غذاهای مناسب و حتی شستن لباس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مواردی است که می توانید در حق دوست بیمارتان انجام دهید؛ به ویژه آنکه مدرسه علمیه در شهر </w:t>
      </w:r>
      <w:bookmarkStart w:id="150" w:name="pg8973_70325"/>
    </w:p>
    <w:p>
      <w:pPr>
        <w:pStyle w:val="BookText"/>
        <w:rPr/>
      </w:pPr>
      <w:bookmarkEnd w:id="150"/>
      <w:r>
        <w:rPr>
          <w:rFonts w:ascii="IRNazanin" w:hAnsi="IRNazanin" w:eastAsia="IRNazanin"/>
          <w:color w:val="111111"/>
          <w:sz w:val="28"/>
          <w:sz w:val="28"/>
          <w:szCs w:val="28"/>
          <w:rtl w:val="true"/>
          <w:lang w:bidi="fa-IR"/>
        </w:rPr>
        <w:t>دیگری باشد و بیمار نتواند نزد والدین خود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کردن به هم حجره ای، به خصوص در دوران سختی و بیماری، از عوامل توفیق طلبه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خوب را هنگام سختی باید شناخت؛ وگرنه همه در خوشی و سلامت، ادعای دوستی دارند</w:t>
      </w:r>
      <w:r>
        <w:rPr>
          <w:rFonts w:eastAsia="IRNazanin" w:cs="IRNazanin"/>
          <w:color w:val="111111"/>
          <w:sz w:val="28"/>
          <w:szCs w:val="28"/>
          <w:rtl w:val="true"/>
          <w:lang w:bidi="fa-IR"/>
        </w:rPr>
        <w:t>.</w:t>
      </w:r>
    </w:p>
    <w:p>
      <w:pPr>
        <w:pStyle w:val="Heading2"/>
        <w:numPr>
          <w:ilvl w:val="1"/>
          <w:numId w:val="1"/>
        </w:numPr>
        <w:rPr/>
      </w:pPr>
      <w:bookmarkStart w:id="151" w:name="__RefHeading___Toc1734970_2870459653"/>
      <w:bookmarkStart w:id="152" w:name="_Toc49"/>
      <w:bookmarkEnd w:id="151"/>
      <w:r>
        <w:rPr>
          <w:rtl w:val="true"/>
        </w:rPr>
        <w:t>غسل</w:t>
      </w:r>
      <w:bookmarkEnd w:id="152"/>
    </w:p>
    <w:p>
      <w:pPr>
        <w:pStyle w:val="BookText"/>
        <w:rPr/>
      </w:pPr>
      <w:r>
        <w:rPr>
          <w:rFonts w:ascii="IRNazanin" w:hAnsi="IRNazanin" w:eastAsia="IRNazanin"/>
          <w:color w:val="111111"/>
          <w:sz w:val="28"/>
          <w:sz w:val="28"/>
          <w:szCs w:val="28"/>
          <w:rtl w:val="true"/>
          <w:lang w:bidi="fa-IR"/>
        </w:rPr>
        <w:t>طلبه ها معمولا در سن جوانی و زمان بلوغ هستند و هنگام خواب، ممکن است محتلم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احتلام یک مسأله طبیعی است و به خروج منی در خواب گفته می شود که به طور ناگهانی و با فشار صورت می گیرد و معمولا با لذت جنسی همراه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جُنُب شدن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مطلع شدن از احکام آن، می توانید به رساله عملیه مرجع خود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احتلام در افراد مختلف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افراد کمتر و در بعضی دیگر بیشتر اتفاق می افتد، و علت آن هم تفاوت در سیستم بدنی افراد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يك شخص همیشه، و به یك میزان محتلم نمی شود، بلکه گاهی اوقات بیشتر و گاهی اوقات کمتر محتلم می شود، و نیز میزان احتلام به نوع غذا و مقدار آن هم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محتمل شدن مشکلی ندارد و شاید از این جهت خوب هم باشد که شهوت را در خواب تخلیه می کند و باعث می شود فشار جنسی کمتری وارد 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خوردن غذاهایی مانند خرما، پیاز، فلفل، تخم مرغ، گوشت قرمز، غذاهای پرچرب که گرم و محرک است، تا حد امکان اجتناب و به میزان ضرورت بسنده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شب ها غذای سنگین و مقوی نخورید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جلوگیری از احتلام ،پیش از خواب ذهن خود را از افکار شیطانی یا تحریک کننده دور سازید و اجازه ندهید چنین افکاری به شما روی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وضو بخوابید و ذکر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محتلم شدید، لباس خود را خوب وارسی کنید و آن را خوب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به سختی از لباس پاک می شود؛ بنابراین هنگام شست و شو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لباس شویی استفاده می کنید، اول محلی از لباس را که با منی آلوده شده، بشویید و سپس آن را در لباس شویی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محتلم شده، واجب است غسل کند و با آن غسل نیز می تواند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 شدن از مواردی است که معمولا مایه شوخی کردن طلبه ها با</w:t>
      </w:r>
    </w:p>
    <w:p>
      <w:pPr>
        <w:pStyle w:val="BookText"/>
        <w:rPr/>
      </w:pPr>
      <w:r>
        <w:rPr>
          <w:rFonts w:ascii="IRNazanin" w:hAnsi="IRNazanin" w:eastAsia="IRNazanin"/>
          <w:color w:val="111111"/>
          <w:sz w:val="28"/>
          <w:sz w:val="28"/>
          <w:szCs w:val="28"/>
          <w:rtl w:val="true"/>
          <w:lang w:bidi="fa-IR"/>
        </w:rPr>
        <w:t>یک دیگر می 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برای نماز صبح بیدار می شدیم و متوجه می شدیم هم حجره ای ما رفته حمام، به محض بازگشت از حمام همه باهم می خواندیم جان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کجا بوده ای</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8973_70329"/>
      <w:bookmarkStart w:id="154" w:name="pg8973_70329"/>
      <w:bookmarkEnd w:id="154"/>
    </w:p>
    <w:p>
      <w:pPr>
        <w:pStyle w:val="Heading2"/>
        <w:numPr>
          <w:ilvl w:val="1"/>
          <w:numId w:val="1"/>
        </w:numPr>
        <w:rPr/>
      </w:pPr>
      <w:bookmarkStart w:id="155" w:name="pg8973_70329"/>
      <w:bookmarkStart w:id="156" w:name="__RefHeading___Toc1734972_2870459653"/>
      <w:bookmarkStart w:id="157" w:name="_Toc50"/>
      <w:bookmarkEnd w:id="155"/>
      <w:bookmarkEnd w:id="156"/>
      <w:r>
        <w:rPr>
          <w:rtl w:val="true"/>
        </w:rPr>
        <w:t>رعایت ادب و احترام</w:t>
      </w:r>
      <w:bookmarkEnd w:id="157"/>
    </w:p>
    <w:p>
      <w:pPr>
        <w:pStyle w:val="BookText"/>
        <w:rPr/>
      </w:pPr>
      <w:r>
        <w:rPr>
          <w:rFonts w:ascii="IRNazanin" w:hAnsi="IRNazanin" w:eastAsia="IRNazanin"/>
          <w:color w:val="111111"/>
          <w:sz w:val="28"/>
          <w:sz w:val="28"/>
          <w:szCs w:val="28"/>
          <w:rtl w:val="true"/>
          <w:lang w:bidi="fa-IR"/>
        </w:rPr>
        <w:t>حساب بانکی تان چند صفر دارد؟ چه مدل ماشینی سوار می شوید؟ متراژ خانه شما چقدر است؟ چند باب مغازه دارید؟ چند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ها می تواند سرمایه های مادی یک فرد باشد؛ ولی تمام این ها زودگذر و موقتی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کسی هم نمی تواند دارای این سرمایه های مادی باشد؛ ولی در مقابل می تواند صاحب بعضی از سرمایه ها گردد که شاید یک فرد ثروتمند، هیچگاه به آنها دست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زیبایی، عقل، ادب، معنویت و اخلاق سرمایه هایی هستند که دسترسی به آن ها با آن که با سختی هایی مواجه است؛ اما علم، زیبایی و عقل، آنگاه ارزشمند و قابل احترام می شوند که با اخلاق و ادب همراه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عالم یا زیبا یا عاقلی را تصور کنید که بسیار بی ادب است؛ اهل ناسزاگویی، غیبت، تهمت و بدگویی است؛ آیا دیگران به علم، زیبایی و عقل او احترام می گذارند؟ امیر مؤمنان علیه السلام فرمود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عَقلَ لِمَن لا اَدَبَ لَه</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کسی که ادب ندارد، عقل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ظرافت و دقت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متوجه حالات خویش باشد و با ظرافت و زیبایی خاصی عملی را انجام دهد، گفته می شود </w:t>
      </w:r>
    </w:p>
    <w:p>
      <w:pPr>
        <w:pStyle w:val="BookText"/>
        <w:rPr/>
      </w:pPr>
      <w:r>
        <w:rPr>
          <w:rFonts w:ascii="IRNazanin" w:hAnsi="IRNazanin" w:eastAsia="IRNazanin"/>
          <w:color w:val="111111"/>
          <w:sz w:val="28"/>
          <w:sz w:val="28"/>
          <w:szCs w:val="28"/>
          <w:rtl w:val="true"/>
          <w:lang w:bidi="fa-IR"/>
        </w:rPr>
        <w:t xml:space="preserve">که فلانی مؤدب است؛ نظیر ادب نشستن در حال نماز ادب راه رفتن با طمأنینه، </w:t>
      </w:r>
      <w:r>
        <w:rPr>
          <w:rStyle w:val="FootnoteAnchor"/>
          <w:rtl w:val="true"/>
        </w:rPr>
        <w:footnoteReference w:id="87"/>
      </w:r>
      <w:r>
        <w:rPr>
          <w:rFonts w:ascii="IRNazanin" w:hAnsi="IRNazanin" w:eastAsia="IRNazanin"/>
          <w:color w:val="111111"/>
          <w:sz w:val="28"/>
          <w:sz w:val="28"/>
          <w:szCs w:val="28"/>
          <w:rtl w:val="true"/>
          <w:lang w:bidi="fa-IR"/>
        </w:rPr>
        <w:t>احترام گذاشتن به دیگران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به کارگیری سخن یا عمل پسندیده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به دست آوردن آن چه نیکو شمرده می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تمرین دادن نفس به ارزش های اخلاقی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تعظیم کردن نسبت به افراد برتر و نرمی داشتن نسبت به افراد</w:t>
      </w:r>
    </w:p>
    <w:p>
      <w:pPr>
        <w:pStyle w:val="BookText"/>
        <w:rPr/>
      </w:pPr>
      <w:r>
        <w:rPr>
          <w:rFonts w:ascii="IRNazanin" w:hAnsi="IRNazanin" w:eastAsia="IRNazanin"/>
          <w:color w:val="111111"/>
          <w:sz w:val="28"/>
          <w:sz w:val="28"/>
          <w:szCs w:val="28"/>
          <w:rtl w:val="true"/>
          <w:lang w:bidi="fa-IR"/>
        </w:rPr>
        <w:t>پایین تر از خود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ملکه ای است که صاحب خود را از آن چه ناپسند است و باعث خواری می گردد، باز می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شکل زیبای اعمال انسان است، چه در کارهای دینی؛ مثل آداب دعا،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کارهای اجتماعی؛ مانند آداب ملاقات با دوستان، پدر و مادر خویشان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داریم دیگران با ما چگونه حرف بزنند و چگونه رفتار کنند؟ گفتار و رفتار ما با دیگران، باید به گونه ای باشد که دوست داریم دیگران با ما همان گونه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هنگام ورود به حجره، با احترام صدا کردن و حرف زدن، مسخره نکردن، تکبر نکردن، وظایف خود را به دوش دیگران نینداختن و حرمت نگه داشتن، از جمله آدابی است که رعایت آن برای هم حجره ای ها لازم بوده و ادب شمرده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پیرو افتادگی، آخر به جایی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ای بودم تنزّل کردم و دریا شدم</w:t>
      </w:r>
    </w:p>
    <w:p>
      <w:pPr>
        <w:pStyle w:val="BookText"/>
        <w:rPr/>
      </w:pPr>
      <w:r>
        <w:rPr>
          <w:rFonts w:ascii="IRNazanin" w:hAnsi="IRNazanin" w:eastAsia="IRNazanin"/>
          <w:color w:val="111111"/>
          <w:sz w:val="28"/>
          <w:sz w:val="28"/>
          <w:szCs w:val="28"/>
          <w:rtl w:val="true"/>
          <w:lang w:bidi="fa-IR"/>
        </w:rPr>
        <w:t>هم چنین احترام به کتاب های دینی در حجره، همانند قرآن، نهج البلاغه و بقیه کتب حدیثی، جزء ادب بوده و شایسته تکریم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مرحوم آیت الله بروجردی رحمه الله هرگز در کتابخانه خود نمی خوابید، بلکه برای استراحت به اتاق دیگر می رفت تا کمال ادب کتاب های دینی را مراعات کرده باشد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عمرم در اتاقی که کتب حدیث باشد، نخوابیده ام</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مرحوم محدث قمی در شرح حال فاضل دربندی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 کتب حدیث و علمی را زیاد احترام می کرد؛ به نحوی که هر وقت تهذیب شیخ طوسی و امثال آن را بر می داشت، مانند کلام الله می بوسید و روی سر می گذاشت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اخبار، مانند قرآن محترمند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مرحوم محدث قمی بدون وضو و طهارت، حتی دست به جلد کتاب حدیث نمی زد، چه رسد به اصل جملات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 خواست حدیث مطالعه کند یا بنویسد، با وضو و مؤدب رو به قبله می نشست و کارش را آغاز می کرد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حضرت آیت الله مجتهدی در یکی از دروس اخلاقشان می گویند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کتب فقهی و حدیثی خیلی احترام بگذارید؛ زیرا در آنها نام خدا و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برای آیت الله العظمی سید احمد خوانساری وجوهات آورد و وجوهات را روی کتاب فقهی که در نزد ایشان بود،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العظمى خوانساری ناراحت شدند و پول را با دست پرت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پول را روی کتاب فقهی می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دقت کن که مبادا پایت را به </w:t>
      </w:r>
      <w:bookmarkStart w:id="158" w:name="pg8973_70332"/>
    </w:p>
    <w:p>
      <w:pPr>
        <w:pStyle w:val="BookText"/>
        <w:rPr/>
      </w:pPr>
      <w:bookmarkEnd w:id="158"/>
      <w:r>
        <w:rPr>
          <w:rFonts w:ascii="IRNazanin" w:hAnsi="IRNazanin" w:eastAsia="IRNazanin"/>
          <w:color w:val="111111"/>
          <w:sz w:val="28"/>
          <w:sz w:val="28"/>
          <w:szCs w:val="28"/>
          <w:rtl w:val="true"/>
          <w:lang w:bidi="fa-IR"/>
        </w:rPr>
        <w:t>طرف این کتب دراز کنی یا کتابی دیگر که مذهبی و دینی نیست، روی این ها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هم این کتاب ها را در طبقه بالا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یک کتاب فقهی یا حدیثی، دیگر قابل استفاده نبود آن را دور نینداز</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با این همه، طلبه جز حجره جایی برای خواب و استراحت ندارد و برای احترام نسبت به کتب حدیثی نمی تواند جای دیگری برود؛ بنابراین بهتر است حداقل موقع استراحت، پاها به طرف کتاب ها دراز نباشد یا آن ها را از زیر پاها جمع کرده و در جای دیگری گذاشته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موقع استراحت، پاهای خود را به طرف کسی که زیر پای شما قرار دارد، دراز نکنید، بلکه جای خود را تغییر داده و هم عرض او بخوابید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خواب، پاها را بالا نبرده و روی میز کوچک مطالعه یا هر چیز دیگری قرار ندهید</w:t>
      </w:r>
      <w:r>
        <w:rPr>
          <w:rFonts w:eastAsia="IRNazanin" w:cs="IRNazanin"/>
          <w:color w:val="111111"/>
          <w:sz w:val="28"/>
          <w:szCs w:val="28"/>
          <w:rtl w:val="true"/>
          <w:lang w:bidi="fa-IR"/>
        </w:rPr>
        <w:t>.</w:t>
      </w:r>
    </w:p>
    <w:p>
      <w:pPr>
        <w:pStyle w:val="Heading2"/>
        <w:numPr>
          <w:ilvl w:val="1"/>
          <w:numId w:val="1"/>
        </w:numPr>
        <w:rPr/>
      </w:pPr>
      <w:bookmarkStart w:id="159" w:name="__RefHeading___Toc1734974_2870459653"/>
      <w:bookmarkStart w:id="160" w:name="_Toc51"/>
      <w:bookmarkEnd w:id="159"/>
      <w:r>
        <w:rPr>
          <w:rtl w:val="true"/>
        </w:rPr>
        <w:t>خرده فرهنگ ها در حجره</w:t>
      </w:r>
      <w:bookmarkEnd w:id="160"/>
    </w:p>
    <w:p>
      <w:pPr>
        <w:pStyle w:val="BookText"/>
        <w:rPr/>
      </w:pPr>
      <w:r>
        <w:rPr>
          <w:rFonts w:ascii="IRNazanin" w:hAnsi="IRNazanin" w:eastAsia="IRNazanin"/>
          <w:color w:val="111111"/>
          <w:sz w:val="28"/>
          <w:sz w:val="28"/>
          <w:szCs w:val="28"/>
          <w:rtl w:val="true"/>
          <w:lang w:bidi="fa-IR"/>
        </w:rPr>
        <w:t>علاوه بر فرهنگ کلی حاکم بر هر جامعه، طبقه ها، قشرها، گروه های مختلف جامعه، بعضی از روستاها و شهرها نیز دارای فرهنگ ویژه خود هستند که خرده فرهنگ خوانده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در تعریف خرده فرهنگ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خرده فرهنگ بر دستگاهی از ارزش ها، سلوك ها، شیوه های رفتار و طرز زندگی یك گروه اجتماعی که از فرهنگ مسلط جامعه مفروض ، متمایز ولی با آن مرتبط است، اطلاق می شود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طبقه های اجتماعی به لحاظ ویژگی های زیر، تولید کننده خرده فرهنگ های خاص خودشان هستند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درآمد، شغل، تحصیل، منزلت اجتماعی، نحوه سخن گفتن، </w:t>
      </w:r>
    </w:p>
    <w:p>
      <w:pPr>
        <w:pStyle w:val="BookText"/>
        <w:rPr/>
      </w:pPr>
      <w:r>
        <w:rPr>
          <w:rFonts w:ascii="IRNazanin" w:hAnsi="IRNazanin" w:eastAsia="IRNazanin"/>
          <w:color w:val="111111"/>
          <w:sz w:val="28"/>
          <w:sz w:val="28"/>
          <w:szCs w:val="28"/>
          <w:rtl w:val="true"/>
          <w:lang w:bidi="fa-IR"/>
        </w:rPr>
        <w:t>آداب اجتماعی و حتی محل اقامت؛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های ازدواج و همسرگزینی، نگه داری از فرزند و الگوهای زندگی خانوادگی؛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گذراندن اوقات فراغت در طبقه های مختلف اجتماعی؛ مانند تحصیل کرده ها یا بی سوادان با رجحان برنامه ای که در اوقات فراغت خود دارند، خرده فرهنگ خاص خود را می آفرینند؛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عقاید، باورها، ارزش ها و گرایش های اخلاقی، دینی، سیاسی و ایدئولوژی های متناسب با هر طبقه به تناسب، خرده فرهنگ خاص خود را ایجاد می کند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برای مثال، برخی از روستاها یا شهرها در ایران، گویش ها، خلق و خوی ها، مراسم ازدواج و همسرگزینی و آداب و رسوم خاصی دارند که از کودکی می آموزند و ویژه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فرهنگ ها، خرده فرهنگ گفته می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طلبه هایی که از شهرها و روستاهای مختلف در یک مدرسه و در یک حجره حضور دارند، خود به خود فرصت طلایی آشنایی با فرهنگ های گوناگون برای آن ها فراهم می شود و می توانند ضمن آشنایی با آداب و رسوم، نقاط قوت و ضعف قومیت ها و خرده فرهنگ ها، سطح مهارت های برقراری ارتباط خود با فرهنگ های مختلف را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ها با دقت بیشتری در آداب و رسوم قومی، روستایی و شهری، می توانند از فرصت پیش آمده، در آینده تبلیغی خود بهره گرفته و هر وقت برای تبلیغ به یکی از این مناطق می روند، با آگاهی و رعایت همان آداب و رسوم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w:t>
      </w:r>
      <w:bookmarkStart w:id="161" w:name="pg8973_70334"/>
    </w:p>
    <w:p>
      <w:pPr>
        <w:pStyle w:val="BookText"/>
        <w:rPr/>
      </w:pPr>
      <w:bookmarkEnd w:id="161"/>
      <w:r>
        <w:rPr>
          <w:rFonts w:ascii="IRNazanin" w:hAnsi="IRNazanin" w:eastAsia="IRNazanin"/>
          <w:color w:val="111111"/>
          <w:sz w:val="28"/>
          <w:sz w:val="28"/>
          <w:szCs w:val="28"/>
          <w:rtl w:val="true"/>
          <w:lang w:bidi="fa-IR"/>
        </w:rPr>
        <w:t>که با مبانی اسلام منافاتی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تبلیغ اثرگذار و موفق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آشنایی با خرده فرهنگ ها، باعث می شود که به اصلاح نقاط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 غرور، خست، تنبلی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تقویت نقاط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 ایمان ، تمیزی و پاکیزگی، احترام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خرده فرهنگ ها اقدام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یکی از عناصر فرهنگی است و زبان فارسی و ترکی، دو زبان عمده در ایران هستند که اقوام مختلفی به وسیله آن دو گویش می کنند؛ ولی هر کدام از این زبان ها درون خود، دارای لهجه های بسیاری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یک مدرسه علمیه، طلاب با لهجه های متفاوت ترکی با یک دیگر حرف بزنند، یا عده ای از طبله ها فارسی و برخی ترکی حرف بزنند، چه اتفاقی خواهد افتاد؟ آنان می توانند با لهجه ها آشنا شوند، زبان یک دیگر را بیاموزند یا گاهی با لهجه دیگران سخن گفته و شوخی کنند</w:t>
      </w:r>
      <w:r>
        <w:rPr>
          <w:rFonts w:eastAsia="IRNazanin" w:cs="IRNazanin"/>
          <w:color w:val="111111"/>
          <w:sz w:val="28"/>
          <w:szCs w:val="28"/>
          <w:rtl w:val="true"/>
          <w:lang w:bidi="fa-IR"/>
        </w:rPr>
        <w:t xml:space="preserve">. </w:t>
      </w:r>
      <w:r>
        <w:rPr>
          <w:rStyle w:val="FootnoteAnchor"/>
          <w:rtl w:val="true"/>
        </w:rPr>
        <w:footnoteReference w:id="94"/>
      </w:r>
    </w:p>
    <w:p>
      <w:pPr>
        <w:pStyle w:val="Heading2"/>
        <w:numPr>
          <w:ilvl w:val="1"/>
          <w:numId w:val="1"/>
        </w:numPr>
        <w:rPr/>
      </w:pPr>
      <w:bookmarkStart w:id="162" w:name="__RefHeading___Toc1734976_2870459653"/>
      <w:bookmarkStart w:id="163" w:name="_Toc52"/>
      <w:bookmarkEnd w:id="162"/>
      <w:r>
        <w:rPr>
          <w:rtl w:val="true"/>
        </w:rPr>
        <w:t>احترام به حساسیت های شخصی هم حجره ای</w:t>
      </w:r>
      <w:bookmarkEnd w:id="16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سیستم ایمنی بدن در برابر برخی عناصر، واکنش هایی مانند عطسه، سرفه ،جوش، تغییر رنگ صورت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سیستم ایمنی روانی، نیز در مواجهه با برخی موضوع ها و مسائل حساس بوده و زود واکنش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موضوع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طعنه زدن، فریاد کشیدن، با صدای بلند صحبت کردن، صحبت کردن با تلفن همراه در حجره، دخالت در حریم های شخصی، رنگ های خاص، میوه های خاص، میان صحبت </w:t>
      </w:r>
    </w:p>
    <w:p>
      <w:pPr>
        <w:pStyle w:val="BookText"/>
        <w:rPr/>
      </w:pPr>
      <w:r>
        <w:rPr>
          <w:rFonts w:ascii="IRNazanin" w:hAnsi="IRNazanin" w:eastAsia="IRNazanin"/>
          <w:color w:val="111111"/>
          <w:sz w:val="28"/>
          <w:sz w:val="28"/>
          <w:szCs w:val="28"/>
          <w:rtl w:val="true"/>
          <w:lang w:bidi="fa-IR"/>
        </w:rPr>
        <w:t>کسی پریدن، تکان دادن دست و پا، بدقولی کردن، دیر کردن، با سر و صدا غذا خوردن، استفاده دیگری از بالش یا ملافه شخصی، استفاده از دمپایی،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بعضی موضوع های دیگر نیز باشد؛ ولی مهم شدت واکنش هیجانی در مواجهه با موضوع های حساسیت برانگیز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مربوط به شخصی است که حساس است و رفتارهای واکنشی زودهنگام دارد و دیگری به کسانی مرتبط است که رفتارهای حساسیت برانگیز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 شوخی و چه به طور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واکنش ها در برابر رفتارهای حساسیت برانگیز شدت یابد، فرد را کم تحمل و آسیب پذیر می سازد و در واقع، سیستم ایمنی عاطفی، ضعیف و ضعیف تر می شود؛ بنابراین لازم است از موضوع هایی که حساسیت می آفرینند، آگاه بود و آن ها را شناسایی کرد تا جهت پیش گیری، اقدام های لازم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پیش گیری، اقدام های زیر را می توان انجام داد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فهرستی از موضوع های حساسیت برانگیز خود را تهیه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خود را شناسایی کنید و میزان حساسیت را از صفر تا ده نمره بگذارید؛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چه فکری را در من بیدار می کند و چه معنایی برای من دارد؟ مثلاً وقتی فردی با صدای بلند صحبت می کند، من عصبانی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چه معنایی برای من دارد و چرا مرا عصبانی می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پاسخ خود فکر کنید و ببینید آیا از افکار غیر منطقی، مانند مبالغه کردن، فاجعه سازی، برچسب زدن، شخصی سازی استفاده می کنید یا فکر </w:t>
      </w:r>
    </w:p>
    <w:p>
      <w:pPr>
        <w:pStyle w:val="BookText"/>
        <w:rPr/>
      </w:pPr>
      <w:r>
        <w:rPr>
          <w:rFonts w:ascii="IRNazanin" w:hAnsi="IRNazanin" w:eastAsia="IRNazanin"/>
          <w:color w:val="111111"/>
          <w:sz w:val="28"/>
          <w:sz w:val="28"/>
          <w:szCs w:val="28"/>
          <w:rtl w:val="true"/>
          <w:lang w:bidi="fa-IR"/>
        </w:rPr>
        <w:t>و حساسیت شما منطقی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افکارتان غیر منطقی بوده است بکوشید نسبت به موضوع مذکور نگاه خوشبینانه داشته باشید و با بالا بردن آستانه تحمل تان ، از میزان حساسیت خود با تمرین و به تدریج بکاهید؛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موضوع های حساسیت برانگیز واکنشهای جدید را نیز بیازمایید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کسی که بلند صحبت می کند،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چه صدای خوبی داری؛ ولی ای کاش کمی آرام تر حرف بزنی</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راه های جدید راهگشا ،نبود با هم حجره ای یا دوست خود صحبت کنید که من نسبت به این موضوع خاص حساسیت دارم و از شما میخواهم که مراعات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افکارتان منطقی است و طرف مقابل، برای مثال همواره از الفاظ زشت و رکیک یا از وسایل شخصی شما مانند مسواک استفاده می کند، با او صحبت کنید و تذکر دهید که نباید الفاظ زشت به کار ببرد یا از وسایل شخصی دیگران استفاده نماید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جنبه دیگر مربوط به کسی است که رفتارهای درست یا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منطقی یا غیر منطقی انجام می دهد؛ ولی به هر حال واکنشهای طرف مقابل را در پی دارد در هر دو صورت نخست بهتر است از انجام رفتارهایی که حساسیت برمی انگیزد، جلوگیری کرد تا به تدریج زمینه برای اصلاح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منطقی و درست بودن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اصلاح دیگری در صورت غیرمنطقی و نادرست </w:t>
      </w:r>
      <w:bookmarkStart w:id="164" w:name="pg8973_70337"/>
    </w:p>
    <w:p>
      <w:pPr>
        <w:pStyle w:val="BookText"/>
        <w:rPr/>
      </w:pPr>
      <w:bookmarkEnd w:id="164"/>
      <w:r>
        <w:rPr>
          <w:rFonts w:ascii="IRNazanin" w:hAnsi="IRNazanin" w:eastAsia="IRNazanin"/>
          <w:color w:val="111111"/>
          <w:sz w:val="28"/>
          <w:sz w:val="28"/>
          <w:szCs w:val="28"/>
          <w:rtl w:val="true"/>
          <w:lang w:bidi="fa-IR"/>
        </w:rPr>
        <w:t>بودن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شود در صورتی که رفتار شما منطقی و درست است، پس از مدتی ترک کردن، اگر همچنان واکنش نسبت به آن رفتار وجود دارد، از طرف مقابل بخواهید که درباره موضوع، به گونه دیگری بیندیشد و دید مثبتی به آن داشته باشد تا به تدریج از حساسیت کاسته شود؛ ولی اگر خوب توجه کردید و متوجه شدید که رفتار شما اشتباه است، بکوشید رفتار اشتباهتان را اصلاح کنید تا موجب اذیت دیگران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این ها، گاهی حساسیت ها به شوخی هایی تبدیل می شود که موجب شادی و سرور میان هم حجره ای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نباید موضوع را خیلی جدی گرفت تا موجب تنش شود، بلکه بهتر است با بالا بردن آستانه تحمل، فضای نشاط ایجاد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دیگران نیز نباید موضوع را آن قدر تکرار کنند که به بیهوده گویی و اذیت فرد منجر شود</w:t>
      </w:r>
      <w:r>
        <w:rPr>
          <w:rFonts w:eastAsia="IRNazanin" w:cs="IRNazanin"/>
          <w:color w:val="111111"/>
          <w:sz w:val="28"/>
          <w:szCs w:val="28"/>
          <w:rtl w:val="true"/>
          <w:lang w:bidi="fa-IR"/>
        </w:rPr>
        <w:t>.</w:t>
      </w:r>
    </w:p>
    <w:p>
      <w:pPr>
        <w:pStyle w:val="Heading2"/>
        <w:numPr>
          <w:ilvl w:val="1"/>
          <w:numId w:val="1"/>
        </w:numPr>
        <w:rPr/>
      </w:pPr>
      <w:bookmarkStart w:id="165" w:name="__RefHeading___Toc1734978_2870459653"/>
      <w:bookmarkStart w:id="166" w:name="_Toc53"/>
      <w:bookmarkEnd w:id="165"/>
      <w:r>
        <w:rPr>
          <w:rtl w:val="true"/>
        </w:rPr>
        <w:t>رو به قبله بودن</w:t>
      </w:r>
      <w:bookmarkEnd w:id="166"/>
    </w:p>
    <w:p>
      <w:pPr>
        <w:pStyle w:val="BookText"/>
        <w:rPr/>
      </w:pPr>
      <w:r>
        <w:rPr>
          <w:rFonts w:ascii="IRNazanin" w:hAnsi="IRNazanin" w:eastAsia="IRNazanin"/>
          <w:color w:val="111111"/>
          <w:sz w:val="28"/>
          <w:sz w:val="28"/>
          <w:szCs w:val="28"/>
          <w:rtl w:val="true"/>
          <w:lang w:bidi="fa-IR"/>
        </w:rPr>
        <w:t xml:space="preserve">استقبال یا رو به قبله بودن در فقه، احکام متفاوتی دارد که در ذیل توضیح داده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که استقبال در آن ها واجب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نمازهای واجب و مستحب ، مگر نمازهای مستحبی که در حال حرکت خوانده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توابع نماز، مانند نماز احتیاط یا قضای سجده یا تشهد فراموش شده؛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در حال احتضار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 به قبله گذاردن میت، هنگام دفن؛ </w:t>
      </w:r>
      <w:bookmarkStart w:id="167" w:name="pg8973_70338"/>
    </w:p>
    <w:p>
      <w:pPr>
        <w:pStyle w:val="BookText"/>
        <w:rPr/>
      </w:pPr>
      <w:bookmarkEnd w:id="167"/>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 به قبله کردن حیوان، هنگام ذبح یا نحر؛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استقبال در آنها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قرائت قرآن، دعا، ذکر، تعقیب نماز، ایراد دعوی نزد حاکم، سجده شکر، سجده واجب یا مستحب ،قرآن وضو گرفتن، نشستن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که استقبال مکروه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پوشیدن شلوار هنگام جماع در هر حالی که رو به قبله بودن بی احترامی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که استقبال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تخلی که علاوه بر استقبال، استدبار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معصومین علیهم السلام و علمای دین بر این بوده که همواره می کوشیدند به طرف قبله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روایت ها، روبه قبله بودن پسندیده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نقل شده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رَسولُ اللهِ أَكثَرَ ما يَجلِسُ تجاه القبلَهِ</w:t>
      </w:r>
      <w:r>
        <w:rPr>
          <w:rFonts w:ascii="IRNazanin" w:hAnsi="IRNazanin" w:eastAsia="IRNazanin"/>
          <w:color w:val="111111"/>
          <w:sz w:val="28"/>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رسول خدا صلى الله عليه وسلم اکثر اوقات رو به قبله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بودن، فواید جسمی و معنوی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علمای گذشته نیز آن بوده که تا حد ممکن می کوشیدند در نشستن، خوابیدن یا مطالعه، استقبال را مراعات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نیز تا جایی که امکان دارد و دیگران اذیت نمی شوند، بهتر است این مسأله رعایت 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8" w:name="__RefHeading___Toc1734980_2870459653"/>
      <w:bookmarkStart w:id="169" w:name="_Toc54"/>
      <w:bookmarkEnd w:id="168"/>
      <w:r>
        <w:rPr>
          <w:rtl w:val="true"/>
        </w:rPr>
        <w:t>سلام کردن</w:t>
      </w:r>
      <w:bookmarkEnd w:id="169"/>
    </w:p>
    <w:p>
      <w:pPr>
        <w:pStyle w:val="BookText"/>
        <w:rPr/>
      </w:pPr>
      <w:r>
        <w:rPr>
          <w:rFonts w:ascii="IRNazanin" w:hAnsi="IRNazanin" w:eastAsia="IRNazanin"/>
          <w:color w:val="111111"/>
          <w:sz w:val="28"/>
          <w:sz w:val="28"/>
          <w:szCs w:val="28"/>
          <w:rtl w:val="true"/>
          <w:lang w:bidi="fa-IR"/>
        </w:rPr>
        <w:t>سلام کردن اولین مرحله برای ارتباط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غیر از نماز، در برخوردهای مسلمانان در جامعه اسلامی، یکی از آداب معاشرت و ادب و اخلاق به شمار می آید، که هم جلب محبت و دوستی می کند، هم نشان تواضع و فروتنی است، و هم پاداش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به سلام کردن بسیار سفارش شده و آن را امر مستحبی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لِلسَّلام سَبْعُون حَسَنَةٌ تِسْع وَسِتُّونَ لِلْمُبْتَدى و واحِدَةً للراد</w:t>
      </w:r>
      <w:r>
        <w:rPr>
          <w:rFonts w:ascii="IRNazanin" w:hAnsi="IRNazanin" w:eastAsia="IRNazanin"/>
          <w:color w:val="111111"/>
          <w:sz w:val="28"/>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سلام کردن هفتاد ثواب دارد که شصت و نه بخش آن از سلام کننده است و یک بخش آن برای جواب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پیامبر اسلام صلی الله علیه وآله وسلم همواره در سلام کردن از دیگران پیشی می گرفتند و هیچگاه کسی نتوانست در سلام کردن بر آن حضرت سبقت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توجه به سلام، بسیار کم شده و واژه های دیگری که با فرهنگ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اسلامی و ایرانی ما سازگار نیست، به جای آن رواج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با واژه های فرهنگ های دیگر، به ویژه برای یک طلبه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اثر استفاده خویشان نزدیک از واژه های دیگر و تکرار آنان، احتمالا طلبه ای ناخودآگاه تأثیر پذیرفته و او نیز از الفاظ غیر اسلامی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مواقعی باید تذکر داد؛ چراکه طلبه باید سبک زندگی اسلامی را در عمل در جامعه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همه سلام کردن میان طلبه ها، هنوز از ارزش زیادی برخوردار است و هر جا یک دیگر را می بینند، نخست سلام می کنند و فروتنی خود را نشان می دهند که یکی از رفتارهای خوب </w:t>
      </w:r>
    </w:p>
    <w:p>
      <w:pPr>
        <w:pStyle w:val="BookText"/>
        <w:rPr/>
      </w:pPr>
      <w:r>
        <w:rPr>
          <w:rFonts w:ascii="IRNazanin" w:hAnsi="IRNazanin" w:eastAsia="IRNazanin"/>
          <w:color w:val="111111"/>
          <w:sz w:val="28"/>
          <w:sz w:val="28"/>
          <w:szCs w:val="28"/>
          <w:rtl w:val="true"/>
          <w:lang w:bidi="fa-IR"/>
        </w:rPr>
        <w:t>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گاهی اتفاق میافتد که برای بعضی از طلبه ها، سلام کردن یا جواب سلام را دادن، بسیار سخت است و نمی خواهند اولین گام یک ارتباط سالم و سازنده را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نیز بسیار آهسته سلام می کنند؛ به طوری که فقط صدایشان را خودشان می شنوند و با این حال، انتظار دارند دیگران جواب سلام او را با صدای رسا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آن است وقتی وارد جایی مثل حجره می شویم، نخست سلام دهیم؛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آگاه کردن کسی است که در حجره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حجره ای در حال عوض کردن لباس است یا کار خصوصی دیگری دارد که مایل نیست کسی از آن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 کردن، او را از ورود خود آگاه می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نشانه فروتنی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دعای خیر در حق برادر دینی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موجب محبت می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 آغاز برقراری یک ارتباط سالم، سازنده و مسالمت آمیز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در پاسخ به سلام بهتر است از واژه های فرهنگ های دیگر، مثل مرسی، </w:t>
      </w:r>
      <w:r>
        <w:rPr>
          <w:rFonts w:eastAsia="Times New Roman" w:cs="Times New Roman" w:ascii="Times New Roman" w:hAnsi="Times New Roman"/>
          <w:color w:val="111111"/>
          <w:sz w:val="28"/>
          <w:szCs w:val="28"/>
          <w:lang w:val="en-US" w:bidi="en-US"/>
        </w:rPr>
        <w:t>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غیره استفاده نشود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bookmarkStart w:id="170" w:name="pg8973_70341"/>
    </w:p>
    <w:p>
      <w:pPr>
        <w:pStyle w:val="Heading2"/>
        <w:numPr>
          <w:ilvl w:val="1"/>
          <w:numId w:val="1"/>
        </w:numPr>
        <w:rPr/>
      </w:pPr>
      <w:bookmarkStart w:id="171" w:name="__RefHeading___Toc1734982_2870459653"/>
      <w:bookmarkStart w:id="172" w:name="_Toc55"/>
      <w:bookmarkEnd w:id="170"/>
      <w:bookmarkEnd w:id="171"/>
      <w:r>
        <w:rPr>
          <w:rtl w:val="true"/>
        </w:rPr>
        <w:t>ورود بی خبر یا سرزده به حجره</w:t>
      </w:r>
      <w:bookmarkEnd w:id="172"/>
    </w:p>
    <w:p>
      <w:pPr>
        <w:pStyle w:val="BookText"/>
        <w:rPr/>
      </w:pPr>
      <w:r>
        <w:rPr>
          <w:rFonts w:ascii="IRNazanin" w:hAnsi="IRNazanin" w:eastAsia="IRNazanin"/>
          <w:color w:val="111111"/>
          <w:sz w:val="28"/>
          <w:sz w:val="28"/>
          <w:szCs w:val="28"/>
          <w:rtl w:val="true"/>
          <w:lang w:bidi="fa-IR"/>
        </w:rPr>
        <w:t xml:space="preserve">گاهی که حال و حوصله دارم، با شوخی ناگهان در حجره را باز می کنم و وارد حجره می شوم تا دیگران را غافلگیر 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غافلگیری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گاهی هم، چنان در را می کوبم که نه تنها ده تا حجره آن طرف تر، لرزه هشت ریشتری بگیرند، بلکه هم اتاقی ها که هیچ، ملائکه غافلگیر شوند و به لرزه بیفتند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قدیم گفته اند چهار دیواری و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مثل بچه آدم، به آرامی در را باز می کنم و تعجب هم حجره ای ها را بر می انگیزانم و انگشت به دهان، سجده شکر می کنند که این بار از اصل دیگری استفاده کرده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کدام اصل استفاده می کنید؟</w:t>
      </w:r>
    </w:p>
    <w:p>
      <w:pPr>
        <w:pStyle w:val="BookText"/>
        <w:rPr/>
      </w:pPr>
      <w:r>
        <w:rPr>
          <w:rFonts w:ascii="IRNazanin" w:hAnsi="IRNazanin" w:eastAsia="IRNazanin"/>
          <w:color w:val="111111"/>
          <w:sz w:val="28"/>
          <w:sz w:val="28"/>
          <w:szCs w:val="28"/>
          <w:rtl w:val="true"/>
          <w:lang w:bidi="fa-IR"/>
        </w:rPr>
        <w:t xml:space="preserve">در اسلام برای وارد شدن به خانه خود، آدابی گفته شده است، چه رسد به اینکه انسان بخواهد وارد حجره ای شود که دیگران نیز در آن زندگی می کنند، شایسته است پیش از هر چیزی، ورود خود را با در زدن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اعلام کنید و سپس به آرامی در را باز کرده و با روی خوش سلام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دانید کسی در حجره نیست، باز در را ناگهانی باز نکنید و پس از ورود به حجره هم، به خود سلام دهید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دَخَلْتُمْ بُيُوتاً فَسَلِّمُوا عَلى أَنْفُسِكُمْ تَحِيَّةً مِنْ عِنْدِ اللهِ مُبارَكَةً طَيِّبَة</w:t>
      </w:r>
      <w:r>
        <w:rPr>
          <w:rFonts w:ascii="IRNazanin" w:hAnsi="IRNazanin" w:eastAsia="IRNazanin"/>
          <w:color w:val="111111"/>
          <w:sz w:val="28"/>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وقتى وارد خانه شدید، برخودتان سلام کنید که این تحیت و برکاتی از جانب خدا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به حجره دیگری وارد شوید، پیش از ورود، در زده و اجازه ورود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کسی اجازه ورود نداد، بهتر است برگردید و بدون </w:t>
      </w:r>
      <w:bookmarkStart w:id="173" w:name="pg8973_70342"/>
    </w:p>
    <w:p>
      <w:pPr>
        <w:pStyle w:val="BookText"/>
        <w:rPr/>
      </w:pPr>
      <w:bookmarkEnd w:id="173"/>
      <w:r>
        <w:rPr>
          <w:rFonts w:ascii="IRNazanin" w:hAnsi="IRNazanin" w:eastAsia="IRNazanin"/>
          <w:color w:val="111111"/>
          <w:sz w:val="28"/>
          <w:sz w:val="28"/>
          <w:szCs w:val="28"/>
          <w:rtl w:val="true"/>
          <w:lang w:bidi="fa-IR"/>
        </w:rPr>
        <w:t>اجازه، وارد حجره کسی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و اصل، براساس گفته مبارک حق تعالی است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لَا تَدْخُلُوا بُيُوتًا غَيْرَ بُيُوتِكُمْ حَتَّى تَسْتَأْنِسُوا وَتُسَلِّمُوا عَلَى أَهْلِهَا ذَلِكُمْ خَيْرٌ لَكُمْ لَعَلَّكُمْ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تَجِدُوا فِيهَا أَحَدًا فَلَا تَدْخُلُوهَا حَتَّى يُؤْذَنَ لَكُمْ وَإِن قِيلَ لَكُمُ ارْجِعُوا فَارْجِعُوا هُوَ أَزْكَى لَكُمْ وَاللَّهُ بِمَا تَعْمَلُونَ عَلِيمٌ</w:t>
      </w:r>
      <w:r>
        <w:rPr>
          <w:rStyle w:val="FootnoteAnchor"/>
          <w:rtl w:val="true"/>
        </w:rPr>
        <w:footnoteReference w:id="99"/>
      </w:r>
      <w:r>
        <w:rPr>
          <w:rFonts w:ascii="IRNazanin" w:hAnsi="IRNazanin" w:eastAsia="IRNazanin"/>
          <w:color w:val="111111"/>
          <w:sz w:val="28"/>
          <w:sz w:val="28"/>
          <w:szCs w:val="28"/>
          <w:rtl w:val="true"/>
          <w:lang w:bidi="fa-IR"/>
        </w:rPr>
        <w:t xml:space="preserve">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خانه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نشوید، مگر آنکه اجازه ورود بگیرید و براهل خانه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تذکر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در آن نیافتید، وارد نشوید، تا به شما اجازه دهند و اگر به شما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برگردید که این برای شما پاکیزه تر است</w:t>
      </w:r>
      <w:r>
        <w:rPr>
          <w:rFonts w:eastAsia="IRNazanin" w:cs="IRNazanin"/>
          <w:color w:val="111111"/>
          <w:sz w:val="28"/>
          <w:szCs w:val="28"/>
          <w:rtl w:val="true"/>
          <w:lang w:bidi="fa-IR"/>
        </w:rPr>
        <w:t>.</w:t>
      </w:r>
    </w:p>
    <w:p>
      <w:pPr>
        <w:pStyle w:val="Heading2"/>
        <w:numPr>
          <w:ilvl w:val="1"/>
          <w:numId w:val="1"/>
        </w:numPr>
        <w:rPr/>
      </w:pPr>
      <w:bookmarkStart w:id="174" w:name="__RefHeading___Toc1734984_2870459653"/>
      <w:bookmarkStart w:id="175" w:name="_Toc56"/>
      <w:bookmarkEnd w:id="174"/>
      <w:r>
        <w:rPr>
          <w:rtl w:val="true"/>
        </w:rPr>
        <w:t>محترمانه با نام صدا کردن</w:t>
      </w:r>
      <w:bookmarkEnd w:id="175"/>
    </w:p>
    <w:p>
      <w:pPr>
        <w:pStyle w:val="BookText"/>
        <w:rPr/>
      </w:pPr>
      <w:r>
        <w:rPr>
          <w:rFonts w:ascii="IRNazanin" w:hAnsi="IRNazanin" w:eastAsia="IRNazanin"/>
          <w:color w:val="111111"/>
          <w:sz w:val="28"/>
          <w:sz w:val="28"/>
          <w:szCs w:val="28"/>
          <w:rtl w:val="true"/>
          <w:lang w:bidi="fa-IR"/>
        </w:rPr>
        <w:t>کلمه ها دارای بار روانی و عاطفی هستند که می توانند در روح و فکر مخاطب تأثیرگذار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روز بارها با دیگران در ارتباط هستیم و شاید اولین کلمه ای که با آن توجه مخاطب را جلب می کنیم، صدا کردن وی با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صدا کردن بسیار مهم است و می تواند نشانه ای از دوستی، صمیمیت، نفرت، تحقیر و تمسخر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انتظار احترام از دیگران داریم، باید به او احترم بگذاریم و اولین گام احترام، محترمانه صدا کردن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و هم اتاقی شما، درخت، صندلی، میز یا کتاب نیست که با هر کلمه ای خواستید، او را صدا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مانند شما انسان است و از خوب صدا کردن خوشش می آید؛ چراکه در روان او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w:t>
      </w:r>
    </w:p>
    <w:p>
      <w:pPr>
        <w:pStyle w:val="BookText"/>
        <w:rPr/>
      </w:pPr>
      <w:r>
        <w:rPr>
          <w:rFonts w:ascii="IRNazanin" w:hAnsi="IRNazanin" w:eastAsia="IRNazanin"/>
          <w:color w:val="111111"/>
          <w:sz w:val="28"/>
          <w:sz w:val="28"/>
          <w:szCs w:val="28"/>
          <w:rtl w:val="true"/>
          <w:lang w:bidi="fa-IR"/>
        </w:rPr>
        <w:t xml:space="preserve">از کلمه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اشاره یا صدا کردن بی احترامی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باید مخاطب را با اسم کاملش صدا کرد و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اول اسم او اضافه نماییم، بهتر و محترمانه خواهد بود و البته بهتر از آن، این است که فرد را با نام خانوادگی مخاطب قرار دهیم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اسم را ناقص می گویند یا غرور و تکبرشان اجازه نمی دهد اول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محترمانه صدا کردن دیگران، تنها احترام به آنان نیست، بلکه احترام خود را نیز نگه داشته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رفتار می تواند دیگران را وادار کند که شما را نیز با احترام صدا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در صورتی بود که مخاطب شما، طلبه مکلاً باشد؛ ولی اگر مخاطب، طلبه ملبس به لباس مقدس روحانیت بود، به سبب حرمت لباس، محترمانه صدا کردن تأکید بیشتری خواهد داشت؛ به ویژه توصیه می شود در میان مردم، این رفتار مراعات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خودتان، همدیگر را به سبب صمیمیت با اسم صدا می زنید، خوب است در فضای عمومی که مردم نیز حضور دارند، یک دیگر را محترمانه خطاب کنید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سیره علما و بزرگان دین نشان دهد که همواره دیگران را با ادب و احترام صدا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بزرگان آن گونه که در زندگی نامه شان آمده است، حتی فرزندان خود را با احترام صدا کرده و اول اسم آنان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خطابی، اعتماد به نفس و عزت نفس مخاطب را افزایش می دهد</w:t>
      </w:r>
      <w:r>
        <w:rPr>
          <w:rFonts w:eastAsia="IRNazanin" w:cs="IRNazanin"/>
          <w:color w:val="111111"/>
          <w:sz w:val="28"/>
          <w:szCs w:val="28"/>
          <w:rtl w:val="true"/>
          <w:lang w:bidi="fa-IR"/>
        </w:rPr>
        <w:t xml:space="preserve">. </w:t>
      </w:r>
      <w:bookmarkStart w:id="176" w:name="pg8973_70344"/>
    </w:p>
    <w:p>
      <w:pPr>
        <w:pStyle w:val="Heading2"/>
        <w:numPr>
          <w:ilvl w:val="1"/>
          <w:numId w:val="1"/>
        </w:numPr>
        <w:rPr/>
      </w:pPr>
      <w:bookmarkStart w:id="177" w:name="__RefHeading___Toc1734986_2870459653"/>
      <w:bookmarkStart w:id="178" w:name="_Toc57"/>
      <w:bookmarkEnd w:id="176"/>
      <w:bookmarkEnd w:id="177"/>
      <w:r>
        <w:rPr>
          <w:rtl w:val="true"/>
        </w:rPr>
        <w:t>غذا خوردن</w:t>
      </w:r>
      <w:bookmarkEnd w:id="178"/>
    </w:p>
    <w:p>
      <w:pPr>
        <w:pStyle w:val="Heading3"/>
        <w:numPr>
          <w:ilvl w:val="2"/>
          <w:numId w:val="1"/>
        </w:numPr>
        <w:rPr/>
      </w:pPr>
      <w:bookmarkStart w:id="179" w:name="__RefHeading___Toc1734988_2870459653"/>
      <w:bookmarkStart w:id="180" w:name="_Toc58"/>
      <w:bookmarkEnd w:id="179"/>
      <w:r>
        <w:rPr>
          <w:rtl w:val="true"/>
        </w:rPr>
        <w:t>الف</w:t>
      </w:r>
      <w:r>
        <w:rPr>
          <w:rtl w:val="true"/>
        </w:rPr>
        <w:t xml:space="preserve">) </w:t>
      </w:r>
      <w:r>
        <w:rPr>
          <w:rtl w:val="true"/>
        </w:rPr>
        <w:t>آداب غذا خوردن</w:t>
      </w:r>
      <w:bookmarkEnd w:id="180"/>
    </w:p>
    <w:p>
      <w:pPr>
        <w:pStyle w:val="BookText"/>
        <w:rPr/>
      </w:pPr>
      <w:r>
        <w:rPr>
          <w:rFonts w:ascii="IRNazanin" w:hAnsi="IRNazanin" w:eastAsia="IRNazanin"/>
          <w:color w:val="111111"/>
          <w:sz w:val="28"/>
          <w:sz w:val="28"/>
          <w:szCs w:val="28"/>
          <w:rtl w:val="true"/>
          <w:lang w:bidi="fa-IR"/>
        </w:rPr>
        <w:t>غذا خوردن دارای آدابی است که به صورت مختصر ذکر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نیت الهی بدین معنا که انسان هر آنچه می خورد و می آشامد، برای خدا باشد و به این نیت بخورد که توان جسمی اش افزایش یافته و در راه خدا آن را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وآله وسلم در رهنمودی به ابوذر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اباذر لِيَكُن لَكَ فِي كُلِّ شَيْءٍ نِيَةٌ صَالِحَةُ حَتَّى فِي النَّومِ وللاكل</w:t>
      </w:r>
      <w:r>
        <w:rPr>
          <w:rFonts w:ascii="IRNazanin" w:hAnsi="IRNazanin" w:eastAsia="IRNazanin"/>
          <w:color w:val="111111"/>
          <w:sz w:val="28"/>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هر کاری نیت پاک داشته باشی حتی در خوردن و خوابیدن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رجبعلی خیاط به شاگردان خود بارها تذکر می داد که همه ی کارها باید برای خدا باشد و می 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این استکان چای را به قصد خدا بخوری، دل تو به نورالهی منوّر می شود؛ ولی اگر برای حظ نفس خوردی، همان می شود که خواسته بودی</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آیت الله مهدوی کنی رحمه الله در خاطره ای نقل می کنند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تحصیل و اوایل طلبگی، وقتی خواستم لباس برای خود بخرم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لباس عاریه ی مرحوم برهان را می خواستم پس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شخصی به نام شیخ رجبعلی خیاط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چهارده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سال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ای را برای ایشان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کار او در منزلش و در اتاقی نزدیك 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خواهی چه بشی؟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طلبه بشی یا آدم؟ من قدری تعجب کردم که چرا يک کلاهی با یک معمم این گونه حرف می زند؛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طلبگی خوب است؛ ولی هدف آدم شدن باشد به شما نصیحتی می کنم ، </w:t>
      </w:r>
    </w:p>
    <w:p>
      <w:pPr>
        <w:pStyle w:val="BookText"/>
        <w:rPr/>
      </w:pPr>
      <w:r>
        <w:rPr>
          <w:rFonts w:ascii="IRNazanin" w:hAnsi="IRNazanin" w:eastAsia="IRNazanin"/>
          <w:color w:val="111111"/>
          <w:sz w:val="28"/>
          <w:sz w:val="28"/>
          <w:szCs w:val="28"/>
          <w:rtl w:val="true"/>
          <w:lang w:bidi="fa-IR"/>
        </w:rPr>
        <w:t>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حالا که جوان هستی و آلوده نشده ای، هدف الهی را 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کاری می کنی، برای خدا انجام بده؛ حتی اگر چلوکباب هم خوردی، به این قصد بخور که نیرو بگیری و در راه خدا عبادت کنی و این نصیحت را در تمام عمر فراموش نكن</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 گرفتن یا شستن دست ها پیش از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حسن علیه السلام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گرفتن پیش از غذا، سنت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همچنین امام صادق علیه السلام در روایتی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غَسَلَ يَدَهُ قَبلَ الطَّعَامِ وَ بَعدَهُ بُورِكَ لَه فِي أَوَّلِه وَ آخَرِهِ، وَعَاشَ مَا عَاشَ فِي سَعَهٍ، وعُوفِيَ مِن بَلوىً فِى جَسَدِهِ</w:t>
      </w:r>
      <w:r>
        <w:rPr>
          <w:rFonts w:ascii="IRNazanin" w:hAnsi="IRNazanin" w:eastAsia="IRNazanin"/>
          <w:color w:val="111111"/>
          <w:sz w:val="28"/>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هر كه قبل و بعد از غذا دست هایش را بشوید، در اول و آخر آن غذا به او برکت داده شود و تا زنده است در رفاه به سر برد و از بیماری جسمی در امان ماند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ذَكَرَ اسْمَ اللهِ عِنْدَ طَعَامٍ أَوْ شَرَابٍ فِى أوَلِهِ ، وَحَمِدَ اللَّهَ فِي آخِرِهِ لَمْ يُسْأَلْ عَنْ نَعِيمِ ذلِكَ الطَّعَام أبدا</w:t>
      </w:r>
      <w:r>
        <w:rPr>
          <w:rFonts w:ascii="IRNazanin" w:hAnsi="IRNazanin" w:eastAsia="IRNazanin"/>
          <w:color w:val="111111"/>
          <w:sz w:val="28"/>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هر که در هنگام شروع خوردن غذا یا نوشیدنی، نام خدا را به زبان آورد و در پایان، خدا را حمد و سپاس گوید، هرگز درب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 نعمت آن غذا از او سؤال نخواهد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غذا خوردن با دست راست پیامبر اکرم صلی الله علیه وآله وسلم فرمود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أَكَلَ اَحَدُكُم فَليَأكُل بِیَمِینِه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
      </w:r>
      <w:r>
        <w:rPr>
          <w:rFonts w:ascii="IRNazanin" w:hAnsi="IRNazanin" w:eastAsia="IRNazanin"/>
          <w:color w:val="111111"/>
          <w:sz w:val="28"/>
          <w:sz w:val="28"/>
          <w:szCs w:val="28"/>
          <w:rtl w:val="true"/>
          <w:lang w:bidi="fa-IR"/>
        </w:rPr>
        <w:t>اگر کسی از شما غذا خورد، با دست راست بخورد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غذا با نمک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شده که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ابدؤوا بِالملح فِي أَوَّلِ طَعَامِكُم فَلَويَعلَمُ النَّاسِ مَا فِي المِلحِ لَاختاروُهُ عَلَى التِريَاقِ المُجَرَّبِ</w:t>
      </w:r>
      <w:r>
        <w:rPr>
          <w:rFonts w:ascii="IRNazanin" w:hAnsi="IRNazanin" w:eastAsia="IRNazanin"/>
          <w:color w:val="111111"/>
          <w:sz w:val="28"/>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غذاى خود را با نمک آغاز کنید که اگر مردم خبر داشتند از آن چه در نمک است؛ آن را بر نوشدارویی ترجیح می دادند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نکردن به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از فوت کردن به غذا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کردن می تواند ضررهای فردی و اجتماعی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ممکن است با فوت کردن، چیزی از غذا بر سفره یا درون غذای دیگران بریزد؛ بوی دهان در هوا پخش و به مشام دیگران برسد و گاه موجب انتقال بیماری می شود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از امام علی علیه السلام روایت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داغ را سرد کنید؛ زیرا غذای داغی در برابر پیامبر صلی الله علیه وآله وسلم نهاده شد،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آتش نمی 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در غذای سرد است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بنا بر نقل امام صادق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وآله وسلم از فوت کردن در غذا یا آشامیدنی نهی فرمود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اسلام از نظر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دو لوله ی آزمایش، در هر کدام مقداری محلول باز و محلول فنولفتالئین ریخته شود، تولید رنگ ارغوانی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اگر به یکی از آن دو لوله آزمایش، مقداری اسید کلريدريك اضافه کنیم، رنگ ارغوانی تبدیل به مایع سفیدرنگی می شود و اگر به جای اسید کلریدریك، در دیگری به وسیله </w:t>
      </w:r>
    </w:p>
    <w:p>
      <w:pPr>
        <w:pStyle w:val="BookText"/>
        <w:rPr/>
      </w:pPr>
      <w:r>
        <w:rPr>
          <w:rFonts w:ascii="IRNazanin" w:hAnsi="IRNazanin" w:eastAsia="IRNazanin"/>
          <w:color w:val="111111"/>
          <w:sz w:val="28"/>
          <w:sz w:val="28"/>
          <w:szCs w:val="28"/>
          <w:rtl w:val="true"/>
          <w:lang w:bidi="fa-IR"/>
        </w:rPr>
        <w:t>دهان بدمیم، نیز رنگ ارغوانی تبدیل به مایع سفیدرنگ خواهد شد و نیز تحقیق آزمایش ثابت کرده که هیچ ماده ای غیر از اسيد كلريدريك نمی تواند رنگ ارغوانی را تبدیل به مایع سفید رنگ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مقدمه، نتیجه چنین می شود که هوای دهان که مرکب از دو اکسیژن و يك هیدروژن است، اگر به دو محلول باز و فنولفتالئین دمیده شود، تولید اسید کرده، رنگ ارغوانی را تبدیل به مایع سفید رنگ می کند و تحقیقات طبی هم ثابت کرده که اسید كلريدريك برای معده ضرر و زیان فوق العاده ای دارد؛ لذا می توان گفت که وصی ششم پیامبر اسلام صلی الله علیه وآله وسلم از این جهت و جهات دیگری که هنوز برای بشر مخفی است، از دمیدن به چیزهای گرم، اعم از خوردنی و آشامیدنی به عنوان مکروه جلوگیری و نهی نموده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 برداشتن از جلوی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غذا خوردن رسول اکرم صلى الله عليه وسلم این گونه بود که از جلوی خود غذا می خورد و از جلوی کسی غذا برنمی داشت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لقمه كوچك برداشتن و خوب جویدن؛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 نکردن به صورت مردم، هنگام غذا خوردن؛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در روایتی از امام حسن علیه السلام به سه مورد قبلی اشاره شده که جهت اختصار تنها ترجمه آن را در این جا می آوریم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سفره دوازده تا است که هر مسلمانی باید آن ها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چهارتای آن ها واجب است، چهار تا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تا از باب ادب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تا که واجبند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خشنودی، نام خدا بر زبان آوردن و سپاس گزاری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چهار که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گرفتن پیش از غذا خوردن، نشستن در طرف چپ، خوردن با سه انگشت و لیسیدن انگشت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چهار تا که از </w:t>
      </w:r>
      <w:bookmarkStart w:id="181" w:name="pg8973_70348"/>
    </w:p>
    <w:p>
      <w:pPr>
        <w:pStyle w:val="BookText"/>
        <w:rPr/>
      </w:pPr>
      <w:bookmarkEnd w:id="181"/>
      <w:r>
        <w:rPr>
          <w:rFonts w:ascii="IRNazanin" w:hAnsi="IRNazanin" w:eastAsia="IRNazanin"/>
          <w:color w:val="111111"/>
          <w:sz w:val="28"/>
          <w:sz w:val="28"/>
          <w:szCs w:val="28"/>
          <w:rtl w:val="true"/>
          <w:lang w:bidi="fa-IR"/>
        </w:rPr>
        <w:t>باب رعایت ادب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از آن چه در جلوی توست، کوچک گرفتن لقمه، خوب جویدن غذا و کمتر نگاه کردن به صورت مردم</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صدا غذا نخوردن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ممکن است عبارت از جویدن، قورت</w:t>
      </w:r>
    </w:p>
    <w:p>
      <w:pPr>
        <w:pStyle w:val="BookText"/>
        <w:rPr/>
      </w:pPr>
      <w:r>
        <w:rPr>
          <w:rFonts w:ascii="IRNazanin" w:hAnsi="IRNazanin" w:eastAsia="IRNazanin"/>
          <w:color w:val="111111"/>
          <w:sz w:val="28"/>
          <w:sz w:val="28"/>
          <w:szCs w:val="28"/>
          <w:rtl w:val="true"/>
          <w:lang w:bidi="fa-IR"/>
        </w:rPr>
        <w:t>دادن یا غیر این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جمع غذا مصرف می شود، بهتر است حال دیگران نیز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هنگام غذا خوردن متوجه نیستند که با صدا غذا می خورند یا حتی برخی آن را زشت نمی دانند؛ در حالی که اندک توجهی به واکنش دیگران، نشان خواهد داد که صدای خوردن آن ها را می رنجاند و حتی میل به غذا را در آن ها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که با دهان بسته غذا خورده شود تا صدای جویدن، کمتر به گوش کسی برسد و هم چنین کسی غذای جویده شده را در دهان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آرامش کامل و بدون اضطراب و استرس، غذا را خوب بجوید و سپس قورت دهید که معده به راحتی بتواند آن را هضم کند</w:t>
      </w:r>
      <w:r>
        <w:rPr>
          <w:rFonts w:eastAsia="IRNazanin" w:cs="IRNazanin"/>
          <w:color w:val="111111"/>
          <w:sz w:val="28"/>
          <w:szCs w:val="28"/>
          <w:rtl w:val="true"/>
          <w:lang w:bidi="fa-IR"/>
        </w:rPr>
        <w:t>.</w:t>
      </w:r>
    </w:p>
    <w:p>
      <w:pPr>
        <w:pStyle w:val="Heading3"/>
        <w:numPr>
          <w:ilvl w:val="2"/>
          <w:numId w:val="1"/>
        </w:numPr>
        <w:rPr/>
      </w:pPr>
      <w:bookmarkStart w:id="182" w:name="__RefHeading___Toc1734990_2870459653"/>
      <w:bookmarkStart w:id="183" w:name="_Toc59"/>
      <w:bookmarkEnd w:id="182"/>
      <w:r>
        <w:rPr>
          <w:rtl w:val="true"/>
        </w:rPr>
        <w:t>ب</w:t>
      </w:r>
      <w:r>
        <w:rPr>
          <w:rtl w:val="true"/>
        </w:rPr>
        <w:t xml:space="preserve">) </w:t>
      </w:r>
      <w:r>
        <w:rPr>
          <w:rtl w:val="true"/>
        </w:rPr>
        <w:t xml:space="preserve">مقدار خوردن در سن جوانی </w:t>
      </w:r>
      <w:r>
        <w:rPr>
          <w:rtl w:val="true"/>
        </w:rPr>
        <w:t>(</w:t>
      </w:r>
      <w:r>
        <w:rPr>
          <w:rtl w:val="true"/>
        </w:rPr>
        <w:t>افراط و تفریط نکردن</w:t>
      </w:r>
      <w:r>
        <w:rPr>
          <w:rtl w:val="true"/>
        </w:rPr>
        <w:t>)</w:t>
      </w:r>
      <w:bookmarkEnd w:id="18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طلبه ها معمولا در سن جوانی وارد حوزه علمیه می شوند و سن جوانی، مرحله ای است که بدن از لحاظ رشد جسمی به اوج خود می رسد و بنابراین به غذای لازم و به اندازه فعالیت ها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به حوزه ، تغذیه فرد از لحاظ کیفی و تنوع، اندکی متفاوت از غذای خانگی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مدارس علمیه، برای طلبه ها ناهار فراهم می کنند؛ ولی تهیه صبحانه و شام به عهده خود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های جوان و مبتدی که تازه </w:t>
      </w:r>
    </w:p>
    <w:p>
      <w:pPr>
        <w:pStyle w:val="BookText"/>
        <w:rPr/>
      </w:pPr>
      <w:r>
        <w:rPr>
          <w:rFonts w:ascii="IRNazanin" w:hAnsi="IRNazanin" w:eastAsia="IRNazanin"/>
          <w:color w:val="111111"/>
          <w:sz w:val="28"/>
          <w:sz w:val="28"/>
          <w:szCs w:val="28"/>
          <w:rtl w:val="true"/>
          <w:lang w:bidi="fa-IR"/>
        </w:rPr>
        <w:t>از غذای دست پخت مادر محروم شده و خودشان تجربه آشپزی ساده را هم ندارند، شاید در ابتدا دچار مشکل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میتواند به وسیله هم حجره ای های با سابقه رفع شود تا اینکه خود نیز به تدریج بتوانند صبحانه یا شام را تهیه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 از تهیه غذا آن است که بعضی در سن جوانی تمایل دارند به علت تنبلی، خستگی، به بهانه تهذیب نفس یا الگوگیری از طلبه های بزرگ ترکم بخورند؛ در حالی که شاید متوجه نباشند سن جوانی به تغذیه کافی برای رشد جسمی و ذهنی نیاز دارد و اگر به اندازه غذا نخورند، در آینده دچار سوء هاضمه شده و مشکل جسمی پیدا می کنند و شاید زندگی آینده شان را نیز با مشکل مواجه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در این سن اهمیت دارد، جذب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زیاد و نه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ویتامین، پروتئین و املاح معدنی به بدن است؛ چیزی که با زیاد خوردن و کم خوردن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خوردن، شکم بارگی است و باعث افزایش وزن ، بیماری، کسالت، تنبلی، قساوت قلب و کندذهنی می شود و کم خوردن، سوء هاضمه، زانو درد و کمر درد می آورد و مانع رشد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خوردن، نیرومند ساختن بدن برای فعالیت های تحصیلی و عبادی است و منافاتی با تهذیب نفس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تغذیه به اندازه در روایتی از پیامبر صلی الله علیه وآله وسلم چنین آمده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وَأَنتَ تَشتَهِي وَأَمسِک وَ اَنتَ تَشتَهِي</w:t>
      </w:r>
      <w:r>
        <w:rPr>
          <w:rFonts w:ascii="IRNazanin" w:hAnsi="IRNazanin" w:eastAsia="IRNazanin"/>
          <w:color w:val="111111"/>
          <w:sz w:val="28"/>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وقتی اشتها داری، غذا بخور و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کامل سیر نشدی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خوردن دست بکش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یادم می آید در ایام طلبگی، هم حجره ای ام که دو سالی زودتر از من طلبه شده بود، مشغول تهذیب نفس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حرف می زد و کمتر می خورد مقداری از غذایی را که مدرسه برای ناهار می داد، می خورد و قسمتی را برای شام نگه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پیروی از او چنین میکردم تا اینکه پس از مدت ها دچار کمبود ویتامین در بدن شده و پوست دستانم ضعیف و نازک شده بود و زود آسیب می دید و هم چنین زانوانم قدرت خود را از دست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فهمیدم بدن هنگام رشد به تغذیه مناسب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ابراهیم امینی در خاطراتش از دوران تحصیل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جسم و اعصاب یکی از بزرگ ترین نعمت های الهی و سرمایه دوران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از سلامت نسبی برخوردار است، نیرو و نشاط دارد، هوش و حافظه اش نسبتا خوب است و به همین جهت می تواند در پرورش استعدادهای خود تلاش کند و به موفقیت های فراوانی دست یابد؛ ولی جوانان باید به این نکته مهم توجه داشته باشند که هوش و حافظه و نیرو و نشاط به حفظ سلامت و عافیت جسم و اعصاب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مهم ترین وظیفه یک جوان، مراقبت کامل از حفظ سلامت و عافیت خود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جوانان نباید به هوش و حافظه و نیروی جوانی مغرور شوند و از حفظ سلامت خود غفلت کنند که اشتباهی است بس بزرگ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طلاب جوانی که به موفقیت خود می اندیشند، رعایت چند امر مهم ضرورت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تغذیه کافی و مناسب؛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مرتب و به مقدار نیاز</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و تحرک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تفریح و استراحت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در مطالعه و درس و بحث و اجتناب از افراط و تفریط، با رعایت امور مذکور، سلامت انسان تضمین می شود و می تواند با بدنی سالم و اعصابی آرام و هوش و حافظه ای نیرومند، سال ها در کسب دانش جدیت کند و در خدمت دین و مردم باشد</w:t>
      </w:r>
      <w:r>
        <w:rPr>
          <w:rFonts w:eastAsia="IRNazanin" w:cs="IRNazanin"/>
          <w:color w:val="111111"/>
          <w:sz w:val="28"/>
          <w:szCs w:val="28"/>
          <w:rtl w:val="true"/>
          <w:lang w:bidi="fa-IR"/>
        </w:rPr>
        <w:t>.</w:t>
      </w:r>
      <w:bookmarkStart w:id="184" w:name="pg8973_70351"/>
    </w:p>
    <w:p>
      <w:pPr>
        <w:pStyle w:val="BookText"/>
        <w:rPr/>
      </w:pPr>
      <w:bookmarkEnd w:id="184"/>
      <w:r>
        <w:rPr>
          <w:rFonts w:ascii="IRNazanin" w:hAnsi="IRNazanin" w:eastAsia="IRNazanin"/>
          <w:color w:val="111111"/>
          <w:sz w:val="28"/>
          <w:sz w:val="28"/>
          <w:szCs w:val="28"/>
          <w:rtl w:val="true"/>
          <w:lang w:bidi="fa-IR"/>
        </w:rPr>
        <w:t>متأسفانه خود من در اثر اشتباه یا غفلت در آغاز دوران تحصیل، در رعایت حفظ سلامتی کوتاهی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از سلامت کامل برخوردار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و حافظه ام از حد متوسط بالاتر بود و به مقدار کافی نیرو و نشاط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 این نعمتها را دانسته بودم، امید میرفت به موفقیت های بزرگی نایل گردم؛ ولی متأسفانه چنین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تغذیه کافی و مناسب نداشتم؛ در مطالعه درس و بحث اعتدال را رعایت نمی کردم و به اصطلاح می خواستم زودتر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نیاز خواب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کمتر بخوابم و بیشتر مطالعه کنم، قهوه می خوردم تا خوابم کمتر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و تفریح اصلا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هر حال، این غفلت ها آثار بد خود را به جای گذاشت و بعد از چندی به ضعف اعصاب شدید، بی خوابی، اضطراب و دلهره، سردرد دائم، يأس و ناامیدی مبتلا گشتم </w:t>
      </w:r>
      <w:r>
        <w:rPr>
          <w:rFonts w:eastAsia="IRNazanin" w:cs="IRNazanin"/>
          <w:color w:val="111111"/>
          <w:sz w:val="28"/>
          <w:szCs w:val="28"/>
          <w:rtl w:val="true"/>
          <w:lang w:bidi="fa-IR"/>
        </w:rPr>
        <w:t xml:space="preserve">. </w:t>
      </w:r>
      <w:r>
        <w:rPr>
          <w:rStyle w:val="FootnoteAnchor"/>
          <w:rtl w:val="true"/>
        </w:rPr>
        <w:footnoteReference w:id="115"/>
      </w:r>
    </w:p>
    <w:p>
      <w:pPr>
        <w:pStyle w:val="Heading3"/>
        <w:numPr>
          <w:ilvl w:val="2"/>
          <w:numId w:val="1"/>
        </w:numPr>
        <w:rPr/>
      </w:pPr>
      <w:bookmarkStart w:id="185" w:name="__RefHeading___Toc1734992_2870459653"/>
      <w:bookmarkStart w:id="186" w:name="_Toc60"/>
      <w:bookmarkEnd w:id="185"/>
      <w:r>
        <w:rPr>
          <w:rtl w:val="true"/>
        </w:rPr>
        <w:t>ج</w:t>
      </w:r>
      <w:r>
        <w:rPr>
          <w:rtl w:val="true"/>
        </w:rPr>
        <w:t xml:space="preserve">) </w:t>
      </w:r>
      <w:r>
        <w:rPr>
          <w:rtl w:val="true"/>
        </w:rPr>
        <w:t>همکاری در تهیه غذا و جمع کردن سفره</w:t>
      </w:r>
      <w:bookmarkEnd w:id="186"/>
    </w:p>
    <w:p>
      <w:pPr>
        <w:pStyle w:val="BookText"/>
        <w:rPr/>
      </w:pPr>
      <w:r>
        <w:rPr>
          <w:rFonts w:ascii="IRNazanin" w:hAnsi="IRNazanin" w:eastAsia="IRNazanin"/>
          <w:color w:val="111111"/>
          <w:sz w:val="28"/>
          <w:sz w:val="28"/>
          <w:szCs w:val="28"/>
          <w:rtl w:val="true"/>
          <w:lang w:bidi="fa-IR"/>
        </w:rPr>
        <w:t>بهتر است تهیه صبحانه ناهار و شام، با همکاری همه هم حجره ای ها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می توان هزینه ای را به صورت مشترک جمع کرد تا کسی که با تقسیم کار مسئول خرید شده، بتواند وسایل مورد نیاز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کار می تواند به صورت دوره ای میان هم اتاقی ها تغییر یابد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حجره معمولا کسانی آشپزی می کنند که نسبت به بقیه با تجربه تر هستند؛ آنانی که یا از قبل به آشپزی علاقه داشتند یا آن هایی که چند سال زودتر از بقیه طلبه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پس از مدتی، اکثر طلبه ها در پختن نیمرو، املت، یتیمچه، برنج، سیب زمینی و غذاهای ساده و زودپز تا حدى ماهر می شوند و می توانند گلیم خود را از آب بیرون بکشند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پختن غذا به عهده یک نفر که نسبت به دیگران مهارت بیشتری دارد، می باشد و گاهی دوره ای بوده و هر روز یک نفر این مسئولیت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شما در پختن غذا، هرچه باشد، بهتر است با همکاری صورت گیرد و در تهیه مقدمات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پوست کندن، تمیز کردن سبزی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دیگران نیز کمک کنند تا وقت یک نفر خیلی گرفته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وقتی سفره پهن و غذا میل گردید، به گونه ای نباشد که از سفره فاصله گرفته و به استراحت بپردازید، بلکه نخست با همیاری ظروف را جمع کرده، کسی مسئولیت شست و شو را بپذیرد و فرد دیگری سفره را به صورت مرتب و تمیز جمع و اگر نان یا غذایی از سفره، روی فرش یا موکت ریخته، پاک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خوردن و نیز تهیه غذا از اسراف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زندگی علمای بزرگ در این زمینه، در دوران طلبگی و حجره نشینی و حتی بعد از آن بسیار مفید است؛ زیرا طلاب آن دوره به علت نبود امکانات لازم، در تنگنای بس عجیبی زندگی را می گذراندند؛ ولی با این حال، هیچ گاه از درس و بحث فاصله نگرفته و با جدیت و تلاش تمام به تحصیل ادامه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نامه مقام معظم رهبری حضرت آیت الله خامنه ای دام ظله آمده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معیشت دوران طلبگی او مانند بسیاری دیگر از طلاب، سخت و طاقت فرسا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دوره ای های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خورده می شد، در حد نان و ماست و خیار، یا نان و پنیر و انگور، گاه تخم مرغ و سیب زمینی بود و هزینه همین اقلام نیز تأمین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طلاب مدرسه حجتیه و از جمله سیدعلی خامنه ای، بدهکار نانوایی و بقالی بودند و یکی از این طلبکاران، شیخ حسن بقال بود که در کوچه مدرسه حجتیه مغازه داشت و مایحتاج طلاب را به صورت نسیه می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آقای خامنه ای در وصیت نامه ای که فروردین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بدهی های خود را هم 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حسن بقال، کوچه مدرسه حجتیه؛ آقای هاشمی رفسنجانی؛ کتابفروشی مروارید؛ کتابفروشی مصطفوی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عسرت و تنگ دستی طلاب آن دوره، سفره آنان را پر از داستانهای ریز و درشت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میتوان احتمال داد که با گذر زمان، فقر نهفته در این داستان ها کم رنگ تر شده باشد؛ اما همچنان در اواخر دهه سی، گریبان گیر بیشتر درس آموزان قم نشین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غذای رایج برادران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و سیدعلی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در مدرسه حجتیه باهم به سر می بردند، تخم مرغ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مرغ ها را در ظرف داغ شده ای که روغن نداشت، می شکستند و نیمرو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گران بود و و امکان قراردادن آن کنار دیگر مواد غذایی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دیگر آنان، نان و کره بود که گاه با مربا نیز همراه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اتفاق می افتاد که غذایی بپزند و اگر پخته می شد، چیزی جزماش پلو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بهترین و آبرومندانه ترین غذای من بود من بود که خیلی اوقات میهمان دعوت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میهمانان او سید مصطفی خمینی بود که چند نفر دیگر را هم با خود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ماش پلو را هم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به یاد می آورد که این سفره چندبار رنگ تاس کباب را نیز به خود دیده است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در خاطرات آیت الله شیخ احمد مجتهدی تهرانی نیز آمده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سال با استادمان حضرت آیت الله حاج شیخ علی اکبر برهان، سه ماه به گیلاوند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سه ماه، ما یک ریاضت کامل کشیدیم؛ زیرا با وجود این که جوان بودیم و خوش خوراک؛ ولی با غذاهایی که به ما می دادند، پدرمان را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ظهرها سفره که می انداختند، یک کاسه ماست، یک طرف سفره و یک کاسه شیره طرف دیگر؛ و اعلام می کردند که ماستی ها یک طرف بنشینند و شیره ای ها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نفر یک کاسه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هم </w:t>
      </w:r>
      <w:bookmarkStart w:id="187" w:name="pg8973_70354"/>
    </w:p>
    <w:p>
      <w:pPr>
        <w:pStyle w:val="BookText"/>
        <w:rPr/>
      </w:pPr>
      <w:bookmarkEnd w:id="187"/>
      <w:r>
        <w:rPr>
          <w:rFonts w:ascii="IRNazanin" w:hAnsi="IRNazanin" w:eastAsia="IRNazanin"/>
          <w:color w:val="111111"/>
          <w:sz w:val="28"/>
          <w:sz w:val="28"/>
          <w:szCs w:val="28"/>
          <w:rtl w:val="true"/>
          <w:lang w:bidi="fa-IR"/>
        </w:rPr>
        <w:t xml:space="preserve">یک نان و چند دانه زردآلو به عنوان صبحانه به ما می دادند و شب ها هم یک ذره گوشت را داخل چندین لیتر آب می کردند و به عنوان آبگوشت به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موقع هم به قول خودشان، آبگوشت کم می آمد، آب رودخانه را در آن جاری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مجتهدی از روی مزاح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برکتش با خدا است، مگر آب گوشت دوران طلبگی ما که برکتش با آب رودخانه بود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در زندگی نامه علامه محمدتقی جعفری رحمه الله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تحصیل در حوزه قم، استاد درگیر فقر شده تا حدی که یک بار مدت دو شبانه روز گرسنگی می کشد و برای تهیه مواد غذایی به بقال محل سکونت خود رجوع می کند تا مقداری برنج و روعن و خرما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بقال پس از آنکه آنها را وزن می کند، تقاضای پول می کند و چون ایشان اظهار می کند که بعدا وجه آن را پرداخت خواهد کرد، آن مواد غذایی را به جای خود بازمی گرداند و ایشان را ناامید روانه خانه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براثر گرسنگی در حجره خود دچار بی حالی می شود که ناگاه طلبه ای جهت رفع اشکال درسی خود به ایشان رجوع می کند و استاد را جهت صرف نهار به حجره خویش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استاد از گرسنگی نجات پیدا می کند</w:t>
      </w:r>
      <w:r>
        <w:rPr>
          <w:rFonts w:eastAsia="IRNazanin" w:cs="IRNazanin"/>
          <w:color w:val="111111"/>
          <w:sz w:val="28"/>
          <w:szCs w:val="28"/>
          <w:rtl w:val="true"/>
          <w:lang w:bidi="fa-IR"/>
        </w:rPr>
        <w:t xml:space="preserve">. </w:t>
      </w:r>
      <w:r>
        <w:rPr>
          <w:rStyle w:val="FootnoteAnchor"/>
          <w:rtl w:val="true"/>
        </w:rPr>
        <w:footnoteReference w:id="118"/>
      </w:r>
    </w:p>
    <w:p>
      <w:pPr>
        <w:pStyle w:val="Heading2"/>
        <w:numPr>
          <w:ilvl w:val="1"/>
          <w:numId w:val="1"/>
        </w:numPr>
        <w:rPr/>
      </w:pPr>
      <w:bookmarkStart w:id="188" w:name="__RefHeading___Toc1734994_2870459653"/>
      <w:bookmarkStart w:id="189" w:name="_Toc61"/>
      <w:bookmarkEnd w:id="188"/>
      <w:r>
        <w:rPr>
          <w:rtl w:val="true"/>
        </w:rPr>
        <w:t>تنقلات</w:t>
      </w:r>
      <w:bookmarkEnd w:id="18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دهخدا در لغت نامه اش،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تنقل ها و آجیل ها و شیرینی ها و هر چیزی که کم کم و گاه گاه خورند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و عمید در فرهنگ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انواع </w:t>
      </w:r>
    </w:p>
    <w:p>
      <w:pPr>
        <w:pStyle w:val="BookText"/>
        <w:rPr/>
      </w:pPr>
      <w:r>
        <w:rPr>
          <w:rFonts w:ascii="IRNazanin" w:hAnsi="IRNazanin" w:eastAsia="IRNazanin"/>
          <w:color w:val="111111"/>
          <w:sz w:val="28"/>
          <w:sz w:val="28"/>
          <w:szCs w:val="28"/>
          <w:rtl w:val="true"/>
          <w:lang w:bidi="fa-IR"/>
        </w:rPr>
        <w:t xml:space="preserve">آجیل، خشکبار، شیرینی، میوه و امثال آن </w:t>
      </w:r>
      <w:r>
        <w:rPr>
          <w:rStyle w:val="FootnoteAnchor"/>
          <w:rtl w:val="true"/>
        </w:rPr>
        <w:footnoteReference w:id="120"/>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تنقلات را می توان به مفید و مضر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آجیل های خام و خشکبار، مثل بادام های مختلف ،گردو، پسته ،فندق، انجیر، کشمش، خرما، خشک شده میوه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تنقلات مفید بوده و دارای پروتئین های زیادی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چیپس، پفک، شکلات و سایر شیرینی جات خامه دار، جزء تنقلات مضر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تنقلات مفید به اندازه و جذب پروتئین ها برای بدن ضروری است؛ ولی استفاده از تنقلات مضر توصیه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عده ای هر از گاهی که دلشان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چیپس، پفک و امثال آن استفاده می کنند؛ به شرطی که میزان خوردن آن ها بیشتر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اینکه تنقلات گران هستند و خرید آنها برای طلبه ها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اندکی مشکل است؛ ولی می توان با مدیریت هزینه ها، ماهی یک بار آجیل خرید و استفاده کرد یا در گعده ها همراه دوستان میل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خرید دقت کنید که تخمه و آجیل، تازه و خام و دارای رنگ طبیعی باشند نه شور و با رنگ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گردو، پسته فندق، بادام و مانند این ها را با پوست تهیه کنید، نه پوست کنده، که پوست برای سالم و تازه ماندن آن ها مفید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محصولات کارخانه ای به دلیل به کار بردن مواد افزودنی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سیتریک، نمک، رنگ ها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امکان کمتر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خوردن ، آشغال های ریخته شده جمع آوری و حجره تمیز شود</w:t>
      </w:r>
      <w:r>
        <w:rPr>
          <w:rFonts w:eastAsia="IRNazanin" w:cs="IRNazanin"/>
          <w:color w:val="111111"/>
          <w:sz w:val="28"/>
          <w:szCs w:val="28"/>
          <w:rtl w:val="true"/>
          <w:lang w:bidi="fa-IR"/>
        </w:rPr>
        <w:t xml:space="preserve">. </w:t>
      </w:r>
      <w:bookmarkStart w:id="190" w:name="pg8973_70356"/>
    </w:p>
    <w:p>
      <w:pPr>
        <w:pStyle w:val="Heading2"/>
        <w:numPr>
          <w:ilvl w:val="1"/>
          <w:numId w:val="1"/>
        </w:numPr>
        <w:rPr/>
      </w:pPr>
      <w:bookmarkStart w:id="191" w:name="__RefHeading___Toc1734996_2870459653"/>
      <w:bookmarkStart w:id="192" w:name="_Toc62"/>
      <w:bookmarkEnd w:id="190"/>
      <w:bookmarkEnd w:id="191"/>
      <w:r>
        <w:rPr>
          <w:rtl w:val="true"/>
        </w:rPr>
        <w:t>سبزیجات و میوه جات</w:t>
      </w:r>
      <w:bookmarkEnd w:id="192"/>
    </w:p>
    <w:p>
      <w:pPr>
        <w:pStyle w:val="BookText"/>
        <w:rPr/>
      </w:pPr>
      <w:r>
        <w:rPr>
          <w:rFonts w:ascii="IRNazanin" w:hAnsi="IRNazanin" w:eastAsia="IRNazanin"/>
          <w:color w:val="111111"/>
          <w:sz w:val="28"/>
          <w:sz w:val="28"/>
          <w:szCs w:val="28"/>
          <w:rtl w:val="true"/>
          <w:lang w:bidi="fa-IR"/>
        </w:rPr>
        <w:t>استفاده از میوه ها و سبزیجات، یکی از بهترین شیوه های دست یابی به شادابی، سلامت و تعادل جسمی است؛ چون این مواد دارای املاح معدنی و ویتامین های اختصاصی بسیار ضروری برای بدن هستند و به ندرت در سایر مواد غذایی یافت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دلیل داشتن مقدار زیادی فیبر، اجابت مزاج را آسان و دفع مواد زاید بدن را افزایش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وجود سبزی در سفره ایرانی ها و خوردن آن به دلیل خواص بسیار رایج است؛ ولی احتمال دارد طلبه ها به علت اشتغال به تحصیل و کمبود وقت، نتوانند سبزی تهیه کرده و آن را پاک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خوردن آن ضرورت دارد و هرچه قدر بیشتر مصرف گردد، برای سلامتی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 ریزی درست و تنظیم دقیق وقت، می توان نسبت به تهیه آن اقدام و در طول هفته، چندبار مصرف کرد</w:t>
      </w:r>
      <w:r>
        <w:rPr>
          <w:rFonts w:eastAsia="IRNazanin" w:cs="IRNazanin"/>
          <w:color w:val="111111"/>
          <w:sz w:val="28"/>
          <w:szCs w:val="28"/>
          <w:rtl w:val="true"/>
          <w:lang w:bidi="fa-IR"/>
        </w:rPr>
        <w:t>.</w:t>
      </w:r>
    </w:p>
    <w:p>
      <w:pPr>
        <w:pStyle w:val="Heading2"/>
        <w:numPr>
          <w:ilvl w:val="1"/>
          <w:numId w:val="1"/>
        </w:numPr>
        <w:rPr/>
      </w:pPr>
      <w:bookmarkStart w:id="193" w:name="__RefHeading___Toc1734998_2870459653"/>
      <w:bookmarkStart w:id="194" w:name="_Toc63"/>
      <w:bookmarkEnd w:id="193"/>
      <w:r>
        <w:rPr>
          <w:rtl w:val="true"/>
        </w:rPr>
        <w:t>ترشيجات</w:t>
      </w:r>
      <w:bookmarkEnd w:id="19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زمستان فصل ترشی است و بیشتر خانم ها از سبزیجات این فصل استفاده کرده و برای تمام سال، به اصطلاح ترشی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ترشی از قدیم، روشی رایج برای نگهداری از میوه ها و سبزی ها برای مدت طولانی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گویند فرآوری ترشی، خواص آن را بیشتر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دیگر معتقدند ترشی چربی سوز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آن را چاق کننده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ها، ترشیجات فواید و مضراتی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تهیه ترشی ها معمولاً از سبزیجات و میوه جات مفید و ارزشمند و با خواص تغذیه ای خوب </w:t>
      </w:r>
      <w:bookmarkStart w:id="195" w:name="pg8973_70357"/>
    </w:p>
    <w:p>
      <w:pPr>
        <w:pStyle w:val="BookText"/>
        <w:rPr/>
      </w:pPr>
      <w:bookmarkEnd w:id="195"/>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در فرآیند تهیه آن ها حرارت وجود ندارد، پس خواص تغذیه ای آنها تا حدی حفظ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تخمیر، خاصیت اسیدی ترشی مضاعف شده و در صورت مصرف بیش از حد، باعث افزایش ترشح اسید معده می شود و برای مبتلایان به زخم و ورم معده و اثنی عشر و ریفلاکس مضر است یا مصرف بیش از اندازه آن، برای مینای دندان آسیب رسانده و باعث پوسیدگی دندان می شود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اگر هنگام خوردن غذا از ترشی استفاده می کنید، توجه به نکاتی اهمیت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ترشی را در ظرف شیشه ای نگه دارید؛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 از اندازه مصرف نکنید مثلا روزی یک بار؛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آن جایی که ممکن است از ترشیهای کارخانه ای به دلیل به کار</w:t>
      </w:r>
    </w:p>
    <w:p>
      <w:pPr>
        <w:pStyle w:val="BookText"/>
        <w:rPr/>
      </w:pPr>
      <w:r>
        <w:rPr>
          <w:rFonts w:ascii="IRNazanin" w:hAnsi="IRNazanin" w:eastAsia="IRNazanin"/>
          <w:color w:val="111111"/>
          <w:sz w:val="28"/>
          <w:sz w:val="28"/>
          <w:szCs w:val="28"/>
          <w:rtl w:val="true"/>
          <w:lang w:bidi="fa-IR"/>
        </w:rPr>
        <w:t xml:space="preserve">بردن مواد نگه دارنده استفاده نکنید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ترشیهایی که با سرکه طبیعی تهیه میشوند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ترشی معمولا اشتها آور و تحریک کننده مذاق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بهتر که به تنهایی آن را نخورید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هم حجره ای ها و دوستان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شریک گردانید</w:t>
      </w:r>
      <w:r>
        <w:rPr>
          <w:rFonts w:eastAsia="IRNazanin" w:cs="IRNazanin"/>
          <w:color w:val="111111"/>
          <w:sz w:val="28"/>
          <w:szCs w:val="28"/>
          <w:rtl w:val="true"/>
          <w:lang w:bidi="fa-IR"/>
        </w:rPr>
        <w:t>.</w:t>
      </w:r>
    </w:p>
    <w:p>
      <w:pPr>
        <w:pStyle w:val="Heading2"/>
        <w:numPr>
          <w:ilvl w:val="1"/>
          <w:numId w:val="1"/>
        </w:numPr>
        <w:rPr/>
      </w:pPr>
      <w:bookmarkStart w:id="196" w:name="__RefHeading___Toc1735000_2870459653"/>
      <w:bookmarkStart w:id="197" w:name="_Toc64"/>
      <w:bookmarkEnd w:id="196"/>
      <w:r>
        <w:rPr>
          <w:rtl w:val="true"/>
        </w:rPr>
        <w:t>مرباها</w:t>
      </w:r>
      <w:bookmarkEnd w:id="19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مربا یکی از خوراکی هایی است که گاهی اوقات می تواند در وعده صبحانه تنوع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مانند بسیاری از افراد، تمایلی به خوردن صبحانه ندارد، می تواند در صبحانه از آن استفاده کند؛ ولی باید به خاطر داشت که در خوردن مربا، افراط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روی در خوردن مربا، قند خون را افزایش می دهد و در طولانی مدت برای بدن ضرر دارد </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حجره تنها مکانی برای خواب استراحت و آسایش نیست، بلکه جایی</w:t>
      </w:r>
    </w:p>
    <w:p>
      <w:pPr>
        <w:pStyle w:val="BookText"/>
        <w:rPr/>
      </w:pPr>
      <w:r>
        <w:rPr>
          <w:rFonts w:ascii="IRNazanin" w:hAnsi="IRNazanin" w:eastAsia="IRNazanin"/>
          <w:color w:val="111111"/>
          <w:sz w:val="28"/>
          <w:sz w:val="28"/>
          <w:szCs w:val="28"/>
          <w:rtl w:val="true"/>
          <w:lang w:bidi="fa-IR"/>
        </w:rPr>
        <w:t>برای خلوت های شبانه، راز و نیاز و عبادت و فرصتی برای پرواز در دل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قربانگاه است؛ جایی برای نزدیک شدن به معبود حقیقی، هر که در این بزم، مصمم تر، نزدیک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حجره، به آشیانه ای ماند که پرنده در آن رشد کند و پرواز آموزد و اگر طلبه در حجره، خود را رشد ندهد، دیگر شاید، فرصت رشد نیابد و پرواز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حجره ای، بال های پروازت را با عبادت و راز و نیازهای شبانه ات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درس خوانی و علم آموز، علم تنها، تو را نپیراید و حجاب اکبر شود و اگر تنها در پی پیرایش نفس از رذایلی، چه بسا بدون علم، افراط و تفریط روی و گمراه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هر دو بال، باهم قرین گردند و به حرکت در آیند؛ چه که پیرایش با چراغ علم، به سر منزل مقصود رساند و بدبخت آن کسی که نه علم داند و نه پیرایش</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دسته سوم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نه علم داند و نه پیرایش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بدان که </w:t>
      </w:r>
      <w:r>
        <w:rPr>
          <w:rFonts w:ascii="Amiri" w:hAnsi="Amiri" w:eastAsia="Amiri" w:cs="Amiri"/>
          <w:color w:val="111111"/>
          <w:sz w:val="28"/>
          <w:sz w:val="28"/>
          <w:szCs w:val="28"/>
          <w:rtl w:val="true"/>
          <w:lang w:bidi="ar-SA"/>
        </w:rPr>
        <w:t>خَسِرَ الدنيا والاخرت</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حجره نشینی را غنیمت دان و خود را از خسران برهان؛ پس قرآن بخوان، قرآن ما را به علم و قیام شب فرا می 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هَلْ يَسْتَوِي الَّذِينَ يَعْلَمُونَ وَالَّذِينَ لا يَعْلَمُونَ</w:t>
      </w:r>
      <w:r>
        <w:rPr>
          <w:rFonts w:ascii="IRNazanin" w:hAnsi="IRNazanin" w:eastAsia="IRNazanin"/>
          <w:color w:val="111111"/>
          <w:sz w:val="28"/>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آیا کسانی که می دانند با کسانی که نمی دانند یکسانند؟ </w:t>
      </w:r>
      <w:r>
        <w:rPr>
          <w:rFonts w:ascii="Amiri" w:hAnsi="Amiri" w:eastAsia="Amiri" w:cs="Amiri"/>
          <w:color w:val="111111"/>
          <w:sz w:val="28"/>
          <w:sz w:val="28"/>
          <w:szCs w:val="28"/>
          <w:rtl w:val="true"/>
          <w:lang w:bidi="ar-SA"/>
        </w:rPr>
        <w:t xml:space="preserve">قم اللَّيْلَ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أَوِ انْقُصْ مِنْهُ قَلِيلًا</w:t>
      </w:r>
      <w:r>
        <w:rPr>
          <w:rFonts w:ascii="IRNazanin" w:hAnsi="IRNazanin" w:eastAsia="IRNazanin"/>
          <w:color w:val="111111"/>
          <w:sz w:val="28"/>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شب را جز کمی، به پا 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نیمی از شب را یا کمی از آن کم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متعادل، هر دو بال را به یک میزان می پرورانند؛ به طوری که نه در علم و نه در پیرایش نفس، افراط و تفریط ندارند؛ متعادل اند و با تعادل، به تعالی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چند ساعت صرف خواندن و آموختن می کنند، اوقاتی را نیز برای خواندن قرآن، ادعیه، نماز شب و خواندن کتب اخلاقی می گذرانند و دل را برای شنیدن مواعظ گوناگون می گسترانند تا آب زلال حکمت در آن جاری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از عالمان غیر مهذب بسیار سرزنش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الاسلام می فرماید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قَصَمَ ظَهرِى عَالِمٌ مُتَهَتِكَ وَ جَاهِلٌ مُتَنَسِكَ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فَالجَاهِلُ يَغُضُّ النَّاسَ بِتَنَسُّكِهِ وَ العَالِمُ يُنَفِّرُهُم بِتَهَتُّكِهِ</w:t>
      </w:r>
      <w:r>
        <w:rPr>
          <w:rFonts w:ascii="IRNazanin" w:hAnsi="IRNazanin" w:eastAsia="IRNazanin"/>
          <w:color w:val="111111"/>
          <w:sz w:val="28"/>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دو گروه کمر مرا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بی شرم و حیا و پرده در، و نادان مقدس مآب زاهد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 با تزهد خود و تظاهر به پارسایی، مردم را فریب می دهد و عالم بی پروا، با پرده دری خود انسان ها را از دین و مذهب گریزان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 طور که درس خواندن، حوصله، صبر، تحمل و پشتکار لازم دارد، رام کردن نفس چموش نیز همت و اراده می خواهد و اراده زمانی نیرومند می شود که حتما چیزهایی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خواندن قرآن، ادعیه ، نوافل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برنفس </w:t>
      </w:r>
      <w:bookmarkStart w:id="198" w:name="pg8973_70363"/>
    </w:p>
    <w:p>
      <w:pPr>
        <w:pStyle w:val="BookText"/>
        <w:rPr/>
      </w:pPr>
      <w:bookmarkEnd w:id="198"/>
      <w:r>
        <w:rPr>
          <w:rFonts w:ascii="IRNazanin" w:hAnsi="IRNazanin" w:eastAsia="IRNazanin"/>
          <w:color w:val="111111"/>
          <w:sz w:val="28"/>
          <w:sz w:val="28"/>
          <w:szCs w:val="28"/>
          <w:rtl w:val="true"/>
          <w:lang w:bidi="fa-IR"/>
        </w:rPr>
        <w:t>خود تحمیل کنی و هیچگاه خسته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یکی از راه های بسیار مهم در رسیدن به سر منزل مقصود است؛ چه علم باشد و چه تهذیب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به آیت الله بهجت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آدم بشوم؛ ولی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نمی گذارد؟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p>
    <w:p>
      <w:pPr>
        <w:pStyle w:val="BookText"/>
        <w:rPr/>
      </w:pPr>
      <w:r>
        <w:rPr>
          <w:rFonts w:ascii="IRNazanin" w:hAnsi="IRNazanin" w:eastAsia="IRNazanin"/>
          <w:color w:val="111111"/>
          <w:sz w:val="28"/>
          <w:sz w:val="28"/>
          <w:szCs w:val="28"/>
          <w:rtl w:val="true"/>
          <w:lang w:bidi="fa-IR"/>
        </w:rPr>
        <w:t>ناگهان رو کرد به ایشان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کجاست؟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w:t>
      </w:r>
    </w:p>
    <w:p>
      <w:pPr>
        <w:pStyle w:val="BookText"/>
        <w:rPr/>
      </w:pP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کو؟ تا دستش را بشکنم، کوش؟</w:t>
      </w:r>
    </w:p>
    <w:p>
      <w:pPr>
        <w:pStyle w:val="BookText"/>
        <w:rPr/>
      </w:pP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کاری ازش میاد؟ خودت نمی خواهی و بعد ایشان را به خودسازی با قدرت اختیار و اراده دعوت کردند</w:t>
      </w:r>
      <w:r>
        <w:rPr>
          <w:rFonts w:eastAsia="IRNazanin" w:cs="IRNazanin"/>
          <w:color w:val="111111"/>
          <w:sz w:val="28"/>
          <w:szCs w:val="28"/>
          <w:rtl w:val="true"/>
          <w:lang w:bidi="fa-IR"/>
        </w:rPr>
        <w:t xml:space="preserve">! </w:t>
      </w:r>
      <w:r>
        <w:rPr>
          <w:rStyle w:val="FootnoteAnchor"/>
          <w:rtl w:val="true"/>
        </w:rPr>
        <w:footnoteReference w:id="125"/>
      </w:r>
    </w:p>
    <w:p>
      <w:pPr>
        <w:pStyle w:val="Heading2"/>
        <w:numPr>
          <w:ilvl w:val="1"/>
          <w:numId w:val="1"/>
        </w:numPr>
        <w:rPr/>
      </w:pPr>
      <w:bookmarkStart w:id="199" w:name="__RefHeading___Toc1735002_2870459653"/>
      <w:bookmarkStart w:id="200" w:name="_Toc65"/>
      <w:bookmarkEnd w:id="199"/>
      <w:r>
        <w:rPr>
          <w:rtl w:val="true"/>
        </w:rPr>
        <w:t>عبادت در حجره</w:t>
      </w:r>
      <w:bookmarkEnd w:id="200"/>
    </w:p>
    <w:p>
      <w:pPr>
        <w:pStyle w:val="BookText"/>
        <w:rPr/>
      </w:pPr>
      <w:r>
        <w:rPr>
          <w:rFonts w:ascii="IRNazanin" w:hAnsi="IRNazanin" w:eastAsia="IRNazanin"/>
          <w:color w:val="111111"/>
          <w:sz w:val="28"/>
          <w:sz w:val="28"/>
          <w:szCs w:val="28"/>
          <w:rtl w:val="true"/>
          <w:lang w:bidi="fa-IR"/>
        </w:rPr>
        <w:t>حجره می تواند خلوت گاهی برای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نماز مستحبی و گفتن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تحصیل، کمک به هم حجره ای در درس</w:t>
      </w:r>
    </w:p>
    <w:p>
      <w:pPr>
        <w:pStyle w:val="BookText"/>
        <w:rPr/>
      </w:pPr>
      <w:r>
        <w:rPr>
          <w:rFonts w:ascii="IRNazanin" w:hAnsi="IRNazanin" w:eastAsia="IRNazanin"/>
          <w:color w:val="111111"/>
          <w:sz w:val="28"/>
          <w:sz w:val="28"/>
          <w:szCs w:val="28"/>
          <w:rtl w:val="true"/>
          <w:lang w:bidi="fa-IR"/>
        </w:rPr>
        <w:t>خواندن، رشد اخلاقی و حل مشکلات او عبادت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عبادت ، بنده بودن است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اخلاص و نیت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تحصیل، تدریس، کمک به دیگران و حتی در خواندن قرآن و نماز، اخلاص نباشد، نام بندگی نشاید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وقتی تحقق می یابد که با نیت الهی همراه شود؛ چرا که خداوند متعال فرمود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كَانَ يَرْجُو لِقَاء رَبِّهِ فَلْيَعْمَلْ عَمَلًا صَالِحًا وَلَايْشْرِكْ بِعِبَادَةِ رَبِّهِ أَحَدًا</w:t>
      </w:r>
      <w:r>
        <w:rPr>
          <w:rFonts w:ascii="IRNazanin" w:hAnsi="IRNazanin" w:eastAsia="IRNazanin"/>
          <w:color w:val="111111"/>
          <w:sz w:val="28"/>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پس هرکس به لقای پروردگار خود امید دارد باید به کار شایسته بپردازد و هیچ کس را در پرستش پروردگارش شريك نسازد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حدیثی امیر مؤمنان علی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الدُّنيا كُلُّها جَهِلْ إِلَّا مَواضِعُ العِلمِ وَالعِلمُ كُلُّهُ حُجَّةٌ إلا مَا عُمِلَ بِهِ ، وَالعَمَلُ كُلُّهُ رِياءً إلا ما كانَ مُخلِصاً وَالإخلاص عَلى خَطرٍ حَتَّى يَنظُرَ العَبدُ بِمَا يُختَمُ لَهُ</w:t>
      </w:r>
      <w:r>
        <w:rPr>
          <w:rFonts w:ascii="IRNazanin" w:hAnsi="IRNazanin" w:eastAsia="IRNazanin"/>
          <w:color w:val="111111"/>
          <w:sz w:val="28"/>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دنیا همه اش نادانی است، مگر جایگاه های دانش، و دانش تمامش حجت و دلیل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جزآن مقدار که بدان عمل شود، و عمل تمامش ریا است، غیر از آن چه خالصانه انجام شود، و اخلاص در معرض خطر است تا اینکه انسان ببیند عاقبتش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ابراهیم امینی وضعیت عبادی و معنوی طلاب زمان تحصیل خود را در اصفهان چنین توصیف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عبادی و اخلاقی اکثر طلاب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نماز جماعت شرکت می کردند و به انجام نوافل یومیه و تهجد و سحرخیزی و نماز شب مقید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اذان صبح چراغ اکثر حجره ها روشن بود از کنار حجره ها که عبور می کردم، صدای گریه و مناجات شنیده میشد نزدیک چاه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حجره مخروبه و تاریکی بود که یکی از طلاب ساده لوح نجف آبادی در آن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سحر که برای تهیه آب وضو از درب حجره عبور می کردم، صدای گریه و زمزمه مناجات آن طلبه مخلص را می شنیدم که با زبان ساده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علم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علم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بامداد صوت قرآن از اکثر حجره ها شنیده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به خواندن دعا و از جمله دعای کمیل و سمات مقید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های جمعه در تخت فولاد، مراسم دعای کمیل برگزار می شد که تعدادی از طلاب مقید به شرکت در آن بودند</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مرتضی طالقانی، از اساتید حوزه نجف و بسیاری از مراجع و علمای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پرکار بود؛ به گونه ای که یا در حال درس و بحث </w:t>
      </w:r>
      <w:bookmarkStart w:id="201" w:name="pg8973_70365"/>
    </w:p>
    <w:p>
      <w:pPr>
        <w:pStyle w:val="BookText"/>
        <w:rPr/>
      </w:pPr>
      <w:bookmarkEnd w:id="201"/>
      <w:r>
        <w:rPr>
          <w:rFonts w:ascii="IRNazanin" w:hAnsi="IRNazanin" w:eastAsia="IRNazanin"/>
          <w:color w:val="111111"/>
          <w:sz w:val="28"/>
          <w:sz w:val="28"/>
          <w:szCs w:val="28"/>
          <w:rtl w:val="true"/>
          <w:lang w:bidi="fa-IR"/>
        </w:rPr>
        <w:t>و یا عبادت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آخر عمر مجرد بود و در یکی از مدارس نجف، حجره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بزرگان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چهارشنبه در حجره را بر خویش می بست و خلوت می کرد و کسی نمی دانست به چه مشغول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 فهمیدیم که به مراقبه و عبادت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بسیار وقت شناس و برای ساعات عمر خویش ارزشی بسیار قائل بود</w:t>
      </w:r>
      <w:r>
        <w:rPr>
          <w:rFonts w:eastAsia="IRNazanin" w:cs="IRNazanin"/>
          <w:color w:val="111111"/>
          <w:sz w:val="28"/>
          <w:szCs w:val="28"/>
          <w:rtl w:val="true"/>
          <w:lang w:bidi="fa-IR"/>
        </w:rPr>
        <w:t xml:space="preserve">. </w:t>
      </w:r>
      <w:r>
        <w:rPr>
          <w:rStyle w:val="FootnoteAnchor"/>
          <w:rtl w:val="true"/>
        </w:rPr>
        <w:footnoteReference w:id="129"/>
      </w:r>
    </w:p>
    <w:p>
      <w:pPr>
        <w:pStyle w:val="Heading2"/>
        <w:numPr>
          <w:ilvl w:val="1"/>
          <w:numId w:val="1"/>
        </w:numPr>
        <w:rPr/>
      </w:pPr>
      <w:bookmarkStart w:id="202" w:name="__RefHeading___Toc1735004_2870459653"/>
      <w:bookmarkStart w:id="203" w:name="_Toc66"/>
      <w:bookmarkEnd w:id="202"/>
      <w:r>
        <w:rPr>
          <w:rtl w:val="true"/>
        </w:rPr>
        <w:t>خواندن قرآن در حجره</w:t>
      </w:r>
      <w:bookmarkEnd w:id="203"/>
    </w:p>
    <w:p>
      <w:pPr>
        <w:pStyle w:val="BookText"/>
        <w:rPr/>
      </w:pPr>
      <w:r>
        <w:rPr>
          <w:rFonts w:ascii="IRNazanin" w:hAnsi="IRNazanin" w:eastAsia="IRNazanin"/>
          <w:color w:val="111111"/>
          <w:sz w:val="28"/>
          <w:sz w:val="28"/>
          <w:szCs w:val="28"/>
          <w:rtl w:val="true"/>
          <w:lang w:bidi="fa-IR"/>
        </w:rPr>
        <w:t>دوران تحصیل و در حجره ماندن فرصت خوبی برای انس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صحیفه نور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جانب از روی جد، نه تعارف معمولی می گویم از عمر به باد رفته خود، در راه اشتباه و جهالت تأسف دارم و شما ای فرزندان برومند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 و دانشگاه ها را از توجه به شئونات قرآن و ابعاد بسیار مختلف آن بیدار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قرآن در هر رشته ای از آن را محط نظر و مقصد اعلای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خدای ناخواسته در آخر عمر که ضعف پیری بر شما هجوم کرد، از کرده ها پشیمان و تأسف برایام جوانی بخورید، همچون نویسنده</w:t>
      </w:r>
      <w:r>
        <w:rPr>
          <w:rFonts w:eastAsia="IRNazanin" w:cs="IRNazanin"/>
          <w:color w:val="111111"/>
          <w:sz w:val="28"/>
          <w:szCs w:val="28"/>
          <w:rtl w:val="true"/>
          <w:lang w:bidi="fa-IR"/>
        </w:rPr>
        <w:t>...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خواندن قرآن برای طلبه، باید آن چنان اهمیت داشته باشد که آن را از هر چیزی واجب تر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طلبه با قرآن مأنوش نشود، نور ایمان در دل او روشنی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قرآن، فضای اتاق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فضای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یا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نورانی می کند و صفا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بزرگان دین و علمای عامل، بیانگر این حقیقت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از اذکار و نوافل و مستحبات غافل نمی ماند و حتی </w:t>
      </w:r>
    </w:p>
    <w:p>
      <w:pPr>
        <w:pStyle w:val="BookText"/>
        <w:rPr/>
      </w:pPr>
      <w:r>
        <w:rPr>
          <w:rFonts w:ascii="IRNazanin" w:hAnsi="IRNazanin" w:eastAsia="IRNazanin"/>
          <w:color w:val="111111"/>
          <w:sz w:val="28"/>
          <w:sz w:val="28"/>
          <w:szCs w:val="28"/>
          <w:rtl w:val="true"/>
          <w:lang w:bidi="fa-IR"/>
        </w:rPr>
        <w:t>در حال قدم زدن، ذکر می گفت و زیارت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 چند نوبت در هر فرصت مناسبی که پیش می آمد، قرآن می خواند و معمولا بعد از نماز صبح، قبل از نماز ظهر و عصر و مغرب و عشا و یا در هر فرصت دیگر، مقید به این مستحب الهی بود و ما بارها که در روز خدمت ایشان می رسیدیم، ایشان را مشغول خواندن قرآن می یافتیم</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آیت الله توسلی از نزدیکان امام دام ظله ، در زمینه قرائت مداوم و روزانه قرآن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همه اشتغالاتی که داشتند، به انجام مستحبات به ویژه خواندن قرآن، دعا و نماز اول وقت اهمیت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 روز، سه تا پنج مرتبه قرآن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سه بار قرآن را ختم می کردند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امام روزانه چندین نوبت قرآن می خوانند و در هر فرصت مناسب که برای ایشان پیش می آید، قرآن می خوانند و معمولا بعد از نماز صبح، قبل از نماز ظهر و عصر و نماز مغرب و عشاء و یا در هر فرصت دیگر مقید به این مستحب الهی هستند و ما بارها که ضمن روز خدمت ایشان می رسیم، امام را مشغول خواندن قرآن می یابیم</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قرآن خواندن به درس و زندگی برکت می دهد؛ ذهن را تقویت می کند؛ موجب صفای باطن و در تهذیب نفس، بسیار ثمربخش است؛ ولی باید توجه داشت که در خواندن قرآن در حجره، رعایت نکته هایی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را با وضو بخوانید؛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تجوید قرآن را یاد گرفته و درست بخوانید؛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خواندن، تلاش بر این باشد که به معانی آن نیز توجه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حداقل تدبر و اندیشه درباره یک آیه از قرآن هنگام قرائت، ذهن را به تکاپو وامی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تدبر درباره آیه، با سؤال به سراغ آیه بروید تا پاسخ آن را از آیه بگیرید، اول آیه را ترجمه کرده و سپس سؤال هایی که به ذهنتان می رسد، بپرسید و آنگاه درباره پاسخ، بیندیشید و جواب دهید و پس از آن به سراغ تفسیر رفته و پاسخ درست را دریابید؛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قرائت، بکوشید برای دیگران مزاحمت ایجاد نکنید؛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قرآن احترام بگذارید و آن را خوابیده یا در حالی که پایتان دراز است، نخوانید؛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خواندن قرآن، آن را روی زمین نگذارید، بلکه در 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p>
    <w:p>
      <w:pPr>
        <w:pStyle w:val="BookText"/>
        <w:rPr/>
      </w:pPr>
      <w:r>
        <w:rPr>
          <w:rFonts w:ascii="IRNazanin" w:hAnsi="IRNazanin" w:eastAsia="IRNazanin"/>
          <w:color w:val="111111"/>
          <w:sz w:val="28"/>
          <w:sz w:val="28"/>
          <w:szCs w:val="28"/>
          <w:rtl w:val="true"/>
          <w:lang w:bidi="fa-IR"/>
        </w:rPr>
        <w:t>قفسه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 که بی احترامی نشود؛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را مانند سایر کتاب ها، تندتند ورق نزنید؛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سالم ماندن جلد و صفحه های قرآن، دقت لازم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مدارس علمیه، خواندن آیاتی از قرآن در هر روز را شرط ورود به مدرسه اعلام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وقفنامه برخی از مدارس حوزه علمیه و حجره ها، قرآن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حداقل یک حزب 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شب و برخی دیگر از آداب و اخلاق این چنینی ذکر گردیده است که البته رعایت این موارد بر اساس وقف نامه، فرصتی است تا زمینه رشد اخلاقی و خودسازی طلبه فراهم گردد</w:t>
      </w:r>
      <w:r>
        <w:rPr>
          <w:rFonts w:eastAsia="IRNazanin" w:cs="IRNazanin"/>
          <w:color w:val="111111"/>
          <w:sz w:val="28"/>
          <w:szCs w:val="28"/>
          <w:rtl w:val="true"/>
          <w:lang w:bidi="fa-IR"/>
        </w:rPr>
        <w:t xml:space="preserve">. </w:t>
      </w:r>
      <w:bookmarkStart w:id="204" w:name="pg8973_70368"/>
    </w:p>
    <w:p>
      <w:pPr>
        <w:pStyle w:val="Heading2"/>
        <w:numPr>
          <w:ilvl w:val="1"/>
          <w:numId w:val="1"/>
        </w:numPr>
        <w:rPr/>
      </w:pPr>
      <w:bookmarkStart w:id="205" w:name="__RefHeading___Toc1735006_2870459653"/>
      <w:bookmarkStart w:id="206" w:name="_Toc67"/>
      <w:bookmarkEnd w:id="204"/>
      <w:bookmarkEnd w:id="205"/>
      <w:r>
        <w:rPr>
          <w:rtl w:val="true"/>
        </w:rPr>
        <w:t>نماز و نماز شب در حجره</w:t>
      </w:r>
      <w:bookmarkEnd w:id="206"/>
    </w:p>
    <w:p>
      <w:pPr>
        <w:pStyle w:val="BookText"/>
        <w:rPr/>
      </w:pPr>
      <w:r>
        <w:rPr>
          <w:rFonts w:ascii="IRNazanin" w:hAnsi="IRNazanin" w:eastAsia="IRNazanin"/>
          <w:color w:val="111111"/>
          <w:sz w:val="28"/>
          <w:sz w:val="28"/>
          <w:szCs w:val="28"/>
          <w:rtl w:val="true"/>
          <w:lang w:bidi="fa-IR"/>
        </w:rPr>
        <w:t xml:space="preserve">بیداری قبل از اذان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تهجد و خواندن نماز شب،</w:t>
      </w:r>
    </w:p>
    <w:p>
      <w:pPr>
        <w:pStyle w:val="BookText"/>
        <w:rPr/>
      </w:pPr>
      <w:r>
        <w:rPr>
          <w:rFonts w:ascii="IRNazanin" w:hAnsi="IRNazanin" w:eastAsia="IRNazanin"/>
          <w:color w:val="111111"/>
          <w:sz w:val="28"/>
          <w:sz w:val="28"/>
          <w:szCs w:val="28"/>
          <w:rtl w:val="true"/>
          <w:lang w:bidi="fa-IR"/>
        </w:rPr>
        <w:t>توفیقی است که نصیب هر کسی نشود و تنها کسانی به این توفیق بزرگ دست می یابند که به آن اهمیت دهند و دست یابی به موفقیت های بزرگ را در گرو آن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مقرب درگاه الهی نشد و هیچ کس به قله های رفیع علم و اخلاق و معنویت دست نیافت، مگر این که اهل تهجد و نماز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میرزا جواد ملکی تبریزی رحمه الله از عرفای نامدار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حسین قلی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متهجدين به مقاماتی نائل می گردند و غیر آنان به هیچ جایی نخواهند رسید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علامه طباطبایی رحمه الله نیز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نجف اشرف برای تحصیل مشرف شدم، به لحاظ خویشاوندی گاه گاهی به محضر مرحوم قاضی شرفیاب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روز در مدرسه ای ایستاده بودم که مرحوم قاضی از آنجا عبور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 رسیدند، دست خود را روی شانه من گذاردند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می خواهی نماز شب بخوان، آخرت می خواهی نماز شب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آن قدر در من اثر کرد که از آن به بعد تا زمانی که به ایران مراجعت کردم، پنج سال تمام، در محضر قاضی به سر می بردم و آنی از ادراک فیض ایشان دریغ نمی کردم </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آنان که به معنویت و صفای باطن اهمیت می دهند و برای تقرب به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تلاش هستند به سحرخیزی اهتمام دارند و می کوشند شب زودتر بخوابند تا برای راز و نیاز سحرگاهی بیدار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برخی بپندارند </w:t>
      </w:r>
    </w:p>
    <w:p>
      <w:pPr>
        <w:pStyle w:val="BookText"/>
        <w:rPr/>
      </w:pPr>
      <w:r>
        <w:rPr>
          <w:rFonts w:ascii="IRNazanin" w:hAnsi="IRNazanin" w:eastAsia="IRNazanin"/>
          <w:color w:val="111111"/>
          <w:sz w:val="28"/>
          <w:sz w:val="28"/>
          <w:szCs w:val="28"/>
          <w:rtl w:val="true"/>
          <w:lang w:bidi="fa-IR"/>
        </w:rPr>
        <w:t>که شب زنده داری و نافله شب با درس خواندن منافات دارد و مانع تحصیل و اتلاق وقت است؛ در حالی که تهجد، بهترین وسیله برای کسب توفیق در تحصیل است و زندگی بسیاری از علمای بزرگ دین و اظهارهای آنان بیانگر این حقیقت است که حتی عالم شدن، در گرو رابطه عاشقانه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ملکی تبریزی رحمه الله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بسیاری از محصلین را میشناسم که از شب زنده داران بودند و همین موضوع سبب شد که فهمی عمیق و استقامتی بی نظیر در امر تحصیل نصیبشان شد و به مراتب و مقامات والایی رسیدند و بالعکس، کسانی هستند که در مطالعه کتب علمی کوشش بسیار دارند؛ ولی به جایی نمی رسند و از علم خویش سودی نمی برند و برکتی نمی بینند </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هر گنج سعادت که خدا داد به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يُمن دعاى شب و ورد سحری بود</w:t>
      </w:r>
    </w:p>
    <w:p>
      <w:pPr>
        <w:pStyle w:val="BookText"/>
        <w:rPr/>
      </w:pPr>
      <w:r>
        <w:rPr>
          <w:rFonts w:ascii="IRNazanin" w:hAnsi="IRNazanin" w:eastAsia="IRNazanin"/>
          <w:color w:val="111111"/>
          <w:sz w:val="28"/>
          <w:sz w:val="28"/>
          <w:szCs w:val="28"/>
          <w:rtl w:val="true"/>
          <w:lang w:bidi="fa-IR"/>
        </w:rPr>
        <w:t xml:space="preserve">مرا در این ظلمات آن که رهنمایی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نیم شبی بود و گریه سحری</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خاطراتی از دوران طلبگی امام خمینی قدس سره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تقید و اهتمام امام به نماز جماعت و نوافل شب از نکات مهم دوران طلبگی ایشان است</w:t>
      </w:r>
      <w:r>
        <w:rPr>
          <w:rFonts w:eastAsia="IRNazanin" w:cs="IRNazanin"/>
          <w:color w:val="111111"/>
          <w:sz w:val="28"/>
          <w:szCs w:val="28"/>
          <w:rtl w:val="true"/>
          <w:lang w:bidi="fa-IR"/>
        </w:rPr>
        <w:t xml:space="preserve">» </w:t>
      </w:r>
      <w:r>
        <w:rPr>
          <w:rStyle w:val="FootnoteAnchor"/>
          <w:rtl w:val="true"/>
        </w:rPr>
        <w:footnoteReference w:id="1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ایامی که من با امام بودم و توفیق خدمتگزاری ایشان را داشتم، نماز شب را ترک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آقایانی که قبل از آن با ایشان بودند، حتی هم دوره ها و هم حجره ای های ایشان نقل می کردند که امام از اوان جوانی که مشغول تحصیل بودند، در نماز شب جدیت داشتند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خویشاوندان امام که از پانزده سالگی با ایشان بودند،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پانزده سالگی ایشان که ما </w:t>
      </w:r>
    </w:p>
    <w:p>
      <w:pPr>
        <w:pStyle w:val="BookText"/>
        <w:rPr/>
      </w:pPr>
      <w:r>
        <w:rPr>
          <w:rFonts w:ascii="IRNazanin" w:hAnsi="IRNazanin" w:eastAsia="IRNazanin"/>
          <w:color w:val="111111"/>
          <w:sz w:val="28"/>
          <w:sz w:val="28"/>
          <w:szCs w:val="28"/>
          <w:rtl w:val="true"/>
          <w:lang w:bidi="fa-IR"/>
        </w:rPr>
        <w:t>در خمین بودیم، آقا یک چراغ موشی کوچک می گرفتند و می رفتند به یک قسمت دیگر که هیچ کس بیدار نشود و نماز شب می خواندند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حضرت امام نسبت به اذیت شدن دیگران بسیار حساس بودند و نمی خواستند کسی تهجد ایشان را متوجه شود؛ به طوری که همسرشان</w:t>
      </w:r>
    </w:p>
    <w:p>
      <w:pPr>
        <w:pStyle w:val="BookText"/>
        <w:rPr/>
      </w:pPr>
      <w:r>
        <w:rPr>
          <w:rFonts w:ascii="IRNazanin" w:hAnsi="IRNazanin" w:eastAsia="IRNazanin"/>
          <w:color w:val="111111"/>
          <w:sz w:val="28"/>
          <w:sz w:val="28"/>
          <w:szCs w:val="28"/>
          <w:rtl w:val="true"/>
          <w:lang w:bidi="fa-IR"/>
        </w:rPr>
        <w:t xml:space="preserve">نقل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حالا نشده که من از نماز شب ایشان بیدار شوم؛ چون چراغ را مطلقا روشن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چراغ اتاق را روشن می کردند، نه چراغ راهرو را و نه حتی چراغ دستشویی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کسی بیدار نشود، هنگام وضوی نماز شب، یک ابر زیر شیر می گذاشتند که آب چکه نکند و صدای آن کسی را بیدار نکند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علمای بزرگ، همواره فضای معنوی حجره را بر دیگر جاها ترجیح می دادند و حتی پس از ازدواج نیز می کوشیدند حجره را جای خلوتی برای راز و نیاز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برای کسانی که هنوز حجره را ترک نکرده اند و مشغول تحصیل هستند، باید مهم شمرده شود و قدر و ارزش ایام حجره نشینی را بدانند و فرصت را غنیمت 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سید محمد حسینی همدانی صاحب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که من در مدرسه قوام نجف اشرف بودم، روزی سیدعلی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مدرسه آمد و از متصدی آن حجره ای درخواست کرد و وی نیز با کمال احترام پذیرفته و حجره ای کوچک در طبقه فوقانی در اختیارش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شد که قاضی حجره را به عنوان مکان خلوتی برای تهجد و عبادت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تصور می کردند تهجد ایشان شب هنگام در خانه، باعث مزاحمت بچه ها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شب ها حدود ساعت </w:t>
      </w:r>
    </w:p>
    <w:p>
      <w:pPr>
        <w:pStyle w:val="BookText"/>
        <w:rPr/>
      </w:pPr>
      <w:r>
        <w:rPr>
          <w:rFonts w:ascii="IRNazanin" w:hAnsi="IRNazanin" w:eastAsia="IRNazanin"/>
          <w:color w:val="111111"/>
          <w:sz w:val="28"/>
          <w:sz w:val="28"/>
          <w:szCs w:val="28"/>
          <w:rtl w:val="true"/>
          <w:lang w:bidi="fa-IR"/>
        </w:rPr>
        <w:t xml:space="preserve">دوازده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طلبه ها برای آمادگی جهت درس های فردا به استراحت می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داری قاضی آغاز می شد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اگر جزء بیداران سهر هستی، سکوت شب، فرصت خوبی برای خلوت گزینی و راز و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مواظب بود که دیگران متوجه و اذیت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پرخوری نکردن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نان خشک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دوری از گناه و با وضو خوابیدن، از عوامل بیداری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اینکه هم می توان سیر خورد و به دیگران تهمت زد و پشت سر آنان غیبت کرد و هم برای نماز شب بیدار شد، توقع بی جایی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از عوامل سلب توفیق است و وقتی کسی توفیق نداشت، به طور قطع حال و حوصله عبادت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قدوسی در کنار توجهی که به نظم امور مدرسه داشت، به شدت مراقب تربیت اسلامی شاگردان مدرسه بود به نظر وی، شخصیت و تربیت اسلامی طلاب ، مقدم بر یادگیری علم و دانش است و چه بسا ضعف های علمی و درسی شاگردان قابل حل است؛ ولی فردی که به لحاظ عقیدتی و اجرای واجبات و مستحبات دچار تردید باشد، هرگونه سرمایه گذاری بر روی چنین افرادی اشتباه است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اجرای واجبات و مستحبات توسط طلاب حساسیت زیادی داشت و در اخراج طلبه ای که در این زمینه ضعف داشت، تردید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قدوسی، هر از چندگاهی نیمه های شب به مدرسه می رفت و کنترل می نمود که کدام یک از شاگردان مدرسه، نماز شب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خاطره ای را آیت الله صانعی نقل می کند که شهید قدوسی شخصا </w:t>
      </w:r>
      <w:bookmarkStart w:id="207" w:name="pg8973_70372"/>
    </w:p>
    <w:p>
      <w:pPr>
        <w:pStyle w:val="BookText"/>
        <w:rPr/>
      </w:pPr>
      <w:bookmarkEnd w:id="207"/>
      <w:r>
        <w:rPr>
          <w:rFonts w:ascii="IRNazanin" w:hAnsi="IRNazanin" w:eastAsia="IRNazanin"/>
          <w:color w:val="111111"/>
          <w:sz w:val="28"/>
          <w:sz w:val="28"/>
          <w:szCs w:val="28"/>
          <w:rtl w:val="true"/>
          <w:lang w:bidi="fa-IR"/>
        </w:rPr>
        <w:t>به ایشان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یکی از مراجع اجازه گرفته ام که به طور غیررسمی و به طوری که صاحب حجره متوجه نشود، گاهی در اتاق ها را باز کنم، ببینم آیا آقایان مثلا اول صبح مشغول تلاوت قرآنند یا خوابند؛ به طوری که آن ها متوجه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اجازه را گرفتم، چون شبهه می کنم که در اتاق را بدون اجازه باز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هر حال ناظر امور مدرسه هستید و مجاز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احتیاطا من از مراجع اجازه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نیمه های شب به مدرسه حقانی سر می زنم که ببینم آیا طلبه ها در آن موقع برای نماز شب آماده اند یا نیستند؟ چه مقدارشان آماده نمازند و چه مقدارشان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از شهید قدوسی نقل شده که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عدد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برای من مهم نیست و من کیفیت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طلبه ای باشد متدین و و باتقوا </w:t>
      </w:r>
      <w:r>
        <w:rPr>
          <w:rFonts w:eastAsia="IRNazanin" w:cs="IRNazanin"/>
          <w:color w:val="111111"/>
          <w:sz w:val="28"/>
          <w:szCs w:val="28"/>
          <w:rtl w:val="true"/>
          <w:lang w:bidi="fa-IR"/>
        </w:rPr>
        <w:t xml:space="preserve">. </w:t>
      </w:r>
      <w:r>
        <w:rPr>
          <w:rStyle w:val="FootnoteAnchor"/>
          <w:rtl w:val="true"/>
        </w:rPr>
        <w:footnoteReference w:id="142"/>
      </w:r>
    </w:p>
    <w:p>
      <w:pPr>
        <w:pStyle w:val="Heading2"/>
        <w:numPr>
          <w:ilvl w:val="1"/>
          <w:numId w:val="1"/>
        </w:numPr>
        <w:rPr/>
      </w:pPr>
      <w:bookmarkStart w:id="208" w:name="__RefHeading___Toc1735008_2870459653"/>
      <w:bookmarkStart w:id="209" w:name="_Toc68"/>
      <w:bookmarkEnd w:id="208"/>
      <w:r>
        <w:rPr>
          <w:rtl w:val="true"/>
        </w:rPr>
        <w:t>توسل در حجره</w:t>
      </w:r>
      <w:bookmarkEnd w:id="209"/>
    </w:p>
    <w:p>
      <w:pPr>
        <w:pStyle w:val="BookText"/>
        <w:rPr/>
      </w:pPr>
      <w:r>
        <w:rPr>
          <w:rFonts w:ascii="IRNazanin" w:hAnsi="IRNazanin" w:eastAsia="IRNazanin"/>
          <w:color w:val="111111"/>
          <w:sz w:val="28"/>
          <w:sz w:val="28"/>
          <w:szCs w:val="28"/>
          <w:rtl w:val="true"/>
          <w:lang w:bidi="fa-IR"/>
        </w:rPr>
        <w:t>طلبه هر چقدر با استعداد و باهوش هم باشد و تمام تلاش و توان خود را در راه تحصیل علم و کسب کمالات به کار برد، بنده ضعیفی است که هر لحظه به لطف خدا و توجه و عنایت اولیای او برای وساطت و شفاعت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نردبان صعود را در توسل و دعا قرار داده است؛ چرا که دعاها، قرآن صاعد هستند</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جعفر سبحانی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معنای گزینش وسیله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وسیله انسان، اعمال خود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عین حال، وسایل دیگری هم داریم که قرآن به ما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همیشه متوسل به دعای صالحان و پاکان و انبیا و اولیا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حضرت یعقوب با همان فطرت خود دریافتند که ننگ آن گناه کبیره پاک نمی شود، مگر با دعای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 به دامان پدر شدند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يَا أَبَانَا اسْتَغْفِرْ لَنَا ذُنُوبَنَا إِنَّا كُنَّا خَاطِئِينَ</w:t>
      </w:r>
      <w:r>
        <w:rPr>
          <w:rFonts w:ascii="IRNazanin" w:hAnsi="IRNazanin" w:eastAsia="IRNazanin"/>
          <w:color w:val="111111"/>
          <w:sz w:val="28"/>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گناهان ما آمرزش خواه که ما خطاکار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وعده داد که من برای شما استغفار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هم مسلمانان را مأمور می کند موقعی که گناهی را مرتکب شدند و قصد توبه دارند، اگر می خواهند فیض الهی را متوجه خود سازند، سراغ پیغمبر صلی الله علیه وآله وسلم بروند، دست به دامن او زنند و پیغمبر در حق آنان دعا کند</w:t>
      </w:r>
      <w:r>
        <w:rPr>
          <w:rFonts w:eastAsia="IRNazanin" w:cs="IRNazanin"/>
          <w:color w:val="111111"/>
          <w:sz w:val="28"/>
          <w:szCs w:val="28"/>
          <w:rtl w:val="true"/>
          <w:lang w:bidi="fa-IR"/>
        </w:rPr>
        <w:t xml:space="preserve">. </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توسل عبارت است از دست زدن به دامن پاکان، که برای ما دعا کنند و از طریق آنها مشمول فیض خدای متعال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عالم، عالم اسباب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گاه مستقیما فیض را به ما نمی رساند، بلکه از طریق اسباب، که همان اولیای خدا هستند، از فیض الهی بهره مند می شویم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این توسل هم باید از طریق صحیح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دنبال توسل های صحیح رفت، نه توسلات باطل، مثل وردهایی که معلوم نیست از کجا آمده، یا دعاهایی که وارد نشده، بلکه دراویش درآورده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باید همانگونه باشد که از طریق صحیح، از ائمه اطهار علیهم السلام به ما رسیده است</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بنابراین دعا و توسل از نیازهای ضروری طلبه است و باید به آن اهتمام ویژه 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شیخ رضا استادی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نمی کنم کسی بدون دعا و مناجات در خلوات و نیز توسل به ساحت قدس رسول الله صلی الله علیه وآله وسلم واهل بیت علیهم السلام به جایی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به ویژه طلبه و روحانی، نیاز شدید به استمداد از آن بزرگواران و جلب امداد آن 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گدایی از درگاه خدا باید به مراتب عالی روحانیت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توسل هر روز به امام زمان عجل الله تعالی فرجه الشریف و دعا و یاد آن حضرت، سلام به حضرت سیدالشهدا علیه السلام و ذکر مصایب ایشان و گریه کردن، خواندن</w:t>
      </w:r>
    </w:p>
    <w:p>
      <w:pPr>
        <w:pStyle w:val="BookText"/>
        <w:rPr/>
      </w:pPr>
      <w:r>
        <w:rPr>
          <w:rFonts w:ascii="IRNazanin" w:hAnsi="IRNazanin" w:eastAsia="IRNazanin"/>
          <w:color w:val="111111"/>
          <w:sz w:val="28"/>
          <w:sz w:val="28"/>
          <w:szCs w:val="28"/>
          <w:rtl w:val="true"/>
          <w:lang w:bidi="fa-IR"/>
        </w:rPr>
        <w:t>دعای ندبه در جمعه ها و دعای کمیل در هر شب جمعه، انس با صحیفه سجادیه و دعاهای ائمه اطهار علیهم السلام در توفیقات ترقی هر کس به خصوص طلاب عزیز بسیار سودمند و مؤثر است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دعا و توسل برای رفع گرفتاریهای معنوی و مادی تأثیر زیادی دارد و سزاوار است که همواره در گرفتاری ها به خدا و اولیای او پناه برد؛ ولی علاوه بر آن، برای رشد معنوی و ترقی روحی نیز باید توسل جست و از خدا خواست که موانع احتمالی رشد معنوی و اخلاقی را برطرف سازد و توفیق های او را هرچه زودتر افزون تر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می نویسد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نعمت الله جزایری چون در اوایل تحصیل، قادر بر تهیه چراغ برای مطالعه نبود، از نور مهتاب استفاده می کرد و بر اثر کثرت مطالعه و نوشتن، چشمش ضعیف و کم نور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تربت سیدالشهدا علیه السلام و سایر ائمه علیهم السلام را به </w:t>
      </w:r>
    </w:p>
    <w:p>
      <w:pPr>
        <w:pStyle w:val="BookText"/>
        <w:rPr/>
      </w:pPr>
      <w:r>
        <w:rPr>
          <w:rFonts w:ascii="IRNazanin" w:hAnsi="IRNazanin" w:eastAsia="IRNazanin"/>
          <w:color w:val="111111"/>
          <w:sz w:val="28"/>
          <w:sz w:val="28"/>
          <w:szCs w:val="28"/>
          <w:rtl w:val="true"/>
          <w:lang w:bidi="fa-IR"/>
        </w:rPr>
        <w:t>چشم خود می کشید و از برکت آن تربت ها، روشنی دیده اش افزون می گشت</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یکی از طلاب مدرسه استاد مجتهدی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من از شهرستان به تهران آمدم و در حوزه علمیه حاج آقا مجتهدی حجره گرفتم، در همان اوایل ورود، بیمار شدم و با هم حجره ام به دکتر مراجعه کردم و مقدار پولی که من و هم حجره ام داشتیم، همه را صرف دکتر و دارو کردیم، به حدی که با دست خالی، البته همراه مقداری دارو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آخر هفته، هم حجره ام، چون ایشان هم شهرستانی بود، می خواست به شهر خود برگردد و من پولی نداشتم که بدهکاریم را به ایشان بپردازم و چون از شهرستان آمده بودم، هنوز با طلاب آن حوزه آشنایی کامل نداشتم که از آن ها پول قرض بگیرم و لااقل بدهکاریم را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هم حضرت آیت الله مجتهدی بارها در سر کلاس اخلاق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دوران طلبگی، به مشکلات و کمبودهایی روبه رو شدید، به کسی اظهار حاجت نکنید، بلکه به وجود مقدس امام زمان عجل الله تعالی فرجه الشریف متوسل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هم به کسی نگفتم و به آن حضرت توسل کردم و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زمان، من در این تهران غریبم و کسی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خودم به پول احتیاج دارم، به جهت مخارج زندگی، و هم رفیقم که می خواهد به شهرستان برود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بعد از دو روز از توسل کردنم باز هم خبری نشد و بسیار این لحظات بر من سخت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شرمنده هم حجره ام بودم می خواست به شهرستان برود و به پول احتیاج داشت؛ لذا روی این اصل، قصد کردم به یکی از طلاب اظهار حاجت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نیت، وارد مسجد مدرسه شدم که نزدیک وقت اذان مغرب و عشا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وارد مسجد شدم، در هما ورودی مسجد، جناب استاد و عده ای از طلاب نشسته بودند و من چون به فکر کار و حال خودم بودم، سلام کردم و از مقابل آن ها عبور </w:t>
      </w:r>
      <w:bookmarkStart w:id="210" w:name="pg8973_70376"/>
    </w:p>
    <w:p>
      <w:pPr>
        <w:pStyle w:val="BookText"/>
        <w:rPr/>
      </w:pPr>
      <w:bookmarkEnd w:id="210"/>
      <w:r>
        <w:rPr>
          <w:rFonts w:ascii="IRNazanin" w:hAnsi="IRNazanin" w:eastAsia="IRNazanin"/>
          <w:color w:val="111111"/>
          <w:sz w:val="28"/>
          <w:sz w:val="28"/>
          <w:szCs w:val="28"/>
          <w:rtl w:val="true"/>
          <w:lang w:bidi="fa-IR"/>
        </w:rPr>
        <w:t>کردم و می خواستم در یک گوشه ای بنشینم تا بعد از نماز یک فکری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استاد مرا صدا کردند و اشاره نمودند که در کنار ایشان بنشینم، و بعد از احوال پرسی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مریض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بحمد الله کسالتم بر طرف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هم رفتی؟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مکث کردند و چند لحظه بعد به طوری که کسی متوجه نشود، مقداری پول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دکتر و دوای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شدت خوشحالی، دست ایشان را بوسیدم و به جای اینکه به صف جماعت بروم، به طرف حجره برگشتم و چون داخل شدم و پول را شمردم، با کمال تعجب متوجه شدم که همان مقداری بود که من و هم حجره ام برای خرج دکتر و دوا مصرف کرده بودیم و من بدین وسیله هم بدهکاری خودم را پرداخت کردم و هم پول اولیه ام را به دست آوردم</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اگر گاهی متوجه شدید که حوصله درس خواندن يا حال عبادت و دعا</w:t>
      </w:r>
    </w:p>
    <w:p>
      <w:pPr>
        <w:pStyle w:val="BookText"/>
        <w:rPr/>
      </w:pPr>
      <w:r>
        <w:rPr>
          <w:rFonts w:ascii="IRNazanin" w:hAnsi="IRNazanin" w:eastAsia="IRNazanin"/>
          <w:color w:val="111111"/>
          <w:sz w:val="28"/>
          <w:sz w:val="28"/>
          <w:szCs w:val="28"/>
          <w:rtl w:val="true"/>
          <w:lang w:bidi="fa-IR"/>
        </w:rPr>
        <w:t>ندارید یا گرفتار انقباض روحی و معنوی شده اید، به قرآن، معصومین یا حتی به یکی از علما و اولیای الهی متوسل شوید یا اگر توانستید گرفتاری فردی را برطرف کنید تا خداوند گرفتاری شما را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توسل کردن و خواندن ادعیه در حجره ، حال هم حجره ای ها را نیز باید مراعات کرد و مزاحم آنان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خواندن با صدای بلند، نه تنها هم حجره ای ها، بلکه ممکن است برای سایر طلاب در حجره های دیگر نیز مزاحمت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بهتر است یا با صدای آرام راز و نیاز کرد یا در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پرداخت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1" w:name="__RefHeading___Toc1735010_2870459653"/>
      <w:bookmarkStart w:id="212" w:name="_Toc69"/>
      <w:bookmarkEnd w:id="211"/>
      <w:r>
        <w:rPr>
          <w:rtl w:val="true"/>
        </w:rPr>
        <w:t>مراقبت از نفس با هم حجره ای</w:t>
      </w:r>
      <w:bookmarkEnd w:id="212"/>
    </w:p>
    <w:p>
      <w:pPr>
        <w:pStyle w:val="BookText"/>
        <w:rPr/>
      </w:pPr>
      <w:r>
        <w:rPr>
          <w:rFonts w:ascii="IRNazanin" w:hAnsi="IRNazanin" w:eastAsia="IRNazanin"/>
          <w:color w:val="111111"/>
          <w:sz w:val="28"/>
          <w:sz w:val="28"/>
          <w:szCs w:val="28"/>
          <w:rtl w:val="true"/>
          <w:lang w:bidi="fa-IR"/>
        </w:rPr>
        <w:t>تهذیب نفس و متخلق شدن به اخلاق اسلامی، از الزام های ضروری طلبگی است و همه انتظار دارند طلبه، خود را به اخلاق آراسته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دوستان و هم حجره ای ها در کنار هم، فرصت خوبی است که بتوانند با هم دیگر و با کمک هم به تهذیب نفس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هم اتاقی ها آینه هم هستند و خوبی ها و بدی های یک دیگر را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ای که می خواهد تهذیب نفس کند و رذایل اخلاقی را از خود بزداید، خوشحال می شود که دوستانش، عیب و نقص او را به خود او تذکر دهند و در واقع، هم چون آینه، عیوب و نواقص باطنی و درونی او را منعکس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طلبه ها با هم اتاقی ها و دوستان خود قرار می گذارند که در موارد مشاهده ناهنجاری های اخلاقی، مثل غیبت، حسد، دروغ، عُجب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هم دیگر تذکر دهند و مانع انجام گناه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برای این که از انجام رذایل اخلاقی دور بمانند، میان خود جریمه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نقدی، عبادی، علمی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مشخص و تعهد می کنند که در صورت بروز رفتارهای ناهنجار اخلاقی، جریمه بدهند تا نفس خود را رام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شیخ محمد کوهستانی رحمه الله در خاطراتش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طلبگی، چند سال با طلبه اردبیلی هم حجره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که می خواستیم باهم در حجره درس بخوانیم و زندگی کنیم، تعهد کردیم که جز حرف های واجب و مستحب، حرفی دیگر نزنیم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چند سال کوشیدیم به این تعهد عمل کنیم و عمل هم کردیم</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ان الحمد لله رب العالمين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8973_70379"/>
      <w:bookmarkStart w:id="214" w:name="pg8973_70379"/>
      <w:bookmarkEnd w:id="214"/>
    </w:p>
    <w:p>
      <w:pPr>
        <w:pStyle w:val="Heading2"/>
        <w:numPr>
          <w:ilvl w:val="1"/>
          <w:numId w:val="1"/>
        </w:numPr>
        <w:rPr/>
      </w:pPr>
      <w:bookmarkStart w:id="215" w:name="pg8973_70379"/>
      <w:bookmarkStart w:id="216" w:name="__RefHeading___Toc1735012_2870459653"/>
      <w:bookmarkStart w:id="217" w:name="_Toc70"/>
      <w:bookmarkEnd w:id="215"/>
      <w:bookmarkEnd w:id="216"/>
      <w:r>
        <w:rPr>
          <w:rtl w:val="true"/>
        </w:rPr>
        <w:t>فهرست منابع</w:t>
      </w:r>
      <w:bookmarkEnd w:id="21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آبرکرامبی، نیکلاس و دیگران؛ فرهنگ جامعه شناسی؛ ترجمه حسن پویان؛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چاپخش،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آقانجفی قوچانی، محمد حسن؛ سیاحت شرق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شعبه حرانی، حسن بن علی؛ تحف العقول؛ ترجمه بهراد جعفری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صدوق،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خاطرات حجت الاسلام و المسلمین حاج شیخ محمد فاضل استرآبادی؛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غذا و تغذیه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موضوعی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دانش، بیان جوان،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ابراهیم؛ خاطرات؛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هنری و انتشارات مرکز اسناد انقلاب اسلامی،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برخودار فرید، شاکر؛ آداب الطلاب؛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لاهوت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بهبودی، هدایت الله؛ شرح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نامه آیت الله سیدعلی حسینی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مطالعات و پژوهش های سیاسی،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بهجت، محمدتقی؛ استفتائات از محضر حضرت آیت الله العظمی بهجت؛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آیت الله العظمی محمدتقی بهجت،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بهشتی، سید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خاطرات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از زبان حجت الاسلام محسن قرائتی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مرکز فرهنگی درس هایی از قرآن،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پاینده ابوالقاسم؛ نهج الفصاحه،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المهدی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آمدی، عبدالواحد محمد، غرر الحکم و دررالکلم؛ ترجمه محمد رحمتی شهرضا ؛ قم صبح پیروزی،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حرعاملی، محمد بن حسن؛ وسائل الشیعه؛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زاده، صادق، اسوه 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ها و ناگفته ها درباره مرحوم علامه سید علی آقا قاضی به ضمیمه شرح حال مرحوم آیت الله سید عبدالکریم کشمیری؛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علی،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خانی نائینی، هادی؛ نقش تربیتی مدیران در مدارس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مدیریت حوزه های علمیه،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تهرانی، سید محمد حسین، مهرتابان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علامه طباطبایی،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سید نعمت الله؛ مردان علم در میدان عمل؛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دشتی، محمد؛ امام علی و بهداشت و 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سازمان تحقیقات نیروی مقاومت بسیج،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علی اکبر؛ امثال و حکم؛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رجایی، غلامعلی برداشت هایی از سیره امام خمینی؛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چاپ و نشر عروج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سازگارا، پروین؛ نگاهی به جامعه شناسی با تأکید بر فرهنگ،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کویر،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ستوده، امیررضا؛ پابه پای آفتاب گفته ها و ناگفته ها از زندگی امام خمینی؛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پنجره،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سعادتمند، رسول؛ درس هایی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و قانون گرایی؛ قم تسنیم،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 زین الدین بن على؛ منيه المريد في أدب المفيد و المستفيد؛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الاعلام الاسلامی،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محمد بن علی بن بابویه؛ الخصال؛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جامعه مدرسین،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حسين؛ الميزان في تفسير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النبی؛ ترجمه سید علی حسینی؛ تهران اندیشه مولانا،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حسن بن فضل ؛ مکارم الاخلاق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عطایی اصفهانی، علی، ره یافتگان؛ قم انصاری،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عميد، حسن، فرهنگ عمید، تهران، امیر کبیر،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لنکرانی، محمد جواد؛ جامع المسائل؛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العلم،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فيض کاشانی، محمد ؛ المحجة البيضاء؛ تصحيح علی اکبر غفاری؛ قم دفتر انتشارات اسلامی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قدیری، محمد حسین؛ شوخ طبعی های طلبگی؛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 کتاب،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قمی، شیخ عباس؛ الفوائد الرضويه فى احوال علماء المذهب الجعفريه؛ تحقيق ناصر باقری بیدهندی؛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نشر فرهنگ اهل بیت،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کوهستانی، عبدالکریم؛ بر قله پارسایی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عالم ربانی، فقیه سبحانی حضرت آیت الله شیخ محمد کوهستانی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ادباء،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 الأنوار، بيروت، دار احياء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ری شهری، محمد؛ میزان الحکمه؛ ترجمه حمید رضا شیخی؛ قم دار الحدیث،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کیمیای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نامه مرحوم رجبعلی خیاط ؛ قم دار الحدیث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اشتهاردی، محمد؛ داستان دوستان،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انتشارات دفتر تبلیغات اسلامی حوزه علمیه قم،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مختاری،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فرزانگان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مرتضوی لنگرودی، محمدمهدی؛ اعجاز اسلام از منظر اخبار در اوضاع، </w:t>
      </w:r>
    </w:p>
    <w:p>
      <w:pPr>
        <w:pStyle w:val="BookText"/>
        <w:rPr/>
      </w:pPr>
      <w:r>
        <w:rPr>
          <w:rFonts w:ascii="IRNazanin" w:hAnsi="IRNazanin" w:eastAsia="IRNazanin"/>
          <w:color w:val="111111"/>
          <w:sz w:val="28"/>
          <w:sz w:val="28"/>
          <w:szCs w:val="28"/>
          <w:rtl w:val="true"/>
          <w:lang w:bidi="fa-IR"/>
        </w:rPr>
        <w:t xml:space="preserve">اختراعات و علوم امروزی قم کتاب فروشی صحفی،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مرکز بررسی اسناد تاریخی وزارت اطلاعات، چراغ فروزان؛ استاد علامه آیت الله محمدتقی جعفری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امام به روایت اسناد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هفتم،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بررسی اسناد تاریخی وزارت اطلاعات،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ملکی تبریزی، جواد؛ اسرار الصلاه قم دار الكتب الاسلاميه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فرهنگی مطالعاتی شمس الشموس؛ 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هایی از سیر توحیدی كامل عظیم حضرت آیت الله سید علی قاضی طباطبایی؛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مطالعاتی شمس الشموس،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آشان، سید مسعود؛ زندگی نامه ی شهید آیت الله علی قدوسی؛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خمینی، روح الله صحیفه امام،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خمینی،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نور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 سازمان چاپ</w:t>
      </w:r>
    </w:p>
    <w:p>
      <w:pPr>
        <w:pStyle w:val="BookText"/>
        <w:rPr/>
      </w:pPr>
      <w:r>
        <w:rPr>
          <w:rFonts w:ascii="IRNazanin" w:hAnsi="IRNazanin" w:eastAsia="IRNazanin"/>
          <w:color w:val="111111"/>
          <w:sz w:val="28"/>
          <w:sz w:val="28"/>
          <w:szCs w:val="28"/>
          <w:rtl w:val="true"/>
          <w:lang w:bidi="fa-IR"/>
        </w:rPr>
        <w:t>انتشارات ،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مولایی، عادل؛ رازدار خلوت نشین؛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جمال ،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وافی علی نسیم هدایت رهنمودهای بزرگان به طلاب جوان؛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شفق،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و سایت ها</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جباری،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و استراحت در سیره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معرفت، ش</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جواهری، سید محمدحسن؛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خوردن و آشامیدن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شمیم ياس، 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تبلیغات اسلامی حوزه علمیه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نامه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پیام حوزه، سال اول، شماره دوم، تابستان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مصاحبه با حجت الاسلام و المسلمین سیدهاشم رسولی محلاتی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حوزه، 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w:t>
      </w:r>
      <w:r>
        <w:rPr>
          <w:rFonts w:eastAsia="Times New Roman" w:cs="Times New Roman" w:ascii="Times New Roman" w:hAnsi="Times New Roman"/>
          <w:color w:val="111111"/>
          <w:sz w:val="28"/>
          <w:szCs w:val="28"/>
          <w:lang w:val="en-US" w:bidi="en-US"/>
        </w:rPr>
        <w:t>www.vajehyab.com 56</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دیانی؛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بیاسای زمانی چند پیشنهاد برای اهالی حجره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حاشیه، شماره صفر خرداد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محدثی،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و مزاح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پیام زن، شماره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مرحوم آیت الله حاج شیخ محمد رضا طبسی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حوزه، شماره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مهر و آبان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نمایندگی ولی فقیه در سپاه؛ ماهنامه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www.hawzahbonab.com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www.irnaeeha.blogsky.com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www.mcys.ir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www.moghadaseardebili.blogfa.com</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www.motaleat.tahzib-howzeh.ir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www.narges-c.ir</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www.shafaf.ir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www.shahidain.ir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www.tasnim554.blogfa.com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www.akairan.com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www.mantalabeh.blogsky.com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www.hawzahnews.com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www.hawzahnews.com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تازه های نشر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بهجت، استفتائات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فاضل لنکرانی، جامع 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تو را وادارند تا درباره چیزی که تو را بدان دانشی نیست، به من شرك ورزی، از آنان فرمان مبر والی در دنیا به خوبی با آنان معاشرت 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 های تربیتی آیت الله بنابی مدیر مدرسه علمیه ولی عصر بناب، پایگاه اطلاع رسانی مدیریت مطالعات معاونت تهذیب و تربیت حوزه شناسه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ستوده، پابه پای آفتاب،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به نقل از رضا مصطفوی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لغت نامه ذیل واژه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نجفی قوچانی سیاحت شرق ،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تلخیص</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خاطرات استاد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زبان حجت الاسلام و المسلمین قرائتی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مؤلف، مدرسه علمیه حضرت ولی عصر تبریز، سال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خانی، نقش تربیتی مدیران در مدارس علمیه،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وافى، نسيم هدایت،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تمیمی آمدی، غرر الحکم و دررالکلم، ح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4166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مردان علم در میدان عمل،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خانی نقش تربیتی مدیران در مدارس علمیه،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 های تربیتی آیت الله بنابی مدیر مدرسه علمیه ولی عصر بناب، پایگاه اطلاع رسانی مدیریت مطالعات معاونت تهذیب و تربیت حوزه، شناسه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دیانی، خوش بیاسای زمانی، چند پیشنهاد برای اهالی حجره مجله حاشیه، شماره صفر،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یک از موارد را در صفحه های بعدی توضیح خواهیم داد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مدارس آشپزخانه مشترکی در مدرسه یا در هر یک از سالن ها یا طبقه های مدرسه وجود دارد که طلبه ها از آنها استفاده میکنند در چنین مواردی همه باید احساس مسئولیت کرده و با تقسیم کار درست ، آشپزخانه را بهداشتی و تمیز نگه دارند و از وسایل موجود در آن، مراقبت نمایند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جباری خواب و استراحت در سیره نبوی، مجله معرفت، ش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سعادتمند درس هایی از امام، نظم و قانون گرایی،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توصیه می شود این کتاب را برای آگاهی از سیره امام درباره نظم و همچنین کتاب نظم و انضباط، تهیه و تدوین مرکز پژوهش های اسلامی صدا و سیما را بخوانید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شماره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مصاحبه با حجت الاسلام و المسلمین سیدهاشم رسولی محلاتی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قدیری، شوخ طبعی های طلبگی،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الشموس، عطش،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مرحوم آیت الله حاج شیخ محمدرضا طبسی نجفی، مجله حوزه، شماره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الخصال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اسم،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لغت نامه ذیل واژه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رسمی حوزه، تاریخ </w:t>
      </w:r>
      <w:r>
        <w:rPr>
          <w:rFonts w:eastAsia="IRNazanin" w:cs="IRNazanin"/>
          <w:b w:val="false"/>
          <w:bCs w:val="false"/>
          <w:i w:val="false"/>
          <w:iCs w:val="false"/>
          <w:color w:val="333333"/>
          <w:sz w:val="20"/>
          <w:szCs w:val="20"/>
        </w:rPr>
        <w:t>1389/8/3</w:t>
      </w:r>
      <w:r>
        <w:rPr>
          <w:rFonts w:ascii="IRNazanin" w:hAnsi="IRNazanin" w:eastAsia="IRNazanin"/>
          <w:b w:val="false"/>
          <w:b w:val="false"/>
          <w:bCs w:val="false"/>
          <w:i w:val="false"/>
          <w:i w:val="false"/>
          <w:iCs w:val="false"/>
          <w:color w:val="333333"/>
          <w:sz w:val="20"/>
          <w:sz w:val="20"/>
          <w:szCs w:val="20"/>
          <w:rtl w:val="true"/>
        </w:rPr>
        <w:t>، شناسه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241605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امینی، خاطرات آیت الله ابراهیم امینی،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کوهستانی، بر قله پارسایی؛ به نقل از مرحوم آیت الله محمدی بایع کلایی از شاگردان مرحوم آیت الله کوهستانی</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همشهری آنلاین، تاریخ </w:t>
      </w:r>
      <w:r>
        <w:rPr>
          <w:rFonts w:eastAsia="IRNazanin" w:cs="IRNazanin"/>
          <w:b w:val="false"/>
          <w:bCs w:val="false"/>
          <w:i w:val="false"/>
          <w:iCs w:val="false"/>
          <w:color w:val="333333"/>
          <w:sz w:val="20"/>
          <w:szCs w:val="20"/>
        </w:rPr>
        <w:t>1390/1/14</w:t>
      </w:r>
      <w:r>
        <w:rPr>
          <w:rFonts w:ascii="IRNazanin" w:hAnsi="IRNazanin" w:eastAsia="IRNazanin"/>
          <w:b w:val="false"/>
          <w:b w:val="false"/>
          <w:bCs w:val="false"/>
          <w:i w:val="false"/>
          <w:i w:val="false"/>
          <w:iCs w:val="false"/>
          <w:color w:val="333333"/>
          <w:sz w:val="20"/>
          <w:sz w:val="20"/>
          <w:szCs w:val="20"/>
          <w:rtl w:val="true"/>
        </w:rPr>
        <w:t>، شناسه 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131209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آکا ایران،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1391/1/4</w:t>
      </w:r>
      <w:r>
        <w:rPr>
          <w:rFonts w:ascii="IRNazanin" w:hAnsi="IRNazanin" w:eastAsia="IRNazanin"/>
          <w:b w:val="false"/>
          <w:b w:val="false"/>
          <w:bCs w:val="false"/>
          <w:i w:val="false"/>
          <w:i w:val="false"/>
          <w:iCs w:val="false"/>
          <w:color w:val="333333"/>
          <w:sz w:val="20"/>
          <w:sz w:val="20"/>
          <w:szCs w:val="20"/>
          <w:rtl w:val="true"/>
        </w:rPr>
        <w:t>، شناسه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17992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گفته شود که اگر کتا بها را به لحاظ اهمیت کنار هم قرار دهیم، دیگر نمی توان به لحاظ قطع جلد، اولویت را مراعات کرد باید گفت تا جایی که امکان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 میان این دو روش جمع کرد و اگر ممکن نشد، بسته به سلیقه خود یکی از دو روش را انتخاب کنید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اوصيكُم بِتَقْوَى الله و نَظمِ أَمْرِكُم؛ شما را به پرهیزکاری و نظم در کارها سفارش می کنم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الخصال،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پیام حوزه، سال اول، شماره دوم، تابستان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خاطرات استاد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زبان حجت الاسلام محسن قرائتی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 سراج نت، زندگی نامه آیت الله کوهستانی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برخودار فرید، آداب الطلاب،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عطایی اصفهانی، ره یافتگان، ص</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مدیریت حوزه علمیه استان یزد، شناسه خبر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1394/01/09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طلبه شهید خیرالله قلی پور</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www.tasnim554.blogfa.com</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همان ،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امثال و حكم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معاشرت شوخی و مزاح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ماهنامه پیام زن، ش</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تیر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قدیری، شوخ طبعی های طلبگی،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برخوردار فرید، آداب الطلاب،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بهشتی، خاطرات استاد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 از زبان حجت الاسلام محسن قرائتی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خانی، نقش تربیتی مدیران در مدارس علمیه،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وافی، نسیم هدایت،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به نقل از آیت الله محمد تقی مصباح یزدی</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خاطرات حجت الاسلام والمسلمین حاج شیخ محمد فاضل استرآبادی،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برخوردار فرید، آداب الطلاب،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ویژگی های مطبوعات زرد،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فقدان کمترین 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 نتیجه به جای انتشار اخباری که صحت وسقم آن ها قابل بررسی است، به شایعات میدان می دهند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40http://rastinews.blogfa.com/post.aspx</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معظم انقلاب در جلسه پرسش و پاسخ دانشگاه تهران ، مورخه </w:t>
      </w:r>
      <w:r>
        <w:rPr>
          <w:rFonts w:eastAsia="IRNazanin" w:cs="IRNazanin"/>
          <w:b w:val="false"/>
          <w:bCs w:val="false"/>
          <w:i w:val="false"/>
          <w:iCs w:val="false"/>
          <w:color w:val="333333"/>
          <w:sz w:val="20"/>
          <w:szCs w:val="20"/>
        </w:rPr>
        <w:t>1377/2/22</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منيه المريد،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قدیری، شوخ طبعی های طلبگی،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پاینده، نهج الفصاحه، ح</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برخوردار فرید، آداب الطلاب،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دقت رسیدگی کردن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خبرگزاری رسمی حوزه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1389/8/3</w:t>
      </w:r>
      <w:r>
        <w:rPr>
          <w:rFonts w:ascii="IRNazanin" w:hAnsi="IRNazanin" w:eastAsia="IRNazanin"/>
          <w:b w:val="false"/>
          <w:b w:val="false"/>
          <w:bCs w:val="false"/>
          <w:i w:val="false"/>
          <w:i w:val="false"/>
          <w:iCs w:val="false"/>
          <w:color w:val="333333"/>
          <w:sz w:val="20"/>
          <w:sz w:val="20"/>
          <w:szCs w:val="20"/>
          <w:rtl w:val="true"/>
        </w:rPr>
        <w:t>، شناسه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241605</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قدیری، شوخ طبعی های طلبگی،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قدیری، شوخ طبعی های طلبگی،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خبرگزاری رسمی حوزه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1389/8/3</w:t>
      </w:r>
      <w:r>
        <w:rPr>
          <w:rFonts w:ascii="IRNazanin" w:hAnsi="IRNazanin" w:eastAsia="IRNazanin"/>
          <w:b w:val="false"/>
          <w:b w:val="false"/>
          <w:bCs w:val="false"/>
          <w:i w:val="false"/>
          <w:i w:val="false"/>
          <w:iCs w:val="false"/>
          <w:color w:val="333333"/>
          <w:sz w:val="20"/>
          <w:sz w:val="20"/>
          <w:szCs w:val="20"/>
          <w:rtl w:val="true"/>
        </w:rPr>
        <w:t>، شناسه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241605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قدیری، شوخ طبعی های طلبگی،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تمیمی آمدی، غرر الحکم و دررالکلم ، ح</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اشتهاردی، داستان دوستان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الفوائد الرضويه،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مختاری، سیمای فرزانگان،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برخوردار فرید، آداب الطلاب،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سازگارا، نگاهی به جامعه شناسی با تأکید بر فرهنگ،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آبرکرامبی و دیگران فرهنگ جامعه شناسی، ترجمه پویان،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مسخره کردن زبان یا لهجه دیگران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زبان مادری اش ترکی است، به طور طبیعی نمی تواند همانند فرد فارسی زبان سخن بگوید و مخارج حروف فارسی را مثل فارسی زبانان ادا کند یا برعکس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گاهی چنین سخن گفتن هایی بدون تمسخر، خود به خود به مزاح و شوخی منجر می شود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سایت نرگس مرکز خدمات روانشناختی و مشاوره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http://narges-c.ir/Article/?RID</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طباطبایی، سنن النبی، ترجمه حسینی،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تحف العقول، ترجمه جعفری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مكارم الاخلاق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کیمیای محبت،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کاشانى المحجة البيضاء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همان،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حرعاملی، همان،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جواهری،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خوردن و آشامیدن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شمیم یاس، ش</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حرعاملی، همان،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مرتضوی لنگرودی، اعجاز اسلام از منظر اخبار،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غذا و تغذیه انسان،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الشیعه،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30805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30803</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عاملى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امینی، خاطرات آیت الله ابراهیم امینی،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شرح اسم،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برخوردار فرید، آداب الطلاب،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وزارت اطلاعات، چراغ فروزان؛ استاد علامه آیت الله محمدتقی جعفری تبریزی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یاران امام به روایت اسناد ساواک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هفتم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لغت نامه، ذیل واژه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عمید، فرهنگ فارسی، ذیل واژه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شفاف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1390/8/27</w:t>
      </w:r>
      <w:r>
        <w:rPr>
          <w:rFonts w:ascii="IRNazanin" w:hAnsi="IRNazanin" w:eastAsia="IRNazanin"/>
          <w:b w:val="false"/>
          <w:b w:val="false"/>
          <w:bCs w:val="false"/>
          <w:i w:val="false"/>
          <w:i w:val="false"/>
          <w:iCs w:val="false"/>
          <w:color w:val="333333"/>
          <w:sz w:val="20"/>
          <w:sz w:val="20"/>
          <w:szCs w:val="20"/>
          <w:rtl w:val="true"/>
        </w:rPr>
        <w:t>، شناسه خبر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84985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قدیری، شوخ طبعی های طلبگی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خاطرات آیت الله ابراهیم امینی،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مولایی، رازدار خلوت نشین، ص</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صحیفه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مختاری، سیمای فرزانگان،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ستوده، پابه پای آفتاب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انقلاب ش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به نقل از حجت الاسلام و المسليمن انصاری کرمانی؛ رجایی برداشتهایی از سیره امام خمینی،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ملکی تبریزی، اسرار الصلاه ،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طهرانی، مهر تابان،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ملکی تبریزی، همان،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رجایی، برداشت هایی از سیره امام خمینی،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به نقل از آیت الله سیدصادق لواسانی، روزنامه کیهان، </w:t>
      </w:r>
      <w:r>
        <w:rPr>
          <w:rFonts w:eastAsia="IRNazanin" w:cs="IRNazanin"/>
          <w:b w:val="false"/>
          <w:bCs w:val="false"/>
          <w:i w:val="false"/>
          <w:iCs w:val="false"/>
          <w:color w:val="333333"/>
          <w:sz w:val="20"/>
          <w:szCs w:val="20"/>
        </w:rPr>
        <w:t>1359/1/16</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ستوده، پابه پای آفتاب،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به نقل از آیت الله غلامرضا رضوانی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رجایی، همان؛ به نقل از نعیمه اشراقی سروش، ش</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زاده، اسوه عارفان،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آشان، زندگی نامه ی شهید آیت الله علی قدوسی،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خمینی از صحیفه سجادیه به عنوان قرآن صاعد یاد می کند و آن را زبور آل محمد مینامد و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صحیفه کامله سجادیه، نمونه کامل قرآن صاعد است و از بزرگترین مناجات عرفانی در خلوتگاه انس است که دست ما کوتاه از نیل به برکات آن است؛ آن کتابی است الهی که از سرچشمه نور الله نشأت گرفته و طریقه سلوک اولیای بزرگ و اوصیای عظیم الشأن را به اصحاب خلوتگاه الهی می آموزد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وافى، نسیم هدایت،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مختاری، سیمای فرزانگان،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برخوردار فرید، آداب الطلاب،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کوهستانی، بر قله پارسایی،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image" Target="media/image2.jpeg"/><Relationship Id="rId181" Type="http://schemas.openxmlformats.org/officeDocument/2006/relationships/image" Target="media/image2.jpeg"/><Relationship Id="rId182" Type="http://schemas.openxmlformats.org/officeDocument/2006/relationships/footer" Target="footer175.xml"/><Relationship Id="rId183" Type="http://schemas.openxmlformats.org/officeDocument/2006/relationships/footnotes" Target="footnotes.xml"/><Relationship Id="rId184" Type="http://schemas.openxmlformats.org/officeDocument/2006/relationships/numbering" Target="numbering.xml"/><Relationship Id="rId185" Type="http://schemas.openxmlformats.org/officeDocument/2006/relationships/fontTable" Target="fontTable.xml"/><Relationship Id="rId186" Type="http://schemas.openxmlformats.org/officeDocument/2006/relationships/settings" Target="settings.xml"/><Relationship Id="rId1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179</Pages>
  <Words>40511</Words>
  <Characters>148669</Characters>
  <CharactersWithSpaces>187947</CharactersWithSpaces>
  <Paragraphs>1513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2026-08-20T07:51:34Z</dcterms:created>
  <dc:creator>ghaemiyeh.com</dc:creator>
  <dc:description/>
  <dc:language>en-US</dc:language>
  <cp:lastModifiedBy/>
  <dcterms:modified xsi:type="dcterms:W3CDTF">2026-08-20T11:21:39Z</dcterms:modified>
  <cp:revision>1</cp:revision>
  <dc:subject/>
  <dc:title>فرهنگ حجره نشینی آداب و اخلاق حجره نشینی</dc:title>
</cp:coreProperties>
</file>

<file path=docProps/custom.xml><?xml version="1.0" encoding="utf-8"?>
<Properties xmlns="http://schemas.openxmlformats.org/officeDocument/2006/custom-properties" xmlns:vt="http://schemas.openxmlformats.org/officeDocument/2006/docPropsVTypes"/>
</file>