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2.xml" ContentType="application/vnd.openxmlformats-officedocument.wordprocessingml.footer+xml"/>
  <Override PartName="/word/footer14.xml" ContentType="application/vnd.openxmlformats-officedocument.wordprocessingml.footer+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متن و ترجمه خطبه شقشقیه سومین خطبه نهج البلاغه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387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3389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3391_2870459653">
            <w:r>
              <w:rPr>
                <w:webHidden/>
                <w:rStyle w:val="IndexLink"/>
                <w:rtl w:val="true"/>
              </w:rPr>
              <w:t>و من خطبة له عليه السلام وهي المعروفة بالشقشقية</w:t>
            </w:r>
            <w:r>
              <w:rPr>
                <w:rStyle w:val="IndexLink"/>
                <w:rtl w:val="true"/>
              </w:rPr>
              <w:tab/>
            </w:r>
            <w:r>
              <w:rPr>
                <w:rStyle w:val="IndexLink"/>
              </w:rPr>
              <w:t>6</w:t>
            </w:r>
          </w:hyperlink>
        </w:p>
        <w:p>
          <w:pPr>
            <w:pStyle w:val="Contents2"/>
            <w:tabs>
              <w:tab w:val="clear" w:pos="8743"/>
              <w:tab w:val="right" w:pos="9026" w:leader="dot"/>
            </w:tabs>
            <w:rPr/>
          </w:pPr>
          <w:hyperlink w:anchor="__RefHeading___Toc33393_2870459653">
            <w:r>
              <w:rPr>
                <w:webHidden/>
                <w:rStyle w:val="IndexLink"/>
                <w:rtl w:val="true"/>
              </w:rPr>
              <w:t>ترجمه خطبه ی شقشقیه</w:t>
            </w:r>
            <w:r>
              <w:rPr>
                <w:rStyle w:val="IndexLink"/>
                <w:rtl w:val="true"/>
              </w:rPr>
              <w:tab/>
            </w:r>
            <w:r>
              <w:rPr>
                <w:rStyle w:val="IndexLink"/>
              </w:rPr>
              <w:t>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75_164936"/>
      <w:bookmarkStart w:id="1" w:name="pg10875_164936"/>
      <w:bookmarkEnd w:id="1"/>
    </w:p>
    <w:p>
      <w:pPr>
        <w:pStyle w:val="Heading2"/>
        <w:numPr>
          <w:ilvl w:val="1"/>
          <w:numId w:val="1"/>
        </w:numPr>
        <w:rPr/>
      </w:pPr>
      <w:bookmarkStart w:id="2" w:name="pg10875_164936"/>
      <w:bookmarkStart w:id="3" w:name="__RefHeading___Toc3338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متن و ترجمه خطبه شقشقیه سومین خطبه نهج البلاغه</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1428</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تهیه و تنظیم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محسنیه، حسینیه کربلائی های اصفهان</w:t>
      </w:r>
    </w:p>
    <w:p>
      <w:pPr>
        <w:pStyle w:val="BookText"/>
        <w:rPr/>
      </w:pPr>
      <w:r>
        <w:rPr>
          <w:rFonts w:ascii="IRNazanin" w:hAnsi="IRNazanin" w:eastAsia="IRNazanin"/>
          <w:color w:val="111111"/>
          <w:sz w:val="28"/>
          <w:sz w:val="28"/>
          <w:szCs w:val="28"/>
          <w:rtl w:val="true"/>
          <w:lang w:bidi="fa-IR"/>
        </w:rPr>
        <w:t xml:space="preserve">قابل توجه هیئات و مراکز فرهنگی مذهبی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اهمیت فوق العاده این جزوه، هیئت محسنیه آمادگی دارد تا آن را به نام هیئت و یا مرکز فرهنگی شما چاپ و در اختیارتان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تمایل با شماره های زیر تماس بگیرید </w:t>
      </w:r>
      <w:r>
        <w:rPr>
          <w:rFonts w:eastAsia="IRNazanin" w:cs="IRNazanin"/>
          <w:color w:val="111111"/>
          <w:sz w:val="28"/>
          <w:szCs w:val="28"/>
          <w:lang w:bidi="fa-IR"/>
        </w:rPr>
        <w:t>2283360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09132110572</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شقشقیه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BP38/0422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541300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سوگند حسن پور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389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7" w:name="pg10875_164938"/>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33391_2870459653"/>
      <w:bookmarkStart w:id="9" w:name="_Toc3"/>
      <w:bookmarkEnd w:id="8"/>
      <w:r>
        <w:rPr>
          <w:rtl w:val="true"/>
        </w:rPr>
        <w:t>و من خطبة له عليه السلام وهي المعروفة بالشقشقية</w:t>
      </w:r>
      <w:bookmarkEnd w:id="9"/>
    </w:p>
    <w:p>
      <w:pPr>
        <w:pStyle w:val="BookText"/>
        <w:rPr/>
      </w:pPr>
      <w:r>
        <w:rPr>
          <w:rFonts w:ascii="Amiri" w:hAnsi="Amiri" w:eastAsia="Amiri" w:cs="Amiri"/>
          <w:color w:val="111111"/>
          <w:sz w:val="28"/>
          <w:sz w:val="28"/>
          <w:szCs w:val="28"/>
          <w:rtl w:val="true"/>
          <w:lang w:bidi="ar-SA"/>
        </w:rPr>
        <w:t xml:space="preserve">أَمَا وَاللَّهِ لَقَدْ تَقَمَّصَهَا اِبْنُ أَبِي قُحَافَةَ وَإِنَّهُ لَيَعْلَمُ أَنَّ مَحَلِّي مِنْهَا مَحَلُّ الْقُطْبِ مِنَ الرَّحَى يَنْحَدِرُ عَنِّي السَّيْلُ وَلَا يَرْقَى إِلَيَّ الطَّيْرُ فَسَدَلْتُ دُونَهَا ثَوْبًا وَطَوَيْتُ عَنْهَا كَشْحًا وَطَفِقْتُ أَرْتَئِي بَيْنَ أَنْ أَصُولَ بِيَدٍ جَذَّاءَ أَوْ أَصْبِرَ عَلَى طَخْيَةٍ عَمْيَاءَ يَهْرَمُ فِيهَا الْكَبِيرُ وَ يَشِيبُ فِيهَا الصَّغِيرُ وَ يَكْدَحُ فِيهَا مُؤْمِنٌ حَتَّى يَلْقَى رَبَّهُ فَرَأَيْتُ أَنَّ الصَّبْرَ عَلَى هَاتَا أَحْجَى فَصَبَرْتُ وَفِي الْعَيْنِ قَذًى وَفِي الْحَلْقِ شَجًا أَرَى تُرَاثِي نَهْبًا حَتَّى مَضَى الْأَوَّلُ لِسَبِيلِهِ فَأَدْلَى بِهَا إِلَى فُلَانٍ بَعْدَهُ ﴿ثُمَّ تَمَثَّلَ بِقَوْلِ الْأَعْشَى شَتَّانَ مَا يَوْمِي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حَيَّانَ أَخِي جَابِرِ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عَجَباً بَيْنَاهُوَ يَسْتَقِيلُهَا فِي حَيَاتِهِ إِذْ عَقَدَهَا لِآخَرَ بَعْدَ وَفَاتِهِ لَشَدَّ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تَشَطَّرَا ضَرْعَيْهَا فَصَيَّرَهَا فِي حَوْزَةٍ خَشْنَاءَ يَغْلُظُ كَلْمُهَا وَ يَخْشُنُ مَسُّهَا وَ يَكْثُرُ الْعِثَارُ فِيهَا وَالِاعْتِذَارُ مِنْهَا فَصَاحِبُهَا كَرَاكِبِ الصَّعْبَةِ إِنْ أَشْنَقَ لَهَا خَرَمَ وَإِنْ أَسْلَسَ لَهَا تَقَحَّمَ فَمُنِيَ النَّاسُ لَعَمْرُ اللَّهِ بِخَبْطٍ وَ شِمَاسٍ وَ تَلَوُّنٍ وَ اعْتِرَاضٍ فَصَبَرْتُ عَلَى طُولِ الْمُدَّةِ وَ شِدَّةِ الْمِحْنَةِ حَتَّى إِذَا مَضَى لِسَبِيلِهِ جَعَلَهَا فِي جَمَاعَةٍ زَعَمَ أَنِّي أَحَدُهُمْ فَيَا لَلَّهِ وَلِلشُّورَى مَتَى اعْتَرَضَ الرَّيْبُ فِيَّ مَعَ الْأَوَّلِ مِنْهُمْ حَتَّى صِرْتُ أُقْرَنُ إِلَى هَذِهِ النَّظَائِرِ لَكِنِّي أَسْفَفْتُ إِذْ أَسَفُّوا وَطِرْتُ إِذْ طَارُوا فَصَغَا رَجُلٌ مِنْهُمْ لِضِغْنِهِ وَمَالَ الْآخَرُ لِصِهْرِهِ مَعَ هَنٍ وَ هَنٍ إِلَى أَنْ قَامَ ثَالِثُ الْقَوْمِ نَافِجًا حِضْنَيْهِ بَيْنَ نَثِيلِهِ وَ مُعْتَلَفِهِ وَقَامَ مَعَهُ بَنُو أَبِيهِ يَخْضَمُونَ مَالَ اللَّهِ خِضْمَةَ الْإِبِلِ نِبْتَةَ الرَّبِيعِ إِلَى أَنِ انْتَكَثَ عَلَيْهِ فَتْلُهُ وَأَجْهَزَ عَلَيْهِ عَمَلُهُ وَكَبَتْ بِهِ بِطْنَتُهُفَمَا رَاعَنِي إِلَّا وَالنَّاسُ كَعُرْفِ الضَّبُعِ إِلَيَّ يَنْثَالُونَ عَلَيَّ مِنْ كُلِّ جَانِبٍ حَتَّى لَقَدْ وُطِئَ الْحَسَنَانِ وَشُقَّ عِطْفَأيَ مُجْتَمِعِينَ حَوْلِي كَرَبِيضَةِ الْغَنَمِ فَلَمَّا نَهَضْتُ بِالْأَمْرِ نَكَثَتْ طَائِفَةٌ وَ مَرَقَتْ أُخْرَى وَ قَسَطَ آخَرُونَ كَأَنَّهُمْ لَمْ يَسْمَعُوا اللَّهَ سُبْحَانَهُ يَقُولُ تِلْكَ الدَّارُ الْآخِرَةُ نَجْعَلُها لِلَّذِينَ لا يُرِيدُونَ عُلُوًّا فِي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الْأَرْضِ وَ لا فَساداً وَ الْعاقِبَةُ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القصص الايه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وَ اللَّهِ لَقَدْ سَمِعُوهَا وَ وَعَوْهَا وَ لَكِنَّهُمْ حَلِيَتِ الدُّنْيَا فِي أَعْيُنِهِمْ وَ رَاقَهُمْ زِبْرِجُهَا أَمَا وَ الَّذِى فَلَقَ الْحَبَّةَ وَ بَرَأَ النَّسَمَةَ لَوْ لَا حُضُورُ الْحَاضِرِ وَ قِيَامُ الْحَجَّةِ بِوُجُودِ النَّاصِرِ وَ مَا أَخَذَ اللَّهُ عَلَى الْعُلَمَاءِ أَلا يُقَارُوا عَلَى كِظَهِ ظَالِمٍ وَ لَا سَغَبِ مَظْلُومٍ لَأَلْقَيْتُ حَبْلَهَا عَلَى غَارِبِهَا وَ لَسَقَيْتُ آخِرَهَا بِكَأْسٍ أَوَّلِهَا وَ لَأَلْفَيْتُمْ دُنْيَاكُمْ هَذِهِ أَزْهَدَ عِنْدِى مِنْ عَفْطَهِ عَنْزِ قَالُوا وَ قَامَ إِلَيْهِ رَجُلٌ مِنْ أَهْلِ السَّوَادِ عِنْدَ بُلُوغِهِ إِلَى هَذَا الْمَوْضِعِ مِنْ خُطْبَتِهِ فَنَاوَلَهُ كِتَاباً فَأَقْبَلَ يَنْظُرُ فِيهِ فَلَمَّا فَرَغَ مِنْ قِرَاءَتِهِ قَالَ لَهُ ابْنُ عَبَّاسِ رَضِيَ اللَّهُ عَنْهُمَا يَا أَمِيرَ الْمُؤْمِنِينَ لَوِ اطَّرَدَتْ مَقَالَتَكَ مِنْ حَيْثُ أَفْضَيْتَ فَقَالَ هَيْهَاتَ يَا ابْنَ عَبَّاسٍ تِلْكَ شِقْشِقَةٌ هَدَرَتْ ثُمَّ قَرَّتْ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فَوَاللَّه مَا أَسَفْتُ عَلَى كَلَامِ قَطُّ كَأَسَفِى عَلَى هَذَا الْكَلَامِ أَلا يَكُونَ أَمِيرَ الْمُؤْمِنِينَ بَلَغَ مِنْه حَيْثُ أَرَادَ قوله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0" w:name="pg10875_164941"/>
    </w:p>
    <w:p>
      <w:pPr>
        <w:pStyle w:val="Heading2"/>
        <w:numPr>
          <w:ilvl w:val="1"/>
          <w:numId w:val="1"/>
        </w:numPr>
        <w:rPr/>
      </w:pPr>
      <w:bookmarkStart w:id="11" w:name="__RefHeading___Toc33393_2870459653"/>
      <w:bookmarkStart w:id="12" w:name="_Toc4"/>
      <w:bookmarkEnd w:id="10"/>
      <w:bookmarkEnd w:id="11"/>
      <w:r>
        <w:rPr>
          <w:rtl w:val="true"/>
        </w:rPr>
        <w:t>ترجمه خطبه ی شقشقیه</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سال سی و پنج هجری قمری بود، بیست و پنج سال از شهادت پیامبر صلی الله علیه و آله وسلم می گذشت، و بیست و پنج سال هم از آتش کین به درب خانه ی وحی و شکستن پهلوی ام ابی های پیامبر و شهادت او و فرزند مظلومش محسن عليهم السلام و ده ها واقعه ی تلخ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بیست و پنج سال بر کننده ی درب خیبر و سرچشمه ی شجاعت چه گذشته بود هیچ کس نمی دانست و یارای دانستنش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در چاه فرو می برد و شعله های درونش را با زمزمه های الهی فرو می نشاند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که چه دشوار است زندگی کردن میان انسان هایی که او را با معاویه علیه العنه مقایسه می کردند و چه دشوار است بودن میان انسان هایی که حق و حقیقت را برای رسیدن به مطامع دنیا رها می کنند و به تاریکی و ظلمت اقتدا می نمایند و دشوار تر این که لباس حق را بر اندام باطل می پوشانند و باطل را حق جلوه می دهند، راستی که دشوار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سرانجام پس از بیست و پنج سال این مردم جاهل و دور از حقیقت تنها راه چاره خویش را در پناه آوردن به ساحت قدس الهی مردی یافتند که خدا لباس خلافت را بر اندام او پوشانده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که هیچ میلی به این حکومت دنیوی نداشت از روی انجام وظیفه پذیرفت و عده ای هم که تاب و تحمل پذیرش حق را نداشتند، نگذاشتند بیش از پنج سال مردم از حکومت الهی او لذت ببرند، حکومتی که در آن رئیس حکومت همانند پایین ترین مردم تحت حکومتش زندگی می کرد، حکومتی که در آن خبری از فقر و اختلافات طبقاتی نبود، حکومتی که مخالفان در بیان نظریات خویش آزاد بودند و حکومتی که معیار انتخاب کارگزاران شایستگی بود، نه خویشاوندی و دوستی، حکومتی که در آن دختر و برادر حاکم با دیگران یکسان بودند، حکومتی بی بدیل و بی نظیر که مثلش در دنیا دیده نشده و نخواهد شد، مگر زمانی که فرزندش حضرت مهدی صلوت الله علیه ظهور فرماید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امیرالمؤمنين على عليه السلام در یکی از روز های این حکومت پنج ساله خطبه ای ایراد فرمود تا قطره ای از دریای حقایقی که بیست و پنج سال در سینه نگاه داشته بود، برای حاضران و آیندگان تا زمان ظهور ظاهر </w:t>
      </w:r>
    </w:p>
    <w:p>
      <w:pPr>
        <w:pStyle w:val="BookText"/>
        <w:rPr/>
      </w:pPr>
      <w:r>
        <w:rPr>
          <w:rFonts w:ascii="IRNazanin" w:hAnsi="IRNazanin" w:eastAsia="IRNazanin"/>
          <w:color w:val="111111"/>
          <w:sz w:val="28"/>
          <w:sz w:val="28"/>
          <w:szCs w:val="28"/>
          <w:rtl w:val="true"/>
          <w:lang w:bidi="fa-IR"/>
        </w:rPr>
        <w:t xml:space="preserve">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که شقشقیه نام دارد این گونه آغاز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به خدا سوگند پسر ابی 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لعنت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ی خلافت را که بر اندام او موزون نبود به تن کرد در حالی که به خوبی می دانست، جایگاه من در خلافت مانند محور آسیاباست نسبت به سنگ آسیاب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علم و دانش از سینه ی من سرازیر می باشد و هیچ پرنده ی بلند پروازی به بلندای اندیشه من نمی 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این نکته ای بود که او و دیگران به خوبی می دانستند، اما افسوس و صد افسوس که نگذاشتند حق در جای خویش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در ادامه این گونه می فرمایند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 جامه ی خلافت را رها و جامه ای دیگر به تن کردم و به اندیشیدن مشغول شدم که آیا با دست بریده از همه کس و همه چیز برای گرفتن حق خود به پا خیزم؟ یا این که بر وضعیت پیش آمده ی پر از تاریکی و خفقان صبر پیشه سازم؟ وضعیتی ناب هنجاری که در آن بزرگسالان، فرتوت و ناتوان و جوانان، پیر می شدند و مؤمن از این </w:t>
      </w:r>
    </w:p>
    <w:p>
      <w:pPr>
        <w:pStyle w:val="BookText"/>
        <w:rPr/>
      </w:pPr>
      <w:r>
        <w:rPr>
          <w:rFonts w:ascii="IRNazanin" w:hAnsi="IRNazanin" w:eastAsia="IRNazanin"/>
          <w:color w:val="111111"/>
          <w:sz w:val="28"/>
          <w:sz w:val="28"/>
          <w:szCs w:val="28"/>
          <w:rtl w:val="true"/>
          <w:lang w:bidi="fa-IR"/>
        </w:rPr>
        <w:t xml:space="preserve">فضای نامناسب رنج می برد تا این که به دیدار پروردگارش نائل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از بین این دو اندیشه صبر بر این اوضاع نابسامان خردمندانه تر است، پس صبر پیشه کردم در حالی که خار در چشم و استخوان در گلو داشتم و می دیدم که میراث مرا چگونه به یغما می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دیدن این صحنه ها برای مولا سخت و دشوار بوده و از سوی دیگر شرایط برای اقدام کردن نا مناسب، و از همین جهت مولا خار در چشم و استخوان در گلو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حضرت در ادامه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وضع بود تا این که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عليه اللعنه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خود طی کرد و خلافت را به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ابن خطاب عليه اللعنه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از این که ابوبكر عليه اللعنه حکومت را به شخصی چون عمر لعنه الله واگذار می کند اظهار تعجب نموده و پس از خواندن یک بیت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ابوبصیر میمون ابن قیس که تفاوت کسی را که در متن جامعه قرار دارد و سختی های جامعه را چشیده با شخصی که در خانه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نشسته و آسوده و راحت بوده است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بسی تعجب است، ابوبکر که در زمان حیات خویش از مردم می خواست او را به حال خود رها کنند و عذرش را از حکومت بپذیرند، چگونه هنگام مرگ خلافت را به عقد شخص دیگری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این هر دو خلافت را سخت دوشیدند و بهره های فراوان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کارش حکومت را وارد محدوده ای سرتاسر خشونت کرد، او حکومت را به دست کسی سپرد که در حرف زدن درشت خو و در برخورد تند و خشن بود، کسی که اشتباهات و لغزش هایش فراوان بود و عذر خواهی هایش به خاطر کوتاه ی ها فراوان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دار حکومت همانند سوارکاری است که بر شتری سرکش سوار شده، اگر عنان را محکم بکشد، بینی حیوان پاره می شود و اگر آن را رها نماید در پرتگاه سقوط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 که مردم در این دوره ناراحت و گرفتار رنج ها شده بودند، گرفتار دو رویی ها و اعتراض ها، و من در تمام این مدت سخت و </w:t>
      </w:r>
    </w:p>
    <w:p>
      <w:pPr>
        <w:pStyle w:val="BookText"/>
        <w:rPr/>
      </w:pPr>
      <w:r>
        <w:rPr>
          <w:rFonts w:ascii="IRNazanin" w:hAnsi="IRNazanin" w:eastAsia="IRNazanin"/>
          <w:color w:val="111111"/>
          <w:sz w:val="28"/>
          <w:sz w:val="28"/>
          <w:szCs w:val="28"/>
          <w:rtl w:val="true"/>
          <w:lang w:bidi="fa-IR"/>
        </w:rPr>
        <w:t>طاقت فرسا صبر پیشه ساختم تا این که او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 اولی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خود رفت و کار خود کرد و امر خلافت را به شورایی شش نفره واگذار کرد که به گمانش من از اعضای آن خواهم بود و پناه به خدا از این 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و اینان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رود که من و شخص اول این گروه قابل مقایسه باشیم تا این که من با این چنین افرادی همراه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با تمام این اختلافات ریشه ای با ایشان در این شورا همراه و هم گام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که چه وضع تأسف باری بوده است و چه اوضاع نابسامان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قرار دادن شخصیتی چون امیرالمؤمنین در کنار سعد ابن ابی وقاص و عبدالرحمن ابن عوف معقول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عاقلی نمی پذیرد چرا که در این شورا جز مصالح شخصی و نسبی رعایت نشد در حالی که این شورا می خواست برای جامعه ی اسلامی حاکم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در ادامه این گونه می فرماید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افراد این 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کینه ای که </w:t>
      </w:r>
    </w:p>
    <w:p>
      <w:pPr>
        <w:pStyle w:val="BookText"/>
        <w:rPr/>
      </w:pPr>
      <w:r>
        <w:rPr>
          <w:rFonts w:ascii="IRNazanin" w:hAnsi="IRNazanin" w:eastAsia="IRNazanin"/>
          <w:color w:val="111111"/>
          <w:sz w:val="28"/>
          <w:sz w:val="28"/>
          <w:szCs w:val="28"/>
          <w:rtl w:val="true"/>
          <w:lang w:bidi="fa-IR"/>
        </w:rPr>
        <w:t xml:space="preserve">از من داشت، از رأی دادن به من کناره گیری کرد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ابن عوف شوهر خواهر عثمان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 زن خویش مایل گردید و به او رأی داد، و آن دو نفر دیگر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زبیر که از بس بی ارزشند، حضرت اسم شان را هم نیاوررده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همراه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سومی به حکومت رسید در حالی که از شدت پرخوری پهلوهایش باد کرده بود و دائما بین سفره خانه و دستشوئی در حال آمد و شد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خویشان از ناحیه ی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بنی امیه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او همراه شده و هر کدام مسئولیتی را عهده دار شدند و همگی به چپاول اموال بیت المال پرداختند، همانند شتر گرسنه ای که به چراگاه تر و تاز های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ریسمانی که عثمان یافته بود باز شد و رفتار ناشایستش مردم را علیه او برانگیخت و شکم بارگی اش او را به زمین زد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پس از بیان اوضاع و احوال در سه حکومت غاصبانه و جائرانه ی پیش از خود، بیعت مردم با خود را این گونه بیان می فرمایند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 حاکم نکرد مگر هجوم تمامی مردم، که فشرده و پر جمعیت هم چون یال کفتار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المثل است در عرب کنایه از فراوانی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 به سمت من هجوم آورده بودند و نزدیک بود حسن و حسین لگدکوب گردند و ردایم از دو طرف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چون گله ی گوسفند دور من جمع شده بودند و مرا رها نمی کردند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اصرار والتماس توده مردم از یک سو و احساس مسئولیت مولا از سوی دیگر موجب شد حضرت حکومت را بپذیرند، اما دیری نپائید که همین مردم در برابر حضرت صف آرایی کردند، بخوانید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وقتی که حکومت را در دست گرفتم، گروهی پیمان شکستند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به ناکثین مشهور شدند که همان اصحاب جمل بودند و طلحه و زبیر هم از سرمدارانشان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دیگر هم از اطاعت من سر باز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هم به مارقین مشهور شدند که همان خوارج اند و به رهبری حر قوص ابن زهیر یا ذوالثدیۀ جنگ نهروان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هم از اطاعت حق سرباز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به قاسطین مشهورند همان معاویه و دارودسته اش می باشند که جنگ صفین را به 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گوئی </w:t>
      </w:r>
    </w:p>
    <w:p>
      <w:pPr>
        <w:pStyle w:val="BookText"/>
        <w:rPr/>
      </w:pPr>
      <w:r>
        <w:rPr>
          <w:rFonts w:ascii="IRNazanin" w:hAnsi="IRNazanin" w:eastAsia="IRNazanin"/>
          <w:color w:val="111111"/>
          <w:sz w:val="28"/>
          <w:sz w:val="28"/>
          <w:szCs w:val="28"/>
          <w:rtl w:val="true"/>
          <w:lang w:bidi="fa-IR"/>
        </w:rPr>
        <w:t xml:space="preserve">هرگز این فرمایش خداوند را نشنیده بودند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آخرت را برای کسانی قرار دادیم که سرکشی و فساد روی زمین را خواهان نیستند و سرانجام خوش از برای پرهیزکاران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قصص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فرمایش خدا را آن قدر شنیده که حفظ شده بودند، لکن دنیا در دیدگان ایشان زیبا جلوه کرده بود و زیورهایش چشم هایشان را خیره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حرف خدا را نشنیده 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على عليه السلام پس از بیان اوضاع جامعه علل پذیرفتن حکومت را این گونه بیان می فرماید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سوگند به آن که دانه را مي شکافد و جانداران را جان می دهد اگر حضور توده حاضرین نبود و اگر به سبب وجود یاران حجت بر من تمام نشده بود، و اگر خداوند از عالمان عهد نگرفته بود که در برابر شکم بارگی ظالمان و گرسنگی مظلومان ساکت نمانند، یقینا افسار حکومت را بر کوهانش رها می کردم و انتهایش را به همان </w:t>
      </w:r>
    </w:p>
    <w:p>
      <w:pPr>
        <w:pStyle w:val="BookText"/>
        <w:rPr/>
      </w:pPr>
      <w:r>
        <w:rPr>
          <w:rFonts w:ascii="IRNazanin" w:hAnsi="IRNazanin" w:eastAsia="IRNazanin"/>
          <w:color w:val="111111"/>
          <w:sz w:val="28"/>
          <w:sz w:val="28"/>
          <w:szCs w:val="28"/>
          <w:rtl w:val="true"/>
          <w:lang w:bidi="fa-IR"/>
        </w:rPr>
        <w:t>اولین کاسه سیراب می نمودم، آن گاه پی می بردید که این دنیای شما نزد من از آب بینی بزغاله ای هم بی ارزش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 کنند که چون سخن بدین جا رسید مردی از عوام مردم که آداب نمی دانست برخواست و نامه ای را که گفته می شود سؤال هایی در آن طرح شده بود و جوابش را از حضرت خواسته بودند، تقدیم حضرت کرد، حضرت هم آن را گرفته و مشغول خواندنش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نامه فارغ گشتند، ابن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ای کاش، خطبه از همان جا که قطع کردید ادامه پیدا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نخواهد شد که شعله ای زبانه کشید و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که از دانشمندان و علماء بر جسته ی صدر اسلام است و قدر فرمایشات مولا را درک کرده بود، فرمایشاتی که در طی بیست و پنج سال هرگز عنوان نشده بود، می گوید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افسوسی که این جا در قطع شدن این فرمایش حضرت على عليه السلام خوردم بر هیچ کلامی نخورده بودم، هیچ کلامی، چرا </w:t>
      </w:r>
    </w:p>
    <w:p>
      <w:pPr>
        <w:pStyle w:val="BookText"/>
        <w:rPr/>
      </w:pPr>
      <w:r>
        <w:rPr>
          <w:rFonts w:ascii="IRNazanin" w:hAnsi="IRNazanin" w:eastAsia="IRNazanin"/>
          <w:color w:val="111111"/>
          <w:sz w:val="28"/>
          <w:sz w:val="28"/>
          <w:szCs w:val="28"/>
          <w:rtl w:val="true"/>
          <w:lang w:bidi="fa-IR"/>
        </w:rPr>
        <w:t>نگذاشتند کلام آن گونه که خود حضرت اراده کرده بودند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یکی از بی نظیرترین خطبه های امیر کلام، حضرت مولا علی عليه السلام پایان پذیرفت، خطبه ای که در آن به گوشه ای از اوضاع اسف بار روزهای پس از شهادت پیامبر صلی الله عليه و اله اشاره شده است تا حقیت برای حقیقت جویان مخفی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با ارائه ی این جزوه کوچک دنیایی از حقایق تاریخ اول مظلوم عالم را در سینه ی پر مهر شما محب حضرت امیر علیه السلام قرار داده باشیم و شما هم آن را به سینه ی فرزندان تان منتقل نمایید تا زمان ظهور منتقم این همه ظلم و جور فرا رسد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هیئت محسنیه حسینیه کر بلائی های اصفهان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image" Target="media/image2.jpeg"/><Relationship Id="rId23" Type="http://schemas.openxmlformats.org/officeDocument/2006/relationships/image" Target="media/image2.jpeg"/><Relationship Id="rId24" Type="http://schemas.openxmlformats.org/officeDocument/2006/relationships/footer" Target="footer17.xml"/><Relationship Id="rId25" Type="http://schemas.openxmlformats.org/officeDocument/2006/relationships/numbering" Target="numbering.xml"/><Relationship Id="rId26" Type="http://schemas.openxmlformats.org/officeDocument/2006/relationships/fontTable" Target="fontTable.xml"/><Relationship Id="rId27" Type="http://schemas.openxmlformats.org/officeDocument/2006/relationships/settings" Target="settings.xml"/><Relationship Id="rId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Pages>
  <Words>2616</Words>
  <Characters>9446</Characters>
  <CharactersWithSpaces>11993</CharactersWithSpaces>
  <Paragraphs>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2026-08-20T05:27:37Z</dcterms:created>
  <dc:creator>ghaemiyeh.com</dc:creator>
  <dc:description/>
  <dc:language>en-US</dc:language>
  <cp:lastModifiedBy/>
  <dcterms:modified xsi:type="dcterms:W3CDTF">2026-08-20T08:57:49Z</dcterms:modified>
  <cp:revision>1</cp:revision>
  <dc:subject/>
  <dc:title>متن و ترجمه خطبه شقشقیه سومین خطبه نهج البلاغه</dc:title>
</cp:coreProperties>
</file>

<file path=docProps/custom.xml><?xml version="1.0" encoding="utf-8"?>
<Properties xmlns="http://schemas.openxmlformats.org/officeDocument/2006/custom-properties" xmlns:vt="http://schemas.openxmlformats.org/officeDocument/2006/docPropsVTypes"/>
</file>