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14</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8321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88323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88325_653776707">
            <w:r>
              <w:rPr>
                <w:webHidden/>
                <w:rStyle w:val="IndexLink"/>
                <w:rtl w:val="true"/>
              </w:rPr>
              <w:t xml:space="preserve">بررسی شخصیت و اوصاف حضرت زینب </w:t>
            </w:r>
            <w:r>
              <w:rPr>
                <w:rStyle w:val="IndexLink"/>
                <w:rtl w:val="true"/>
              </w:rPr>
              <w:t>(</w:t>
            </w:r>
            <w:r>
              <w:rPr>
                <w:rStyle w:val="IndexLink"/>
                <w:rtl w:val="true"/>
              </w:rPr>
              <w:t>علیها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1988327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88329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988331_653776707">
            <w:r>
              <w:rPr>
                <w:webHidden/>
                <w:rStyle w:val="IndexLink"/>
              </w:rPr>
              <w:t>1</w:t>
            </w:r>
            <w:r>
              <w:rPr>
                <w:rStyle w:val="IndexLink"/>
                <w:rtl w:val="true"/>
              </w:rPr>
              <w:t xml:space="preserve">. </w:t>
            </w:r>
            <w:r>
              <w:rPr>
                <w:rStyle w:val="IndexLink"/>
                <w:rtl w:val="true"/>
              </w:rPr>
              <w:t xml:space="preserve">القاب حضرت زینب </w:t>
            </w:r>
            <w:r>
              <w:rPr>
                <w:rStyle w:val="IndexLink"/>
                <w:rtl w:val="true"/>
              </w:rPr>
              <w:t>(</w:t>
            </w:r>
            <w:r>
              <w:rPr>
                <w:rStyle w:val="IndexLink"/>
                <w:rtl w:val="true"/>
              </w:rPr>
              <w:t>علیها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988333_653776707">
            <w:r>
              <w:rPr>
                <w:webHidden/>
                <w:rStyle w:val="IndexLink"/>
              </w:rPr>
              <w:t>2</w:t>
            </w:r>
            <w:r>
              <w:rPr>
                <w:rStyle w:val="IndexLink"/>
                <w:rtl w:val="true"/>
              </w:rPr>
              <w:t xml:space="preserve">. </w:t>
            </w:r>
            <w:r>
              <w:rPr>
                <w:rStyle w:val="IndexLink"/>
                <w:rtl w:val="true"/>
              </w:rPr>
              <w:t xml:space="preserve">بررسی اوصاف و القاب شخصیتی حضرت زینب </w:t>
            </w:r>
            <w:r>
              <w:rPr>
                <w:rStyle w:val="IndexLink"/>
                <w:rtl w:val="true"/>
              </w:rPr>
              <w:t>(</w:t>
            </w:r>
            <w:r>
              <w:rPr>
                <w:rStyle w:val="IndexLink"/>
                <w:rtl w:val="true"/>
              </w:rPr>
              <w:t>علیها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1988335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988337_653776707">
            <w:r>
              <w:rPr>
                <w:webHidden/>
                <w:rStyle w:val="IndexLink"/>
              </w:rPr>
              <w:t>2-1</w:t>
            </w:r>
            <w:r>
              <w:rPr>
                <w:rStyle w:val="IndexLink"/>
                <w:rtl w:val="true"/>
              </w:rPr>
              <w:t xml:space="preserve">- </w:t>
            </w:r>
            <w:r>
              <w:rPr>
                <w:rStyle w:val="IndexLink"/>
                <w:rtl w:val="true"/>
              </w:rPr>
              <w:t>مقام رضا و تسلیم</w:t>
            </w:r>
            <w:r>
              <w:rPr>
                <w:rStyle w:val="IndexLink"/>
                <w:rtl w:val="true"/>
              </w:rPr>
              <w:tab/>
            </w:r>
            <w:r>
              <w:rPr>
                <w:rStyle w:val="IndexLink"/>
              </w:rPr>
              <w:t>15</w:t>
            </w:r>
          </w:hyperlink>
        </w:p>
        <w:p>
          <w:pPr>
            <w:pStyle w:val="Contents4"/>
            <w:tabs>
              <w:tab w:val="clear" w:pos="8176"/>
              <w:tab w:val="right" w:pos="9026" w:leader="dot"/>
            </w:tabs>
            <w:rPr/>
          </w:pPr>
          <w:hyperlink w:anchor="__RefHeading___Toc1988339_653776707">
            <w:r>
              <w:rPr>
                <w:webHidden/>
                <w:rStyle w:val="IndexLink"/>
              </w:rPr>
              <w:t>2-2</w:t>
            </w:r>
            <w:r>
              <w:rPr>
                <w:rStyle w:val="IndexLink"/>
                <w:rtl w:val="true"/>
              </w:rPr>
              <w:t xml:space="preserve">- </w:t>
            </w:r>
            <w:r>
              <w:rPr>
                <w:rStyle w:val="IndexLink"/>
                <w:rtl w:val="true"/>
              </w:rPr>
              <w:t>مقام اخلاص</w:t>
            </w:r>
            <w:r>
              <w:rPr>
                <w:rStyle w:val="IndexLink"/>
                <w:rtl w:val="true"/>
              </w:rPr>
              <w:tab/>
            </w:r>
            <w:r>
              <w:rPr>
                <w:rStyle w:val="IndexLink"/>
              </w:rPr>
              <w:t>15</w:t>
            </w:r>
          </w:hyperlink>
        </w:p>
        <w:p>
          <w:pPr>
            <w:pStyle w:val="Contents4"/>
            <w:tabs>
              <w:tab w:val="clear" w:pos="8176"/>
              <w:tab w:val="right" w:pos="9026" w:leader="dot"/>
            </w:tabs>
            <w:rPr/>
          </w:pPr>
          <w:hyperlink w:anchor="__RefHeading___Toc1988341_653776707">
            <w:r>
              <w:rPr>
                <w:webHidden/>
                <w:rStyle w:val="IndexLink"/>
              </w:rPr>
              <w:t>2-3</w:t>
            </w:r>
            <w:r>
              <w:rPr>
                <w:rStyle w:val="IndexLink"/>
                <w:rtl w:val="true"/>
              </w:rPr>
              <w:t xml:space="preserve">- </w:t>
            </w:r>
            <w:r>
              <w:rPr>
                <w:rStyle w:val="IndexLink"/>
                <w:rtl w:val="true"/>
              </w:rPr>
              <w:t>مقام بلا</w:t>
            </w:r>
            <w:r>
              <w:rPr>
                <w:rStyle w:val="IndexLink"/>
                <w:rtl w:val="true"/>
              </w:rPr>
              <w:tab/>
            </w:r>
            <w:r>
              <w:rPr>
                <w:rStyle w:val="IndexLink"/>
              </w:rPr>
              <w:t>16</w:t>
            </w:r>
          </w:hyperlink>
        </w:p>
        <w:p>
          <w:pPr>
            <w:pStyle w:val="Contents4"/>
            <w:tabs>
              <w:tab w:val="clear" w:pos="8176"/>
              <w:tab w:val="right" w:pos="9026" w:leader="dot"/>
            </w:tabs>
            <w:rPr/>
          </w:pPr>
          <w:hyperlink w:anchor="__RefHeading___Toc1988343_653776707">
            <w:r>
              <w:rPr>
                <w:webHidden/>
                <w:rStyle w:val="IndexLink"/>
              </w:rPr>
              <w:t>2-4</w:t>
            </w:r>
            <w:r>
              <w:rPr>
                <w:rStyle w:val="IndexLink"/>
                <w:rtl w:val="true"/>
              </w:rPr>
              <w:t>-</w:t>
            </w:r>
            <w:r>
              <w:rPr>
                <w:rStyle w:val="IndexLink"/>
                <w:rtl w:val="true"/>
              </w:rPr>
              <w:t>مقام نیابت</w:t>
            </w:r>
            <w:r>
              <w:rPr>
                <w:rStyle w:val="IndexLink"/>
                <w:rtl w:val="true"/>
              </w:rPr>
              <w:tab/>
            </w:r>
            <w:r>
              <w:rPr>
                <w:rStyle w:val="IndexLink"/>
              </w:rPr>
              <w:t>16</w:t>
            </w:r>
          </w:hyperlink>
        </w:p>
        <w:p>
          <w:pPr>
            <w:pStyle w:val="Contents4"/>
            <w:tabs>
              <w:tab w:val="clear" w:pos="8176"/>
              <w:tab w:val="right" w:pos="9026" w:leader="dot"/>
            </w:tabs>
            <w:rPr/>
          </w:pPr>
          <w:hyperlink w:anchor="__RefHeading___Toc1988345_653776707">
            <w:r>
              <w:rPr>
                <w:webHidden/>
                <w:rStyle w:val="IndexLink"/>
              </w:rPr>
              <w:t>2-5</w:t>
            </w:r>
            <w:r>
              <w:rPr>
                <w:rStyle w:val="IndexLink"/>
                <w:rtl w:val="true"/>
              </w:rPr>
              <w:t xml:space="preserve">- </w:t>
            </w:r>
            <w:r>
              <w:rPr>
                <w:rStyle w:val="IndexLink"/>
                <w:rtl w:val="true"/>
              </w:rPr>
              <w:t>مقام صبر</w:t>
            </w:r>
            <w:r>
              <w:rPr>
                <w:rStyle w:val="IndexLink"/>
                <w:rtl w:val="true"/>
              </w:rPr>
              <w:tab/>
            </w:r>
            <w:r>
              <w:rPr>
                <w:rStyle w:val="IndexLink"/>
              </w:rPr>
              <w:t>17</w:t>
            </w:r>
          </w:hyperlink>
        </w:p>
        <w:p>
          <w:pPr>
            <w:pStyle w:val="Contents4"/>
            <w:tabs>
              <w:tab w:val="clear" w:pos="8176"/>
              <w:tab w:val="right" w:pos="9026" w:leader="dot"/>
            </w:tabs>
            <w:rPr/>
          </w:pPr>
          <w:hyperlink w:anchor="__RefHeading___Toc1988347_653776707">
            <w:r>
              <w:rPr>
                <w:webHidden/>
                <w:rStyle w:val="IndexLink"/>
              </w:rPr>
              <w:t>2-6</w:t>
            </w:r>
            <w:r>
              <w:rPr>
                <w:rStyle w:val="IndexLink"/>
                <w:rtl w:val="true"/>
              </w:rPr>
              <w:t xml:space="preserve">- </w:t>
            </w:r>
            <w:r>
              <w:rPr>
                <w:rStyle w:val="IndexLink"/>
                <w:rtl w:val="true"/>
              </w:rPr>
              <w:t>مقام عظمت زنانه</w:t>
            </w:r>
            <w:r>
              <w:rPr>
                <w:rStyle w:val="IndexLink"/>
                <w:rtl w:val="true"/>
              </w:rPr>
              <w:tab/>
            </w:r>
            <w:r>
              <w:rPr>
                <w:rStyle w:val="IndexLink"/>
              </w:rPr>
              <w:t>18</w:t>
            </w:r>
          </w:hyperlink>
        </w:p>
        <w:p>
          <w:pPr>
            <w:pStyle w:val="Contents4"/>
            <w:tabs>
              <w:tab w:val="clear" w:pos="8176"/>
              <w:tab w:val="right" w:pos="9026" w:leader="dot"/>
            </w:tabs>
            <w:rPr/>
          </w:pPr>
          <w:hyperlink w:anchor="__RefHeading___Toc1988349_653776707">
            <w:r>
              <w:rPr>
                <w:webHidden/>
                <w:rStyle w:val="IndexLink"/>
              </w:rPr>
              <w:t>2-7</w:t>
            </w:r>
            <w:r>
              <w:rPr>
                <w:rStyle w:val="IndexLink"/>
                <w:rtl w:val="true"/>
              </w:rPr>
              <w:t xml:space="preserve">- </w:t>
            </w:r>
            <w:r>
              <w:rPr>
                <w:rStyle w:val="IndexLink"/>
                <w:rtl w:val="true"/>
              </w:rPr>
              <w:t>مقام حفاظت از دین</w:t>
            </w:r>
            <w:r>
              <w:rPr>
                <w:rStyle w:val="IndexLink"/>
                <w:rtl w:val="true"/>
              </w:rPr>
              <w:tab/>
            </w:r>
            <w:r>
              <w:rPr>
                <w:rStyle w:val="IndexLink"/>
              </w:rPr>
              <w:t>18</w:t>
            </w:r>
          </w:hyperlink>
        </w:p>
        <w:p>
          <w:pPr>
            <w:pStyle w:val="Contents4"/>
            <w:tabs>
              <w:tab w:val="clear" w:pos="8176"/>
              <w:tab w:val="right" w:pos="9026" w:leader="dot"/>
            </w:tabs>
            <w:rPr/>
          </w:pPr>
          <w:hyperlink w:anchor="__RefHeading___Toc1988351_653776707">
            <w:r>
              <w:rPr>
                <w:webHidden/>
                <w:rStyle w:val="IndexLink"/>
              </w:rPr>
              <w:t>2-8</w:t>
            </w:r>
            <w:r>
              <w:rPr>
                <w:rStyle w:val="IndexLink"/>
                <w:rtl w:val="true"/>
              </w:rPr>
              <w:t xml:space="preserve">- </w:t>
            </w:r>
            <w:r>
              <w:rPr>
                <w:rStyle w:val="IndexLink"/>
                <w:rtl w:val="true"/>
              </w:rPr>
              <w:t>مقام محدثه و روایت</w:t>
            </w:r>
            <w:r>
              <w:rPr>
                <w:rStyle w:val="IndexLink"/>
                <w:rtl w:val="true"/>
              </w:rPr>
              <w:tab/>
            </w:r>
            <w:r>
              <w:rPr>
                <w:rStyle w:val="IndexLink"/>
              </w:rPr>
              <w:t>18</w:t>
            </w:r>
          </w:hyperlink>
        </w:p>
        <w:p>
          <w:pPr>
            <w:pStyle w:val="Contents4"/>
            <w:tabs>
              <w:tab w:val="clear" w:pos="8176"/>
              <w:tab w:val="right" w:pos="9026" w:leader="dot"/>
            </w:tabs>
            <w:rPr/>
          </w:pPr>
          <w:hyperlink w:anchor="__RefHeading___Toc1988353_653776707">
            <w:r>
              <w:rPr>
                <w:webHidden/>
                <w:rStyle w:val="IndexLink"/>
              </w:rPr>
              <w:t>2-9</w:t>
            </w:r>
            <w:r>
              <w:rPr>
                <w:rStyle w:val="IndexLink"/>
                <w:rtl w:val="true"/>
              </w:rPr>
              <w:t xml:space="preserve">- </w:t>
            </w:r>
            <w:r>
              <w:rPr>
                <w:rStyle w:val="IndexLink"/>
                <w:rtl w:val="true"/>
              </w:rPr>
              <w:t xml:space="preserve">مقام دفاع از امام زمان خویش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1988355_653776707">
            <w:r>
              <w:rPr>
                <w:webHidden/>
                <w:rStyle w:val="IndexLink"/>
              </w:rPr>
              <w:t>2-10</w:t>
            </w:r>
            <w:r>
              <w:rPr>
                <w:rStyle w:val="IndexLink"/>
                <w:rtl w:val="true"/>
              </w:rPr>
              <w:t xml:space="preserve">- </w:t>
            </w:r>
            <w:r>
              <w:rPr>
                <w:rStyle w:val="IndexLink"/>
                <w:rtl w:val="true"/>
              </w:rPr>
              <w:t>مقام ولایت تکوینی</w:t>
            </w:r>
            <w:r>
              <w:rPr>
                <w:rStyle w:val="IndexLink"/>
                <w:rtl w:val="true"/>
              </w:rPr>
              <w:tab/>
            </w:r>
            <w:r>
              <w:rPr>
                <w:rStyle w:val="IndexLink"/>
              </w:rPr>
              <w:t>20</w:t>
            </w:r>
          </w:hyperlink>
        </w:p>
        <w:p>
          <w:pPr>
            <w:pStyle w:val="Contents4"/>
            <w:tabs>
              <w:tab w:val="clear" w:pos="8176"/>
              <w:tab w:val="right" w:pos="9026" w:leader="dot"/>
            </w:tabs>
            <w:rPr/>
          </w:pPr>
          <w:hyperlink w:anchor="__RefHeading___Toc1988357_653776707">
            <w:r>
              <w:rPr>
                <w:webHidden/>
                <w:rStyle w:val="IndexLink"/>
              </w:rPr>
              <w:t>2-11</w:t>
            </w:r>
            <w:r>
              <w:rPr>
                <w:rStyle w:val="IndexLink"/>
                <w:rtl w:val="true"/>
              </w:rPr>
              <w:t xml:space="preserve">- </w:t>
            </w:r>
            <w:r>
              <w:rPr>
                <w:rStyle w:val="IndexLink"/>
                <w:rtl w:val="true"/>
              </w:rPr>
              <w:t>مقام یاور امامان زمانه خویش</w:t>
            </w:r>
            <w:r>
              <w:rPr>
                <w:rStyle w:val="IndexLink"/>
                <w:rtl w:val="true"/>
              </w:rPr>
              <w:tab/>
            </w:r>
            <w:r>
              <w:rPr>
                <w:rStyle w:val="IndexLink"/>
              </w:rPr>
              <w:t>20</w:t>
            </w:r>
          </w:hyperlink>
        </w:p>
        <w:p>
          <w:pPr>
            <w:pStyle w:val="Contents4"/>
            <w:tabs>
              <w:tab w:val="clear" w:pos="8176"/>
              <w:tab w:val="right" w:pos="9026" w:leader="dot"/>
            </w:tabs>
            <w:rPr/>
          </w:pPr>
          <w:hyperlink w:anchor="__RefHeading___Toc1988359_653776707">
            <w:r>
              <w:rPr>
                <w:webHidden/>
                <w:rStyle w:val="IndexLink"/>
              </w:rPr>
              <w:t>2-12</w:t>
            </w:r>
            <w:r>
              <w:rPr>
                <w:rStyle w:val="IndexLink"/>
                <w:rtl w:val="true"/>
              </w:rPr>
              <w:t xml:space="preserve">- </w:t>
            </w:r>
            <w:r>
              <w:rPr>
                <w:rStyle w:val="IndexLink"/>
                <w:rtl w:val="true"/>
              </w:rPr>
              <w:t xml:space="preserve">مقام صراحت </w:t>
            </w:r>
            <w:r>
              <w:rPr>
                <w:rStyle w:val="IndexLink"/>
                <w:rtl w:val="true"/>
              </w:rPr>
              <w:t xml:space="preserve">- </w:t>
            </w:r>
            <w:r>
              <w:rPr>
                <w:rStyle w:val="IndexLink"/>
                <w:rtl w:val="true"/>
              </w:rPr>
              <w:t xml:space="preserve">قاطعیت و فصاحت </w:t>
            </w:r>
            <w:r>
              <w:rPr>
                <w:rStyle w:val="IndexLink"/>
                <w:rtl w:val="true"/>
              </w:rPr>
              <w:t xml:space="preserve">_ </w:t>
            </w:r>
            <w:r>
              <w:rPr>
                <w:rStyle w:val="IndexLink"/>
                <w:rtl w:val="true"/>
              </w:rPr>
              <w:t>بلاغت</w:t>
            </w:r>
            <w:r>
              <w:rPr>
                <w:rStyle w:val="IndexLink"/>
                <w:rtl w:val="true"/>
              </w:rPr>
              <w:tab/>
            </w:r>
            <w:r>
              <w:rPr>
                <w:rStyle w:val="IndexLink"/>
              </w:rPr>
              <w:t>21</w:t>
            </w:r>
          </w:hyperlink>
        </w:p>
        <w:p>
          <w:pPr>
            <w:pStyle w:val="Contents4"/>
            <w:tabs>
              <w:tab w:val="clear" w:pos="8176"/>
              <w:tab w:val="right" w:pos="9026" w:leader="dot"/>
            </w:tabs>
            <w:rPr/>
          </w:pPr>
          <w:hyperlink w:anchor="__RefHeading___Toc1988361_653776707">
            <w:r>
              <w:rPr>
                <w:webHidden/>
                <w:rStyle w:val="IndexLink"/>
              </w:rPr>
              <w:t>2-13</w:t>
            </w:r>
            <w:r>
              <w:rPr>
                <w:rStyle w:val="IndexLink"/>
                <w:rtl w:val="true"/>
              </w:rPr>
              <w:t xml:space="preserve">- </w:t>
            </w:r>
            <w:r>
              <w:rPr>
                <w:rStyle w:val="IndexLink"/>
                <w:rtl w:val="true"/>
              </w:rPr>
              <w:t>مقام عبادت</w:t>
            </w:r>
            <w:r>
              <w:rPr>
                <w:rStyle w:val="IndexLink"/>
                <w:rtl w:val="true"/>
              </w:rPr>
              <w:tab/>
            </w:r>
            <w:r>
              <w:rPr>
                <w:rStyle w:val="IndexLink"/>
              </w:rPr>
              <w:t>21</w:t>
            </w:r>
          </w:hyperlink>
        </w:p>
        <w:p>
          <w:pPr>
            <w:pStyle w:val="Contents4"/>
            <w:tabs>
              <w:tab w:val="clear" w:pos="8176"/>
              <w:tab w:val="right" w:pos="9026" w:leader="dot"/>
            </w:tabs>
            <w:rPr/>
          </w:pPr>
          <w:hyperlink w:anchor="__RefHeading___Toc1988363_653776707">
            <w:r>
              <w:rPr>
                <w:webHidden/>
                <w:rStyle w:val="IndexLink"/>
              </w:rPr>
              <w:t>2-14</w:t>
            </w:r>
            <w:r>
              <w:rPr>
                <w:rStyle w:val="IndexLink"/>
                <w:rtl w:val="true"/>
              </w:rPr>
              <w:t xml:space="preserve"> - </w:t>
            </w:r>
            <w:r>
              <w:rPr>
                <w:rStyle w:val="IndexLink"/>
                <w:rtl w:val="true"/>
              </w:rPr>
              <w:t>مقام قرب امامت</w:t>
            </w:r>
            <w:r>
              <w:rPr>
                <w:rStyle w:val="IndexLink"/>
                <w:rtl w:val="true"/>
              </w:rPr>
              <w:tab/>
            </w:r>
            <w:r>
              <w:rPr>
                <w:rStyle w:val="IndexLink"/>
              </w:rPr>
              <w:t>22</w:t>
            </w:r>
          </w:hyperlink>
        </w:p>
        <w:p>
          <w:pPr>
            <w:pStyle w:val="Contents4"/>
            <w:tabs>
              <w:tab w:val="clear" w:pos="8176"/>
              <w:tab w:val="right" w:pos="9026" w:leader="dot"/>
            </w:tabs>
            <w:rPr/>
          </w:pPr>
          <w:hyperlink w:anchor="__RefHeading___Toc1988365_653776707">
            <w:r>
              <w:rPr>
                <w:webHidden/>
                <w:rStyle w:val="IndexLink"/>
              </w:rPr>
              <w:t>2-15</w:t>
            </w:r>
            <w:r>
              <w:rPr>
                <w:rStyle w:val="IndexLink"/>
                <w:rtl w:val="true"/>
              </w:rPr>
              <w:t xml:space="preserve">- </w:t>
            </w:r>
            <w:r>
              <w:rPr>
                <w:rStyle w:val="IndexLink"/>
                <w:rtl w:val="true"/>
              </w:rPr>
              <w:t>مقام یؤثرون</w:t>
            </w:r>
            <w:r>
              <w:rPr>
                <w:rStyle w:val="IndexLink"/>
                <w:rtl w:val="true"/>
              </w:rPr>
              <w:tab/>
            </w:r>
            <w:r>
              <w:rPr>
                <w:rStyle w:val="IndexLink"/>
              </w:rPr>
              <w:t>23</w:t>
            </w:r>
          </w:hyperlink>
        </w:p>
        <w:p>
          <w:pPr>
            <w:pStyle w:val="Contents4"/>
            <w:tabs>
              <w:tab w:val="clear" w:pos="8176"/>
              <w:tab w:val="right" w:pos="9026" w:leader="dot"/>
            </w:tabs>
            <w:rPr/>
          </w:pPr>
          <w:hyperlink w:anchor="__RefHeading___Toc1988367_653776707">
            <w:r>
              <w:rPr>
                <w:webHidden/>
                <w:rStyle w:val="IndexLink"/>
              </w:rPr>
              <w:t>2-16</w:t>
            </w:r>
            <w:r>
              <w:rPr>
                <w:rStyle w:val="IndexLink"/>
                <w:rtl w:val="true"/>
              </w:rPr>
              <w:t xml:space="preserve">- </w:t>
            </w:r>
            <w:r>
              <w:rPr>
                <w:rStyle w:val="IndexLink"/>
                <w:rtl w:val="true"/>
              </w:rPr>
              <w:t>مقام علم لدنی</w:t>
            </w:r>
            <w:r>
              <w:rPr>
                <w:rStyle w:val="IndexLink"/>
                <w:rtl w:val="true"/>
              </w:rPr>
              <w:tab/>
            </w:r>
            <w:r>
              <w:rPr>
                <w:rStyle w:val="IndexLink"/>
              </w:rPr>
              <w:t>24</w:t>
            </w:r>
          </w:hyperlink>
        </w:p>
        <w:p>
          <w:pPr>
            <w:pStyle w:val="Contents4"/>
            <w:tabs>
              <w:tab w:val="clear" w:pos="8176"/>
              <w:tab w:val="right" w:pos="9026" w:leader="dot"/>
            </w:tabs>
            <w:rPr/>
          </w:pPr>
          <w:hyperlink w:anchor="__RefHeading___Toc1988369_653776707">
            <w:r>
              <w:rPr>
                <w:webHidden/>
                <w:rStyle w:val="IndexLink"/>
              </w:rPr>
              <w:t>2-17</w:t>
            </w:r>
            <w:r>
              <w:rPr>
                <w:rStyle w:val="IndexLink"/>
                <w:rtl w:val="true"/>
              </w:rPr>
              <w:t xml:space="preserve">- </w:t>
            </w:r>
            <w:r>
              <w:rPr>
                <w:rStyle w:val="IndexLink"/>
                <w:rtl w:val="true"/>
              </w:rPr>
              <w:t>مقام مفسر</w:t>
            </w:r>
            <w:r>
              <w:rPr>
                <w:rStyle w:val="IndexLink"/>
                <w:rtl w:val="true"/>
              </w:rPr>
              <w:tab/>
            </w:r>
            <w:r>
              <w:rPr>
                <w:rStyle w:val="IndexLink"/>
              </w:rPr>
              <w:t>24</w:t>
            </w:r>
          </w:hyperlink>
        </w:p>
        <w:p>
          <w:pPr>
            <w:pStyle w:val="Contents4"/>
            <w:tabs>
              <w:tab w:val="clear" w:pos="8176"/>
              <w:tab w:val="right" w:pos="9026" w:leader="dot"/>
            </w:tabs>
            <w:rPr/>
          </w:pPr>
          <w:hyperlink w:anchor="__RefHeading___Toc1988371_653776707">
            <w:r>
              <w:rPr>
                <w:webHidden/>
                <w:rStyle w:val="IndexLink"/>
              </w:rPr>
              <w:t>2-18</w:t>
            </w:r>
            <w:r>
              <w:rPr>
                <w:rStyle w:val="IndexLink"/>
                <w:rtl w:val="true"/>
              </w:rPr>
              <w:t xml:space="preserve">- </w:t>
            </w:r>
            <w:r>
              <w:rPr>
                <w:rStyle w:val="IndexLink"/>
                <w:rtl w:val="true"/>
              </w:rPr>
              <w:t>مقام حجاب</w:t>
            </w:r>
            <w:r>
              <w:rPr>
                <w:rStyle w:val="IndexLink"/>
                <w:rtl w:val="true"/>
              </w:rPr>
              <w:tab/>
            </w:r>
            <w:r>
              <w:rPr>
                <w:rStyle w:val="IndexLink"/>
              </w:rPr>
              <w:t>24</w:t>
            </w:r>
          </w:hyperlink>
        </w:p>
        <w:p>
          <w:pPr>
            <w:pStyle w:val="Contents4"/>
            <w:tabs>
              <w:tab w:val="clear" w:pos="8176"/>
              <w:tab w:val="right" w:pos="9026" w:leader="dot"/>
            </w:tabs>
            <w:rPr/>
          </w:pPr>
          <w:hyperlink w:anchor="__RefHeading___Toc1988373_653776707">
            <w:r>
              <w:rPr>
                <w:webHidden/>
                <w:rStyle w:val="IndexLink"/>
              </w:rPr>
              <w:t>2-19</w:t>
            </w:r>
            <w:r>
              <w:rPr>
                <w:rStyle w:val="IndexLink"/>
                <w:rtl w:val="true"/>
              </w:rPr>
              <w:t xml:space="preserve">- </w:t>
            </w:r>
            <w:r>
              <w:rPr>
                <w:rStyle w:val="IndexLink"/>
                <w:rtl w:val="true"/>
              </w:rPr>
              <w:t>مقام عصمت</w:t>
            </w:r>
            <w:r>
              <w:rPr>
                <w:rStyle w:val="IndexLink"/>
                <w:rtl w:val="true"/>
              </w:rPr>
              <w:tab/>
            </w:r>
            <w:r>
              <w:rPr>
                <w:rStyle w:val="IndexLink"/>
              </w:rPr>
              <w:t>25</w:t>
            </w:r>
          </w:hyperlink>
        </w:p>
        <w:p>
          <w:pPr>
            <w:pStyle w:val="Contents4"/>
            <w:tabs>
              <w:tab w:val="clear" w:pos="8176"/>
              <w:tab w:val="right" w:pos="9026" w:leader="dot"/>
            </w:tabs>
            <w:rPr/>
          </w:pPr>
          <w:hyperlink w:anchor="__RefHeading___Toc1988375_653776707">
            <w:r>
              <w:rPr>
                <w:webHidden/>
                <w:rStyle w:val="IndexLink"/>
              </w:rPr>
              <w:t>2-20</w:t>
            </w:r>
            <w:r>
              <w:rPr>
                <w:rStyle w:val="IndexLink"/>
                <w:rtl w:val="true"/>
              </w:rPr>
              <w:t xml:space="preserve">- </w:t>
            </w:r>
            <w:r>
              <w:rPr>
                <w:rStyle w:val="IndexLink"/>
                <w:rtl w:val="true"/>
              </w:rPr>
              <w:t>مقام جهاد</w:t>
            </w:r>
            <w:r>
              <w:rPr>
                <w:rStyle w:val="IndexLink"/>
                <w:rtl w:val="true"/>
              </w:rPr>
              <w:tab/>
            </w:r>
            <w:r>
              <w:rPr>
                <w:rStyle w:val="IndexLink"/>
              </w:rPr>
              <w:t>26</w:t>
            </w:r>
          </w:hyperlink>
        </w:p>
        <w:p>
          <w:pPr>
            <w:pStyle w:val="Contents4"/>
            <w:tabs>
              <w:tab w:val="clear" w:pos="8176"/>
              <w:tab w:val="right" w:pos="9026" w:leader="dot"/>
            </w:tabs>
            <w:rPr/>
          </w:pPr>
          <w:hyperlink w:anchor="__RefHeading___Toc1988377_653776707">
            <w:r>
              <w:rPr>
                <w:webHidden/>
                <w:rStyle w:val="IndexLink"/>
              </w:rPr>
              <w:t>2-21</w:t>
            </w:r>
            <w:r>
              <w:rPr>
                <w:rStyle w:val="IndexLink"/>
                <w:rtl w:val="true"/>
              </w:rPr>
              <w:t xml:space="preserve">- </w:t>
            </w:r>
            <w:r>
              <w:rPr>
                <w:rStyle w:val="IndexLink"/>
                <w:rtl w:val="true"/>
              </w:rPr>
              <w:t>مقام شجاعت</w:t>
            </w:r>
            <w:r>
              <w:rPr>
                <w:rStyle w:val="IndexLink"/>
                <w:rtl w:val="true"/>
              </w:rPr>
              <w:tab/>
            </w:r>
            <w:r>
              <w:rPr>
                <w:rStyle w:val="IndexLink"/>
              </w:rPr>
              <w:t>26</w:t>
            </w:r>
          </w:hyperlink>
        </w:p>
        <w:p>
          <w:pPr>
            <w:pStyle w:val="Contents3"/>
            <w:tabs>
              <w:tab w:val="clear" w:pos="8459"/>
              <w:tab w:val="right" w:pos="9026" w:leader="dot"/>
            </w:tabs>
            <w:rPr/>
          </w:pPr>
          <w:hyperlink w:anchor="__RefHeading___Toc1988379_653776707">
            <w:r>
              <w:rPr>
                <w:webHidden/>
                <w:rStyle w:val="IndexLink"/>
                <w:rtl w:val="true"/>
              </w:rPr>
              <w:t>نتیجه گیری</w:t>
            </w:r>
            <w:r>
              <w:rPr>
                <w:rStyle w:val="IndexLink"/>
                <w:rtl w:val="true"/>
              </w:rPr>
              <w:tab/>
            </w:r>
            <w:r>
              <w:rPr>
                <w:rStyle w:val="IndexLink"/>
              </w:rPr>
              <w:t>27</w:t>
            </w:r>
          </w:hyperlink>
        </w:p>
        <w:p>
          <w:pPr>
            <w:pStyle w:val="Contents3"/>
            <w:tabs>
              <w:tab w:val="clear" w:pos="8459"/>
              <w:tab w:val="right" w:pos="9026" w:leader="dot"/>
            </w:tabs>
            <w:rPr/>
          </w:pPr>
          <w:hyperlink w:anchor="__RefHeading___Toc1988381_653776707">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1988383_653776707">
            <w:r>
              <w:rPr>
                <w:webHidden/>
                <w:rStyle w:val="IndexLink"/>
                <w:rtl w:val="true"/>
              </w:rPr>
              <w:t xml:space="preserve">ولایت مداری حضرت زینب </w:t>
            </w:r>
            <w:r>
              <w:rPr>
                <w:rStyle w:val="IndexLink"/>
                <w:rtl w:val="true"/>
              </w:rPr>
              <w:t>(</w:t>
            </w:r>
            <w:r>
              <w:rPr>
                <w:rStyle w:val="IndexLink"/>
                <w:rtl w:val="true"/>
              </w:rPr>
              <w:t>علیها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988385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988387_653776707">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988389_653776707">
            <w:r>
              <w:rPr>
                <w:webHidden/>
                <w:rStyle w:val="IndexLink"/>
              </w:rPr>
              <w:t>1</w:t>
            </w:r>
            <w:r>
              <w:rPr>
                <w:rStyle w:val="IndexLink"/>
                <w:rtl w:val="true"/>
              </w:rPr>
              <w:t xml:space="preserve">. </w:t>
            </w:r>
            <w:r>
              <w:rPr>
                <w:rStyle w:val="IndexLink"/>
                <w:rtl w:val="true"/>
              </w:rPr>
              <w:t>زیست نامه حضرت زینب</w:t>
            </w:r>
            <w:r>
              <w:rPr>
                <w:rStyle w:val="IndexLink"/>
                <w:rtl w:val="true"/>
              </w:rPr>
              <w:tab/>
            </w:r>
            <w:r>
              <w:rPr>
                <w:rStyle w:val="IndexLink"/>
              </w:rPr>
              <w:t>34</w:t>
            </w:r>
          </w:hyperlink>
        </w:p>
        <w:p>
          <w:pPr>
            <w:pStyle w:val="Contents3"/>
            <w:tabs>
              <w:tab w:val="clear" w:pos="8459"/>
              <w:tab w:val="right" w:pos="9026" w:leader="dot"/>
            </w:tabs>
            <w:rPr/>
          </w:pPr>
          <w:hyperlink w:anchor="__RefHeading___Toc1988391_653776707">
            <w:r>
              <w:rPr>
                <w:webHidden/>
                <w:rStyle w:val="IndexLink"/>
              </w:rPr>
              <w:t>2</w:t>
            </w:r>
            <w:r>
              <w:rPr>
                <w:rStyle w:val="IndexLink"/>
                <w:rtl w:val="true"/>
              </w:rPr>
              <w:t xml:space="preserve">. </w:t>
            </w:r>
            <w:r>
              <w:rPr>
                <w:rStyle w:val="IndexLink"/>
                <w:rtl w:val="true"/>
              </w:rPr>
              <w:t xml:space="preserve">ابعاد ولایت مداری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وقایع قبل از عاشورا</w:t>
            </w:r>
            <w:r>
              <w:rPr>
                <w:rStyle w:val="IndexLink"/>
                <w:rtl w:val="true"/>
              </w:rPr>
              <w:tab/>
            </w:r>
            <w:r>
              <w:rPr>
                <w:rStyle w:val="IndexLink"/>
              </w:rPr>
              <w:t>36</w:t>
            </w:r>
          </w:hyperlink>
        </w:p>
        <w:p>
          <w:pPr>
            <w:pStyle w:val="Contents4"/>
            <w:tabs>
              <w:tab w:val="clear" w:pos="8176"/>
              <w:tab w:val="right" w:pos="9026" w:leader="dot"/>
            </w:tabs>
            <w:rPr/>
          </w:pPr>
          <w:hyperlink w:anchor="__RefHeading___Toc1988393_65377670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988395_653776707">
            <w:r>
              <w:rPr>
                <w:webHidden/>
                <w:rStyle w:val="IndexLink"/>
              </w:rPr>
              <w:t>2-1</w:t>
            </w:r>
            <w:r>
              <w:rPr>
                <w:rStyle w:val="IndexLink"/>
                <w:rtl w:val="true"/>
              </w:rPr>
              <w:t xml:space="preserve">- </w:t>
            </w:r>
            <w:r>
              <w:rPr>
                <w:rStyle w:val="IndexLink"/>
                <w:rtl w:val="true"/>
              </w:rPr>
              <w:t xml:space="preserve">همگامی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با حامل وحی الهی و اهل بیت ایشان</w:t>
            </w:r>
            <w:r>
              <w:rPr>
                <w:rStyle w:val="IndexLink"/>
                <w:rtl w:val="true"/>
              </w:rPr>
              <w:t>(</w:t>
            </w:r>
            <w:r>
              <w:rPr>
                <w:rStyle w:val="IndexLink"/>
                <w:rtl w:val="true"/>
              </w:rPr>
              <w:t>علیهم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1988397_653776707">
            <w:r>
              <w:rPr>
                <w:webHidden/>
                <w:rStyle w:val="IndexLink"/>
              </w:rPr>
              <w:t>2-2</w:t>
            </w:r>
            <w:r>
              <w:rPr>
                <w:rStyle w:val="IndexLink"/>
                <w:rtl w:val="true"/>
              </w:rPr>
              <w:t xml:space="preserve">- </w:t>
            </w:r>
            <w:r>
              <w:rPr>
                <w:rStyle w:val="IndexLink"/>
                <w:rtl w:val="true"/>
              </w:rPr>
              <w:t>برپایی جلسات آموزش قرآن و احکام شرعی برای زنان کوفه ومدینه</w:t>
            </w:r>
            <w:r>
              <w:rPr>
                <w:rStyle w:val="IndexLink"/>
                <w:rtl w:val="true"/>
              </w:rPr>
              <w:tab/>
            </w:r>
            <w:r>
              <w:rPr>
                <w:rStyle w:val="IndexLink"/>
              </w:rPr>
              <w:t>38</w:t>
            </w:r>
          </w:hyperlink>
        </w:p>
        <w:p>
          <w:pPr>
            <w:pStyle w:val="Contents4"/>
            <w:tabs>
              <w:tab w:val="clear" w:pos="8176"/>
              <w:tab w:val="right" w:pos="9026" w:leader="dot"/>
            </w:tabs>
            <w:rPr/>
          </w:pPr>
          <w:hyperlink w:anchor="__RefHeading___Toc1988399_653776707">
            <w:r>
              <w:rPr>
                <w:webHidden/>
                <w:rStyle w:val="IndexLink"/>
              </w:rPr>
              <w:t>2-3</w:t>
            </w:r>
            <w:r>
              <w:rPr>
                <w:rStyle w:val="IndexLink"/>
                <w:rtl w:val="true"/>
              </w:rPr>
              <w:t xml:space="preserve">- </w:t>
            </w:r>
            <w:r>
              <w:rPr>
                <w:rStyle w:val="IndexLink"/>
                <w:rtl w:val="true"/>
              </w:rPr>
              <w:t>درک موقعیت زمانی و مکانی امام زمان عصر خویش</w:t>
            </w:r>
            <w:r>
              <w:rPr>
                <w:rStyle w:val="IndexLink"/>
                <w:rtl w:val="true"/>
              </w:rPr>
              <w:tab/>
            </w:r>
            <w:r>
              <w:rPr>
                <w:rStyle w:val="IndexLink"/>
              </w:rPr>
              <w:t>39</w:t>
            </w:r>
          </w:hyperlink>
        </w:p>
        <w:p>
          <w:pPr>
            <w:pStyle w:val="Contents3"/>
            <w:tabs>
              <w:tab w:val="clear" w:pos="8459"/>
              <w:tab w:val="right" w:pos="9026" w:leader="dot"/>
            </w:tabs>
            <w:rPr/>
          </w:pPr>
          <w:hyperlink w:anchor="__RefHeading___Toc1988401_653776707">
            <w:r>
              <w:rPr>
                <w:webHidden/>
                <w:rStyle w:val="IndexLink"/>
              </w:rPr>
              <w:t>3</w:t>
            </w:r>
            <w:r>
              <w:rPr>
                <w:rStyle w:val="IndexLink"/>
                <w:rtl w:val="true"/>
              </w:rPr>
              <w:t xml:space="preserve">. </w:t>
            </w:r>
            <w:r>
              <w:rPr>
                <w:rStyle w:val="IndexLink"/>
                <w:rtl w:val="true"/>
              </w:rPr>
              <w:t xml:space="preserve">ابعاد ولایت مداری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وقایع عاشورا و پس از آن</w:t>
            </w:r>
            <w:r>
              <w:rPr>
                <w:rStyle w:val="IndexLink"/>
                <w:rtl w:val="true"/>
              </w:rPr>
              <w:tab/>
            </w:r>
            <w:r>
              <w:rPr>
                <w:rStyle w:val="IndexLink"/>
              </w:rPr>
              <w:t>40</w:t>
            </w:r>
          </w:hyperlink>
        </w:p>
        <w:p>
          <w:pPr>
            <w:pStyle w:val="Contents4"/>
            <w:tabs>
              <w:tab w:val="clear" w:pos="8176"/>
              <w:tab w:val="right" w:pos="9026" w:leader="dot"/>
            </w:tabs>
            <w:rPr/>
          </w:pPr>
          <w:hyperlink w:anchor="__RefHeading___Toc1988403_653776707">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988405_653776707">
            <w:r>
              <w:rPr>
                <w:webHidden/>
                <w:rStyle w:val="IndexLink"/>
              </w:rPr>
              <w:t>3-1</w:t>
            </w:r>
            <w:r>
              <w:rPr>
                <w:rStyle w:val="IndexLink"/>
                <w:rtl w:val="true"/>
              </w:rPr>
              <w:t xml:space="preserve">- </w:t>
            </w:r>
            <w:r>
              <w:rPr>
                <w:rStyle w:val="IndexLink"/>
                <w:rtl w:val="true"/>
              </w:rPr>
              <w:t>مدیریت صحیح از حریم زنان و کودکان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طول اسارت</w:t>
            </w:r>
            <w:r>
              <w:rPr>
                <w:rStyle w:val="IndexLink"/>
                <w:rtl w:val="true"/>
              </w:rPr>
              <w:tab/>
            </w:r>
            <w:r>
              <w:rPr>
                <w:rStyle w:val="IndexLink"/>
              </w:rPr>
              <w:t>40</w:t>
            </w:r>
          </w:hyperlink>
        </w:p>
        <w:p>
          <w:pPr>
            <w:pStyle w:val="Contents4"/>
            <w:tabs>
              <w:tab w:val="clear" w:pos="8176"/>
              <w:tab w:val="right" w:pos="9026" w:leader="dot"/>
            </w:tabs>
            <w:rPr/>
          </w:pPr>
          <w:hyperlink w:anchor="__RefHeading___Toc1988407_653776707">
            <w:r>
              <w:rPr>
                <w:webHidden/>
                <w:rStyle w:val="IndexLink"/>
              </w:rPr>
              <w:t>3-2</w:t>
            </w:r>
            <w:r>
              <w:rPr>
                <w:rStyle w:val="IndexLink"/>
                <w:rtl w:val="true"/>
              </w:rPr>
              <w:t xml:space="preserve">- </w:t>
            </w:r>
            <w:r>
              <w:rPr>
                <w:rStyle w:val="IndexLink"/>
                <w:rtl w:val="true"/>
              </w:rPr>
              <w:t>پرستاری و حمایت جانی از امام زمان خویش</w:t>
            </w:r>
            <w:r>
              <w:rPr>
                <w:rStyle w:val="IndexLink"/>
                <w:rtl w:val="true"/>
              </w:rPr>
              <w:tab/>
            </w:r>
            <w:r>
              <w:rPr>
                <w:rStyle w:val="IndexLink"/>
              </w:rPr>
              <w:t>41</w:t>
            </w:r>
          </w:hyperlink>
        </w:p>
        <w:p>
          <w:pPr>
            <w:pStyle w:val="Contents4"/>
            <w:tabs>
              <w:tab w:val="clear" w:pos="8176"/>
              <w:tab w:val="right" w:pos="9026" w:leader="dot"/>
            </w:tabs>
            <w:rPr/>
          </w:pPr>
          <w:hyperlink w:anchor="__RefHeading___Toc1988409_653776707">
            <w:r>
              <w:rPr>
                <w:webHidden/>
                <w:rStyle w:val="IndexLink"/>
              </w:rPr>
              <w:t>3-3</w:t>
            </w:r>
            <w:r>
              <w:rPr>
                <w:rStyle w:val="IndexLink"/>
                <w:rtl w:val="true"/>
              </w:rPr>
              <w:t xml:space="preserve">- </w:t>
            </w:r>
            <w:r>
              <w:rPr>
                <w:rStyle w:val="IndexLink"/>
                <w:rtl w:val="true"/>
              </w:rPr>
              <w:t>پرورش فرزندانی متعهد به اسلام و آرمان های امام زمانش</w:t>
            </w:r>
            <w:r>
              <w:rPr>
                <w:rStyle w:val="IndexLink"/>
                <w:rtl w:val="true"/>
              </w:rPr>
              <w:tab/>
            </w:r>
            <w:r>
              <w:rPr>
                <w:rStyle w:val="IndexLink"/>
              </w:rPr>
              <w:t>42</w:t>
            </w:r>
          </w:hyperlink>
        </w:p>
        <w:p>
          <w:pPr>
            <w:pStyle w:val="Contents4"/>
            <w:tabs>
              <w:tab w:val="clear" w:pos="8176"/>
              <w:tab w:val="right" w:pos="9026" w:leader="dot"/>
            </w:tabs>
            <w:rPr/>
          </w:pPr>
          <w:hyperlink w:anchor="__RefHeading___Toc1988411_653776707">
            <w:r>
              <w:rPr>
                <w:webHidden/>
                <w:rStyle w:val="IndexLink"/>
              </w:rPr>
              <w:t>3-4</w:t>
            </w:r>
            <w:r>
              <w:rPr>
                <w:rStyle w:val="IndexLink"/>
                <w:rtl w:val="true"/>
              </w:rPr>
              <w:t xml:space="preserve">- </w:t>
            </w:r>
            <w:r>
              <w:rPr>
                <w:rStyle w:val="IndexLink"/>
                <w:rtl w:val="true"/>
              </w:rPr>
              <w:t xml:space="preserve">واگذاری نیابت خاصه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حضرت زینب </w:t>
            </w:r>
            <w:r>
              <w:rPr>
                <w:rStyle w:val="IndexLink"/>
                <w:rtl w:val="true"/>
              </w:rPr>
              <w:t>(</w:t>
            </w:r>
            <w:r>
              <w:rPr>
                <w:rStyle w:val="IndexLink"/>
                <w:rtl w:val="true"/>
              </w:rPr>
              <w:t>علیها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1988413_653776707">
            <w:r>
              <w:rPr>
                <w:webHidden/>
                <w:rStyle w:val="IndexLink"/>
              </w:rPr>
              <w:t>3-5</w:t>
            </w:r>
            <w:r>
              <w:rPr>
                <w:rStyle w:val="IndexLink"/>
                <w:rtl w:val="true"/>
              </w:rPr>
              <w:t xml:space="preserve">- </w:t>
            </w:r>
            <w:r>
              <w:rPr>
                <w:rStyle w:val="IndexLink"/>
                <w:rtl w:val="true"/>
              </w:rPr>
              <w:t>معرفی خاندان عترت و شجره ملعونه</w:t>
            </w:r>
            <w:r>
              <w:rPr>
                <w:rStyle w:val="IndexLink"/>
                <w:rtl w:val="true"/>
              </w:rPr>
              <w:tab/>
            </w:r>
            <w:r>
              <w:rPr>
                <w:rStyle w:val="IndexLink"/>
              </w:rPr>
              <w:t>44</w:t>
            </w:r>
          </w:hyperlink>
        </w:p>
        <w:p>
          <w:pPr>
            <w:pStyle w:val="Contents3"/>
            <w:tabs>
              <w:tab w:val="clear" w:pos="8459"/>
              <w:tab w:val="right" w:pos="9026" w:leader="dot"/>
            </w:tabs>
            <w:rPr/>
          </w:pPr>
          <w:hyperlink w:anchor="__RefHeading___Toc1988415_653776707">
            <w:r>
              <w:rPr>
                <w:webHidden/>
                <w:rStyle w:val="IndexLink"/>
                <w:rtl w:val="true"/>
              </w:rPr>
              <w:t>نتیجه گیری</w:t>
            </w:r>
            <w:r>
              <w:rPr>
                <w:rStyle w:val="IndexLink"/>
                <w:rtl w:val="true"/>
              </w:rPr>
              <w:tab/>
            </w:r>
            <w:r>
              <w:rPr>
                <w:rStyle w:val="IndexLink"/>
              </w:rPr>
              <w:t>47</w:t>
            </w:r>
          </w:hyperlink>
        </w:p>
        <w:p>
          <w:pPr>
            <w:pStyle w:val="Contents3"/>
            <w:tabs>
              <w:tab w:val="clear" w:pos="8459"/>
              <w:tab w:val="right" w:pos="9026" w:leader="dot"/>
            </w:tabs>
            <w:rPr/>
          </w:pPr>
          <w:hyperlink w:anchor="__RefHeading___Toc1988417_653776707">
            <w:r>
              <w:rPr>
                <w:webHidden/>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1988419_653776707">
            <w:r>
              <w:rPr>
                <w:webHidden/>
                <w:rStyle w:val="IndexLink"/>
                <w:rtl w:val="true"/>
              </w:rPr>
              <w:t xml:space="preserve">تحلیل اقتباس های قرآنی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خطبه کوفه</w:t>
            </w:r>
            <w:r>
              <w:rPr>
                <w:rStyle w:val="IndexLink"/>
                <w:rtl w:val="true"/>
              </w:rPr>
              <w:tab/>
            </w:r>
            <w:r>
              <w:rPr>
                <w:rStyle w:val="IndexLink"/>
              </w:rPr>
              <w:t>52</w:t>
            </w:r>
          </w:hyperlink>
        </w:p>
        <w:p>
          <w:pPr>
            <w:pStyle w:val="Contents3"/>
            <w:tabs>
              <w:tab w:val="clear" w:pos="8459"/>
              <w:tab w:val="right" w:pos="9026" w:leader="dot"/>
            </w:tabs>
            <w:rPr/>
          </w:pPr>
          <w:hyperlink w:anchor="__RefHeading___Toc1988421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988423_653776707">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988425_653776707">
            <w:r>
              <w:rPr>
                <w:webHidden/>
                <w:rStyle w:val="IndexLink"/>
                <w:rtl w:val="true"/>
              </w:rPr>
              <w:t>متن خطبه</w:t>
            </w:r>
            <w:r>
              <w:rPr>
                <w:rStyle w:val="IndexLink"/>
                <w:rtl w:val="true"/>
              </w:rPr>
              <w:tab/>
            </w:r>
            <w:r>
              <w:rPr>
                <w:rStyle w:val="IndexLink"/>
              </w:rPr>
              <w:t>54</w:t>
            </w:r>
          </w:hyperlink>
        </w:p>
        <w:p>
          <w:pPr>
            <w:pStyle w:val="Contents3"/>
            <w:tabs>
              <w:tab w:val="clear" w:pos="8459"/>
              <w:tab w:val="right" w:pos="9026" w:leader="dot"/>
            </w:tabs>
            <w:rPr/>
          </w:pPr>
          <w:hyperlink w:anchor="__RefHeading___Toc1988427_653776707">
            <w:r>
              <w:rPr>
                <w:webHidden/>
                <w:rStyle w:val="IndexLink"/>
                <w:rtl w:val="true"/>
              </w:rPr>
              <w:t>ترجمه خطبه</w:t>
            </w:r>
            <w:r>
              <w:rPr>
                <w:rStyle w:val="IndexLink"/>
                <w:rtl w:val="true"/>
              </w:rPr>
              <w:tab/>
            </w:r>
            <w:r>
              <w:rPr>
                <w:rStyle w:val="IndexLink"/>
              </w:rPr>
              <w:t>55</w:t>
            </w:r>
          </w:hyperlink>
        </w:p>
        <w:p>
          <w:pPr>
            <w:pStyle w:val="Contents3"/>
            <w:tabs>
              <w:tab w:val="clear" w:pos="8459"/>
              <w:tab w:val="right" w:pos="9026" w:leader="dot"/>
            </w:tabs>
            <w:rPr/>
          </w:pPr>
          <w:hyperlink w:anchor="__RefHeading___Toc1988429_653776707">
            <w:r>
              <w:rPr>
                <w:webHidden/>
                <w:rStyle w:val="IndexLink"/>
                <w:rtl w:val="true"/>
              </w:rPr>
              <w:t xml:space="preserve">تحلیل اقتباس های قرآنی 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کوفه</w:t>
            </w:r>
            <w:r>
              <w:rPr>
                <w:rStyle w:val="IndexLink"/>
                <w:rtl w:val="true"/>
              </w:rPr>
              <w:tab/>
            </w:r>
            <w:r>
              <w:rPr>
                <w:rStyle w:val="IndexLink"/>
              </w:rPr>
              <w:t>57</w:t>
            </w:r>
          </w:hyperlink>
        </w:p>
        <w:p>
          <w:pPr>
            <w:pStyle w:val="Contents4"/>
            <w:tabs>
              <w:tab w:val="clear" w:pos="8176"/>
              <w:tab w:val="right" w:pos="9026" w:leader="dot"/>
            </w:tabs>
            <w:rPr/>
          </w:pPr>
          <w:hyperlink w:anchor="__RefHeading___Toc1988431_653776707">
            <w:r>
              <w:rPr>
                <w:webHidden/>
                <w:rStyle w:val="IndexLink"/>
              </w:rPr>
              <w:t>1</w:t>
            </w:r>
            <w:r>
              <w:rPr>
                <w:rStyle w:val="IndexLink"/>
                <w:rtl w:val="true"/>
              </w:rPr>
              <w:t xml:space="preserve">. </w:t>
            </w:r>
            <w:r>
              <w:rPr>
                <w:rStyle w:val="IndexLink"/>
                <w:rtl w:val="true"/>
              </w:rPr>
              <w:t>عهدشکنی کوفیان</w:t>
            </w:r>
            <w:r>
              <w:rPr>
                <w:rStyle w:val="IndexLink"/>
                <w:rtl w:val="true"/>
              </w:rPr>
              <w:tab/>
            </w:r>
            <w:r>
              <w:rPr>
                <w:rStyle w:val="IndexLink"/>
              </w:rPr>
              <w:t>57</w:t>
            </w:r>
          </w:hyperlink>
        </w:p>
        <w:p>
          <w:pPr>
            <w:pStyle w:val="Contents4"/>
            <w:tabs>
              <w:tab w:val="clear" w:pos="8176"/>
              <w:tab w:val="right" w:pos="9026" w:leader="dot"/>
            </w:tabs>
            <w:rPr/>
          </w:pPr>
          <w:hyperlink w:anchor="__RefHeading___Toc1988433_653776707">
            <w:r>
              <w:rPr>
                <w:webHidden/>
                <w:rStyle w:val="IndexLink"/>
              </w:rPr>
              <w:t>2</w:t>
            </w:r>
            <w:r>
              <w:rPr>
                <w:rStyle w:val="IndexLink"/>
                <w:rtl w:val="true"/>
              </w:rPr>
              <w:t xml:space="preserve">. </w:t>
            </w:r>
            <w:r>
              <w:rPr>
                <w:rStyle w:val="IndexLink"/>
                <w:rtl w:val="true"/>
              </w:rPr>
              <w:t>خواری و بیچارگی در انتظار کوفیان</w:t>
            </w:r>
            <w:r>
              <w:rPr>
                <w:rStyle w:val="IndexLink"/>
                <w:rtl w:val="true"/>
              </w:rPr>
              <w:tab/>
            </w:r>
            <w:r>
              <w:rPr>
                <w:rStyle w:val="IndexLink"/>
              </w:rPr>
              <w:t>59</w:t>
            </w:r>
          </w:hyperlink>
        </w:p>
        <w:p>
          <w:pPr>
            <w:pStyle w:val="Contents4"/>
            <w:tabs>
              <w:tab w:val="clear" w:pos="8176"/>
              <w:tab w:val="right" w:pos="9026" w:leader="dot"/>
            </w:tabs>
            <w:rPr/>
          </w:pPr>
          <w:hyperlink w:anchor="__RefHeading___Toc1988435_653776707">
            <w:r>
              <w:rPr>
                <w:webHidden/>
                <w:rStyle w:val="IndexLink"/>
              </w:rPr>
              <w:t>3</w:t>
            </w:r>
            <w:r>
              <w:rPr>
                <w:rStyle w:val="IndexLink"/>
                <w:rtl w:val="true"/>
              </w:rPr>
              <w:t xml:space="preserve">. </w:t>
            </w:r>
            <w:r>
              <w:rPr>
                <w:rStyle w:val="IndexLink"/>
                <w:rtl w:val="true"/>
              </w:rPr>
              <w:t>بزرگی مصیبت های کربلا</w:t>
            </w:r>
            <w:r>
              <w:rPr>
                <w:rStyle w:val="IndexLink"/>
                <w:rtl w:val="true"/>
              </w:rPr>
              <w:tab/>
            </w:r>
            <w:r>
              <w:rPr>
                <w:rStyle w:val="IndexLink"/>
              </w:rPr>
              <w:t>61</w:t>
            </w:r>
          </w:hyperlink>
        </w:p>
        <w:p>
          <w:pPr>
            <w:pStyle w:val="Contents4"/>
            <w:tabs>
              <w:tab w:val="clear" w:pos="8176"/>
              <w:tab w:val="right" w:pos="9026" w:leader="dot"/>
            </w:tabs>
            <w:rPr/>
          </w:pPr>
          <w:hyperlink w:anchor="__RefHeading___Toc1988437_653776707">
            <w:r>
              <w:rPr>
                <w:webHidden/>
                <w:rStyle w:val="IndexLink"/>
              </w:rPr>
              <w:t>4</w:t>
            </w:r>
            <w:r>
              <w:rPr>
                <w:rStyle w:val="IndexLink"/>
                <w:rtl w:val="true"/>
              </w:rPr>
              <w:t xml:space="preserve">. </w:t>
            </w:r>
            <w:r>
              <w:rPr>
                <w:rStyle w:val="IndexLink"/>
                <w:rtl w:val="true"/>
              </w:rPr>
              <w:t>عذاب اخروی در انتظار کوفیان</w:t>
            </w:r>
            <w:r>
              <w:rPr>
                <w:rStyle w:val="IndexLink"/>
                <w:rtl w:val="true"/>
              </w:rPr>
              <w:tab/>
            </w:r>
            <w:r>
              <w:rPr>
                <w:rStyle w:val="IndexLink"/>
              </w:rPr>
              <w:t>63</w:t>
            </w:r>
          </w:hyperlink>
        </w:p>
        <w:p>
          <w:pPr>
            <w:pStyle w:val="Contents4"/>
            <w:tabs>
              <w:tab w:val="clear" w:pos="8176"/>
              <w:tab w:val="right" w:pos="9026" w:leader="dot"/>
            </w:tabs>
            <w:rPr/>
          </w:pPr>
          <w:hyperlink w:anchor="__RefHeading___Toc1988439_653776707">
            <w:r>
              <w:rPr>
                <w:webHidden/>
                <w:rStyle w:val="IndexLink"/>
              </w:rPr>
              <w:t>5</w:t>
            </w:r>
            <w:r>
              <w:rPr>
                <w:rStyle w:val="IndexLink"/>
                <w:rtl w:val="true"/>
              </w:rPr>
              <w:t xml:space="preserve">. </w:t>
            </w:r>
            <w:r>
              <w:rPr>
                <w:rStyle w:val="IndexLink"/>
                <w:rtl w:val="true"/>
              </w:rPr>
              <w:t>خداوند در کمین قاتلان و زمینه سازان عاشورا</w:t>
            </w:r>
            <w:r>
              <w:rPr>
                <w:rStyle w:val="IndexLink"/>
                <w:rtl w:val="true"/>
              </w:rPr>
              <w:tab/>
            </w:r>
            <w:r>
              <w:rPr>
                <w:rStyle w:val="IndexLink"/>
              </w:rPr>
              <w:t>65</w:t>
            </w:r>
          </w:hyperlink>
        </w:p>
        <w:p>
          <w:pPr>
            <w:pStyle w:val="Contents3"/>
            <w:tabs>
              <w:tab w:val="clear" w:pos="8459"/>
              <w:tab w:val="right" w:pos="9026" w:leader="dot"/>
            </w:tabs>
            <w:rPr/>
          </w:pPr>
          <w:hyperlink w:anchor="__RefHeading___Toc1988441_653776707">
            <w:r>
              <w:rPr>
                <w:webHidden/>
                <w:rStyle w:val="IndexLink"/>
                <w:rtl w:val="true"/>
              </w:rPr>
              <w:t>نتیجه گیری</w:t>
            </w:r>
            <w:r>
              <w:rPr>
                <w:rStyle w:val="IndexLink"/>
                <w:rtl w:val="true"/>
              </w:rPr>
              <w:tab/>
            </w:r>
            <w:r>
              <w:rPr>
                <w:rStyle w:val="IndexLink"/>
              </w:rPr>
              <w:t>66</w:t>
            </w:r>
          </w:hyperlink>
        </w:p>
        <w:p>
          <w:pPr>
            <w:pStyle w:val="Contents3"/>
            <w:tabs>
              <w:tab w:val="clear" w:pos="8459"/>
              <w:tab w:val="right" w:pos="9026" w:leader="dot"/>
            </w:tabs>
            <w:rPr/>
          </w:pPr>
          <w:hyperlink w:anchor="__RefHeading___Toc1988443_653776707">
            <w:r>
              <w:rPr>
                <w:webHidden/>
                <w:rStyle w:val="IndexLink"/>
                <w:rtl w:val="true"/>
              </w:rPr>
              <w:t>منابع</w:t>
            </w:r>
            <w:r>
              <w:rPr>
                <w:rStyle w:val="IndexLink"/>
                <w:rtl w:val="true"/>
              </w:rPr>
              <w:tab/>
            </w:r>
            <w:r>
              <w:rPr>
                <w:rStyle w:val="IndexLink"/>
              </w:rPr>
              <w:t>67</w:t>
            </w:r>
          </w:hyperlink>
        </w:p>
        <w:p>
          <w:pPr>
            <w:pStyle w:val="Contents2"/>
            <w:tabs>
              <w:tab w:val="clear" w:pos="8743"/>
              <w:tab w:val="right" w:pos="9026" w:leader="dot"/>
            </w:tabs>
            <w:rPr/>
          </w:pPr>
          <w:hyperlink w:anchor="__RefHeading___Toc1988445_653776707">
            <w:r>
              <w:rPr>
                <w:webHidden/>
                <w:rStyle w:val="IndexLink"/>
                <w:rtl w:val="true"/>
              </w:rPr>
              <w:t xml:space="preserve">روابط عاطفی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تأکید بر واقعه عاشورا</w:t>
            </w:r>
            <w:r>
              <w:rPr>
                <w:rStyle w:val="IndexLink"/>
                <w:rtl w:val="true"/>
              </w:rPr>
              <w:tab/>
            </w:r>
            <w:r>
              <w:rPr>
                <w:rStyle w:val="IndexLink"/>
              </w:rPr>
              <w:t>68</w:t>
            </w:r>
          </w:hyperlink>
        </w:p>
        <w:p>
          <w:pPr>
            <w:pStyle w:val="Contents3"/>
            <w:tabs>
              <w:tab w:val="clear" w:pos="8459"/>
              <w:tab w:val="right" w:pos="9026" w:leader="dot"/>
            </w:tabs>
            <w:rPr/>
          </w:pPr>
          <w:hyperlink w:anchor="__RefHeading___Toc1988447_653776707">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988449_653776707">
            <w:r>
              <w:rPr>
                <w:webHidden/>
                <w:rStyle w:val="IndexLink"/>
              </w:rPr>
              <w:t>1</w:t>
            </w:r>
            <w:r>
              <w:rPr>
                <w:rStyle w:val="IndexLink"/>
                <w:rtl w:val="true"/>
              </w:rPr>
              <w:t xml:space="preserve">. </w:t>
            </w:r>
            <w:r>
              <w:rPr>
                <w:rStyle w:val="IndexLink"/>
                <w:rtl w:val="true"/>
              </w:rPr>
              <w:t xml:space="preserve">کودکی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و شکل گیری شخصیت عاطفی وی در کنار مادر</w:t>
            </w:r>
            <w:r>
              <w:rPr>
                <w:rStyle w:val="IndexLink"/>
                <w:rtl w:val="true"/>
              </w:rPr>
              <w:tab/>
            </w:r>
            <w:r>
              <w:rPr>
                <w:rStyle w:val="IndexLink"/>
              </w:rPr>
              <w:t>69</w:t>
            </w:r>
          </w:hyperlink>
        </w:p>
        <w:p>
          <w:pPr>
            <w:pStyle w:val="Contents3"/>
            <w:tabs>
              <w:tab w:val="clear" w:pos="8459"/>
              <w:tab w:val="right" w:pos="9026" w:leader="dot"/>
            </w:tabs>
            <w:rPr/>
          </w:pPr>
          <w:hyperlink w:anchor="__RefHeading___Toc1988451_653776707">
            <w:r>
              <w:rPr>
                <w:webHidden/>
                <w:rStyle w:val="IndexLink"/>
              </w:rPr>
              <w:t>2</w:t>
            </w:r>
            <w:r>
              <w:rPr>
                <w:rStyle w:val="IndexLink"/>
                <w:rtl w:val="true"/>
              </w:rPr>
              <w:t xml:space="preserve">. </w:t>
            </w:r>
            <w:r>
              <w:rPr>
                <w:rStyle w:val="IndexLink"/>
                <w:rtl w:val="true"/>
              </w:rPr>
              <w:t xml:space="preserve">روابط عاطفی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با پدر و برادر بزرگش</w:t>
            </w:r>
            <w:r>
              <w:rPr>
                <w:rStyle w:val="IndexLink"/>
                <w:rtl w:val="true"/>
              </w:rPr>
              <w:tab/>
            </w:r>
            <w:r>
              <w:rPr>
                <w:rStyle w:val="IndexLink"/>
              </w:rPr>
              <w:t>70</w:t>
            </w:r>
          </w:hyperlink>
        </w:p>
        <w:p>
          <w:pPr>
            <w:pStyle w:val="Contents3"/>
            <w:tabs>
              <w:tab w:val="clear" w:pos="8459"/>
              <w:tab w:val="right" w:pos="9026" w:leader="dot"/>
            </w:tabs>
            <w:rPr/>
          </w:pPr>
          <w:hyperlink w:anchor="__RefHeading___Toc1988453_653776707">
            <w:r>
              <w:rPr>
                <w:webHidden/>
                <w:rStyle w:val="IndexLink"/>
              </w:rPr>
              <w:t>3</w:t>
            </w:r>
            <w:r>
              <w:rPr>
                <w:rStyle w:val="IndexLink"/>
                <w:rtl w:val="true"/>
              </w:rPr>
              <w:t xml:space="preserve">. </w:t>
            </w:r>
            <w:r>
              <w:rPr>
                <w:rStyle w:val="IndexLink"/>
                <w:rtl w:val="true"/>
              </w:rPr>
              <w:t xml:space="preserve">روابط عاطفی متقابل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پیش از عاشورا</w:t>
            </w:r>
            <w:r>
              <w:rPr>
                <w:rStyle w:val="IndexLink"/>
                <w:rtl w:val="true"/>
              </w:rPr>
              <w:tab/>
            </w:r>
            <w:r>
              <w:rPr>
                <w:rStyle w:val="IndexLink"/>
              </w:rPr>
              <w:t>71</w:t>
            </w:r>
          </w:hyperlink>
        </w:p>
        <w:p>
          <w:pPr>
            <w:pStyle w:val="Contents3"/>
            <w:tabs>
              <w:tab w:val="clear" w:pos="8459"/>
              <w:tab w:val="right" w:pos="9026" w:leader="dot"/>
            </w:tabs>
            <w:rPr/>
          </w:pPr>
          <w:hyperlink w:anchor="__RefHeading___Toc1988455_653776707">
            <w:r>
              <w:rPr>
                <w:webHidden/>
                <w:rStyle w:val="IndexLink"/>
              </w:rPr>
              <w:t>4</w:t>
            </w:r>
            <w:r>
              <w:rPr>
                <w:rStyle w:val="IndexLink"/>
                <w:rtl w:val="true"/>
              </w:rPr>
              <w:t xml:space="preserve">. </w:t>
            </w:r>
            <w:r>
              <w:rPr>
                <w:rStyle w:val="IndexLink"/>
                <w:rtl w:val="true"/>
              </w:rPr>
              <w:t xml:space="preserve">روابط عاطفی متقابل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قیام عاشورا</w:t>
            </w:r>
            <w:r>
              <w:rPr>
                <w:rStyle w:val="IndexLink"/>
                <w:rtl w:val="true"/>
              </w:rPr>
              <w:tab/>
            </w:r>
            <w:r>
              <w:rPr>
                <w:rStyle w:val="IndexLink"/>
              </w:rPr>
              <w:t>72</w:t>
            </w:r>
          </w:hyperlink>
        </w:p>
        <w:p>
          <w:pPr>
            <w:pStyle w:val="Contents3"/>
            <w:tabs>
              <w:tab w:val="clear" w:pos="8459"/>
              <w:tab w:val="right" w:pos="9026" w:leader="dot"/>
            </w:tabs>
            <w:rPr/>
          </w:pPr>
          <w:hyperlink w:anchor="__RefHeading___Toc1988457_653776707">
            <w:r>
              <w:rPr>
                <w:webHidden/>
                <w:rStyle w:val="IndexLink"/>
                <w:rtl w:val="true"/>
              </w:rPr>
              <w:t>نتیجه گیری</w:t>
            </w:r>
            <w:r>
              <w:rPr>
                <w:rStyle w:val="IndexLink"/>
                <w:rtl w:val="true"/>
              </w:rPr>
              <w:tab/>
            </w:r>
            <w:r>
              <w:rPr>
                <w:rStyle w:val="IndexLink"/>
              </w:rPr>
              <w:t>75</w:t>
            </w:r>
          </w:hyperlink>
        </w:p>
        <w:p>
          <w:pPr>
            <w:pStyle w:val="Contents3"/>
            <w:tabs>
              <w:tab w:val="clear" w:pos="8459"/>
              <w:tab w:val="right" w:pos="9026" w:leader="dot"/>
            </w:tabs>
            <w:rPr/>
          </w:pPr>
          <w:hyperlink w:anchor="__RefHeading___Toc1988459_653776707">
            <w:r>
              <w:rPr>
                <w:webHidden/>
                <w:rStyle w:val="IndexLink"/>
                <w:rtl w:val="true"/>
              </w:rPr>
              <w:t>منابع</w:t>
            </w:r>
            <w:r>
              <w:rPr>
                <w:rStyle w:val="IndexLink"/>
                <w:rtl w:val="true"/>
              </w:rPr>
              <w:tab/>
            </w:r>
            <w:r>
              <w:rPr>
                <w:rStyle w:val="IndexLink"/>
              </w:rPr>
              <w:t>77</w:t>
            </w:r>
          </w:hyperlink>
        </w:p>
        <w:p>
          <w:pPr>
            <w:pStyle w:val="Contents2"/>
            <w:tabs>
              <w:tab w:val="clear" w:pos="8743"/>
              <w:tab w:val="right" w:pos="9026" w:leader="dot"/>
            </w:tabs>
            <w:rPr/>
          </w:pPr>
          <w:hyperlink w:anchor="__RefHeading___Toc1988461_653776707">
            <w:r>
              <w:rPr>
                <w:webHidden/>
                <w:rStyle w:val="IndexLink"/>
                <w:rtl w:val="true"/>
              </w:rPr>
              <w:t xml:space="preserve">تبیین شیوه های تبلیغی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مبلّغ بزرگ قیام عاشورا</w:t>
            </w:r>
            <w:r>
              <w:rPr>
                <w:rStyle w:val="IndexLink"/>
                <w:rtl w:val="true"/>
              </w:rPr>
              <w:tab/>
            </w:r>
            <w:r>
              <w:rPr>
                <w:rStyle w:val="IndexLink"/>
              </w:rPr>
              <w:t>78</w:t>
            </w:r>
          </w:hyperlink>
        </w:p>
        <w:p>
          <w:pPr>
            <w:pStyle w:val="Contents3"/>
            <w:tabs>
              <w:tab w:val="clear" w:pos="8459"/>
              <w:tab w:val="right" w:pos="9026" w:leader="dot"/>
            </w:tabs>
            <w:rPr/>
          </w:pPr>
          <w:hyperlink w:anchor="__RefHeading___Toc1988463_65377670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988465_653776707">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1988467_653776707">
            <w:r>
              <w:rPr>
                <w:webHidden/>
                <w:rStyle w:val="IndexLink"/>
                <w:rtl w:val="true"/>
              </w:rPr>
              <w:t xml:space="preserve">جایگاه تبلیغ حضرت زینب </w:t>
            </w:r>
            <w:r>
              <w:rPr>
                <w:rStyle w:val="IndexLink"/>
                <w:rtl w:val="true"/>
              </w:rPr>
              <w:t>(</w:t>
            </w:r>
            <w:r>
              <w:rPr>
                <w:rStyle w:val="IndexLink"/>
                <w:rtl w:val="true"/>
              </w:rPr>
              <w:t>علیها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1988469_653776707">
            <w:r>
              <w:rPr>
                <w:webHidden/>
                <w:rStyle w:val="IndexLink"/>
              </w:rPr>
              <w:t>1</w:t>
            </w:r>
            <w:r>
              <w:rPr>
                <w:rStyle w:val="IndexLink"/>
                <w:rtl w:val="true"/>
              </w:rPr>
              <w:t xml:space="preserve">. </w:t>
            </w:r>
            <w:r>
              <w:rPr>
                <w:rStyle w:val="IndexLink"/>
                <w:rtl w:val="true"/>
              </w:rPr>
              <w:t>در اجتماع</w:t>
            </w:r>
            <w:r>
              <w:rPr>
                <w:rStyle w:val="IndexLink"/>
                <w:rtl w:val="true"/>
              </w:rPr>
              <w:tab/>
            </w:r>
            <w:r>
              <w:rPr>
                <w:rStyle w:val="IndexLink"/>
              </w:rPr>
              <w:t>80</w:t>
            </w:r>
          </w:hyperlink>
        </w:p>
        <w:p>
          <w:pPr>
            <w:pStyle w:val="Contents4"/>
            <w:tabs>
              <w:tab w:val="clear" w:pos="8176"/>
              <w:tab w:val="right" w:pos="9026" w:leader="dot"/>
            </w:tabs>
            <w:rPr/>
          </w:pPr>
          <w:hyperlink w:anchor="__RefHeading___Toc1988471_653776707">
            <w:r>
              <w:rPr>
                <w:webHidden/>
                <w:rStyle w:val="IndexLink"/>
              </w:rPr>
              <w:t>2</w:t>
            </w:r>
            <w:r>
              <w:rPr>
                <w:rStyle w:val="IndexLink"/>
                <w:rtl w:val="true"/>
              </w:rPr>
              <w:t xml:space="preserve">. </w:t>
            </w:r>
            <w:r>
              <w:rPr>
                <w:rStyle w:val="IndexLink"/>
                <w:rtl w:val="true"/>
              </w:rPr>
              <w:t>در نهضت عاشورا</w:t>
            </w:r>
            <w:r>
              <w:rPr>
                <w:rStyle w:val="IndexLink"/>
                <w:rtl w:val="true"/>
              </w:rPr>
              <w:tab/>
            </w:r>
            <w:r>
              <w:rPr>
                <w:rStyle w:val="IndexLink"/>
              </w:rPr>
              <w:t>80</w:t>
            </w:r>
          </w:hyperlink>
        </w:p>
        <w:p>
          <w:pPr>
            <w:pStyle w:val="Contents4"/>
            <w:tabs>
              <w:tab w:val="clear" w:pos="8176"/>
              <w:tab w:val="right" w:pos="9026" w:leader="dot"/>
            </w:tabs>
            <w:rPr/>
          </w:pPr>
          <w:hyperlink w:anchor="__RefHeading___Toc1988473_653776707">
            <w:r>
              <w:rPr>
                <w:webHidden/>
                <w:rStyle w:val="IndexLink"/>
              </w:rPr>
              <w:t>3</w:t>
            </w:r>
            <w:r>
              <w:rPr>
                <w:rStyle w:val="IndexLink"/>
                <w:rtl w:val="true"/>
              </w:rPr>
              <w:t xml:space="preserve">. </w:t>
            </w:r>
            <w:r>
              <w:rPr>
                <w:rStyle w:val="IndexLink"/>
                <w:rtl w:val="true"/>
              </w:rPr>
              <w:t>بهره برداری بهینه از ابزارهای تبلیغ</w:t>
            </w:r>
            <w:r>
              <w:rPr>
                <w:rStyle w:val="IndexLink"/>
                <w:rtl w:val="true"/>
              </w:rPr>
              <w:tab/>
            </w:r>
            <w:r>
              <w:rPr>
                <w:rStyle w:val="IndexLink"/>
              </w:rPr>
              <w:t>81</w:t>
            </w:r>
          </w:hyperlink>
        </w:p>
        <w:p>
          <w:pPr>
            <w:pStyle w:val="Contents5"/>
            <w:tabs>
              <w:tab w:val="clear" w:pos="7892"/>
              <w:tab w:val="right" w:pos="9026" w:leader="dot"/>
            </w:tabs>
            <w:rPr/>
          </w:pPr>
          <w:hyperlink w:anchor="__RefHeading___Toc1988475_65377670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988477_653776707">
            <w:r>
              <w:rPr>
                <w:webHidden/>
                <w:rStyle w:val="IndexLink"/>
              </w:rPr>
              <w:t>3-1</w:t>
            </w:r>
            <w:r>
              <w:rPr>
                <w:rStyle w:val="IndexLink"/>
                <w:rtl w:val="true"/>
              </w:rPr>
              <w:t xml:space="preserve">- </w:t>
            </w:r>
            <w:r>
              <w:rPr>
                <w:rStyle w:val="IndexLink"/>
                <w:rtl w:val="true"/>
              </w:rPr>
              <w:t xml:space="preserve">خطبه های حضرت زینب </w:t>
            </w:r>
            <w:r>
              <w:rPr>
                <w:rStyle w:val="IndexLink"/>
                <w:rtl w:val="true"/>
              </w:rPr>
              <w:t>(</w:t>
            </w:r>
            <w:r>
              <w:rPr>
                <w:rStyle w:val="IndexLink"/>
                <w:rtl w:val="true"/>
              </w:rPr>
              <w:t>علیها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1988479_653776707">
            <w:r>
              <w:rPr>
                <w:webHidden/>
                <w:rStyle w:val="IndexLink"/>
              </w:rPr>
              <w:t>3-2</w:t>
            </w:r>
            <w:r>
              <w:rPr>
                <w:rStyle w:val="IndexLink"/>
                <w:rtl w:val="true"/>
              </w:rPr>
              <w:t xml:space="preserve">- </w:t>
            </w:r>
            <w:r>
              <w:rPr>
                <w:rStyle w:val="IndexLink"/>
                <w:rtl w:val="true"/>
              </w:rPr>
              <w:t xml:space="preserve">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کوفه</w:t>
            </w:r>
            <w:r>
              <w:rPr>
                <w:rStyle w:val="IndexLink"/>
                <w:rtl w:val="true"/>
              </w:rPr>
              <w:tab/>
            </w:r>
            <w:r>
              <w:rPr>
                <w:rStyle w:val="IndexLink"/>
              </w:rPr>
              <w:t>82</w:t>
            </w:r>
          </w:hyperlink>
        </w:p>
        <w:p>
          <w:pPr>
            <w:pStyle w:val="Contents5"/>
            <w:tabs>
              <w:tab w:val="clear" w:pos="7892"/>
              <w:tab w:val="right" w:pos="9026" w:leader="dot"/>
            </w:tabs>
            <w:rPr/>
          </w:pPr>
          <w:hyperlink w:anchor="__RefHeading___Toc1988481_653776707">
            <w:r>
              <w:rPr>
                <w:webHidden/>
                <w:rStyle w:val="IndexLink"/>
              </w:rPr>
              <w:t>3-3</w:t>
            </w:r>
            <w:r>
              <w:rPr>
                <w:rStyle w:val="IndexLink"/>
                <w:rtl w:val="true"/>
              </w:rPr>
              <w:t xml:space="preserve">- </w:t>
            </w:r>
            <w:r>
              <w:rPr>
                <w:rStyle w:val="IndexLink"/>
                <w:rtl w:val="true"/>
              </w:rPr>
              <w:t xml:space="preserve">خطبه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کاخ یزید</w:t>
            </w:r>
            <w:r>
              <w:rPr>
                <w:rStyle w:val="IndexLink"/>
                <w:rtl w:val="true"/>
              </w:rPr>
              <w:tab/>
            </w:r>
            <w:r>
              <w:rPr>
                <w:rStyle w:val="IndexLink"/>
              </w:rPr>
              <w:t>83</w:t>
            </w:r>
          </w:hyperlink>
        </w:p>
        <w:p>
          <w:pPr>
            <w:pStyle w:val="Contents3"/>
            <w:tabs>
              <w:tab w:val="clear" w:pos="8459"/>
              <w:tab w:val="right" w:pos="9026" w:leader="dot"/>
            </w:tabs>
            <w:rPr/>
          </w:pPr>
          <w:hyperlink w:anchor="__RefHeading___Toc1988483_653776707">
            <w:r>
              <w:rPr>
                <w:webHidden/>
                <w:rStyle w:val="IndexLink"/>
                <w:rtl w:val="true"/>
              </w:rPr>
              <w:t>ابزار و رسانه ابلاغ پیام</w:t>
            </w:r>
            <w:r>
              <w:rPr>
                <w:rStyle w:val="IndexLink"/>
                <w:rtl w:val="true"/>
              </w:rPr>
              <w:tab/>
            </w:r>
            <w:r>
              <w:rPr>
                <w:rStyle w:val="IndexLink"/>
              </w:rPr>
              <w:t>83</w:t>
            </w:r>
          </w:hyperlink>
        </w:p>
        <w:p>
          <w:pPr>
            <w:pStyle w:val="Contents3"/>
            <w:tabs>
              <w:tab w:val="clear" w:pos="8459"/>
              <w:tab w:val="right" w:pos="9026" w:leader="dot"/>
            </w:tabs>
            <w:rPr/>
          </w:pPr>
          <w:hyperlink w:anchor="__RefHeading___Toc1988485_653776707">
            <w:r>
              <w:rPr>
                <w:webHidden/>
                <w:rStyle w:val="IndexLink"/>
                <w:rtl w:val="true"/>
              </w:rPr>
              <w:t xml:space="preserve">سیاست ها و شیوه های تبلیغی حضرت زینب </w:t>
            </w:r>
            <w:r>
              <w:rPr>
                <w:rStyle w:val="IndexLink"/>
                <w:rtl w:val="true"/>
              </w:rPr>
              <w:t>(</w:t>
            </w:r>
            <w:r>
              <w:rPr>
                <w:rStyle w:val="IndexLink"/>
                <w:rtl w:val="true"/>
              </w:rPr>
              <w:t>علیها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988487_653776707">
            <w:r>
              <w:rPr>
                <w:webHidden/>
                <w:rStyle w:val="IndexLink"/>
              </w:rPr>
              <w:t>1</w:t>
            </w:r>
            <w:r>
              <w:rPr>
                <w:rStyle w:val="IndexLink"/>
                <w:rtl w:val="true"/>
              </w:rPr>
              <w:t>.</w:t>
            </w:r>
            <w:r>
              <w:rPr>
                <w:rStyle w:val="IndexLink"/>
                <w:rtl w:val="true"/>
              </w:rPr>
              <w:t>گریه و فغان و برپایی مجالس عزاداری و شوگواری</w:t>
            </w:r>
            <w:r>
              <w:rPr>
                <w:rStyle w:val="IndexLink"/>
                <w:rtl w:val="true"/>
              </w:rPr>
              <w:tab/>
            </w:r>
            <w:r>
              <w:rPr>
                <w:rStyle w:val="IndexLink"/>
              </w:rPr>
              <w:t>84</w:t>
            </w:r>
          </w:hyperlink>
        </w:p>
        <w:p>
          <w:pPr>
            <w:pStyle w:val="Contents4"/>
            <w:tabs>
              <w:tab w:val="clear" w:pos="8176"/>
              <w:tab w:val="right" w:pos="9026" w:leader="dot"/>
            </w:tabs>
            <w:rPr/>
          </w:pPr>
          <w:hyperlink w:anchor="__RefHeading___Toc1988489_653776707">
            <w:r>
              <w:rPr>
                <w:webHidden/>
                <w:rStyle w:val="IndexLink"/>
              </w:rPr>
              <w:t>2</w:t>
            </w:r>
            <w:r>
              <w:rPr>
                <w:rStyle w:val="IndexLink"/>
                <w:rtl w:val="true"/>
              </w:rPr>
              <w:t xml:space="preserve">. </w:t>
            </w:r>
            <w:r>
              <w:rPr>
                <w:rStyle w:val="IndexLink"/>
                <w:rtl w:val="true"/>
              </w:rPr>
              <w:t>خطابه و سخنرانی</w:t>
            </w:r>
            <w:r>
              <w:rPr>
                <w:rStyle w:val="IndexLink"/>
                <w:rtl w:val="true"/>
              </w:rPr>
              <w:tab/>
            </w:r>
            <w:r>
              <w:rPr>
                <w:rStyle w:val="IndexLink"/>
              </w:rPr>
              <w:t>86</w:t>
            </w:r>
          </w:hyperlink>
        </w:p>
        <w:p>
          <w:pPr>
            <w:pStyle w:val="Contents4"/>
            <w:tabs>
              <w:tab w:val="clear" w:pos="8176"/>
              <w:tab w:val="right" w:pos="9026" w:leader="dot"/>
            </w:tabs>
            <w:rPr/>
          </w:pPr>
          <w:hyperlink w:anchor="__RefHeading___Toc1988491_653776707">
            <w:r>
              <w:rPr>
                <w:webHidden/>
                <w:rStyle w:val="IndexLink"/>
              </w:rPr>
              <w:t>3</w:t>
            </w:r>
            <w:r>
              <w:rPr>
                <w:rStyle w:val="IndexLink"/>
                <w:rtl w:val="true"/>
              </w:rPr>
              <w:t xml:space="preserve">. </w:t>
            </w:r>
            <w:r>
              <w:rPr>
                <w:rStyle w:val="IndexLink"/>
                <w:rtl w:val="true"/>
              </w:rPr>
              <w:t>سیاه پوشی</w:t>
            </w:r>
            <w:r>
              <w:rPr>
                <w:rStyle w:val="IndexLink"/>
                <w:rtl w:val="true"/>
              </w:rPr>
              <w:tab/>
            </w:r>
            <w:r>
              <w:rPr>
                <w:rStyle w:val="IndexLink"/>
              </w:rPr>
              <w:t>87</w:t>
            </w:r>
          </w:hyperlink>
        </w:p>
        <w:p>
          <w:pPr>
            <w:pStyle w:val="Contents4"/>
            <w:tabs>
              <w:tab w:val="clear" w:pos="8176"/>
              <w:tab w:val="right" w:pos="9026" w:leader="dot"/>
            </w:tabs>
            <w:rPr/>
          </w:pPr>
          <w:hyperlink w:anchor="__RefHeading___Toc1988493_653776707">
            <w:r>
              <w:rPr>
                <w:webHidden/>
                <w:rStyle w:val="IndexLink"/>
              </w:rPr>
              <w:t>4</w:t>
            </w:r>
            <w:r>
              <w:rPr>
                <w:rStyle w:val="IndexLink"/>
                <w:rtl w:val="true"/>
              </w:rPr>
              <w:t>.</w:t>
            </w:r>
            <w:r>
              <w:rPr>
                <w:rStyle w:val="IndexLink"/>
                <w:rtl w:val="true"/>
              </w:rPr>
              <w:t>رفتارهای عالمانه</w:t>
            </w:r>
            <w:r>
              <w:rPr>
                <w:rStyle w:val="IndexLink"/>
                <w:rtl w:val="true"/>
              </w:rPr>
              <w:tab/>
            </w:r>
            <w:r>
              <w:rPr>
                <w:rStyle w:val="IndexLink"/>
              </w:rPr>
              <w:t>88</w:t>
            </w:r>
          </w:hyperlink>
        </w:p>
        <w:p>
          <w:pPr>
            <w:pStyle w:val="Contents4"/>
            <w:tabs>
              <w:tab w:val="clear" w:pos="8176"/>
              <w:tab w:val="right" w:pos="9026" w:leader="dot"/>
            </w:tabs>
            <w:rPr/>
          </w:pPr>
          <w:hyperlink w:anchor="__RefHeading___Toc1988495_653776707">
            <w:r>
              <w:rPr>
                <w:webHidden/>
                <w:rStyle w:val="IndexLink"/>
              </w:rPr>
              <w:t>4</w:t>
            </w:r>
            <w:r>
              <w:rPr>
                <w:rStyle w:val="IndexLink"/>
                <w:rtl w:val="true"/>
              </w:rPr>
              <w:t xml:space="preserve">. </w:t>
            </w:r>
            <w:r>
              <w:rPr>
                <w:rStyle w:val="IndexLink"/>
                <w:rtl w:val="true"/>
              </w:rPr>
              <w:t>حق گرایی و ظلم ستیزی</w:t>
            </w:r>
            <w:r>
              <w:rPr>
                <w:rStyle w:val="IndexLink"/>
                <w:rtl w:val="true"/>
              </w:rPr>
              <w:tab/>
            </w:r>
            <w:r>
              <w:rPr>
                <w:rStyle w:val="IndexLink"/>
              </w:rPr>
              <w:t>90</w:t>
            </w:r>
          </w:hyperlink>
        </w:p>
        <w:p>
          <w:pPr>
            <w:pStyle w:val="Contents4"/>
            <w:tabs>
              <w:tab w:val="clear" w:pos="8176"/>
              <w:tab w:val="right" w:pos="9026" w:leader="dot"/>
            </w:tabs>
            <w:rPr/>
          </w:pPr>
          <w:hyperlink w:anchor="__RefHeading___Toc1988497_653776707">
            <w:r>
              <w:rPr>
                <w:webHidden/>
                <w:rStyle w:val="IndexLink"/>
              </w:rPr>
              <w:t>5</w:t>
            </w:r>
            <w:r>
              <w:rPr>
                <w:rStyle w:val="IndexLink"/>
                <w:rtl w:val="true"/>
              </w:rPr>
              <w:t xml:space="preserve">. </w:t>
            </w:r>
            <w:r>
              <w:rPr>
                <w:rStyle w:val="IndexLink"/>
                <w:rtl w:val="true"/>
              </w:rPr>
              <w:t>دعا و عبادت</w:t>
            </w:r>
            <w:r>
              <w:rPr>
                <w:rStyle w:val="IndexLink"/>
                <w:rtl w:val="true"/>
              </w:rPr>
              <w:tab/>
            </w:r>
            <w:r>
              <w:rPr>
                <w:rStyle w:val="IndexLink"/>
              </w:rPr>
              <w:t>92</w:t>
            </w:r>
          </w:hyperlink>
        </w:p>
        <w:p>
          <w:pPr>
            <w:pStyle w:val="Contents4"/>
            <w:tabs>
              <w:tab w:val="clear" w:pos="8176"/>
              <w:tab w:val="right" w:pos="9026" w:leader="dot"/>
            </w:tabs>
            <w:rPr/>
          </w:pPr>
          <w:hyperlink w:anchor="__RefHeading___Toc1988499_653776707">
            <w:r>
              <w:rPr>
                <w:webHidden/>
                <w:rStyle w:val="IndexLink"/>
              </w:rPr>
              <w:t>6</w:t>
            </w:r>
            <w:r>
              <w:rPr>
                <w:rStyle w:val="IndexLink"/>
                <w:rtl w:val="true"/>
              </w:rPr>
              <w:t>.</w:t>
            </w:r>
            <w:r>
              <w:rPr>
                <w:rStyle w:val="IndexLink"/>
                <w:rtl w:val="true"/>
              </w:rPr>
              <w:t>مقام علمی</w:t>
            </w:r>
            <w:r>
              <w:rPr>
                <w:rStyle w:val="IndexLink"/>
                <w:rtl w:val="true"/>
              </w:rPr>
              <w:tab/>
            </w:r>
            <w:r>
              <w:rPr>
                <w:rStyle w:val="IndexLink"/>
              </w:rPr>
              <w:t>93</w:t>
            </w:r>
          </w:hyperlink>
        </w:p>
        <w:p>
          <w:pPr>
            <w:pStyle w:val="Contents4"/>
            <w:tabs>
              <w:tab w:val="clear" w:pos="8176"/>
              <w:tab w:val="right" w:pos="9026" w:leader="dot"/>
            </w:tabs>
            <w:rPr/>
          </w:pPr>
          <w:hyperlink w:anchor="__RefHeading___Toc1988501_653776707">
            <w:r>
              <w:rPr>
                <w:webHidden/>
                <w:rStyle w:val="IndexLink"/>
              </w:rPr>
              <w:t>7</w:t>
            </w:r>
            <w:r>
              <w:rPr>
                <w:rStyle w:val="IndexLink"/>
                <w:rtl w:val="true"/>
              </w:rPr>
              <w:t>.</w:t>
            </w:r>
            <w:r>
              <w:rPr>
                <w:rStyle w:val="IndexLink"/>
                <w:rtl w:val="true"/>
              </w:rPr>
              <w:t>تبلیغ در زمان اسارت</w:t>
            </w:r>
            <w:r>
              <w:rPr>
                <w:rStyle w:val="IndexLink"/>
                <w:rtl w:val="true"/>
              </w:rPr>
              <w:tab/>
            </w:r>
            <w:r>
              <w:rPr>
                <w:rStyle w:val="IndexLink"/>
              </w:rPr>
              <w:t>93</w:t>
            </w:r>
          </w:hyperlink>
        </w:p>
        <w:p>
          <w:pPr>
            <w:pStyle w:val="Contents4"/>
            <w:tabs>
              <w:tab w:val="clear" w:pos="8176"/>
              <w:tab w:val="right" w:pos="9026" w:leader="dot"/>
            </w:tabs>
            <w:rPr/>
          </w:pPr>
          <w:hyperlink w:anchor="__RefHeading___Toc1988503_653776707">
            <w:r>
              <w:rPr>
                <w:webHidden/>
                <w:rStyle w:val="IndexLink"/>
              </w:rPr>
              <w:t>8</w:t>
            </w:r>
            <w:r>
              <w:rPr>
                <w:rStyle w:val="IndexLink"/>
                <w:rtl w:val="true"/>
              </w:rPr>
              <w:t xml:space="preserve">. </w:t>
            </w:r>
            <w:r>
              <w:rPr>
                <w:rStyle w:val="IndexLink"/>
                <w:rtl w:val="true"/>
              </w:rPr>
              <w:t>به کارگیری اصول روان شناسی</w:t>
            </w:r>
            <w:r>
              <w:rPr>
                <w:rStyle w:val="IndexLink"/>
                <w:rtl w:val="true"/>
              </w:rPr>
              <w:tab/>
            </w:r>
            <w:r>
              <w:rPr>
                <w:rStyle w:val="IndexLink"/>
              </w:rPr>
              <w:t>95</w:t>
            </w:r>
          </w:hyperlink>
        </w:p>
        <w:p>
          <w:pPr>
            <w:pStyle w:val="Contents3"/>
            <w:tabs>
              <w:tab w:val="clear" w:pos="8459"/>
              <w:tab w:val="right" w:pos="9026" w:leader="dot"/>
            </w:tabs>
            <w:rPr/>
          </w:pPr>
          <w:hyperlink w:anchor="__RefHeading___Toc1988505_653776707">
            <w:r>
              <w:rPr>
                <w:webHidden/>
                <w:rStyle w:val="IndexLink"/>
                <w:rtl w:val="true"/>
              </w:rPr>
              <w:t>نتیجه گیری</w:t>
            </w:r>
            <w:r>
              <w:rPr>
                <w:rStyle w:val="IndexLink"/>
                <w:rtl w:val="true"/>
              </w:rPr>
              <w:tab/>
            </w:r>
            <w:r>
              <w:rPr>
                <w:rStyle w:val="IndexLink"/>
              </w:rPr>
              <w:t>96</w:t>
            </w:r>
          </w:hyperlink>
        </w:p>
        <w:p>
          <w:pPr>
            <w:pStyle w:val="Contents3"/>
            <w:tabs>
              <w:tab w:val="clear" w:pos="8459"/>
              <w:tab w:val="right" w:pos="9026" w:leader="dot"/>
            </w:tabs>
            <w:rPr/>
          </w:pPr>
          <w:hyperlink w:anchor="__RefHeading___Toc1988507_653776707">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1988509_653776707">
            <w:r>
              <w:rPr>
                <w:webHidden/>
                <w:rStyle w:val="IndexLink"/>
                <w:rtl w:val="true"/>
              </w:rPr>
              <w:t>مَا رَأَیتُ إِلَّا جَمیلاً</w:t>
            </w:r>
            <w:r>
              <w:rPr>
                <w:rStyle w:val="IndexLink"/>
                <w:rtl w:val="true"/>
              </w:rPr>
              <w:tab/>
            </w:r>
            <w:r>
              <w:rPr>
                <w:rStyle w:val="IndexLink"/>
              </w:rPr>
              <w:t>100</w:t>
            </w:r>
          </w:hyperlink>
        </w:p>
        <w:p>
          <w:pPr>
            <w:pStyle w:val="Contents3"/>
            <w:tabs>
              <w:tab w:val="clear" w:pos="8459"/>
              <w:tab w:val="right" w:pos="9026" w:leader="dot"/>
            </w:tabs>
            <w:rPr/>
          </w:pPr>
          <w:hyperlink w:anchor="__RefHeading___Toc1988511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988513_653776707">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1988515_653776707">
            <w:r>
              <w:rPr>
                <w:webHidden/>
                <w:rStyle w:val="IndexLink"/>
                <w:rtl w:val="true"/>
              </w:rPr>
              <w:t xml:space="preserve">جستاری بر زندگانی حضرت زینب کبری </w:t>
            </w:r>
            <w:r>
              <w:rPr>
                <w:rStyle w:val="IndexLink"/>
                <w:rtl w:val="true"/>
              </w:rPr>
              <w:t>(</w:t>
            </w:r>
            <w:r>
              <w:rPr>
                <w:rStyle w:val="IndexLink"/>
                <w:rtl w:val="true"/>
              </w:rPr>
              <w:t>علیها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1988517_653776707">
            <w:r>
              <w:rPr>
                <w:webHidden/>
                <w:rStyle w:val="IndexLink"/>
                <w:rtl w:val="true"/>
              </w:rPr>
              <w:t>نایب خاص امام</w:t>
            </w:r>
            <w:r>
              <w:rPr>
                <w:rStyle w:val="IndexLink"/>
                <w:rtl w:val="true"/>
              </w:rPr>
              <w:tab/>
            </w:r>
            <w:r>
              <w:rPr>
                <w:rStyle w:val="IndexLink"/>
              </w:rPr>
              <w:t>105</w:t>
            </w:r>
          </w:hyperlink>
        </w:p>
        <w:p>
          <w:pPr>
            <w:pStyle w:val="Contents3"/>
            <w:tabs>
              <w:tab w:val="clear" w:pos="8459"/>
              <w:tab w:val="right" w:pos="9026" w:leader="dot"/>
            </w:tabs>
            <w:rPr/>
          </w:pPr>
          <w:hyperlink w:anchor="__RefHeading___Toc1988519_653776707">
            <w:r>
              <w:rPr>
                <w:webHidden/>
                <w:rStyle w:val="IndexLink"/>
                <w:rtl w:val="true"/>
              </w:rPr>
              <w:t>عَالِمَهٌ غَیْرُ مُعَلَّمَهٍ</w:t>
            </w:r>
            <w:r>
              <w:rPr>
                <w:rStyle w:val="IndexLink"/>
                <w:rtl w:val="true"/>
              </w:rPr>
              <w:tab/>
            </w:r>
            <w:r>
              <w:rPr>
                <w:rStyle w:val="IndexLink"/>
              </w:rPr>
              <w:t>106</w:t>
            </w:r>
          </w:hyperlink>
        </w:p>
        <w:p>
          <w:pPr>
            <w:pStyle w:val="Contents3"/>
            <w:tabs>
              <w:tab w:val="clear" w:pos="8459"/>
              <w:tab w:val="right" w:pos="9026" w:leader="dot"/>
            </w:tabs>
            <w:rPr/>
          </w:pPr>
          <w:hyperlink w:anchor="__RefHeading___Toc1988521_653776707">
            <w:r>
              <w:rPr>
                <w:webHidden/>
                <w:rStyle w:val="IndexLink"/>
                <w:rtl w:val="true"/>
              </w:rPr>
              <w:t xml:space="preserve">رویارویی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با ابن زیاد</w:t>
            </w:r>
            <w:r>
              <w:rPr>
                <w:rStyle w:val="IndexLink"/>
                <w:rtl w:val="true"/>
              </w:rPr>
              <w:tab/>
            </w:r>
            <w:r>
              <w:rPr>
                <w:rStyle w:val="IndexLink"/>
              </w:rPr>
              <w:t>108</w:t>
            </w:r>
          </w:hyperlink>
        </w:p>
        <w:p>
          <w:pPr>
            <w:pStyle w:val="Contents3"/>
            <w:tabs>
              <w:tab w:val="clear" w:pos="8459"/>
              <w:tab w:val="right" w:pos="9026" w:leader="dot"/>
            </w:tabs>
            <w:rPr/>
          </w:pPr>
          <w:hyperlink w:anchor="__RefHeading___Toc1988523_653776707">
            <w:r>
              <w:rPr>
                <w:webHidden/>
                <w:rStyle w:val="IndexLink"/>
                <w:rtl w:val="true"/>
              </w:rPr>
              <w:t xml:space="preserve">تجلی زیبایی در اندیشه حضرت زینب </w:t>
            </w:r>
            <w:r>
              <w:rPr>
                <w:rStyle w:val="IndexLink"/>
                <w:rtl w:val="true"/>
              </w:rPr>
              <w:t>(</w:t>
            </w:r>
            <w:r>
              <w:rPr>
                <w:rStyle w:val="IndexLink"/>
                <w:rtl w:val="true"/>
              </w:rPr>
              <w:t>علیها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1988525_653776707">
            <w:r>
              <w:rPr>
                <w:webHidden/>
                <w:rStyle w:val="IndexLink"/>
                <w:rtl w:val="true"/>
              </w:rPr>
              <w:t xml:space="preserve">تجلی زیبایی در گفتار حضرت زینب </w:t>
            </w:r>
            <w:r>
              <w:rPr>
                <w:rStyle w:val="IndexLink"/>
                <w:rtl w:val="true"/>
              </w:rPr>
              <w:t>(</w:t>
            </w:r>
            <w:r>
              <w:rPr>
                <w:rStyle w:val="IndexLink"/>
                <w:rtl w:val="true"/>
              </w:rPr>
              <w:t>علیها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1988527_653776707">
            <w:r>
              <w:rPr>
                <w:webHidden/>
                <w:rStyle w:val="IndexLink"/>
                <w:rtl w:val="true"/>
              </w:rPr>
              <w:t xml:space="preserve">تجلی زیبایی در رفتار حضرت زینب </w:t>
            </w:r>
            <w:r>
              <w:rPr>
                <w:rStyle w:val="IndexLink"/>
                <w:rtl w:val="true"/>
              </w:rPr>
              <w:t>(</w:t>
            </w:r>
            <w:r>
              <w:rPr>
                <w:rStyle w:val="IndexLink"/>
                <w:rtl w:val="true"/>
              </w:rPr>
              <w:t>علیها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1988529_65377670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88531_653776707">
            <w:r>
              <w:rPr>
                <w:webHidden/>
                <w:rStyle w:val="IndexLink"/>
                <w:rtl w:val="true"/>
              </w:rPr>
              <w:t>الف</w:t>
            </w:r>
            <w:r>
              <w:rPr>
                <w:rStyle w:val="IndexLink"/>
                <w:rtl w:val="true"/>
              </w:rPr>
              <w:t xml:space="preserve">. </w:t>
            </w:r>
            <w:r>
              <w:rPr>
                <w:rStyle w:val="IndexLink"/>
                <w:rtl w:val="true"/>
              </w:rPr>
              <w:t>سخنرانی های آتشین</w:t>
            </w:r>
            <w:r>
              <w:rPr>
                <w:rStyle w:val="IndexLink"/>
                <w:rtl w:val="true"/>
              </w:rPr>
              <w:tab/>
            </w:r>
            <w:r>
              <w:rPr>
                <w:rStyle w:val="IndexLink"/>
              </w:rPr>
              <w:t>114</w:t>
            </w:r>
          </w:hyperlink>
        </w:p>
        <w:p>
          <w:pPr>
            <w:pStyle w:val="Contents4"/>
            <w:tabs>
              <w:tab w:val="clear" w:pos="8176"/>
              <w:tab w:val="right" w:pos="9026" w:leader="dot"/>
            </w:tabs>
            <w:rPr/>
          </w:pPr>
          <w:hyperlink w:anchor="__RefHeading___Toc1988533_653776707">
            <w:r>
              <w:rPr>
                <w:webHidden/>
                <w:rStyle w:val="IndexLink"/>
                <w:rtl w:val="true"/>
              </w:rPr>
              <w:t>ب</w:t>
            </w:r>
            <w:r>
              <w:rPr>
                <w:rStyle w:val="IndexLink"/>
                <w:rtl w:val="true"/>
              </w:rPr>
              <w:t xml:space="preserve">. </w:t>
            </w:r>
            <w:r>
              <w:rPr>
                <w:rStyle w:val="IndexLink"/>
                <w:rtl w:val="true"/>
              </w:rPr>
              <w:t>گریه های حکیمانه</w:t>
            </w:r>
            <w:r>
              <w:rPr>
                <w:rStyle w:val="IndexLink"/>
                <w:rtl w:val="true"/>
              </w:rPr>
              <w:tab/>
            </w:r>
            <w:r>
              <w:rPr>
                <w:rStyle w:val="IndexLink"/>
              </w:rPr>
              <w:t>115</w:t>
            </w:r>
          </w:hyperlink>
        </w:p>
        <w:p>
          <w:pPr>
            <w:pStyle w:val="Contents3"/>
            <w:tabs>
              <w:tab w:val="clear" w:pos="8459"/>
              <w:tab w:val="right" w:pos="9026" w:leader="dot"/>
            </w:tabs>
            <w:rPr/>
          </w:pPr>
          <w:hyperlink w:anchor="__RefHeading___Toc1988535_653776707">
            <w:r>
              <w:rPr>
                <w:webHidden/>
                <w:rStyle w:val="IndexLink"/>
                <w:rtl w:val="true"/>
              </w:rPr>
              <w:t>نتیجه گیری</w:t>
            </w:r>
            <w:r>
              <w:rPr>
                <w:rStyle w:val="IndexLink"/>
                <w:rtl w:val="true"/>
              </w:rPr>
              <w:tab/>
            </w:r>
            <w:r>
              <w:rPr>
                <w:rStyle w:val="IndexLink"/>
              </w:rPr>
              <w:t>117</w:t>
            </w:r>
          </w:hyperlink>
        </w:p>
        <w:p>
          <w:pPr>
            <w:pStyle w:val="Contents3"/>
            <w:tabs>
              <w:tab w:val="clear" w:pos="8459"/>
              <w:tab w:val="right" w:pos="9026" w:leader="dot"/>
            </w:tabs>
            <w:rPr/>
          </w:pPr>
          <w:hyperlink w:anchor="__RefHeading___Toc1988537_653776707">
            <w:r>
              <w:rPr>
                <w:webHidden/>
                <w:rStyle w:val="IndexLink"/>
                <w:rtl w:val="true"/>
              </w:rPr>
              <w:t>منابع</w:t>
            </w:r>
            <w:r>
              <w:rPr>
                <w:rStyle w:val="IndexLink"/>
                <w:rtl w:val="true"/>
              </w:rPr>
              <w:tab/>
            </w:r>
            <w:r>
              <w:rPr>
                <w:rStyle w:val="IndexLink"/>
              </w:rPr>
              <w:t>118</w:t>
            </w:r>
          </w:hyperlink>
        </w:p>
        <w:p>
          <w:pPr>
            <w:pStyle w:val="Contents2"/>
            <w:tabs>
              <w:tab w:val="clear" w:pos="8743"/>
              <w:tab w:val="right" w:pos="9026" w:leader="dot"/>
            </w:tabs>
            <w:rPr/>
          </w:pPr>
          <w:hyperlink w:anchor="__RefHeading___Toc1988539_653776707">
            <w:r>
              <w:rPr>
                <w:webHidden/>
                <w:rStyle w:val="IndexLink"/>
                <w:rtl w:val="true"/>
              </w:rPr>
              <w:t xml:space="preserve">سیمای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شعر شاعران مسیحی معاصر عرب</w:t>
            </w:r>
            <w:r>
              <w:rPr>
                <w:rStyle w:val="IndexLink"/>
                <w:rtl w:val="true"/>
              </w:rPr>
              <w:tab/>
            </w:r>
            <w:r>
              <w:rPr>
                <w:rStyle w:val="IndexLink"/>
              </w:rPr>
              <w:t>120</w:t>
            </w:r>
          </w:hyperlink>
        </w:p>
        <w:p>
          <w:pPr>
            <w:pStyle w:val="Contents3"/>
            <w:tabs>
              <w:tab w:val="clear" w:pos="8459"/>
              <w:tab w:val="right" w:pos="9026" w:leader="dot"/>
            </w:tabs>
            <w:rPr/>
          </w:pPr>
          <w:hyperlink w:anchor="__RefHeading___Toc1988541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988543_653776707">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1988545_653776707">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121</w:t>
            </w:r>
          </w:hyperlink>
        </w:p>
        <w:p>
          <w:pPr>
            <w:pStyle w:val="Contents3"/>
            <w:tabs>
              <w:tab w:val="clear" w:pos="8459"/>
              <w:tab w:val="right" w:pos="9026" w:leader="dot"/>
            </w:tabs>
            <w:rPr/>
          </w:pPr>
          <w:hyperlink w:anchor="__RefHeading___Toc1988547_653776707">
            <w:r>
              <w:rPr>
                <w:webHidden/>
                <w:rStyle w:val="IndexLink"/>
              </w:rPr>
              <w:t>2</w:t>
            </w:r>
            <w:r>
              <w:rPr>
                <w:rStyle w:val="IndexLink"/>
                <w:rtl w:val="true"/>
              </w:rPr>
              <w:t>.</w:t>
            </w:r>
            <w:r>
              <w:rPr>
                <w:rStyle w:val="IndexLink"/>
                <w:rtl w:val="true"/>
              </w:rPr>
              <w:t>پیشینه پژوهش</w:t>
            </w:r>
            <w:r>
              <w:rPr>
                <w:rStyle w:val="IndexLink"/>
                <w:rtl w:val="true"/>
              </w:rPr>
              <w:tab/>
            </w:r>
            <w:r>
              <w:rPr>
                <w:rStyle w:val="IndexLink"/>
              </w:rPr>
              <w:t>122</w:t>
            </w:r>
          </w:hyperlink>
        </w:p>
        <w:p>
          <w:pPr>
            <w:pStyle w:val="Contents3"/>
            <w:tabs>
              <w:tab w:val="clear" w:pos="8459"/>
              <w:tab w:val="right" w:pos="9026" w:leader="dot"/>
            </w:tabs>
            <w:rPr/>
          </w:pPr>
          <w:hyperlink w:anchor="__RefHeading___Toc1988549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اندیشه و شعر شاعران مسیحی معاصر</w:t>
            </w:r>
            <w:r>
              <w:rPr>
                <w:rStyle w:val="IndexLink"/>
                <w:rtl w:val="true"/>
              </w:rPr>
              <w:tab/>
            </w:r>
            <w:r>
              <w:rPr>
                <w:rStyle w:val="IndexLink"/>
              </w:rPr>
              <w:t>122</w:t>
            </w:r>
          </w:hyperlink>
        </w:p>
        <w:p>
          <w:pPr>
            <w:pStyle w:val="Contents4"/>
            <w:tabs>
              <w:tab w:val="clear" w:pos="8176"/>
              <w:tab w:val="right" w:pos="9026" w:leader="dot"/>
            </w:tabs>
            <w:rPr/>
          </w:pPr>
          <w:hyperlink w:anchor="__RefHeading___Toc1988551_653776707">
            <w:r>
              <w:rPr>
                <w:webHidden/>
                <w:rStyle w:val="IndexLink"/>
              </w:rPr>
              <w:t>1</w:t>
            </w:r>
            <w:r>
              <w:rPr>
                <w:rStyle w:val="IndexLink"/>
                <w:rtl w:val="true"/>
              </w:rPr>
              <w:t xml:space="preserve">. </w:t>
            </w:r>
            <w:r>
              <w:rPr>
                <w:rStyle w:val="IndexLink"/>
                <w:rtl w:val="true"/>
              </w:rPr>
              <w:t xml:space="preserve">پاکی و پاکدامنی حضرت زینب </w:t>
            </w:r>
            <w:r>
              <w:rPr>
                <w:rStyle w:val="IndexLink"/>
                <w:rtl w:val="true"/>
              </w:rPr>
              <w:t>(</w:t>
            </w:r>
            <w:r>
              <w:rPr>
                <w:rStyle w:val="IndexLink"/>
                <w:rtl w:val="true"/>
              </w:rPr>
              <w:t>علیها السلام</w:t>
            </w:r>
            <w:r>
              <w:rPr>
                <w:rStyle w:val="IndexLink"/>
                <w:rtl w:val="true"/>
              </w:rPr>
              <w:t>)</w:t>
              <w:tab/>
            </w:r>
            <w:r>
              <w:rPr>
                <w:rStyle w:val="IndexLink"/>
              </w:rPr>
              <w:t>122</w:t>
            </w:r>
          </w:hyperlink>
        </w:p>
        <w:p>
          <w:pPr>
            <w:pStyle w:val="Contents4"/>
            <w:tabs>
              <w:tab w:val="clear" w:pos="8176"/>
              <w:tab w:val="right" w:pos="9026" w:leader="dot"/>
            </w:tabs>
            <w:rPr/>
          </w:pPr>
          <w:hyperlink w:anchor="__RefHeading___Toc1988553_653776707">
            <w:r>
              <w:rPr>
                <w:webHidden/>
                <w:rStyle w:val="IndexLink"/>
              </w:rPr>
              <w:t>2</w:t>
            </w:r>
            <w:r>
              <w:rPr>
                <w:rStyle w:val="IndexLink"/>
                <w:rtl w:val="true"/>
              </w:rPr>
              <w:t xml:space="preserve">. </w:t>
            </w:r>
            <w:r>
              <w:rPr>
                <w:rStyle w:val="IndexLink"/>
                <w:rtl w:val="true"/>
              </w:rPr>
              <w:t xml:space="preserve">حکمت و خردمندی حضرت زینب </w:t>
            </w:r>
            <w:r>
              <w:rPr>
                <w:rStyle w:val="IndexLink"/>
                <w:rtl w:val="true"/>
              </w:rPr>
              <w:t>(</w:t>
            </w:r>
            <w:r>
              <w:rPr>
                <w:rStyle w:val="IndexLink"/>
                <w:rtl w:val="true"/>
              </w:rPr>
              <w:t>علیها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1988555_653776707">
            <w:r>
              <w:rPr>
                <w:webHidden/>
                <w:rStyle w:val="IndexLink"/>
              </w:rPr>
              <w:t>3</w:t>
            </w:r>
            <w:r>
              <w:rPr>
                <w:rStyle w:val="IndexLink"/>
                <w:rtl w:val="true"/>
              </w:rPr>
              <w:t xml:space="preserve">. </w:t>
            </w:r>
            <w:r>
              <w:rPr>
                <w:rStyle w:val="IndexLink"/>
                <w:rtl w:val="true"/>
              </w:rPr>
              <w:t xml:space="preserve">صبر و تحمل حضرت زینب </w:t>
            </w:r>
            <w:r>
              <w:rPr>
                <w:rStyle w:val="IndexLink"/>
                <w:rtl w:val="true"/>
              </w:rPr>
              <w:t>(</w:t>
            </w:r>
            <w:r>
              <w:rPr>
                <w:rStyle w:val="IndexLink"/>
                <w:rtl w:val="true"/>
              </w:rPr>
              <w:t>علیها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988557_653776707">
            <w:r>
              <w:rPr>
                <w:webHidden/>
                <w:rStyle w:val="IndexLink"/>
              </w:rPr>
              <w:t>4</w:t>
            </w:r>
            <w:r>
              <w:rPr>
                <w:rStyle w:val="IndexLink"/>
                <w:rtl w:val="true"/>
              </w:rPr>
              <w:t xml:space="preserve">. </w:t>
            </w:r>
            <w:r>
              <w:rPr>
                <w:rStyle w:val="IndexLink"/>
                <w:rtl w:val="true"/>
              </w:rPr>
              <w:t xml:space="preserve">صلابت و شجاعت حضرت زینب </w:t>
            </w:r>
            <w:r>
              <w:rPr>
                <w:rStyle w:val="IndexLink"/>
                <w:rtl w:val="true"/>
              </w:rPr>
              <w:t>(</w:t>
            </w:r>
            <w:r>
              <w:rPr>
                <w:rStyle w:val="IndexLink"/>
                <w:rtl w:val="true"/>
              </w:rPr>
              <w:t>علیها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1988559_653776707">
            <w:r>
              <w:rPr>
                <w:webHidden/>
                <w:rStyle w:val="IndexLink"/>
              </w:rPr>
              <w:t>5</w:t>
            </w:r>
            <w:r>
              <w:rPr>
                <w:rStyle w:val="IndexLink"/>
                <w:rtl w:val="true"/>
              </w:rPr>
              <w:t xml:space="preserve">. </w:t>
            </w:r>
            <w:r>
              <w:rPr>
                <w:rStyle w:val="IndexLink"/>
                <w:rtl w:val="true"/>
              </w:rPr>
              <w:t>محافظت از اهل بیت و بازماندگان کربلا</w:t>
            </w:r>
            <w:r>
              <w:rPr>
                <w:rStyle w:val="IndexLink"/>
                <w:rtl w:val="true"/>
              </w:rPr>
              <w:tab/>
            </w:r>
            <w:r>
              <w:rPr>
                <w:rStyle w:val="IndexLink"/>
              </w:rPr>
              <w:t>128</w:t>
            </w:r>
          </w:hyperlink>
        </w:p>
        <w:p>
          <w:pPr>
            <w:pStyle w:val="Contents4"/>
            <w:tabs>
              <w:tab w:val="clear" w:pos="8176"/>
              <w:tab w:val="right" w:pos="9026" w:leader="dot"/>
            </w:tabs>
            <w:rPr/>
          </w:pPr>
          <w:hyperlink w:anchor="__RefHeading___Toc1988561_653776707">
            <w:r>
              <w:rPr>
                <w:webHidden/>
                <w:rStyle w:val="IndexLink"/>
              </w:rPr>
              <w:t>6</w:t>
            </w:r>
            <w:r>
              <w:rPr>
                <w:rStyle w:val="IndexLink"/>
                <w:rtl w:val="true"/>
              </w:rPr>
              <w:t xml:space="preserve">. </w:t>
            </w:r>
            <w:r>
              <w:rPr>
                <w:rStyle w:val="IndexLink"/>
                <w:rtl w:val="true"/>
              </w:rPr>
              <w:t xml:space="preserve">پاسداری از دین و رسالت پیامبر </w:t>
            </w:r>
            <w:r>
              <w:rPr>
                <w:rStyle w:val="IndexLink"/>
                <w:rtl w:val="true"/>
              </w:rPr>
              <w:t>(</w:t>
            </w:r>
            <w:r>
              <w:rPr>
                <w:rStyle w:val="IndexLink"/>
                <w:rtl w:val="true"/>
              </w:rPr>
              <w:t>صلی الله علیه و آله و سلم</w:t>
            </w:r>
            <w:r>
              <w:rPr>
                <w:rStyle w:val="IndexLink"/>
                <w:rtl w:val="true"/>
              </w:rPr>
              <w:t>)</w:t>
              <w:tab/>
            </w:r>
            <w:r>
              <w:rPr>
                <w:rStyle w:val="IndexLink"/>
              </w:rPr>
              <w:t>129</w:t>
            </w:r>
          </w:hyperlink>
        </w:p>
        <w:p>
          <w:pPr>
            <w:pStyle w:val="Contents3"/>
            <w:tabs>
              <w:tab w:val="clear" w:pos="8459"/>
              <w:tab w:val="right" w:pos="9026" w:leader="dot"/>
            </w:tabs>
            <w:rPr/>
          </w:pPr>
          <w:hyperlink w:anchor="__RefHeading___Toc1988563_653776707">
            <w:r>
              <w:rPr>
                <w:webHidden/>
                <w:rStyle w:val="IndexLink"/>
                <w:rtl w:val="true"/>
              </w:rPr>
              <w:t>نتیجه گیری</w:t>
            </w:r>
            <w:r>
              <w:rPr>
                <w:rStyle w:val="IndexLink"/>
                <w:rtl w:val="true"/>
              </w:rPr>
              <w:tab/>
            </w:r>
            <w:r>
              <w:rPr>
                <w:rStyle w:val="IndexLink"/>
              </w:rPr>
              <w:t>131</w:t>
            </w:r>
          </w:hyperlink>
        </w:p>
        <w:p>
          <w:pPr>
            <w:pStyle w:val="Contents3"/>
            <w:tabs>
              <w:tab w:val="clear" w:pos="8459"/>
              <w:tab w:val="right" w:pos="9026" w:leader="dot"/>
            </w:tabs>
            <w:rPr/>
          </w:pPr>
          <w:hyperlink w:anchor="__RefHeading___Toc1988565_653776707">
            <w:r>
              <w:rPr>
                <w:webHidden/>
                <w:rStyle w:val="IndexLink"/>
                <w:rtl w:val="true"/>
              </w:rPr>
              <w:t>منابع</w:t>
            </w:r>
            <w:r>
              <w:rPr>
                <w:rStyle w:val="IndexLink"/>
                <w:rtl w:val="true"/>
              </w:rPr>
              <w:tab/>
            </w:r>
            <w:r>
              <w:rPr>
                <w:rStyle w:val="IndexLink"/>
              </w:rPr>
              <w:t>132</w:t>
            </w:r>
          </w:hyperlink>
        </w:p>
        <w:p>
          <w:pPr>
            <w:pStyle w:val="Contents2"/>
            <w:tabs>
              <w:tab w:val="clear" w:pos="8743"/>
              <w:tab w:val="right" w:pos="9026" w:leader="dot"/>
            </w:tabs>
            <w:rPr/>
          </w:pPr>
          <w:hyperlink w:anchor="__RefHeading___Toc1988567_653776707">
            <w:r>
              <w:rPr>
                <w:webHidden/>
                <w:rStyle w:val="IndexLink"/>
                <w:rtl w:val="true"/>
              </w:rPr>
              <w:t>نکته هایی از معارف حسینی</w:t>
            </w:r>
            <w:r>
              <w:rPr>
                <w:rStyle w:val="IndexLink"/>
                <w:rtl w:val="true"/>
              </w:rPr>
              <w:tab/>
            </w:r>
            <w:r>
              <w:rPr>
                <w:rStyle w:val="IndexLink"/>
              </w:rPr>
              <w:t>134</w:t>
            </w:r>
          </w:hyperlink>
        </w:p>
        <w:p>
          <w:pPr>
            <w:pStyle w:val="Contents3"/>
            <w:tabs>
              <w:tab w:val="clear" w:pos="8459"/>
              <w:tab w:val="right" w:pos="9026" w:leader="dot"/>
            </w:tabs>
            <w:rPr/>
          </w:pPr>
          <w:hyperlink w:anchor="__RefHeading___Toc1988569_65377670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988571_653776707">
            <w:r>
              <w:rPr>
                <w:webHidden/>
                <w:rStyle w:val="IndexLink"/>
                <w:rtl w:val="true"/>
              </w:rPr>
              <w:t xml:space="preserve">اولین کلمه ای که به زبان امام حسین جاری </w:t>
            </w:r>
            <w:r>
              <w:rPr>
                <w:rStyle w:val="IndexLink"/>
                <w:rtl w:val="true"/>
              </w:rPr>
              <w:t>(</w:t>
            </w:r>
            <w:r>
              <w:rPr>
                <w:rStyle w:val="IndexLink"/>
                <w:rtl w:val="true"/>
              </w:rPr>
              <w:t>علیه السلام</w:t>
            </w:r>
            <w:r>
              <w:rPr>
                <w:rStyle w:val="IndexLink"/>
                <w:rtl w:val="true"/>
              </w:rPr>
              <w:t xml:space="preserve">) </w:t>
            </w:r>
            <w:r>
              <w:rPr>
                <w:rStyle w:val="IndexLink"/>
                <w:rtl w:val="true"/>
              </w:rPr>
              <w:t>شد</w:t>
            </w:r>
            <w:r>
              <w:rPr>
                <w:rStyle w:val="IndexLink"/>
                <w:rtl w:val="true"/>
              </w:rPr>
              <w:tab/>
            </w:r>
            <w:r>
              <w:rPr>
                <w:rStyle w:val="IndexLink"/>
              </w:rPr>
              <w:t>134</w:t>
            </w:r>
          </w:hyperlink>
        </w:p>
        <w:p>
          <w:pPr>
            <w:pStyle w:val="Contents3"/>
            <w:tabs>
              <w:tab w:val="clear" w:pos="8459"/>
              <w:tab w:val="right" w:pos="9026" w:leader="dot"/>
            </w:tabs>
            <w:rPr/>
          </w:pPr>
          <w:hyperlink w:anchor="__RefHeading___Toc1988573_653776707">
            <w:r>
              <w:rPr>
                <w:webHidden/>
                <w:rStyle w:val="IndexLink"/>
                <w:rtl w:val="true"/>
              </w:rPr>
              <w:t xml:space="preserve">خبر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تولّد</w:t>
            </w:r>
            <w:r>
              <w:rPr>
                <w:rStyle w:val="IndexLink"/>
                <w:rtl w:val="true"/>
              </w:rPr>
              <w:tab/>
            </w:r>
            <w:r>
              <w:rPr>
                <w:rStyle w:val="IndexLink"/>
              </w:rPr>
              <w:t>134</w:t>
            </w:r>
          </w:hyperlink>
        </w:p>
        <w:p>
          <w:pPr>
            <w:pStyle w:val="Contents3"/>
            <w:tabs>
              <w:tab w:val="clear" w:pos="8459"/>
              <w:tab w:val="right" w:pos="9026" w:leader="dot"/>
            </w:tabs>
            <w:rPr/>
          </w:pPr>
          <w:hyperlink w:anchor="__RefHeading___Toc1988575_653776707">
            <w:r>
              <w:rPr>
                <w:webHidden/>
                <w:rStyle w:val="IndexLink"/>
                <w:rtl w:val="true"/>
              </w:rPr>
              <w:t xml:space="preserve">تأثیر شهادت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قلب ها</w:t>
            </w:r>
            <w:r>
              <w:rPr>
                <w:rStyle w:val="IndexLink"/>
                <w:rtl w:val="true"/>
              </w:rPr>
              <w:tab/>
            </w:r>
            <w:r>
              <w:rPr>
                <w:rStyle w:val="IndexLink"/>
              </w:rPr>
              <w:t>135</w:t>
            </w:r>
          </w:hyperlink>
        </w:p>
        <w:p>
          <w:pPr>
            <w:pStyle w:val="Contents3"/>
            <w:tabs>
              <w:tab w:val="clear" w:pos="8459"/>
              <w:tab w:val="right" w:pos="9026" w:leader="dot"/>
            </w:tabs>
            <w:rPr/>
          </w:pPr>
          <w:hyperlink w:anchor="__RefHeading___Toc1988577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جگر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135</w:t>
            </w:r>
          </w:hyperlink>
        </w:p>
        <w:p>
          <w:pPr>
            <w:pStyle w:val="Contents3"/>
            <w:tabs>
              <w:tab w:val="clear" w:pos="8459"/>
              <w:tab w:val="right" w:pos="9026" w:leader="dot"/>
            </w:tabs>
            <w:rPr/>
          </w:pPr>
          <w:hyperlink w:anchor="__RefHeading___Toc1988579_653776707">
            <w:r>
              <w:rPr>
                <w:webHidden/>
                <w:rStyle w:val="IndexLink"/>
                <w:rtl w:val="true"/>
              </w:rPr>
              <w:t xml:space="preserve">آخرین سخنان امام حسین </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1988581_653776707">
            <w:r>
              <w:rPr>
                <w:webHidden/>
                <w:rStyle w:val="IndexLink"/>
                <w:rtl w:val="true"/>
              </w:rPr>
              <w:t>عطر تربت حسینی</w:t>
            </w:r>
            <w:r>
              <w:rPr>
                <w:rStyle w:val="IndexLink"/>
                <w:rtl w:val="true"/>
              </w:rPr>
              <w:tab/>
            </w:r>
            <w:r>
              <w:rPr>
                <w:rStyle w:val="IndexLink"/>
              </w:rPr>
              <w:t>135</w:t>
            </w:r>
          </w:hyperlink>
        </w:p>
        <w:p>
          <w:pPr>
            <w:pStyle w:val="Contents3"/>
            <w:tabs>
              <w:tab w:val="clear" w:pos="8459"/>
              <w:tab w:val="right" w:pos="9026" w:leader="dot"/>
            </w:tabs>
            <w:rPr/>
          </w:pPr>
          <w:hyperlink w:anchor="__RefHeading___Toc1988583_653776707">
            <w:r>
              <w:rPr>
                <w:webHidden/>
                <w:rStyle w:val="IndexLink"/>
                <w:rtl w:val="true"/>
              </w:rPr>
              <w:t>عاشورا و امر به معروف و نهی از منکر</w:t>
            </w:r>
            <w:r>
              <w:rPr>
                <w:rStyle w:val="IndexLink"/>
                <w:rtl w:val="true"/>
              </w:rPr>
              <w:tab/>
            </w:r>
            <w:r>
              <w:rPr>
                <w:rStyle w:val="IndexLink"/>
              </w:rPr>
              <w:t>136</w:t>
            </w:r>
          </w:hyperlink>
        </w:p>
        <w:p>
          <w:pPr>
            <w:pStyle w:val="Contents3"/>
            <w:tabs>
              <w:tab w:val="clear" w:pos="8459"/>
              <w:tab w:val="right" w:pos="9026" w:leader="dot"/>
            </w:tabs>
            <w:rPr/>
          </w:pPr>
          <w:hyperlink w:anchor="__RefHeading___Toc1988585_653776707">
            <w:r>
              <w:rPr>
                <w:webHidden/>
                <w:rStyle w:val="IndexLink"/>
                <w:rtl w:val="true"/>
              </w:rPr>
              <w:t xml:space="preserve">نفس مسیحایی امام حسین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1988587_653776707">
            <w:r>
              <w:rPr>
                <w:webHidden/>
                <w:rStyle w:val="IndexLink"/>
                <w:rtl w:val="true"/>
              </w:rPr>
              <w:t xml:space="preserve">نفرین امام حسین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1988589_653776707">
            <w:r>
              <w:rPr>
                <w:webHidden/>
                <w:rStyle w:val="IndexLink"/>
                <w:rtl w:val="true"/>
              </w:rPr>
              <w:t>کنیه اباعبدالله</w:t>
            </w:r>
            <w:r>
              <w:rPr>
                <w:rStyle w:val="IndexLink"/>
                <w:rtl w:val="true"/>
              </w:rPr>
              <w:tab/>
            </w:r>
            <w:r>
              <w:rPr>
                <w:rStyle w:val="IndexLink"/>
              </w:rPr>
              <w:t>137</w:t>
            </w:r>
          </w:hyperlink>
        </w:p>
        <w:p>
          <w:pPr>
            <w:pStyle w:val="Contents2"/>
            <w:tabs>
              <w:tab w:val="clear" w:pos="8743"/>
              <w:tab w:val="right" w:pos="9026" w:leader="dot"/>
            </w:tabs>
            <w:rPr/>
          </w:pPr>
          <w:hyperlink w:anchor="__RefHeading___Toc1988591_653776707">
            <w:r>
              <w:rPr>
                <w:webHidden/>
                <w:rStyle w:val="IndexLink"/>
                <w:rtl w:val="true"/>
              </w:rPr>
              <w:t>معرفی کتاب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1_116193"/>
      <w:bookmarkStart w:id="1" w:name="pg8601_116193"/>
      <w:bookmarkEnd w:id="1"/>
    </w:p>
    <w:p>
      <w:pPr>
        <w:pStyle w:val="Heading2"/>
        <w:numPr>
          <w:ilvl w:val="1"/>
          <w:numId w:val="1"/>
        </w:numPr>
        <w:rPr/>
      </w:pPr>
      <w:bookmarkStart w:id="2" w:name="pg8601_116193"/>
      <w:bookmarkStart w:id="3" w:name="__RefHeading___Toc198832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832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 xml:space="preserve">بررسی شخصیت و اوصاف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بهرام مرادی، فرزاد دیده باز، نرگس بهرامی</w:t>
      </w:r>
    </w:p>
    <w:p>
      <w:pPr>
        <w:pStyle w:val="BookText"/>
        <w:rPr/>
      </w:pPr>
      <w:r>
        <w:rPr>
          <w:rFonts w:ascii="IRNazanin" w:hAnsi="IRNazanin" w:eastAsia="IRNazanin"/>
          <w:color w:val="111111"/>
          <w:sz w:val="28"/>
          <w:sz w:val="28"/>
          <w:szCs w:val="28"/>
          <w:rtl w:val="true"/>
          <w:lang w:bidi="fa-IR"/>
        </w:rPr>
        <w:t xml:space="preserve">ولایت مداری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فاطمه معتمد لنگرودی</w:t>
      </w:r>
    </w:p>
    <w:p>
      <w:pPr>
        <w:pStyle w:val="BookText"/>
        <w:rPr/>
      </w:pPr>
      <w:r>
        <w:rPr>
          <w:rFonts w:ascii="IRNazanin" w:hAnsi="IRNazanin" w:eastAsia="IRNazanin"/>
          <w:color w:val="111111"/>
          <w:sz w:val="28"/>
          <w:sz w:val="28"/>
          <w:szCs w:val="28"/>
          <w:rtl w:val="true"/>
          <w:lang w:bidi="fa-IR"/>
        </w:rPr>
        <w:t xml:space="preserve">تحلیل اقتباس 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دکتر محمد رنجبر حسینی، نرجس ارج</w:t>
      </w:r>
    </w:p>
    <w:p>
      <w:pPr>
        <w:pStyle w:val="BookText"/>
        <w:rPr/>
      </w:pPr>
      <w:r>
        <w:rPr>
          <w:rFonts w:ascii="IRNazanin" w:hAnsi="IRNazanin" w:eastAsia="IRNazanin"/>
          <w:color w:val="111111"/>
          <w:sz w:val="28"/>
          <w:sz w:val="28"/>
          <w:szCs w:val="28"/>
          <w:rtl w:val="true"/>
          <w:lang w:bidi="fa-IR"/>
        </w:rPr>
        <w:t xml:space="preserve">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واقعه عاشورا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دکتر بشیر سلیمی، دکتر سعید طاووسی مسرور</w:t>
      </w:r>
    </w:p>
    <w:p>
      <w:pPr>
        <w:pStyle w:val="BookText"/>
        <w:rPr/>
      </w:pPr>
      <w:r>
        <w:rPr>
          <w:rFonts w:ascii="IRNazanin" w:hAnsi="IRNazanin" w:eastAsia="IRNazanin"/>
          <w:color w:val="111111"/>
          <w:sz w:val="28"/>
          <w:sz w:val="28"/>
          <w:szCs w:val="28"/>
          <w:rtl w:val="true"/>
          <w:lang w:bidi="fa-IR"/>
        </w:rPr>
        <w:t xml:space="preserve">تبیین شیوه های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بزرگ قیام عاشورا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زهرا زحمتکش</w:t>
      </w:r>
    </w:p>
    <w:p>
      <w:pPr>
        <w:pStyle w:val="BookText"/>
        <w:rPr/>
      </w:pP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فاطمه سادات علوی علی آبادی</w:t>
      </w:r>
    </w:p>
    <w:p>
      <w:pPr>
        <w:pStyle w:val="BookText"/>
        <w:rPr/>
      </w:pPr>
      <w:r>
        <w:rPr>
          <w:rFonts w:ascii="IRNazanin" w:hAnsi="IRNazanin" w:eastAsia="IRNazanin"/>
          <w:color w:val="111111"/>
          <w:sz w:val="28"/>
          <w:sz w:val="28"/>
          <w:szCs w:val="28"/>
          <w:rtl w:val="true"/>
          <w:lang w:bidi="fa-IR"/>
        </w:rPr>
        <w:t xml:space="preserve">سیمای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مسیحی معاصر عرب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دکتر سید مهدی نوری کیذقانی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01_116199"/>
      <w:bookmarkStart w:id="8" w:name="pg8601_116199"/>
      <w:bookmarkEnd w:id="8"/>
    </w:p>
    <w:p>
      <w:pPr>
        <w:pStyle w:val="Heading2"/>
        <w:numPr>
          <w:ilvl w:val="1"/>
          <w:numId w:val="1"/>
        </w:numPr>
        <w:rPr/>
      </w:pPr>
      <w:bookmarkStart w:id="9" w:name="pg8601_116199"/>
      <w:bookmarkStart w:id="10" w:name="__RefHeading___Toc1988325_653776707"/>
      <w:bookmarkStart w:id="11" w:name="_Toc3"/>
      <w:bookmarkEnd w:id="9"/>
      <w:bookmarkEnd w:id="10"/>
      <w:r>
        <w:rPr>
          <w:rtl w:val="true"/>
        </w:rPr>
        <w:t xml:space="preserve">بررسی شخصیت و اوصاف حضرت زینب </w:t>
      </w:r>
      <w:r>
        <w:rPr>
          <w:rtl w:val="true"/>
        </w:rPr>
        <w:t>(</w:t>
      </w:r>
      <w:r>
        <w:rPr>
          <w:rtl w:val="true"/>
        </w:rPr>
        <w:t>علیها السلام</w:t>
      </w:r>
      <w:r>
        <w:rPr>
          <w:rtl w:val="true"/>
        </w:rPr>
        <w:t>)</w:t>
      </w:r>
      <w:bookmarkEnd w:id="11"/>
    </w:p>
    <w:p>
      <w:pPr>
        <w:pStyle w:val="Heading3"/>
        <w:numPr>
          <w:ilvl w:val="2"/>
          <w:numId w:val="1"/>
        </w:numPr>
        <w:rPr/>
      </w:pPr>
      <w:bookmarkStart w:id="12" w:name="__RefHeading___Toc1988327_653776707"/>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دکتر بهرام مرادی</w:t>
      </w:r>
      <w:r>
        <w:rPr>
          <w:rStyle w:val="FootnoteAnchor"/>
          <w:rtl w:val="true"/>
        </w:rPr>
        <w:footnoteReference w:id="2"/>
      </w:r>
      <w:r>
        <w:rPr>
          <w:rFonts w:ascii="IRNazanin" w:hAnsi="IRNazanin" w:eastAsia="IRNazanin"/>
          <w:color w:val="111111"/>
          <w:sz w:val="28"/>
          <w:sz w:val="28"/>
          <w:szCs w:val="28"/>
          <w:rtl w:val="true"/>
          <w:lang w:bidi="fa-IR"/>
        </w:rPr>
        <w:t>فرزاد دیده باز</w:t>
      </w:r>
      <w:r>
        <w:rPr>
          <w:rStyle w:val="FootnoteAnchor"/>
          <w:rtl w:val="true"/>
        </w:rPr>
        <w:footnoteReference w:id="3"/>
      </w:r>
      <w:r>
        <w:rPr>
          <w:rFonts w:ascii="IRNazanin" w:hAnsi="IRNazanin" w:eastAsia="IRNazanin"/>
          <w:color w:val="111111"/>
          <w:sz w:val="28"/>
          <w:sz w:val="28"/>
          <w:szCs w:val="28"/>
          <w:rtl w:val="true"/>
          <w:lang w:bidi="fa-IR"/>
        </w:rPr>
        <w:t>نرگس بهرامی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20/01/98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بررسی اوصاف و القاب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كامل در جامعه امروزى ضرورتى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كه در طى سال ها، همواره سعى دشمنان در تحریف و نابودى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زندگانی، تربیت، اخلاق و صفات عالیه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تواند شأن و عظمت بی نظیر و تحسین برانگیز ایشان را در اذهان زنده سازد و برای زنان مسلمانی که قصد پیمودن راه ایشان را در مسیر زندگی و اعمالشان دارند، الگو و درس خوبی است که هزار نکته ارزنده در آن یافت شده و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پرداختن به آن می توان برای جامعه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زنان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بابی تازه از فضایل آن حضرت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بر آن است تا با بررسی شخصیت و اوصاف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رامعرفی نموده و به اثبات برساند كه ایشان تجسم اخلاق راستین انسان كامل بوده و بهترین اسوه برای رهروان راه هدایت به شمار می 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اوصاف و القاب حضرت </w:t>
      </w:r>
      <w:bookmarkStart w:id="14" w:name="pg8601_116200"/>
    </w:p>
    <w:p>
      <w:pPr>
        <w:pStyle w:val="BookText"/>
        <w:rPr/>
      </w:pPr>
      <w:bookmarkEnd w:id="14"/>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مسلمان، الگوی عصر حاضر</w:t>
      </w:r>
      <w:r>
        <w:rPr>
          <w:rFonts w:eastAsia="IRNazanin" w:cs="IRNazanin"/>
          <w:color w:val="111111"/>
          <w:sz w:val="28"/>
          <w:szCs w:val="28"/>
          <w:rtl w:val="true"/>
          <w:lang w:bidi="fa-IR"/>
        </w:rPr>
        <w:t>.</w:t>
      </w:r>
    </w:p>
    <w:p>
      <w:pPr>
        <w:pStyle w:val="Heading3"/>
        <w:numPr>
          <w:ilvl w:val="2"/>
          <w:numId w:val="1"/>
        </w:numPr>
        <w:rPr/>
      </w:pPr>
      <w:bookmarkStart w:id="15" w:name="__RefHeading___Toc1988329_653776707"/>
      <w:bookmarkStart w:id="16" w:name="_Toc5"/>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عبدالمطلب بن هاشم بن عبد مناف بن قصى و مادرش،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جمادى الاولى سال پنجم یا ششم هجرى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اول ماه شعبان 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النمازى الشاهرودى،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در ماه رمضان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خیرالدین الزركلی،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خواستگاران متعددی که به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تقاضای عبدالله بن جعفر بن ابی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 زاده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خود کسی را برای خواستگاری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چهار و یا پنج فرزند است كه دوتاى آن ها به نام هاى عون و محمد كه در كربلا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محمدبن سعد،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الشیخ علی النمازى الشاهرودى،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در رابطه با وفات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و در این رابطه اختلاف شدیدی بین تاریخ نگاران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قول مشهور وفات ایشان را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بهایی، محدث نوری، علامه بحرالعلوم، محدث قمی و از مورخان اهل سنت ابن بطوطه، ابن حورانی و صیادی شافعی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مصر و بقیع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جزایری،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17" w:name="__RefHeading___Toc1988331_653776707"/>
      <w:bookmarkStart w:id="18" w:name="_Toc6"/>
      <w:bookmarkEnd w:id="17"/>
      <w:r>
        <w:rPr/>
        <w:t>1</w:t>
      </w:r>
      <w:r>
        <w:rPr>
          <w:rtl w:val="true"/>
        </w:rPr>
        <w:t xml:space="preserve">. </w:t>
      </w:r>
      <w:r>
        <w:rPr>
          <w:rtl w:val="true"/>
        </w:rPr>
        <w:t xml:space="preserve">القاب حضرت زینب </w:t>
      </w:r>
      <w:r>
        <w:rPr>
          <w:rtl w:val="true"/>
        </w:rPr>
        <w:t>(</w:t>
      </w:r>
      <w:r>
        <w:rPr>
          <w:rtl w:val="true"/>
        </w:rPr>
        <w:t>علیها السلام</w:t>
      </w:r>
      <w:r>
        <w:rPr>
          <w:rtl w:val="true"/>
        </w:rPr>
        <w:t>)</w:t>
      </w:r>
      <w:bookmarkEnd w:id="18"/>
    </w:p>
    <w:p>
      <w:pPr>
        <w:pStyle w:val="BookText"/>
        <w:rPr/>
      </w:pPr>
      <w:r>
        <w:rPr>
          <w:rFonts w:ascii="IRNazanin" w:hAnsi="IRNazanin" w:eastAsia="IRNazanin"/>
          <w:color w:val="111111"/>
          <w:sz w:val="28"/>
          <w:sz w:val="28"/>
          <w:szCs w:val="28"/>
          <w:rtl w:val="true"/>
          <w:lang w:bidi="fa-IR"/>
        </w:rPr>
        <w:t>آیة من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از نشانه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الفرج الأصفهانى،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الشیخ علی النمازی الشاهرودی،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السید محسن الأمین، بی تا،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الشیخ جعفر النقدی،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بافضیلت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حسین الشاكری، بی تا،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تام و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حسین الشاكری، بی تا،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مطهره كوچک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مصیبت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حسین الشاكرى، بی تا،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السید لطیف القزوینی، بی تا،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حطة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جمع آورى دوستى و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ربة خدر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پرده نشینان پاكى و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زاده فضیلت 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رضیعة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پستان وحى شیر مكیده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محمد حسین الأصفهانى،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و خلاصه و چكیده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چكیده و خلاصه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العقائل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بانوان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شمسة قلادة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منظومه بزرگوارى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و غم خوار حضرت حسن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خیرالدین الزركلی،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صابرة محتسبة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كننده به حساب خداوند 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البحرین والقطیف، بی تا، ص</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الحاج حسین الشاكری، بی تا،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راستگوى كوچک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الحاج حسین الشاكری، بی تا،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علماء البحرین والقطیف،بی تا، ص</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كعبة الرزایا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عابدة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پارساى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حسین الشاكری، بی تا،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عالمة غیر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نیاموخته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العلامة المجلسی،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الشیخ عبدالله البحرانی،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الشیخ محمدمهدی الحائری، بی تا،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الشیخ علی النمازی الشاهرودی،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على بن محمد العلوی،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الدكتور أحمد راسم النفیس،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عدیلة الخامس من اهل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پنجمین نفر از اهل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حسین الأصفهانى،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من علماء البحرین والقطیف، بی تا،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عظیمة بلواها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بانویى كه امتحانش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خردمند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خردمند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الطهرانی،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الشیخ باقر شریف القرشی،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خردمند از خاندان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حسین الشاكری، بی تا،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خردمند پیامبرى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خدر الرسالة</w:t>
      </w:r>
      <w:r>
        <w:rPr>
          <w:rFonts w:eastAsia="IRNazanin" w:cs="IRNazanin"/>
          <w:color w:val="111111"/>
          <w:sz w:val="28"/>
          <w:szCs w:val="28"/>
          <w:rtl w:val="true"/>
          <w:lang w:bidi="fa-IR"/>
        </w:rPr>
        <w:t xml:space="preserve">: </w:t>
      </w:r>
      <w:bookmarkStart w:id="19" w:name="pg8601_116202"/>
    </w:p>
    <w:p>
      <w:pPr>
        <w:pStyle w:val="BookText"/>
        <w:rPr/>
      </w:pPr>
      <w:bookmarkEnd w:id="19"/>
      <w:r>
        <w:rPr>
          <w:rFonts w:ascii="IRNazanin" w:hAnsi="IRNazanin" w:eastAsia="IRNazanin"/>
          <w:color w:val="111111"/>
          <w:sz w:val="28"/>
          <w:sz w:val="28"/>
          <w:szCs w:val="28"/>
          <w:rtl w:val="true"/>
          <w:lang w:bidi="fa-IR"/>
        </w:rPr>
        <w:t>خردمند پرده نشینان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مظلومة 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دیده بى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جعفر النقدی،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الشیخ باقر شریف القرشی،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السید المرعشی،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العاملی،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فهمة غیر 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بى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الشیخالطبرسی،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الشیخ عبدالله البحرانی،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قرة عین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و همراه ناگوارى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كفیلة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محبت و محبوب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نماینده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نماینده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رواق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حریم عظمت و كبریایى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سماء النبالة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آسمان شرف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ولیدة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شیوا سخنى</w:t>
      </w:r>
      <w:r>
        <w:rPr>
          <w:rFonts w:eastAsia="IRNazanin" w:cs="IRNazanin"/>
          <w:color w:val="111111"/>
          <w:sz w:val="28"/>
          <w:szCs w:val="28"/>
          <w:rtl w:val="true"/>
          <w:lang w:bidi="fa-IR"/>
        </w:rPr>
        <w:t>.</w:t>
      </w:r>
    </w:p>
    <w:p>
      <w:pPr>
        <w:pStyle w:val="Heading3"/>
        <w:numPr>
          <w:ilvl w:val="2"/>
          <w:numId w:val="1"/>
        </w:numPr>
        <w:rPr/>
      </w:pPr>
      <w:bookmarkStart w:id="20" w:name="__RefHeading___Toc1988333_653776707"/>
      <w:bookmarkStart w:id="21" w:name="_Toc7"/>
      <w:bookmarkEnd w:id="20"/>
      <w:r>
        <w:rPr/>
        <w:t>2</w:t>
      </w:r>
      <w:r>
        <w:rPr>
          <w:rtl w:val="true"/>
        </w:rPr>
        <w:t xml:space="preserve">. </w:t>
      </w:r>
      <w:r>
        <w:rPr>
          <w:rtl w:val="true"/>
        </w:rPr>
        <w:t xml:space="preserve">بررسی اوصاف و القاب شخصیتی حضرت زینب </w:t>
      </w:r>
      <w:r>
        <w:rPr>
          <w:rtl w:val="true"/>
        </w:rPr>
        <w:t>(</w:t>
      </w:r>
      <w:r>
        <w:rPr>
          <w:rtl w:val="true"/>
        </w:rPr>
        <w:t>علیها السلام</w:t>
      </w:r>
      <w:r>
        <w:rPr>
          <w:rtl w:val="true"/>
        </w:rPr>
        <w:t>)</w:t>
      </w:r>
      <w:bookmarkEnd w:id="21"/>
    </w:p>
    <w:p>
      <w:pPr>
        <w:pStyle w:val="Heading4"/>
        <w:numPr>
          <w:ilvl w:val="3"/>
          <w:numId w:val="1"/>
        </w:numPr>
        <w:rPr/>
      </w:pPr>
      <w:bookmarkStart w:id="22" w:name="__RefHeading___Toc1988335_653776707"/>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این قسمت به دسته ای از ویژگی ها و مقامات خاص ایشان اشاره کرده و البته از میان صدها خصلت و ویژگی تنها به بیان پاره ای از آن ها که ارتباط بیش تری با موضع دارد، اکتفا می کنیم که همین اوصاف خود برای الگو شدن یک شخصیت، دلیل و منطق کاملی است</w:t>
      </w:r>
      <w:r>
        <w:rPr>
          <w:rFonts w:eastAsia="IRNazanin" w:cs="IRNazanin"/>
          <w:color w:val="111111"/>
          <w:sz w:val="28"/>
          <w:szCs w:val="28"/>
          <w:rtl w:val="true"/>
          <w:lang w:bidi="fa-IR"/>
        </w:rPr>
        <w:t>:</w:t>
      </w:r>
    </w:p>
    <w:p>
      <w:pPr>
        <w:pStyle w:val="Heading4"/>
        <w:numPr>
          <w:ilvl w:val="3"/>
          <w:numId w:val="1"/>
        </w:numPr>
        <w:rPr/>
      </w:pPr>
      <w:bookmarkStart w:id="24" w:name="__RefHeading___Toc1988337_653776707"/>
      <w:bookmarkStart w:id="25" w:name="_Toc9"/>
      <w:bookmarkEnd w:id="24"/>
      <w:r>
        <w:rPr/>
        <w:t>2-1</w:t>
      </w:r>
      <w:r>
        <w:rPr>
          <w:rtl w:val="true"/>
        </w:rPr>
        <w:t xml:space="preserve">- </w:t>
      </w:r>
      <w:r>
        <w:rPr>
          <w:rtl w:val="true"/>
        </w:rPr>
        <w:t>مقام رضا و تسلیم</w:t>
      </w:r>
      <w:bookmarkEnd w:id="25"/>
    </w:p>
    <w:p>
      <w:pPr>
        <w:pStyle w:val="BookText"/>
        <w:rPr/>
      </w:pPr>
      <w:r>
        <w:rPr>
          <w:rFonts w:ascii="IRNazanin" w:hAnsi="IRNazanin" w:eastAsia="IRNazanin"/>
          <w:color w:val="111111"/>
          <w:sz w:val="28"/>
          <w:sz w:val="28"/>
          <w:szCs w:val="28"/>
          <w:rtl w:val="true"/>
          <w:lang w:bidi="fa-IR"/>
        </w:rPr>
        <w:t>از جمله مقامات رفعیه و درجات منیعه، مقام رضا و تسلیم است و این دو ملکه از بسیاری از ملکات شریفه و تحصیل آن ها مشکل تر است؛ چرا که رضا به قضای الهی و تسلیم صرف به هر چه ازجانب خدای واحد می رسد، از صمیم قلب رضا دادن و هر تیری که از سهام حوادث آید، بر چشم و دل منزل دادن و در همه حالات شاکر بودن، بسی دشوار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اخباری که به ایشان داده شد، حدیث ام ایمن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مکرمه به این مقام از رضا دل در طول زندگانی پر فراز و نشیب و پر مصیبت خود رسیده و تسلیم بوده اند، در روز محشر خالق متعال آن قدر از گناه کاران به آن مظلومه ببخشد تا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4"/>
        <w:numPr>
          <w:ilvl w:val="3"/>
          <w:numId w:val="1"/>
        </w:numPr>
        <w:rPr/>
      </w:pPr>
      <w:bookmarkStart w:id="26" w:name="__RefHeading___Toc1988339_653776707"/>
      <w:bookmarkStart w:id="27" w:name="_Toc10"/>
      <w:bookmarkEnd w:id="26"/>
      <w:r>
        <w:rPr/>
        <w:t>2-2</w:t>
      </w:r>
      <w:r>
        <w:rPr>
          <w:rtl w:val="true"/>
        </w:rPr>
        <w:t xml:space="preserve">- </w:t>
      </w:r>
      <w:r>
        <w:rPr>
          <w:rtl w:val="true"/>
        </w:rPr>
        <w:t>مقام اخلاص</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اخلاص و چنان مقامی در زمینه رضا برخوردار بود كه با </w:t>
      </w:r>
      <w:bookmarkStart w:id="28" w:name="pg8601_116203"/>
    </w:p>
    <w:p>
      <w:pPr>
        <w:pStyle w:val="BookText"/>
        <w:rPr/>
      </w:pPr>
      <w:bookmarkEnd w:id="28"/>
      <w:r>
        <w:rPr>
          <w:rFonts w:ascii="IRNazanin" w:hAnsi="IRNazanin" w:eastAsia="IRNazanin"/>
          <w:color w:val="111111"/>
          <w:sz w:val="28"/>
          <w:sz w:val="28"/>
          <w:szCs w:val="28"/>
          <w:rtl w:val="true"/>
          <w:lang w:bidi="fa-IR"/>
        </w:rPr>
        <w:t>وجود مصائب آن چنانی در جواب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در هنگام آتش زدن خیمه ها، خود را چنان مهیا كرده بود كه اگر اراده الهی بر سوختن آن هاست، در خیمه بماند تا اراده الهی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 تبعیت و رضایت از قضا و قدر الهی ریشه در اخلاص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مازندرانی، بی تا،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اصعد الی الله خالص عبادته اهبط الله الیه افضل مصلحته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واكاوی و تعمق در واقعه عاشورا می توان به اخلاص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بر پیكر غرق در خون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این قربانی را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خوارزمی،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طبری، بی تا،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4"/>
        <w:numPr>
          <w:ilvl w:val="3"/>
          <w:numId w:val="1"/>
        </w:numPr>
        <w:rPr/>
      </w:pPr>
      <w:bookmarkStart w:id="29" w:name="__RefHeading___Toc1988341_653776707"/>
      <w:bookmarkStart w:id="30" w:name="_Toc11"/>
      <w:bookmarkEnd w:id="29"/>
      <w:r>
        <w:rPr/>
        <w:t>2-3</w:t>
      </w:r>
      <w:r>
        <w:rPr>
          <w:rtl w:val="true"/>
        </w:rPr>
        <w:t xml:space="preserve">- </w:t>
      </w:r>
      <w:r>
        <w:rPr>
          <w:rtl w:val="true"/>
        </w:rPr>
        <w:t>مقام بلا</w:t>
      </w:r>
      <w:bookmarkEnd w:id="30"/>
    </w:p>
    <w:p>
      <w:pPr>
        <w:pStyle w:val="BookText"/>
        <w:rPr/>
      </w:pPr>
      <w:r>
        <w:rPr>
          <w:rFonts w:ascii="IRNazanin" w:hAnsi="IRNazanin" w:eastAsia="IRNazanin"/>
          <w:color w:val="111111"/>
          <w:sz w:val="28"/>
          <w:sz w:val="28"/>
          <w:szCs w:val="28"/>
          <w:rtl w:val="true"/>
          <w:lang w:bidi="fa-IR"/>
        </w:rPr>
        <w:t>از جمله مقامات عالیه و درجات سامیه، مقام ابتلای به بلیات است که این مقام خواص درگاه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 للولاء؛</w:t>
      </w:r>
    </w:p>
    <w:p>
      <w:pPr>
        <w:pStyle w:val="BookText"/>
        <w:rPr/>
      </w:pPr>
      <w:r>
        <w:rPr>
          <w:rFonts w:ascii="IRNazanin" w:hAnsi="IRNazanin" w:eastAsia="IRNazanin"/>
          <w:color w:val="111111"/>
          <w:sz w:val="28"/>
          <w:sz w:val="28"/>
          <w:szCs w:val="28"/>
          <w:rtl w:val="true"/>
          <w:lang w:bidi="fa-IR"/>
        </w:rPr>
        <w:t>هر قدر بلیات و صدمات بیش تر تقرب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هر چه به احوالات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کنیم که چه مصایب و نوایب و بلیات و صدمات بر او وارده شده است، به دو نکته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ثبات و استحکام مقام توحیدی و تقرب او به درگاه حضرت احدیت، به دلیل ورود به این همه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درجه و عظمت رتبه و عدم قدرت بر احصای مقامات و درجات آن مظلومه که نتیجه تحملش بر مصایب وارده بر او، چه مصایبی که ازمصایب اغلب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و سخت تر بوده؛ با این که عادتاً زن ها هر اندازه قوی القلب باشند، طاقت اندکی از بسیار و یکی از هزار این مصایب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4"/>
        <w:numPr>
          <w:ilvl w:val="3"/>
          <w:numId w:val="1"/>
        </w:numPr>
        <w:rPr/>
      </w:pPr>
      <w:bookmarkStart w:id="31" w:name="__RefHeading___Toc1988343_653776707"/>
      <w:bookmarkStart w:id="32" w:name="_Toc12"/>
      <w:bookmarkEnd w:id="31"/>
      <w:r>
        <w:rPr/>
        <w:t>2-4</w:t>
      </w:r>
      <w:r>
        <w:rPr>
          <w:rtl w:val="true"/>
        </w:rPr>
        <w:t>-</w:t>
      </w:r>
      <w:r>
        <w:rPr>
          <w:rtl w:val="true"/>
        </w:rPr>
        <w:t>مقام نیابت</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ظهور همه جانبه در امتثال از فرمان مادر در انتهای عمرشان مبنی بر همراهی امام </w:t>
      </w:r>
      <w:bookmarkStart w:id="33" w:name="pg8601_116204"/>
    </w:p>
    <w:p>
      <w:pPr>
        <w:pStyle w:val="BookText"/>
        <w:rPr/>
      </w:pPr>
      <w:bookmarkEnd w:id="33"/>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حدی است که می توان گفت که نائبی شایسته از برای این بانوی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آخرین وداع، گلوی برادر را به نیابت از طرف مادر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مادر بود در حفظ و نگهداری برادر، در تحمل سختی ها و مصائب، جهت صیانت از دین اسلام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حفاظت بی قید و شرط از حریم محترم ولایت و امامت در عرصه های مختلف به ویژه بعد از عاشورای سال</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مادر گرامی اش دارای فضائل و مناقب بسیاری بود كه القاب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فضایل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فضایلها و فواضلها و خصالها و جلالها و علمها و عملها و عصمتها و عفتها و نورها و ضیائها و شرفها و بهائها تالیة امّها 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34" w:name="__RefHeading___Toc1988345_653776707"/>
      <w:bookmarkStart w:id="35" w:name="_Toc13"/>
      <w:bookmarkEnd w:id="34"/>
      <w:r>
        <w:rPr/>
        <w:t>2-5</w:t>
      </w:r>
      <w:r>
        <w:rPr>
          <w:rtl w:val="true"/>
        </w:rPr>
        <w:t xml:space="preserve">- </w:t>
      </w:r>
      <w:r>
        <w:rPr>
          <w:rtl w:val="true"/>
        </w:rPr>
        <w:t>مقام صبر</w:t>
      </w:r>
      <w:bookmarkEnd w:id="35"/>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الحرّ حرّ علی جمیع احواله و ان نابته نائبةٌ صبرلها و ان تداكّت علیه المصائب لم تكسره و ان أسر و قهر و استبدل بالیسر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و وظنّوا أنفسكم علی الصبر توجروا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اطاعت حق، صبر بر ترک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یک از این مراتب اجر و مثوباتی وارد شده که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مصیبت که به گونه اعجاب آور و بی نظیری در برابر آن همه سختی ورنجی، که گاه تحمل یکی از آن ها هم خارج از توان به نظر می رسد و به خصوص وقتی بدانیم هر کس محبتش به هر چه زیادتر باشد مفارقتش صعب تر است و 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علاقه منحصر به فردی به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پس مفارقت او به اندازه علاقه به او و صبر بر چنین مصیبت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بر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وحیده بود، اجمالاً تمام آنات ساعات عمر او در عبادت و اطاعت صرف شده و در همه این حالات صابر بوده و از آنجا که با عصمت او و این مرتبه از صبر او تا حدودی آشنا می شویم،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عجبت من صبرها ملائکه السموات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حدی بوده كه شهادت عزیزانش را با كمال حیرت تحمل می كرد</w:t>
      </w:r>
      <w:r>
        <w:rPr>
          <w:rFonts w:eastAsia="IRNazanin" w:cs="IRNazanin"/>
          <w:color w:val="111111"/>
          <w:sz w:val="28"/>
          <w:szCs w:val="28"/>
          <w:rtl w:val="true"/>
          <w:lang w:bidi="fa-IR"/>
        </w:rPr>
        <w:t xml:space="preserve">. </w:t>
      </w:r>
      <w:bookmarkStart w:id="36" w:name="pg8601_116205"/>
    </w:p>
    <w:p>
      <w:pPr>
        <w:pStyle w:val="BookText"/>
        <w:rPr/>
      </w:pPr>
      <w:bookmarkEnd w:id="36"/>
      <w:r>
        <w:rPr>
          <w:rFonts w:ascii="IRNazanin" w:hAnsi="IRNazanin" w:eastAsia="IRNazanin"/>
          <w:color w:val="111111"/>
          <w:sz w:val="28"/>
          <w:sz w:val="28"/>
          <w:szCs w:val="28"/>
          <w:rtl w:val="true"/>
          <w:lang w:bidi="fa-IR"/>
        </w:rPr>
        <w:t>نورالدین جزایری در صبر این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الراضیةبالقدر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القاب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در برابر شداید و محن ایستادگی كرد كه اگر اندكی از بسیار آن بر اذیال جبال راسیات گذاشته شود آب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مثال این سخن است که كالجبل الراسخ لاتحركه العواصف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جزایری،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37" w:name="__RefHeading___Toc1988347_653776707"/>
      <w:bookmarkStart w:id="38" w:name="_Toc14"/>
      <w:bookmarkEnd w:id="37"/>
      <w:r>
        <w:rPr/>
        <w:t>2-6</w:t>
      </w:r>
      <w:r>
        <w:rPr>
          <w:rtl w:val="true"/>
        </w:rPr>
        <w:t xml:space="preserve">- </w:t>
      </w:r>
      <w:r>
        <w:rPr>
          <w:rtl w:val="true"/>
        </w:rPr>
        <w:t>مقام عظمت زنانه</w:t>
      </w:r>
      <w:bookmarkEnd w:id="38"/>
    </w:p>
    <w:p>
      <w:p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عاطفه زنانه ای را با عظمت و استقرار و متانت یک مجاهد فی سبیل الله و زلال معرفتی همراه كرده است که وقتی از زبان دل می تراود همه را مبهوت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المقرم،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امام زمان خود؛ یعنی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یک مادر مهربان آرامش و تسلی می بخشد و با كودكان برادر و بچه های پدر از دست داده آن حادثه عظیم، در میان آن طوفان شدید، مثل سد مستحكمی برای آن ها امنیت و آرامش و تسلی ایجاد می كند؛ بنابراین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همه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این طرفسوق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4"/>
        <w:numPr>
          <w:ilvl w:val="3"/>
          <w:numId w:val="1"/>
        </w:numPr>
        <w:rPr/>
      </w:pPr>
      <w:bookmarkStart w:id="39" w:name="__RefHeading___Toc1988349_653776707"/>
      <w:bookmarkStart w:id="40" w:name="_Toc15"/>
      <w:bookmarkEnd w:id="39"/>
      <w:r>
        <w:rPr/>
        <w:t>2-7</w:t>
      </w:r>
      <w:r>
        <w:rPr>
          <w:rtl w:val="true"/>
        </w:rPr>
        <w:t xml:space="preserve">- </w:t>
      </w:r>
      <w:r>
        <w:rPr>
          <w:rtl w:val="true"/>
        </w:rPr>
        <w:t>مقام حفاظت از دین</w:t>
      </w:r>
      <w:bookmarkEnd w:id="40"/>
    </w:p>
    <w:p>
      <w:pPr>
        <w:pStyle w:val="BookText"/>
        <w:rPr/>
      </w:pPr>
      <w:r>
        <w:rPr>
          <w:rFonts w:ascii="IRNazanin" w:hAnsi="IRNazanin" w:eastAsia="IRNazanin"/>
          <w:color w:val="111111"/>
          <w:sz w:val="28"/>
          <w:sz w:val="28"/>
          <w:szCs w:val="28"/>
          <w:rtl w:val="true"/>
          <w:lang w:bidi="fa-IR"/>
        </w:rPr>
        <w:t>از جمله فضایل نفسانیه، حفاظت و حراست دین است؛ زیرا که دین حافظ حقوق و جامع شتات کلمه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اصلاح عامه به 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مقدمات معلوم شدند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خدمات را در کربلا نموده و داخل در انجمن ابقاییه شده و حامی دین و مذهب بوده؛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بشر گردید برای نگهداری از قوانین جامعه؛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از کلفت مجاهده در حفظ دین نجات داد؛ زیرا که بر فرد فرد واجب بود که دفاع از دین نمایند و آن مکرمه با دفاع خود از شریعت که الی یوم القیامه باقی و برقرار ماند، جمیع افراد را از چنین زحمتی آسوده نمود و خود متحمل صدمات آن 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988351_653776707"/>
      <w:bookmarkStart w:id="42" w:name="_Toc16"/>
      <w:bookmarkEnd w:id="41"/>
      <w:r>
        <w:rPr/>
        <w:t>2-8</w:t>
      </w:r>
      <w:r>
        <w:rPr>
          <w:rtl w:val="true"/>
        </w:rPr>
        <w:t xml:space="preserve">- </w:t>
      </w:r>
      <w:r>
        <w:rPr>
          <w:rtl w:val="true"/>
        </w:rPr>
        <w:t>مقام محدثه و روایت</w:t>
      </w:r>
      <w:bookmarkStart w:id="43" w:name="pg8601_116206"/>
      <w:bookmarkEnd w:id="42"/>
    </w:p>
    <w:p>
      <w:pPr>
        <w:pStyle w:val="BookText"/>
        <w:rPr/>
      </w:pPr>
      <w:bookmarkEnd w:id="43"/>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و راویان حدیث به شمار می آید و در سنین کودکی، در حالی که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نمی گذشت، خطبه مادرش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مضامین بسیار بلند و عالی می شنید و پس از آن برای دیگران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شاگرد برجسته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قرآن کریم، خطبه فدک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از آن بانوی بزرگ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عقیلتنا؛ عاقل و دانای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ای که ابن عباس، مفسر بزرگ قرآن، از ایشان نقل حدیث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حدثتنا عقیلتنا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44" w:name="__RefHeading___Toc1988353_653776707"/>
      <w:bookmarkStart w:id="45" w:name="_Toc17"/>
      <w:bookmarkEnd w:id="44"/>
      <w:r>
        <w:rPr/>
        <w:t>2-9</w:t>
      </w:r>
      <w:r>
        <w:rPr>
          <w:rtl w:val="true"/>
        </w:rPr>
        <w:t xml:space="preserve">- </w:t>
      </w:r>
      <w:r>
        <w:rPr>
          <w:rtl w:val="true"/>
        </w:rPr>
        <w:t xml:space="preserve">مقام دفاع از امام زمان خویش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یكی از جلوه های ولایت مداری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از جمله كمالات نفسانیه و عبادات مهمه تحفظ و نگهداری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به حفاظت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لشكر ریختند به خیمه؛ شمر قصد قتل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آن مظلومه چنان تضرع و بی تابی كرد تا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آتش زدن به خیمه ها؛ اگر آن مظلومه نبود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اسراء به قتلگاه؛ در حالی كه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وداع با برادر بود و با آن حالت كه زبان عاجز است از بیان آن، متوجه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دید بالای شتر كه پاهایش بسته بود، حالت احتضار به فرزند برادر عارض شده؛ برای نگهداری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بَیْنَهُ و بَیْنَ جَسَدِ أَخیهَا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أراكَ تَجُودُ بِنَفْسِكَ یا بَقِیَّهَ المَاضین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 تسلی داده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به این تدابیر آن حضرت را نگهداری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شوم ابن زیاد؛ پس از محاجّه بین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آن ملعون امر به شهادت آن مظلوم داد، آن مكرمه دست به گردن امام چهارم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نخواهم گذاشت او را بكشید تا من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 خود را فدای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6" w:name="pg8601_116207"/>
    </w:p>
    <w:p>
      <w:pPr>
        <w:pStyle w:val="BookText"/>
        <w:rPr/>
      </w:pPr>
      <w:bookmarkEnd w:id="46"/>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4"/>
        <w:numPr>
          <w:ilvl w:val="3"/>
          <w:numId w:val="1"/>
        </w:numPr>
        <w:rPr/>
      </w:pPr>
      <w:bookmarkStart w:id="47" w:name="__RefHeading___Toc1988355_653776707"/>
      <w:bookmarkStart w:id="48" w:name="_Toc18"/>
      <w:bookmarkEnd w:id="47"/>
      <w:r>
        <w:rPr/>
        <w:t>2-10</w:t>
      </w:r>
      <w:r>
        <w:rPr>
          <w:rtl w:val="true"/>
        </w:rPr>
        <w:t xml:space="preserve">- </w:t>
      </w:r>
      <w:r>
        <w:rPr>
          <w:rtl w:val="true"/>
        </w:rPr>
        <w:t>مقام ولایت تکوینی</w:t>
      </w:r>
      <w:bookmarkEnd w:id="48"/>
    </w:p>
    <w:p>
      <w:pPr>
        <w:pStyle w:val="BookText"/>
        <w:rPr/>
      </w:pPr>
      <w:r>
        <w:rPr>
          <w:rFonts w:ascii="IRNazanin" w:hAnsi="IRNazanin" w:eastAsia="IRNazanin"/>
          <w:color w:val="111111"/>
          <w:sz w:val="28"/>
          <w:sz w:val="28"/>
          <w:szCs w:val="28"/>
          <w:rtl w:val="true"/>
          <w:lang w:bidi="fa-IR"/>
        </w:rPr>
        <w:t>بر اثر عبادت و اطاعت خدا به مقامی رسیده بود که از ولایت تکوینی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پیش از سخنرانی خود در کوفه به مردم اشاره کرد، با آن اشاره نفس ها در سینه ها حبس شد و زنگ ها از صدا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یکی از علمای آن عصر شناخته می شد و عالم بهحقایق امور بوده و همه چیز از جانب خدای تعالی به او الهام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او آشکار می گشته، آن حضرت علم را به صورت موهوبی</w:t>
      </w:r>
      <w:r>
        <w:rPr>
          <w:rStyle w:val="FootnoteAnchor"/>
          <w:rtl w:val="true"/>
        </w:rPr>
        <w:footnoteReference w:id="5"/>
      </w:r>
      <w:r>
        <w:rPr>
          <w:rFonts w:ascii="IRNazanin" w:hAnsi="IRNazanin" w:eastAsia="IRNazanin"/>
          <w:color w:val="111111"/>
          <w:sz w:val="28"/>
          <w:sz w:val="28"/>
          <w:szCs w:val="28"/>
          <w:rtl w:val="true"/>
          <w:lang w:bidi="fa-IR"/>
        </w:rPr>
        <w:t>درک می کرده است</w:t>
      </w:r>
      <w:r>
        <w:rPr>
          <w:rFonts w:eastAsia="IRNazanin" w:cs="IRNazanin"/>
          <w:color w:val="111111"/>
          <w:sz w:val="28"/>
          <w:szCs w:val="28"/>
          <w:rtl w:val="true"/>
          <w:lang w:bidi="fa-IR"/>
        </w:rPr>
        <w:t>.</w:t>
      </w:r>
    </w:p>
    <w:p>
      <w:pPr>
        <w:pStyle w:val="Heading4"/>
        <w:numPr>
          <w:ilvl w:val="3"/>
          <w:numId w:val="1"/>
        </w:numPr>
        <w:rPr/>
      </w:pPr>
      <w:bookmarkStart w:id="49" w:name="__RefHeading___Toc1988357_653776707"/>
      <w:bookmarkStart w:id="50" w:name="_Toc19"/>
      <w:bookmarkEnd w:id="49"/>
      <w:r>
        <w:rPr/>
        <w:t>2-11</w:t>
      </w:r>
      <w:r>
        <w:rPr>
          <w:rtl w:val="true"/>
        </w:rPr>
        <w:t xml:space="preserve">- </w:t>
      </w:r>
      <w:r>
        <w:rPr>
          <w:rtl w:val="true"/>
        </w:rPr>
        <w:t>مقام یاور امامان زمانه خویش</w:t>
      </w:r>
      <w:bookmarkEnd w:id="50"/>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نداشت که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شهادت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یار و یاور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نفاق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کربلا شد 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سنگین رسالت را بر دوش گرفت و به توصیه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غلبه احساسات بر عقل و اندیشه به این مهم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خیانت معاویه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دنیاپرستان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خوارج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زدند،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پرستاری از برادر مجروحش پرداخت و پس از مصالحه برادر، به اتفاق اهل بیت، کوفه را به سمت مدینه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تا آن که به وداع برادر مبتلا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برنامه مسافرت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و از مکه به عراق مطرح شد، اصرار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همراهی برادر به حدی بود که وقتی که ابن عباس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عزیمت به کربلا منصرف کند عاجز ماند،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و عیال و خانواده را با خود نبر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شنید به شدت آشفته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w:t>
      </w:r>
      <w:bookmarkStart w:id="51" w:name="pg8601_116208"/>
    </w:p>
    <w:p>
      <w:pPr>
        <w:pStyle w:val="BookText"/>
        <w:rPr/>
      </w:pPr>
      <w:bookmarkEnd w:id="51"/>
      <w:r>
        <w:rPr>
          <w:rFonts w:ascii="IRNazanin" w:hAnsi="IRNazanin" w:eastAsia="IRNazanin"/>
          <w:color w:val="111111"/>
          <w:sz w:val="28"/>
          <w:sz w:val="28"/>
          <w:szCs w:val="28"/>
          <w:rtl w:val="true"/>
          <w:lang w:bidi="fa-IR"/>
        </w:rPr>
        <w:t>می کنی که بزرگ و سرور ما خودش به سفر برود و ما را در این جا تنها بگذارد؛ آیا روزگار برای ما غیر از او کسی را گذاشته است؟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زنده هستیم و با او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ابن عباس به شدت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52" w:name="__RefHeading___Toc1988359_653776707"/>
      <w:bookmarkStart w:id="53" w:name="_Toc20"/>
      <w:bookmarkEnd w:id="52"/>
      <w:r>
        <w:rPr/>
        <w:t>2-12</w:t>
      </w:r>
      <w:r>
        <w:rPr>
          <w:rtl w:val="true"/>
        </w:rPr>
        <w:t xml:space="preserve">- </w:t>
      </w:r>
      <w:r>
        <w:rPr>
          <w:rtl w:val="true"/>
        </w:rPr>
        <w:t xml:space="preserve">مقام صراحت </w:t>
      </w:r>
      <w:r>
        <w:rPr>
          <w:rtl w:val="true"/>
        </w:rPr>
        <w:t xml:space="preserve">- </w:t>
      </w:r>
      <w:r>
        <w:rPr>
          <w:rtl w:val="true"/>
        </w:rPr>
        <w:t xml:space="preserve">قاطعیت و فصاحت </w:t>
      </w:r>
      <w:r>
        <w:rPr>
          <w:rtl w:val="true"/>
        </w:rPr>
        <w:t xml:space="preserve">_ </w:t>
      </w:r>
      <w:r>
        <w:rPr>
          <w:rtl w:val="true"/>
        </w:rPr>
        <w:t>بلاغت</w:t>
      </w:r>
      <w:bookmarkEnd w:id="53"/>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کوفه آنان را به تبعیت از آل امیه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خیانت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خیانت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سزای آن را ابتلای به بلاهای دنیوی و اخروی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حذیم بن شریک اسدىّ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بانویى پرده نشین گویاتر از وى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بر زبان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راند و مردم را اشارت به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ها فرو بسته شد و هر زنگى از بانگ بایستاد</w:t>
      </w:r>
      <w:r>
        <w:rPr>
          <w:rFonts w:eastAsia="IRNazanin" w:cs="IRNazanin"/>
          <w:color w:val="111111"/>
          <w:sz w:val="28"/>
          <w:szCs w:val="28"/>
          <w:rtl w:val="true"/>
          <w:lang w:bidi="fa-IR"/>
        </w:rPr>
        <w:t>.</w:t>
      </w:r>
    </w:p>
    <w:p>
      <w:pPr>
        <w:pStyle w:val="Heading4"/>
        <w:numPr>
          <w:ilvl w:val="3"/>
          <w:numId w:val="1"/>
        </w:numPr>
        <w:rPr/>
      </w:pPr>
      <w:bookmarkStart w:id="54" w:name="__RefHeading___Toc1988361_653776707"/>
      <w:bookmarkStart w:id="55" w:name="_Toc21"/>
      <w:bookmarkEnd w:id="54"/>
      <w:r>
        <w:rPr/>
        <w:t>2-13</w:t>
      </w:r>
      <w:r>
        <w:rPr>
          <w:rtl w:val="true"/>
        </w:rPr>
        <w:t xml:space="preserve">- </w:t>
      </w:r>
      <w:r>
        <w:rPr>
          <w:rtl w:val="true"/>
        </w:rPr>
        <w:t>مقام عبادت</w:t>
      </w:r>
      <w:bookmarkEnd w:id="55"/>
    </w:p>
    <w:p>
      <w:pPr>
        <w:pStyle w:val="BookText"/>
        <w:rPr/>
      </w:pPr>
      <w:r>
        <w:rPr>
          <w:rFonts w:ascii="IRNazanin" w:hAnsi="IRNazanin" w:eastAsia="IRNazanin"/>
          <w:color w:val="111111"/>
          <w:sz w:val="28"/>
          <w:sz w:val="28"/>
          <w:szCs w:val="28"/>
          <w:rtl w:val="true"/>
          <w:lang w:bidi="fa-IR"/>
        </w:rPr>
        <w:t>عبودیت و بندگی به معنای ذلت و خضوع است و عبادت معنای کامل دارد که آن غایت فضوع و اظهار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یازدهم محرم عمه ام را دیدم كه نشسته نماز شب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 زینب با آن همه غم و اندوه در راه شام نیز نافله های شب را ترک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یعنی اوج خضوع در برابر ذات الهی، وی را به مقامی رسانده بود كه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اختاه، لا تنسی فی نافلة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صادقی اردستانی،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تعمق در زندگی عبادی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درمی یابیم كه وی به هدف از آفرینش عمل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طباطبایی در تفسیر این آیه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انسان را خلق كرده و غایت خلقت وی را كه در واقع سعادت اومی باشد و </w:t>
      </w:r>
      <w:bookmarkStart w:id="56" w:name="pg8601_116209"/>
    </w:p>
    <w:p>
      <w:pPr>
        <w:pStyle w:val="BookText"/>
        <w:rPr/>
      </w:pPr>
      <w:bookmarkEnd w:id="56"/>
      <w:r>
        <w:rPr>
          <w:rFonts w:ascii="IRNazanin" w:hAnsi="IRNazanin" w:eastAsia="IRNazanin"/>
          <w:color w:val="111111"/>
          <w:sz w:val="28"/>
          <w:sz w:val="28"/>
          <w:szCs w:val="28"/>
          <w:rtl w:val="true"/>
          <w:lang w:bidi="fa-IR"/>
        </w:rPr>
        <w:t>نیز منتهای كمال او را در بردارد، در تقرب عبودی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شبش را همچون مادر گرامیش به عبادت می پرداخت و هیچ گاه تهجد را ترک نكرد 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عابدة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57" w:name="__RefHeading___Toc1988363_653776707"/>
      <w:bookmarkStart w:id="58" w:name="_Toc22"/>
      <w:bookmarkEnd w:id="57"/>
      <w:r>
        <w:rPr/>
        <w:t>2-14</w:t>
      </w:r>
      <w:r>
        <w:rPr>
          <w:rtl w:val="true"/>
        </w:rPr>
        <w:t xml:space="preserve"> - </w:t>
      </w:r>
      <w:r>
        <w:rPr>
          <w:rtl w:val="true"/>
        </w:rPr>
        <w:t>مقام قرب امامت</w:t>
      </w:r>
      <w:bookmarkEnd w:id="58"/>
    </w:p>
    <w:p>
      <w:p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به چنان تعالی دست یافته بود كه به گفته محمدجواد مغنیه، مراتب توحیدش قریب مقام امامت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مغنیه، بی تا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چنین مقامی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به خواهر خود وصایایی می كند و هدایت و رهبری نهضت را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رتبه را که نزدیک مقام امامت بوده از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روز عاشورا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ادعا شواهدی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مسند از اسماعیل ابن احمد مهزیار از احمد ابن ابراهیم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إِبْرَاهِیمَ قَالَ دَخَلْتُ عَلَى حَكِیمَةَ بِنْتِ مُحَمَّدِ بْنِ عَلِیٍّ الرِّضَا أُخْتِ أَبِی الْحَسَنِ الْعَسْكَرِیِّ علیهِ السَّلام فِی سَنَةِ اثْنَتَیْنِ وَ ثَمَانِینَ بِالْمَدِینَةِ فكَلَّمْتُهَا مِنْ وَرَاءِ الْحِجَابِ وَ سَأَلْتُهَا عَنْ دِینِهَا فَسَمَّتْ لِی مَنْ تَأْتَمُّ بِهِ ثُمَّ قَالَتْ 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فَسَمَّتْهُ فَقُلْتُ لَهَا جَعَلَنِیَ اللَّهُ فِدَاكِ مُعَایَنَةً أَوْ خَبَراً فَقَالَتْ خَبَراً عَنْ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إِلَى أُمِّهِ فَقُلْتُ لَهَا فَأَیْنَ الْمَوْلُودُ فَقَالَتْ مَسْتُورٌ فَقُلْتُ فَإِلَى مَنْ تَفْزَعُ الشِّیعَةُ فَقَالَتْ إِلَى الْجَدَّةِ أُمِّ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أَقْتَدِی بِمَنْ وَصِیَّتُهُ إِلَى الْمَرْأَةِ فَقَالَتْ اقْتِدَاءً بِالْحُسَیْنِ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زَیْنَبَ بِنْتِ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الظَّاهِرِ وَ كَانَ مَا یَخْرُجُ عَنْ عَلِیِّ بْنِ الْحُسَیْنِ مِنْ عِلْمٍ یُنْسَبُ إِلَى زَیْنَبَ بِنْتِ عَلِیٍّ تَسَتُّراً عَلَى عَلِیِّ بْنِ الْحُسَیْنِ ثُمَّ قَالَتْ إِنَّكُمْ قَوْمٌ أَصْحَابُ أَخْبَارٍ أَ مَا رَوَیْتُمْ أَنَّ التَّاسِعَ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مِیرَاثُهُ وَ هُوَ فِی الْحَیَاة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کمره ای، بی تا،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bookmarkStart w:id="59" w:name="pg8601_116210"/>
    </w:p>
    <w:p>
      <w:pPr>
        <w:pStyle w:val="BookText"/>
        <w:rPr/>
      </w:pPr>
      <w:bookmarkEnd w:id="59"/>
      <w:r>
        <w:rPr>
          <w:rFonts w:ascii="IRNazanin" w:hAnsi="IRNazanin" w:eastAsia="IRNazanin"/>
          <w:color w:val="111111"/>
          <w:sz w:val="28"/>
          <w:sz w:val="28"/>
          <w:szCs w:val="28"/>
          <w:rtl w:val="true"/>
          <w:lang w:bidi="fa-IR"/>
        </w:rPr>
        <w:t xml:space="preserve">من شرفیاب حضور حكیمه دختر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شصت و دو بود و در مدینه بودم و از پشت پرده با او سخن گفتم و از دین وى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باید امام بداند براى من نام برد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پسر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او را معاینه كردى یا خبر او را شنیدى؟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او را از امام یازدهم شنیدم و براى مادرش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مولود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كه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او مادر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خود را به زنى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پیروى از حسین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زیرا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وصایاى خود را 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براى پنهان كردن امامت پسرش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مردمى هستید مطلع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روایات به شما نرسیده است كه نهمین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میراثش تقسیم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كمره اى، بی تا،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اثبات نیابت و ولایت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منافاتی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 قَوْمٌ مَلَكَتْ عَلَیْهِمُ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همان گونه که ذکر شد به برخی دیگر از زنان هم مانند جدّه حضرت حجت عجل الله فرجه،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ظاهر در قضاوت است و نیابت در نشر احکام، غیر از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حفظ امام اهمّ از جمیع مصالح است؛ اگر حفظ آن موقوف بر ولایت زنی مانند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عقل حکم به ولایت او می کند</w:t>
      </w:r>
      <w:r>
        <w:rPr>
          <w:rFonts w:eastAsia="IRNazanin" w:cs="IRNazanin"/>
          <w:color w:val="111111"/>
          <w:sz w:val="28"/>
          <w:szCs w:val="28"/>
          <w:rtl w:val="true"/>
          <w:lang w:bidi="fa-IR"/>
        </w:rPr>
        <w:t>.</w:t>
      </w:r>
    </w:p>
    <w:p>
      <w:pPr>
        <w:pStyle w:val="Heading4"/>
        <w:numPr>
          <w:ilvl w:val="3"/>
          <w:numId w:val="1"/>
        </w:numPr>
        <w:rPr/>
      </w:pPr>
      <w:bookmarkStart w:id="60" w:name="__RefHeading___Toc1988365_653776707"/>
      <w:bookmarkStart w:id="61" w:name="_Toc23"/>
      <w:bookmarkEnd w:id="60"/>
      <w:r>
        <w:rPr/>
        <w:t>2-15</w:t>
      </w:r>
      <w:r>
        <w:rPr>
          <w:rtl w:val="true"/>
        </w:rPr>
        <w:t xml:space="preserve">- </w:t>
      </w:r>
      <w:r>
        <w:rPr>
          <w:rtl w:val="true"/>
        </w:rPr>
        <w:t>مقام یؤثرون</w:t>
      </w:r>
      <w:bookmarkEnd w:id="61"/>
    </w:p>
    <w:p>
      <w:pPr>
        <w:pStyle w:val="BookText"/>
        <w:rPr/>
      </w:pPr>
      <w:r>
        <w:rPr>
          <w:rFonts w:ascii="IRNazanin" w:hAnsi="IRNazanin" w:eastAsia="IRNazanin"/>
          <w:color w:val="111111"/>
          <w:sz w:val="28"/>
          <w:sz w:val="28"/>
          <w:szCs w:val="28"/>
          <w:rtl w:val="true"/>
          <w:lang w:bidi="fa-IR"/>
        </w:rPr>
        <w:t>ایثار یعنی مقدم داشتن غیر برخود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یكی از صفات پسندیده ای است كه فقط مؤمنان واقعی از آن بهره مندند و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عَلَى أَنْفُسِهِمْ وَلَوْ كَانَ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تربیت یافته مادری است كه فرمود</w:t>
      </w:r>
      <w:r>
        <w:rPr>
          <w:rFonts w:eastAsia="IRNazanin" w:cs="IRNazanin"/>
          <w:color w:val="111111"/>
          <w:sz w:val="28"/>
          <w:szCs w:val="28"/>
          <w:rtl w:val="true"/>
          <w:lang w:bidi="fa-IR"/>
        </w:rPr>
        <w:t xml:space="preserve">: </w:t>
      </w:r>
      <w:bookmarkStart w:id="62" w:name="pg8601_116211"/>
    </w:p>
    <w:p>
      <w:pPr>
        <w:pStyle w:val="BookText"/>
        <w:rPr/>
      </w:pPr>
      <w:bookmarkEnd w:id="62"/>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خصلت به دخترش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تقسیم غذا در بین اسرا و تحمل گرسنگی به مدت سه روز و یا بارها خود را پیش مرگ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سیدابن طاووس،</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دو فرزند خویش را فدای جهاد در راه خدا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4"/>
        <w:numPr>
          <w:ilvl w:val="3"/>
          <w:numId w:val="1"/>
        </w:numPr>
        <w:rPr/>
      </w:pPr>
      <w:bookmarkStart w:id="63" w:name="__RefHeading___Toc1988367_653776707"/>
      <w:bookmarkStart w:id="64" w:name="_Toc24"/>
      <w:bookmarkEnd w:id="63"/>
      <w:r>
        <w:rPr/>
        <w:t>2-16</w:t>
      </w:r>
      <w:r>
        <w:rPr>
          <w:rtl w:val="true"/>
        </w:rPr>
        <w:t xml:space="preserve">- </w:t>
      </w:r>
      <w:r>
        <w:rPr>
          <w:rtl w:val="true"/>
        </w:rPr>
        <w:t>مقام علم لدنی</w:t>
      </w:r>
      <w:bookmarkEnd w:id="64"/>
    </w:p>
    <w:p>
      <w:pPr>
        <w:pStyle w:val="BookText"/>
        <w:rPr/>
      </w:pPr>
      <w:r>
        <w:rPr>
          <w:rFonts w:ascii="IRNazanin" w:hAnsi="IRNazanin" w:eastAsia="IRNazanin"/>
          <w:color w:val="111111"/>
          <w:sz w:val="28"/>
          <w:sz w:val="28"/>
          <w:szCs w:val="28"/>
          <w:rtl w:val="true"/>
          <w:lang w:bidi="fa-IR"/>
        </w:rPr>
        <w:t>آن حضرت مجلس درس و تفسیر قرآن در كوفه داشت كه گواهی بر فضل و مقام علمی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بِحَمدِ اللّهِ عَالِمَةٌ غَیرُ مُعَلِّمَةٍَ وَ فَهِمَةٌ غَیرُ مُفَهِّمَةٍ؛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صادقی اردستانی،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 را که زینب عالمه ای است که کسی چیزی به او نیاموخته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آن مخدره چیزی نبوده كه از طریق دیدن استاد و معلم به او رسیده باشد، بلكه از جانب خداوند به آن حضرت افاضه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65" w:name="__RefHeading___Toc1988369_653776707"/>
      <w:bookmarkStart w:id="66" w:name="_Toc25"/>
      <w:bookmarkEnd w:id="65"/>
      <w:r>
        <w:rPr/>
        <w:t>2-17</w:t>
      </w:r>
      <w:r>
        <w:rPr>
          <w:rtl w:val="true"/>
        </w:rPr>
        <w:t xml:space="preserve">- </w:t>
      </w:r>
      <w:r>
        <w:rPr>
          <w:rtl w:val="true"/>
        </w:rPr>
        <w:t>مقام مفسر</w:t>
      </w:r>
      <w:bookmarkEnd w:id="66"/>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قرآن و بیان حلال و حرام برای زنان در كوفه و جاهایدیگر، وظیفه علمی خویش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كه در دوره اسارت و بیماری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در مسایل شرعی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كردند و او هم پاسخ آنان را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7" w:name="__RefHeading___Toc1988371_653776707"/>
      <w:bookmarkStart w:id="68" w:name="_Toc26"/>
      <w:bookmarkEnd w:id="67"/>
      <w:r>
        <w:rPr/>
        <w:t>2-18</w:t>
      </w:r>
      <w:r>
        <w:rPr>
          <w:rtl w:val="true"/>
        </w:rPr>
        <w:t xml:space="preserve">- </w:t>
      </w:r>
      <w:r>
        <w:rPr>
          <w:rtl w:val="true"/>
        </w:rPr>
        <w:t>مقام حجاب</w:t>
      </w:r>
      <w:bookmarkEnd w:id="68"/>
    </w:p>
    <w:p>
      <w:pPr>
        <w:pStyle w:val="BookText"/>
        <w:rPr/>
      </w:pPr>
      <w:r>
        <w:rPr>
          <w:rFonts w:ascii="IRNazanin" w:hAnsi="IRNazanin" w:eastAsia="IRNazanin"/>
          <w:color w:val="111111"/>
          <w:sz w:val="28"/>
          <w:sz w:val="28"/>
          <w:szCs w:val="28"/>
          <w:rtl w:val="true"/>
          <w:lang w:bidi="fa-IR"/>
        </w:rPr>
        <w:t xml:space="preserve">هیچ كس تا قبل از روز عاشورا و جریان اسارت،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فی الحجاب فریدة لم یرشحصها احد من الرجال فی زمان ابیها و اخویها الی یوم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یگانه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از مردان در زمان پدر و برادرانش تا روز عاشورا او را ندیده بودند</w:t>
      </w:r>
      <w:r>
        <w:rPr>
          <w:rFonts w:eastAsia="IRNazanin" w:cs="IRNazanin"/>
          <w:color w:val="111111"/>
          <w:sz w:val="28"/>
          <w:szCs w:val="28"/>
          <w:rtl w:val="true"/>
          <w:lang w:bidi="fa-IR"/>
        </w:rPr>
        <w:t xml:space="preserve">. </w:t>
      </w:r>
      <w:bookmarkStart w:id="69" w:name="pg8601_116212"/>
    </w:p>
    <w:p>
      <w:pPr>
        <w:pStyle w:val="BookText"/>
        <w:rPr/>
      </w:pPr>
      <w:bookmarkEnd w:id="69"/>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و عفاف به حدی بود كه همسایه ها هیچ گاه صدای او را نشنیده و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اسلام هرگاه شب تاریک می شد ومردم به خواب می رفتند، برای زیارت قبر جدش از خانه خارج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سابقی،</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مخدرّه، با صراحت نگاه حرام به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اهانت به حضرت رسول صلی الله علیه و آله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کوفة نحن سَبایَا الحُسَین علیه السلام فَغَضُّوا أبصَارَکُم عَنَّا وَ عَن النَّظَرِ إلَینَا مَعَاشِر النَّاسِ أمَّا نَستَحیُونَ مِنَ اللهِ وَ رَسُولِهِ وَ مِن عَلیّ المُرتَضَی وَ فَاطِمَة الزَّهراء؛</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اسیران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 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ما دیدار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جماعت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کنید؟</w:t>
      </w:r>
    </w:p>
    <w:p>
      <w:pPr>
        <w:pStyle w:val="BookText"/>
        <w:rPr/>
      </w:pPr>
      <w:r>
        <w:rPr>
          <w:rFonts w:ascii="IRNazanin" w:hAnsi="IRNazanin" w:eastAsia="IRNazanin"/>
          <w:color w:val="111111"/>
          <w:sz w:val="28"/>
          <w:sz w:val="28"/>
          <w:szCs w:val="28"/>
          <w:rtl w:val="true"/>
          <w:lang w:bidi="fa-IR"/>
        </w:rPr>
        <w:t>بعد از این مردم نگاه خود را به زمین دوختند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در دربار یزید در خطاب به آن ملعون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عدل است که زنان و کنیزان را پشت پرده جای دهی، ولی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کرده و پرده آبرو و حرمت آن ها را 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70" w:name="__RefHeading___Toc1988373_653776707"/>
      <w:bookmarkStart w:id="71" w:name="_Toc27"/>
      <w:bookmarkEnd w:id="70"/>
      <w:r>
        <w:rPr/>
        <w:t>2-19</w:t>
      </w:r>
      <w:r>
        <w:rPr>
          <w:rtl w:val="true"/>
        </w:rPr>
        <w:t xml:space="preserve">- </w:t>
      </w:r>
      <w:r>
        <w:rPr>
          <w:rtl w:val="true"/>
        </w:rPr>
        <w:t>مقام عصمت</w:t>
      </w:r>
      <w:bookmarkEnd w:id="71"/>
    </w:p>
    <w:p>
      <w:pPr>
        <w:pStyle w:val="BookText"/>
        <w:rPr/>
      </w:pPr>
      <w:r>
        <w:rPr>
          <w:rFonts w:ascii="IRNazanin" w:hAnsi="IRNazanin" w:eastAsia="IRNazanin"/>
          <w:color w:val="111111"/>
          <w:sz w:val="28"/>
          <w:sz w:val="28"/>
          <w:szCs w:val="28"/>
          <w:rtl w:val="true"/>
          <w:lang w:bidi="fa-IR"/>
        </w:rPr>
        <w:t>با توجه به تعریف عصمت؛ امری كه انسان را از وقوع در چیزهایی كه جایز نبوده و خطا و معصیت به شمار می آید مصون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كه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بعصمتها لم یكن لأحد ان ینكر ان كان عارفاً باحوالها یوم الطف و ما بعده، كیف؟ و لولا ذلك ما حملها الحسین مقداراً من ثقل الامامة ایام مرض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عصمت است، گزاف نگفته ایم و كسی كه به احوال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بعد از آن آگاه باشد چگونه می تواند انكار كند عصمت زینب را؟ زیرا اگر معصوم نبود،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سنگینی </w:t>
      </w:r>
      <w:bookmarkStart w:id="72" w:name="pg8601_116213"/>
    </w:p>
    <w:p>
      <w:pPr>
        <w:pStyle w:val="BookText"/>
        <w:rPr/>
      </w:pPr>
      <w:bookmarkEnd w:id="72"/>
      <w:r>
        <w:rPr>
          <w:rFonts w:ascii="IRNazanin" w:hAnsi="IRNazanin" w:eastAsia="IRNazanin"/>
          <w:color w:val="111111"/>
          <w:sz w:val="28"/>
          <w:sz w:val="28"/>
          <w:szCs w:val="28"/>
          <w:rtl w:val="true"/>
          <w:lang w:bidi="fa-IR"/>
        </w:rPr>
        <w:t xml:space="preserve">بار امامت را به آن بانوی بزرگ واگذار نمی كرد، در آن مدتی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نقدی در باب عصمت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كسی در این روایات تأمل كند و نیک بنگرد و چگونگی عبادت و انقطاع او را ببیند، برایش هیچ شكی نمی ماند كه آن حضرت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73" w:name="__RefHeading___Toc1988375_653776707"/>
      <w:bookmarkStart w:id="74" w:name="_Toc28"/>
      <w:bookmarkEnd w:id="73"/>
      <w:r>
        <w:rPr/>
        <w:t>2-20</w:t>
      </w:r>
      <w:r>
        <w:rPr>
          <w:rtl w:val="true"/>
        </w:rPr>
        <w:t xml:space="preserve">- </w:t>
      </w:r>
      <w:r>
        <w:rPr>
          <w:rtl w:val="true"/>
        </w:rPr>
        <w:t>مقام جهاد</w:t>
      </w:r>
      <w:bookmarkEnd w:id="74"/>
    </w:p>
    <w:p>
      <w:pPr>
        <w:pStyle w:val="BookText"/>
        <w:rPr/>
      </w:pPr>
      <w:r>
        <w:rPr>
          <w:rFonts w:ascii="IRNazanin" w:hAnsi="IRNazanin" w:eastAsia="IRNazanin"/>
          <w:color w:val="111111"/>
          <w:sz w:val="28"/>
          <w:sz w:val="28"/>
          <w:szCs w:val="28"/>
          <w:rtl w:val="true"/>
          <w:lang w:bidi="fa-IR"/>
        </w:rPr>
        <w:t>در رابطه با موضوع مبارزه و جهاد با دشمنان دین،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مصداق و نمونه بارز این آیات،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شهامت وفداكاری از خانه و كاشانه و شوهر و زندگی آسوده و خوشی كه داشت، دست كشید و فرزند و فرزندان خود را نیز برای قربانی، به همراه خود به قربانگاه نینوا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شرقاوی در این زمینه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پرچم جهاد را بر دوش گرفته و از حق و عدالت دفاع می كرد و با مردان در سختی ها و شداید مشاركت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قوت بیان و منطق نیرومند خود با دشمنان اجتجاج می كرد و در نهایت هم پیروز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شرقاوی،</w:t>
      </w:r>
    </w:p>
    <w:p>
      <w:pPr>
        <w:pStyle w:val="BookText"/>
        <w:rPr/>
      </w:pPr>
      <w:r>
        <w:rPr>
          <w:rFonts w:ascii="IRNazanin" w:hAnsi="IRNazanin" w:eastAsia="IRNazanin"/>
          <w:color w:val="111111"/>
          <w:sz w:val="28"/>
          <w:sz w:val="28"/>
          <w:szCs w:val="28"/>
          <w:rtl w:val="true"/>
          <w:lang w:bidi="fa-IR"/>
        </w:rPr>
        <w:t>بی تا،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75" w:name="__RefHeading___Toc1988377_653776707"/>
      <w:bookmarkStart w:id="76" w:name="_Toc29"/>
      <w:bookmarkEnd w:id="75"/>
      <w:r>
        <w:rPr/>
        <w:t>2-21</w:t>
      </w:r>
      <w:r>
        <w:rPr>
          <w:rtl w:val="true"/>
        </w:rPr>
        <w:t xml:space="preserve">- </w:t>
      </w:r>
      <w:r>
        <w:rPr>
          <w:rtl w:val="true"/>
        </w:rPr>
        <w:t>مقام شجاعت</w:t>
      </w:r>
      <w:bookmarkEnd w:id="76"/>
    </w:p>
    <w:p>
      <w:p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از پدر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كه عزیزترین نزدیكانش در نصف روز به شهادت رسیده بودند و به همراه زنان و كودكان و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شجاعت بی نظیری وارد مجلس عبیدالله شد و خطبه ای خواند كه هیچ مرد شجاعی چنین جرأتی به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یزید خطبه آتشین خواند و او را مفتضح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ای وحشت از دستگاه به ظاهر باشكوه و هیبت آنان در دل داشت، هرگز نمی توانست چنین خطبه هایی ایراد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ادیب در این باره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لها من سیدة كریمة جابهت الظالم و الظلم و اقبلت الطغاة الجبابرة و هم فی اوج عظمتهم و شدّة انتصاراتهم الباطلة المزیفة و فی عقردارهم و هی وحیدة، فریدة </w:t>
      </w:r>
      <w:bookmarkStart w:id="77" w:name="pg8601_116214"/>
    </w:p>
    <w:p>
      <w:pPr>
        <w:pStyle w:val="BookText"/>
        <w:rPr/>
      </w:pPr>
      <w:bookmarkEnd w:id="77"/>
      <w:r>
        <w:rPr>
          <w:rFonts w:ascii="IRNazanin" w:hAnsi="IRNazanin" w:eastAsia="IRNazanin"/>
          <w:color w:val="111111"/>
          <w:sz w:val="28"/>
          <w:sz w:val="28"/>
          <w:szCs w:val="28"/>
          <w:rtl w:val="true"/>
          <w:lang w:bidi="fa-IR"/>
        </w:rPr>
        <w:t>غریبة، اسیرة، مظلومة، لیس معها ناصرٌ و لا معینٌ الّا اطفال صغار و رجل و احد من اهل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در دربار یزید مردی شامی، از یزید درخواست کرد که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به کنیزی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تمام برخوردمی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دروغ گفتی و خود را پست و زبون کردی که چنین درخواستی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تو چنین کاری می توانی انجام بدهی و نه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78" w:name="__RefHeading___Toc1988379_653776707"/>
      <w:bookmarkStart w:id="79" w:name="_Toc30"/>
      <w:bookmarkEnd w:id="78"/>
      <w:r>
        <w:rPr>
          <w:rtl w:val="true"/>
        </w:rPr>
        <w:t>نتیجه گیری</w:t>
      </w:r>
      <w:bookmarkEnd w:id="79"/>
    </w:p>
    <w:p>
      <w:pPr>
        <w:pStyle w:val="BookText"/>
        <w:rPr/>
      </w:pPr>
      <w:r>
        <w:rPr>
          <w:rFonts w:ascii="IRNazanin" w:hAnsi="IRNazanin" w:eastAsia="IRNazanin"/>
          <w:color w:val="111111"/>
          <w:sz w:val="28"/>
          <w:sz w:val="28"/>
          <w:szCs w:val="28"/>
          <w:rtl w:val="true"/>
          <w:lang w:bidi="fa-IR"/>
        </w:rPr>
        <w:t>با یک جمع بندی کلی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نهضت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مراحل اسارت و پیام رسانی کم ترین و کوچک ترین عملی بر خلاف جهت پیشبرد نهضت و قیام برادر،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مناسب احساسات خویش را کنترل می کرد و در شرایط مناسب ابراز احساسات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 بینیم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ایده آل برای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برای هر کاری برنامه دارد و با صلابت و شجاعت تصمیم گیری می کند و در راه حق و حقیقت از هیچ تلاشی فروگذار نمی کند تسلیم نمی شود و از عزیزترین داشته هایش برای حفظ عقایدش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مطالعه مقاله القاب و اوصاف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عصر حاضر به نتایج زیر دست می 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اهل بیت در تمامی زمینه ها در حیات دنیایی و اخروی بشر الگوهای بی نظیری دارد، پیروی از این الگوها و قرار گرفتن در مسیر آنان سعادت را برای بشر تضمین می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الگوهای كمال،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بهترین الگو در تمام زمینه ها برای زنان مسلمان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فضایلی همچون شجاعت و فصاحت و تدبیر فوق العاده خویش توانست بار امانت الهی را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كشد و نقش اصلی را زنده نگه </w:t>
      </w:r>
    </w:p>
    <w:p>
      <w:pPr>
        <w:pStyle w:val="BookText"/>
        <w:rPr/>
      </w:pPr>
      <w:r>
        <w:rPr>
          <w:rFonts w:ascii="IRNazanin" w:hAnsi="IRNazanin" w:eastAsia="IRNazanin"/>
          <w:color w:val="111111"/>
          <w:sz w:val="28"/>
          <w:sz w:val="28"/>
          <w:szCs w:val="28"/>
          <w:rtl w:val="true"/>
          <w:lang w:bidi="fa-IR"/>
        </w:rPr>
        <w:t>داشتن عاشورا ایفا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مطالعه سیره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باییم كه وی در بدترین شرایط دست از ولایت پذیری بر نداشت و همیشه در مسیر ولایت گام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بحرانی ترین شرایط روحی و جنگی دست ازعبادت و نماز شب نكشید كه از این جا می توان به این درس بزرگ رسید كه نباید در هیچ شرایطی چه در خوشی ها وچه در غم ها نماز را ترک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حق جویی و دفاع از حقیقت و دوری از محافظه كاری، یكی از صفات برجسته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برای نسل امروز لازم است به تعبیر دیگر بی تفاوت بودن در برابر فتنه ها و دسیسه های دشمنان، همان چیزی است كه دشمنان اسلام در پی آن می باشند و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و سیره خود این درس را به بشریت داد كه نباید در مقابل فتنه های زمانه سكوت كرد باله با پیروی از امام زمان خویش به وظیفه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ایثار وفداكاری وصبر بر بلایا از دیگر درس هایی است كه بر نسل امروز لازم است ازسیره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ترین الگو برای زنان و دختران مسلمان به شمار می آید و با توجه به مسئله حجاب كه امروزه مسئله سیاسی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دینی شده است، بر جامعه زنان است كه با پیروی از سیره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به دستور الهی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یكی از علل گرایش جوانان به مكاتب و ایسم های رنگارنگ نظیر شیطان پرستی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خلاء ناشی ازعدم آشنایی با مكتب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شكر و سپاس فزون مى گوییم حق تعالى را، كه نعمت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ارزانى داشت و ما را از متمسكین و متوسلین به ذیل عنایتشان قرار داد</w:t>
      </w:r>
      <w:r>
        <w:rPr>
          <w:rFonts w:eastAsia="IRNazanin" w:cs="IRNazanin"/>
          <w:color w:val="111111"/>
          <w:sz w:val="28"/>
          <w:szCs w:val="28"/>
          <w:rtl w:val="true"/>
          <w:lang w:bidi="fa-IR"/>
        </w:rPr>
        <w:t xml:space="preserve">. </w:t>
      </w:r>
      <w:bookmarkStart w:id="80" w:name="pg8601_116216"/>
    </w:p>
    <w:p>
      <w:pPr>
        <w:pStyle w:val="Heading3"/>
        <w:numPr>
          <w:ilvl w:val="2"/>
          <w:numId w:val="1"/>
        </w:numPr>
        <w:rPr/>
      </w:pPr>
      <w:bookmarkStart w:id="81" w:name="__RefHeading___Toc1988381_653776707"/>
      <w:bookmarkStart w:id="82" w:name="_Toc31"/>
      <w:bookmarkEnd w:id="80"/>
      <w:bookmarkEnd w:id="81"/>
      <w:r>
        <w:rPr>
          <w:rtl w:val="true"/>
        </w:rPr>
        <w:t>منابع</w:t>
      </w:r>
      <w:bookmarkEnd w:id="8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الأحسائی، ابن أبی جمهور</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عوالی اللئالی،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آقا مجتبى العراقی، قم،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الأصفهانى، الشیخ محمدحسین</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القدسیة،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النهاوندی، قم، دانش، مؤسسة المعارف الإسلامیة،الطبعة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الشیخ عادل أحمد عبدالموجود، الشیخ علی محمد معوض، بیروت، دار الكتب العلمیة،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فتلی الطفوف، نجف، مطبقة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التستری، الشیخ محمدتقی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بقم المشرفة، مؤسسة النشر الإسلامی التابعة لجماعة المدرسین،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ادیب، محمدحسین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نورالدین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قم، انتشارات مسجد مقدس جمکران، 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خوارزمی، الموفق بن احمد المكی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الخوارزمی، نجف، مطبعة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رسولی محلاتی، هاشم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كوتاه به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الروحانی، السید محمدصادق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العلمیة، دارالكتاب،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الزركلی، خیرالدین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بیروت، دارالعلم للملایین، الطبعة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لسان الملك میرزا محمدتقی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قم، موسسه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مطبوعاتی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سعد، محمدبن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دامغانی،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شرقاوی،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الجواهری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جواهرالكلام،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w:t>
      </w:r>
    </w:p>
    <w:p>
      <w:pPr>
        <w:pStyle w:val="BookText"/>
        <w:rPr/>
      </w:pPr>
      <w:r>
        <w:rPr>
          <w:rFonts w:ascii="IRNazanin" w:hAnsi="IRNazanin" w:eastAsia="IRNazanin"/>
          <w:color w:val="111111"/>
          <w:sz w:val="28"/>
          <w:sz w:val="28"/>
          <w:szCs w:val="28"/>
          <w:rtl w:val="true"/>
          <w:lang w:bidi="fa-IR"/>
        </w:rPr>
        <w:t>خورشید، نهض بمشروعه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الآخوندی، طهران، دارالکتب الإسلامیة،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أكبر الغفاری، قم المقدسة، منشورات جماعة المدرسین فی الحوزة العلمیة،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محمدصادق بحرالعلوم، النجف الأشرف، منشورات المكتبة الحیدریة ومطبعتها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الورى بأعلام الهدى،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لإحیاء التراث، الطبعة الأولى، ربیع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التراث، بیروت، دارالمفید،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القران، بیروت، موسسة الاعلمی،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ابومنصور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احمدبن علی،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الطبرسی،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مشكاة الأنوار، مهدی هوشمند، دار الحدیث،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الطهرانی، آقا بزرگ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دارالأضواء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المصححة، بیروت، دار إحیاء التراث العربی،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القرشی، باقرشریف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 مطبعة الآداب،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القیومی، الشیخ جواد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بقم المشرفة، مؤسسة النشر الإسلامی التابعة لجماعة المدرسین،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الكحالة، عمر رضا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النساء فی عالمی العرب و الاسلام،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كلینی، ابوجعفر محمدبن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كافی، تهران، انتشارات علمیه اسلامیه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كوهی، محمدرضا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شناسی شخصیت و محبوبیت زن، قم، انتشارات اتقان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شیخ عبدالله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نجف، مطبعة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موسسة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دارالكتب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مدرسی، آیت الله سید محمدتقی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های ایثار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شریعت، تهران، انتشارات محبان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مظفری، محمد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اسیران و جانبازان کربلا، قم، نشر فراز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دارالكتاب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لإحیاء التراث، 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النفیس، الدكتور أحمدراسم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خطى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الغدیر للدراسات الإسلامیة،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نقدى، جعفر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اقتباس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اصفهانى، شركت سهامى طبع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النقدی، الشیخ جعفر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العلویة، النجف الأشرف، المطبعة الحیدریة، الطبعة الثانیة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النمازی الشاهرودی، الشیخ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سفینة البحار، 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علی النمازی، بقم المشرفة، مؤسسة النشر الإسلامی التابعة لجماعة المدرسین</w:t>
      </w:r>
      <w:r>
        <w:rPr>
          <w:rFonts w:eastAsia="IRNazanin" w:cs="IRNazanin"/>
          <w:color w:val="111111"/>
          <w:sz w:val="28"/>
          <w:szCs w:val="28"/>
          <w:rtl w:val="true"/>
          <w:lang w:bidi="fa-IR"/>
        </w:rPr>
        <w:t xml:space="preserve">. </w:t>
      </w:r>
      <w:bookmarkStart w:id="83" w:name="pg8601_116219"/>
    </w:p>
    <w:p>
      <w:pPr>
        <w:pStyle w:val="Heading2"/>
        <w:numPr>
          <w:ilvl w:val="1"/>
          <w:numId w:val="1"/>
        </w:numPr>
        <w:rPr/>
      </w:pPr>
      <w:bookmarkStart w:id="84" w:name="__RefHeading___Toc1988383_653776707"/>
      <w:bookmarkStart w:id="85" w:name="_Toc32"/>
      <w:bookmarkEnd w:id="83"/>
      <w:bookmarkEnd w:id="84"/>
      <w:r>
        <w:rPr>
          <w:rtl w:val="true"/>
        </w:rPr>
        <w:t xml:space="preserve">ولایت مداری حضرت زینب </w:t>
      </w:r>
      <w:r>
        <w:rPr>
          <w:rtl w:val="true"/>
        </w:rPr>
        <w:t>(</w:t>
      </w:r>
      <w:r>
        <w:rPr>
          <w:rtl w:val="true"/>
        </w:rPr>
        <w:t>علیها السلام</w:t>
      </w:r>
      <w:r>
        <w:rPr>
          <w:rtl w:val="true"/>
        </w:rPr>
        <w:t>)</w:t>
      </w:r>
      <w:bookmarkEnd w:id="85"/>
    </w:p>
    <w:p>
      <w:pPr>
        <w:pStyle w:val="Heading3"/>
        <w:numPr>
          <w:ilvl w:val="2"/>
          <w:numId w:val="1"/>
        </w:numPr>
        <w:rPr/>
      </w:pPr>
      <w:bookmarkStart w:id="86" w:name="__RefHeading___Toc1988385_653776707"/>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فاطمه معتمد لنگرودی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02/06/97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15/09/97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ولایت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و حراست عملی از مقام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ضروری و مورد تأکید در قرآن کریم و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دامان رسالت و امامت برخاسته است؛ به دلیل یاری امام زمان خویش در شرایط دشوار زمانی و مکانی، یکی از الگوهای بارز در امر ولایت مداری و ولایت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اصلی این جاست که سبک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ولایت مداری در چه ابعادی بوده است؟ این پژوهش به شیوه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با تکیه بر منابع کتابخانه ایی به بررسی ابعاد ولایت پذیری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این پژوهش آن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بانوی مسلمان و متعهد به اصول اسلامی، در تمام حالاتزندگانی خود از امام زمان خویش اطاعت و التزام علمی و عملی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مداری، عاشورا، کوفه، شام</w:t>
      </w:r>
      <w:r>
        <w:rPr>
          <w:rFonts w:eastAsia="IRNazanin" w:cs="IRNazanin"/>
          <w:color w:val="111111"/>
          <w:sz w:val="28"/>
          <w:szCs w:val="28"/>
          <w:rtl w:val="true"/>
          <w:lang w:bidi="fa-IR"/>
        </w:rPr>
        <w:t xml:space="preserve">. </w:t>
      </w:r>
      <w:bookmarkStart w:id="88" w:name="pg8601_116220"/>
    </w:p>
    <w:p>
      <w:pPr>
        <w:pStyle w:val="Heading3"/>
        <w:numPr>
          <w:ilvl w:val="2"/>
          <w:numId w:val="1"/>
        </w:numPr>
        <w:rPr/>
      </w:pPr>
      <w:bookmarkStart w:id="89" w:name="__RefHeading___Toc1988387_653776707"/>
      <w:bookmarkStart w:id="90" w:name="_Toc34"/>
      <w:bookmarkEnd w:id="88"/>
      <w:bookmarkEnd w:id="89"/>
      <w:r>
        <w:rPr>
          <w:rtl w:val="true"/>
        </w:rPr>
        <w:t>مقدمه</w:t>
      </w:r>
      <w:bookmarkEnd w:id="90"/>
    </w:p>
    <w:p>
      <w:pPr>
        <w:pStyle w:val="BookText"/>
        <w:rPr/>
      </w:pPr>
      <w:r>
        <w:rPr>
          <w:rFonts w:ascii="IRNazanin" w:hAnsi="IRNazanin" w:eastAsia="IRNazanin"/>
          <w:color w:val="111111"/>
          <w:sz w:val="28"/>
          <w:sz w:val="28"/>
          <w:szCs w:val="28"/>
          <w:rtl w:val="true"/>
          <w:lang w:bidi="fa-IR"/>
        </w:rPr>
        <w:t xml:space="preserve">ولایت و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شیعیان دوازده امامی، امری مسلم بوده و به سبب آن، افراد زیادی به دفاع از این امر پرداخته و جان خویش را فدا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تاریخ صدر اسلام جاپای اشخاصی از خاندان رسالت یافت می شود که توانسته اند همگام با امام زمان خویش قدم برداشته و ولایت پذیری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بانوانی است که در این زمینه گام برداشت و در همه حال مطیع امام بوده و لحظه ای امام زمانش را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پژوهش آن است که سبک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ولایت مداری در چه ابعادی نمود عینی یافته است؟ در پاسخ سؤال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الگوپذیری از پدر و مادر و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ولایت عجین بوده و حتی در این راه فرزندانش را فدا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و فضائل ایشان و هم چنین اقدامات ایشان در عاشورا و پس از واقعه عاشورا در کوفه و شام، مطالب بسیاری نوشته شده است؛ لیکن بررسی علمی و دقیق درباره سبک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ولایت پذیریشان از آغاز ولادت تا زمان وفاتشان، به صورت جداگانه انجام نشده و تنها در برخی کارهای علمی گوشه هایی از ولایت مداری ایشان آمده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مقالاتی چوناصول و راه کارهای احیاگری در سیره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بصیرت آفرینی در سیره و سخن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جایگاه امامت و ولایت در اندیشه و عمل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 شخصیت و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کربلا </w:t>
      </w:r>
      <w:r>
        <w:rPr>
          <w:rStyle w:val="FootnoteAnchor"/>
          <w:rtl w:val="true"/>
        </w:rPr>
        <w:footnoteReference w:id="10"/>
      </w:r>
      <w:r>
        <w:rPr>
          <w:rFonts w:ascii="IRNazanin" w:hAnsi="IRNazanin" w:eastAsia="IRNazanin"/>
          <w:color w:val="111111"/>
          <w:sz w:val="28"/>
          <w:sz w:val="28"/>
          <w:szCs w:val="28"/>
          <w:rtl w:val="true"/>
          <w:lang w:bidi="fa-IR"/>
        </w:rPr>
        <w:t xml:space="preserve">، خردورزی در سیر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bookmarkStart w:id="91" w:name="pg8601_116221"/>
    </w:p>
    <w:p>
      <w:pPr>
        <w:pStyle w:val="BookText"/>
        <w:rPr/>
      </w:pPr>
      <w:bookmarkEnd w:id="91"/>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نامه مطالعات اسلامی زنان و خانواده، ص</w:t>
      </w:r>
      <w:r>
        <w:rPr>
          <w:rFonts w:eastAsia="IRNazanin" w:cs="IRNazanin"/>
          <w:color w:val="111111"/>
          <w:sz w:val="28"/>
          <w:szCs w:val="28"/>
          <w:lang w:bidi="fa-IR"/>
        </w:rPr>
        <w:t>101</w:t>
      </w:r>
      <w:r>
        <w:rPr>
          <w:rFonts w:eastAsia="IRNazanin" w:cs="IRNazanin"/>
          <w:color w:val="111111"/>
          <w:sz w:val="28"/>
          <w:szCs w:val="28"/>
          <w:rtl w:val="true"/>
          <w:lang w:bidi="fa-IR"/>
        </w:rPr>
        <w:t xml:space="preserve"> _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فضائل و مناقب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اقداماتشان در زمینه های فرهنگی، سیاسی و اجتماعی و روایات حضرت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پایان نامه ها، می توان به آثاری چون ثقلین در اندیشه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ابعاد زندگی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نقش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عاشورا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توضیح بیش تر درباره این سه رساله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سلیم گندمی و صدیقه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نامه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سفینه،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_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 که به صورت گذرا و سطحی بدون تحلیل و تبیین نقش این بانو، تنها به آوردن گزاره های تاریخی و روایی اکتفاکرده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مشاهده می گردد که کاری علمی و دقیق در بررسی ابعاد ولایت مداری در سیره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مقاله سعی بر این است تا با توجه جدی و علمی و در نهایت دقت در متن گزاره های تاریخی و روایی از خلال منابع مستند دست اول و قابل اعتماد، ابعاد ولایت مداری استخراج شده و به صورت علمی و جدید و با نگاهی تبیینی به رشته نگارش درآید</w:t>
      </w:r>
      <w:r>
        <w:rPr>
          <w:rFonts w:eastAsia="IRNazanin" w:cs="IRNazanin"/>
          <w:color w:val="111111"/>
          <w:sz w:val="28"/>
          <w:szCs w:val="28"/>
          <w:rtl w:val="true"/>
          <w:lang w:bidi="fa-IR"/>
        </w:rPr>
        <w:t>.</w:t>
      </w:r>
    </w:p>
    <w:p>
      <w:pPr>
        <w:pStyle w:val="Heading3"/>
        <w:numPr>
          <w:ilvl w:val="2"/>
          <w:numId w:val="1"/>
        </w:numPr>
        <w:rPr/>
      </w:pPr>
      <w:bookmarkStart w:id="92" w:name="__RefHeading___Toc1988389_653776707"/>
      <w:bookmarkStart w:id="93" w:name="_Toc35"/>
      <w:bookmarkEnd w:id="92"/>
      <w:r>
        <w:rPr/>
        <w:t>1</w:t>
      </w:r>
      <w:r>
        <w:rPr>
          <w:rtl w:val="true"/>
        </w:rPr>
        <w:t xml:space="preserve">. </w:t>
      </w:r>
      <w:r>
        <w:rPr>
          <w:rtl w:val="true"/>
        </w:rPr>
        <w:t>زیست نامه حضرت زینب</w:t>
      </w:r>
      <w:bookmarkEnd w:id="93"/>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نمونه و موفق صدر اسلام است که به عنوان سومین فرزند، از پدر و مادری 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پنجم ماه جمادی الأول سال ششم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تولد ایشان،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نبود و پس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زینب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تقی زاده انصاری،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صادقی اردستانی،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گرامی، دارای القاب و اسامی بسیاری بوده که از جمله آن ها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نقل </w:t>
      </w:r>
    </w:p>
    <w:p>
      <w:pPr>
        <w:pStyle w:val="BookText"/>
        <w:rPr/>
      </w:pPr>
      <w:r>
        <w:rPr>
          <w:rFonts w:ascii="IRNazanin" w:hAnsi="IRNazanin" w:eastAsia="IRNazanin"/>
          <w:color w:val="111111"/>
          <w:sz w:val="28"/>
          <w:sz w:val="28"/>
          <w:szCs w:val="28"/>
          <w:rtl w:val="true"/>
          <w:lang w:bidi="fa-IR"/>
        </w:rPr>
        <w:t xml:space="preserve">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بانوی قهرمان کربلا، نائبةالزهرا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جانشین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عدیلةالخامس من اهل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طراز پنجمین نفر از اهل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راز وجود و هستی پدر، شفیقةالحسن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خواهر عزیز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معینةالولایه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 ولایت در عصر پدر و برادرانش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بانو به سن ازدواج رسید، بزرگان زیادی چون اشعث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ایشان بودند؛ ولی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صفات والای دخترشان را بهتر از هر کسی می دانست، به یاد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روزی با دیدن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طیار</w:t>
      </w:r>
      <w:r>
        <w:rPr>
          <w:rStyle w:val="FootnoteAnchor"/>
          <w:rtl w:val="true"/>
        </w:rPr>
        <w:footnoteReference w:id="11"/>
      </w:r>
      <w:r>
        <w:rPr>
          <w:rFonts w:ascii="IRNazanin" w:hAnsi="IRNazanin" w:eastAsia="IRNazanin"/>
          <w:color w:val="111111"/>
          <w:sz w:val="28"/>
          <w:sz w:val="28"/>
          <w:szCs w:val="28"/>
          <w:rtl w:val="true"/>
          <w:lang w:bidi="fa-IR"/>
        </w:rPr>
        <w:t>،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بناتنا لبنینا و بنونا لبناتنا؛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ما برای پسرانمان و پسرانمان برای دختران ما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عبدالله بن جعفر، شخصی را برای خواستگاری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نسبت خویشاوندی و کرامات و بخشش عبدالله بن جعفر</w:t>
      </w:r>
      <w:r>
        <w:rPr>
          <w:rStyle w:val="FootnoteAnchor"/>
          <w:rtl w:val="true"/>
        </w:rPr>
        <w:footnoteReference w:id="12"/>
      </w:r>
      <w:r>
        <w:rPr>
          <w:rFonts w:ascii="IRNazanin" w:hAnsi="IRNazanin" w:eastAsia="IRNazanin"/>
          <w:color w:val="111111"/>
          <w:sz w:val="28"/>
          <w:sz w:val="28"/>
          <w:szCs w:val="28"/>
          <w:rtl w:val="true"/>
          <w:lang w:bidi="fa-IR"/>
        </w:rPr>
        <w:t xml:space="preserve">، وی را به </w:t>
      </w:r>
      <w:bookmarkStart w:id="94" w:name="pg8601_116223"/>
    </w:p>
    <w:p>
      <w:pPr>
        <w:pStyle w:val="BookText"/>
        <w:rPr/>
      </w:pPr>
      <w:bookmarkEnd w:id="94"/>
      <w:r>
        <w:rPr>
          <w:rFonts w:ascii="IRNazanin" w:hAnsi="IRNazanin" w:eastAsia="IRNazanin"/>
          <w:color w:val="111111"/>
          <w:sz w:val="28"/>
          <w:sz w:val="28"/>
          <w:szCs w:val="28"/>
          <w:rtl w:val="true"/>
          <w:lang w:bidi="fa-IR"/>
        </w:rPr>
        <w:t xml:space="preserve">ازدواج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میانجی،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شروط ازدواج خود را دیدار هر روزه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مقریزی،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صادقی اردستانی،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این ازدواج مبارک، میان خاندان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جعفر، خداوند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جعفر، فرزندانی پاک به نام های محمد، علی، جعفر، عون، ام کلثوم و به روایتی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مقریزی،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فرمود؛ که بنا به گفته تواریخ و مقاتل،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پسرش عون و محمد به کربلا آمده و فرزندانش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همسرش، در دارالإماره کوفه سکنی گزید و به تعلیم احکام و تفسیر آیات قرآن به زنان و دختران کوفه همت گماشت و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برادرش به مدینه باز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در زمان امامت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همراهش به کربلا رفته و آن حادثه عظیم را مدیریت کرده و سرانجام پس از تحمل بار اسارت به همراه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به مدینه، نامی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ایشان در کتب تاریخی و روایی یافت نمی شود و تنها در برخی مآخذ آمده که ایشان در مدینه برای مردم و دیگر مسلمانان از ماجرای سقیفه و شهادت مادر، پدر و برادرانش و قیام عاشورا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امویان مدینه از یزید درباره آن بانو، کسب تکلیف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مورخین محل وفات و دفن این بانو را یکی از شهرهای زیر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مصر،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_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تقی زاده انصاری،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_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اظهار نظر در این باره بی نتیجه بوده؛ چرا که منبع متقن و مستندی وجود ندارد</w:t>
      </w:r>
      <w:r>
        <w:rPr>
          <w:rFonts w:eastAsia="IRNazanin" w:cs="IRNazanin"/>
          <w:color w:val="111111"/>
          <w:sz w:val="28"/>
          <w:szCs w:val="28"/>
          <w:rtl w:val="true"/>
          <w:lang w:bidi="fa-IR"/>
        </w:rPr>
        <w:t>.</w:t>
      </w:r>
    </w:p>
    <w:p>
      <w:pPr>
        <w:pStyle w:val="Heading3"/>
        <w:numPr>
          <w:ilvl w:val="2"/>
          <w:numId w:val="1"/>
        </w:numPr>
        <w:rPr/>
      </w:pPr>
      <w:bookmarkStart w:id="95" w:name="__RefHeading___Toc1988391_653776707"/>
      <w:bookmarkStart w:id="96" w:name="_Toc36"/>
      <w:bookmarkEnd w:id="95"/>
      <w:r>
        <w:rPr/>
        <w:t>2</w:t>
      </w:r>
      <w:r>
        <w:rPr>
          <w:rtl w:val="true"/>
        </w:rPr>
        <w:t xml:space="preserve">. </w:t>
      </w:r>
      <w:r>
        <w:rPr>
          <w:rtl w:val="true"/>
        </w:rPr>
        <w:t xml:space="preserve">ابعاد ولایت مداری حضرت زینب </w:t>
      </w:r>
      <w:r>
        <w:rPr>
          <w:rtl w:val="true"/>
        </w:rPr>
        <w:t>(</w:t>
      </w:r>
      <w:r>
        <w:rPr>
          <w:rtl w:val="true"/>
        </w:rPr>
        <w:t>علیها السلام</w:t>
      </w:r>
      <w:r>
        <w:rPr>
          <w:rtl w:val="true"/>
        </w:rPr>
        <w:t xml:space="preserve">) </w:t>
      </w:r>
      <w:r>
        <w:rPr>
          <w:rtl w:val="true"/>
        </w:rPr>
        <w:t>در وقایع قبل از عاشورا</w:t>
      </w:r>
      <w:bookmarkEnd w:id="96"/>
    </w:p>
    <w:p>
      <w:pPr>
        <w:pStyle w:val="Heading4"/>
        <w:numPr>
          <w:ilvl w:val="3"/>
          <w:numId w:val="1"/>
        </w:numPr>
        <w:rPr/>
      </w:pPr>
      <w:bookmarkStart w:id="97" w:name="__RefHeading___Toc1988393_653776707"/>
      <w:bookmarkStart w:id="98" w:name="_Toc37"/>
      <w:bookmarkEnd w:id="97"/>
      <w:r>
        <w:rPr>
          <w:rtl w:val="true"/>
        </w:rPr>
        <w:t>اشاره</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عاشورا و پس از وقایع آن جلوه گر نیست؛ بلکه ولایت پذیری و </w:t>
      </w:r>
      <w:bookmarkStart w:id="99" w:name="pg8601_116224"/>
    </w:p>
    <w:p>
      <w:pPr>
        <w:pStyle w:val="BookText"/>
        <w:rPr/>
      </w:pPr>
      <w:bookmarkEnd w:id="99"/>
      <w:r>
        <w:rPr>
          <w:rFonts w:ascii="IRNazanin" w:hAnsi="IRNazanin" w:eastAsia="IRNazanin"/>
          <w:color w:val="111111"/>
          <w:sz w:val="28"/>
          <w:sz w:val="28"/>
          <w:szCs w:val="28"/>
          <w:rtl w:val="true"/>
          <w:lang w:bidi="fa-IR"/>
        </w:rPr>
        <w:t xml:space="preserve">یاری امام زمانش در تمام دوران زندگی اش جاری بوده و ایشان از همان آغاز ولادت، با جد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مادر و پدر و دو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بوده و مراتب ولایت مداری خویش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قبل از عاشورا در موارد زیر خلاصه می گردد</w:t>
      </w:r>
      <w:r>
        <w:rPr>
          <w:rFonts w:eastAsia="IRNazanin" w:cs="IRNazanin"/>
          <w:color w:val="111111"/>
          <w:sz w:val="28"/>
          <w:szCs w:val="28"/>
          <w:rtl w:val="true"/>
          <w:lang w:bidi="fa-IR"/>
        </w:rPr>
        <w:t>:</w:t>
      </w:r>
    </w:p>
    <w:p>
      <w:pPr>
        <w:pStyle w:val="Heading4"/>
        <w:numPr>
          <w:ilvl w:val="3"/>
          <w:numId w:val="1"/>
        </w:numPr>
        <w:rPr/>
      </w:pPr>
      <w:bookmarkStart w:id="100" w:name="__RefHeading___Toc1988395_653776707"/>
      <w:bookmarkStart w:id="101" w:name="_Toc38"/>
      <w:bookmarkEnd w:id="100"/>
      <w:r>
        <w:rPr/>
        <w:t>2-1</w:t>
      </w:r>
      <w:r>
        <w:rPr>
          <w:rtl w:val="true"/>
        </w:rPr>
        <w:t xml:space="preserve">- </w:t>
      </w:r>
      <w:r>
        <w:rPr>
          <w:rtl w:val="true"/>
        </w:rPr>
        <w:t xml:space="preserve">همگامی زینب </w:t>
      </w:r>
      <w:r>
        <w:rPr>
          <w:rtl w:val="true"/>
        </w:rPr>
        <w:t>(</w:t>
      </w:r>
      <w:r>
        <w:rPr>
          <w:rtl w:val="true"/>
        </w:rPr>
        <w:t>علیها السلام</w:t>
      </w:r>
      <w:r>
        <w:rPr>
          <w:rtl w:val="true"/>
        </w:rPr>
        <w:t xml:space="preserve">) </w:t>
      </w:r>
      <w:r>
        <w:rPr>
          <w:rtl w:val="true"/>
        </w:rPr>
        <w:t>با حامل وحی الهی و اهل بیت ایشان</w:t>
      </w:r>
      <w:r>
        <w:rPr>
          <w:rtl w:val="true"/>
        </w:rPr>
        <w:t>(</w:t>
      </w:r>
      <w:r>
        <w:rPr>
          <w:rtl w:val="true"/>
        </w:rPr>
        <w:t>علیهم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ولایت پذیری خویش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 و نشان داد وی فردی مطیع ولایت و دستورات الهی بوده و هیچ گاه از آن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پنج ساله بود و جد بزرگوارشان رحلت فرمود، بر سر مزار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دست به دعا برداشت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حقا فقدناک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عرّفنا الحرمان من النظر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به حقیقت تو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معنای محرومیت دیدار تو را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جایگاه رفیع رسالت و امامت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هدایت و برپایی دین حق بوده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مهم و بزرگ دین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امر،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ولایت قدم برداشت تا جایی که ملقب به نائبةالزهرا، یعنی جانشین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نقل اکثر راویان خطبه فدکیه را از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حرم ولایت و امامت الهی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تاجایی که ابن عباس راوی بزرگ و مفسر قرآن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عقیلتنا زینب بنت علی هی التی روی ابن عباس عنها کلام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طبری آملی،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جوهری، بی تا،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خزاز رازی،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حمایت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داشته تا جایی که همراه همسرش در زمان خلافت ظاهری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کوفه رفت و در آن جا اقامت 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پدر بزرگوارش و پس از صلح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همراه برادر و </w:t>
      </w:r>
      <w:bookmarkStart w:id="102" w:name="pg8601_116225"/>
    </w:p>
    <w:p>
      <w:pPr>
        <w:pStyle w:val="BookText"/>
        <w:rPr/>
      </w:pPr>
      <w:bookmarkEnd w:id="102"/>
      <w:r>
        <w:rPr>
          <w:rFonts w:ascii="IRNazanin" w:hAnsi="IRNazanin" w:eastAsia="IRNazanin"/>
          <w:color w:val="111111"/>
          <w:sz w:val="28"/>
          <w:sz w:val="28"/>
          <w:szCs w:val="28"/>
          <w:rtl w:val="true"/>
          <w:lang w:bidi="fa-IR"/>
        </w:rPr>
        <w:t xml:space="preserve">همسرش به مدینه بازگشت و در کنار برادرانش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بزرگ خانواده اهمیتی بسزا داشت، تا جایی که می توان چنین بیان کرد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عنوان حامی بزرگ و رکن خانواده و از طرف دیگر امام زمان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علاقه به حدی بوده که در لحظات آخر عمر برادر کنار بسترش بوده و پس از شهادت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ناله جان سوز چنین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قلّه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أعوذ به بعدک؟</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یاران کم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بعد از تو به چه کسی پناه ببرم؟ تا زنده ام غم و اندوه از دلم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گونه برادرش را بوسید و گریه شدیدی سر داد و به چهره نورانی اش نگاه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مشاهده می شود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شرایط از زمان کودکی و در حیات جدشان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مادر و پدر 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کنار امام زمان خویش بوده و در حفظ و صیانت از دستاوردهای اسلامی تلاش نموده است</w:t>
      </w:r>
      <w:r>
        <w:rPr>
          <w:rFonts w:eastAsia="IRNazanin" w:cs="IRNazanin"/>
          <w:color w:val="111111"/>
          <w:sz w:val="28"/>
          <w:szCs w:val="28"/>
          <w:rtl w:val="true"/>
          <w:lang w:bidi="fa-IR"/>
        </w:rPr>
        <w:t>.</w:t>
      </w:r>
    </w:p>
    <w:p>
      <w:pPr>
        <w:pStyle w:val="Heading4"/>
        <w:numPr>
          <w:ilvl w:val="3"/>
          <w:numId w:val="1"/>
        </w:numPr>
        <w:rPr/>
      </w:pPr>
      <w:bookmarkStart w:id="103" w:name="__RefHeading___Toc1988397_653776707"/>
      <w:bookmarkStart w:id="104" w:name="_Toc39"/>
      <w:bookmarkEnd w:id="103"/>
      <w:r>
        <w:rPr/>
        <w:t>2-2</w:t>
      </w:r>
      <w:r>
        <w:rPr>
          <w:rtl w:val="true"/>
        </w:rPr>
        <w:t xml:space="preserve">- </w:t>
      </w:r>
      <w:r>
        <w:rPr>
          <w:rtl w:val="true"/>
        </w:rPr>
        <w:t>برپایی جلسات آموزش قرآن و احکام شرعی برای زنان کوفه ومدینه</w:t>
      </w:r>
      <w:bookmarkEnd w:id="104"/>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امام زمان خویش؛ یعنی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عالمة غیر معلمة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همگان به علم و دانش ایشان اعتراف کرده اند، از طرف امام زمانش حق پاسخ گویی به مسائل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مردم به ایشان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نقل شده در زمان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جمعی از مردان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زنان ما نزد دخترت بیایند و معالم و معارف دین و تفسیر قرآن را از آن حضرت بیاموزند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فرمود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آموزش زنان کرد تعداد بسیاری از زنان کوفه در درس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شنید که دخترش به شکل خاصی، حروف مقطعه ابتدای سوره مریم را برای زنان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درس،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5" w:name="pg8601_116226"/>
    </w:p>
    <w:p>
      <w:pPr>
        <w:pStyle w:val="BookText"/>
        <w:rPr/>
      </w:pPr>
      <w:bookmarkEnd w:id="105"/>
      <w:r>
        <w:rPr>
          <w:rFonts w:ascii="IRNazanin" w:hAnsi="IRNazanin" w:eastAsia="IRNazanin"/>
          <w:color w:val="111111"/>
          <w:sz w:val="28"/>
          <w:sz w:val="28"/>
          <w:szCs w:val="28"/>
          <w:rtl w:val="true"/>
          <w:lang w:bidi="fa-IR"/>
        </w:rPr>
        <w:t>نزد دخترش رفته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این حروف رمزی درباره وقایعی است که در سرزمین کربلا، بر تو و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خواهد آمد؟</w:t>
      </w:r>
    </w:p>
    <w:p>
      <w:pPr>
        <w:pStyle w:val="BookText"/>
        <w:rPr/>
      </w:pPr>
      <w:r>
        <w:rPr>
          <w:rFonts w:ascii="IRNazanin" w:hAnsi="IRNazanin" w:eastAsia="IRNazanin"/>
          <w:color w:val="111111"/>
          <w:sz w:val="28"/>
          <w:sz w:val="28"/>
          <w:szCs w:val="28"/>
          <w:rtl w:val="true"/>
          <w:lang w:bidi="fa-IR"/>
        </w:rPr>
        <w:t>و آن گاه حضرت شروع به بیان برخی از جزئیات آن واقعه دردناک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قزوینی،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نقل شده که 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بعضی از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گفت وگو می کردند؛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بحث ایشان شرکت کرده و مسئله را با تمام صوری که داشت به تفصیل تمام، تبیین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فوق العاده خواهر را دیدند،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حقّا من شجره النّبوة و من معدن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شرقاوی، بی تا،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تو از درخت نبوت و از معدن رسالت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 بزرگوارشان و در زمان برادرانش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شرعی مردم به خصوص زنان پاسخ می داده و از این نظر مورد تأیید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جایی که عالمه غیر معلمه خوانده شد</w:t>
      </w:r>
      <w:r>
        <w:rPr>
          <w:rFonts w:eastAsia="IRNazanin" w:cs="IRNazanin"/>
          <w:color w:val="111111"/>
          <w:sz w:val="28"/>
          <w:szCs w:val="28"/>
          <w:rtl w:val="true"/>
          <w:lang w:bidi="fa-IR"/>
        </w:rPr>
        <w:t>.</w:t>
      </w:r>
    </w:p>
    <w:p>
      <w:pPr>
        <w:pStyle w:val="Heading4"/>
        <w:numPr>
          <w:ilvl w:val="3"/>
          <w:numId w:val="1"/>
        </w:numPr>
        <w:rPr/>
      </w:pPr>
      <w:bookmarkStart w:id="106" w:name="__RefHeading___Toc1988399_653776707"/>
      <w:bookmarkStart w:id="107" w:name="_Toc40"/>
      <w:bookmarkEnd w:id="106"/>
      <w:r>
        <w:rPr/>
        <w:t>2-3</w:t>
      </w:r>
      <w:r>
        <w:rPr>
          <w:rtl w:val="true"/>
        </w:rPr>
        <w:t xml:space="preserve">- </w:t>
      </w:r>
      <w:r>
        <w:rPr>
          <w:rtl w:val="true"/>
        </w:rPr>
        <w:t>درک موقعیت زمانی و مکانی امام زمان عصر خویش</w:t>
      </w:r>
      <w:bookmarkEnd w:id="107"/>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زندگانی خویش در مدینه، کوفه و حتی پس از عاشورا در شام تابع ولایت امام خویش بوده و به خوبی شرایط زمانی و مکانی را سنجیده و با تفکر و تعقل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زمانی که هنوز پنج سال بیش تر نداشت؛ شاهد خطبه مادرش در مسجد مدینه در دفاع از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را برای محدثین بعدی نقل کرده؛ تا جایی که ابن عباس راوی حدیث وی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شرایط زمانی و مکانی را درک می کرد؛ از آن جا به دست می آید که ایشان روایت حدیث فدک را از قول مادر بزرگوارشان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ابن 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باب منع ابوبکر از فدک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طبری آملی،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تولد از قول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bookmarkStart w:id="108" w:name="pg8601_116227"/>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نزول مائده آسمانی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ناب و معتبری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زمانی و مکانی برای دفاع از حریم ولایت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زمان خلافت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عمل نموده وتوانست پاسخ گوی مسائل زنان در امور قرآنی، تفسیری و شرح احکام باشد و پس از آن نیز در زمان برادرانش چنین عمل نمود و همواره در کنار ولایت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عاشورا و 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میدان را داشتند،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مادرش عمل نموده و پیراهن کهنه ایی را بر تن برادر 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مصادیق یاری امام زمان خویش بوده که به دستورات حامی ولایت که جان خود و فرزندش در این راه نهاده بود، عمل نمود</w:t>
      </w:r>
      <w:r>
        <w:rPr>
          <w:rFonts w:eastAsia="IRNazanin" w:cs="IRNazanin"/>
          <w:color w:val="111111"/>
          <w:sz w:val="28"/>
          <w:szCs w:val="28"/>
          <w:rtl w:val="true"/>
          <w:lang w:bidi="fa-IR"/>
        </w:rPr>
        <w:t>.</w:t>
      </w:r>
    </w:p>
    <w:p>
      <w:pPr>
        <w:pStyle w:val="Heading3"/>
        <w:numPr>
          <w:ilvl w:val="2"/>
          <w:numId w:val="1"/>
        </w:numPr>
        <w:rPr/>
      </w:pPr>
      <w:bookmarkStart w:id="109" w:name="__RefHeading___Toc1988401_653776707"/>
      <w:bookmarkStart w:id="110" w:name="_Toc41"/>
      <w:bookmarkEnd w:id="109"/>
      <w:r>
        <w:rPr/>
        <w:t>3</w:t>
      </w:r>
      <w:r>
        <w:rPr>
          <w:rtl w:val="true"/>
        </w:rPr>
        <w:t xml:space="preserve">. </w:t>
      </w:r>
      <w:r>
        <w:rPr>
          <w:rtl w:val="true"/>
        </w:rPr>
        <w:t xml:space="preserve">ابعاد ولایت مداری حضرت زینب </w:t>
      </w:r>
      <w:r>
        <w:rPr>
          <w:rtl w:val="true"/>
        </w:rPr>
        <w:t>(</w:t>
      </w:r>
      <w:r>
        <w:rPr>
          <w:rtl w:val="true"/>
        </w:rPr>
        <w:t>علیها السلام</w:t>
      </w:r>
      <w:r>
        <w:rPr>
          <w:rtl w:val="true"/>
        </w:rPr>
        <w:t xml:space="preserve">) </w:t>
      </w:r>
      <w:r>
        <w:rPr>
          <w:rtl w:val="true"/>
        </w:rPr>
        <w:t>در وقایع عاشورا و پس از آن</w:t>
      </w:r>
      <w:bookmarkEnd w:id="110"/>
    </w:p>
    <w:p>
      <w:pPr>
        <w:pStyle w:val="Heading4"/>
        <w:numPr>
          <w:ilvl w:val="3"/>
          <w:numId w:val="1"/>
        </w:numPr>
        <w:rPr/>
      </w:pPr>
      <w:bookmarkStart w:id="111" w:name="__RefHeading___Toc1988403_653776707"/>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یاوران امام زمان خویش بوده که در تمام مدت عمرشان در آسایش و سختی کنار امام زمانش بوده و لحظه ایی از هدفش دور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ترین نقش و اقدامات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و در اسارت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شام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پیشبرد اهداف اسلام واقعی در عاشورا و پس از آن جای بحث دارد و اگر روزی ثروت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داد، در عاشورا و پس از آن این سخنان رسای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ابن زیاد و یزید در کوفه و شام بوده که توانست درخت اسلام را آب یاری کرده و افکار باطل را از بین برده و چشم مردمان زمانش را بر روی جنایات اموی بگشاید و زمینه را برای گسترش عقاید و افکار اصیل اسلامی توسط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سازد؛ از این رو اقدامات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عاشورا و پس از ان در موارد زیر خلاصه می گردد</w:t>
      </w:r>
      <w:r>
        <w:rPr>
          <w:rFonts w:eastAsia="IRNazanin" w:cs="IRNazanin"/>
          <w:color w:val="111111"/>
          <w:sz w:val="28"/>
          <w:szCs w:val="28"/>
          <w:rtl w:val="true"/>
          <w:lang w:bidi="fa-IR"/>
        </w:rPr>
        <w:t>:</w:t>
      </w:r>
    </w:p>
    <w:p>
      <w:pPr>
        <w:pStyle w:val="Heading4"/>
        <w:numPr>
          <w:ilvl w:val="3"/>
          <w:numId w:val="1"/>
        </w:numPr>
        <w:rPr/>
      </w:pPr>
      <w:bookmarkStart w:id="113" w:name="__RefHeading___Toc1988405_653776707"/>
      <w:bookmarkStart w:id="114" w:name="_Toc43"/>
      <w:bookmarkEnd w:id="113"/>
      <w:r>
        <w:rPr/>
        <w:t>3-1</w:t>
      </w:r>
      <w:r>
        <w:rPr>
          <w:rtl w:val="true"/>
        </w:rPr>
        <w:t xml:space="preserve">- </w:t>
      </w:r>
      <w:r>
        <w:rPr>
          <w:rtl w:val="true"/>
        </w:rPr>
        <w:t>مدیریت صحیح از حریم زنان و کودکان اهل بیت</w:t>
      </w:r>
      <w:r>
        <w:rPr>
          <w:rtl w:val="true"/>
        </w:rPr>
        <w:t>(</w:t>
      </w:r>
      <w:r>
        <w:rPr>
          <w:rtl w:val="true"/>
        </w:rPr>
        <w:t>علیهم السلام</w:t>
      </w:r>
      <w:r>
        <w:rPr>
          <w:rtl w:val="true"/>
        </w:rPr>
        <w:t xml:space="preserve">) </w:t>
      </w:r>
      <w:r>
        <w:rPr>
          <w:rtl w:val="true"/>
        </w:rPr>
        <w:t>در طول اسارت</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و وصایای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مسیر اسارت از کربلا به کوفه و سپس به شام از زنان و کودکان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نمود و مسئولیت جمع آوری اطفال برعهده ایشان بوده است</w:t>
      </w:r>
      <w:r>
        <w:rPr>
          <w:rFonts w:eastAsia="IRNazanin" w:cs="IRNazanin"/>
          <w:color w:val="111111"/>
          <w:sz w:val="28"/>
          <w:szCs w:val="28"/>
          <w:rtl w:val="true"/>
          <w:lang w:bidi="fa-IR"/>
        </w:rPr>
        <w:t xml:space="preserve">. </w:t>
      </w:r>
      <w:bookmarkStart w:id="115" w:name="pg8601_116228"/>
    </w:p>
    <w:p>
      <w:pPr>
        <w:pStyle w:val="BookText"/>
        <w:rPr/>
      </w:pPr>
      <w:bookmarkEnd w:id="115"/>
      <w:r>
        <w:rPr>
          <w:rFonts w:ascii="IRNazanin" w:hAnsi="IRNazanin" w:eastAsia="IRNazanin"/>
          <w:color w:val="111111"/>
          <w:sz w:val="28"/>
          <w:sz w:val="28"/>
          <w:szCs w:val="28"/>
          <w:rtl w:val="true"/>
          <w:lang w:bidi="fa-IR"/>
        </w:rPr>
        <w:t xml:space="preserve">در روز عاشورا که دشمن کار را بر خیام حسینی سخت کرد، این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حامی کودکان و زنان خیام بوده و به نقلی عبدالله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چون عموی خود را در محاصره دشمنان دید از خیمه بیرون آمد تا به عمویش رسید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هرچقدر که خواست که او را برگرداند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کوفه و در مقابل ابن زیاد، که به دنبال بزرگ اسیران می گشت تا مستی و مسرت خویش را از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بکشد، رو به زنان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بزرگ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تا سه مرتبه پرسید و آن گاه زنی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اسرا،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فتال نیشابوری،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احترام و ارج نهادن به شخص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اسارت توسط زنان کاروان، نشان از آن دارد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به خوبی انجام داده و مورد تأیید زنان و کودکان کاروان و حتی شخص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اوج اسارت کاروان در شام و در مجلس یزید زمانی که مردی شامی، تقاضای گرفتن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کنیزی نمود، باز این عمه اش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موقع حاضر شده و به دفاع از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با تبیین جایگاه فرزندان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یزید، مانع این کار شده و چهره پلید یزید و عمال وی را رسوا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16" w:name="__RefHeading___Toc1988407_653776707"/>
      <w:bookmarkStart w:id="117" w:name="_Toc44"/>
      <w:bookmarkEnd w:id="116"/>
      <w:r>
        <w:rPr/>
        <w:t>3-2</w:t>
      </w:r>
      <w:r>
        <w:rPr>
          <w:rtl w:val="true"/>
        </w:rPr>
        <w:t xml:space="preserve">- </w:t>
      </w:r>
      <w:r>
        <w:rPr>
          <w:rtl w:val="true"/>
        </w:rPr>
        <w:t>پرستاری و حمایت جانی از امام زمان خویش</w:t>
      </w:r>
      <w:bookmarkEnd w:id="117"/>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 پس از آن، در کوفه و شام به حمایت از امامزمانش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در منابع و مقاتل این امر به خوبی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و حمایت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برادرش که امام شیعیان بوده، به قدری اهمیت داشته که از زبان خود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زمانی که مرض بر من مستولی شد و عمه من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پرستاری ام </w:t>
      </w:r>
      <w:bookmarkStart w:id="118" w:name="pg8601_116229"/>
    </w:p>
    <w:p>
      <w:pPr>
        <w:pStyle w:val="BookText"/>
        <w:rPr/>
      </w:pPr>
      <w:bookmarkEnd w:id="118"/>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حمایت و پرستاری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شب عاشورا نمود عینی نیافت؛ بلکه در کاخ ابن زیاد نمود عینی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پیش مرگ امام زمانش نمود؛ نقل شده زمانی که ابن زیاد مسرور از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اسارت زنان و کودکان بود، وقتی از نام اسیران پرسید و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در کربلا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دیگرم علی اکبر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کشتن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 ولی با مداخله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خود منصرف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شجاعت و فصاحت زبانی این بانو بود که در کوفه و شام با ایراد خطبه های غرّا و دفاع از فرزندان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به خوبی از امام دفاع کرده و آرمان های امام را برای همگان تشریح نموده و بدین گونه حمایت جانی و زبانی خود را نشان دهد که این امر همانا ولایت مداری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19" w:name="__RefHeading___Toc1988409_653776707"/>
      <w:bookmarkStart w:id="120" w:name="_Toc45"/>
      <w:bookmarkEnd w:id="119"/>
      <w:r>
        <w:rPr/>
        <w:t>3-3</w:t>
      </w:r>
      <w:r>
        <w:rPr>
          <w:rtl w:val="true"/>
        </w:rPr>
        <w:t xml:space="preserve">- </w:t>
      </w:r>
      <w:r>
        <w:rPr>
          <w:rtl w:val="true"/>
        </w:rPr>
        <w:t>پرورش فرزندانی متعهد به اسلام و آرمان های امام زمانش</w:t>
      </w:r>
      <w:bookmarkEnd w:id="120"/>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بلکه خانواده اش مظهر تجلی باورهای شیعی و به خصوص قبول جایگاه امامت و ولایت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تا جایی که هنگام خروج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کوفه، زمانی که عبدالله بنجعفر نتوانست امام را از رفتن باز دارد، دو فرزندش محمد و عون را به همراه مادرش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ایشان نیز در کربلا وقتی حقانیت امام زمان خویش را دید، بدون کوچک ترین تردیدی لباس رزم پوشیده و به میدان نبرد شتافتند و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فرزندانش حتی از خیمه ها بیرون نیامد تا شاهد خجالت برادرش نشود و این چنین بود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جگرگوشه هایش در کربلا دین خود را نسبت به اسلام و به خصوص شیعه ادا کرده است</w:t>
      </w:r>
      <w:r>
        <w:rPr>
          <w:rFonts w:eastAsia="IRNazanin" w:cs="IRNazanin"/>
          <w:color w:val="111111"/>
          <w:sz w:val="28"/>
          <w:szCs w:val="28"/>
          <w:rtl w:val="true"/>
          <w:lang w:bidi="fa-IR"/>
        </w:rPr>
        <w:t>.</w:t>
      </w:r>
    </w:p>
    <w:p>
      <w:pPr>
        <w:pStyle w:val="Heading4"/>
        <w:numPr>
          <w:ilvl w:val="3"/>
          <w:numId w:val="1"/>
        </w:numPr>
        <w:rPr/>
      </w:pPr>
      <w:bookmarkStart w:id="121" w:name="__RefHeading___Toc1988411_653776707"/>
      <w:bookmarkStart w:id="122" w:name="_Toc46"/>
      <w:bookmarkEnd w:id="121"/>
      <w:r>
        <w:rPr/>
        <w:t>3-4</w:t>
      </w:r>
      <w:r>
        <w:rPr>
          <w:rtl w:val="true"/>
        </w:rPr>
        <w:t xml:space="preserve">- </w:t>
      </w:r>
      <w:r>
        <w:rPr>
          <w:rtl w:val="true"/>
        </w:rPr>
        <w:t xml:space="preserve">واگذاری نیابت خاصه امام حسین </w:t>
      </w:r>
      <w:r>
        <w:rPr>
          <w:rtl w:val="true"/>
        </w:rPr>
        <w:t>(</w:t>
      </w:r>
      <w:r>
        <w:rPr>
          <w:rtl w:val="true"/>
        </w:rPr>
        <w:t>علیه السلام</w:t>
      </w:r>
      <w:r>
        <w:rPr>
          <w:rtl w:val="true"/>
        </w:rPr>
        <w:t xml:space="preserve">) </w:t>
      </w:r>
      <w:r>
        <w:rPr>
          <w:rtl w:val="true"/>
        </w:rPr>
        <w:t xml:space="preserve">به حضرت زینب </w:t>
      </w:r>
      <w:r>
        <w:rPr>
          <w:rtl w:val="true"/>
        </w:rPr>
        <w:t>(</w:t>
      </w:r>
      <w:r>
        <w:rPr>
          <w:rtl w:val="true"/>
        </w:rPr>
        <w:t>علیها السلام</w:t>
      </w:r>
      <w:r>
        <w:rPr>
          <w:rtl w:val="true"/>
        </w:rPr>
        <w:t>)</w:t>
      </w:r>
      <w:bookmarkEnd w:id="1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 ضعف بدنی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اسارت </w:t>
      </w:r>
    </w:p>
    <w:p>
      <w:pPr>
        <w:pStyle w:val="BookText"/>
        <w:rPr/>
      </w:pPr>
      <w:r>
        <w:rPr>
          <w:rFonts w:ascii="IRNazanin" w:hAnsi="IRNazanin" w:eastAsia="IRNazanin"/>
          <w:color w:val="111111"/>
          <w:sz w:val="28"/>
          <w:sz w:val="28"/>
          <w:szCs w:val="28"/>
          <w:rtl w:val="true"/>
          <w:lang w:bidi="fa-IR"/>
        </w:rPr>
        <w:t xml:space="preserve">زنان و کودکان حسینی به کوفه و شام، لازم بود تا شخصی آگاه، مدیر و مدیر این کاروان را هدایت کند و چنین شخصی در این زمان، کسی جز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قسمت از ولایت مداری اش، یعنی نیابت خاصه از طرف امام زمانش، مستلزم عاملی بوده که در شب عاشورا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در شب عاشورا و سپس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حفاظت از زنان و کودکان حرم را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او را در این امر به تقوای الهی و صبر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نشان از آن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نیابت خاصه خود آماده می کند و بدین طریق ولایت پذیری او را به امتحان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از محدثین بزرگوار علم حدیث در سخنی در باب نیابت خاصه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عظیمش،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حالات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و پس از آن نظری بیندازیم گزاف نخواهد بود که او را دارای عصمت بدانیم؛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آخر تمام وصایای خود را به ایشان نموده و ایشان را به نیابتخاصه خود در زمان بیماری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نیابت خاصه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زمانش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سپرده شد؛ تنها در این زمان نبوده، بلکه در زمان کودکی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 و ماجرا چنان بوده که وقتی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پدرشان به مقام امامت رسیدند، برخی دوستان که قصد پرسش از مسائل شرعی را داشتند، به فرموده بی بی حکیمه خاتون، عمه پدری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 و وقتی از علت نیابت یک زن سؤال نمودند، حکیمه خاتون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أخته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و كان ما یخرج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ینسب إلى 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تستّرا على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از این رو آنچه از علوم </w:t>
      </w:r>
      <w:bookmarkStart w:id="123" w:name="pg8601_116231"/>
    </w:p>
    <w:p>
      <w:pPr>
        <w:pStyle w:val="BookText"/>
        <w:rPr/>
      </w:pPr>
      <w:bookmarkEnd w:id="123"/>
      <w:r>
        <w:rPr>
          <w:rFonts w:ascii="IRNazanin" w:hAnsi="IRNazanin" w:eastAsia="IRNazanin"/>
          <w:color w:val="111111"/>
          <w:sz w:val="28"/>
          <w:sz w:val="28"/>
          <w:szCs w:val="28"/>
          <w:rtl w:val="true"/>
          <w:lang w:bidi="fa-IR"/>
        </w:rPr>
        <w:t xml:space="preserve">و اخبار امامت بود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 تا جان امام زمانش؛ یعنی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شفای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جایگاه اصلی خویش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مورخان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نائب خاصه و نیابت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چنان که مشاهده می شود ایشان در کوفه و شام در برابر دستگاه ظلم و ستم امویان به خوبی وظیفه خود را انجام داد و چشمان خوابیده مردم کوفه و شام را بیدار نمود</w:t>
      </w:r>
      <w:r>
        <w:rPr>
          <w:rFonts w:eastAsia="IRNazanin" w:cs="IRNazanin"/>
          <w:color w:val="111111"/>
          <w:sz w:val="28"/>
          <w:szCs w:val="28"/>
          <w:rtl w:val="true"/>
          <w:lang w:bidi="fa-IR"/>
        </w:rPr>
        <w:t>.</w:t>
      </w:r>
    </w:p>
    <w:p>
      <w:pPr>
        <w:pStyle w:val="Heading4"/>
        <w:numPr>
          <w:ilvl w:val="3"/>
          <w:numId w:val="1"/>
        </w:numPr>
        <w:rPr/>
      </w:pPr>
      <w:bookmarkStart w:id="124" w:name="__RefHeading___Toc1988413_653776707"/>
      <w:bookmarkStart w:id="125" w:name="_Toc47"/>
      <w:bookmarkEnd w:id="124"/>
      <w:r>
        <w:rPr/>
        <w:t>3-5</w:t>
      </w:r>
      <w:r>
        <w:rPr>
          <w:rtl w:val="true"/>
        </w:rPr>
        <w:t xml:space="preserve">- </w:t>
      </w:r>
      <w:r>
        <w:rPr>
          <w:rtl w:val="true"/>
        </w:rPr>
        <w:t>معرفی خاندان عترت و شجره ملعونه</w:t>
      </w:r>
      <w:bookmarkEnd w:id="125"/>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اسارت کاروان حسینی در کوفه و شام با ایراد خطبه هایآتشین خود در مساجد و کاخ ابن زیاد و یزید، توانست ماهیت دروغین و گرگ صفت حکومت اموی و عاملان وی را آشکار و جایگاه امامت و ولایت خاندان رسالت و امامت را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اولین نمود آشکار شدن خوی پلید اموی و جایگاه رسالت و امامت در زمان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زمانی واقع شد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اجساد کشتگان و به خصوص فرزندان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لب به سخن گشود و با معرفی اجداد طاهرینش قصد شناساندن ولایت واقعی را داشت؛ از جمله در کنار جسد برادرش در قتلگاه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اصبر على ما نزل بك، و احتسب فی ذلك الخیر، فان اللّه یلحقك بآبائك الصالحین برسول اللّه 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فرزند پسندیده توست که با اعضای بریده در خاک و خون غلطیده و با لب تشنه سرش را از قفا بریدند و ما فرزندان توییم که ما را به اسیری می برند و دختران توییم که ما را به بردگی گرفته اند و هیچ حرمت ما را رعایت نکردند و خیمه های ما را سوزاندند و غارت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جسد برادرش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فدای تو گردم ای فرزند محمد مصطفی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ای جگرگوشه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نور دیده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پاره تن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بحرانی اصفهانی،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افشاگری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جنایات اموی در این جا خاتمه نیافت؛ بلکه در مجلس یزیددر شام نقش ولایت پذیری واقعی را از خود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یزید وقتی از پیروزی خود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و گمراهی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خط ولایت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پدر، برادر و جدم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 و پدر و جدت را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عصبانی شد،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امیری هستی که ظلم و قدرت تو را فرا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که طاقت سخنان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 چوبی برداشت و بر دندان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زده و به کشتن او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یزید کرد و برای به اوج رساندن رسوایی اش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 ای که چون زمین و آسمان را بر ما تنگ گرفته و در شهرها ما را گرداندی پیروز شدی؟ گمان کردی که با اسیر نمودن دختران و زنان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یافته ای؟ آیا فکر می کنی عذابی در کار نیست؟ قطعاً مهلت دادن خدا به تو برای آن نیست که بر ما ظفر یافته ای؛ بلکه برای آن است تا گناهانت جمع شده و آن گاه در آتش الهی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طیفور، بی تا،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نکن کشتگان ما به جهنم رفته اند؛ بلکه آنان نزد خدای خود روزی خورده و </w:t>
      </w:r>
    </w:p>
    <w:p>
      <w:pPr>
        <w:pStyle w:val="BookText"/>
        <w:rPr/>
      </w:pPr>
      <w:r>
        <w:rPr>
          <w:rFonts w:ascii="IRNazanin" w:hAnsi="IRNazanin" w:eastAsia="IRNazanin"/>
          <w:color w:val="111111"/>
          <w:sz w:val="28"/>
          <w:sz w:val="28"/>
          <w:szCs w:val="28"/>
          <w:rtl w:val="true"/>
          <w:lang w:bidi="fa-IR"/>
        </w:rPr>
        <w:t>تو باید در روز قیامت به جدم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اقدامات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نشان دادن اوج ذلت امویان و مردم خوابیده کوفه و شام و شناساندن جایگاه رفیع امامت و ولایت واقعی خطبه های غرّآء و آتشینی است که این بانوی فهیم در کوفه و در مرکز خلافت امویان؛ یعنی شام ایراد نمود و با این کار، مردم را بیدار کرده و رسالت واقعی خود را نسبت به امامش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میان مردم کوفه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جگرى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شكافتید و چه پیمانى شكستید و چه حرمتى از وى بدریدید و چه خونى ریختید؟ چه خواهید گفت هنگامى كه پیغمبر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شما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كاریست كه كردید و شما كه آخرین امّت هستید، نسبت به اهل و فرزندان و عزیزان من چه ظلمی روا کرده اید که بعضى اسیر و بعضى آغشته به خون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که این اسیران فرزندان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دخترش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خود تأییدی است بر درستی و پاکی خاندان رسالت و بدنامی و روحیه خبیث گونه عاملان اموی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همگان فهماند تا جایی که در مجلس ابن زیاد و سپس در مجلس یزید تکرار نمود و به همه نشان داد این خاندان، خاندان رسالت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یزید و عاملانش خلافت را غصب کرده و به زور در پی کسب قدرت و اعتبار برای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خطبه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با جمله ای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أَكْرَمَنَا بِمُحَمَّدٍ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طَهَّرَنَا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شام، مجلس یزید با این جمله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صَلَّى اللَّهُ عَلَى رَسُولِهِ وَ آلِهِأَجْمَعِینَ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همان مجلس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الطّلقاء</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عدالت است كه زنان و كنیزان خود را در پس </w:t>
      </w:r>
      <w:bookmarkStart w:id="126" w:name="pg8601_116234"/>
    </w:p>
    <w:p>
      <w:pPr>
        <w:pStyle w:val="BookText"/>
        <w:rPr/>
      </w:pPr>
      <w:bookmarkEnd w:id="126"/>
      <w:r>
        <w:rPr>
          <w:rFonts w:ascii="IRNazanin" w:hAnsi="IRNazanin" w:eastAsia="IRNazanin"/>
          <w:color w:val="111111"/>
          <w:sz w:val="28"/>
          <w:sz w:val="28"/>
          <w:szCs w:val="28"/>
          <w:rtl w:val="true"/>
          <w:lang w:bidi="fa-IR"/>
        </w:rPr>
        <w:t>پرده نگه داری ولی دختران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لباس اسیری شهر به شهر بگردانی؟</w:t>
      </w:r>
    </w:p>
    <w:p>
      <w:pPr>
        <w:pStyle w:val="BookText"/>
        <w:rPr/>
      </w:pPr>
      <w:r>
        <w:rPr>
          <w:rFonts w:ascii="IRNazanin" w:hAnsi="IRNazanin" w:eastAsia="IRNazanin"/>
          <w:color w:val="111111"/>
          <w:sz w:val="28"/>
          <w:sz w:val="28"/>
          <w:szCs w:val="28"/>
          <w:rtl w:val="true"/>
          <w:lang w:bidi="fa-IR"/>
        </w:rPr>
        <w:t xml:space="preserve">چون یزید از سخنان حکیمانه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چوبی برداشت و بر لب و دندان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موضع اشک و آه، بلکه از موضع قدرت و با سخنانی بلیغ اصالت و درستی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رخ یزید کشیده و خطاب به سر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مَكَّةَ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مُحَمَّدٍ الْمُصْطَفَى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ابن نما حلّی،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_</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دیده می شود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از خاندان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لحظه ای ساکت ننشسته است</w:t>
      </w:r>
      <w:r>
        <w:rPr>
          <w:rFonts w:eastAsia="IRNazanin" w:cs="IRNazanin"/>
          <w:color w:val="111111"/>
          <w:sz w:val="28"/>
          <w:szCs w:val="28"/>
          <w:rtl w:val="true"/>
          <w:lang w:bidi="fa-IR"/>
        </w:rPr>
        <w:t>.</w:t>
      </w:r>
    </w:p>
    <w:p>
      <w:pPr>
        <w:pStyle w:val="Heading3"/>
        <w:numPr>
          <w:ilvl w:val="2"/>
          <w:numId w:val="1"/>
        </w:numPr>
        <w:rPr/>
      </w:pPr>
      <w:bookmarkStart w:id="127" w:name="__RefHeading___Toc1988415_653776707"/>
      <w:bookmarkStart w:id="128" w:name="_Toc48"/>
      <w:bookmarkEnd w:id="127"/>
      <w:r>
        <w:rPr>
          <w:rtl w:val="true"/>
        </w:rPr>
        <w:t>نتیجه گیری</w:t>
      </w:r>
      <w:bookmarkEnd w:id="128"/>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بزرگ و با عظمت صدر اسلام بوده که در خاندان رسالت به دنیا آمده و در آن بیت، از دستان دختر پیامبر و وصی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ولایت پذیریرا آموخت و در همه حال دفاع از امام زمانش و نمود عینی آن را به منصه ظهور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ابتدا به زیست نامه مستند این بانو از زمان ولادت تا ازدواج و شهادت ایشان پرداخته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اصلی کار این پژوهش، ابعاد ولایت پذیری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قسمت قبل و بعد از عاشورا تقسیم شد و در هر قسمت محورهایی در بعد ولایت مداری این بانو با توجه به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روایی،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ولایت پذیری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واقعه عاشورا محورهای زیر استخراج شده که عبارت است از همگامی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حامل وحی الهی 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جلسات آموزش قرآن و احکام </w:t>
      </w:r>
    </w:p>
    <w:p>
      <w:pPr>
        <w:pStyle w:val="BookText"/>
        <w:rPr/>
      </w:pPr>
      <w:r>
        <w:rPr>
          <w:rFonts w:ascii="IRNazanin" w:hAnsi="IRNazanin" w:eastAsia="IRNazanin"/>
          <w:color w:val="111111"/>
          <w:sz w:val="28"/>
          <w:sz w:val="28"/>
          <w:szCs w:val="28"/>
          <w:rtl w:val="true"/>
          <w:lang w:bidi="fa-IR"/>
        </w:rPr>
        <w:t>شرعی برای زنان کوفه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موقعیت زمانی و مکانی امام زمان عصر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لازم است که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پذیری اش در سیره زندگانی وی را در قبل از واقعه عاشورا،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منابع موجود در این زمینه اندک بوده است؛ لذا باید نقش اعظم این بانو را در حوادث عاشورا و پس از آن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قسمت ولایت پذیری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پس از آن، محورهای زیر استخراج شده که عبارت است از مدیریت صحیح از حریم زنان و کودکان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و حمایت جانی از امام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فرزندانی متعهد به اسلام و آرمان های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واگذاری نیابت خاصه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خاندان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ملعونه و</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اندکی دقت در سیر زندگانی و حوادث مربوط به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چنین گفت که اصل نمود ولایت مداری ایشان، به بعد از واقعه کربلا برگشته و در این زمان است که مدیریت صحیح حوادث و اتفاقات را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بوده و اوج ولایت مداریش در دفاع از امام زمانش به شکل نیابت خاصهاز جانی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حفاظت از جان امام زمانش و خطبه های غرّایش در کوفه و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قبل از واقعه عاشورا و در زمان جد بزرگوارش و سپس مادر و پدرش 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کنارشان بوده و به دستورهای ایشان توجه وافری داشته است</w:t>
      </w:r>
      <w:r>
        <w:rPr>
          <w:rFonts w:eastAsia="IRNazanin" w:cs="IRNazanin"/>
          <w:color w:val="111111"/>
          <w:sz w:val="28"/>
          <w:szCs w:val="28"/>
          <w:rtl w:val="true"/>
          <w:lang w:bidi="fa-IR"/>
        </w:rPr>
        <w:t xml:space="preserve">. </w:t>
      </w:r>
      <w:bookmarkStart w:id="129" w:name="pg8601_116236"/>
    </w:p>
    <w:p>
      <w:pPr>
        <w:pStyle w:val="Heading3"/>
        <w:numPr>
          <w:ilvl w:val="2"/>
          <w:numId w:val="1"/>
        </w:numPr>
        <w:rPr/>
      </w:pPr>
      <w:bookmarkStart w:id="130" w:name="__RefHeading___Toc1988417_653776707"/>
      <w:bookmarkStart w:id="131" w:name="_Toc49"/>
      <w:bookmarkEnd w:id="129"/>
      <w:bookmarkEnd w:id="130"/>
      <w:r>
        <w:rPr>
          <w:rtl w:val="true"/>
        </w:rPr>
        <w:t>منابع</w:t>
      </w:r>
      <w:bookmarkEnd w:id="13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عبدالحمید بن هبه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نشر آیةالله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ابومحمد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دارالأضواء،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دفتر انتشارات اسلامی وابسته به جامعه مدرسین حوزه علمیه،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حمزه طوسی، محمدبن علی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الثاقب فی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 قم، نشر انصاریان،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مغربی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مناقب الائمه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حسینی جلالی، قم، نشر جامعه مدرسین،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علامه،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فهری زنجانی، تهران، نشر جهان،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احمدبن أبوطاهر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 دارالشریف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حلّی، جعفربن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نشر مدرسه امام مهدی،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قم، نشر جامعه مدرسین، چاپ سوم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اصفهانی،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 الأحوال من الآیات و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سیده النساء إلی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اصفهانی، قم، مؤسسه امام 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تقی زاده انصاری، بدر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ماندگار تاریخ، تهران، نشر علوم روز،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الزینبیه، قم، نشر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جوهری، احمدبن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السقیفه و فدک،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امینی، تهران، مکتبه نینوی الحدیثه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إثباه الهداه بالنصوص و المعجزات، بیروت، نشر اعلمی،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 نشر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کفایه الأثرفی النص علی الأئمه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حسینی کوه کمری، قم، نشر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شرقاوی،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السیدة الزینب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مطهر،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تهران، نشر اسلامیه،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بأعلام الهدی، قم، نشر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آملی، محمدبن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الإمامه، قم، نشر بعثت،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 و علی احمد ناصح، قم، نشر دارالمعارف الإسلامیه،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نشر دارالثقافه،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فتال نیشابوری، محمدبن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قم، نشر 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محمدکاظم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اسکندری، تهران، نشر مهریاس شمیم، چاپ سوم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اصفهان، نشر کهن دژ،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البحار، قم، نشر اسوه،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 قم، نشر مسجد مقدس حضرت صاحب الزمان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مازندرانی، محمدمهدی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قم، نشر مکتبه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نجف، مطبعه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دارالأحیاء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مجلسی، مشهد، نشر نوند،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تهران، نشر دارالکتب الإسلامیه، چاپ پنجم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معرفةالله حجج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کنگره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و علی اکبر غفاری، قم، کنگره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مقریزی، تقی الدین احمدبن علی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امتاع الأسماع،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عبدالحمید النمیمی، بیروت، دارالکتب العلمیه،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منسوب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المنسوب إلی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میانجی، علی احمد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فرجی، قم، دارالحدیث، چاپ اول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bookmarkStart w:id="132" w:name="pg8601_116239"/>
    </w:p>
    <w:p>
      <w:pPr>
        <w:pStyle w:val="Heading2"/>
        <w:numPr>
          <w:ilvl w:val="1"/>
          <w:numId w:val="1"/>
        </w:numPr>
        <w:rPr/>
      </w:pPr>
      <w:bookmarkStart w:id="133" w:name="__RefHeading___Toc1988419_653776707"/>
      <w:bookmarkStart w:id="134" w:name="_Toc50"/>
      <w:bookmarkEnd w:id="132"/>
      <w:bookmarkEnd w:id="133"/>
      <w:r>
        <w:rPr>
          <w:rtl w:val="true"/>
        </w:rPr>
        <w:t xml:space="preserve">تحلیل اقتباس های قرآنی حضرت زینب </w:t>
      </w:r>
      <w:r>
        <w:rPr>
          <w:rtl w:val="true"/>
        </w:rPr>
        <w:t>(</w:t>
      </w:r>
      <w:r>
        <w:rPr>
          <w:rtl w:val="true"/>
        </w:rPr>
        <w:t>علیها السلام</w:t>
      </w:r>
      <w:r>
        <w:rPr>
          <w:rtl w:val="true"/>
        </w:rPr>
        <w:t xml:space="preserve">) </w:t>
      </w:r>
      <w:r>
        <w:rPr>
          <w:rtl w:val="true"/>
        </w:rPr>
        <w:t>در خطبه کوفه</w:t>
      </w:r>
      <w:bookmarkEnd w:id="134"/>
    </w:p>
    <w:p>
      <w:pPr>
        <w:pStyle w:val="Heading3"/>
        <w:numPr>
          <w:ilvl w:val="2"/>
          <w:numId w:val="1"/>
        </w:numPr>
        <w:rPr/>
      </w:pPr>
      <w:bookmarkStart w:id="135" w:name="__RefHeading___Toc1988421_653776707"/>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14"/>
      </w:r>
      <w:r>
        <w:rPr>
          <w:rFonts w:ascii="IRNazanin" w:hAnsi="IRNazanin" w:eastAsia="IRNazanin"/>
          <w:color w:val="111111"/>
          <w:sz w:val="28"/>
          <w:sz w:val="28"/>
          <w:szCs w:val="28"/>
          <w:rtl w:val="true"/>
          <w:lang w:bidi="fa-IR"/>
        </w:rPr>
        <w:t>نرجس ارج</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02/11/97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07/03/98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ماندگاری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رسوایی دستگاه بنی امیه مرهون خطبه ها و روشن گری های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خطبه های شهر کوفه و شام با استناد به آیات قرآن کریم به بیان عهدشکنی مردم، مظلومیت و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 نمودن بنی امیه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با شیوه توصیفی تحلیلی و روش کتابخانه ای به تحلیل اقتباس های قرآنی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شهرکوفه می 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های شهر کوفه، اقتباس های قرآنی،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7" w:name="pg8601_116240"/>
    </w:p>
    <w:p>
      <w:pPr>
        <w:pStyle w:val="Heading3"/>
        <w:numPr>
          <w:ilvl w:val="2"/>
          <w:numId w:val="1"/>
        </w:numPr>
        <w:rPr/>
      </w:pPr>
      <w:bookmarkStart w:id="138" w:name="__RefHeading___Toc1988423_653776707"/>
      <w:bookmarkStart w:id="139" w:name="_Toc52"/>
      <w:bookmarkEnd w:id="137"/>
      <w:bookmarkEnd w:id="138"/>
      <w:r>
        <w:rPr>
          <w:rtl w:val="true"/>
        </w:rPr>
        <w:t>مقدمه</w:t>
      </w:r>
      <w:bookmarkEnd w:id="139"/>
    </w:p>
    <w:p>
      <w:pPr>
        <w:pStyle w:val="BookText"/>
        <w:rPr/>
      </w:pPr>
      <w:r>
        <w:rPr>
          <w:rFonts w:ascii="IRNazanin" w:hAnsi="IRNazanin" w:eastAsia="IRNazanin"/>
          <w:color w:val="111111"/>
          <w:sz w:val="28"/>
          <w:sz w:val="28"/>
          <w:szCs w:val="28"/>
          <w:rtl w:val="true"/>
          <w:lang w:bidi="fa-IR"/>
        </w:rPr>
        <w:t>عاشورا بر اساس حضور فعال کاروان اسرا بود که باقی ماند و شناخته شد و رنگ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بدون خطابه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توانست در دل مردم خفته آن روزگار رسوخ کرده و آنان را بیدار کند؟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حماسه عاشورا بود و این پیام را به حماسی ترین شکل ممکن ارائه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بانوی بزرگ اسلام در خطبه های خود برای روشن گری قیام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آیات قرآن به صورت صریح و ضمنی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ها در کوفه و شام باعث بیداری مردم، رسوایی دستگاه اموی و اثبات حقانیت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این خطبه ها حکایت از تسلط و فهم عمیق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 در دعوت و سیره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 و سخنان ایشان آن است که همواره آن ها را به صورت سلسله وار ذکر می کند؛ یعنی محتوا و مضمون سخنان خود را علاوه بر بیان شیوا و رسا، اولاً به آیات کتاب خدا، سپس احادیث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وقایع تاریخی مستند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خطبه های مهم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ایشان در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ای که یک روز محل حکومت پدر بزرگوارشان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روزی هم کوفیان با دعوت از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کوفه فرا خواندند، اما عهد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از زوایای مختلف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مقالات و تحقیقاتی با رویکردهای ادبی، اجتماعی، تاریخی و روش شناسانه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پیش رو با شیوه توصیفی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تحلیلی، به تحلیل اقتباس ها و استنادهای قرآنیحضرت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شهر کوفه می پردازد تا روشن شود عقیله بنی هاشم چگونه با استناد به کلام وحی، وجدان خفته مردم کوفه را بیدار کرد و دستگاه ابن زیاد و یزید را رسوا نمود و حقانیت و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آشکار ساخت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مقصود ما از اقتباس در این نوشتار یکی از محسّنات لفظی در علم بدیع از علوم بلاغی است که در تعریف آن گفته شده</w:t>
      </w:r>
      <w:r>
        <w:rPr>
          <w:rFonts w:eastAsia="IRNazanin" w:cs="IRNazanin"/>
          <w:color w:val="111111"/>
          <w:sz w:val="28"/>
          <w:szCs w:val="28"/>
          <w:rtl w:val="true"/>
          <w:lang w:bidi="fa-IR"/>
        </w:rPr>
        <w:t xml:space="preserve">: </w:t>
      </w:r>
      <w:bookmarkStart w:id="140" w:name="pg8601_116241"/>
    </w:p>
    <w:p>
      <w:pPr>
        <w:pStyle w:val="BookText"/>
        <w:rPr/>
      </w:pPr>
      <w:bookmarkEnd w:id="140"/>
      <w:r>
        <w:rPr>
          <w:rFonts w:ascii="IRNazanin" w:hAnsi="IRNazanin" w:eastAsia="IRNazanin"/>
          <w:color w:val="111111"/>
          <w:sz w:val="28"/>
          <w:sz w:val="28"/>
          <w:szCs w:val="28"/>
          <w:rtl w:val="true"/>
          <w:lang w:bidi="fa-IR"/>
        </w:rPr>
        <w:t>تضمین کلام و سخن به آیات قرآن یا احادیث بدون این که تصریح بر آن 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دقیق عاملی،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امیر بیان؛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ترین بهره را از این فن در خطبه خود در شهر کوفه برده است؛ که در ادامه مقاله به تحلیل این اقتباس ها و چرایی آن ها پرداخته خواهد شد</w:t>
      </w:r>
      <w:r>
        <w:rPr>
          <w:rFonts w:eastAsia="IRNazanin" w:cs="IRNazanin"/>
          <w:color w:val="111111"/>
          <w:sz w:val="28"/>
          <w:szCs w:val="28"/>
          <w:rtl w:val="true"/>
          <w:lang w:bidi="fa-IR"/>
        </w:rPr>
        <w:t>.</w:t>
      </w:r>
    </w:p>
    <w:p>
      <w:pPr>
        <w:pStyle w:val="Heading3"/>
        <w:numPr>
          <w:ilvl w:val="2"/>
          <w:numId w:val="1"/>
        </w:numPr>
        <w:rPr/>
      </w:pPr>
      <w:bookmarkStart w:id="141" w:name="__RefHeading___Toc1988425_653776707"/>
      <w:bookmarkStart w:id="142" w:name="_Toc53"/>
      <w:bookmarkEnd w:id="141"/>
      <w:r>
        <w:rPr>
          <w:rtl w:val="true"/>
        </w:rPr>
        <w:t>متن خطبه</w:t>
      </w:r>
      <w:bookmarkEnd w:id="142"/>
    </w:p>
    <w:p>
      <w:pPr>
        <w:pStyle w:val="BookText"/>
        <w:rPr/>
      </w:pPr>
      <w:r>
        <w:rPr>
          <w:rFonts w:ascii="Amiri" w:hAnsi="Amiri" w:eastAsia="Amiri" w:cs="Amiri"/>
          <w:color w:val="111111"/>
          <w:sz w:val="28"/>
          <w:sz w:val="28"/>
          <w:szCs w:val="28"/>
          <w:rtl w:val="true"/>
          <w:lang w:bidi="ar-SA"/>
        </w:rPr>
        <w:t>قَالَ بَشِیرُ بْنُ خُزَیْمٍ الْأَسَدِیُّ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نَظَرْتُ إِلَى زَیْنَبَ بِنْتِ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وَ لَمْ أَرَ وَ اللَّهِ خَفِرَةً قَطُّ أَنْطَقَ مِنْهَا كَأَنَّمَا تُفَرِّعُ عَنْ لِسَانِ أَمِیرِالْمُؤْمِنِینَ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أَوْمَأَتْ إِلَى النَّاسِ أَنِ اسْكُتُوا فَارْتَدَّتِ الْأَنْفَاسُ وَ سَكَنَتِ اْلْأَجْرَاسُ ثُمَّ قَالَتْ الْحَمْدُ لِلَّهِ وَ الصَّلَاةُ عَلَى أَبِی مُحَمَّدٍ وَ آلِهِ الطَّیِّبِینَ الْأَخْیَار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الْكُوفَةِ یَا أَهْلَ الْخَتْلِ وَالْغَدْرِ وَالْخَذْلِ أَلَا فَلَا رَقَأَتِ الْعَبْرَةُ وَلَا هَدَأَتِ الزَّفْرَةُ إِنَّمَا مَثَلُكُمْ كَمَثَلِ الَّتِی نَقَضَتْ غَزْلَها مِنْ بَعْدِ قُوَّةٍ أَنْكاثاً تَتَّخِذُونَ أَیْمانَكُمْ دَخَلًا بَیْنَكُمْ هَلْ فِیكُمْ إِلَّا الصَّلَفُ وَالْعُجْبُ وَالشَّنَفُ وَالْكَذِبُ وَمَلَقُ الْإِمَاءِ وَغَمْزُ الْأَعْدَاءِ أَوْ كَمَرْعًى عَلَى دِمْنَةٍ أَوْ كَفِضَّةٍ عَلَى مَلْحُودَةٍ أَلَا بِئْسَ مَا قَدَّمَتْ لَكُمْ أَنْفُسُكُمْ أَنْ سَخِطَ اللَّهُ عَلَیْكُمْ وَفِی الْعَذَابِ أَنْتُمْ خَالِدُونَ أتَبْكُونَ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فَابْكُوا فَإِنَّكُمْ أَحْرَى بِالْبُكَاءِ فَابْكُوا كَثِیراً وَاضْحَكُوا قَلِیلًا فَقَدْ أَبْلَیْتُمْ بِعَارِهَا وَمَنَیْتُمْ بِشَنَارِهَا وَلَنْ تَرْحَضُوهَا أَبَداً وَأَنَّى تَرْحَضُونَ قُتِلَ سَلِیلُ خَاتَمِ النُّبُوَّةِ وَمَعْدِنِ الرِّسَالَةِ وَسَیِّدُ شَبَابِ أَهْلِ الْجَنَّةِ وَمَلَاذُ حَرْبِكُمْ وَمَعَاذُ حِزْبِكُمْ وَمَقَرُّ سِلْمِكُمْ وَآسِی كَلْمِكُمْ وَمَفْزَعُ نَازِلَتِكُمْ وَالْمَرْجِعُ إِلَیْهِ عِنْدَ مُقَاتَلَتِكُمْ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وَمَدَرَةُ حُجَجِكُمْ وَمَنَارُ مَحَجَّتِكُمْ أَلَا سَاءَ مَا قَدَّمَتْ لَكُمْ أَنْفُسُكُمْ وَسَاءَ مَا تَزِرُونَ لِیَوْمِ بَعْثِكُمُ فَتَعْساً تَعْساً وَنَكْساً نَكْساً لَقَدْ خَابَ السَّعْیُ وَتَبَّتِ الْأَیْدِی وَخَسِرَتِ الصَّفْقَةُ وَبُؤْتُمْ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عَلَیْكُمُ الذِّلَّةُ وَالْمَسْكَنَةُ أَتَدْرُونَ وَیْلَكُمْ أَیَّ كَبِد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 وَ أَیَّ عَهْد نَكَثْتُمْ؟ وَ أیَّ كَرِیمَة لَهُ أَبْرَزْتُمْ؟ وَ أَیَّ حُرْمَة لَهُ هَتَكْتُمْ؟ وَ أَیَّ دَم لَهُ سَفَكْتُمْ؟ لَقَدْ جِئْتُمْ شَیْئاً إِدّاً، تَكادُ السَّمواتُ یَتَفَطَّرْنَ مِنْهُ،وَ تَنْشَقُّ الاْرْضُ،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بِها شَوْهاءَ صَلْعاءَ سَوْداءَ فَقْماءَ خَرْقاءَ طِلاعَ الأَرْضِ وَالسَّماءِ، أَفَعَجِبْتُمْ أَنْ تُمْطِرَ السَّماءُ دَماً، وَ لَعَذابُ الاْخِرَةِ أَخْزى وَ هُمْ لایُنْصَرُونَ، فَلایَسْتَخِفَّنَّكُمُ الْمَهَلُ، فَإِنَّهُ عَزَّوَجَلَّ لایَحْفِزُهُ الْبِدارُ، وَ لا یُخْشى عَلَیْهِ فَوْتُ الثَّأْرِ، كَلاّ إِنَّ رَبَّكَ لَنا وَ لَهُمْ </w:t>
      </w:r>
      <w:bookmarkStart w:id="143" w:name="pg8601_116242"/>
    </w:p>
    <w:p>
      <w:pPr>
        <w:pStyle w:val="BookText"/>
        <w:rPr/>
      </w:pPr>
      <w:bookmarkEnd w:id="143"/>
      <w:r>
        <w:rPr>
          <w:rFonts w:ascii="Amiri" w:hAnsi="Amiri" w:eastAsia="Amiri" w:cs="Amiri"/>
          <w:color w:val="111111"/>
          <w:sz w:val="28"/>
          <w:sz w:val="28"/>
          <w:szCs w:val="28"/>
          <w:rtl w:val="true"/>
          <w:lang w:bidi="ar-SA"/>
        </w:rPr>
        <w:t>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تَدْرُونَ 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إِذْ قَالَ النَّبِیُّ لَكُمْ مَا ذَا صَنَعْتُمْ وَأَنْتُمْ آخِرُ الْأُمَمِ بِأَهْلِ بَیْتِی وَأَوْلَادِی وَتَكْرِمَتِی مِنْهُمْ أُسَارَى وَمِنْهُمْ ضُرِّجُوا بِدَمٍ مَا كَانَ ذَاكَ جَزَائِی إِذْ نَصَحْتُ لَكُمْ أَنْ تَخْلُفُونِی بِسُوءٍ فِی ذَوِی رَحِمِی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لَأَخْشَى عَلَیْكُمْ أَنْ یَحُلَّ بِكُمْ مِثْلُ الْعَذَابِ الَّذِی أَوْدَى عَلَى إِرَمٍ ثُمَّ وَلَّتْ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حِذْیَمٌ فَرَأَیْتُ النَّاسَ حَیَارَى قَدْ رَدُّوا أَیْدِیَهُمْ فِی أَفْوَاهِهِمْ فَالْتَفَتَ إِلَیَّ شَیْخٌ فِی جَانِبِی یَبْكِی وَقَدِ اخْضَلَّتْ لِحْیَتُهُ بِالْبُكَاءِ وَیَدُهُ مَرْفُوعَةٌ إِلَى السَّمَاءِ وَهُوَ یَقُولُ بِأَبِی وَأُمِّی كُهُولُهُمْ خَیْرُ كُهُولٍ وَنِسَاؤُهُمْ خَیْرُ نِسَاءٍ وَشَبَابُهُمْ خَیْرُ شَبَابٍ وَنَسْلُهُمْ نَسْلٌ كَرِیمٌ وَفَضْلُهُمْ فَضْلٌ عَظِیمٌ ثُمَّ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كُهُولُكُمْ خَیْرُ الْكُهُولِ وَنَسْلُكُمْ إِذَا عُدَّ نَسْلٌ لَا یَبُورُ وَلَا یَخْزَى فَقَالَ عَلِیُّ بْنُ الْحُسَیْنِ یَا عَمَّةِ اسْكُتِی فَفِی الْبَاقِی مِنَ الْمَاضِی اعْتِبَارٌ وَأَنْتِ بِحَمْدِ اللَّهِ عَالِمَةٌ غَیْرُ مُعَلَّمَةٍ فَهِمَةٌ غَیْرُ مُفَهَّمَةٍ إِنَّ الْبُكَاءَ وَالْحَنِینَ لَا یَرُدَّانِ مَنْ قَدْ أَبَادَهُ الدَّهْرُ فَسَكَتَتْ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 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45/175</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988427_653776707"/>
      <w:bookmarkStart w:id="145" w:name="_Toc54"/>
      <w:bookmarkEnd w:id="144"/>
      <w:r>
        <w:rPr>
          <w:rtl w:val="true"/>
        </w:rPr>
        <w:t>ترجمه خطبه</w:t>
      </w:r>
      <w:bookmarkEnd w:id="145"/>
    </w:p>
    <w:p>
      <w:pPr>
        <w:pStyle w:val="BookText"/>
        <w:rPr/>
      </w:pPr>
      <w:r>
        <w:rPr>
          <w:rFonts w:ascii="IRNazanin" w:hAnsi="IRNazanin" w:eastAsia="IRNazanin"/>
          <w:color w:val="111111"/>
          <w:sz w:val="28"/>
          <w:sz w:val="28"/>
          <w:szCs w:val="28"/>
          <w:rtl w:val="true"/>
          <w:lang w:bidi="fa-IR"/>
        </w:rPr>
        <w:t>بشیر بن خزیم اسدی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 با حیایی را تا آن روز سخنورتر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که کلمات را با زبان گویای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نفس ها در سینه ها حبس شد و زنگ شتران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 و درود بر پدرم محمد و خاندان پاک و نیکوکارش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حیله گر و خیانت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اشک چشمانتان خشک نشود 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کار شما مانند آن زنی است که رشته خود را پس از محکم یافتن، یکی یکی از هم می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سوگندهای خود را در میان خویش، وسیله فریب و تقلب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جز وقاحت و رسوایی، سینه های آکنده از کینه، دورویی و تملق، همچون زبان پردازی کنیزکانو ذلت و حقارت در برابر دشمنان چیز دیگری نیز یافت می شود؟ یا همچون سبزه هایی هستید که ریشه در فضولات حیوانی داشته یا همچون جنازه دفن شده ای که روی قبرش را با نقره تزیین نموده باشند؟ چه بد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توشه ای برای آخرت فرستاده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ای که همان خشم و سخط خدا است و در عذاب جاویدان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زار می زنید؟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 تر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دامان خود را به ننگ و عار جنایتی آلوده اید که ننگ و پلیدی آن را از دامان خود تا ابد نتوانید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 توانید ننگ حاصل از کشتن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 رسالت و سرور جوانان اهل بهشت را از دامان خود بزدایید؟ کسی که پناه مؤمنان شما، فریادرس در بلایای شما، مشعل فروزان استدلال شما بر حق و حقیقت و یاور شما در هنگام قحطی و خشکسالی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 سنگین و بدی بر دوش خود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خدایی از شما دور و دورتر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تلاشتان بیهوده، دستانتان بریده، معامله تان قرین زیان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خشم خدا گرفتار نموده و بدین ترتیب خواری و درماندگی بر شما لازم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چه جگری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اید؟ چه زنان و دختران با عفت و وقاری را از خاندان او به کوچه و بازار کشانده اید؟ چه خونی از آن حضرت بر زمین ریخته اید؟ و چه حرمتی از او شکسته اید؟ شما این جنایت فجیع را بی پرده و آشکار به انجام رساندید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جنایتی که سر آغاز جنایات دیگری در تاریخ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تاریک و جبران ناپذیر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سطح زمین هر آینه سخنى زشت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شدت و عظمت آن آسمان ها فرو ریزد وزمین شکاف بردارد و کوه ها با خاک یکسان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ظلمانی و ستم کارانه و شوم و کریه به پهنای زمین و به گنجایش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باریده تعجب می کنید؟ و زمین شکافته شود و کوه ها فرو افتند و در هم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آخرت در مقایسه با این امر، بسیار شدیدتر و خوارکننده تر است و در آن روز کسی به یاری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هایی که خدای متعال به شما می دهد موجب خوشی شما نگردد؛ چرا که خدا در عذاب کردن بندگان خود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ترسی از پایمال شدن خون و از دست رفتن زمان انتقام ندارد و همانا که خدای شما همیشه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بپرسد، این چه کارى بود که کردید با آن که شما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bookmarkStart w:id="146" w:name="pg8601_116244"/>
    </w:p>
    <w:p>
      <w:pPr>
        <w:pStyle w:val="BookText"/>
        <w:rPr/>
      </w:pPr>
      <w:bookmarkEnd w:id="146"/>
      <w:r>
        <w:rPr>
          <w:rFonts w:ascii="IRNazanin" w:hAnsi="IRNazanin" w:eastAsia="IRNazanin"/>
          <w:color w:val="111111"/>
          <w:sz w:val="28"/>
          <w:sz w:val="28"/>
          <w:szCs w:val="28"/>
          <w:rtl w:val="true"/>
          <w:lang w:bidi="fa-IR"/>
        </w:rPr>
        <w:t xml:space="preserve">آخرالزمان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دیگر امت ها شرافت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پاسخ خواهید داد؟ شما چه کردید با اهل بیت و فرزندان و عزیزان من؟ جمعى را به اسارت بردید و گروهى را به خون آغشته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من نبود با آن که من خیرخواه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حق خویشاوندانم این گونه به من جفا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نابودى کشاند، بر شما نیز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خطابه جان سوز، روى از آنان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مردم را دیدم که حیرت زده اند و از اندوه و پشیمانى، دست به دندان می 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کنارم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پیرمردى را دیدم که اشک می ریخت و محاسنش با قطرات اشکش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دستان خود را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پیرانتان بهترین پیران، زنانتان بهترین زنان و جوانانتان بهترین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شما کریم و بزرگوار و فضل و منزلت شما بزرگ و عظیماست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بیت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پیران شما بهترین پیران و دودمان شما نیز بهترین دودمانند و در میان همه تبارها و نسل ها، هرگز تبار شما نابود و بی اعتبار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گذشتگان براى آنان که مانده اند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بحمدالله ناخوانده دانایی و نیاموخته خردمندی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زارى، آنان را که رفته اند به ما باز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 و سکوت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47" w:name="__RefHeading___Toc1988429_653776707"/>
      <w:bookmarkStart w:id="148" w:name="_Toc55"/>
      <w:bookmarkEnd w:id="147"/>
      <w:r>
        <w:rPr>
          <w:rtl w:val="true"/>
        </w:rPr>
        <w:t xml:space="preserve">تحلیل اقتباس های قرآنی خطبه حضرت زینب </w:t>
      </w:r>
      <w:r>
        <w:rPr>
          <w:rtl w:val="true"/>
        </w:rPr>
        <w:t>(</w:t>
      </w:r>
      <w:r>
        <w:rPr>
          <w:rtl w:val="true"/>
        </w:rPr>
        <w:t>علیها السلام</w:t>
      </w:r>
      <w:r>
        <w:rPr>
          <w:rtl w:val="true"/>
        </w:rPr>
        <w:t xml:space="preserve">) </w:t>
      </w:r>
      <w:r>
        <w:rPr>
          <w:rtl w:val="true"/>
        </w:rPr>
        <w:t>در کوفه</w:t>
      </w:r>
      <w:bookmarkEnd w:id="148"/>
    </w:p>
    <w:p>
      <w:pPr>
        <w:pStyle w:val="Heading4"/>
        <w:numPr>
          <w:ilvl w:val="3"/>
          <w:numId w:val="1"/>
        </w:numPr>
        <w:rPr/>
      </w:pPr>
      <w:bookmarkStart w:id="149" w:name="__RefHeading___Toc1988431_653776707"/>
      <w:bookmarkStart w:id="150" w:name="_Toc56"/>
      <w:bookmarkEnd w:id="149"/>
      <w:r>
        <w:rPr/>
        <w:t>1</w:t>
      </w:r>
      <w:r>
        <w:rPr>
          <w:rtl w:val="true"/>
        </w:rPr>
        <w:t xml:space="preserve">. </w:t>
      </w:r>
      <w:r>
        <w:rPr>
          <w:rtl w:val="true"/>
        </w:rPr>
        <w:t>عهدشکنی کوفیان</w:t>
      </w:r>
      <w:bookmarkEnd w:id="150"/>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خطبه خویش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الْكُوفَةِ یَا أَهْلَ الْخَتْلِ وَالْغَدْرِ وَالْخَذْلِ أَلَا فَلَا رَقَأَتِ الْعَبْرَةُ وَلَا هَدَأَتِ الزَّفْرَةُ إِنَّمَا مَثَلُكُمْ كَمَثَلِ الَّتِی نَقَضَتْ غَزْلَها مِنْ بَعْدِ قُوَّةٍ أَنْكاثاً تَتَّخِذُونَ أَیْمانَكُمْ دَخَلًا بَیْنَكُمْ؛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حیله گر و خیانت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اشک چشمانتان خشک نشود 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کار شما مانند آن زنی است که رشته خود را پس از محکم یافتن، یکی یکی از هم می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w:t>
      </w:r>
    </w:p>
    <w:p>
      <w:pPr>
        <w:pStyle w:val="BookText"/>
        <w:rPr/>
      </w:pPr>
      <w:r>
        <w:rPr>
          <w:rFonts w:ascii="IRNazanin" w:hAnsi="IRNazanin" w:eastAsia="IRNazanin"/>
          <w:color w:val="111111"/>
          <w:sz w:val="28"/>
          <w:sz w:val="28"/>
          <w:szCs w:val="28"/>
          <w:rtl w:val="true"/>
          <w:lang w:bidi="fa-IR"/>
        </w:rPr>
        <w:t>سوگندهای خود را در میان خویش، وسیله فریب و تقلب ساخته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اقتباسی از سخن خداوند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کاَلَّتىِ نَقَضَتْ غَزْلَهَا مِن بَعْدِ قُوَّه أَنکَثًا تَتَّخِذُونَ أَیْمَانَکمُ دَخَلَا بَیْنَکُمْ أَن تَکُونَ أُمَّه هِىَ أَرْبىَ مِنْ أُمَّه إِنَّمَا یَبْلُوکُمُ اللَّهُ بِهِ وَ لَیُبَیِّننَ لَکمُ یَوْمَ الْقِیَامَه مَا کُنتُمْ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همانند آن زن که رشته اى را که محکم تافته بود، از هم گشود و قطعه قطعه کرد مباشید تا سوگندهاى خود را وسیله فریب یکدیگر سازیدبدین بهانه که گروهى بیش تر از گروه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بدان می آزماید و در روز قیامت چیزى را که در آن اختلاف می کردید برایتان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داستان زنى است از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جاهلیت که از صبح تا نیم روز، خود و کنیزانش، پشم ها و موهایى را که در اختیار داشتند می تابیدند و پس از آن دستور می داد همه آن ها را واتابند و به همین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مخصوصاً از این نظر که پشم بر اثر تابیدن، استحکام و تکامل تازه اى پیدا می کند و با گشودن آن، یک حرکت ارتجاعى انجام شده نه تنها بی حاصل، بلکه زیان آور است؛ همین گونه کسانى که با پیمان بستن با خدا و به نام حق، تعهدى را می پذیرند، هر گونه حرکتى در جهت شکستن این عهد و پیمان انجام دهند نه تنها بیهوده است؛ بلکه دلیل بر سقوط شخصیت آن ها 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این آیه، خود یک نوع بیان براى نقض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معنایش این می شود که مَثل شما در سوگند خوردن مثل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با سوگند محکم می کنید و گره می زنید، آن گاه همان تافته ها را به دست خود؛ یعنى با خیانت و خدعه اى که می کنید، باز نموده، پنبه اش می سازید با این که خدا هم شما را از این کار نهى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2:1373/45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به خوبی با زبان کنایه از عهدشکنی کوفیان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عهد و پیمان خود را به خاطر منافع وبرتری قبیله می شکستند تا دوباره عهد و پیمانی جدید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مهم ترین عهدشکنی کوفیان در زمان نوشتن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نامه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از حضرت برای آمدن به کوفه و بعد یاری ننمودن سفیر ایشان، مسلم بن عقیل و به </w:t>
      </w:r>
      <w:bookmarkStart w:id="151" w:name="pg8601_116246"/>
    </w:p>
    <w:p>
      <w:pPr>
        <w:pStyle w:val="BookText"/>
        <w:rPr/>
      </w:pPr>
      <w:bookmarkEnd w:id="151"/>
      <w:r>
        <w:rPr>
          <w:rFonts w:ascii="IRNazanin" w:hAnsi="IRNazanin" w:eastAsia="IRNazanin"/>
          <w:color w:val="111111"/>
          <w:sz w:val="28"/>
          <w:sz w:val="28"/>
          <w:szCs w:val="28"/>
          <w:rtl w:val="true"/>
          <w:lang w:bidi="fa-IR"/>
        </w:rPr>
        <w:t xml:space="preserve">شهادت رسیدن مظلومانه مسلم و بعد هم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روز عاشورا</w:t>
      </w:r>
      <w:r>
        <w:rPr>
          <w:rFonts w:eastAsia="IRNazanin" w:cs="IRNazanin"/>
          <w:color w:val="111111"/>
          <w:sz w:val="28"/>
          <w:szCs w:val="28"/>
          <w:rtl w:val="true"/>
          <w:lang w:bidi="fa-IR"/>
        </w:rPr>
        <w:t>.</w:t>
      </w:r>
    </w:p>
    <w:p>
      <w:pPr>
        <w:pStyle w:val="Heading4"/>
        <w:numPr>
          <w:ilvl w:val="3"/>
          <w:numId w:val="1"/>
        </w:numPr>
        <w:rPr/>
      </w:pPr>
      <w:bookmarkStart w:id="152" w:name="__RefHeading___Toc1988433_653776707"/>
      <w:bookmarkStart w:id="153" w:name="_Toc57"/>
      <w:bookmarkEnd w:id="152"/>
      <w:r>
        <w:rPr/>
        <w:t>2</w:t>
      </w:r>
      <w:r>
        <w:rPr>
          <w:rtl w:val="true"/>
        </w:rPr>
        <w:t xml:space="preserve">. </w:t>
      </w:r>
      <w:r>
        <w:rPr>
          <w:rtl w:val="true"/>
        </w:rPr>
        <w:t>خواری و بیچارگی در انتظار کوفیان</w:t>
      </w:r>
      <w:bookmarkEnd w:id="153"/>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خطبه برای این که عمق فاجعه ای که کوفیان با عهدشکنی و تنها گذاشتن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آوردند و عواقب دنیایی و اخروی این عمل را به آن ها گوشزد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وَأَنَّى تَرْحَضُونَ قُتِلَ سَلِیلُ خَاتَمِ النُّبُوَّةِ وَمَعْدِنِ الرِّسَالَةِ وَسَیِّدُ شَبَابِ أَهْلِ الْجَنَّةِ وَمَلَاذُ حَرْبِكُمْ وَمَعَاذُ حِزْبِكُمْ وَمَقَرُّ سِلْمِكُمْ وَآسِی كَلْمِكُمْ وَمَفْزَعُ نَازِلَتِكُمْ وَالْمَرْجِعُ إِلَیْهِ عِنْدَ مُقَاتَلَتِكُمْ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وَمَدَرَةُ حُجَجِكُمْ وَمَنَارُ مَحَجَّتِكُمْ أَلَا سَاءَ مَا قَدَّمَتْ لَكُمْ أَنْفُسُكُمْ وَسَاءَ مَا تَزِرُونَ لِیَوْمِ بَعْثِكُمُ فَتَعْساً تَعْساً وَنَكْساً نَكْساً لَقَدْ خَابَ السَّعْیُ وَتَبَّتِ الْأَیْدِی وَخَسِرَتِ الصَّفْقَةُ وَبُؤْتُمْ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عَلَیْكُمُ الذِّلَّةُ وَالْمَسْكَنَةُ؛</w:t>
      </w:r>
    </w:p>
    <w:p>
      <w:pPr>
        <w:pStyle w:val="BookText"/>
        <w:rPr/>
      </w:pPr>
      <w:r>
        <w:rPr>
          <w:rFonts w:ascii="IRNazanin" w:hAnsi="IRNazanin" w:eastAsia="IRNazanin"/>
          <w:color w:val="111111"/>
          <w:sz w:val="28"/>
          <w:sz w:val="28"/>
          <w:szCs w:val="28"/>
          <w:rtl w:val="true"/>
          <w:lang w:bidi="fa-IR"/>
        </w:rPr>
        <w:t xml:space="preserve">و چگونه می توانید ننگ حاصل از کشتن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معدن رسالت و سرور جوانان اهل بهشت را از دامان خود بزدایید؟ کسی که پناه مؤمنان شما، فریادرس در بلایای شما، مشعل فروزان استدلال شما بر حق و حقیقت و یاور شما در هنگام قحطی و خشکسالی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 سنگین و بدی بر دوش خود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خدایی از شما دور و دورتر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تلاشتان بیهوده، دستانتان بریده، معامله تان قرین زیان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خشم خدا گرفتار نموده و بدین ترتیب خواری و درماندگی بر شما لازم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به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سرانجام این عهدشکنی کوفیان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عَلَیْهِمُ الذِّلَّه وَ الْمَسْکَنَه وَ بَاءُو بِغَضَبٍ مِّنَ اللَّهِ ذَالِكَ بِأَنَّهُمْ کاَنُواْ یَکْفُرُونَ بَایَاتِ اللَّهِ وَ یَقْتُلُونَ النَّبِیِّنَ بِغَیرْ الْحَقّ ذَالِكَ بمَا عَصَواْ وَّ کَانُواْ یَعْتَدُون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مقرر شد بر آن ها خوارى و بیچارگى و با خشم خدا قرین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سبب بود که به آیات خدا کافر شدند و پیامبران را به ناحق کشتندو نافرمانى کردند و تجاوز ورزیدند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و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به سرگذشت و عاقبت بنی اسرائیل این گونه </w:t>
      </w:r>
    </w:p>
    <w:p>
      <w:pPr>
        <w:pStyle w:val="BookText"/>
        <w:rPr/>
      </w:pPr>
      <w:r>
        <w:rPr>
          <w:rFonts w:ascii="IRNazanin" w:hAnsi="IRNazanin" w:eastAsia="IRNazanin"/>
          <w:color w:val="111111"/>
          <w:sz w:val="28"/>
          <w:sz w:val="28"/>
          <w:szCs w:val="28"/>
          <w:rtl w:val="true"/>
          <w:lang w:bidi="fa-IR"/>
        </w:rPr>
        <w:t>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ذلت و فقر را بر پیشانى آن ها زد و بار دیگر به غضب الهى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آن ها آیات الهى را انکار می کردند و پیامبران را بنا حق می کشتند و این به خاطر آن بود که آن ها گناه می کردند و تعدى و تجاوز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 شود که آن ها به دو جهت گرفتار خوارى و ذلت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براى کفر و سرپیچى از دستورات خدا و انحراف از توحید به سوى شرک؛ دیگر این که مردان حق و فرستادگان خدا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دلى و قساوت و بی اعتنایى به قوانین الهى، بلکه تمام قوانین انسانى که حتى امروز نیز به روشنى در میان گروهى از یهود ادامه دارد، مایه آن ذلت و بدبختى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برداشت متفاوتی نسبت دادن قتل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یهود از این آیه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کانُوا یَکْفُرُونَ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عیاشى در ذیل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کانُوا یَکْفُرُونَ بِآیاتِ اللَّهِ، وَ یَقْتُلُونَ النَّبِیِّینَ بِغَیْرِ الْحَقِّ، ذلِکَ بِما عَصَوْا وَ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قرائت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خود نزدند و با شمشیرهاى خود نکشتند،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را شنیدند و در نزد نااهلان آن را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 ایشان را گرفت و کشت؛ پس مردم کارى کردند که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کشته شدند و هم تجاوز شدند و هم گرفتار مصائب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کافى نظیر این روایت آمده و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جمله استفاده کرده، چون معنا ندارد قتل و مخصوصاً قتل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به آیات خدا را به معصیت تعلیل کند؛ بلکه امر به عکس است، چون شدت و اهمیت از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عصیان به معناى نپوشیدن اسرار و حفظ نکردن آن، می تواند علت کشتن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این را با آن تعلیل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1374:16/291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قرآن در صدد القای این مطلب به کوفیان هستند که عذاب الهی و خواری دنیا و آخرت در انتظار شماست؛ چراکه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بد عهدی کشتید و به او خیانت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سنت های الهی است که </w:t>
      </w:r>
      <w:bookmarkStart w:id="154" w:name="pg8601_116248"/>
    </w:p>
    <w:p>
      <w:pPr>
        <w:pStyle w:val="BookText"/>
        <w:rPr/>
      </w:pPr>
      <w:bookmarkEnd w:id="154"/>
      <w:r>
        <w:rPr>
          <w:rFonts w:ascii="IRNazanin" w:hAnsi="IRNazanin" w:eastAsia="IRNazanin"/>
          <w:color w:val="111111"/>
          <w:sz w:val="28"/>
          <w:sz w:val="28"/>
          <w:szCs w:val="28"/>
          <w:rtl w:val="true"/>
          <w:lang w:bidi="fa-IR"/>
        </w:rPr>
        <w:t>مکافات عمل در انتظار عهدشکنان است</w:t>
      </w:r>
      <w:r>
        <w:rPr>
          <w:rFonts w:eastAsia="IRNazanin" w:cs="IRNazanin"/>
          <w:color w:val="111111"/>
          <w:sz w:val="28"/>
          <w:szCs w:val="28"/>
          <w:rtl w:val="true"/>
          <w:lang w:bidi="fa-IR"/>
        </w:rPr>
        <w:t>.</w:t>
      </w:r>
    </w:p>
    <w:p>
      <w:pPr>
        <w:pStyle w:val="Heading4"/>
        <w:numPr>
          <w:ilvl w:val="3"/>
          <w:numId w:val="1"/>
        </w:numPr>
        <w:rPr/>
      </w:pPr>
      <w:bookmarkStart w:id="155" w:name="__RefHeading___Toc1988435_653776707"/>
      <w:bookmarkStart w:id="156" w:name="_Toc58"/>
      <w:bookmarkEnd w:id="155"/>
      <w:r>
        <w:rPr/>
        <w:t>3</w:t>
      </w:r>
      <w:r>
        <w:rPr>
          <w:rtl w:val="true"/>
        </w:rPr>
        <w:t xml:space="preserve">. </w:t>
      </w:r>
      <w:r>
        <w:rPr>
          <w:rtl w:val="true"/>
        </w:rPr>
        <w:t>بزرگی مصیبت های کربلا</w:t>
      </w:r>
      <w:bookmarkEnd w:id="156"/>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عمق فاجعه و مصائبی که در کربلا در روز عاشورا اتفاق افتاده را این گونه ترسیم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أَتَدْرُونَ وَیْلَكُمْ أَیَّ كَبِد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 وَ أَیَّ عَهْد نَكَثْتُمْ؟ وَ أیَّ كَرِیمَة لَهُ أَبْرَزْتُمْ؟ وَ أَیَّ حُرْمَة لَهُ هَتَكْتُمْ؟ وَ أَیَّ دَم لَهُ سَفَكْتُمْ؟ لَقَدْ جِئْتُمْ شَیْئاً إِدّاً، تَكادُ السَّمواتُ یَتَفَطَّرْنَ مِنْهُ، وَ تَنْشَقُّ الاْرْضُ، وَتَخِرُّ الْجِبالُ؛</w:t>
      </w:r>
    </w:p>
    <w:p>
      <w:pPr>
        <w:pStyle w:val="BookText"/>
        <w:rPr/>
      </w:pP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چه جگری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اید؟ چه عهدی شکستید؟ چه زنان و دختران با عفت و وقاری را از خاندان او به کوچه و بازار کشانده اید؟ و چه حرمتی از او شکسته اید؟ چه خونی از آن حضرت بر زمین ریخته اید؟ نزدیک است که از شدت و عظمت آن آسمان ها و فرو ریزد و زمین شکاف بردارد و کوه ها با خاک یکسان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عقیله بنی هاشم برای رساندن عظمت مصیبت های روز عاشورا به آیات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استناد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شَیًا 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 وَ تَنشَقُّ الْأَرْضُ وَ تخِرُّ الجْبَالُهَدًّا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سخنى زشت آورده اید؛ نزدیک است که از این سخن آسمان ها بشکافند و زمین شکافته شود و کوه ها فرو افتند و در هم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بعضی مفسران معتقدند از آن جا كه در آیات پیشین سخن از شرک و پایان كار مشركان بود، در پایان بحث به یكى از شاخه هاى شرک؛ یعنى اعتقاد به وجود فرزند براى خدا اشاره كرده و زشتى این سخن را با قاطع ترین بیان بازگو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فرزندى براى خود انتخاب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مسیحیان عقیده داشتند حضرت مسیح، فرزند حقیقى خداست، بلكه یهودیان نیز درباره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پرستان درباره فرشتگان نیز چنین اعتقادى داشتند و آن ها را دختران خدا مى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لحنى كوبنده مى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شَیْئاً إِدًّا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چه سخن زشت و بزرگى 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صداى زشت و ناهنجارى است كه بر اثر گردش شدید امواج صوتى در گلوى شتر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كارهاى بسیار زشت و وحشتناک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چنین نسبت ناروایى مخالف اصل توحید است؛ چرا كه خداوند نه شبیه و مانندى دارد و نه نیاز به فرزند؛ و نه عوارض جسم و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تمام عالم هستى كه بر پایه توحید بنا شده است از این نسبت ناروا در وحشت و اضطراب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اضافه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یَتَفَطَّرْنَ مِنْهُ وَ تَنْشَقُّ الْأَرْضُ 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آسمان ها به خاطر این سخن از هم متلاشى گردد و زمینشكافته شود و كوه ها به شدت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براى تأكید و بیان اهمیت موضوع مى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دَعَوْا لِلرَّحْمنِ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این كه براى خداوند رحمان فرزندى ادعا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حقیقت خدا را به هیچ وجه نشناخته اند، وگرنه مى دانستند هرگز براى خداوند رحمان، سزاوار نیست كه فرزندى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ذیل این آیه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همزه، به معناى هر چیزى است که منکر و شنیع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انشقاق و دو نیم شدن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هدم و ویرانى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مقام بزرگ شمردن گناه و عظیم دانستن آثار گناه است که آن را به محسوس مثل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حرف خود، امرى منکر و زشت و شنیع مرتکب شدید که آن چنان آثار سوء آن بزرگ است که نزدیک است آسمان متلاشى گردد و زمین بشکافد و کوه ها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فرو بریزد که گویا یک خانه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1374:14/45</w:t>
      </w:r>
      <w:r>
        <w:rPr>
          <w:rFonts w:eastAsia="IRNazanin" w:cs="IRNazanin"/>
          <w:color w:val="111111"/>
          <w:sz w:val="28"/>
          <w:szCs w:val="28"/>
          <w:rtl w:val="true"/>
          <w:lang w:bidi="fa-IR"/>
        </w:rPr>
        <w:t xml:space="preserve">) </w:t>
      </w:r>
      <w:bookmarkStart w:id="157" w:name="pg8601_116250"/>
    </w:p>
    <w:p>
      <w:pPr>
        <w:pStyle w:val="BookText"/>
        <w:rPr/>
      </w:pPr>
      <w:bookmarkEnd w:id="157"/>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در صدد این مطلب است که کشتن سبط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اسیری خاندان وی آن قدر مصیبت بزرگی است که اگر آسمان ها به خاطر این مصیبت از هم متلاشى گردد و زمین شكافته شود و كوه ها به شدت فرو ریزد، جای تعجب نیست؛ چراکه امام معصوم منادی کلمه توحید و تجلی اسماء و صفات الهی و حجت او بر روی زمین است</w:t>
      </w:r>
      <w:r>
        <w:rPr>
          <w:rFonts w:eastAsia="IRNazanin" w:cs="IRNazanin"/>
          <w:color w:val="111111"/>
          <w:sz w:val="28"/>
          <w:szCs w:val="28"/>
          <w:rtl w:val="true"/>
          <w:lang w:bidi="fa-IR"/>
        </w:rPr>
        <w:t>.</w:t>
      </w:r>
    </w:p>
    <w:p>
      <w:pPr>
        <w:pStyle w:val="Heading4"/>
        <w:numPr>
          <w:ilvl w:val="3"/>
          <w:numId w:val="1"/>
        </w:numPr>
        <w:rPr/>
      </w:pPr>
      <w:bookmarkStart w:id="158" w:name="__RefHeading___Toc1988437_653776707"/>
      <w:bookmarkStart w:id="159" w:name="_Toc59"/>
      <w:bookmarkEnd w:id="158"/>
      <w:r>
        <w:rPr/>
        <w:t>4</w:t>
      </w:r>
      <w:r>
        <w:rPr>
          <w:rtl w:val="true"/>
        </w:rPr>
        <w:t xml:space="preserve">. </w:t>
      </w:r>
      <w:r>
        <w:rPr>
          <w:rtl w:val="true"/>
        </w:rPr>
        <w:t>عذاب اخروی در انتظار کوفیان</w:t>
      </w:r>
      <w:bookmarkEnd w:id="159"/>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خود به بزرگی عذاب اخروی برای عهدشکنان کوفی و مصیبت هایی که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اتفاق افتاد،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جِئْتُمْ بِها شَوْهاءَ صَلْعاءَ سَوْداءَ فَقْماءَ خَرْقاءَ طِلاعَ الأَرْضِ وَالسَّماءِ، أَفَعَجِبْتُمْ أَنْ تُمْطِرَ السَّماءُ دَماً، وَ لَعَذابُ الاْخِرَةِ أَخْزى وَ هُمْ لایُنْصَرُونَ؛</w:t>
      </w:r>
    </w:p>
    <w:p>
      <w:pPr>
        <w:pStyle w:val="BookText"/>
        <w:rPr/>
      </w:pPr>
      <w:r>
        <w:rPr>
          <w:rFonts w:ascii="IRNazanin" w:hAnsi="IRNazanin" w:eastAsia="IRNazanin"/>
          <w:color w:val="111111"/>
          <w:sz w:val="28"/>
          <w:sz w:val="28"/>
          <w:szCs w:val="28"/>
          <w:rtl w:val="true"/>
          <w:lang w:bidi="fa-IR"/>
        </w:rPr>
        <w:t>جنایتی ظلمانی و ستم کارانه و شوم وکریه به پهنای زمین و به گنجایش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باریده تعجب می کنید؟ که عذاب آخرت در مقایسه با این امر، بسیار شدیدتر و خوارکننده تر است و در آن روز کسی به یاری شما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ترسیم عذاب اخروی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شکنان کوفی 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استناد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رِیحًا صَرْصَرًا فىِ أَیَّامٍ نحَّسَاتٍ لِّنُذِیقَهُمْ عَذَابَ الخْزْىِ فىِ الحْیَوه الدُّنْیَا وَ لَعَذَابُ الاْخِرَه أَخْزَى وَ هُمْ لَا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ما نیز بادى سخت و غران در روزهایى شوم بر سرشان فرستادیم تا در دنیا عذاب خوارى را به آن ها بچشانیم و عذاب آخرت خوارکننده تر است و کسى به یاریشان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سرگذشت قوم 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نمونه در تفسیر این آیه می 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آن ها جمعیتى بودند كه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داشتند و از نظر قدرت جسمانى و تمكن مالى و تمدن مادى كم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زیبا و قلعه هاى محكم مى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مخصوصاً بر مكان هاى مرتفع بناهایى كه نشانه قدرت و وسیله خودنمایى بود بر پا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خشن و جنگجو بودند و این قدرت ظاهرى، آن ها را سختمغرور كرده بود؛ چنان كه خود را جمعیتى شكست ناپذیر و برتر از همه مى پنداشتند و به همین دلیل در برابر خدا و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طغیان و سركشى و تكذیب و انكار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مایه و كم ظرفیت هنگامى كه مختصر قدرتى در خود احساس كند سر به طغیان برمى دارد و حتى گاه از بی خردى به مبارزه با قدرت خدا برمى خیزد و خداوند بزرگ چقدر ساده و آسان با یک اشاره عوامل حیاتشان را به عامل مرگشان تبدیل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همین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تندبادى شدید و پر صدا و هول انگیز و سرد و سخت، در روزهایى شوم و پرغبار، بر آن ها فرستادیم تا عذاب خواركننده را در زندگى دنیا به آن ها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عجیب چنان كه در آیات دیگر قرآن آمده، چنان آن ها را از زمین بلند مى كرد و زمین مى كوبید، همچون تنه هاى درخت خرما كه از ریشه كنده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تندباد هفت شب و هشت روز مى وزید و تمام زندگى این قوم جبار خودخواه مغرور را درهم مى 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ویرانه اى از آن قصرهاى پرشكوه و زندگى مرفه و اموال سرشار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این عذاب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آخرت از آن هم خواركننده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لَعَذابُ الْآخِرَةِ أَخْزى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تمام این مجازات هاى دردناک در مقابل آن جرقه اى است در برابر دریاى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سخت تر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كس به یارى آن ها نمى شتابد و از هیچ سو یارى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یک عمر تلاش كردند كه خود را بزرگ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هنگام عذاب مجازاتى خواركننده در این دنیا و جهان دیگر براى آنان قائل شده است تا بینى این متكبران مغرور را بر خاک بمالد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20/239</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آیه به یک سنت تغییرناپذیر الهی اشاره می کند که خداوند قاتلان، زمینه سازان و مشارکت کنندگان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خواری دنیا و عذاب های سخت اخروی مبتلا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دیگر هیچ یار و کمک </w:t>
      </w:r>
      <w:bookmarkStart w:id="160" w:name="pg8601_116252"/>
    </w:p>
    <w:p>
      <w:pPr>
        <w:pStyle w:val="BookText"/>
        <w:rPr/>
      </w:pPr>
      <w:bookmarkEnd w:id="160"/>
      <w:r>
        <w:rPr>
          <w:rFonts w:ascii="IRNazanin" w:hAnsi="IRNazanin" w:eastAsia="IRNazanin"/>
          <w:color w:val="111111"/>
          <w:sz w:val="28"/>
          <w:sz w:val="28"/>
          <w:szCs w:val="28"/>
          <w:rtl w:val="true"/>
          <w:lang w:bidi="fa-IR"/>
        </w:rPr>
        <w:t>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جنایت کاران صحرای کربلا به چه فرجام دنیوی دچار شدند و در آخرت نیز عذاب جاودان الهی در انتظار آن هاست</w:t>
      </w:r>
      <w:r>
        <w:rPr>
          <w:rFonts w:eastAsia="IRNazanin" w:cs="IRNazanin"/>
          <w:color w:val="111111"/>
          <w:sz w:val="28"/>
          <w:szCs w:val="28"/>
          <w:rtl w:val="true"/>
          <w:lang w:bidi="fa-IR"/>
        </w:rPr>
        <w:t>.</w:t>
      </w:r>
    </w:p>
    <w:p>
      <w:pPr>
        <w:pStyle w:val="Heading4"/>
        <w:numPr>
          <w:ilvl w:val="3"/>
          <w:numId w:val="1"/>
        </w:numPr>
        <w:rPr/>
      </w:pPr>
      <w:bookmarkStart w:id="161" w:name="__RefHeading___Toc1988439_653776707"/>
      <w:bookmarkStart w:id="162" w:name="_Toc60"/>
      <w:bookmarkEnd w:id="161"/>
      <w:r>
        <w:rPr/>
        <w:t>5</w:t>
      </w:r>
      <w:r>
        <w:rPr>
          <w:rtl w:val="true"/>
        </w:rPr>
        <w:t xml:space="preserve">. </w:t>
      </w:r>
      <w:r>
        <w:rPr>
          <w:rtl w:val="true"/>
        </w:rPr>
        <w:t>خداوند در کمین قاتلان و زمینه سازان عاشورا</w:t>
      </w:r>
      <w:bookmarkEnd w:id="162"/>
    </w:p>
    <w:p>
      <w:pPr>
        <w:pStyle w:val="BookText"/>
        <w:rPr/>
      </w:pPr>
      <w:r>
        <w:rPr>
          <w:rFonts w:ascii="IRNazanin" w:hAnsi="IRNazanin" w:eastAsia="IRNazanin"/>
          <w:color w:val="111111"/>
          <w:sz w:val="28"/>
          <w:sz w:val="28"/>
          <w:szCs w:val="28"/>
          <w:rtl w:val="true"/>
          <w:lang w:bidi="fa-IR"/>
        </w:rPr>
        <w:t>بعد از عصر عاشورا چه بسا قاتلان شهدای کربلا و عهدشکنان و زمینه سازان عاشورا پنداشتند چون عذاب عاجل دنیوی دامان آن ها را نگرفته، پس همیشه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توهم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فَلایَسْتَخِفَّنَّكُمُ الْمَهَلُ، فَإِنَّهُ عَزَّوَجَلَّ لایَحْفِزُهُ الْبِدارُ، وَ لا یُخْشى عَلَیْهِ فَوْتُ الثَّأْرِ، كَلاّ إِنَّ رَبَّكَ لَنا وَ لَهُمْ بِالْمِرْصادِ؛</w:t>
      </w:r>
    </w:p>
    <w:p>
      <w:pPr>
        <w:pStyle w:val="BookText"/>
        <w:rPr/>
      </w:pPr>
      <w:r>
        <w:rPr>
          <w:rFonts w:ascii="IRNazanin" w:hAnsi="IRNazanin" w:eastAsia="IRNazanin"/>
          <w:color w:val="111111"/>
          <w:sz w:val="28"/>
          <w:sz w:val="28"/>
          <w:szCs w:val="28"/>
          <w:rtl w:val="true"/>
          <w:lang w:bidi="fa-IR"/>
        </w:rPr>
        <w:t>پس مهلت هایی که خدای متعال به شما می دهد موجب خوشی شما نگردد؛ چراکه خدا در عذاب کردن بندگان خود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ترسی از پایمال شدن خون و ازدست رفتن زمان انتقام ندارد و همانا که خدای شما همیشه در کمین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استمهال الهی را پاسخ دهند 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استناد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بی تردید پروردگارت در کمین 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محلى است که در آن جا به کمین بنشینند و منتظر رسیدن شکار و یا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بودن خداى متعال، با این که او منزه است از نشستن در مکان، کنایه اى است تمثیلى؛ که می خواهد بفهماند خداى تعالى مراقباعمال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در کمین نشسته، مراقب حرکات و سکنات دشمن خویش است و منتظر است تا او را دستگیر کند و یا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هیچ خبر ندارد از این که دشمنش درصدد دستگیرى و یا کشتن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هم مراقب اعمال بندگان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طغیان کردند و فساد را گسترش دادند، ایشان را به شدیدترین وجهى عذاب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معتقدند تعبیر خطابی این آیه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او مقصود خاصی </w:t>
      </w:r>
      <w:bookmarkStart w:id="163" w:name="pg8601_116253"/>
    </w:p>
    <w:p>
      <w:pPr>
        <w:pStyle w:val="BookText"/>
        <w:rPr/>
      </w:pPr>
      <w:bookmarkEnd w:id="163"/>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سنت الهى در مورد اقوام سرکش و ظالم و ستم گر در امت تو نیز جارى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تسلى خاطرى است براى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که بدانند این دشمنان لجوج کینه توز از چنگال قدرت خدا هرگز فرار نخواهند کرد و هم اعلام خطرى است به آن ها که هر گونه ظلم و ستمى را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بدانند کسانى که از آنان قدرتمندترو نیرومندتر بودند در مقابل یک تندباد، یک طوفان و یا یک جرقه و صیحه آسمانى، تاب مقاومت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چگونه فکر می کنند می توانند با این اعمال خلافشان از عذاب الهى نجات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این آیه قرآن متذکر می شوند که خداوند در همه حال مراقب اعمال بندگان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مسببان جنایات عاشورا بدانند که نمی توانند از قدرت انتقام خداوند الهی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و نگاهبان تمام عالم است و کیفر گناه کاران را بنا به حکمت و اسرارهایی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کمین آن هاست و عدم نزول بلا و عذاب الهی بر ایشان نشانه کوتاهی و اهمال خداوندنیست؛ بلکه عذاب الهی به موقع شکننده و خوارکننده است</w:t>
      </w:r>
      <w:r>
        <w:rPr>
          <w:rFonts w:eastAsia="IRNazanin" w:cs="IRNazanin"/>
          <w:color w:val="111111"/>
          <w:sz w:val="28"/>
          <w:szCs w:val="28"/>
          <w:rtl w:val="true"/>
          <w:lang w:bidi="fa-IR"/>
        </w:rPr>
        <w:t>.</w:t>
      </w:r>
    </w:p>
    <w:p>
      <w:pPr>
        <w:pStyle w:val="Heading3"/>
        <w:numPr>
          <w:ilvl w:val="2"/>
          <w:numId w:val="1"/>
        </w:numPr>
        <w:rPr/>
      </w:pPr>
      <w:bookmarkStart w:id="164" w:name="__RefHeading___Toc1988441_653776707"/>
      <w:bookmarkStart w:id="165" w:name="_Toc61"/>
      <w:bookmarkEnd w:id="164"/>
      <w:r>
        <w:rPr>
          <w:rtl w:val="true"/>
        </w:rPr>
        <w:t>نتیجه گیری</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مهبط وحی و در دامان خاندان وحی و قرآن پروش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ایشان با قرآن و پرورش فکری در کنار قرآن ناطق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بیان 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شاهد بر این مدعا، خطبه پر محتوا و با مضامین عالی ایشان در کوفه بود که مرور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در خطابه های خویش با اقتباس های قرآنی، درصدد القای مقصود به صورت کنایی به مخاطبان خود است که کنایه بلیغ تر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بلاغی فرزند امیر بیان در خطبه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آیات قرآن، مردم کوفه را به سبب تقصیر در ماجرای عاشورا و کوتاهی در یاری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عهدشکن، مستحق خواری دنیوی وعذاب اخروی می داند و تأکید می کند که خداوند در کمین آن هاست و این استمهال الهی به نفع آن ها نیست</w:t>
      </w:r>
      <w:r>
        <w:rPr>
          <w:rFonts w:eastAsia="IRNazanin" w:cs="IRNazanin"/>
          <w:color w:val="111111"/>
          <w:sz w:val="28"/>
          <w:szCs w:val="28"/>
          <w:rtl w:val="true"/>
          <w:lang w:bidi="fa-IR"/>
        </w:rPr>
        <w:t xml:space="preserve">. </w:t>
      </w:r>
      <w:bookmarkStart w:id="166" w:name="pg8601_116254"/>
    </w:p>
    <w:p>
      <w:pPr>
        <w:pStyle w:val="Heading3"/>
        <w:numPr>
          <w:ilvl w:val="2"/>
          <w:numId w:val="1"/>
        </w:numPr>
        <w:rPr/>
      </w:pPr>
      <w:bookmarkStart w:id="167" w:name="__RefHeading___Toc1988443_653776707"/>
      <w:bookmarkStart w:id="168" w:name="_Toc62"/>
      <w:bookmarkEnd w:id="166"/>
      <w:bookmarkEnd w:id="167"/>
      <w:r>
        <w:rPr>
          <w:rtl w:val="true"/>
        </w:rPr>
        <w:t>منابع</w:t>
      </w:r>
      <w:bookmarkEnd w:id="16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اسفندیار، سرور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مبارزه عاشورایی در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سیدحسین محمد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مسیر تاریخ،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آیت اللهی، تهران، دفتر نشر فرهنگ اسلامی،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دقیق آملی، شیخ معین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سیدبن طاووس،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قم، دفتر نشر نوید اسلام،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مفید، محمدبن محمدبن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مصحح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 قم، گنکره شیخ مفید،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التفسیر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قم، دفتر انتشارات 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اهل اللجاج،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فى تفسیرالقرآن، تهران، انتشارات ناصرخسرو،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داراحیاءالتراث، چاپ دوم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و همکاران،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الاسلامیه</w:t>
      </w:r>
      <w:r>
        <w:rPr>
          <w:rFonts w:eastAsia="IRNazanin" w:cs="IRNazanin"/>
          <w:color w:val="111111"/>
          <w:sz w:val="28"/>
          <w:szCs w:val="28"/>
          <w:rtl w:val="true"/>
          <w:lang w:bidi="fa-IR"/>
        </w:rPr>
        <w:t xml:space="preserve">. </w:t>
      </w:r>
      <w:bookmarkStart w:id="169" w:name="pg8601_116255"/>
    </w:p>
    <w:p>
      <w:pPr>
        <w:pStyle w:val="Heading2"/>
        <w:numPr>
          <w:ilvl w:val="1"/>
          <w:numId w:val="1"/>
        </w:numPr>
        <w:rPr/>
      </w:pPr>
      <w:bookmarkStart w:id="170" w:name="__RefHeading___Toc1988445_653776707"/>
      <w:bookmarkStart w:id="171" w:name="_Toc63"/>
      <w:bookmarkEnd w:id="169"/>
      <w:bookmarkEnd w:id="170"/>
      <w:r>
        <w:rPr>
          <w:rtl w:val="true"/>
        </w:rPr>
        <w:t xml:space="preserve">روابط عاطفی حضرت زینب </w:t>
      </w:r>
      <w:r>
        <w:rPr>
          <w:rtl w:val="true"/>
        </w:rPr>
        <w:t>(</w:t>
      </w:r>
      <w:r>
        <w:rPr>
          <w:rtl w:val="true"/>
        </w:rPr>
        <w:t>علیها السلام</w:t>
      </w:r>
      <w:r>
        <w:rPr>
          <w:rtl w:val="true"/>
        </w:rPr>
        <w:t xml:space="preserve">) </w:t>
      </w:r>
      <w:r>
        <w:rPr>
          <w:rtl w:val="true"/>
        </w:rPr>
        <w:t xml:space="preserve">و امام حسین </w:t>
      </w:r>
      <w:r>
        <w:rPr>
          <w:rtl w:val="true"/>
        </w:rPr>
        <w:t>(</w:t>
      </w:r>
      <w:r>
        <w:rPr>
          <w:rtl w:val="true"/>
        </w:rPr>
        <w:t>علیه السلام</w:t>
      </w:r>
      <w:r>
        <w:rPr>
          <w:rtl w:val="true"/>
        </w:rPr>
        <w:t xml:space="preserve">) </w:t>
      </w:r>
      <w:r>
        <w:rPr>
          <w:rtl w:val="true"/>
        </w:rPr>
        <w:t>با تأکید بر واقعه عاشورا</w:t>
      </w:r>
      <w:bookmarkEnd w:id="171"/>
    </w:p>
    <w:p>
      <w:pPr>
        <w:pStyle w:val="Heading3"/>
        <w:numPr>
          <w:ilvl w:val="2"/>
          <w:numId w:val="1"/>
        </w:numPr>
        <w:rPr/>
      </w:pPr>
      <w:bookmarkStart w:id="172" w:name="__RefHeading___Toc1988447_653776707"/>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دکتر بشیر سلیمی</w:t>
      </w:r>
      <w:r>
        <w:rPr>
          <w:rStyle w:val="FootnoteAnchor"/>
          <w:rtl w:val="true"/>
        </w:rPr>
        <w:footnoteReference w:id="16"/>
      </w:r>
      <w:r>
        <w:rPr>
          <w:rFonts w:ascii="IRNazanin" w:hAnsi="IRNazanin" w:eastAsia="IRNazanin"/>
          <w:color w:val="111111"/>
          <w:sz w:val="28"/>
          <w:sz w:val="28"/>
          <w:szCs w:val="28"/>
          <w:rtl w:val="true"/>
          <w:lang w:bidi="fa-IR"/>
        </w:rPr>
        <w:t>دکتر سعید طاووسی مسرور</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03/09/97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18/02/98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مسائلی که کم تر به آن توجه شده، روابط عاطفی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خانواده و بستگان درجه اول و روابط عاطفی متقابل آنان با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مقاله 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حیات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اما تأکید مقاله بر واقعه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جستار با توجه به رعایت سیر تاریخی از ولادت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واقعه عاشورا و وقایع پس از آن، حوادث به ترتیب توالی پیشرفت ها مورد توجه بوده و روابط عاطفی از لابه لای گزارش های تاریخی و روایی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 دهد که این روابط عاطفی مبتنی بر عقلانیت بوده و صرف احساس زنانه نبوده؛ بلکه بروز عواطف در مواردی دارای جنبه های عقیدتی و سیاسی نیز بوده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عاطفی، عاشورا</w:t>
      </w:r>
      <w:r>
        <w:rPr>
          <w:rFonts w:eastAsia="IRNazanin" w:cs="IRNazanin"/>
          <w:color w:val="111111"/>
          <w:sz w:val="28"/>
          <w:szCs w:val="28"/>
          <w:rtl w:val="true"/>
          <w:lang w:bidi="fa-IR"/>
        </w:rPr>
        <w:t xml:space="preserve">. </w:t>
      </w:r>
      <w:bookmarkStart w:id="174" w:name="pg8601_116256"/>
    </w:p>
    <w:p>
      <w:pPr>
        <w:pStyle w:val="Heading3"/>
        <w:numPr>
          <w:ilvl w:val="2"/>
          <w:numId w:val="1"/>
        </w:numPr>
        <w:rPr/>
      </w:pPr>
      <w:bookmarkStart w:id="175" w:name="__RefHeading___Toc1988449_653776707"/>
      <w:bookmarkStart w:id="176" w:name="_Toc65"/>
      <w:bookmarkEnd w:id="174"/>
      <w:bookmarkEnd w:id="175"/>
      <w:r>
        <w:rPr/>
        <w:t>1</w:t>
      </w:r>
      <w:r>
        <w:rPr>
          <w:rtl w:val="true"/>
        </w:rPr>
        <w:t xml:space="preserve">. </w:t>
      </w:r>
      <w:r>
        <w:rPr>
          <w:rtl w:val="true"/>
        </w:rPr>
        <w:t xml:space="preserve">کودکی حضرت زینب </w:t>
      </w:r>
      <w:r>
        <w:rPr>
          <w:rtl w:val="true"/>
        </w:rPr>
        <w:t>(</w:t>
      </w:r>
      <w:r>
        <w:rPr>
          <w:rtl w:val="true"/>
        </w:rPr>
        <w:t>علیها السلام</w:t>
      </w:r>
      <w:r>
        <w:rPr>
          <w:rtl w:val="true"/>
        </w:rPr>
        <w:t xml:space="preserve">) </w:t>
      </w:r>
      <w:r>
        <w:rPr>
          <w:rtl w:val="true"/>
        </w:rPr>
        <w:t>و شکل گیری شخصیت عاطفی وی در کنار مادر</w:t>
      </w:r>
      <w:bookmarkEnd w:id="176"/>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نخست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سوم ایشان است که ولادتش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پنجم هجری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خردسالی و کودکی ایشان آگاهی های اندکی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محمدکاظم،</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ایثار و از خودگذشتگی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هنگام شکایت مردی از گرسنگی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ابتدا آن مرد را نزد همسرانش می فرستد ولی آنان فقط آب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نگاه داشت آن مرد در آن شب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عندنا الاّ القوت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پیش ما جز غذای این دختر کوچک نیست؛ ولی آن را به مهمانمان ایثار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گرسنه می خواباند و چراغ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که به نزد پیامبر می رود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سبب نزول این آیه موارد دیگری هم بیان شده و 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 شک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گرسنگی های دوران فقر و سختی را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در همین سنین کودکی،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می بیند و آن را باپیامبر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گذارد که طی آن طوفان شدیدی وزیدن می گیرد و دنیا و آسمان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دختر کوچک را به هرسو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درخت بزرگی را می بیند و خود را به آن می چسباند ولی باد درخت را می کند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برروی زمین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های آن درخت را می گیرد اما شدت باد آن شاخه را نیز می شکند تا شاخه سوم و چهارم که همگی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رؤیا را شنید، گریست و سپس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درخت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bookmarkStart w:id="177" w:name="pg8601_116257"/>
    </w:p>
    <w:p>
      <w:pPr>
        <w:pStyle w:val="BookText"/>
        <w:rPr/>
      </w:pPr>
      <w:bookmarkEnd w:id="177"/>
      <w:r>
        <w:rPr>
          <w:rFonts w:ascii="IRNazanin" w:hAnsi="IRNazanin" w:eastAsia="IRNazanin"/>
          <w:color w:val="111111"/>
          <w:sz w:val="28"/>
          <w:sz w:val="28"/>
          <w:szCs w:val="28"/>
          <w:rtl w:val="true"/>
          <w:lang w:bidi="fa-IR"/>
        </w:rPr>
        <w:t>شاخه آخری برادرانت هستند که با فقدان آن دو جهان تیره و تار شده و تو در عزای آنان لباس سیاه بر تن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 پیشین،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گونه است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با مصیبت ها عجین و برای آینده ای سخت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مادر، مهر و محبت وعاطفه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 شب جمعه دیگران را دعا می کرد و یکی یکی می شمرد و برای خود چیزی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کوچکم، نخست همسایه و سپس اهل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178" w:name="__RefHeading___Toc1988451_653776707"/>
      <w:bookmarkStart w:id="179" w:name="_Toc66"/>
      <w:bookmarkEnd w:id="178"/>
      <w:r>
        <w:rPr/>
        <w:t>2</w:t>
      </w:r>
      <w:r>
        <w:rPr>
          <w:rtl w:val="true"/>
        </w:rPr>
        <w:t xml:space="preserve">. </w:t>
      </w:r>
      <w:r>
        <w:rPr>
          <w:rtl w:val="true"/>
        </w:rPr>
        <w:t xml:space="preserve">روابط عاطفی حضرت زینب </w:t>
      </w:r>
      <w:r>
        <w:rPr>
          <w:rtl w:val="true"/>
        </w:rPr>
        <w:t>(</w:t>
      </w:r>
      <w:r>
        <w:rPr>
          <w:rtl w:val="true"/>
        </w:rPr>
        <w:t>علیها السلام</w:t>
      </w:r>
      <w:r>
        <w:rPr>
          <w:rtl w:val="true"/>
        </w:rPr>
        <w:t xml:space="preserve">) </w:t>
      </w:r>
      <w:r>
        <w:rPr>
          <w:rtl w:val="true"/>
        </w:rPr>
        <w:t>با پدر و برادر بزرگش</w:t>
      </w:r>
      <w:bookmarkEnd w:id="179"/>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حال پدر را تنها نمی گذارد و در حالی که همسرش با سپاه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کوفه آمده است، او نیز از مدینه به کوفه آمده و در دارالاماره ساکن می شود و در منزلش به تدریس قرآن و تفسیر آن به زنان طی چهار سال مشغول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مشغول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 شود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این از حوادثی در آینده بر تو خبر می دهد و از مصائبی که بر تو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گریستن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درباره واقعه عاشورا آمادگی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حلقه مهر و محبت در کوفه در رابطه با پدر ادامه پیدا می کند و چنان که نقل شده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هر شب در منزل یکی از فرزندانش افطار می کند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افطار شب نوزدهم ماه مبارک رمضان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با گرده نان جو، اندکی نمک و کاسه ای شیر پذیرایی می کند و دختر شاهد آخرین مناجات های پدر پیش از ضربت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ایشان ماجرای آن شب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برخی منابع گزارش دارند که در شب نوزدهم رمضان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 کلثوم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پدرش چگونه با او وداع می کند و در برابر گریه های او می گوید</w:t>
      </w:r>
      <w:r>
        <w:rPr>
          <w:rFonts w:eastAsia="IRNazanin" w:cs="IRNazanin"/>
          <w:color w:val="111111"/>
          <w:sz w:val="28"/>
          <w:szCs w:val="28"/>
          <w:rtl w:val="true"/>
          <w:lang w:bidi="fa-IR"/>
        </w:rPr>
        <w:t xml:space="preserve">: </w:t>
      </w:r>
      <w:bookmarkStart w:id="180" w:name="pg8601_116258"/>
    </w:p>
    <w:p>
      <w:pPr>
        <w:pStyle w:val="BookText"/>
        <w:rPr/>
      </w:pPr>
      <w:bookmarkEnd w:id="180"/>
      <w:r>
        <w:rPr>
          <w:rFonts w:ascii="IRNazanin" w:hAnsi="IRNazanin" w:eastAsia="IRNazanin"/>
          <w:color w:val="111111"/>
          <w:sz w:val="28"/>
          <w:sz w:val="28"/>
          <w:szCs w:val="28"/>
          <w:rtl w:val="true"/>
          <w:lang w:bidi="fa-IR"/>
        </w:rPr>
        <w:t>دخترم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چیزی جز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حکایت کرده است برایت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صغیران را سرپرستی کند تا بزرگ شوند و چه کسی بزرگان را درمیان مردم پشت وپناه باشد؟</w:t>
      </w:r>
    </w:p>
    <w:p>
      <w:pPr>
        <w:pStyle w:val="BookText"/>
        <w:rPr/>
      </w:pPr>
      <w:r>
        <w:rPr>
          <w:rFonts w:ascii="IRNazanin" w:hAnsi="IRNazanin" w:eastAsia="IRNazanin"/>
          <w:color w:val="111111"/>
          <w:sz w:val="28"/>
          <w:sz w:val="28"/>
          <w:szCs w:val="28"/>
          <w:rtl w:val="true"/>
          <w:lang w:bidi="fa-IR"/>
        </w:rPr>
        <w:t xml:space="preserve">در انتها رابطه عاطفی به اوج می رسد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برای تو بی پایان است و اشک ما بر تو خشک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توأم با مصیبت هاست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ادامه دارد و ایشان که افزون بر جنبه برادری، جنبه امامت وشئون مربوط به آن رانسبت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صاحب معالی السبطین، آن حضرت در زمان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بستر برادر خویش حاضر می شود وگریه ای طولانی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معالی السبطین،ج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المجلس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کتاب معالی السبطین چندان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زاده، معالی السبطین،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سوگ شیعی، ص</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روایت می تواند به عنوان جلوه ای از محبت و عاطفه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 بزرگش، پذیرفتنی باشد</w:t>
      </w:r>
      <w:r>
        <w:rPr>
          <w:rFonts w:eastAsia="IRNazanin" w:cs="IRNazanin"/>
          <w:color w:val="111111"/>
          <w:sz w:val="28"/>
          <w:szCs w:val="28"/>
          <w:rtl w:val="true"/>
          <w:lang w:bidi="fa-IR"/>
        </w:rPr>
        <w:t>.</w:t>
      </w:r>
    </w:p>
    <w:p>
      <w:pPr>
        <w:pStyle w:val="Heading3"/>
        <w:numPr>
          <w:ilvl w:val="2"/>
          <w:numId w:val="1"/>
        </w:numPr>
        <w:rPr/>
      </w:pPr>
      <w:bookmarkStart w:id="181" w:name="__RefHeading___Toc1988453_653776707"/>
      <w:bookmarkStart w:id="182" w:name="_Toc67"/>
      <w:bookmarkEnd w:id="181"/>
      <w:r>
        <w:rPr/>
        <w:t>3</w:t>
      </w:r>
      <w:r>
        <w:rPr>
          <w:rtl w:val="true"/>
        </w:rPr>
        <w:t xml:space="preserve">. </w:t>
      </w:r>
      <w:r>
        <w:rPr>
          <w:rtl w:val="true"/>
        </w:rPr>
        <w:t xml:space="preserve">روابط عاطفی متقابل حضرت زینب </w:t>
      </w:r>
      <w:r>
        <w:rPr>
          <w:rtl w:val="true"/>
        </w:rPr>
        <w:t>(</w:t>
      </w:r>
      <w:r>
        <w:rPr>
          <w:rtl w:val="true"/>
        </w:rPr>
        <w:t>علیها السلام</w:t>
      </w:r>
      <w:r>
        <w:rPr>
          <w:rtl w:val="true"/>
        </w:rPr>
        <w:t xml:space="preserve">) </w:t>
      </w:r>
      <w:r>
        <w:rPr>
          <w:rtl w:val="true"/>
        </w:rPr>
        <w:t xml:space="preserve">با امام حسین </w:t>
      </w:r>
      <w:r>
        <w:rPr>
          <w:rtl w:val="true"/>
        </w:rPr>
        <w:t>(</w:t>
      </w:r>
      <w:r>
        <w:rPr>
          <w:rtl w:val="true"/>
        </w:rPr>
        <w:t>علیه السلام</w:t>
      </w:r>
      <w:r>
        <w:rPr>
          <w:rtl w:val="true"/>
        </w:rPr>
        <w:t xml:space="preserve">) </w:t>
      </w:r>
      <w:r>
        <w:rPr>
          <w:rtl w:val="true"/>
        </w:rPr>
        <w:t>پیش از عاشورا</w:t>
      </w:r>
      <w:bookmarkEnd w:id="1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میان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در شأن برادرش اعتقاد دارد و اکنون تنها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برادر در دوران پیش از ازدواج، با ازدواج او با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سفر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عبدالله بن جعفر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نمی رود و بلکه شاید تقویت هم می شود؛ زیرا عبدالله نیز انسانی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عبدالله در باغی استراحت می کرد و غلامی غذای خود را به سگ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باغ را برای غلام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عبدالله در نزد معاویه بوده و ظاهراً </w:t>
      </w:r>
      <w:bookmarkStart w:id="183" w:name="pg8601_116259"/>
    </w:p>
    <w:p>
      <w:pPr>
        <w:pStyle w:val="BookText"/>
        <w:rPr/>
      </w:pPr>
      <w:bookmarkEnd w:id="183"/>
      <w:r>
        <w:rPr>
          <w:rFonts w:ascii="IRNazanin" w:hAnsi="IRNazanin" w:eastAsia="IRNazanin"/>
          <w:color w:val="111111"/>
          <w:sz w:val="28"/>
          <w:sz w:val="28"/>
          <w:szCs w:val="28"/>
          <w:rtl w:val="true"/>
          <w:lang w:bidi="fa-IR"/>
        </w:rPr>
        <w:t xml:space="preserve">عمروعاص هم آن جا حضور داشته است که معاویه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گوید و عبدالله برآشفته شده و با معاویه بگومگو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دارد که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احترامی بس زیاد برای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مروان از دختر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زمان ولایت عهدی دارد و معاویه هنوز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خواستگاری می کند؛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این دختر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بهدست سرور و مولای ما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گفت وگویی با مروان، ضمن یادآوری اشتباهات تاریخی و عقیدتی بنی امیه گوشزد می کند که اشتباهات این طایفه با پیوند ازدواج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کلثوم دختر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مهریه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ازدواج پسرعمویش قاسم بن محمدبن جعفر درآورد و باغ خود در مدینه را که در سال هشتصد هزار دینار درآمد داشت به امّ کلثوم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مستدرک الوسائل،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184" w:name="__RefHeading___Toc1988455_653776707"/>
      <w:bookmarkStart w:id="185" w:name="_Toc68"/>
      <w:bookmarkEnd w:id="184"/>
      <w:r>
        <w:rPr/>
        <w:t>4</w:t>
      </w:r>
      <w:r>
        <w:rPr>
          <w:rtl w:val="true"/>
        </w:rPr>
        <w:t xml:space="preserve">. </w:t>
      </w:r>
      <w:r>
        <w:rPr>
          <w:rtl w:val="true"/>
        </w:rPr>
        <w:t xml:space="preserve">روابط عاطفی متقابل حضرت زینب </w:t>
      </w:r>
      <w:r>
        <w:rPr>
          <w:rtl w:val="true"/>
        </w:rPr>
        <w:t>(</w:t>
      </w:r>
      <w:r>
        <w:rPr>
          <w:rtl w:val="true"/>
        </w:rPr>
        <w:t>علیها السلام</w:t>
      </w:r>
      <w:r>
        <w:rPr>
          <w:rtl w:val="true"/>
        </w:rPr>
        <w:t xml:space="preserve">) </w:t>
      </w:r>
      <w:r>
        <w:rPr>
          <w:rtl w:val="true"/>
        </w:rPr>
        <w:t xml:space="preserve">با امام حسین </w:t>
      </w:r>
      <w:r>
        <w:rPr>
          <w:rtl w:val="true"/>
        </w:rPr>
        <w:t>(</w:t>
      </w:r>
      <w:r>
        <w:rPr>
          <w:rtl w:val="true"/>
        </w:rPr>
        <w:t>علیه السلام</w:t>
      </w:r>
      <w:r>
        <w:rPr>
          <w:rtl w:val="true"/>
        </w:rPr>
        <w:t xml:space="preserve">) </w:t>
      </w:r>
      <w:r>
        <w:rPr>
          <w:rtl w:val="true"/>
        </w:rPr>
        <w:t>در قیام عاشورا</w:t>
      </w:r>
      <w:bookmarkEnd w:id="185"/>
    </w:p>
    <w:p>
      <w:pPr>
        <w:pStyle w:val="BookText"/>
        <w:rPr/>
      </w:pPr>
      <w:r>
        <w:rPr>
          <w:rFonts w:ascii="IRNazanin" w:hAnsi="IRNazanin" w:eastAsia="IRNazanin"/>
          <w:color w:val="111111"/>
          <w:sz w:val="28"/>
          <w:sz w:val="28"/>
          <w:szCs w:val="28"/>
          <w:rtl w:val="true"/>
          <w:lang w:bidi="fa-IR"/>
        </w:rPr>
        <w:t xml:space="preserve">از جلوه های روابط عاطفی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حرکت ایشان از مدینه به سمت کوفه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شب را در آن جا می خوابند، هاتفی در دل شب ندا سر داده و از حوادث آینده 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موضوع را با برادر در میان می گذارد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کل الذّی قضی فهو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تمام آنچه در قضا است رخ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برای حوادث کربلا آماده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عاشورا زمانی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دهر اف لک من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می خواند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شهادت قطعی است، بر اساس عاطفه شدید نسبت به برادر، بسیار گریه و بی تابی می کند و برادر او را آرام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موجود، واکنش عاطفی دیگر زمانی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خواهرم 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بر صورتخود می زند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خواهرش را آرام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تاج الدین،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در شب عاشورا و ادامه بحران آب و تشنگی،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برادر آمد و بالشی برای برادر گذاشت و آن حضرت در کنار خواهر نشست و آهسته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اشک از چشمان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شاهد قتلگاه تو باشم؟ آیا من باید بار مسئولیّت این زنان وحشت زده را برعهده گیرم؟ و تو می دانی که این قوم چه کینه دیرینه ای از ما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مسئولیتی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داغ مرگ این جوانان برگزیده و ماه های بنی هاشم بر من بسیار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نگران است مبادا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معرکه تنها بگذارند اما این موضوع به گوش حبیب بن مظاهر می رسد و نهایتاً منجر به بیعت دوباره اصحاب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روز عاشورا جنگ در می گیرد و یاران یکی پس از دیگری کشته می شوند تا نوبت به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میدان می دود و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نورچشم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امان از وقتی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بلندی در نزدیکی خیمه ها ایستاده بود و به میدان جنگ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ایستاده بود وبه چهره برادر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آثار غم و اندوه در چهره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شد؛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چرا چهره ات تغییرکرد؟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العَلَم و قُتِلَ اخی العباس؛</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افتاد و برادرم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خبر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سرپرستی ما پس از تو ای ابوالفضل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فرمایش خواهر را تأیید کرد و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پشتم شکست و چاره ام 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وقتی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پیش از عزیمت برای وداع با خواهرش و سایر بانوان حرم به خیمه ها آمد، این لحظات عاطفی، حقیقتاً خارج از حد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دقیقه ها اندوه به نهایت خود رسیده است و اضطراب و نگرانی اهل حرم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 وگوی کوتاه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و دختران، سکینه به شیون و گریه صدا بلند كرد و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سینه شریف خویش فشرد و بوسید و اشک او را پاک کرد و خود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ات ازچیست؟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گریه نکنم با این که به زودی شما را به صورت اسیر در میان دشمنان حرکت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تا همه زنان مقنعه و چادر عربی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جویا شد،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شما را می بینم که به زودی همچون غلامان و کنیزان پیشاپیش سواران کاروان رانده خواهید شد و بدترین عذاب را بر شما روا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کمی یاوران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صورت خود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عاطفی و توأم با عقلانیت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دختر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گریه های طولانی در پیش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وقتی امام خواست از خیمه بیرون رود،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برادر را گرفت </w:t>
      </w:r>
      <w:bookmarkStart w:id="186" w:name="pg8601_116262"/>
    </w:p>
    <w:p>
      <w:pPr>
        <w:pStyle w:val="BookText"/>
        <w:rPr/>
      </w:pPr>
      <w:bookmarkEnd w:id="186"/>
      <w:r>
        <w:rPr>
          <w:rFonts w:ascii="IRNazanin" w:hAnsi="IRNazanin" w:eastAsia="IRNazanin"/>
          <w:color w:val="111111"/>
          <w:sz w:val="28"/>
          <w:sz w:val="28"/>
          <w:szCs w:val="28"/>
          <w:rtl w:val="true"/>
          <w:lang w:bidi="fa-IR"/>
        </w:rPr>
        <w:t>و او را به صبر و تأمل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تأمل برای اجتناب از جنگ با یزیدیان نبود؛ بلکه می خواست تا کمی بیش تر برای آخرین بار چهره برادر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بوسیدن دست و پای برادر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خواهر آرامش داد و وعده های الهی برای صابران را به او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خواهر به برادر این که پیراهن کهنه ای را به برادر داد تا هنگام شهادت پیکر او را عریان نکنند و برادر آن را در زیر لباس هایش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فرا رسیدن زمان شهادت برادر برای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جانسوز بوده که در بیان نمی آید؛ اما روایت شده است که در روز یازدهم محرم و زمان گذر کاروان اسرا از قتلگاه به سوی کوفه و شام، چشم خواهر برجنازه برادر افتاد که نه کفنی داشت و نه به خاک سپرده شده بود و آن گاه این واژگان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محمداه، صلی الله علیک ملیک السماء، هذا حسین مرمّل بالدماء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بر تو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آغشته به خون است و اندام هایش بریده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دخترانت هستند که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و در مجلس یزید در شام نیز، این روابط عاطفی هنوز ادامه دارد وتاریخ گواه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آن جا که شاهد اهانت های یزید به سر مقدّس برادر بوده، واکنش شدیدی از خود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محمدزاده مزینان، ص</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187" w:name="__RefHeading___Toc1988457_653776707"/>
      <w:bookmarkStart w:id="188" w:name="_Toc69"/>
      <w:bookmarkEnd w:id="187"/>
      <w:r>
        <w:rPr>
          <w:rtl w:val="true"/>
        </w:rPr>
        <w:t>نتیجه گیری</w:t>
      </w:r>
      <w:bookmarkEnd w:id="18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و عاطفه را از مادرش آموخته است و پس از شهادت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عاطفی عمیقی با پدر و دو برادر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عاطفی بعد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بازمانده اصحاب 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می رسد و بیش ترین تجلی را در واقعه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گزارش های تاریخی و روایی نشان داده شد که این روابط عاطفی، صرف احساسات زنانه نبوده و توأم با عقلانیت بوده؛ چنان که از القاب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عقیله و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محمدزاده مزینان،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بروز این روابط عاطفی جنبه های عقیدتی و سیاسی هویدا است؛ چنان که ایشان روز عاشورا پیراهن کهنه ای را به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هنگام شهادت پیکر او را عریان نکنند و آن حضرت آن را در زیر لباس هایش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در کنار شواهد دیگر نشان می دهد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حال به دنبال حفظ عظمت شخصیت برادرش و جلوگیری از هرگونه هتک حرمت و اهانت نسبت به ایشان به عنوان امام، حجت و ولی زمان بوده است و شاهد دیگرش این که به شدت به جسارت یزید به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کند</w:t>
      </w:r>
      <w:r>
        <w:rPr>
          <w:rFonts w:eastAsia="IRNazanin" w:cs="IRNazanin"/>
          <w:color w:val="111111"/>
          <w:sz w:val="28"/>
          <w:szCs w:val="28"/>
          <w:rtl w:val="true"/>
          <w:lang w:bidi="fa-IR"/>
        </w:rPr>
        <w:t xml:space="preserve">. </w:t>
      </w:r>
      <w:bookmarkStart w:id="189" w:name="pg8601_116264"/>
    </w:p>
    <w:p>
      <w:pPr>
        <w:pStyle w:val="Heading3"/>
        <w:numPr>
          <w:ilvl w:val="2"/>
          <w:numId w:val="1"/>
        </w:numPr>
        <w:rPr/>
      </w:pPr>
      <w:bookmarkStart w:id="190" w:name="__RefHeading___Toc1988459_653776707"/>
      <w:bookmarkStart w:id="191" w:name="_Toc70"/>
      <w:bookmarkEnd w:id="189"/>
      <w:bookmarkEnd w:id="190"/>
      <w:r>
        <w:rPr>
          <w:rtl w:val="true"/>
        </w:rPr>
        <w:t>منابع</w:t>
      </w:r>
      <w:bookmarkEnd w:id="19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مکتبه آیةالله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تاج الدین، مهدی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المجالس الزینبیّه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الکشف و البیان عن تفسیر القرآن، لبنان،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مازندرانی، مهدی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فی احوال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عسکری، سید مرتضی و سیدمحمدباقر شریف قرشی و سیدهاشم بحرانی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من سیرة الامام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عاشور، بیروت، 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قزوینی، محمدکاظم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حاتمی طبری، قم، پیام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فی مصیبة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نفسه المصدور فیما یتجدد به حزن العاشور، قم،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مجلسی، محمدباقر، بحارالانوار، بیروت، داراحیاءالتراث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مزینان، اسماعیل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زنان در تداوم قیام عاشورا در عاشوراپژوهی، مجموعه مقالات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تحلیل قیام عاشورا،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موسوعة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پژوهش و برنامه ریزی آموزشی دفتر انتشارات کمک آموزشی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نادعلی زاده، مسلم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معالی السبطین در فرهنگ سوگ شیعی، مدیر و 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حسام مظاهری، تهران، خیمه</w:t>
      </w:r>
      <w:r>
        <w:rPr>
          <w:rFonts w:eastAsia="IRNazanin" w:cs="IRNazanin"/>
          <w:color w:val="111111"/>
          <w:sz w:val="28"/>
          <w:szCs w:val="28"/>
          <w:rtl w:val="true"/>
          <w:lang w:bidi="fa-IR"/>
        </w:rPr>
        <w:t xml:space="preserve">. </w:t>
      </w:r>
      <w:bookmarkStart w:id="192" w:name="pg8601_116265"/>
    </w:p>
    <w:p>
      <w:pPr>
        <w:pStyle w:val="Heading2"/>
        <w:numPr>
          <w:ilvl w:val="1"/>
          <w:numId w:val="1"/>
        </w:numPr>
        <w:rPr/>
      </w:pPr>
      <w:bookmarkStart w:id="193" w:name="__RefHeading___Toc1988461_653776707"/>
      <w:bookmarkStart w:id="194" w:name="_Toc71"/>
      <w:bookmarkEnd w:id="192"/>
      <w:bookmarkEnd w:id="193"/>
      <w:r>
        <w:rPr>
          <w:rtl w:val="true"/>
        </w:rPr>
        <w:t xml:space="preserve">تبیین شیوه های تبلیغی حضرت زینب </w:t>
      </w:r>
      <w:r>
        <w:rPr>
          <w:rtl w:val="true"/>
        </w:rPr>
        <w:t>(</w:t>
      </w:r>
      <w:r>
        <w:rPr>
          <w:rtl w:val="true"/>
        </w:rPr>
        <w:t>علیها السلام</w:t>
      </w:r>
      <w:r>
        <w:rPr>
          <w:rtl w:val="true"/>
        </w:rPr>
        <w:t xml:space="preserve">) </w:t>
      </w:r>
      <w:r>
        <w:rPr>
          <w:rtl w:val="true"/>
        </w:rPr>
        <w:t>مبلّغ بزرگ قیام عاشورا</w:t>
      </w:r>
      <w:bookmarkEnd w:id="194"/>
    </w:p>
    <w:p>
      <w:pPr>
        <w:pStyle w:val="Heading3"/>
        <w:numPr>
          <w:ilvl w:val="2"/>
          <w:numId w:val="1"/>
        </w:numPr>
        <w:rPr/>
      </w:pPr>
      <w:bookmarkStart w:id="195" w:name="__RefHeading___Toc1988463_653776707"/>
      <w:bookmarkStart w:id="196" w:name="_Toc7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زهرا زحمتکش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29/01/98</w:t>
      </w:r>
    </w:p>
    <w:p>
      <w:pPr>
        <w:pStyle w:val="BookText"/>
        <w:rPr/>
      </w:pPr>
      <w:r>
        <w:rPr>
          <w:rFonts w:ascii="IRNazanin" w:hAnsi="IRNazanin" w:eastAsia="IRNazanin"/>
          <w:color w:val="111111"/>
          <w:sz w:val="28"/>
          <w:sz w:val="28"/>
          <w:szCs w:val="28"/>
          <w:rtl w:val="true"/>
          <w:lang w:bidi="fa-IR"/>
        </w:rPr>
        <w:t>چکیده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در واقعه بزرگ کربلا، با کمال صبر و استقامت به تبلیغ و نشر معارف اسلامی و آرمان های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این بانوی بزرگ نبود، حادثه کربلا اثر کافی را نداشت و دشمنان نمی گذاشتند پیام کربلا به نسل های آینده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شیوه کتابخانه ای به تبیین شیوه های تبلیغی حضرت زینب علیها السلام بزرگ مبلغ قیام 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حاکی از آن است که یکی از فضایل و خصایص حضرت زینب علیها السلام مقام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زنی دانشمند، سخنور، فصیح و بلیغ بود و با سخنانش، نهضت عاشورا را به بهترین و نیکوترین وجه ممکن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خطبه های آگاهانه و حکیمانه او که با استناد به آیات قرآن کریم بوده است، زمینه سقوط حکومت اموی را فراهم و آخرین ضربه را بر پیکر حکومت آنان واردکرد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عاشورا، حضرت زینب علیها السلام به وظیفه خودكه تبلیغ اهداف قیام حسینی و ماهیت قیام ابا عبدالله الحسین علیه السلام بود، عمل نموده بود و با بیان خطبه های شیوا با مضامین و محتوای ارزشمند، رسالت امام </w:t>
      </w:r>
      <w:bookmarkStart w:id="197" w:name="pg8601_116266"/>
    </w:p>
    <w:p>
      <w:pPr>
        <w:pStyle w:val="BookText"/>
        <w:rPr/>
      </w:pPr>
      <w:bookmarkEnd w:id="197"/>
      <w:r>
        <w:rPr>
          <w:rFonts w:ascii="IRNazanin" w:hAnsi="IRNazanin" w:eastAsia="IRNazanin"/>
          <w:color w:val="111111"/>
          <w:sz w:val="28"/>
          <w:sz w:val="28"/>
          <w:szCs w:val="28"/>
          <w:rtl w:val="true"/>
          <w:lang w:bidi="fa-IR"/>
        </w:rPr>
        <w:t>حسین علیه السلام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توفیق آن بزرگوار در حركت سیاسی، فرهنگی ابلاغ پیام مظلومیت حسین علیه السلام را می باید با ساختار فكری، علمی و نظری عمیق ایشان كه در غالب خطبه های آتشین متجلی گردید و هم چنین بهره گیری مناسب وی از شیوه های تبلیغی در رساندن پیام واقعه عاشورا 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کربلا، شیوه های تبلیغی، قیام عاشورا</w:t>
      </w:r>
      <w:r>
        <w:rPr>
          <w:rFonts w:eastAsia="IRNazanin" w:cs="IRNazanin"/>
          <w:color w:val="111111"/>
          <w:sz w:val="28"/>
          <w:szCs w:val="28"/>
          <w:rtl w:val="true"/>
          <w:lang w:bidi="fa-IR"/>
        </w:rPr>
        <w:t>.</w:t>
      </w:r>
    </w:p>
    <w:p>
      <w:pPr>
        <w:pStyle w:val="Heading3"/>
        <w:numPr>
          <w:ilvl w:val="2"/>
          <w:numId w:val="1"/>
        </w:numPr>
        <w:rPr/>
      </w:pPr>
      <w:bookmarkStart w:id="198" w:name="__RefHeading___Toc1988465_653776707"/>
      <w:bookmarkStart w:id="199" w:name="_Toc73"/>
      <w:bookmarkEnd w:id="198"/>
      <w:r>
        <w:rPr>
          <w:rtl w:val="true"/>
        </w:rPr>
        <w:t>مقدمه</w:t>
      </w:r>
      <w:bookmarkEnd w:id="199"/>
    </w:p>
    <w:p>
      <w:pPr>
        <w:pStyle w:val="BookText"/>
        <w:rPr/>
      </w:pPr>
      <w:r>
        <w:rPr>
          <w:rFonts w:ascii="IRNazanin" w:hAnsi="IRNazanin" w:eastAsia="IRNazanin"/>
          <w:color w:val="111111"/>
          <w:sz w:val="28"/>
          <w:sz w:val="28"/>
          <w:szCs w:val="28"/>
          <w:rtl w:val="true"/>
          <w:lang w:bidi="fa-IR"/>
        </w:rPr>
        <w:t>بی شک یكی از مهم ترین ویژگی های اثربخشی هر پیام و در نتیجه اقناع مخاطبان آن، وجود منبع موثق و معتبری برای بازتاب و بازگویی هر رویداد و واقعه اجتماعی، فرهنگی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كه ضامن صحت و درستی هر خبری در گرو وجود منبعی صادق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واقعه جانگداز عاشورا و شرح مصائب و صحنه های جانسوز آن، مطابق با واقعیات تاریخی رویداد، به گونه ای كه حق مطلب ادا گردد و رسالت ابلاغ پیام احیاگر دین كه تنها با ریختن خون امام راستین و برحقی چون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كامل می گردید، بدون وجود مبلّغی عالم، شجاع، متوكل وصبور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 روح بزرگ و قدسی از ایفای رسالت ابلاغ حقانیت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افشای ماهیت پلید خاندان امویان، با تحمل بلاها و مصائب جان فرسا، به بهترین صورت قابل تصور بر آمد و بی شک بدون بر خورداری از ویژگی های شخصیتی متعالی و فضائل علمی و اخلاقی برجسته، چنین موفقیتی در ابلاغ پیام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گوهر وجود بی مثال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تعبیر استاد مطهری، بعد از واقعه كربلا و تحمل مصائب جان فرسا، عظمت و شكوهبیش تری هم یافت؛ اما لازمه ایفای رسالت سنگین ابلاغ پیام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افشای شجاعانه و اثر بخش ماهیت حاكمان بنی امیه، متضمن برخورداری از خصائصی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عاشورا را پدیده ای بدانیم که به وجودآورنده آن حسین بن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پرورش دهنده این پدیده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علی</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مهم او پس از عصر عاشورا، پاسداری از نهضت خونین امام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رساندن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سخت و دشواری را در پیش داشته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های آتشین و بلندپایه حضرت زینب</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همه نقشه های شوم یزیدیان را بر آب کرد و </w:t>
      </w:r>
      <w:bookmarkStart w:id="200" w:name="pg8601_116267"/>
    </w:p>
    <w:p>
      <w:pPr>
        <w:pStyle w:val="BookText"/>
        <w:rPr/>
      </w:pPr>
      <w:bookmarkEnd w:id="200"/>
      <w:r>
        <w:rPr>
          <w:rFonts w:ascii="IRNazanin" w:hAnsi="IRNazanin" w:eastAsia="IRNazanin"/>
          <w:color w:val="111111"/>
          <w:sz w:val="28"/>
          <w:sz w:val="28"/>
          <w:szCs w:val="28"/>
          <w:rtl w:val="true"/>
          <w:lang w:bidi="fa-IR"/>
        </w:rPr>
        <w:t>همچون رعد و برق، روشن گر و کوبنده بود که تمامی بافته های سی و چند ساله بنی امیه را از بین برد و شورشی بنیادین علیه بنی امیه برنامه ریزی کرد و کاخ امویان را برای همیشه لرزاند و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اگر تحمل مصائب دشوار واقعه كربلا و شهادت جان گداز حسین و فرزندانش بر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گردید، تا آن جا كه تجربه آن همه بلا و مصیبت غم ناک، از او شخصیتی شجاع، راسخ، صبور ساخت و لذا ایفای ابلاغ پیام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شكل ممكن در سایه وجودی تحقق پیدا كرد، كه بارها در كوران حوادث از امتحانات الهی سربلند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بررسی و شناخت سیاست ها شیوه های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فرضیه پژوهش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مقاله، برخی از مهم ترین آن ویژگی ها را در راستای تبیین ابعاد وجودی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درک شخصیت مبلّغ آن پیام خونین، سودمند واقع گردد بر شمرده می شود</w:t>
      </w:r>
      <w:r>
        <w:rPr>
          <w:rFonts w:eastAsia="IRNazanin" w:cs="IRNazanin"/>
          <w:color w:val="111111"/>
          <w:sz w:val="28"/>
          <w:szCs w:val="28"/>
          <w:rtl w:val="true"/>
          <w:lang w:bidi="fa-IR"/>
        </w:rPr>
        <w:t>.</w:t>
      </w:r>
    </w:p>
    <w:p>
      <w:pPr>
        <w:pStyle w:val="Heading3"/>
        <w:numPr>
          <w:ilvl w:val="2"/>
          <w:numId w:val="1"/>
        </w:numPr>
        <w:rPr/>
      </w:pPr>
      <w:bookmarkStart w:id="201" w:name="__RefHeading___Toc1988467_653776707"/>
      <w:bookmarkStart w:id="202" w:name="_Toc74"/>
      <w:bookmarkEnd w:id="201"/>
      <w:r>
        <w:rPr>
          <w:rtl w:val="true"/>
        </w:rPr>
        <w:t xml:space="preserve">جایگاه تبلیغ حضرت زینب </w:t>
      </w:r>
      <w:r>
        <w:rPr>
          <w:rtl w:val="true"/>
        </w:rPr>
        <w:t>(</w:t>
      </w:r>
      <w:r>
        <w:rPr>
          <w:rtl w:val="true"/>
        </w:rPr>
        <w:t>علیها السلام</w:t>
      </w:r>
      <w:r>
        <w:rPr>
          <w:rtl w:val="true"/>
        </w:rPr>
        <w:t>)</w:t>
      </w:r>
      <w:bookmarkEnd w:id="202"/>
    </w:p>
    <w:p>
      <w:pPr>
        <w:pStyle w:val="Heading4"/>
        <w:numPr>
          <w:ilvl w:val="3"/>
          <w:numId w:val="1"/>
        </w:numPr>
        <w:rPr/>
      </w:pPr>
      <w:bookmarkStart w:id="203" w:name="__RefHeading___Toc1988469_653776707"/>
      <w:bookmarkStart w:id="204" w:name="_Toc75"/>
      <w:bookmarkEnd w:id="203"/>
      <w:r>
        <w:rPr/>
        <w:t>1</w:t>
      </w:r>
      <w:r>
        <w:rPr>
          <w:rtl w:val="true"/>
        </w:rPr>
        <w:t xml:space="preserve">. </w:t>
      </w:r>
      <w:r>
        <w:rPr>
          <w:rtl w:val="true"/>
        </w:rPr>
        <w:t>در اجتماع</w:t>
      </w:r>
      <w:bookmarkEnd w:id="204"/>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احاطه کامل بر روش های سیاسی، فرهنگی و تبلیغی امویان به بیداری و آگاه سازی مسلمانان در مورد انحراف های آنان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رویارویی اسلام اصیل و اسلام دروغین را، مواجهه اسلام و کفر می دانست و حقایق تاریخی بسیاری را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 رخدادهای سیاسی و حوادث بزرگی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همه عرصه های جهاد و مبارزه، حضور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خطیب، هم محافظ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اسرای دیگر و هم هدایت گر و ترسیم گر خط مشی سیاسی کاروان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بیان کننده احکام شرع، هم بیدار کننده دل ها و پاسخ گوی یاوه سرایی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ایشان در بحرانی ترین لحظات زندگی خود، درحالی که سختی ها از هر طرف او را فراگرفته بود، توانست به خوبی به وظیفه الهی خویش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205" w:name="__RefHeading___Toc1988471_653776707"/>
      <w:bookmarkStart w:id="206" w:name="_Toc76"/>
      <w:bookmarkEnd w:id="205"/>
      <w:r>
        <w:rPr/>
        <w:t>2</w:t>
      </w:r>
      <w:r>
        <w:rPr>
          <w:rtl w:val="true"/>
        </w:rPr>
        <w:t xml:space="preserve">. </w:t>
      </w:r>
      <w:r>
        <w:rPr>
          <w:rtl w:val="true"/>
        </w:rPr>
        <w:t>در نهضت عاشورا</w:t>
      </w:r>
      <w:bookmarkEnd w:id="2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بیداری مسلمانان، فقط به شمشیر و قیام در میدان نبرد بسنده ننمود</w:t>
      </w:r>
      <w:r>
        <w:rPr>
          <w:rFonts w:eastAsia="IRNazanin" w:cs="IRNazanin"/>
          <w:color w:val="111111"/>
          <w:sz w:val="28"/>
          <w:szCs w:val="28"/>
          <w:rtl w:val="true"/>
          <w:lang w:bidi="fa-IR"/>
        </w:rPr>
        <w:t xml:space="preserve">. </w:t>
      </w:r>
      <w:bookmarkStart w:id="207" w:name="pg8601_116268"/>
    </w:p>
    <w:p>
      <w:pPr>
        <w:pStyle w:val="BookText"/>
        <w:rPr/>
      </w:pPr>
      <w:bookmarkEnd w:id="207"/>
      <w:r>
        <w:rPr>
          <w:rFonts w:ascii="IRNazanin" w:hAnsi="IRNazanin" w:eastAsia="IRNazanin"/>
          <w:color w:val="111111"/>
          <w:sz w:val="28"/>
          <w:sz w:val="28"/>
          <w:szCs w:val="28"/>
          <w:rtl w:val="true"/>
          <w:lang w:bidi="fa-IR"/>
        </w:rPr>
        <w:t>بلکه از ابزارهای نرم و تأثیرگذار دیگری چون افکار عمومی و هدایت آن ها به سوی مقصد و مطلوب قیام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فرصت و بستری که برای کار فرهنگی و تبلیغی فراهم بود، به قدرت بیان متوسل می شد و به تشریح علل ایجادی و غایی قیام می پرداخت؛ زیرا قیام حسینی زمانی می توانست به هدف برسد که مردمان را هم دل و همراه سازد و این مهم، جز با بیداری و روشن گری جامعه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دردناک کربلا نیز باید شخصی ادامه این مسئولیت سنگین را به عهده می گرفت تا به مردمان بیدار شده از شمشیر کربلاییان بفهماند که اکنون زمانه قیام برای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توانست پرچم این رسالت را بر دوش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208" w:name="__RefHeading___Toc1988473_653776707"/>
      <w:bookmarkStart w:id="209" w:name="_Toc77"/>
      <w:bookmarkEnd w:id="208"/>
      <w:r>
        <w:rPr/>
        <w:t>3</w:t>
      </w:r>
      <w:r>
        <w:rPr>
          <w:rtl w:val="true"/>
        </w:rPr>
        <w:t xml:space="preserve">. </w:t>
      </w:r>
      <w:r>
        <w:rPr>
          <w:rtl w:val="true"/>
        </w:rPr>
        <w:t>بهره برداری بهینه از ابزارهای تبلیغ</w:t>
      </w:r>
      <w:bookmarkEnd w:id="209"/>
    </w:p>
    <w:p>
      <w:pPr>
        <w:pStyle w:val="Heading5"/>
        <w:numPr>
          <w:ilvl w:val="4"/>
          <w:numId w:val="1"/>
        </w:numPr>
        <w:rPr/>
      </w:pPr>
      <w:bookmarkStart w:id="210" w:name="__RefHeading___Toc1988475_653776707"/>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با توجه به این که تبلیغ، شیوه های گوناگونی دارد؛ ابزارهای گوناگونی را نیز می طلبد که هر کدام در جایگاه خویش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قهرمان کربلا برای زندهنگه داشتن قیام خونین کربلا و بیدارسازی مسلمانان، از ابزارهای گوناگونی مانند رفتارهای عالمانه، به کارگیری اصول روان شناسی، دعا و عبادت، گریه و فغان و برپایی مجلس سوگواری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ترین ابزاری که توانست نقش تأثیرگذاری در ماندگاری این نهضت، جاودانی و روشن گری آن داشته باشد، خطبه های روشن 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کوفه و شام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5"/>
        <w:numPr>
          <w:ilvl w:val="4"/>
          <w:numId w:val="1"/>
        </w:numPr>
        <w:rPr/>
      </w:pPr>
      <w:bookmarkStart w:id="212" w:name="__RefHeading___Toc1988477_653776707"/>
      <w:bookmarkStart w:id="213" w:name="_Toc79"/>
      <w:bookmarkEnd w:id="212"/>
      <w:r>
        <w:rPr/>
        <w:t>3-1</w:t>
      </w:r>
      <w:r>
        <w:rPr>
          <w:rtl w:val="true"/>
        </w:rPr>
        <w:t xml:space="preserve">- </w:t>
      </w:r>
      <w:r>
        <w:rPr>
          <w:rtl w:val="true"/>
        </w:rPr>
        <w:t xml:space="preserve">خطبه های حضرت زینب </w:t>
      </w:r>
      <w:r>
        <w:rPr>
          <w:rtl w:val="true"/>
        </w:rPr>
        <w:t>(</w:t>
      </w:r>
      <w:r>
        <w:rPr>
          <w:rtl w:val="true"/>
        </w:rPr>
        <w:t>علیها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خطبه اصلی؛ یکی در کوفه و دیگری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 نمود که هر دو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خطبه هم از حیث مضمون و محتوا و هم شرایط مکانی و موقعیت ایراد آن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تاریخ دانان و بلاغیونی که در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 و تدبر کرده اند، به ویژگی ها و صفاتی اشاره داشته اند که باید در تمام تبلیغ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خطبه، بشیر بن خزیم درباره صلابت و قوت بیان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زن باحیا و محجوبی را سخن گوتر از زینب ندیدم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ظریف و مهمی که برای آگاهی بخشی مسلمانان در خطبه ها و 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آن است که ترتیب ویژه ای را در بیان مطالب رعایت می کند؛ یعنی </w:t>
      </w:r>
      <w:bookmarkStart w:id="214" w:name="pg8601_116269"/>
    </w:p>
    <w:p>
      <w:pPr>
        <w:pStyle w:val="BookText"/>
        <w:rPr/>
      </w:pPr>
      <w:bookmarkEnd w:id="214"/>
      <w:r>
        <w:rPr>
          <w:rFonts w:ascii="IRNazanin" w:hAnsi="IRNazanin" w:eastAsia="IRNazanin"/>
          <w:color w:val="111111"/>
          <w:sz w:val="28"/>
          <w:sz w:val="28"/>
          <w:szCs w:val="28"/>
          <w:rtl w:val="true"/>
          <w:lang w:bidi="fa-IR"/>
        </w:rPr>
        <w:t xml:space="preserve">محتوا و مضمون سخنان خود را با بیان شیوا و رسا، ابتدا به کتاب خدا، سپس احادیث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تاریخی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های حتمی و قطعی خداوند در آفرینش اشاره می کند و در باب نبرد حق و باطل به بیان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نهایی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چگونه با همه دسیسه ها و نیرنگ ها، حقیقت پیروز و ماندگار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ادیب کربلائی،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15" w:name="__RefHeading___Toc1988479_653776707"/>
      <w:bookmarkStart w:id="216" w:name="_Toc80"/>
      <w:bookmarkEnd w:id="215"/>
      <w:r>
        <w:rPr/>
        <w:t>3-2</w:t>
      </w:r>
      <w:r>
        <w:rPr>
          <w:rtl w:val="true"/>
        </w:rPr>
        <w:t xml:space="preserve">- </w:t>
      </w:r>
      <w:r>
        <w:rPr>
          <w:rtl w:val="true"/>
        </w:rPr>
        <w:t xml:space="preserve">خطبه حضرت زینب </w:t>
      </w:r>
      <w:r>
        <w:rPr>
          <w:rtl w:val="true"/>
        </w:rPr>
        <w:t>(</w:t>
      </w:r>
      <w:r>
        <w:rPr>
          <w:rtl w:val="true"/>
        </w:rPr>
        <w:t>علیها السلام</w:t>
      </w:r>
      <w:r>
        <w:rPr>
          <w:rtl w:val="true"/>
        </w:rPr>
        <w:t xml:space="preserve">) </w:t>
      </w:r>
      <w:r>
        <w:rPr>
          <w:rtl w:val="true"/>
        </w:rPr>
        <w:t>در کوفه</w:t>
      </w:r>
      <w:bookmarkEnd w:id="216"/>
    </w:p>
    <w:p>
      <w:pPr>
        <w:pStyle w:val="BookText"/>
        <w:rPr/>
      </w:pPr>
      <w:r>
        <w:rPr>
          <w:rFonts w:ascii="IRNazanin" w:hAnsi="IRNazanin" w:eastAsia="IRNazanin"/>
          <w:color w:val="111111"/>
          <w:sz w:val="28"/>
          <w:sz w:val="28"/>
          <w:szCs w:val="28"/>
          <w:rtl w:val="true"/>
          <w:lang w:bidi="fa-IR"/>
        </w:rPr>
        <w:t xml:space="preserve">پس از آن که ابن سعد،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اسارت از کربلا به کوفه و سپس شام حرکت داد، فرجام این برخورد با توجه به ظاهر حادثه، باید نابودی خاندان پیامبر و پیروزی پایدار حکومت امویان می بود؛ ولی حضور فعال اهل بیت در کوفه و شام، به ویژه خطبه های پرشور و بیدارکننده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به گونه ای دیگر رقم زد که در پایان، یزید سرشکسته و شرمنده و پشیمان، مجبور شد آن ها را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شرایط زمان و مکان بیان می گردید تا کسانی را که گرفتار تبلیغات امویان شده بودند،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او، سازمان تبلیغی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سرنوشت قیام و آگاهی بخشی مردم به دست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در حالی وارد کوفه شدند که نیروهای امنیتی عبیدالله بن زیاد سواره و پیاده، راه های ورودی و خروجی شهر و کوچه های آن را تحت مراقبت قرار داده بودند تا هرگونه حرکت مشکوکی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جارچیان و جاسوسان حکومت، ورود اسیران را به شهر اعلام کرده و مردم را برای تماشا دعوت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سوی یزید، دستور داشت که اهل بیت را در شهر بگرداند تا قدرت حکومت خود را به آنان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بنی امیه، اسیران را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خارج شده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نیزه ها زدند و همراه اسیران در شهر کوفه گرداندند، فضای وحشت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قبضه مأموران قرار گرفت و نفس ها در سینه حبس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 تاریکی، فریادگر قهرمان و شجاعی می خواست تا مردم را آگاه ساخته و آنان را علیه یزیدیان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نهیب،زنگ </w:t>
      </w:r>
      <w:bookmarkStart w:id="217" w:name="pg8601_116270"/>
    </w:p>
    <w:p>
      <w:pPr>
        <w:pStyle w:val="BookText"/>
        <w:rPr/>
      </w:pPr>
      <w:bookmarkEnd w:id="217"/>
      <w:r>
        <w:rPr>
          <w:rFonts w:ascii="IRNazanin" w:hAnsi="IRNazanin" w:eastAsia="IRNazanin"/>
          <w:color w:val="111111"/>
          <w:sz w:val="28"/>
          <w:sz w:val="28"/>
          <w:szCs w:val="28"/>
          <w:rtl w:val="true"/>
          <w:lang w:bidi="fa-IR"/>
        </w:rPr>
        <w:t>اشتران نیز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شروع به ایراد خطبه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فهمی عبد الوهاب،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218" w:name="__RefHeading___Toc1988481_653776707"/>
      <w:bookmarkStart w:id="219" w:name="_Toc81"/>
      <w:bookmarkEnd w:id="218"/>
      <w:r>
        <w:rPr/>
        <w:t>3-3</w:t>
      </w:r>
      <w:r>
        <w:rPr>
          <w:rtl w:val="true"/>
        </w:rPr>
        <w:t xml:space="preserve">- </w:t>
      </w:r>
      <w:r>
        <w:rPr>
          <w:rtl w:val="true"/>
        </w:rPr>
        <w:t xml:space="preserve">خطبه حضرت زینب </w:t>
      </w:r>
      <w:r>
        <w:rPr>
          <w:rtl w:val="true"/>
        </w:rPr>
        <w:t>(</w:t>
      </w:r>
      <w:r>
        <w:rPr>
          <w:rtl w:val="true"/>
        </w:rPr>
        <w:t>علیها السلام</w:t>
      </w:r>
      <w:r>
        <w:rPr>
          <w:rtl w:val="true"/>
        </w:rPr>
        <w:t xml:space="preserve">) </w:t>
      </w:r>
      <w:r>
        <w:rPr>
          <w:rtl w:val="true"/>
        </w:rPr>
        <w:t>در کاخ یزید</w:t>
      </w:r>
      <w:bookmarkEnd w:id="219"/>
    </w:p>
    <w:p>
      <w:pPr>
        <w:pStyle w:val="BookText"/>
        <w:rPr/>
      </w:pPr>
      <w:r>
        <w:rPr>
          <w:rFonts w:ascii="IRNazanin" w:hAnsi="IRNazanin" w:eastAsia="IRNazanin"/>
          <w:color w:val="111111"/>
          <w:sz w:val="28"/>
          <w:sz w:val="28"/>
          <w:szCs w:val="28"/>
          <w:rtl w:val="true"/>
          <w:lang w:bidi="fa-IR"/>
        </w:rPr>
        <w:t xml:space="preserve">یزید از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خود سرمست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بی سابقه ترتیب داد که اشراف وسران لشکری در آن شرکت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تخت زرنگار خود نشسته بود و قدرت خویش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او حاضر سازند و زنان و فرزندان آن حضرت را وارد مجلس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یزید، اشعار کفرآمیزی می خواند و درباره پیروزی های خود یاوه می گفت و آیات قرآن را به نفع خود تأویل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سخنان، ناگهان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مجلس بر پای ایستاد و بر مجلس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کوبنده خویش آن فرومایه را رسوا ساخت و حقایقی را که ده ها سال بر مردم شام مخفی شده بود،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برخلاف خطبه کوفه که مخاطب آن، مردم بودند، به یزید حمله می کند و تصویری از نبرد حق و باطل و رویارویی خاندان نبوت با خاندان اموی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پیامدهای خطابه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خوارنمودن دشمن و حفظ کرامت اهل بیت، افشای ماهیت بنی امیه، بیان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کنار زدن نقاب ستم، نفی نیستی پس از شهادت، جاودانگی نتیجه های مبارزه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الاعلی للفضیلة و العفاف،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220" w:name="__RefHeading___Toc1988483_653776707"/>
      <w:bookmarkStart w:id="221" w:name="_Toc82"/>
      <w:bookmarkEnd w:id="220"/>
      <w:r>
        <w:rPr>
          <w:rtl w:val="true"/>
        </w:rPr>
        <w:t>ابزار و رسانه ابلاغ پیام</w:t>
      </w:r>
      <w:bookmarkEnd w:id="221"/>
    </w:p>
    <w:p>
      <w:pPr>
        <w:pStyle w:val="BookText"/>
        <w:rPr/>
      </w:pPr>
      <w:r>
        <w:rPr>
          <w:rFonts w:ascii="IRNazanin" w:hAnsi="IRNazanin" w:eastAsia="IRNazanin"/>
          <w:color w:val="111111"/>
          <w:sz w:val="28"/>
          <w:sz w:val="28"/>
          <w:szCs w:val="28"/>
          <w:rtl w:val="true"/>
          <w:lang w:bidi="fa-IR"/>
        </w:rPr>
        <w:t>انتخاب ابزار مناسب در فرآیند یک اقدام تبلیغی به منظور انتشار پیام می بایست متناسب با خصوصیات مخاطبان و نحوه پراكندگی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 باید از مناسب ترین ابزار انتشار پیام در پیشبرد اهداف خویش بهره گیری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فرهنگ عاشورا، مراسم حج و شهر مكه را انتخاب نمود ودراجتماعات مهم حاجیان، سخنرانی های روشن گرانه و هدایت بخشی را سازماندهی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مصیب دیده اش از زن و كودک نیز با غافله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اسرای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گران و پیام آوران راستین واقعه عاشورا و اندیشه های بلند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های بعد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اسرا به مثابه رسانه ای سیار و خون بار، پیام مظلومیت اهل </w:t>
      </w:r>
      <w:bookmarkStart w:id="222" w:name="pg8601_116271"/>
    </w:p>
    <w:p>
      <w:pPr>
        <w:pStyle w:val="BookText"/>
        <w:rPr/>
      </w:pPr>
      <w:bookmarkEnd w:id="222"/>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منزل به منزل و در هر كوی و برزن با غریو محزون و غم ناک زینب در گوش ناظران سر می داد؛ شیوه ای كه بی شک پیش از آن و حتی پس از آن دوره غم بار درا بلاغ پیامی به مخاطبان این گونه تجربه نگردیده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بوته کار،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223" w:name="__RefHeading___Toc1988485_653776707"/>
      <w:bookmarkStart w:id="224" w:name="_Toc83"/>
      <w:bookmarkEnd w:id="223"/>
      <w:r>
        <w:rPr>
          <w:rtl w:val="true"/>
        </w:rPr>
        <w:t xml:space="preserve">سیاست ها و شیوه های تبلیغی حضرت زینب </w:t>
      </w:r>
      <w:r>
        <w:rPr>
          <w:rtl w:val="true"/>
        </w:rPr>
        <w:t>(</w:t>
      </w:r>
      <w:r>
        <w:rPr>
          <w:rtl w:val="true"/>
        </w:rPr>
        <w:t>علیها السلام</w:t>
      </w:r>
      <w:r>
        <w:rPr>
          <w:rtl w:val="true"/>
        </w:rPr>
        <w:t>)</w:t>
      </w:r>
      <w:bookmarkEnd w:id="224"/>
    </w:p>
    <w:p>
      <w:pPr>
        <w:pStyle w:val="Heading4"/>
        <w:numPr>
          <w:ilvl w:val="3"/>
          <w:numId w:val="1"/>
        </w:numPr>
        <w:rPr/>
      </w:pPr>
      <w:bookmarkStart w:id="225" w:name="__RefHeading___Toc1988487_653776707"/>
      <w:bookmarkStart w:id="226" w:name="_Toc84"/>
      <w:bookmarkEnd w:id="225"/>
      <w:r>
        <w:rPr/>
        <w:t>1</w:t>
      </w:r>
      <w:r>
        <w:rPr>
          <w:rtl w:val="true"/>
        </w:rPr>
        <w:t>.</w:t>
      </w:r>
      <w:r>
        <w:rPr>
          <w:rtl w:val="true"/>
        </w:rPr>
        <w:t>گریه و فغان و برپایی مجالس عزاداری و شوگواری</w:t>
      </w:r>
      <w:bookmarkEnd w:id="226"/>
    </w:p>
    <w:p>
      <w:pPr>
        <w:pStyle w:val="BookText"/>
        <w:rPr/>
      </w:pPr>
      <w:r>
        <w:rPr>
          <w:rFonts w:ascii="IRNazanin" w:hAnsi="IRNazanin" w:eastAsia="IRNazanin"/>
          <w:color w:val="111111"/>
          <w:sz w:val="28"/>
          <w:sz w:val="28"/>
          <w:szCs w:val="28"/>
          <w:rtl w:val="true"/>
          <w:lang w:bidi="fa-IR"/>
        </w:rPr>
        <w:t xml:space="preserve">پس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باوفایش به شهادت رسیدند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میدان حرکت کرد و وقتی که بدن خونین و پاره پاره برادر را دید شیون کنان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اهل بی 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لیست السماء اطبقت علی الارض ولیت الجبال تدکدکت علی 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اصفهانی،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آسمان بر زمین ویران می شد و ای کاش کوه ها از هم می پاشیدند و به بیانان ها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به پیشنهاد شمر لعین کاروان اسیران را از کنار بدن های قطعه قطعه شده شهیدان عبور می دادند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شهدا و بدن پاره پاره شده برادرش را دید، خم شد و بدن پاره پاره برادر را در آغوش گرفت و دهانش را روی حلقوم بریده برادر نهادو می بوسید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خیرت بین الرحیل والمقام عندک لاخترت المقام عندک ولو ان السباع تاکل من لحمی؛</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بین سکونت در کنار تو </w:t>
      </w:r>
      <w:r>
        <w:rPr>
          <w:rFonts w:ascii="IRNazanin" w:hAnsi="IRNazanin" w:eastAsia="IRNazanin"/>
          <w:i/>
          <w:i/>
          <w:iCs/>
          <w:color w:val="111111"/>
          <w:sz w:val="28"/>
          <w:sz w:val="28"/>
          <w:szCs w:val="28"/>
          <w:rtl w:val="true"/>
          <w:lang w:bidi="fa-IR"/>
        </w:rPr>
        <w:t>کربلا</w:t>
      </w:r>
      <w:r>
        <w:rPr>
          <w:rFonts w:ascii="IRNazanin" w:hAnsi="IRNazanin" w:eastAsia="IRNazanin"/>
          <w:color w:val="111111"/>
          <w:sz w:val="28"/>
          <w:sz w:val="28"/>
          <w:szCs w:val="28"/>
          <w:rtl w:val="true"/>
          <w:lang w:bidi="fa-IR"/>
        </w:rPr>
        <w:t xml:space="preserve"> و بین رفتن به سوی مدینه مخیر می نمودند، سکونت در نزد تو را برمی گزیدم، گرچه درندگان بیابان گوشت بدنم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مقاتل آمده است در این هنگام رو به مدینه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ملائکة السماء، هذا حسین مرمل بالدماء مقطع الاعضاء وبناتک سبایا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فریاد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درود فرشتگان آسمان بر تو باد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که در خون غوطه ور است، اعضایش قطع شده و دختران تو به عنوان اسیر عبور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فابکت والله کل عدو وصدیق؛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اصفهانی،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هر دوست و دشمن از گریه و گفتار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 در دوازده بند معروف خود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چشم دختر زهرا در آن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چنان که آتش ازو در جهان فتاد</w:t>
      </w:r>
    </w:p>
    <w:p>
      <w:pPr>
        <w:pStyle w:val="BookText"/>
        <w:rPr/>
      </w:pPr>
      <w:r>
        <w:rPr>
          <w:rFonts w:ascii="IRNazanin" w:hAnsi="IRNazanin" w:eastAsia="IRNazanin"/>
          <w:color w:val="111111"/>
          <w:sz w:val="28"/>
          <w:sz w:val="28"/>
          <w:szCs w:val="28"/>
          <w:rtl w:val="true"/>
          <w:lang w:bidi="fa-IR"/>
        </w:rPr>
        <w:t xml:space="preserve">پس با زبان پر گله آن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وپازده درخون حسین توست</w:t>
      </w:r>
    </w:p>
    <w:p>
      <w:pPr>
        <w:pStyle w:val="BookText"/>
        <w:rPr/>
      </w:pPr>
      <w:r>
        <w:rPr>
          <w:rFonts w:ascii="IRNazanin" w:hAnsi="IRNazanin" w:eastAsia="IRNazanin"/>
          <w:color w:val="111111"/>
          <w:sz w:val="28"/>
          <w:sz w:val="28"/>
          <w:szCs w:val="28"/>
          <w:rtl w:val="true"/>
          <w:lang w:bidi="fa-IR"/>
        </w:rPr>
        <w:t xml:space="preserve">این نخل تر کز آتش جان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خشک لب فتاده دور از لب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 xml:space="preserve">این شاه کم سپاه که با خیل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زین جهان زده بیرون حسین توست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توست</w:t>
      </w:r>
    </w:p>
    <w:p>
      <w:pPr>
        <w:pStyle w:val="BookText"/>
        <w:rPr/>
      </w:pPr>
      <w:r>
        <w:rPr>
          <w:rFonts w:ascii="IRNazanin" w:hAnsi="IRNazanin" w:eastAsia="IRNazanin"/>
          <w:color w:val="111111"/>
          <w:sz w:val="28"/>
          <w:sz w:val="28"/>
          <w:szCs w:val="28"/>
          <w:rtl w:val="true"/>
          <w:lang w:bidi="fa-IR"/>
        </w:rPr>
        <w:t xml:space="preserve">آنچه از این گونه اقدامات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این است که او می خواهد با این ناله های جان سوز ولی آگاهانه و بیدار کننده، درس های آموزنده به لشکریان فرومایه دشمن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آنان بفهماند که چه جنایت هایی کرده اند و باید به آن لشکر جنایت کار کوفه بفهماند که جنگشان، جنگ با قرآن، آورنده قرآن و ایمان آورندگان به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این ناله های جان سوز عواطف و احساسات مردم را تحریک نماید و آنان خود به خود علیه استبداد و یزیدیان قیام و شورش کنند و می بینیم که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که در شام اقامت داشت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برپا کرد و آن چنان عزاداری و نوحه سرایی و گریه و زاری می کرد که مردمی که در آن جا شرکت می کردند تصمیم گرفتند به خانه یزید هجوم برند و او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مغنیه،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آن بانوی ستمدیده را می بینیم که پس تحمل آن همه مصیبت ها و رنج ها به مدینه </w:t>
      </w:r>
      <w:bookmarkStart w:id="227" w:name="pg8601_116273"/>
    </w:p>
    <w:p>
      <w:pPr>
        <w:pStyle w:val="BookText"/>
        <w:rPr/>
      </w:pPr>
      <w:bookmarkEnd w:id="227"/>
      <w:r>
        <w:rPr>
          <w:rFonts w:ascii="IRNazanin" w:hAnsi="IRNazanin" w:eastAsia="IRNazanin"/>
          <w:color w:val="111111"/>
          <w:sz w:val="28"/>
          <w:sz w:val="28"/>
          <w:szCs w:val="28"/>
          <w:rtl w:val="true"/>
          <w:lang w:bidi="fa-IR"/>
        </w:rPr>
        <w:t xml:space="preserve">بازگشته و در شهر پیامبر و در خانه خود به سوگواری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یاران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عزاداری، هر روز گروه گروه از زنان مدینه به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ضمن تسلیت به ایشان، به ندبه و گریه می پردازند تا آن جا که به تدریج زنان قبایل و عشایر، تصمیم به خون خواهی شهدای کربلا می گیرند و قیام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28" w:name="__RefHeading___Toc1988489_653776707"/>
      <w:bookmarkStart w:id="229" w:name="_Toc85"/>
      <w:bookmarkEnd w:id="228"/>
      <w:r>
        <w:rPr/>
        <w:t>2</w:t>
      </w:r>
      <w:r>
        <w:rPr>
          <w:rtl w:val="true"/>
        </w:rPr>
        <w:t xml:space="preserve">. </w:t>
      </w:r>
      <w:r>
        <w:rPr>
          <w:rtl w:val="true"/>
        </w:rPr>
        <w:t>خطابه و سخنرانی</w:t>
      </w:r>
      <w:bookmarkEnd w:id="229"/>
    </w:p>
    <w:p>
      <w:pPr>
        <w:pStyle w:val="BookText"/>
        <w:rPr/>
      </w:pPr>
      <w:r>
        <w:rPr>
          <w:rFonts w:ascii="IRNazanin" w:hAnsi="IRNazanin" w:eastAsia="IRNazanin"/>
          <w:color w:val="111111"/>
          <w:sz w:val="28"/>
          <w:sz w:val="28"/>
          <w:szCs w:val="28"/>
          <w:rtl w:val="true"/>
          <w:lang w:bidi="fa-IR"/>
        </w:rPr>
        <w:t>هنگامی که کاروان اسیران، در آن جو پر از ظلم و خفقان به کوفه رسید؛ زنان، مردان و کودکان کوفه همه به معابر آمده تا مغلوبین و اسراء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ناراحت و برخی بهت زده و گروهی از شدت تأثر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تشخیص داد و نگاهی به مردم کرد و با اشاره خواستهمه سکوت کنند و با انتخاب بهترین فرصت ها و زیباترین کلمات و جملات و با شجاعتی بی نظیر و علی وار بر مسند خطابه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از خطبه های آن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قسمت نقل نموده و به تحلیل برخی از نکات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والصلوة علی ابی محمد و آله الطیبین الاخیار، اما بعد یا اهل الکوفه، یا اهل الختل والغدر ا تبکون؟ فلا رقات الدمعة و لا هدات الرنة، انما مثلکم کمثل التی نقضت غزلها من بعد قوة انکاثا تتخذون ایمانکم دخلا بینکم، الا و هل فیکم الا الصلف و النطف و الصدر الشنف و ملق الاماء و غمز الاعداء و هل انتم الا کمرعی علی دمنة او کفضة علی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مخصوص خداوند است و درود بر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 و برگزیده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نیرنگ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ای کاش هیچ گاه اشک چشم هایتان تمام نشود و هرگز ناله هایتان خاموش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شما مَثل زنی است که رشته خویش را پس از خوب تابیدن،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سوگندهای خود را دست آویز فساد، در میان خویش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شما جز چاپلوسی و آلودگی و سینه های پر کینه و تملق گویی کنیزان و خریدن ناز دشمنان دین، خصلتی هست؟ مَثل شما، مَثل گیاه و علفی است که در مزبله می روید یا نقره ای آلایش قبیری به آن عوده می شود</w:t>
      </w:r>
      <w:r>
        <w:rPr>
          <w:rFonts w:eastAsia="IRNazanin" w:cs="IRNazanin"/>
          <w:color w:val="111111"/>
          <w:sz w:val="28"/>
          <w:szCs w:val="28"/>
          <w:rtl w:val="true"/>
          <w:lang w:bidi="fa-IR"/>
        </w:rPr>
        <w:t xml:space="preserve">... . </w:t>
      </w:r>
      <w:bookmarkStart w:id="230" w:name="pg8601_116274"/>
    </w:p>
    <w:p>
      <w:pPr>
        <w:pStyle w:val="BookText"/>
        <w:rPr/>
      </w:pPr>
      <w:bookmarkEnd w:id="230"/>
      <w:r>
        <w:rPr>
          <w:rFonts w:ascii="IRNazanin" w:hAnsi="IRNazanin" w:eastAsia="IRNazanin"/>
          <w:color w:val="111111"/>
          <w:sz w:val="28"/>
          <w:sz w:val="28"/>
          <w:szCs w:val="28"/>
          <w:rtl w:val="true"/>
          <w:lang w:bidi="fa-IR"/>
        </w:rPr>
        <w:t xml:space="preserve">او در ابتدای خطبه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پدر می کند و با انتخاب این کلمه، می خواهد خود و قافله اسیران را معرفی کند و نسبت خویش را با پیامبر روشن سازد تا همگان دریابند اهل این قافله از کدام دودمان و قبیله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افکار و احساسات مردم را در اختیار بگیرد و مردم آنان را با دیده اسیر ننگرند و سپس به بزرگ ترین نقطه ضعف کوفیان؛ یعنی سست عنصری و پیمان شکنی آنان اشاره می کند و با این کلمات و جملات می خواهد آنان را بر این خصلتآگاه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فرازی دیگر از خطبه با نگرش دقیق و ظریف با صفاتی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شخصیت امام می پردازد تا جای شک و تردیدی برای آن قوم سست عهد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چنان با مردم سخن می گفت و آنان را کشنده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کاملاً صحنه را تغییر داد تا آن جا که صدای مردم کوفه به گریه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موهای خود را افشان کرده بودند و خاک بر سر و روی خود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صحنه دیگری از قیامت را در برابر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کوفه از شنیدن این سخنان، همچون ستم کاران در قیامت، حیران و سرگردان شده و دست های خود را به دهان می 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الشاطی،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 بی معلم نه تنها با مردم کوفه سخن گفت و آنان را بر آن کار زشتی که مرتکب شده بودند ملامت و سرزنش کرده؛ که در دارالامارة ابن زیاد نیز چنان نیرومندانه ایستاد و پرخاش گرانه سخن گفت و او را حقیر و کوچک شمرد که توان سخن گفتن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ورود به شام و حضور در مجلس یزید، با سخنان علی گونه اش چنان او را رسوا کرد و او را به گریه واداشت که توان پاسخ گفتن از او سلب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مغنیه،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4"/>
        <w:numPr>
          <w:ilvl w:val="3"/>
          <w:numId w:val="1"/>
        </w:numPr>
        <w:rPr/>
      </w:pPr>
      <w:bookmarkStart w:id="231" w:name="__RefHeading___Toc1988491_653776707"/>
      <w:bookmarkStart w:id="232" w:name="_Toc86"/>
      <w:bookmarkEnd w:id="231"/>
      <w:r>
        <w:rPr/>
        <w:t>3</w:t>
      </w:r>
      <w:r>
        <w:rPr>
          <w:rtl w:val="true"/>
        </w:rPr>
        <w:t xml:space="preserve">. </w:t>
      </w:r>
      <w:r>
        <w:rPr>
          <w:rtl w:val="true"/>
        </w:rPr>
        <w:t>سیاه پوشی</w:t>
      </w:r>
      <w:bookmarkEnd w:id="232"/>
    </w:p>
    <w:p>
      <w:pPr>
        <w:pStyle w:val="BookText"/>
        <w:rPr/>
      </w:pPr>
      <w:r>
        <w:rPr>
          <w:rFonts w:ascii="IRNazanin" w:hAnsi="IRNazanin" w:eastAsia="IRNazanin"/>
          <w:color w:val="111111"/>
          <w:sz w:val="28"/>
          <w:sz w:val="28"/>
          <w:szCs w:val="28"/>
          <w:rtl w:val="true"/>
          <w:lang w:bidi="fa-IR"/>
        </w:rPr>
        <w:t xml:space="preserve">یکی از عواملی که سبب موفقیت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عقل و تدبیر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قبل از این که عاشورایی و اسارتی در کار باشد،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تدبیر معروف و مشهور بود؛ به طوری که به او القاب عقیله بنی هاشم، عقیلة 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تدبیر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توانست در کارهایش بیش تر موفق شود ودر غیر این صورت نمی توانست در برابر یزید و اطرافیان حیله باز و مزورش موفق شود</w:t>
      </w:r>
      <w:r>
        <w:rPr>
          <w:rFonts w:eastAsia="IRNazanin" w:cs="IRNazanin"/>
          <w:color w:val="111111"/>
          <w:sz w:val="28"/>
          <w:szCs w:val="28"/>
          <w:rtl w:val="true"/>
          <w:lang w:bidi="fa-IR"/>
        </w:rPr>
        <w:t xml:space="preserve">. </w:t>
      </w:r>
      <w:bookmarkStart w:id="233" w:name="pg8601_116275"/>
    </w:p>
    <w:p>
      <w:pPr>
        <w:pStyle w:val="BookText"/>
        <w:rPr/>
      </w:pPr>
      <w:bookmarkEnd w:id="233"/>
      <w:r>
        <w:rPr>
          <w:rFonts w:ascii="IRNazanin" w:hAnsi="IRNazanin" w:eastAsia="IRNazanin"/>
          <w:color w:val="111111"/>
          <w:sz w:val="28"/>
          <w:sz w:val="28"/>
          <w:szCs w:val="28"/>
          <w:rtl w:val="true"/>
          <w:lang w:bidi="fa-IR"/>
        </w:rPr>
        <w:t xml:space="preserve">از جمله کارهای مدبرانه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مجالس سوگواری و عزاداری در شام و مدینه و دستور وی مبنی بر سیاه پوش نمودن محمل ها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اجعلوها سوداء حتی یعلم الناس، انا فی مصیبة وعزاء لقتل اولاد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محمل ها را سیاه پوش کنید تا مردم بدانند که ما در مصیبت و عزاداری برای کشته شدن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گونه امور از نظر دشمنان ساده و بی ارزش بود، ولی در حقیقت همین کارهای با ارزش، زمینه ساز قیام و انقلاب مردم علیه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کاخ یزیدیان را متزلزل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234" w:name="__RefHeading___Toc1988493_653776707"/>
      <w:bookmarkStart w:id="235" w:name="_Toc87"/>
      <w:bookmarkEnd w:id="234"/>
      <w:r>
        <w:rPr/>
        <w:t>4</w:t>
      </w:r>
      <w:r>
        <w:rPr>
          <w:rtl w:val="true"/>
        </w:rPr>
        <w:t>.</w:t>
      </w:r>
      <w:r>
        <w:rPr>
          <w:rtl w:val="true"/>
        </w:rPr>
        <w:t>رفتارهای عالمانه</w:t>
      </w:r>
      <w:bookmarkEnd w:id="235"/>
    </w:p>
    <w:p>
      <w:pPr>
        <w:pStyle w:val="BookText"/>
        <w:rPr/>
      </w:pPr>
      <w:r>
        <w:rPr>
          <w:rFonts w:ascii="IRNazanin" w:hAnsi="IRNazanin" w:eastAsia="IRNazanin"/>
          <w:color w:val="111111"/>
          <w:sz w:val="28"/>
          <w:sz w:val="28"/>
          <w:szCs w:val="28"/>
          <w:rtl w:val="true"/>
          <w:lang w:bidi="fa-IR"/>
        </w:rPr>
        <w:t xml:space="preserve">یکی از عوامل موفقیت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رساندن پیام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تبلیغ با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تلاش می کرد که به وظیفه الهی خود عمل کند و در رعایت حلال و حرام الهی هیچ گونه سهل انگاری نمی کرد و از هیچ وظیفه شرعی فروگذار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اسرا را وارد کوفه کردند، مردم کوفه از روی ترحم به اطفال و اسیران نان و خرما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 و آنان را از دست و دهان بچه ها می گرفت و به سوی مردم می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الاسلام اصفهانی،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حاضر می شود نان و غذای خود را بین بچه ها تقسیم کند و سه روز یا بیش تر چیزی نخورد ولی اجازه نمی دهد که ذره ای از صدقه را تناول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موارد عملی تبلیغ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حالت عادی، بلکه در بحرانی ترین لحظات زندگی اهتمام زیادی در حفظ خود از انظار و دیده های مردم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برمی گشتم، وارد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اسرا را وارد کوفه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بر شتری بدون روپوش سوار بوده و از پاهایش خون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بانویی را دیدم که بر شتری برهنه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از ما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 و رسولش حیاء نمی کنید که به حرم رسول خدا در حالی که پوششی ندارند، می 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خواهد با عمل و رفتار خود به جهانیان بفهماند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برای احیای احکام الهی شهید شده اند و زنان و کودکانش به همین دلیل به اسارت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و دستگاه حاکمه یزید نسبت به احکام الهی نه تنها بی اعتنا هستند؛ بلکه احکام الهی را واژگون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و ابراز وجود</w:t>
      </w:r>
    </w:p>
    <w:p>
      <w:pPr>
        <w:pStyle w:val="BookText"/>
        <w:rPr/>
      </w:pPr>
      <w:r>
        <w:rPr>
          <w:rFonts w:ascii="IRNazanin" w:hAnsi="IRNazanin" w:eastAsia="IRNazanin"/>
          <w:color w:val="111111"/>
          <w:sz w:val="28"/>
          <w:sz w:val="28"/>
          <w:szCs w:val="28"/>
          <w:rtl w:val="true"/>
          <w:lang w:bidi="fa-IR"/>
        </w:rPr>
        <w:t>قاطعیّت و ابراز وجود به معنای تن به خطر دادن در راستای تحقّق اهداف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پرورش یافته مکتب علوی است</w:t>
      </w:r>
      <w:r>
        <w:rPr>
          <w:rFonts w:ascii="IRNazanin" w:hAnsi="IRNazanin" w:eastAsia="IRNazanin"/>
          <w:color w:val="111111"/>
          <w:sz w:val="28"/>
          <w:sz w:val="28"/>
          <w:szCs w:val="28"/>
          <w:rtl w:val="true"/>
          <w:lang w:bidi="fa-IR"/>
        </w:rPr>
        <w:t xml:space="preserve"> هدفی جز رضای خدا و پاسداری از دین جدّش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عشق به ولایت در قالب عشق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عزمی راسخ در راستای تحقّق هدف متعالی خویش </w:t>
      </w:r>
      <w:r>
        <w:rPr>
          <w:rFonts w:ascii="IRNazanin" w:hAnsi="IRNazanin" w:eastAsia="IRNazanin"/>
          <w:i/>
          <w:i/>
          <w:iCs/>
          <w:color w:val="111111"/>
          <w:sz w:val="28"/>
          <w:sz w:val="28"/>
          <w:szCs w:val="28"/>
          <w:rtl w:val="true"/>
          <w:lang w:bidi="fa-IR"/>
        </w:rPr>
        <w:t>که همان یاری امام معصوم زمان خویش است</w:t>
      </w:r>
      <w:r>
        <w:rPr>
          <w:rFonts w:ascii="IRNazanin" w:hAnsi="IRNazanin" w:eastAsia="IRNazanin"/>
          <w:color w:val="111111"/>
          <w:sz w:val="28"/>
          <w:sz w:val="28"/>
          <w:szCs w:val="28"/>
          <w:rtl w:val="true"/>
          <w:lang w:bidi="fa-IR"/>
        </w:rPr>
        <w:t xml:space="preserve"> مدبّرانه برای ازدواج خویش شرطی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بیان گر قاطعیّت او در همراهی و یاری امام خویش و هم چنین تدبیر و دور اندیشی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پسر عمویش عبداللّه بن جعفر در آمد، مشروط بر آن کههرگاه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مسافرتی برود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او همراهی کند، عبد اللّه از او جلوگیری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قاطعیّت و صلابت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دشمنان ملموس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یزید با وجودی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یک اسیر ظاهر شده است، یزید را خطاب قرار داده،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حوادث تلخ روزگار مرا به این جا کشانده است که با تو هم صحبت شده ام، تو را بسیار خوار و حقیر می دانم و سرزنش تو را کاری ارزشمند می دانم و تو را به خاطر عملی که انجام دادی، بسیار توبیخ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کرد عزّت محور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پیام رسان عاشورا، تنها زنی است که در یک مقطع زمانی، به عنوان نایب </w:t>
      </w:r>
      <w:bookmarkStart w:id="236" w:name="pg8601_116277"/>
    </w:p>
    <w:p>
      <w:pPr>
        <w:pStyle w:val="BookText"/>
        <w:rPr/>
      </w:pPr>
      <w:bookmarkEnd w:id="236"/>
      <w:r>
        <w:rPr>
          <w:rFonts w:ascii="IRNazanin" w:hAnsi="IRNazanin" w:eastAsia="IRNazanin"/>
          <w:color w:val="111111"/>
          <w:sz w:val="28"/>
          <w:sz w:val="28"/>
          <w:szCs w:val="28"/>
          <w:rtl w:val="true"/>
          <w:lang w:bidi="fa-IR"/>
        </w:rPr>
        <w:t>امام معصوم انجام وظیفه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الوصیّه مسعودی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و زمان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پرده پوشی بر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جان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افتخاری ساوجی،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وظایف خطیر، نیازمند صلابت علی گونه ای است که دوست و دشمن را مقهور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ناسخ التواریخ در احوالات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خطبه ای را که فصحای بلاغت آثار و بلغای فصاحت شعار از اتیان شطری بلکه سطری عاجزند، به آن تسلّط و قدرت بیان فرمود و در ضمن آن مراتب شهدا و مقامات سیّدالشهدا را باز نمایاند و مرتکبین آن اعمال ناخجسته منوال را توبیخ و ملامت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فولادزاده،</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اقتدار در وجود مقدّس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اتّصال به سرچشمهء عزت و اقتدار، صبر در مصائب، شجاعت، حق گرایی و بی نیازی جستن از خلق</w:t>
      </w:r>
      <w:r>
        <w:rPr>
          <w:rFonts w:eastAsia="IRNazanin" w:cs="IRNazanin"/>
          <w:color w:val="111111"/>
          <w:sz w:val="28"/>
          <w:szCs w:val="28"/>
          <w:rtl w:val="true"/>
          <w:lang w:bidi="fa-IR"/>
        </w:rPr>
        <w:t>.</w:t>
      </w:r>
    </w:p>
    <w:p>
      <w:pPr>
        <w:pStyle w:val="Heading4"/>
        <w:numPr>
          <w:ilvl w:val="3"/>
          <w:numId w:val="1"/>
        </w:numPr>
        <w:rPr/>
      </w:pPr>
      <w:bookmarkStart w:id="237" w:name="__RefHeading___Toc1988495_653776707"/>
      <w:bookmarkStart w:id="238" w:name="_Toc88"/>
      <w:bookmarkEnd w:id="237"/>
      <w:r>
        <w:rPr/>
        <w:t>4</w:t>
      </w:r>
      <w:r>
        <w:rPr>
          <w:rtl w:val="true"/>
        </w:rPr>
        <w:t xml:space="preserve">. </w:t>
      </w:r>
      <w:r>
        <w:rPr>
          <w:rtl w:val="true"/>
        </w:rPr>
        <w:t>حق گرایی و ظلم ستیزی</w:t>
      </w:r>
      <w:bookmarkEnd w:id="238"/>
    </w:p>
    <w:p>
      <w:pPr>
        <w:pStyle w:val="BookText"/>
        <w:rPr/>
      </w:pPr>
      <w:r>
        <w:rPr>
          <w:rFonts w:ascii="IRNazanin" w:hAnsi="IRNazanin" w:eastAsia="IRNazanin"/>
          <w:color w:val="111111"/>
          <w:sz w:val="28"/>
          <w:sz w:val="28"/>
          <w:szCs w:val="28"/>
          <w:rtl w:val="true"/>
          <w:lang w:bidi="fa-IR"/>
        </w:rPr>
        <w:t>مادامی که ظلم و ستم بر جامعه حاکم باشد و مناسبات اجتماع بر مبنای خودکامگی و خودکامه پذیری تنظیم شود، حرمتی برای عزت افراد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برای دوام خودکامگی حاکمانش ذلیل 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چنین جوامعی نیز عزت واقعی از آن افرادی است که خود را به منبع لایزال عزت، متّصل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تقوای الهی را در پیش می 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بالاتر از تقوا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نیز آن ها را به حق طلبی و حق گرایی سوق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ناتوانی حق را نگرفت؛ مگر این که عزیز و نیرومند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گرایی مانع تسلیم شدن در برابر فرومایگان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بزرگ عزت و آزادگی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این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فرومایه، مرا میان دو راهی شمشیر و خواری قرار داده است و هیهات که ما تن به خوار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رشدیافته مکتب عزت محور حسین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برخورد با ابن زیاد و </w:t>
      </w:r>
    </w:p>
    <w:p>
      <w:pPr>
        <w:pStyle w:val="BookText"/>
        <w:rPr/>
      </w:pPr>
      <w:r>
        <w:rPr>
          <w:rFonts w:ascii="IRNazanin" w:hAnsi="IRNazanin" w:eastAsia="IRNazanin"/>
          <w:color w:val="111111"/>
          <w:sz w:val="28"/>
          <w:sz w:val="28"/>
          <w:szCs w:val="28"/>
          <w:rtl w:val="true"/>
          <w:lang w:bidi="fa-IR"/>
        </w:rPr>
        <w:t>یزید، به گونه ای رفتار می کند که هیبت دروغین آن ها، درهم شکسته می شود؛ زیرا عزت و اقتدار عقیله بنی هاشم از حق گرایی او نشئت گرفته است و انسان حق طلب از عزت و اقتدار بالایی برخوردار است و عزت نفس بالا در رفتار و گفتار و حتّی حالات فیزیکی او متبلور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نحوه ورود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قصر دارالاماره نقل شده است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اعتنایی به آن جبّار ستم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وارد مجلس گردید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حالت و بدون اجازه گرفتن از ابن زیاد در جای خود جلوس نمود، ابن زیاد با بهت وحیرت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که این چنین می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سه بار پرسش خود را تکرار می کند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درهم کوبیدن اقتدار دروغین او و تحقیر این مظهر خودکامگی، به او پاسخی نمی دهد تا سرانجام یکی از کنیزکان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که عزت غیر خدایی اش به ذلّت مبدل گشته بود، با خشم و کینه، رو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 که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سکوت را جایز نمی داند با اقتدار و صلابت، بار دیگر عزت الهی خود و خاندانش را به رخ ابن زیاد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سزاوار خدایی است که ما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داشت و از آلودگی و پلیدی مبرا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اعلام می دارد که عزت او و خاندانش به واسطه اتّصال آن ها به ذات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اعتزّ بغیر اللّه أهلکه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عزت را از غیر خدا بجوید، آن عزت او را هلاک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خدا و حق محوری یکی از اصلی ترین عوامل رفتارهای عزت محور و اقتدار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خودکامگان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 پای بندی به اخلاق، یکی از عواملی است که باعث ایجاد عزت نفس بالا در افراد می گردد؛ زیرا حق طلبی و ظلم ستیزی انسان را به سمت پاسداری از حرمت نفس سوق می دهد و این حرمت نفس، نوعی خودارزشمندی در فرد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نیز به حرمت نفس و احساس خودارزشمندی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خودارزشمندی باعث می شود که انسان از موضع قدرت با مسائل و مشکلات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این نوع عمل کرد در برخورد عقیله بنی هاشم قابل مشاهده </w:t>
      </w:r>
      <w:bookmarkStart w:id="239" w:name="pg8601_116279"/>
    </w:p>
    <w:p>
      <w:pPr>
        <w:pStyle w:val="BookText"/>
        <w:rPr/>
      </w:pPr>
      <w:bookmarkEnd w:id="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نقل شده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ایراد خطبه در کوفه،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خطبه ایشان،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از استماع این کلمات در حیرت شده بودند و می گریستند و دست ها به دندان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صلابت علی گونه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حتّی آن هنگام که در لباس یک اسیر به ظاهر شکست خورده، به ایراد خطبه می پردازد، دوست و دشمن در برابر عزت و اقتدار او و خاندانش سر تعظیم فرود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فولاد زاده،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240" w:name="__RefHeading___Toc1988497_653776707"/>
      <w:bookmarkStart w:id="241" w:name="_Toc89"/>
      <w:bookmarkEnd w:id="240"/>
      <w:r>
        <w:rPr/>
        <w:t>5</w:t>
      </w:r>
      <w:r>
        <w:rPr>
          <w:rtl w:val="true"/>
        </w:rPr>
        <w:t xml:space="preserve">. </w:t>
      </w:r>
      <w:r>
        <w:rPr>
          <w:rtl w:val="true"/>
        </w:rPr>
        <w:t>دعا و عبادت</w:t>
      </w:r>
      <w:bookmarkEnd w:id="241"/>
    </w:p>
    <w:p>
      <w:pPr>
        <w:pStyle w:val="BookText"/>
        <w:rPr/>
      </w:pPr>
      <w:r>
        <w:rPr>
          <w:rFonts w:ascii="IRNazanin" w:hAnsi="IRNazanin" w:eastAsia="IRNazanin"/>
          <w:color w:val="111111"/>
          <w:sz w:val="28"/>
          <w:sz w:val="28"/>
          <w:szCs w:val="28"/>
          <w:rtl w:val="true"/>
          <w:lang w:bidi="fa-IR"/>
        </w:rPr>
        <w:t xml:space="preserve">از دیگر شیوه های تبلیغی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دانست که دشمنان در انتظارند تا کوچک ترین واکنش یا کلامی را جستجو کنند که نشانه ای از ضعف خاندان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او برای این که دشمنان را مأیوس کند، در روز یازدهم وقتی که در کنار جسد برادر آمد، توقف کرد و با خلوصی خاص متوجه خدا گردید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تقبل منا قلیل القربان؛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اصفهانی،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کوچک را از ما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 توان دریافت که با همه این مصایب و مشکلات، باز هم در برابر توفان های کوبنده ایستاده است و با خدای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عماد من لا عماد له ویا سند من لاسند له یا من سجد لک سواد اللیل وبیاض النهار وشعاع الشمس وحفیف الشجر ودوی الماء یا الله، یا الله،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گاه آن که جز تو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آن که جز تو پشتوانه اینمی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سیاهی شب و سپیدی روز و روشنایی خورشید و صدای آرام درخت و آب بر تو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خطبه ای که در مجلس یزید بیان کرد این گونه دعا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خذ بحقنا وانتقم من ظالمنا واجعل غضبک علی من سفک دمائنا ونقض دماؤنا وقتل حماتنا وهتک عنا سدولنا؛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42" w:name="pg8601_116280"/>
    </w:p>
    <w:p>
      <w:pPr>
        <w:pStyle w:val="BookText"/>
        <w:rPr/>
      </w:pPr>
      <w:bookmarkEnd w:id="24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بازگیر و از آن کس که به ما ستم کرد انتقام بگیر و خشم خود را بر کسی که خون های ما را ریخت و عهد ما را شکست و یاران ما را کشت و از ما پرده دری کرد فرودآر</w:t>
      </w:r>
      <w:r>
        <w:rPr>
          <w:rFonts w:eastAsia="IRNazanin" w:cs="IRNazanin"/>
          <w:color w:val="111111"/>
          <w:sz w:val="28"/>
          <w:szCs w:val="28"/>
          <w:rtl w:val="true"/>
          <w:lang w:bidi="fa-IR"/>
        </w:rPr>
        <w:t>.</w:t>
      </w:r>
    </w:p>
    <w:p>
      <w:pPr>
        <w:pStyle w:val="Heading4"/>
        <w:numPr>
          <w:ilvl w:val="3"/>
          <w:numId w:val="1"/>
        </w:numPr>
        <w:rPr/>
      </w:pPr>
      <w:bookmarkStart w:id="243" w:name="__RefHeading___Toc1988499_653776707"/>
      <w:bookmarkStart w:id="244" w:name="_Toc90"/>
      <w:bookmarkEnd w:id="243"/>
      <w:r>
        <w:rPr/>
        <w:t>6</w:t>
      </w:r>
      <w:r>
        <w:rPr>
          <w:rtl w:val="true"/>
        </w:rPr>
        <w:t>.</w:t>
      </w:r>
      <w:r>
        <w:rPr>
          <w:rtl w:val="true"/>
        </w:rPr>
        <w:t>مقام علمی</w:t>
      </w:r>
      <w:bookmarkEnd w:id="244"/>
    </w:p>
    <w:p>
      <w:pPr>
        <w:pStyle w:val="BookText"/>
        <w:rPr/>
      </w:pPr>
      <w:r>
        <w:rPr>
          <w:rFonts w:ascii="IRNazanin" w:hAnsi="IRNazanin" w:eastAsia="IRNazanin"/>
          <w:color w:val="111111"/>
          <w:sz w:val="28"/>
          <w:sz w:val="28"/>
          <w:szCs w:val="28"/>
          <w:rtl w:val="true"/>
          <w:lang w:bidi="fa-IR"/>
        </w:rPr>
        <w:t xml:space="preserve">یکی از فضایل و خصایص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دانشمند، سخن ور، فصیح و بلیغ بود و نایب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حلال و حرام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است که در اسارت هنگامی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 مردم در حلال و حرام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و او هم پاسخ آنان را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چاک دادن گریبان در مصیبت فقدان پدر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و عمل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جواهرالکلام،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سخن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خطاب به عقیله بنی هاشم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بحمدالله عالمة غیر معلمة و فهمة غیر مفهمة؛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بحمدالله عالمه ای هستی، بدون این که معلم داشته باشی و تو فهمیده ای هستی، بی آن که کسی مطالب را به تو یاد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می بریم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خود را از طریق دیدن استاد و معلم بهدست نیاورده، بلکه از جانب خدای تعالی به آن حضرت اعطا شده است</w:t>
      </w:r>
      <w:r>
        <w:rPr>
          <w:rFonts w:eastAsia="IRNazanin" w:cs="IRNazanin"/>
          <w:color w:val="111111"/>
          <w:sz w:val="28"/>
          <w:szCs w:val="28"/>
          <w:rtl w:val="true"/>
          <w:lang w:bidi="fa-IR"/>
        </w:rPr>
        <w:t>.</w:t>
      </w:r>
    </w:p>
    <w:p>
      <w:pPr>
        <w:pStyle w:val="Heading4"/>
        <w:numPr>
          <w:ilvl w:val="3"/>
          <w:numId w:val="1"/>
        </w:numPr>
        <w:rPr/>
      </w:pPr>
      <w:bookmarkStart w:id="245" w:name="__RefHeading___Toc1988501_653776707"/>
      <w:bookmarkStart w:id="246" w:name="_Toc91"/>
      <w:bookmarkEnd w:id="245"/>
      <w:r>
        <w:rPr/>
        <w:t>7</w:t>
      </w:r>
      <w:r>
        <w:rPr>
          <w:rtl w:val="true"/>
        </w:rPr>
        <w:t>.</w:t>
      </w:r>
      <w:r>
        <w:rPr>
          <w:rtl w:val="true"/>
        </w:rPr>
        <w:t>تبلیغ در زمان اسارت</w:t>
      </w:r>
      <w:bookmarkEnd w:id="246"/>
    </w:p>
    <w:p>
      <w:pPr>
        <w:pStyle w:val="BookText"/>
        <w:rPr/>
      </w:pPr>
      <w:r>
        <w:rPr>
          <w:rFonts w:ascii="IRNazanin" w:hAnsi="IRNazanin" w:eastAsia="IRNazanin"/>
          <w:color w:val="111111"/>
          <w:sz w:val="28"/>
          <w:sz w:val="28"/>
          <w:szCs w:val="28"/>
          <w:rtl w:val="true"/>
          <w:lang w:bidi="fa-IR"/>
        </w:rPr>
        <w:t>در زمان اسارتش او تبلیع را یک وظیفه الهی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و بلاغت موروثی، علم ذاتی، شجاعتی علی وار، با این که در بند است اما شمشیر برنده و گویای خود را برهنه کرده، آن را با تمام وجودش علیه تمام اقتدار یک حکومت طاغوتی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قهرمان بزرگ تاریخ برای کاری سترگ بپا خاست؛ بی آن که کم ترین تردیدی به خاطرش راه یابد یا از آن موقعیت خطرخیز بهراسد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کوفه با مشاهده مردمی فریب کار در اوج استعداد و قله توانایی و در اجرای طرح و شیوه دفاعی خود، در نهایت پایداری و ثبات قدم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نهادن در چنین راهی برای زن، به علت ضعف طبیعتش و فراوانی دردها و رنج هایش، نه تنها آسان نیست بلکه علاوه بر همت و </w:t>
      </w:r>
    </w:p>
    <w:p>
      <w:pPr>
        <w:pStyle w:val="BookText"/>
        <w:rPr/>
      </w:pPr>
      <w:r>
        <w:rPr>
          <w:rFonts w:ascii="IRNazanin" w:hAnsi="IRNazanin" w:eastAsia="IRNazanin"/>
          <w:color w:val="111111"/>
          <w:sz w:val="28"/>
          <w:sz w:val="28"/>
          <w:szCs w:val="28"/>
          <w:rtl w:val="true"/>
          <w:lang w:bidi="fa-IR"/>
        </w:rPr>
        <w:t>شجاعت، قدرت ادبی، فصاحت بیان و قوه خلاقه ای می طلبید تا کلمات را به تمامی از معانی انقلابی و اعتقادی پربار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مهارت هنرآفرینی نیاز است که حقایق و درد و رنج ها را تصویر و وضع موجود را نقد و ترسیم،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دو چهره متضاد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رویارویی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در اطرافش زنان چندی از نزدیکان و خویشان او مانند ستارگان پراکنده بر صفوفی نامنظم گرد آمده بودند که همه آن ها جوانب این مبارزه را اندیشیده، آماده پیکار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برای رویارویی با دشواری ها، قلب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عاریت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در کنار ظالمانی که کوه های سرکش را به هراس می انداخت و انسان های زیادی را مرعوب می نمود و مردم آن روز رنگ پریده، با ترس و هراس، جرأت خود را از دست داده بودند، کاری بس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قلبش پردرد، خاطرش مکدر و تنش ناتوان به نظر می رسد اما درعمق وجود ژرفای اندیشه دوربینش، صبح شادی و بهجت دمیده و اطمینان خاطری می یابد و این اطمینان خاطر از آن نظر است که پیروزی واقعی را در برابر چشم مجسم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و بلاغتی تمام رسالت خود را اداء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فصاحت و بلاغت این بانوی سخن ور می کند و پس از سخنان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زنی است که سخن به سجع و قافیه گوید و به جان خودم همانا پدرش سخن به سجع می گفت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چنان فصاحت و بلاغت سر داده، جنایات یزید را بر حاضران در مجلس آشکار نمود که یزید خویشتن را حیران دید و مجلسی را که برای افتخار خود تنظیم کرده بود، موجب رسوایی و افتضاح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ها به اطراف پایتخت سرایت کرد و بنی امیه منفور و مورد غضب مسلمین شدند و یزید را آشکارا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یزیدی که می خواست برای پیروزی خود جشن ها بگیرد، با سخنان این بانو چنان پست شد که چاره ای ندید جز این که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دفع کند و به ابن زیاد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به صراحت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پسر 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عجله کرد و او را به قتل رساند</w:t>
      </w:r>
      <w:r>
        <w:rPr>
          <w:rFonts w:eastAsia="IRNazanin" w:cs="IRNazanin"/>
          <w:color w:val="111111"/>
          <w:sz w:val="28"/>
          <w:szCs w:val="28"/>
          <w:rtl w:val="true"/>
          <w:lang w:bidi="fa-IR"/>
        </w:rPr>
        <w:t xml:space="preserve">. </w:t>
      </w:r>
      <w:bookmarkStart w:id="247" w:name="pg8601_116282"/>
    </w:p>
    <w:p>
      <w:pPr>
        <w:pStyle w:val="BookText"/>
        <w:rPr/>
      </w:pPr>
      <w:bookmarkEnd w:id="247"/>
      <w:r>
        <w:rPr>
          <w:rFonts w:ascii="IRNazanin" w:hAnsi="IRNazanin" w:eastAsia="IRNazanin"/>
          <w:color w:val="111111"/>
          <w:sz w:val="28"/>
          <w:sz w:val="28"/>
          <w:szCs w:val="28"/>
          <w:rtl w:val="true"/>
          <w:lang w:bidi="fa-IR"/>
        </w:rPr>
        <w:t>ولی این سخن در نفوس مردم تأثیر نکرد؛ بلکه کار به جایی رسید که دودمان یزید به کلی نیست و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لبنانی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در میان اهل بیت باجرأت ترین بانو و فصیح تر و بلیغ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کارهایی مانند استدلالات عقلی، قوت نفس،شجاعت همراه با فصاحت و بلاغت، در کربلا و بعد از آن انجام داد که شهرتش همه جا پیچید و ضرب المثل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نویسندگان به این مطلب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دو اصل هم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همه ویژگی هایش به طرز صحیح به پایان می رساند و با قهرمانی خاص خود در بحران های فرساینده زندگی، مسؤولیت خویش را فراموش نمی کند و بسان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طرح ریزی شده مکتب انقلاب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لاهیجانی،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248" w:name="__RefHeading___Toc1988503_653776707"/>
      <w:bookmarkStart w:id="249" w:name="_Toc92"/>
      <w:bookmarkEnd w:id="248"/>
      <w:r>
        <w:rPr/>
        <w:t>8</w:t>
      </w:r>
      <w:r>
        <w:rPr>
          <w:rtl w:val="true"/>
        </w:rPr>
        <w:t xml:space="preserve">. </w:t>
      </w:r>
      <w:r>
        <w:rPr>
          <w:rtl w:val="true"/>
        </w:rPr>
        <w:t>به کارگیری اصول روان شناسی</w:t>
      </w:r>
      <w:bookmarkEnd w:id="249"/>
    </w:p>
    <w:p>
      <w:pPr>
        <w:pStyle w:val="BookText"/>
        <w:rPr/>
      </w:pPr>
      <w:r>
        <w:rPr>
          <w:rFonts w:ascii="IRNazanin" w:hAnsi="IRNazanin" w:eastAsia="IRNazanin"/>
          <w:color w:val="111111"/>
          <w:sz w:val="28"/>
          <w:sz w:val="28"/>
          <w:szCs w:val="28"/>
          <w:rtl w:val="true"/>
          <w:lang w:bidi="fa-IR"/>
        </w:rPr>
        <w:t>گفتنی است گرچه اصول روان شناسی در تبلیغ به صورت کلاسیک از ابتکارات علوم معاصر است ولی در تبلیغات اصیل آسمانی نیز مورد توجه قرار گرفته است و سیره رهبران و ائمه اطهار نشان می دهد که آنان در تبلیغ به اصول روان شناسی فردی و اجتماعی توجه کامل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امر رساندن پیام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از این اصول از جمله تحقیر دشمنان، تکریم دوستان، تحریک عواطف و مخاطب شناسی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با کوفیان سخن می گوید، در آغاز خطبه بر اصالت خاندان خودش تأکید می ورزد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پدر می کند تا عواطف و احساسات مردم را در اختیار بگیرد و آنان خود به خود آماده قیام و شورش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اول خطابه خود به بزرگ ترین نقطه ضعف کوفیان؛ یعنی سست عنصری و عهدشکنی اشاره می کند و آنان را از این راه تحقیر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آن بانوی بزرگوار را می بینیم که در کاخ ابن زیاد،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که برای </w:t>
      </w:r>
      <w:bookmarkStart w:id="250" w:name="pg8601_116283"/>
    </w:p>
    <w:p>
      <w:pPr>
        <w:pStyle w:val="BookText"/>
        <w:rPr/>
      </w:pPr>
      <w:bookmarkEnd w:id="250"/>
      <w:r>
        <w:rPr>
          <w:rFonts w:ascii="IRNazanin" w:hAnsi="IRNazanin" w:eastAsia="IRNazanin"/>
          <w:color w:val="111111"/>
          <w:sz w:val="28"/>
          <w:sz w:val="28"/>
          <w:szCs w:val="28"/>
          <w:rtl w:val="true"/>
          <w:lang w:bidi="fa-IR"/>
        </w:rPr>
        <w:t xml:space="preserve">عبیدالله توهین آمیزترین و رسواکننده ترین القاب است که حاکی ازنامشروع بودن وجود وی و بدنام بودن مادرش است و آن چنان ضربه بر پیکر لرزان عبیدالله می زند که تصمیم به قتل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خطبه آتشین خود در خطاب به یزید به معرفی یزید، پدر، جد و جده اش می پردازد و بر اصالت خاندان خود تأکید می ورزد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یرتجی مراقبة من لفظ فوه اکباد الاذکیاء و نبت لحمه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اصفهانی،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توقع و امید دل سوزی از آن کسی باشد که دهانش جگر پاکان را جوید و بیرون انداخت و گوشتش از خون شهیدان روئید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مقایسه بین دو خطبه ای که در کوفه و شام بیان فرمود، به این نتیجه می رسیم که اصل مخاطب شناسی را کاملاً رعایت کرده است؛ زیرا که در کوفه اکثر مخاطبین او عموم مردمند که در جهل و ناآگاهی به سر می برند و به مقتضای حال، سخن را در خور فهم مخاطبان بیان می نماید و آنان را از جنایتی که مرتکب شده اند و نیز از شخصیت شهیدان آگاه می سازد؛ ولی در شام در مجلس یزید، چون خواص حضور دارند و همه دارای آگاهی نسبت به امور هستند، لحن خطاب فرق می کند و در نتیجه به رسوا کردن و مأیوس نمودن یزیدیان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اشاره شد اجمالی از سیاست ها و شیوه های تبلیغی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دیگری از قبیل شجاعت، شهامت، فصاحت و بلاغت و وقت شناسی از دیگر روش های تبلیغی آن بزرگوار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نجفی مرعشی،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251" w:name="__RefHeading___Toc1988505_653776707"/>
      <w:bookmarkStart w:id="252" w:name="_Toc93"/>
      <w:bookmarkEnd w:id="251"/>
      <w:r>
        <w:rPr>
          <w:rtl w:val="true"/>
        </w:rPr>
        <w:t>نتیجه گیری</w:t>
      </w:r>
      <w:bookmarkEnd w:id="2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چه گذشت، بعد از واقعه 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كاروان اهل بیت به وظیفه خود كه نشر اهداف قیام حسینی و آشكار كردن ماهیت قیام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عمل نموده و با بیان خطبه های آتشین با مضامین و محتوای ارزشمند، رسالت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اتمام رساند، چنانچه بسیاری از مورخان اسلامی اذعانكرده اند اگر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عاشورا حضور فعال خود را در این جایگاه به اثبات نمی رساند، واقعه كربلا در همان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عمیق با علوم دینی، تفسیر و بصیرت و شناخت آن بزرگوار با تاریخ و معرفت شناسی دینی،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قابل توجه بوده است و لذا خطبه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یک چنین پشتوانه علمی حاوی بحث های مهم تفسیری، روایی، كلامی و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عظمت زینب 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موضع و حركت عظیم انسانی و اسلامی او در پیام رسانی مظلومیت حسین بر اساس تكلیف الهی بود و لذا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عقیله بنی هاشم به سان نوری در دل و جان و آفاق عالم درخشید و به جایی رسید كه فقط والاترین انسان های تاریخ بشریت؛ یعنی پیامبران می توانند بدانجا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 دانست كه زاده و پرورده شرافت و عزت است و بی تردید، علاوه بر این آگاهی و پرورش آن ویژگی های متعالی شخصیتی، یک مشیت الهی هم وجود داشته تا ایشان برای جامعه، مرجعیت و حجیت فكری و اعتقادی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چیزی كه باعث تثبیت جایگاه امامت و خاندان رسالت و حفظ ارزش های اصیل اسلام شد، حركت انقلابی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اسراء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كاروانی كه به مثابه رسانه ای سیار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و یارانش را در طول تاریخ به گوش جهانیان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كاروانی كه پیش از هر رسانه دیگر با پیام خونینی به وسعت تاریخ به حركت درآمد و اگر چه پس از طی چند منزل متوقف ماند، و لیكن از آن پس پیام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 هیچ محمل و مركبی در هر زمان و مكان تا ابدیت، ساری و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رسانه همان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رسانه پیامی چون خون نافذ و جاوید و پیام رسانی 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بی شک می توان نقش و رسالت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ابلاغ و نشر پیام مظلومیت خونین امام برحق، با هدف تكمیل رسالت حسینی و نیز افشای چهره پلید حاكمان فاسق و فاجر بنی امیه و با نقش آفرینی بی مثال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پیام خون 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راستایبسط آیین انگاره تلفیقی در این بررسی اجمالی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كه بازگویی حكایت پر رمز و راز واقعه عاشورا و رسوائی آن خاندان گمراه و افشای مظالم بی شمار امویان، بدون حركت كاروانی غم بار از اسرای اهل بیت و بی حضور و راهبری پیام آور صادقی 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نمی گردید</w:t>
      </w:r>
      <w:r>
        <w:rPr>
          <w:rFonts w:eastAsia="IRNazanin" w:cs="IRNazanin"/>
          <w:color w:val="111111"/>
          <w:sz w:val="28"/>
          <w:szCs w:val="28"/>
          <w:rtl w:val="true"/>
          <w:lang w:bidi="fa-IR"/>
        </w:rPr>
        <w:t xml:space="preserve">. </w:t>
      </w:r>
      <w:bookmarkStart w:id="253" w:name="pg8601_116285"/>
    </w:p>
    <w:p>
      <w:pPr>
        <w:pStyle w:val="Heading3"/>
        <w:numPr>
          <w:ilvl w:val="2"/>
          <w:numId w:val="1"/>
        </w:numPr>
        <w:rPr/>
      </w:pPr>
      <w:bookmarkStart w:id="254" w:name="__RefHeading___Toc1988507_653776707"/>
      <w:bookmarkStart w:id="255" w:name="_Toc94"/>
      <w:bookmarkEnd w:id="253"/>
      <w:bookmarkEnd w:id="254"/>
      <w:r>
        <w:rPr>
          <w:rtl w:val="true"/>
        </w:rPr>
        <w:t>منابع</w:t>
      </w:r>
      <w:bookmarkEnd w:id="25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ادیب کربلائی، محمدحسین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افتخاری ساوجی،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منظوم خطبه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قم،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 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تهران، مؤسسه فرهنگی آفرینه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بحرالعلوم، محمد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وکیلیان و کریم جعفری، تهران،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زن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 تهران،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عبدالرحمن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کربلا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صدر، قم،</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قهرمان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آیت الله زاده نائینی و حبیب چایچیان،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کربلا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رضا صدر، به اهتمام سیدباقر خسروشاهی، قم، 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غرر الحکم و درر الکلم، قم، انتشارات 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جزایری، نورالدین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الخصائص الزینبیة یا ویژگی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محمدتقی تاج الدین، قم، حضرت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ابوالمؤید الموفق بن احمد الحنفی،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مکتبه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دستغیب، عبد الحسین</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رسولی محلاتی، هاشم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کوتاه به زندگانی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عباس 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الطراز المذهّب فی احوال سیدتنا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 تهران، اسلامیه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سعید، حسن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الهی حسن، اصفهان، حسینیه عمادزاده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الرسل و الملوک،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بنیاد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عطایی خراسانی، علی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کربلا،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خطبه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فولادزاده، عبدالامیر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بانوی کربلا، قم، کانون نشر اندیشه 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فهمی عبد الوهاب، محمد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عقیلة بنی هاشم، تونس، دار سلامة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الاسلام اصفهانی، علی نقی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خاتون دو سرا، تهران، مرکز انتشارات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قم، انتشارات کامکار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الاعلی للفضیلة و العفاف، قاهره، نشر العلوم و المعارف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اصفهانی، محمدحسن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الجامعه لدرر أخبار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الجامعة للدرر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قاهره، انتشارات دار احیاء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مدنی، سیدابوالحسین یحیی اعرج عبیدلی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الزینبات، با مقدمه آیة الله العظمی نجفی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شجاع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 اردستانی، تهران، خزر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منصوری لاهیجانی، اسماعیل</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بر اعصار، تهران، مجتمع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محمدجواد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ستارگان درخشان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مرعشی، محمدجواد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کربلا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الزینبیّات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نجفی مرعشی، تهران، فراهانی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نجفی، محمدحسن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جَواهرُ الْکَلام فی شَرْحِ شَرائعِ الْإسْلام، دارالحیاءالتراث العربی</w:t>
      </w:r>
      <w:r>
        <w:rPr>
          <w:rFonts w:eastAsia="Amiri" w:cs="Amiri" w:ascii="Amiri" w:hAnsi="Amiri"/>
          <w:color w:val="111111"/>
          <w:sz w:val="28"/>
          <w:szCs w:val="28"/>
          <w:rtl w:val="true"/>
          <w:lang w:bidi="ar-SA"/>
        </w:rPr>
        <w:t xml:space="preserve">. </w:t>
      </w:r>
      <w:bookmarkStart w:id="256" w:name="pg8601_116287"/>
    </w:p>
    <w:p>
      <w:pPr>
        <w:pStyle w:val="Heading2"/>
        <w:numPr>
          <w:ilvl w:val="1"/>
          <w:numId w:val="1"/>
        </w:numPr>
        <w:rPr/>
      </w:pPr>
      <w:bookmarkStart w:id="257" w:name="__RefHeading___Toc1988509_653776707"/>
      <w:bookmarkStart w:id="258" w:name="_Toc95"/>
      <w:bookmarkEnd w:id="256"/>
      <w:bookmarkEnd w:id="257"/>
      <w:r>
        <w:rPr>
          <w:rtl w:val="true"/>
        </w:rPr>
        <w:t>مَا رَأَیتُ إِلَّا جَمیلاً</w:t>
      </w:r>
      <w:bookmarkEnd w:id="258"/>
    </w:p>
    <w:p>
      <w:pPr>
        <w:pStyle w:val="Heading3"/>
        <w:numPr>
          <w:ilvl w:val="2"/>
          <w:numId w:val="1"/>
        </w:numPr>
        <w:rPr/>
      </w:pPr>
      <w:bookmarkStart w:id="259" w:name="__RefHeading___Toc1988511_653776707"/>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فاطمه سادات علوی علی آبادی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15/01/98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01/04/98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Amiri" w:hAnsi="Amiri" w:eastAsia="Amiri" w:cs="Amiri"/>
          <w:color w:val="111111"/>
          <w:sz w:val="28"/>
          <w:sz w:val="28"/>
          <w:szCs w:val="28"/>
          <w:rtl w:val="true"/>
          <w:lang w:bidi="ar-SA"/>
        </w:rPr>
        <w:t xml:space="preserve">خداوند زیباست و زیبایی را دوست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جَمِیلٌ یُحِبُّ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حضرات 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مناجات شعبانیه به این دعای شریف، مترنم بوده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لَمْ تُوَلِّنِی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الْجَمِیلَ فِی 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تمام عمرم جز نیکی و زیبایی با من رفتار نکردی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نقطه نظر، آنچه در عاشورا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گذشت، زیبا بود و همین دیدگاه بود که خاستگاه جمله ماندگار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که از نوع تاریخی است در مرحله گردآوری، به روش کتابخانه ای و در مرحله تبیین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تجلیات زیبایی در اندیشه و گفتار و رفتار عاشورایی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 مداقه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نشان می دهد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عرفانی زیبای خود را با گفتار و رفتار زیبای حماسی در هم آمیخته و شهسوار جاده های غربت و اسیری شد و با عزت و اقتدار در رفتار و گفتار خود،پیام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تا ابد، جاودانه ساخت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عرفان، اسارت، مَا رَأَیْتُ إِلَّا جَمِیلًا</w:t>
      </w:r>
      <w:r>
        <w:rPr>
          <w:rFonts w:eastAsia="IRNazanin" w:cs="IRNazanin"/>
          <w:color w:val="111111"/>
          <w:sz w:val="28"/>
          <w:szCs w:val="28"/>
          <w:rtl w:val="true"/>
          <w:lang w:bidi="fa-IR"/>
        </w:rPr>
        <w:t xml:space="preserve">. </w:t>
      </w:r>
      <w:bookmarkStart w:id="261" w:name="pg8601_116288"/>
    </w:p>
    <w:p>
      <w:pPr>
        <w:pStyle w:val="Heading3"/>
        <w:numPr>
          <w:ilvl w:val="2"/>
          <w:numId w:val="1"/>
        </w:numPr>
        <w:rPr/>
      </w:pPr>
      <w:bookmarkStart w:id="262" w:name="__RefHeading___Toc1988513_653776707"/>
      <w:bookmarkStart w:id="263" w:name="_Toc97"/>
      <w:bookmarkEnd w:id="261"/>
      <w:bookmarkEnd w:id="262"/>
      <w:r>
        <w:rPr>
          <w:rtl w:val="true"/>
        </w:rPr>
        <w:t>مقدمه</w:t>
      </w:r>
      <w:bookmarkEnd w:id="263"/>
    </w:p>
    <w:p>
      <w:pPr>
        <w:pStyle w:val="BookText"/>
        <w:rPr/>
      </w:pPr>
      <w:r>
        <w:rPr>
          <w:rFonts w:ascii="IRNazanin" w:hAnsi="IRNazanin" w:eastAsia="IRNazanin"/>
          <w:color w:val="111111"/>
          <w:sz w:val="28"/>
          <w:sz w:val="28"/>
          <w:szCs w:val="28"/>
          <w:rtl w:val="true"/>
          <w:lang w:bidi="fa-IR"/>
        </w:rPr>
        <w:t xml:space="preserve">سال هاست که آرزوی قلبی فلاسفه بزرگ، خلق اثری درباره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تبریزی،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عارفان بزرگ، با مشاهده کبوتران خونین بالِ عزادار، بر گِرد گُنبد ملکوتی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تاب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سفیدآبیان،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تلاش و همت عالمان و عارفان در خلق آثار عاشورایی، هنوز برخی از ابعاد عاشورای حسینی، نادیده و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ناشناخته ها، معنا و مفهوم زیبایی، از منظر بزرگ بانوی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عظیم ترین نقش خواهری را در تاریخ بشریت ایفا نمود که برخی از آثار آن در عصر ما مشهود است؛ چنان که آنتون بارا، نویسنده بزرگ مسیحی، راهپیمایی میلیونی اربعین را تحقق سخنان این بزرگ بانوی کربلا می داند که به برادرزاده خود،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و عظمت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موضع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تصمیم او، نوع حرکت او، به او این 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چنین کاری بکند ولو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عظمت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این عظمت از این جاست که اولاً موقعیت را شناخت؛ هم موقعیت قبل از رفتن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هم موقعیت لحظات بحرانی روز عاشورا، هم موقعیت حوادث کشنده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ثانیاً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 ها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lang w:bidi="fa-IR"/>
        </w:rPr>
        <w:t>22/8/70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پرورده خانه وحی بود در معرفت و شناخت مقام امام وامامت و ولایت،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اللَّهَ عَزَّ وَ جَلَّ ذِكْرُهُ مَا خَلَقَ الْعِبَادَ إِلَّا لِیَعْرِفُوهُ فَإِذَا عَرَفُوهُ عَبَدُوهُ فَإِذَا عَبَدُوهُ اسْتَغْنَوْا بِعِبَادَتِهِ عَنْ عِبَادَةِ مَا سِوَاهُ فَقَالَ لَهُ رَجُلٌ یَا ابْنَ رَسُولِ اللَّهِ بِأَبِی أَنْتَ وَ أُمِّی فَمَا مَعْرِفَةُ اللَّهِ قَالَ مَعْرِفَةُ أَهْلِ كُلِّ زَمَانٍ إِمَامَهُمُ الَّذِی یَجِبُ عَلَیْهِمْ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عقیله بنی هاشم در شناخت، معرفت و دفاع از مقام امامت و ولایت تا آن جا پیش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و به مقامات والای عرفان، </w:t>
      </w:r>
      <w:r>
        <w:rPr>
          <w:rFonts w:ascii="Amiri" w:hAnsi="Amiri" w:eastAsia="Amiri" w:cs="Amiri"/>
          <w:i/>
          <w:i/>
          <w:iCs/>
          <w:color w:val="111111"/>
          <w:sz w:val="28"/>
          <w:sz w:val="28"/>
          <w:szCs w:val="28"/>
          <w:rtl w:val="true"/>
          <w:lang w:bidi="ar-SA"/>
        </w:rPr>
        <w:t>صِبْغَةَ اللّهِ</w:t>
      </w:r>
      <w:r>
        <w:rPr>
          <w:rFonts w:ascii="IRNazanin" w:hAnsi="IRNazanin" w:eastAsia="IRNazanin"/>
          <w:color w:val="111111"/>
          <w:sz w:val="28"/>
          <w:sz w:val="28"/>
          <w:szCs w:val="28"/>
          <w:rtl w:val="true"/>
          <w:lang w:bidi="fa-IR"/>
        </w:rPr>
        <w:t xml:space="preserve"> رسید و چون خداوند زیباست و </w:t>
      </w:r>
      <w:bookmarkStart w:id="264" w:name="pg8601_116289"/>
    </w:p>
    <w:p>
      <w:pPr>
        <w:pStyle w:val="BookText"/>
        <w:rPr/>
      </w:pPr>
      <w:bookmarkEnd w:id="264"/>
      <w:r>
        <w:rPr>
          <w:rFonts w:ascii="IRNazanin" w:hAnsi="IRNazanin" w:eastAsia="IRNazanin"/>
          <w:color w:val="111111"/>
          <w:sz w:val="28"/>
          <w:sz w:val="28"/>
          <w:szCs w:val="28"/>
          <w:rtl w:val="true"/>
          <w:lang w:bidi="fa-IR"/>
        </w:rPr>
        <w:t xml:space="preserve">زیبایی را دوست دارد </w:t>
      </w:r>
      <w:r>
        <w:rPr>
          <w:rFonts w:ascii="Amiri" w:hAnsi="Amiri" w:eastAsia="Amiri" w:cs="Amiri"/>
          <w:i/>
          <w:i/>
          <w:iCs/>
          <w:color w:val="111111"/>
          <w:sz w:val="28"/>
          <w:sz w:val="28"/>
          <w:szCs w:val="28"/>
          <w:rtl w:val="true"/>
          <w:lang w:bidi="ar-SA"/>
        </w:rPr>
        <w:t>إِنَّ اللَّهَ جَمِیلٌ یُحِبُّ الْجَمَال</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حوادث کربلا را از منظر قرب الهی، زیبا دید و زیبا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ریشه در زیبایی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اندیشه و گفتار و رفتار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نوآوری این پژوهش،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تجلیات زیبایی در اندیشه و گفتار و رفتار عاشورایی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تاکنون به 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مورد مطالعه اندیشمندان قرار نگرفته است</w:t>
      </w:r>
      <w:r>
        <w:rPr>
          <w:rFonts w:eastAsia="IRNazanin" w:cs="IRNazanin"/>
          <w:color w:val="111111"/>
          <w:sz w:val="28"/>
          <w:szCs w:val="28"/>
          <w:rtl w:val="true"/>
          <w:lang w:bidi="fa-IR"/>
        </w:rPr>
        <w:t>.</w:t>
      </w:r>
    </w:p>
    <w:p>
      <w:pPr>
        <w:pStyle w:val="Heading3"/>
        <w:numPr>
          <w:ilvl w:val="2"/>
          <w:numId w:val="1"/>
        </w:numPr>
        <w:rPr/>
      </w:pPr>
      <w:bookmarkStart w:id="265" w:name="__RefHeading___Toc1988515_653776707"/>
      <w:bookmarkStart w:id="266" w:name="_Toc98"/>
      <w:bookmarkEnd w:id="265"/>
      <w:r>
        <w:rPr>
          <w:rtl w:val="true"/>
        </w:rPr>
        <w:t xml:space="preserve">جستاری بر زندگانی حضرت زینب کبری </w:t>
      </w:r>
      <w:r>
        <w:rPr>
          <w:rtl w:val="true"/>
        </w:rPr>
        <w:t>(</w:t>
      </w:r>
      <w:r>
        <w:rPr>
          <w:rtl w:val="true"/>
        </w:rPr>
        <w:t>علیها السلام</w:t>
      </w:r>
      <w:r>
        <w:rPr>
          <w:rtl w:val="true"/>
        </w:rPr>
        <w:t>)</w:t>
      </w:r>
      <w:bookmarkEnd w:id="266"/>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فضیلت ترینِ زنان بوده و فضلش، پر آوازه تر از آن است که یاد گردد و روشن تر از آن است که به نوشته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شأن، منزلت والا، قوت استدلال، برتری عقل، استواری قلب، فصاحت زبان و بلاغت بیان، از سخنرانی هایش در کوفه و شام </w:t>
      </w:r>
      <w:r>
        <w:rPr>
          <w:rFonts w:ascii="IRNazanin" w:hAnsi="IRNazanin" w:eastAsia="IRNazanin"/>
          <w:i/>
          <w:i/>
          <w:iCs/>
          <w:color w:val="111111"/>
          <w:sz w:val="28"/>
          <w:sz w:val="28"/>
          <w:szCs w:val="28"/>
          <w:rtl w:val="true"/>
          <w:lang w:bidi="fa-IR"/>
        </w:rPr>
        <w:t xml:space="preserve">که گویی از زبان پدرش امیر مؤمنان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ایراد می گردید</w:t>
      </w:r>
      <w:r>
        <w:rPr>
          <w:rFonts w:ascii="IRNazanin" w:hAnsi="IRNazanin" w:eastAsia="IRNazanin"/>
          <w:color w:val="111111"/>
          <w:sz w:val="28"/>
          <w:sz w:val="28"/>
          <w:szCs w:val="28"/>
          <w:rtl w:val="true"/>
          <w:lang w:bidi="fa-IR"/>
        </w:rPr>
        <w:t xml:space="preserve"> دانسته می شود و نیز از احتجاجش بر یزید و ابن زیاد؛ بدان گونه که آن دو را خاموش ساخت، تا آن جا که به بدگویی و ناسزاگفتن و مسخره کردن و دشنام دادن </w:t>
      </w:r>
      <w:r>
        <w:rPr>
          <w:rFonts w:ascii="IRNazanin" w:hAnsi="IRNazanin" w:eastAsia="IRNazanin"/>
          <w:i/>
          <w:i/>
          <w:iCs/>
          <w:color w:val="111111"/>
          <w:sz w:val="28"/>
          <w:sz w:val="28"/>
          <w:szCs w:val="28"/>
          <w:rtl w:val="true"/>
          <w:lang w:bidi="fa-IR"/>
        </w:rPr>
        <w:t>که سلاح افراد ناتوان از دلیل آوردن است</w:t>
      </w:r>
      <w:r>
        <w:rPr>
          <w:rFonts w:ascii="IRNazanin" w:hAnsi="IRNazanin" w:eastAsia="IRNazanin"/>
          <w:color w:val="111111"/>
          <w:sz w:val="28"/>
          <w:sz w:val="28"/>
          <w:szCs w:val="28"/>
          <w:rtl w:val="true"/>
          <w:lang w:bidi="fa-IR"/>
        </w:rPr>
        <w:t xml:space="preserve"> پناه بردند و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شگفت نیست که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او شاخه ای از شاخه های درخت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شایسته چنین نامی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مصیبت درگذشت جدش پیامبر خدا، مصیبتدرگذشت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رنج های او، محنت های پدرش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کشته شدن او، محنت و شهادت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مصیبت بزرگ کشته شدن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ابتدا تا انتها، شاهد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اسارت برده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الامین الاعاملی،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ولادت و وفات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متأخر، نقل های مختلفی درباره تولد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جمادی الاول سال پنجم، شعبان سال ششم و محرم سال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ایشان نیز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العُبیدِلی،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فرزندان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و سال کم به شهادت رسیدند، در زیارت نامه هایی که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از آن ها با عظمت یاد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عَوْنِ بْنِ عَبْدِ اللَّهِ بْنِ جَعْفَرٍ الطَّیَّارِ فِی الْجِنَانِ، حَلِیفِ الْإِیمَانِ وَ مُنَازِلِ الْأَقْرَانِ، النَّاصِحِ لِلرَّحْمَانِ، التَّالِی لِلْمَثَانِی وَ الْقُرْآنِ، لَعَنَ اللَّهُ قَاتِلَهُ عَبْدَ اللَّهِ بْنَ قُطْبَةَ النَّبْهَانِیَّ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مُحَمَّدِ بْنِ عَبْدِ اللَّهِ بْنِ جَعْفَرٍ، الشَّاهِدِ مَكَانَ أَبِیهِ وَ التَّالِی لِأَخِیهِ وَ وَاقِیهِ بِبَدَنِهِ، لَعَنَ اللَّهُ قَاتِلَهُ عَامِرَ بْنَ نَهْشَلٍ التَّیْمِیَّ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مشهدى،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زیارت مخصوص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روز ماه رجب و نیمه ماه شعبان که در کتاب اقبال ذکر شده است نیز به نام این دو بزرگوار در کنار دیگر شهدای کربلا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مُحَمَّدِ بْنِ عَبْدِ اللَّهِ بْنِ جَعْفَرِ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عَوْنِ بْنِ عَبْدِ اللَّهِ بْنِ جَعْفَرِ بْنِ أَبِی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اخلاق کریمانه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عبدالله بن جعفر وارد باغی شدند و مشاهده نمودند که غلامی در آن جا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هنگامغلام خواست غذا بخورد، ناگاه سگی از دور رسید و غلام سه عدد نان خویش را یکی پس از دیگری جلوی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بی درنگ غلام و باغ را خریدند و نخست غلام را در راه خدا آزاد کردند و سپس باغ را به او بخشیدند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هنگامی که یزید </w:t>
      </w:r>
      <w:r>
        <w:rPr>
          <w:rFonts w:ascii="IRNazanin" w:hAnsi="IRNazanin" w:eastAsia="IRNazanin"/>
          <w:i/>
          <w:i/>
          <w:iCs/>
          <w:color w:val="111111"/>
          <w:sz w:val="28"/>
          <w:sz w:val="28"/>
          <w:szCs w:val="28"/>
          <w:rtl w:val="true"/>
          <w:lang w:bidi="fa-IR"/>
        </w:rPr>
        <w:t>خلیفه وقت</w:t>
      </w:r>
      <w:r>
        <w:rPr>
          <w:rFonts w:ascii="IRNazanin" w:hAnsi="IRNazanin" w:eastAsia="IRNazanin"/>
          <w:color w:val="111111"/>
          <w:sz w:val="28"/>
          <w:sz w:val="28"/>
          <w:szCs w:val="28"/>
          <w:rtl w:val="true"/>
          <w:lang w:bidi="fa-IR"/>
        </w:rPr>
        <w:t xml:space="preserve"> اموال فراوانی برای ایشان فرستاد همه را به فقرا و دردمندان اختصاص دادند و کوچک ترین سهمی برای خود برنداشتند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زید عزه در تبیین عظمت شأن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زنان می 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ایمان شناخته شده است؛ برای مرد و زن در طول زمان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مقایسه کنید زن فرعون را که به موسی ایمان آورده بود و دلبسته آن هدایتی شده بود که موسی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زیر فشار شکنجه فرعونی قرار گرفت که با همان شکنجه هم </w:t>
      </w:r>
      <w:r>
        <w:rPr>
          <w:rFonts w:ascii="IRNazanin" w:hAnsi="IRNazanin" w:eastAsia="IRNazanin"/>
          <w:i/>
          <w:i/>
          <w:iCs/>
          <w:color w:val="111111"/>
          <w:sz w:val="28"/>
          <w:sz w:val="28"/>
          <w:szCs w:val="28"/>
          <w:rtl w:val="true"/>
          <w:lang w:bidi="fa-IR"/>
        </w:rPr>
        <w:t>طبق نقل تواریخ و روایات</w:t>
      </w:r>
      <w:r>
        <w:rPr>
          <w:rFonts w:ascii="Amiri" w:hAnsi="Amiri" w:eastAsia="Amiri" w:cs="Amiri"/>
          <w:color w:val="111111"/>
          <w:sz w:val="28"/>
          <w:sz w:val="28"/>
          <w:szCs w:val="28"/>
          <w:rtl w:val="true"/>
          <w:lang w:bidi="ar-SA"/>
        </w:rPr>
        <w:t xml:space="preserve"> از دنیا رفت، شکنجه جسمانی او، او را به فغان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اللَّهُ مَثَلًا لِّلَّذِینَ </w:t>
      </w:r>
    </w:p>
    <w:p>
      <w:pPr>
        <w:pStyle w:val="BookText"/>
        <w:rPr/>
      </w:pPr>
      <w:r>
        <w:rPr>
          <w:rFonts w:ascii="IRNazanin" w:hAnsi="IRNazanin" w:eastAsia="IRNazanin"/>
          <w:color w:val="111111"/>
          <w:sz w:val="28"/>
          <w:sz w:val="28"/>
          <w:szCs w:val="28"/>
          <w:rtl w:val="true"/>
          <w:lang w:bidi="fa-IR"/>
        </w:rPr>
        <w:t>آمَنُوا امْرَأَتَ فِرْعَوْنَ إِذْ قَالَتْ رَبِّ ابْنِ لِی عِندَكَ بَیْتًا فِی الْجَنَّةِ وَنَجِّنِی مِن فِرْعَوْنَ وَعَمَلِهِ وَنَجِّنِی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خانه 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می کرد؛ می خواست که از دنیا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وَنَجِّنِی مِن فِرْعَوْنَ وَعَمَلِهِ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جناب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همسر فرعون</w:t>
      </w:r>
      <w:r>
        <w:rPr>
          <w:rFonts w:ascii="IRNazanin" w:hAnsi="IRNazanin" w:eastAsia="IRNazanin"/>
          <w:color w:val="111111"/>
          <w:sz w:val="28"/>
          <w:sz w:val="28"/>
          <w:szCs w:val="28"/>
          <w:rtl w:val="true"/>
          <w:lang w:bidi="fa-IR"/>
        </w:rPr>
        <w:t xml:space="preserve"> مشکلش، شکنجه اش، درد و رنجش، درد و رنج جسمانی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برادر، دو فرزند، تعداد زیادی از نزدیکان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رنج های روحی کهبرای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این ها برای جناب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همسر فرعون</w:t>
      </w:r>
      <w:r>
        <w:rPr>
          <w:rFonts w:ascii="IRNazanin" w:hAnsi="IRNazanin" w:eastAsia="IRNazanin"/>
          <w:color w:val="111111"/>
          <w:sz w:val="28"/>
          <w:sz w:val="28"/>
          <w:szCs w:val="28"/>
          <w:rtl w:val="true"/>
          <w:lang w:bidi="fa-IR"/>
        </w:rPr>
        <w:t xml:space="preserve">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عزیزان را در مقابل چشم خود دید که به قربانگاه رفته اند و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سیدالشهداء</w:t>
      </w:r>
      <w:r>
        <w:rPr>
          <w:rFonts w:ascii="IRNazanin" w:hAnsi="IRNazanin" w:eastAsia="IRNazanin"/>
          <w:color w:val="111111"/>
          <w:sz w:val="28"/>
          <w:sz w:val="28"/>
          <w:szCs w:val="28"/>
          <w:rtl w:val="true"/>
          <w:lang w:bidi="fa-IR"/>
        </w:rPr>
        <w:t xml:space="preserve"> را دید،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علی اکبر را دید، قاسم را دید، فرزندان خودش را دید، دیگرِ برادران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این مصیبت ها را مگر می شود مقایسه کرد با مصائب جسمانی؟ اما در مقابل همه این مصائب،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 برادرش در مقابل دست، در مقابل چشم؛ دل به سمت پروردگار عالم،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او سؤال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مصیبت در چشم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چون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اعلای کلمه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مقام، مقام چنین صدری، چنین دلدادگی نسبت به حق و حقیقت، چقدر متفاوت است با آن مقامی که قرآن کریم از جناب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زینب را نشان می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http://nahad.ir</w:t>
      </w:r>
      <w:r>
        <w:rPr>
          <w:rFonts w:eastAsia="Times New Roman" w:cs="Times New Roman" w:ascii="Times New Roman" w:hAnsi="Times New Roman"/>
          <w:color w:val="111111"/>
          <w:sz w:val="28"/>
          <w:szCs w:val="28"/>
          <w:rtl w:val="true"/>
          <w:lang w:val="en-US" w:bidi="en-US"/>
        </w:rPr>
        <w:t xml:space="preserve">) </w:t>
      </w:r>
      <w:bookmarkStart w:id="267" w:name="pg8601_116292"/>
    </w:p>
    <w:p>
      <w:pPr>
        <w:pStyle w:val="Heading3"/>
        <w:numPr>
          <w:ilvl w:val="2"/>
          <w:numId w:val="1"/>
        </w:numPr>
        <w:rPr/>
      </w:pPr>
      <w:bookmarkStart w:id="268" w:name="__RefHeading___Toc1988517_653776707"/>
      <w:bookmarkStart w:id="269" w:name="_Toc99"/>
      <w:bookmarkEnd w:id="267"/>
      <w:bookmarkEnd w:id="268"/>
      <w:r>
        <w:rPr>
          <w:rtl w:val="true"/>
        </w:rPr>
        <w:t>نایب خاص امام</w:t>
      </w:r>
      <w:bookmarkEnd w:id="269"/>
    </w:p>
    <w:p>
      <w:pPr>
        <w:pStyle w:val="BookText"/>
        <w:rPr/>
      </w:pPr>
      <w:r>
        <w:rPr>
          <w:rFonts w:ascii="IRNazanin" w:hAnsi="IRNazanin" w:eastAsia="IRNazanin"/>
          <w:color w:val="111111"/>
          <w:sz w:val="28"/>
          <w:sz w:val="28"/>
          <w:szCs w:val="28"/>
          <w:rtl w:val="true"/>
          <w:lang w:bidi="fa-IR"/>
        </w:rPr>
        <w:t xml:space="preserve">از جمله مقامات خصوصیه آن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 از طرف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رتبت او، قریب مقام امامت بوده است و به این مقام، از طرف برادر در کربلا، روزعاشورا یا شب آن، نایل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نیابت آن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مسطوره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عَلِیُّ بْنُ أَحْمَدَ بْنِ مَهْزِیَارَ قَالَ حَدَّثَنِی أَبُو اَلْحُسَیْنِ مُحَمَّدُ بْنُ جَعْفَرٍ اَلْأَسَدِیُّ قَالَ حَدَّثَنَا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حَكِیمَةَ بِنْتِ مُحَمَّدِ بْنِ عَلِیٍّ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أَبِی اَلْحَسَنِ اَلْعَسْكَرِیِّ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اِثْنَتَیْنِ وَ ثَمَانِینَ بِالْمَدِینَةِ فكَلَّمْتُهَا مِنْ وَرَاءِ اَلْحِجَابِ وَ سَأَلْتُهَا عَنْ دِینِهَا فَسَمَّتْ لِی مَنْ تَأْتَمُّ بِهِ ثُمَّ قَالَتْ 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فَسَمَّتْهُ فَقُلْتُ لَهَا جَعَلَنِیَ اَللَّهُ فِدَاكِ مُعَایَنَةً أَوْ خَبَراً فَقَالَتْ خَبَراً عَنْ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إِلَى أُمِّهِ فَقُلْتُ لَهَا فَأَیْنَ اَلْمَوْلُودُ فَقَالَتْ مَسْتُورٌ فَقُلْتُ فَإِلَى مَنْ تَفْزَعُ اَلشِّیعَةُ فَقَالَتْ إِلَى اَلْجَدَّةِ أُمِّ 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أَقْتَدِی بِمَنْ وَصِیَّتُهُ إِلَى اَلْمَرْأَةِ فَقَالَتْ اِقْتِدَاءً بِالْحُسَیْنِ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زَیْنَبَ بِنْتِ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اَلظَّاهِرِ وَ كَانَ مَا یَخْرُجُ عَنْ عَلِیِّ بْنِ اَلْحُسَیْنِ مِنْ عِلْمٍ یُنْسَبُ إِلَى زَیْنَبَ بِنْتِ عَلِیٍّ تَسَتُّراً عَلَى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إِنَّكُمْ قَوْمٌ أَصْحَابُ أَخْبَارٍ أَ مَا رَوَیْتُمْ أَنَّ اَلتَّاسِعَ مِنْ وُلْدِ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یُقْسَمُ مِیرَاثُهُ وَ هُوَ فِی اَلْحَیَاةِ؛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حضور حكیمه دختر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خواهر ابوالحسن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شرفیاب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شصت و دو بود و در مدینه بودم و از پشت پرده با او سخن گفتم و از دین وى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باید امام بداند براى من نام برد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پسر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او را معاینه كردى یا خبر او را شنیدى؟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او را از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براى مادرش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مولود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كه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او مادر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خود را به زنى واگذاشته؟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پیروى از حسین بن على بن ابى طالب كرده است؛ زیرا </w:t>
      </w:r>
      <w:bookmarkStart w:id="270" w:name="pg8601_116293"/>
    </w:p>
    <w:p>
      <w:pPr>
        <w:pStyle w:val="BookText"/>
        <w:rPr/>
      </w:pPr>
      <w:bookmarkEnd w:id="270"/>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وصایاى خود را به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براى پنهان كردن امامت پسرش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مردمى هستید مطلع از اخبار؛ آیا در روایات به شما نرسیده است كه نهمین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میراثش تقسیم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271" w:name="__RefHeading___Toc1988519_653776707"/>
      <w:bookmarkStart w:id="272" w:name="_Toc100"/>
      <w:bookmarkEnd w:id="271"/>
      <w:r>
        <w:rPr>
          <w:rtl w:val="true"/>
        </w:rPr>
        <w:t>عَالِمَهٌ غَیْرُ مُعَلَّمَهٍ</w:t>
      </w:r>
      <w:bookmarkEnd w:id="272"/>
    </w:p>
    <w:p>
      <w:pPr>
        <w:pStyle w:val="BookText"/>
        <w:rPr/>
      </w:pPr>
      <w:r>
        <w:rPr>
          <w:rFonts w:ascii="IRNazanin" w:hAnsi="IRNazanin" w:eastAsia="IRNazanin"/>
          <w:color w:val="111111"/>
          <w:sz w:val="28"/>
          <w:sz w:val="28"/>
          <w:szCs w:val="28"/>
          <w:rtl w:val="true"/>
          <w:lang w:bidi="fa-IR"/>
        </w:rPr>
        <w:t xml:space="preserve">از جمله مقامات آن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غَیْرُ مُعَلَّمَهٍ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لقب از طرف حضرت سجاد به آن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 در مقام تسلی آن مکرمه و اظهار مقامات آن محترمه که مردم بدانند چه مقام شامخ، خلّاق، عالم به درّ صدف عصمت، کرامت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به بیانات شیرین و عبارات دل نشین خود، قلوب اهل کوفه را منقلب نموده، قطب الموحدین ملتفت شد که عمه اش جمیع مصائب خود را به نظر آورده، ترسید روح عمه از قالب بیرون 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عَمَّهِ اسْکُتِی فَفِی الْبَاقِی مِنَ الْمَاضِی اعْتِبَارٌ وَ أَنْتِ بحمدالله عَالِمَهٌ غَیْرُ مُعَلَّمَهٍ فَهِمَهٌ غَیْرُ مُفَهَّمَهٍ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جا چند مطلب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مرتبه بوده که حضرت سجاد، این بیان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حضرت خواست شئونات آن مخدره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تلافی نماید به عمه و چنانچه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فرزند برادر را تسلی داد، در این موقع آن حضرت تلافی نموده و عمه را تسلی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معرفت و دانش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خداشناسی وی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ابن زیاد و از این که او را به تمسخر می گیرد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خداوند را نسبت به برادرت چگونه دیدی؟</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با این که ایشان آن همه سختی و مصیبت و از همه مهم تر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را به خود دیده، چون همه را برای رضایت خداوند می دید، در پاسخ ابن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وقتی رنگ الهی پیدا کند و به منظور رضایت خداوند انجام گیرد گرچه به حسب ظاهر ممکن است دارای مصائب و سختی هایی باشد، اما جهت الهی عمل، سختی های راه را هموار کرده و تلخی آن را به شیرینی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رویکردی نیازمند معرفت و عرفان بالایی است که دسترسی به آن کار آسانی نیست؛ درجه عالی آن را می توان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زیبایی در جمله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عمیق به حقانیت قیام، شهادت در راه خدا و زندگانی جاودانه است که همانا مفهوم عظیم بیداری اسلامی را درخویش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کلام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حقیقتی است که تنها ابعاد وجودی ایشان و بزرگی قلب و نگرش وی سزاوار آن بود؛ چرا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سیر فی الحق بالحق؛ یعنی در میان مردم ولی غرق در ذات حق بودن، رضا به قضا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آموزه های برادر بزرگوار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صبر در راه خداوند و توکل بر او به عنوان عادل ترین و شاهدترین در هستی، را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رفتار دینی عظیمی دارد که تنها در سایه بندگی خداوند و عبد بودن در دشوارترین آزمون ها به 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و پایدارفرد،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بهترین شکل ممکن، واقعه کربلا و سخن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می کند پارادوکسی مهم است که در دل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ظاهرفریبی، فساد و درآمیختن باطل و حق در دستگاه خلافت بنی امیه جایی برای مصالحه و تقیه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تا همه بدعت های ناصواب از میان امت اسلامی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پارادوکسی که در این قیاممطرح می شود درک زیبایی قیام در عین پلیدی حکومت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نشانه های زیبایی برای رستگاری انسان ها و هم چنین اضداد زیبایی بیان شده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اضداد زیبایی حاکم شده بود دست به قیام زد تا اصل زیبایی را در حقیقت، تفکیک 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ایشان زیباست؛ چون آگاهانه است و می داند که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آن بود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جلوه های زیبایی در قرآن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اضداد 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همه آن ها </w:t>
      </w:r>
      <w:bookmarkStart w:id="273" w:name="pg8601_116295"/>
    </w:p>
    <w:p>
      <w:pPr>
        <w:pStyle w:val="BookText"/>
        <w:rPr/>
      </w:pPr>
      <w:bookmarkEnd w:id="273"/>
      <w:r>
        <w:rPr>
          <w:rFonts w:ascii="IRNazanin" w:hAnsi="IRNazanin" w:eastAsia="IRNazanin"/>
          <w:color w:val="111111"/>
          <w:sz w:val="28"/>
          <w:sz w:val="28"/>
          <w:szCs w:val="28"/>
          <w:rtl w:val="true"/>
          <w:lang w:bidi="fa-IR"/>
        </w:rPr>
        <w:t>شاخصه های حکومت بنی امیه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قیام کرد 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تفرقه، نفاق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در برابر ناهماهنگی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برابر 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تفکر در برابر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برابر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برابر 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برابر ترس و نا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برابر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برابر ظلم و بی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برابر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برابر گناه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در برابر ریا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در برابر شرارت و پلیدی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3"/>
        <w:numPr>
          <w:ilvl w:val="2"/>
          <w:numId w:val="1"/>
        </w:numPr>
        <w:rPr/>
      </w:pPr>
      <w:bookmarkStart w:id="274" w:name="__RefHeading___Toc1988521_653776707"/>
      <w:bookmarkStart w:id="275" w:name="_Toc101"/>
      <w:bookmarkEnd w:id="274"/>
      <w:r>
        <w:rPr>
          <w:rtl w:val="true"/>
        </w:rPr>
        <w:t xml:space="preserve">رویارویی حضرت زینب </w:t>
      </w:r>
      <w:r>
        <w:rPr>
          <w:rtl w:val="true"/>
        </w:rPr>
        <w:t>(</w:t>
      </w:r>
      <w:r>
        <w:rPr>
          <w:rtl w:val="true"/>
        </w:rPr>
        <w:t>علیها السلام</w:t>
      </w:r>
      <w:r>
        <w:rPr>
          <w:rtl w:val="true"/>
        </w:rPr>
        <w:t xml:space="preserve">) </w:t>
      </w:r>
      <w:r>
        <w:rPr>
          <w:rtl w:val="true"/>
        </w:rPr>
        <w:t>با ابن زیاد</w:t>
      </w:r>
      <w:bookmarkEnd w:id="275"/>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حضور اسرای کربلا در کاخ ابن زیاد را چنین به تصویر می کشد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زِیَادٍ جَلَسَ فِی الْقَصْرِ لِلنَّاسِ وَ أَذِنَ إِذْناً عَامّاً وَ جِیءَ بِرَأْسِ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بَیْنَ یَدَیْهِ وَ أُدْخِلَ نِسَاءُ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صِبْیَانُهُ إِلَیْهِ فَجَلَسَتْ زَیْنَبُ بِنْتُ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مُتَنَكِّرَةً فَسَأَلَ عَنْهَا فَقِیلَ زَیْنَبُ بِنْتُ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إِلَیْهَا فَقَالَ الْحَمْدُ لِلهِ الَّذِی فَضَحَكُمْ وَ أَكْذَبَ أُحْدُوثَتَكُمْ فَقَالَتْ إِنَّمَا یَفْتَضِحُ الْفَاسِقُ وَ یَكْذِبُ الْفَاجِرُ وَ هُوَ غَیْرُنَا فَقَالَ اِبْنُ زِیَادٍ كَیْفَ رَأَیْتِ صُنْعَ اللَّهِ بِأَخِیكِ وَ أَهْلِ بَیْتِكِ فَقَالَتْ مَا رَأَیْتُ إِلاَّ جَمِیلاً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كَتَبَ اللَّهُ عَلَیْهِمُ الْقَتْلَ فَبَرَزُوا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سَیَجْمَعُ اللَّهُ بَیْنَكَ وَ بَیْنَهُمْ فَتُحَاجُّ وَ تُخَاصَمُ فَانْظُرْ لِمَنْ یَكُونُ الْفَلْجُ یَوْمَئِذٍ هَبَلَتْكَ أُمُّكَ یَا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زِیَادٍ وَ كَأَنَّهُ هَمَّ بِهَا فَقَالَ لَهُ عَمْرُو بْنُ حُرَیْثٍ إِنَّهَا امْرَأَةٌ وَ الْمَرْأَةُ لاَ تُؤْخَذُ </w:t>
      </w:r>
      <w:bookmarkStart w:id="276" w:name="pg8601_116296"/>
    </w:p>
    <w:p>
      <w:pPr>
        <w:pStyle w:val="BookText"/>
        <w:rPr/>
      </w:pPr>
      <w:bookmarkEnd w:id="276"/>
      <w:r>
        <w:rPr>
          <w:rFonts w:ascii="Amiri" w:hAnsi="Amiri" w:eastAsia="Amiri" w:cs="Amiri"/>
          <w:color w:val="111111"/>
          <w:sz w:val="28"/>
          <w:sz w:val="28"/>
          <w:szCs w:val="28"/>
          <w:rtl w:val="true"/>
          <w:lang w:bidi="ar-SA"/>
        </w:rPr>
        <w:t xml:space="preserve">بِشَیْ ءٍ مِنْ مَنْطِقِهَا فَقَالَ لَهَا اِبْنُ زِیَادٍ لَقَدْ شَفَى اللَّهُ قَلْبِی مِنْ طَاغِیَتِكِ اَلْحُسَیْنِ وَ الْعُصَاةِ الْمَرَدَةِ مِنْ أَهْلِ بَیْتِكِ فَقَالَتْ لَعَمْرِی لَقَدْ قَتَلْتَ كَهْلِی وَ قَطَعْتَ فَرْعِی وَ اجْتَثَثْتَ أَصْلِی فَإِنْ كَانَ هَذَا شَفَاكَ فَقَدِ اشْتَفَیْتَ فَقَالَ اِبْنُ زِیَادٍ هَذِهِ سَجَّاعَةٌ وَ لَعَمْرِی لَقَدْ كَانَ أَبُوكِ شَاعِراً سَجَّاعاً فَقَالَتْ یَا اِبْنَ زِیَادٍ مَا لِلْمَرْأَةِ وَ السَّجَاعَةَ؛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ابن زیاد در كاخ اختصاصى خود نشست و بار عام داد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و در برابرش گذاشتند و زنان و كودكان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مجلسش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ناشناس گوشه اى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روى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خداوندى را كه شما را رسوا كرد و دروغ شما را در گفتارتان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فاسق رسوا مى شود و بد كار دروغ می گوید و او دیگرى است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دیدى خدا با برادر و خاندانت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افرادى بودند كه خداوند سرنوشتشان را شهادت تعیین كرده بود، لذا آنان نیز به خواب گاه هاى ابدى خود رفتند و به همین زودى خداوند، میان تو و آنان جمع كند تاتو را به محاكمه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در آن محاكمه، پیروزى كه را خواهد بود؟ مادرت به عزایت بنشیند، اى پسر مرجانه</w:t>
      </w:r>
      <w:r>
        <w:rPr>
          <w:rFonts w:eastAsia="IRNazanin" w:cs="IRNazanin"/>
          <w:color w:val="111111"/>
          <w:sz w:val="28"/>
          <w:szCs w:val="28"/>
          <w:rtl w:val="true"/>
          <w:lang w:bidi="fa-IR"/>
        </w:rPr>
        <w:t>!»</w:t>
      </w:r>
    </w:p>
    <w:p>
      <w:pPr>
        <w:pStyle w:val="Heading3"/>
        <w:numPr>
          <w:ilvl w:val="2"/>
          <w:numId w:val="1"/>
        </w:numPr>
        <w:rPr/>
      </w:pPr>
      <w:bookmarkStart w:id="277" w:name="__RefHeading___Toc1988523_653776707"/>
      <w:bookmarkStart w:id="278" w:name="_Toc102"/>
      <w:bookmarkEnd w:id="277"/>
      <w:r>
        <w:rPr>
          <w:rtl w:val="true"/>
        </w:rPr>
        <w:t xml:space="preserve">تجلی زیبایی در اندیشه حضرت زینب </w:t>
      </w:r>
      <w:r>
        <w:rPr>
          <w:rtl w:val="true"/>
        </w:rPr>
        <w:t>(</w:t>
      </w:r>
      <w:r>
        <w:rPr>
          <w:rtl w:val="true"/>
        </w:rPr>
        <w:t>علیها السلام</w:t>
      </w:r>
      <w:r>
        <w:rPr>
          <w:rtl w:val="true"/>
        </w:rPr>
        <w:t>)</w:t>
      </w:r>
      <w:bookmarkEnd w:id="278"/>
    </w:p>
    <w:p>
      <w:pPr>
        <w:pStyle w:val="BookText"/>
        <w:rPr/>
      </w:pPr>
      <w:r>
        <w:rPr>
          <w:rFonts w:ascii="IRNazanin" w:hAnsi="IRNazanin" w:eastAsia="IRNazanin"/>
          <w:color w:val="111111"/>
          <w:sz w:val="28"/>
          <w:sz w:val="28"/>
          <w:szCs w:val="28"/>
          <w:rtl w:val="true"/>
          <w:lang w:bidi="fa-IR"/>
        </w:rPr>
        <w:t>آفرینش از نظر قرآن کریم، هم با جمال نفسی و هم با زیبایی نسبی آمیخته است؛ خواه در قلمرو موجودهای مادی یا در منطقه موجودهای مجرد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جمال نفسیِ هر موجود در حد ذات خویش، خواه ماده و خواه مجرد، از انضمام این دو آیه به دست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شَیْءٍ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چیزی غیر خدا را، خواه مجرد یا مادی و خواه از ذوات یا اوصاف، مخلوق خدا 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كُلَّ شَیْءٍ خَلَقَهُ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دارد هر چیزی را خداوند آفرید، جمیل و زیبا خلق کرد و هیچ گونه نقص و عیب نفسی در متن هستی یافت نمی شود؛ چه در نشئه ماده و چه در منطقه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قلمرو ذات اشیاء و هم در نشئه اوصاف آن 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جمال نسبیِ موجودات، نسبت به یکدیگر نیز از بررسی این آیات به دست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عَلَى الْأَرْضِ زِینَةً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در روی زمین است از مناظر طبیعی، زینت زمین قرار دادیم و کره ارض را به آن آراستیم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فضای بالا را با ستاره های روشن زینت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زینت و جمال نسبی موجودات مادی نسبت به یکدیگر معلوم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حَبَّبَ إِلَیْكُمُ الْإِیمَانَ وَزَیَّنَهُ فِی قُلُوبِكُمْ وَكَرَّهَ إِلَیْكُمُ الْكُفْرَ وَالْفُسُوقَ وَالْعِصْیَانَ أُولَئِكَ هُمُ الرَّاشِدُونَ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ایمان را محبوب دل ها قرار داده و آن را زیور جان آدمیان ساخته است و چون روح انسانی، مجرد است و نه مادی؛ و ایمان نیز امری معنوی است و نه مادی؛ ایمان مایه جمال و زیبایی جان انسانی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حضرت زینب نقل شده است دو جهت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حاكی از عظمت روح و قوت و قدرت ایمان و اخلاص و تسلیم آن حضرت در برابر آزمایش و امتحان عظیم الهی است، كه با این جمله رضایت خود را كه به محضر پروردگار اعلام می دارد و خود را به آخرین قله كمال كه مقام رضا است می رساند و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عظیمی به عهده دارد و آن، تبیین نهضت عاشورا است و كوچک ترین اظهار ضعف و نارضایتی می توانست، بزرگ ترین تردید را ایجاد كند و دشمن را پیروز جلوه دهد؛ در حالی كه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كوتاه بود اما مفهوم عمیق آن درس توحید، نبوت، معاد و عدالت و امامت را چنان به جهانیان ابلاغ نمود كه یک باره تزلزل غیر قابل پیش بینی به پیكره حكومت طاغوت وارد شد و مردم به حقانیت حضرت سید الشهدا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بلندای معرفت و عرفان و تسلیم و تعبد در برابر پروردگار در همان یک جمله متبلور شد و تا به امروز نیز متجلی است و به راستی كه بهترین التیام بخش و مسكن الفؤاد برای دل های مضطرب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http://golab.ansarian.ir/farsi/85284.html</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واقعه کربلا،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جبهه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جبهه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غلبه طاعت، جمیل است و البته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این غلبه، تاوان دارد؛ اما با همه درد و غمی که دارد این هزینه ها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 که عقل پیشینی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پسینی واقعه کربلا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امروز واقعه کربلا را تحلیل می کند، برایش مسجل است که این واقعه با تمام غمی که دارد چگونه سبب کمال و هدایت کثیری از انسان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جنبه به روح صحنه واقعه کربلا بر می گردد که در واقع، </w:t>
      </w:r>
      <w:bookmarkStart w:id="279" w:name="pg8601_116298"/>
    </w:p>
    <w:p>
      <w:pPr>
        <w:pStyle w:val="BookText"/>
        <w:rPr/>
      </w:pPr>
      <w:bookmarkEnd w:id="279"/>
      <w:r>
        <w:rPr>
          <w:rFonts w:ascii="IRNazanin" w:hAnsi="IRNazanin" w:eastAsia="IRNazanin"/>
          <w:color w:val="111111"/>
          <w:sz w:val="28"/>
          <w:sz w:val="28"/>
          <w:szCs w:val="28"/>
          <w:rtl w:val="true"/>
          <w:lang w:bidi="fa-IR"/>
        </w:rPr>
        <w:t>تثبیت روح طاعت الهی است و نکته دومی که به ذهن می آید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وقتی سعه وجودی پیدا می کند، اتفاقاتی از این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که به ظاهر بزرگ و اعظم مصائب بشری در طول تاریخ باشد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نمی تواند آن عظمت وجودی مؤمن را ملتهب و مضطرب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واقعه کربلا را پدیدارشناختانه تحلیل می کنیم، واقعه سنگین و عظیم است و آدم های مظلوم و پاک به فجیع ترین شکل ممکن شهید می شوند؛ ولی یک وقت است که واقعه کربلا را در نسبت سعه وجودی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می کنیم، که در آن واقعه عاشورا چیزی نیست که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ملتهب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التهاب این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هدفشان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سختی خود را دارد ولی این در برابر خلوصِ آرمان او به اندازه ای نیست که او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الْقَتْلَ لَنا عادَهٌ وَ کَرامَتَنَا الشَّهادَهُ؛</w:t>
      </w:r>
    </w:p>
    <w:p>
      <w:pPr>
        <w:pStyle w:val="BookText"/>
        <w:rPr/>
      </w:pPr>
      <w:r>
        <w:rPr>
          <w:rFonts w:ascii="IRNazanin" w:hAnsi="IRNazanin" w:eastAsia="IRNazanin"/>
          <w:color w:val="111111"/>
          <w:sz w:val="28"/>
          <w:sz w:val="28"/>
          <w:szCs w:val="28"/>
          <w:rtl w:val="true"/>
          <w:lang w:bidi="fa-IR"/>
        </w:rPr>
        <w:t>همانا کشته شدن، عادت ما و شهادت، کرامت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سعه وجودی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 از آن است و او به گونه ای دیگر به مسایل و وقایع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فکری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شهدا؛ یعنی رسیدن به مقام حکمت و رسیدن به قُرب الهی و قرار گرفتن در جوار رضوان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 و این اتفاقات، اصلاً قادر نیست که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 بریزد، لذا به آن وقایع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 در چشم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فرصت ساز برای تقرب اجتماعی آن کاروان کربلایی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https://fa.shafaqna.com/news/459127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988525_653776707"/>
      <w:bookmarkStart w:id="281" w:name="_Toc103"/>
      <w:bookmarkEnd w:id="280"/>
      <w:r>
        <w:rPr>
          <w:rtl w:val="true"/>
        </w:rPr>
        <w:t xml:space="preserve">تجلی زیبایی در گفتار حضرت زینب </w:t>
      </w:r>
      <w:r>
        <w:rPr>
          <w:rtl w:val="true"/>
        </w:rPr>
        <w:t>(</w:t>
      </w:r>
      <w:r>
        <w:rPr>
          <w:rtl w:val="true"/>
        </w:rPr>
        <w:t>علیها السلام</w:t>
      </w:r>
      <w:r>
        <w:rPr>
          <w:rtl w:val="true"/>
        </w:rPr>
        <w:t>)</w:t>
      </w:r>
      <w:bookmarkEnd w:id="281"/>
    </w:p>
    <w:p>
      <w:pPr>
        <w:pStyle w:val="BookText"/>
        <w:rPr/>
      </w:pPr>
      <w:r>
        <w:rPr>
          <w:rFonts w:ascii="IRNazanin" w:hAnsi="IRNazanin" w:eastAsia="IRNazanin"/>
          <w:color w:val="111111"/>
          <w:sz w:val="28"/>
          <w:sz w:val="28"/>
          <w:szCs w:val="28"/>
          <w:rtl w:val="true"/>
          <w:lang w:bidi="fa-IR"/>
        </w:rPr>
        <w:t>مراجعه به آیات و روایات، چهارگونه زیبایی را در معرض پژوهش گر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زیبایی ظاهری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زیبایی آزمایشی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زِینَةُ الْحَیَاةِ الدُّنْیَا وَالْبَاقِیَاتُ الصَّالِحَاتُ خَیْرٌ عِنْدَ رَبِّكَ ثَوَابًا وَخَیْرٌ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زیبایی کیفری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نَفْسُكَ عَلَیْهِمْ حَسَرَاتٍ إِنَّ اللَّهَ عَلِیمٌ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زیبایی 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اَلطَّبَرِیِّ بِإِسْنَادٍ لَهُ یَرْفَعُهُ إِلَى عَمَّارِ بْنِ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عَزَّ وَ جَلَّ قَدْ زَیَّنَكَ بِزِینَةٍ لَمْ یُزَیِّنْ أَحَداً مِنَ اَلْعِبَادِ، بِزِینَةٍ أَحَبَّ إِلَیْهِ مِنْهَا وَ هِیَ زِینَةُ اَلْأَبْرَارِ عِنْدَ اَللَّهِ، اَلزُّهْدُ فِی اَلدُّنْیَا، فَجَعَلَكَ لاَ تَزْرَأُ مِنَ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تَزْرَأُ مِنْكَ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وَ وَهَبَ لَكَ حُبَّ اَلْمَسَاكِینِ فَجَعَلَكَ تَرْضَى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أَحَبَّكَ وَ صَدَّقَ فِیكَ وَ وَیْلٌ لِمَنْ أَبْغَضَكَ وَ كَذَّبَ عَلَیْكَ، فَأَمَّا مَنْ أَحَبَّكَ وَ صَدَّقَ فِیكَ فَأُولَئِكَ جِیرَانُكَ فِی دَارِكَ وَ شُرَكَاؤُكَ فِی جَنَّتِكَ، وَ أَمَّا مَنْ أَبْغَضَكَ وَ كَذَّبَ عَلَیْكَ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یُوقِفَهُ مَوْقِفَ اَلْكَذَّابِینَ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حیون،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اریکه خلافت نشست، صعصعه بن سوهان خدمت حرت رسید و نگاهی به چهره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زَیَّنْتَ الْخِلَافَةَ وَ مَا زَانَتْكَ وَ رَفَعْتَهَا وَ مَا رَفَعَتْكَ وَ لَهِیَ إِلَیْکَ أحْوَجُ مِنْكَ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یعقوبی،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گونه زیبایی بود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آن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اشراقی گلپایگانی،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چون یقین نمود که فردا همان روز موعودی است که بارها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از آن خبر داده اند، فرازی عجیب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حزن و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أنا فسمعته و رددت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عمتی فسمعته دون النساء فلزمتها الرقة و الجزع،فشقت ثوبها، و لطمت وجهها، و خرجت حاسرة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الموت أعدمنی الحیاة، یا حسیناه یا سیداه، یا بقیة أهل بیتاه، استقلت و یئست من الحیاة؛ الیوم مات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أمی فاطمة الزهراء، و أبی علی، و أخی الحسن، یا بقیة الماضین، و ثمال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آن بزرگواران در روز عاشورا به شهادتنرسیدند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عاشورا چون چشمان مطهر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های پاره پاره شهدا افتاد ندا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ملائک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کشته فتاده به ریگ های داغ بیابان، با بدنی پاره پاره و غرق 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حزن و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راویان شیعه پس از جملات بالا، این گونه از زبان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قفا بریده، عمامه و رداء به غارت برده </w:t>
      </w:r>
      <w:r>
        <w:rPr>
          <w:rFonts w:ascii="IRNazanin" w:hAnsi="IRNazanin" w:eastAsia="IRNazanin"/>
          <w:i/>
          <w:i/>
          <w:iCs/>
          <w:color w:val="111111"/>
          <w:sz w:val="28"/>
          <w:sz w:val="28"/>
          <w:szCs w:val="28"/>
          <w:rtl w:val="true"/>
          <w:lang w:bidi="fa-IR"/>
        </w:rPr>
        <w:t>که پدرمفدای او باد</w:t>
      </w:r>
      <w:r>
        <w:rPr>
          <w:rFonts w:ascii="IRNazanin" w:hAnsi="IRNazanin" w:eastAsia="IRNazanin"/>
          <w:color w:val="111111"/>
          <w:sz w:val="28"/>
          <w:sz w:val="28"/>
          <w:szCs w:val="28"/>
          <w:rtl w:val="true"/>
          <w:lang w:bidi="fa-IR"/>
        </w:rPr>
        <w:t xml:space="preserve"> در روز دوشنبه، خیمه گاهش به غارت برده شد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 عاشورا،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هیچ یک از بزرگان شیعه و سنی نگفته اند عاشورا دوشنبه بوده، بلکه تصریح نموده اند عاشورا مصادف با روز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بلغنا أیضا انه كان یوم الجمعه و كان ذلك الیوم یوم عاشوراء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دوشنبه سقیفه و جمعه خونین کربلا، ارتباط برقرار نمود تا همگان بدانند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روز جمعه در کربلا نیست؛ بلکه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روز دوشنبه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پیمان شکنی غدیر است و اگر آن دوشنبه شوم نبود، جمعه خونین کربلا هم در کار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عصیری، </w:t>
      </w:r>
      <w:r>
        <w:rPr>
          <w:rFonts w:eastAsia="IRNazanin" w:cs="IRNazanin"/>
          <w:color w:val="111111"/>
          <w:sz w:val="28"/>
          <w:szCs w:val="28"/>
          <w:lang w:bidi="fa-IR"/>
        </w:rPr>
        <w:t>1393:43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نمایان گر </w:t>
      </w:r>
      <w:bookmarkStart w:id="282" w:name="pg8601_116301"/>
    </w:p>
    <w:p>
      <w:pPr>
        <w:pStyle w:val="BookText"/>
        <w:rPr/>
      </w:pPr>
      <w:bookmarkEnd w:id="282"/>
      <w:r>
        <w:rPr>
          <w:rFonts w:ascii="IRNazanin" w:hAnsi="IRNazanin" w:eastAsia="IRNazanin"/>
          <w:color w:val="111111"/>
          <w:sz w:val="28"/>
          <w:sz w:val="28"/>
          <w:szCs w:val="28"/>
          <w:rtl w:val="true"/>
          <w:lang w:bidi="fa-IR"/>
        </w:rPr>
        <w:t xml:space="preserve">اسلام ولایی و عرفان عملی آن بزرگ بانوی کربلا است که در طول اعصار و دوران، توسط سایر زنان ولایت مدار، ادامه یافته است؛ چنان که در روز شهادت و تشییع پیکر مطهر امام 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کنیزی مویه کنان پشت جنازه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سر می داد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روزهای دوشنبه، چه ها که نکشیدیم؛ چه دوشنبه قدیم، چه دوشنبه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83" w:name="__RefHeading___Toc1988527_653776707"/>
      <w:bookmarkStart w:id="284" w:name="_Toc104"/>
      <w:bookmarkEnd w:id="283"/>
      <w:r>
        <w:rPr>
          <w:rtl w:val="true"/>
        </w:rPr>
        <w:t xml:space="preserve">تجلی زیبایی در رفتار حضرت زینب </w:t>
      </w:r>
      <w:r>
        <w:rPr>
          <w:rtl w:val="true"/>
        </w:rPr>
        <w:t>(</w:t>
      </w:r>
      <w:r>
        <w:rPr>
          <w:rtl w:val="true"/>
        </w:rPr>
        <w:t>علیها السلام</w:t>
      </w:r>
      <w:r>
        <w:rPr>
          <w:rtl w:val="true"/>
        </w:rPr>
        <w:t>)</w:t>
      </w:r>
      <w:bookmarkEnd w:id="284"/>
    </w:p>
    <w:p>
      <w:pPr>
        <w:pStyle w:val="Heading4"/>
        <w:numPr>
          <w:ilvl w:val="3"/>
          <w:numId w:val="1"/>
        </w:numPr>
        <w:rPr/>
      </w:pPr>
      <w:bookmarkStart w:id="285" w:name="__RefHeading___Toc1988529_653776707"/>
      <w:bookmarkStart w:id="286" w:name="_Toc10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 xml:space="preserve">از زیباترین رفتارهای عاشورایی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مقام ولایت، مراقبت و حمایت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شب و روز عاشورا که آن حضرت به سختی بیمار بود، چه در روزهای پس از رویداد عاشورا و در حال اسارت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احتجاج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عبیدالله بن زیاد در دارالاماره کوفه، وی دستور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های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در گردن فرزند برادر انداخت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او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کشی مرا هم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نیز از کشتن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عمل کردهای عاشورایی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حماسه حسینی، تبیین ابعاد و زوایای آن و بیان ماهیت حکومت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سخنرانی های آتشین و نیز گریه های حکیمانه خود، حقایقی از این رویداد عظیم را که امویان در کتمان یا وارونه جلوه دادن آن می کوشیدند، برای مردم آن روزگار و آیندگان تبیین نمود و پرده از چهره امویان و متظاهران به اسلام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87" w:name="__RefHeading___Toc1988531_653776707"/>
      <w:bookmarkStart w:id="288" w:name="_Toc106"/>
      <w:bookmarkEnd w:id="287"/>
      <w:r>
        <w:rPr>
          <w:rtl w:val="true"/>
        </w:rPr>
        <w:t>الف</w:t>
      </w:r>
      <w:r>
        <w:rPr>
          <w:rtl w:val="true"/>
        </w:rPr>
        <w:t xml:space="preserve">. </w:t>
      </w:r>
      <w:r>
        <w:rPr>
          <w:rtl w:val="true"/>
        </w:rPr>
        <w:t>سخنرانی های آتشین</w:t>
      </w:r>
      <w:bookmarkEnd w:id="2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کاروان اسیران کربلا به کوفه پس از رویداد 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مردم کوفه، سخنرانی بی نظیری کرد؛ چنان که گویی از زبان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89" w:name="pg8601_116302"/>
    </w:p>
    <w:p>
      <w:pPr>
        <w:pStyle w:val="BookText"/>
        <w:rPr/>
      </w:pPr>
      <w:bookmarkEnd w:id="289"/>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بر مردم 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نهیب، نه تنها آن جماعت انبوه ساکت شدند، بلکه زنگ شتران نیز از صدا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خزیمه الاسدی با ستایش از سخن گفتن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سخنان وی را خطاب به مردم کوفه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مردم را ساکت کرد، آن گاه پس از ستایش خدا و فرستادن درود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طاهر او، مردم کوفه را به خیانت و غدر و نقض عهد و پیمان شکنی متهم کرده و به خاطر این که حرمت پسر پیامبر را شکسته اند آنان را به غضب و سخط الهی وعده داد و به آنان هشدار داد به جهت آن که کبد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کردند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ریختند و حرمت او را شکستند اگر از آسمان خون ببارد، نباید در شگفت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دیگر خود را در شام و در کاخ یزید،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پروردگار و درود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سنت الهی در مهلت دادن به کافران، زشتی رفتار یزید، نفرین بر یزیدیان، اشاره به عاقبت ستم کاران، شکایت به خداوند و جاودانگی اهل بیت، از محورهای اصلی این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هنگامی که چشم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خونین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 صدای محزونی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بانوی همه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در مجلس یزید بودند گریستند و در آن حال، یزید ساکت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290" w:name="__RefHeading___Toc1988533_653776707"/>
      <w:bookmarkStart w:id="291" w:name="_Toc107"/>
      <w:bookmarkEnd w:id="290"/>
      <w:r>
        <w:rPr>
          <w:rtl w:val="true"/>
        </w:rPr>
        <w:t>ب</w:t>
      </w:r>
      <w:r>
        <w:rPr>
          <w:rtl w:val="true"/>
        </w:rPr>
        <w:t xml:space="preserve">. </w:t>
      </w:r>
      <w:r>
        <w:rPr>
          <w:rtl w:val="true"/>
        </w:rPr>
        <w:t>گریه های حکیمانه</w:t>
      </w:r>
      <w:bookmarkEnd w:id="29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استقامت و صبر بر مصائب کربلا، گریه ها و ناله ها نیز داشت و علاوه بر سخنرانی های کوبنده، با گریه های جان سوز خویش نیز از نهضت حسینی پاسداری کرد و پیام عاشورا را برای همیشه تاریخ،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در شهادت دو جوان خود </w:t>
      </w:r>
    </w:p>
    <w:p>
      <w:pPr>
        <w:pStyle w:val="BookText"/>
        <w:rPr/>
      </w:pPr>
      <w:r>
        <w:rPr>
          <w:rFonts w:ascii="IRNazanin" w:hAnsi="IRNazanin" w:eastAsia="IRNazanin"/>
          <w:color w:val="111111"/>
          <w:sz w:val="28"/>
          <w:sz w:val="28"/>
          <w:szCs w:val="28"/>
          <w:rtl w:val="true"/>
          <w:lang w:bidi="fa-IR"/>
        </w:rPr>
        <w:t xml:space="preserve">سکوت اختیار کرد، در شهادت علی اکبر به شدتگریست و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حبیباه، یا ثمره فؤاداه، یا نور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او سوگواری کرد تا گواهان عینی و مخاطبان آینده را به مقام علی اکبر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پس از غارت و به آتش کشیده شدن خیام، بانوان حرم و دختران پیامبر به شهادتگاه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و از کنار پیکر به خون خفته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منظره جان سوز با صدای اندوهگین و قلب داغدار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فرمانروای آسمان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آغشته به خون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از قفا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ردایش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کسی که لشکرش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شخصی که ریسمان خیمه اش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آن شخص غائبی که امید بازگشت او در کار نیست و آن مجروحی که زخم هایش مداوا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کلمات، دشمن و دوست را گریان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البلاذری،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ها و ناله های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 پس از آن در طول سفر به کوفه و شام، یادآور گریه های مادرش در سوگ رسول خدا و در راستای اهداف عالی و رسالت بزرگ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انتشار پیام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زاده،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آنتون بارا، نویسنده مسیحی مؤمن و در عین حال علاقمند به امام حسین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توصیف عمل کرد زیبای عقیله بنی هاشم،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خواست و مشیت پروردگار سبحان را زیبایی و جمال می دید، خواست و مشیتی که برادرش قبل از نهضت جاویدان عاشورا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خروج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برادرش، مقدمه ای بود برای عملی شدن پروژه اسارت، تا با رویدادهای قبل از آن، سبب مصونیت عقیده و شریعت اسلامی از انحراف و تضمینی برای بازگردان آن به راه مستقیمی باشد که جدش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شهادت و اسارت به نظر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رکن اساسی حرکت شجاعانه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 و واقعاً شایسته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و یاران و بستگانش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فرجام کار خویش و آزار و و ستم هایی که بعد از روز عاشورا بر اهل بیت امام وارد می شد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92" w:name="pg8601_116304"/>
    </w:p>
    <w:p>
      <w:pPr>
        <w:pStyle w:val="BookText"/>
        <w:rPr/>
      </w:pPr>
      <w:bookmarkEnd w:id="292"/>
      <w:r>
        <w:rPr>
          <w:rFonts w:ascii="IRNazanin" w:hAnsi="IRNazanin" w:eastAsia="IRNazanin"/>
          <w:color w:val="111111"/>
          <w:sz w:val="28"/>
          <w:sz w:val="28"/>
          <w:szCs w:val="28"/>
          <w:rtl w:val="true"/>
          <w:lang w:bidi="fa-IR"/>
        </w:rPr>
        <w:t>همین دلیل مواجهه با آن همه بلا و محنت، روحیه اش را دگرگون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تربیتی و راه و رسم دودمان ابوطالب را از یاد نمی برد و در گفت و گوها، واکنش ها و سخنرانی هایش، خشونت و تندی مشاهده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اخلاق و منش بزرگوارانه، الگو و نمونه ای از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فکر می کرد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آن همه مصیبت، به طعنه ها و شماتت های او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بنا به عادت و روش زمام داران خودکامه و سرکش که در مقابله با مخالفان سیاسی خود، به اعمال خشونت و تهدید کردن آن ها می پردازند،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پرخاش و تهدید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برخوردی با عقیله بنی هاشم، ثمربخش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293" w:name="__RefHeading___Toc1988535_653776707"/>
      <w:bookmarkStart w:id="294" w:name="_Toc108"/>
      <w:bookmarkEnd w:id="293"/>
      <w:r>
        <w:rPr>
          <w:rtl w:val="true"/>
        </w:rPr>
        <w:t>نتیجه گیری</w:t>
      </w:r>
      <w:bookmarkEnd w:id="294"/>
    </w:p>
    <w:p>
      <w:pPr>
        <w:pStyle w:val="BookText"/>
        <w:rPr/>
      </w:pPr>
      <w:r>
        <w:rPr>
          <w:rFonts w:ascii="IRNazanin" w:hAnsi="IRNazanin" w:eastAsia="IRNazanin"/>
          <w:color w:val="111111"/>
          <w:sz w:val="28"/>
          <w:sz w:val="28"/>
          <w:szCs w:val="28"/>
          <w:rtl w:val="true"/>
          <w:lang w:bidi="fa-IR"/>
        </w:rPr>
        <w:t xml:space="preserve">در آنچه گذشت تجلیات زیبایی در اندیشه و گفتار و رفتار عاشورایی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 مداقه قرار گرفت و این نتیجه حاصل شد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مکتب نبوی و حیدری و فاطمی پرورش یافته بود ابعاد عرفانی وجود مبارک خویش را در واقعه کربلا، چنان زیبا متجلی و ظاهر نموده که تمام عرفا و حکمای عالم، حیرت زده و مبهوت از این جلوه گری، زبان به تحسین ایشان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 هاشم در عاشورا، تعداد زیادی از محارم و خاندان خود را از دست داد و در ایام اسارت، بسیار خسته و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دشمن، احساس ضعف نکرد؛ بلکه نگرش زیبای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کرد زیبای حماسی او در عاشورا و دوران اسارت، دوست و دشمن را به تعظیم واداشت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اولین عامل ماندگاری نام و یاد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بشریت، شناخت و معرفت عمیق او به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خدا، همان شناخت و معرفت اهل هر زمان از امامشان است که اطاعت از او بر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عامل ماندگاری نام و یاد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بشریت، تقدیم تمام توشه مادی و معنوی در راه دفاع از مقام امامت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آمیختگی عرفان و حماسه، باعث شد دُخت ولایت، به عنوان بزرگ سکان دار کشتی ولایت بر دریای خروشان عشق، حکم فرمایی کند و در ایام اسارت، با عزت و اقتدار در رفتار و گفتار خود، پیام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تا ابد، جاودانه سازد</w:t>
      </w:r>
      <w:r>
        <w:rPr>
          <w:rFonts w:eastAsia="IRNazanin" w:cs="IRNazanin"/>
          <w:color w:val="111111"/>
          <w:sz w:val="28"/>
          <w:szCs w:val="28"/>
          <w:rtl w:val="true"/>
          <w:lang w:bidi="fa-IR"/>
        </w:rPr>
        <w:t xml:space="preserve">. </w:t>
      </w:r>
      <w:bookmarkStart w:id="295" w:name="pg8601_116305"/>
    </w:p>
    <w:p>
      <w:pPr>
        <w:pStyle w:val="Heading3"/>
        <w:numPr>
          <w:ilvl w:val="2"/>
          <w:numId w:val="1"/>
        </w:numPr>
        <w:rPr/>
      </w:pPr>
      <w:bookmarkStart w:id="296" w:name="__RefHeading___Toc1988537_653776707"/>
      <w:bookmarkStart w:id="297" w:name="_Toc109"/>
      <w:bookmarkEnd w:id="295"/>
      <w:bookmarkEnd w:id="296"/>
      <w:r>
        <w:rPr>
          <w:rtl w:val="true"/>
        </w:rPr>
        <w:t>منابع</w:t>
      </w:r>
      <w:bookmarkEnd w:id="29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الامین الاعاملی، السید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الامین، بیروت، 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علی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فی معرفه الصحابه، بی جا، دارالفکر،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 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کتاب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 تهران، کتاب فروشی اسلامیه،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الاسلامیه،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قم، مکتبه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 قم، مؤسسه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طائف،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فیما یعمل مرة فى السنة، قم، دفترتبلیغات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مشهدى،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الكبیر،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 مدرسه الامام المهدی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بیروت، مؤسسة الأعلمی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اشراقی گلپایگانی، حمیدرضا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جامع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رَأَیْتُ إِلَّا جَمِیلًا، تهران، شینه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 زاده، محمدحسین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تدبر در سیره حسینیان،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تدبر در قرآن و 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آنتون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فرمند،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انصاری، تهران، سازمان تبلیغات اسلامی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البلاذری، احمد بن یحیی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پایگاه بین المللی همکاری های خبری شیعه،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11/7/96</w:t>
      </w:r>
      <w:r>
        <w:rPr>
          <w:rFonts w:ascii="IRNazanin" w:hAnsi="IRNazanin" w:eastAsia="IRNazanin"/>
          <w:color w:val="111111"/>
          <w:sz w:val="28"/>
          <w:sz w:val="28"/>
          <w:szCs w:val="28"/>
          <w:rtl w:val="true"/>
          <w:lang w:bidi="fa-IR"/>
        </w:rPr>
        <w:t>، کد خبر</w:t>
      </w:r>
      <w:r>
        <w:rPr>
          <w:rFonts w:eastAsia="IRNazanin" w:cs="IRNazanin"/>
          <w:color w:val="111111"/>
          <w:sz w:val="28"/>
          <w:szCs w:val="28"/>
          <w:rtl w:val="true"/>
          <w:lang w:bidi="fa-IR"/>
        </w:rPr>
        <w:t xml:space="preserve">: </w:t>
      </w:r>
      <w:r>
        <w:rPr>
          <w:rFonts w:eastAsia="IRNazanin" w:cs="IRNazanin"/>
          <w:color w:val="111111"/>
          <w:sz w:val="28"/>
          <w:szCs w:val="28"/>
          <w:lang w:bidi="fa-IR"/>
        </w:rPr>
        <w:t>459127</w:t>
      </w:r>
      <w:r>
        <w:rPr>
          <w:rFonts w:ascii="IRNazanin" w:hAnsi="IRNazanin" w:eastAsia="IRNazanin"/>
          <w:color w:val="111111"/>
          <w:sz w:val="28"/>
          <w:sz w:val="28"/>
          <w:szCs w:val="28"/>
          <w:rtl w:val="true"/>
          <w:lang w:bidi="fa-IR"/>
        </w:rPr>
        <w:t>، تاریخ مشاهده</w:t>
      </w:r>
      <w:r>
        <w:rPr>
          <w:rFonts w:eastAsia="IRNazanin" w:cs="IRNazanin"/>
          <w:color w:val="111111"/>
          <w:sz w:val="28"/>
          <w:szCs w:val="28"/>
          <w:rtl w:val="true"/>
          <w:lang w:bidi="fa-IR"/>
        </w:rPr>
        <w:t xml:space="preserve">: </w:t>
      </w:r>
      <w:r>
        <w:rPr>
          <w:rFonts w:eastAsia="IRNazanin" w:cs="IRNazanin"/>
          <w:color w:val="111111"/>
          <w:sz w:val="28"/>
          <w:szCs w:val="28"/>
          <w:lang w:bidi="fa-IR"/>
        </w:rPr>
        <w:t>26/10/96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https://fa.shafaqna.com/news/459127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پایگاه اطلاع رسانی دفتر استاد حسین انصاریان، عنوان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 رَأَیْتُ إِلَّا جَمِیلًا چیست؟ تاریخ خبر</w:t>
      </w:r>
      <w:r>
        <w:rPr>
          <w:rFonts w:eastAsia="IRNazanin" w:cs="IRNazanin"/>
          <w:color w:val="111111"/>
          <w:sz w:val="28"/>
          <w:szCs w:val="28"/>
          <w:rtl w:val="true"/>
          <w:lang w:bidi="fa-IR"/>
        </w:rPr>
        <w:t xml:space="preserve">: </w:t>
      </w:r>
      <w:r>
        <w:rPr>
          <w:rFonts w:eastAsia="IRNazanin" w:cs="IRNazanin"/>
          <w:color w:val="111111"/>
          <w:sz w:val="28"/>
          <w:szCs w:val="28"/>
          <w:lang w:bidi="fa-IR"/>
        </w:rPr>
        <w:t>13/8/95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http://golab.ansarian.ir/farsi/85284.html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جزایری، نورالدین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 قم، مسجد مقدس جمکران،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تبریزی، محمدتقی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فرهنگِ پیشروِ انسانیت، تهران، مؤسسه تدوین و نشر آثار علامه جعفری،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آینه جلال و جمال، قم، اسراء، چاپ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سفیدآبیان، حمید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لاله ای از ملکوت،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چاپ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شفیعی، فاطمه و پایدارفرد، آرزو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زیبایی شناختی بر سخن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إلا جمیلا، مشکوة، شماره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محمدباقرموسوی خرسان،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 نشر المرتضی،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 دارالتراث، ط الثانیه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عصیری، مجتبی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عزاداری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طوبای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الشریعه،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مزینانی، محمدصادق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زنان در حماسه عاشورا،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مسعودی، علی بن الحسین</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قم، دارالهجره،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مفید، محمدبن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اَلْإرْشاد فی مَعْرفة حُجَجِ الله عَلَی الْعِباد،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 دارالمفید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نهاد نمایندگی مقام معظم رهبری دانشگاه آزاد اسلامی واحد شهر ری،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در دیدار فرمانده و پرسنل نیروی هوائی ارتش </w:t>
      </w:r>
      <w:r>
        <w:rPr>
          <w:rFonts w:eastAsia="IRNazanin" w:cs="IRNazanin"/>
          <w:color w:val="111111"/>
          <w:sz w:val="28"/>
          <w:szCs w:val="28"/>
          <w:lang w:bidi="fa-IR"/>
        </w:rPr>
        <w:t>19/11/88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http://nahad.ir/index.jsp?fkeyid=&amp;siteid=36&amp;pageid=3661&amp;newsview= 398571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احمدبن واضح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 xml:space="preserve">. </w:t>
      </w:r>
      <w:bookmarkStart w:id="298" w:name="pg8601_116307"/>
    </w:p>
    <w:p>
      <w:pPr>
        <w:pStyle w:val="Heading2"/>
        <w:numPr>
          <w:ilvl w:val="1"/>
          <w:numId w:val="1"/>
        </w:numPr>
        <w:rPr/>
      </w:pPr>
      <w:bookmarkStart w:id="299" w:name="__RefHeading___Toc1988539_653776707"/>
      <w:bookmarkStart w:id="300" w:name="_Toc110"/>
      <w:bookmarkEnd w:id="298"/>
      <w:bookmarkEnd w:id="299"/>
      <w:r>
        <w:rPr>
          <w:rtl w:val="true"/>
        </w:rPr>
        <w:t xml:space="preserve">سیمای حضرت زینب </w:t>
      </w:r>
      <w:r>
        <w:rPr>
          <w:rtl w:val="true"/>
        </w:rPr>
        <w:t>(</w:t>
      </w:r>
      <w:r>
        <w:rPr>
          <w:rtl w:val="true"/>
        </w:rPr>
        <w:t>علیها السلام</w:t>
      </w:r>
      <w:r>
        <w:rPr>
          <w:rtl w:val="true"/>
        </w:rPr>
        <w:t xml:space="preserve">) </w:t>
      </w:r>
      <w:r>
        <w:rPr>
          <w:rtl w:val="true"/>
        </w:rPr>
        <w:t>در شعر شاعران مسیحی معاصر عرب</w:t>
      </w:r>
      <w:bookmarkEnd w:id="300"/>
    </w:p>
    <w:p>
      <w:pPr>
        <w:pStyle w:val="Heading3"/>
        <w:numPr>
          <w:ilvl w:val="2"/>
          <w:numId w:val="1"/>
        </w:numPr>
        <w:rPr/>
      </w:pPr>
      <w:bookmarkStart w:id="301" w:name="__RefHeading___Toc1988541_653776707"/>
      <w:bookmarkStart w:id="302" w:name="_Toc111"/>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20/8/97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25/1/97</w:t>
      </w:r>
    </w:p>
    <w:p>
      <w:pPr>
        <w:pStyle w:val="BookText"/>
        <w:rPr/>
      </w:pPr>
      <w:r>
        <w:rPr>
          <w:rFonts w:ascii="IRNazanin" w:hAnsi="IRNazanin" w:eastAsia="IRNazanin"/>
          <w:color w:val="111111"/>
          <w:sz w:val="28"/>
          <w:sz w:val="28"/>
          <w:szCs w:val="28"/>
          <w:rtl w:val="true"/>
          <w:lang w:bidi="fa-IR"/>
        </w:rPr>
        <w:t>چکیده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عاشورایی در ادبیات عربی قدمتی به درازای واقعه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شخصیت هایی که پس از وجود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جلوه را در شعر و ادبیات آیینی و عاشورایی داراست، عقیله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افزون بر شاعران مسلمان شیعه و اهل سنت، شاعران و ادبای مسیحی نیز با سرایش اشعاری نغز به ایشان عرض ارادت کرده و دفترهای شعر خود را به ستایش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جلوه فضایل و ویژگی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چند تن از شاعران مسیحی معاصر عرب پرداخته شده است و سعی شده مهم ترین ابعاد شخصیتی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 این شاعران مسیحی بازتاب یافته است بررسی و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اجمالی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عفاف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صلابت و شکیبایی، پاسداری از دین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الهی، محافظت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3" w:name="pg8601_116308"/>
    </w:p>
    <w:p>
      <w:pPr>
        <w:pStyle w:val="BookText"/>
        <w:rPr/>
      </w:pPr>
      <w:bookmarkEnd w:id="303"/>
      <w:r>
        <w:rPr>
          <w:rFonts w:ascii="IRNazanin" w:hAnsi="IRNazanin" w:eastAsia="IRNazanin"/>
          <w:color w:val="111111"/>
          <w:sz w:val="28"/>
          <w:sz w:val="28"/>
          <w:szCs w:val="28"/>
          <w:rtl w:val="true"/>
          <w:lang w:bidi="fa-IR"/>
        </w:rPr>
        <w:t>بازماندگان کربلا، حماسه آفرینی و انتقال پیام کربلا به جهانیان، از مهم ترین موضوعاتی است که این دلدادگان مسیحی بدان پرداخته اند</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شاعران مسیحی معاصر، شعر عربی</w:t>
      </w:r>
      <w:r>
        <w:rPr>
          <w:rFonts w:eastAsia="IRNazanin" w:cs="IRNazanin"/>
          <w:color w:val="111111"/>
          <w:sz w:val="28"/>
          <w:szCs w:val="28"/>
          <w:rtl w:val="true"/>
          <w:lang w:bidi="fa-IR"/>
        </w:rPr>
        <w:t>.</w:t>
      </w:r>
    </w:p>
    <w:p>
      <w:pPr>
        <w:pStyle w:val="Heading3"/>
        <w:numPr>
          <w:ilvl w:val="2"/>
          <w:numId w:val="1"/>
        </w:numPr>
        <w:rPr/>
      </w:pPr>
      <w:bookmarkStart w:id="304" w:name="__RefHeading___Toc1988543_653776707"/>
      <w:bookmarkStart w:id="305" w:name="_Toc112"/>
      <w:bookmarkEnd w:id="304"/>
      <w:r>
        <w:rPr>
          <w:rtl w:val="true"/>
        </w:rPr>
        <w:t>مقدمه</w:t>
      </w:r>
      <w:bookmarkEnd w:id="305"/>
    </w:p>
    <w:p>
      <w:pPr>
        <w:pStyle w:val="Heading3"/>
        <w:numPr>
          <w:ilvl w:val="2"/>
          <w:numId w:val="1"/>
        </w:numPr>
        <w:rPr/>
      </w:pPr>
      <w:bookmarkStart w:id="306" w:name="__RefHeading___Toc1988545_653776707"/>
      <w:bookmarkStart w:id="307" w:name="_Toc113"/>
      <w:bookmarkEnd w:id="306"/>
      <w:r>
        <w:rPr/>
        <w:t>1</w:t>
      </w:r>
      <w:r>
        <w:rPr>
          <w:rtl w:val="true"/>
        </w:rPr>
        <w:t xml:space="preserve">. </w:t>
      </w:r>
      <w:r>
        <w:rPr>
          <w:rtl w:val="true"/>
        </w:rPr>
        <w:t>بیان مسئله</w:t>
      </w:r>
      <w:bookmarkEnd w:id="307"/>
    </w:p>
    <w:p>
      <w:pPr>
        <w:pStyle w:val="BookText"/>
        <w:rPr/>
      </w:pPr>
      <w:r>
        <w:rPr>
          <w:rFonts w:ascii="IRNazanin" w:hAnsi="IRNazanin" w:eastAsia="IRNazanin"/>
          <w:color w:val="111111"/>
          <w:sz w:val="28"/>
          <w:sz w:val="28"/>
          <w:szCs w:val="28"/>
          <w:rtl w:val="true"/>
          <w:lang w:bidi="fa-IR"/>
        </w:rPr>
        <w:t>شعر عاشورایی قدمتی به درازای حادثه کربلا دارد و از همان نخستین روزهای پس از واقعه عاشورا شاعرانی به سرایش شعر پیرامون این حادثه عظیم، درس آموز و در عین حال غَم بار،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عاشورایی شخصیت های بزرگی محور چامه ها و چکامه های شاعران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قهرمانان عظیم این حادثه همچون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طفل شیرخوار حضرت و آزاد مردانی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شخصیت هایی که حجم قابل توجهی از مراثی و مدایح عاشورایی را به خویش اختصاص داده، سترگ بانوی دشت کربلا عقیله بنی هاشم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شعر عاشورایی معاصرِ فارسی و عربی جلوه خاصی دارد و شاعران بسیاری دفاتر شعر خود را به ابعاد گوناگون شخصیت این بانوی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توجه این که افزون بر شاعران مسلمان، شاعران غیر مسلمان متعددی هم مسحور شخصیت بزرگ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در بیان عظمتش اشعار زیبایی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چکامه ها و مراثی زیبایی از این دلدادگان مسیحی درباره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آنتوان بارا درباره محبوبیت حضرتسیدالشهدا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دیگر شخصیت های عظیم عاشورا چون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 قیام کرد و حق نیز از آنِ تمام ملت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رضای خداوند قیام کرد و تا وقتی که خداوند خالق همه باشد،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گروه خاصی اختصاص ندارد بلکه برای تمام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در کوششی نو، به برخی از زوایای شخصیت عظیم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bookmarkStart w:id="308" w:name="pg8601_116309"/>
    </w:p>
    <w:p>
      <w:pPr>
        <w:pStyle w:val="BookText"/>
        <w:rPr/>
      </w:pPr>
      <w:bookmarkEnd w:id="308"/>
      <w:r>
        <w:rPr>
          <w:rFonts w:ascii="IRNazanin" w:hAnsi="IRNazanin" w:eastAsia="IRNazanin"/>
          <w:color w:val="111111"/>
          <w:sz w:val="28"/>
          <w:sz w:val="28"/>
          <w:szCs w:val="28"/>
          <w:rtl w:val="true"/>
          <w:lang w:bidi="fa-IR"/>
        </w:rPr>
        <w:t>شاعران مسیحی معاصر عرب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و اندیشمندانی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 قسیس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میشال سلیم کعدی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 انور هیفا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مرزهای مذهب خویش فراتر رفته و نور وجود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آنان تابیده است و در نوشته ها و اشعار خود از عظمت و نقش آفرینی این بانوی عظیم در کربلا، سخن گفته اند و سعی کرده اند در حد بضاعت خویش ایشان را به عنوان الگویی از پاکی وشجاعت و صلابت به جهانیان معرفی کنند</w:t>
      </w:r>
      <w:r>
        <w:rPr>
          <w:rFonts w:eastAsia="IRNazanin" w:cs="IRNazanin"/>
          <w:color w:val="111111"/>
          <w:sz w:val="28"/>
          <w:szCs w:val="28"/>
          <w:rtl w:val="true"/>
          <w:lang w:bidi="fa-IR"/>
        </w:rPr>
        <w:t>.</w:t>
      </w:r>
    </w:p>
    <w:p>
      <w:pPr>
        <w:pStyle w:val="Heading3"/>
        <w:numPr>
          <w:ilvl w:val="2"/>
          <w:numId w:val="1"/>
        </w:numPr>
        <w:rPr/>
      </w:pPr>
      <w:bookmarkStart w:id="309" w:name="__RefHeading___Toc1988547_653776707"/>
      <w:bookmarkStart w:id="310" w:name="_Toc114"/>
      <w:bookmarkEnd w:id="309"/>
      <w:r>
        <w:rPr/>
        <w:t>2</w:t>
      </w:r>
      <w:r>
        <w:rPr>
          <w:rtl w:val="true"/>
        </w:rPr>
        <w:t>.</w:t>
      </w:r>
      <w:r>
        <w:rPr>
          <w:rtl w:val="true"/>
        </w:rPr>
        <w:t>پیشینه پژوهش</w:t>
      </w:r>
      <w:bookmarkEnd w:id="310"/>
    </w:p>
    <w:p>
      <w:pPr>
        <w:pStyle w:val="BookText"/>
        <w:rPr/>
      </w:pPr>
      <w:r>
        <w:rPr>
          <w:rFonts w:ascii="IRNazanin" w:hAnsi="IRNazanin" w:eastAsia="IRNazanin"/>
          <w:color w:val="111111"/>
          <w:sz w:val="28"/>
          <w:sz w:val="28"/>
          <w:szCs w:val="28"/>
          <w:rtl w:val="true"/>
          <w:lang w:bidi="fa-IR"/>
        </w:rPr>
        <w:t xml:space="preserve">در مورد موضوع حاضر پژوهش مستقل و مستقیمی انجام نشده است اما در خصوص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عربی، کارهایی انجام شده که مهم ترین آن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الزینبیات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المختارات مِن الادب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موسوم،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گزینشی است از برخی شاعران معاصر درباره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مرآة شعر عاشوراء المعاصر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مقارنة بین الأدبین الفارسی و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طیبة سیفی و نرجس انصاری، مجلة الجمعیّة العلمیة الایرانیة للغةالعربیة و آدابها، العدد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صیف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11" w:name="__RefHeading___Toc1988549_653776707"/>
      <w:bookmarkStart w:id="312" w:name="_Toc115"/>
      <w:bookmarkEnd w:id="311"/>
      <w:r>
        <w:rPr>
          <w:rtl w:val="true"/>
        </w:rPr>
        <w:t xml:space="preserve">حضرت زینب </w:t>
      </w:r>
      <w:r>
        <w:rPr>
          <w:rtl w:val="true"/>
        </w:rPr>
        <w:t>(</w:t>
      </w:r>
      <w:r>
        <w:rPr>
          <w:rtl w:val="true"/>
        </w:rPr>
        <w:t>علیها السلام</w:t>
      </w:r>
      <w:r>
        <w:rPr>
          <w:rtl w:val="true"/>
        </w:rPr>
        <w:t xml:space="preserve">) </w:t>
      </w:r>
      <w:r>
        <w:rPr>
          <w:rtl w:val="true"/>
        </w:rPr>
        <w:t>در اندیشه و شعر شاعران مسیحی معاصر</w:t>
      </w:r>
      <w:bookmarkEnd w:id="312"/>
    </w:p>
    <w:p>
      <w:pPr>
        <w:pStyle w:val="Heading4"/>
        <w:numPr>
          <w:ilvl w:val="3"/>
          <w:numId w:val="1"/>
        </w:numPr>
        <w:rPr/>
      </w:pPr>
      <w:bookmarkStart w:id="313" w:name="__RefHeading___Toc1988551_653776707"/>
      <w:bookmarkStart w:id="314" w:name="_Toc116"/>
      <w:bookmarkEnd w:id="313"/>
      <w:r>
        <w:rPr/>
        <w:t>1</w:t>
      </w:r>
      <w:r>
        <w:rPr>
          <w:rtl w:val="true"/>
        </w:rPr>
        <w:t xml:space="preserve">. </w:t>
      </w:r>
      <w:r>
        <w:rPr>
          <w:rtl w:val="true"/>
        </w:rPr>
        <w:t xml:space="preserve">پاکی و پاکدامنی حضرت زینب </w:t>
      </w:r>
      <w:r>
        <w:rPr>
          <w:rtl w:val="true"/>
        </w:rPr>
        <w:t>(</w:t>
      </w:r>
      <w:r>
        <w:rPr>
          <w:rtl w:val="true"/>
        </w:rPr>
        <w:t>علیها السلام</w:t>
      </w:r>
      <w:r>
        <w:rPr>
          <w:rtl w:val="true"/>
        </w:rPr>
        <w:t>)</w:t>
      </w:r>
      <w:bookmarkEnd w:id="314"/>
    </w:p>
    <w:p>
      <w:pPr>
        <w:pStyle w:val="BookText"/>
        <w:rPr/>
      </w:pPr>
      <w:r>
        <w:rPr>
          <w:rFonts w:ascii="IRNazanin" w:hAnsi="IRNazanin" w:eastAsia="IRNazanin"/>
          <w:color w:val="111111"/>
          <w:sz w:val="28"/>
          <w:sz w:val="28"/>
          <w:szCs w:val="28"/>
          <w:rtl w:val="true"/>
          <w:lang w:bidi="fa-IR"/>
        </w:rPr>
        <w:t xml:space="preserve">از ویژگی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دامنی و طهارت و عفت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زمره بزرگ بانوان پاک تاریخ همچون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برتر مادر بزرگوارش صدیقه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 و شاعر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 پرورده خدا می داند، </w:t>
      </w:r>
      <w:bookmarkStart w:id="315" w:name="pg8601_116310"/>
    </w:p>
    <w:p>
      <w:pPr>
        <w:pStyle w:val="BookText"/>
        <w:rPr/>
      </w:pPr>
      <w:bookmarkEnd w:id="315"/>
      <w:r>
        <w:rPr>
          <w:rFonts w:ascii="IRNazanin" w:hAnsi="IRNazanin" w:eastAsia="IRNazanin"/>
          <w:color w:val="111111"/>
          <w:sz w:val="28"/>
          <w:sz w:val="28"/>
          <w:szCs w:val="28"/>
          <w:rtl w:val="true"/>
          <w:lang w:bidi="fa-IR"/>
        </w:rPr>
        <w:t>که خداوند بدو این حُسن و شکوه و پاکی را افاضه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زینبُ الطهرِ و البهاءِ أفاض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فیها مِن السماء البهاءَ</w:t>
      </w:r>
    </w:p>
    <w:p>
      <w:pPr>
        <w:pStyle w:val="BookText"/>
        <w:rPr/>
      </w:pPr>
      <w:r>
        <w:rPr>
          <w:rFonts w:ascii="Amiri" w:hAnsi="Amiri" w:eastAsia="Amiri" w:cs="Amiri"/>
          <w:color w:val="111111"/>
          <w:sz w:val="28"/>
          <w:sz w:val="28"/>
          <w:szCs w:val="28"/>
          <w:rtl w:val="true"/>
          <w:lang w:bidi="ar-SA"/>
        </w:rPr>
        <w:t xml:space="preserve">بنتُ بنتِ الرسول جمّلَها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 فصاغَ الجمیلةَ العذراءَ</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شاعر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میشال سلیم کعدی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بانویی سرشار ازقداست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از پرتو بهترین پدران روشنایی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زینب الطیب، زیدِی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بنتُ العلیّ، سَناها نورُ خیرِ أبِ</w:t>
      </w:r>
    </w:p>
    <w:p>
      <w:pPr>
        <w:pStyle w:val="BookText"/>
        <w:rPr/>
      </w:pPr>
      <w:r>
        <w:rPr>
          <w:rFonts w:ascii="Amiri" w:hAnsi="Amiri" w:eastAsia="Amiri" w:cs="Amiri"/>
          <w:color w:val="111111"/>
          <w:sz w:val="28"/>
          <w:sz w:val="28"/>
          <w:szCs w:val="28"/>
          <w:rtl w:val="true"/>
          <w:lang w:bidi="ar-SA"/>
        </w:rPr>
        <w:t xml:space="preserve">فزینبُ الطهر، فی أحشائها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زینبات التقی ضوءُ شذا النجبِ</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316" w:name="__RefHeading___Toc1988553_653776707"/>
      <w:bookmarkStart w:id="317" w:name="_Toc117"/>
      <w:bookmarkEnd w:id="316"/>
      <w:r>
        <w:rPr/>
        <w:t>2</w:t>
      </w:r>
      <w:r>
        <w:rPr>
          <w:rtl w:val="true"/>
        </w:rPr>
        <w:t xml:space="preserve">. </w:t>
      </w:r>
      <w:r>
        <w:rPr>
          <w:rtl w:val="true"/>
        </w:rPr>
        <w:t xml:space="preserve">حکمت و خردمندی حضرت زینب </w:t>
      </w:r>
      <w:r>
        <w:rPr>
          <w:rtl w:val="true"/>
        </w:rPr>
        <w:t>(</w:t>
      </w:r>
      <w:r>
        <w:rPr>
          <w:rtl w:val="true"/>
        </w:rPr>
        <w:t>علیها 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یکی از ویژگی های بارز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دانش و حکمت سرشار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حکمتی که از منبع الهی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شده است، چنان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ویژگی عمه بزرگوارشان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بحمد الله عالمة غیر معلمة و فهمة غیر مفهمة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 سلامه با اشاره به این ویژگی حضرت چنین می سراید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حکمة الرجال فردّت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الرواةُ عن حَوّاءَ </w:t>
      </w:r>
      <w:bookmarkStart w:id="318" w:name="pg8601_116311"/>
    </w:p>
    <w:p>
      <w:pPr>
        <w:pStyle w:val="BookText"/>
        <w:rPr/>
      </w:pPr>
      <w:bookmarkEnd w:id="318"/>
      <w:r>
        <w:rPr>
          <w:rFonts w:ascii="Amiri" w:hAnsi="Amiri" w:eastAsia="Amiri" w:cs="Amiri"/>
          <w:color w:val="111111"/>
          <w:sz w:val="28"/>
          <w:sz w:val="28"/>
          <w:szCs w:val="28"/>
          <w:rtl w:val="true"/>
          <w:lang w:bidi="ar-SA"/>
        </w:rPr>
        <w:t xml:space="preserve">لو رأتها حواءُ فی الغَیب لارتَد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إلی الرشد حشمةً و إباءَ</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اول سلامه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مردان را داشت و وجود ایشان آنچه را در کتب قدیمی درباره گمراهی حوا یا فریب آدم توسط وی آمده است،نقض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مطلب شایان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جدید تنها دو جا به نخستین زن با نام حوّا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از فریب خوردن حوّا به عنوان هشداری برای مسیحیان یاد شده و دیگر بار، با اشاره به خلقت حوّا پس از آدم و اغفال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که زن حق ندارد معلم شود و نباید بر شوهر تسلط یابد و تنها به شرط داشتن ایمان و تقوا، با به دنیا آوردن فرزند، از گناه و تقصیری که مرتکب شده،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آبای کلیسا در گذشته زن را به لحاظ طبیعت ضعیف تر، برای انجام گناه مستعد تر و عامل اصلی گمراهی می شمردند و به همین سبب آنان را لایق تصدی امر آموزش و مقام های کلیسا نمی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ویکی فقه، ذیل ماده 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سلامه که خود مسیحی است و برخی پندارهای نادرست مسیحیان درباره حضرت حوا و یا زن را از نظر گذرانده، این جا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و حکمت یاد می کند و او را الگوی زنان و حتی حضرت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 دیگر در بیان پاسخ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از حکمت و بزرگ منشی او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فأجابت بحکمةٍ و إباءٍ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فیه شرارة الإیقادِ</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4"/>
        <w:numPr>
          <w:ilvl w:val="3"/>
          <w:numId w:val="1"/>
        </w:numPr>
        <w:rPr/>
      </w:pPr>
      <w:bookmarkStart w:id="319" w:name="__RefHeading___Toc1988555_653776707"/>
      <w:bookmarkStart w:id="320" w:name="_Toc118"/>
      <w:bookmarkEnd w:id="319"/>
      <w:r>
        <w:rPr/>
        <w:t>3</w:t>
      </w:r>
      <w:r>
        <w:rPr>
          <w:rtl w:val="true"/>
        </w:rPr>
        <w:t xml:space="preserve">. </w:t>
      </w:r>
      <w:r>
        <w:rPr>
          <w:rtl w:val="true"/>
        </w:rPr>
        <w:t xml:space="preserve">صبر و تحمل حضرت زینب </w:t>
      </w:r>
      <w:r>
        <w:rPr>
          <w:rtl w:val="true"/>
        </w:rPr>
        <w:t>(</w:t>
      </w:r>
      <w:r>
        <w:rPr>
          <w:rtl w:val="true"/>
        </w:rPr>
        <w:t>علیها السلام</w:t>
      </w:r>
      <w:r>
        <w:rPr>
          <w:rtl w:val="true"/>
        </w:rPr>
        <w:t>)</w:t>
      </w:r>
      <w:bookmarkEnd w:id="3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بارزی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می شناسند و می 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 اوست و حضرتش در این خصیصه تابع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w:t>
      </w:r>
    </w:p>
    <w:p>
      <w:pPr>
        <w:pStyle w:val="BookText"/>
        <w:rPr/>
      </w:pPr>
      <w:r>
        <w:rPr>
          <w:rFonts w:ascii="IRNazanin" w:hAnsi="IRNazanin" w:eastAsia="IRNazanin"/>
          <w:color w:val="111111"/>
          <w:sz w:val="28"/>
          <w:sz w:val="28"/>
          <w:szCs w:val="28"/>
          <w:rtl w:val="true"/>
          <w:lang w:bidi="fa-IR"/>
        </w:rPr>
        <w:t xml:space="preserve">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فرمان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و روایات فراوان دیگر که درآن ها به صبر امر 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بولس سلامه در توصیف صبر و شکیبایی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آفرین می گوید و او را حامل مصائبی می داند که زمین را به لرزه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إیه أخت الحسین بنت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ما یزلزلُ البطحاءَ</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تعبیری عاطفی و ادبی بیان می دارد که گویا روزگار قسم خورده آنقدر بر سر تو مصیبت وارد آورد که مصائبش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أقسم الدهر أن ینالک بالأر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زاء حتی یستنفدَ الأرزاءَ</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در مقام تسلی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صبر می خواند چرا که دنیا خانه رنج است و خطاب به حضرت می گوید بهشت برین و فراخ الهی تو را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فاصبرِی فالحیاةُ دارُ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الخلدُ جنةً فیحاءَ</w:t>
      </w:r>
      <w:r>
        <w:rPr>
          <w:rStyle w:val="FootnoteAnchor"/>
          <w:rtl w:val="true"/>
        </w:rPr>
        <w:footnoteReference w:id="3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شاعر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 قسیس</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نیز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خواهر و غم خوارامام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از شدت مصیبت لطمه بر صورت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تضمین بیتی </w:t>
      </w:r>
      <w:bookmarkStart w:id="321" w:name="pg8601_116313"/>
    </w:p>
    <w:p>
      <w:pPr>
        <w:pStyle w:val="BookText"/>
        <w:rPr/>
      </w:pPr>
      <w:bookmarkEnd w:id="321"/>
      <w:r>
        <w:rPr>
          <w:rFonts w:ascii="IRNazanin" w:hAnsi="IRNazanin" w:eastAsia="IRNazanin"/>
          <w:color w:val="111111"/>
          <w:sz w:val="28"/>
          <w:sz w:val="28"/>
          <w:szCs w:val="28"/>
          <w:rtl w:val="true"/>
          <w:lang w:bidi="fa-IR"/>
        </w:rPr>
        <w:t xml:space="preserve">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زینب أنت أختُه خیر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لطّمت وجهَها و صاحت لَتعسِیِ</w:t>
      </w:r>
    </w:p>
    <w:p>
      <w:pPr>
        <w:pStyle w:val="BookText"/>
        <w:rPr/>
      </w:pPr>
      <w:r>
        <w:rPr>
          <w:rFonts w:ascii="IRNazanin" w:hAnsi="IRNazanin" w:eastAsia="IRNazanin"/>
          <w:color w:val="111111"/>
          <w:sz w:val="28"/>
          <w:sz w:val="28"/>
          <w:szCs w:val="28"/>
          <w:rtl w:val="true"/>
          <w:lang w:bidi="fa-IR"/>
        </w:rPr>
        <w:t xml:space="preserve">عندما شاهدته رأسَ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شعرها تشیر بخمسِ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هلالاً لما استتمّ کمالا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أنهت الحرب ناجذَیها بضَرسِ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توهمتُ یا شقیقَ فؤادی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هذا ما حقق الیوم أمسِ</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قسیس،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4"/>
        <w:numPr>
          <w:ilvl w:val="3"/>
          <w:numId w:val="1"/>
        </w:numPr>
        <w:rPr/>
      </w:pPr>
      <w:bookmarkStart w:id="322" w:name="__RefHeading___Toc1988557_653776707"/>
      <w:bookmarkStart w:id="323" w:name="_Toc119"/>
      <w:bookmarkEnd w:id="322"/>
      <w:r>
        <w:rPr/>
        <w:t>4</w:t>
      </w:r>
      <w:r>
        <w:rPr>
          <w:rtl w:val="true"/>
        </w:rPr>
        <w:t xml:space="preserve">. </w:t>
      </w:r>
      <w:r>
        <w:rPr>
          <w:rtl w:val="true"/>
        </w:rPr>
        <w:t xml:space="preserve">صلابت و شجاعت حضرت زینب </w:t>
      </w:r>
      <w:r>
        <w:rPr>
          <w:rtl w:val="true"/>
        </w:rPr>
        <w:t>(</w:t>
      </w:r>
      <w:r>
        <w:rPr>
          <w:rtl w:val="true"/>
        </w:rPr>
        <w:t>علیها السلام</w:t>
      </w:r>
      <w:r>
        <w:rPr>
          <w:rtl w:val="true"/>
        </w:rPr>
        <w:t>)</w:t>
      </w:r>
      <w:bookmarkEnd w:id="323"/>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 شجاعت زاده شده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پدرشان دلاور بدر و احد و خندق و حنین و هوازن است و شیر مردانی چون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آن سر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زن را تاریخ دیده که دربرابر سلطان گردن کش وقت بایستد و او را کوچک شمارد و بر سرش فریاد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لَاسْتَصْغِرُ قَدْرَکَ وَاَسْتَعْظِمُ تَقْریعَکَ وَاَسْتَکْبِرُ تَوْبیخَکَ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هاشم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همتای مردان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نردبان شجاعت پدر بالا رفته و عزم راستینش نشان از حکمت و استواری اندیشه اشدارد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أخت الرجال، امتطَت معراجَ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العزمُ ینطقُ بالأحکام و الحِکم</w:t>
      </w:r>
      <w:r>
        <w:rPr>
          <w:rStyle w:val="FootnoteAnchor"/>
          <w:rtl w:val="true"/>
        </w:rPr>
        <w:footnoteReference w:id="3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شهسواران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 به راستی، که جز حضرتش نشانه های دلیری را درک کرد؟</w:t>
      </w:r>
    </w:p>
    <w:p>
      <w:pPr>
        <w:pStyle w:val="BookText"/>
        <w:rPr/>
      </w:pPr>
      <w:r>
        <w:rPr>
          <w:rFonts w:ascii="Amiri" w:hAnsi="Amiri" w:eastAsia="Amiri" w:cs="Amiri"/>
          <w:color w:val="111111"/>
          <w:sz w:val="28"/>
          <w:sz w:val="28"/>
          <w:szCs w:val="28"/>
          <w:rtl w:val="true"/>
          <w:lang w:bidi="ar-SA"/>
        </w:rPr>
        <w:t xml:space="preserve">تلک التی عَدّها الفرسانُ بنت 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سِواها یَعی معالمَ الدُرَبِ</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بولس سلامه در توصیف شجاعت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ایشان را شیرزنی می داند که گرچه مجروح است اما از غرش باز نایستاده و چون شیر مقاومت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اقتلوه قال الولی فهبّت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هبّة الهصورِ العادِی</w:t>
      </w:r>
    </w:p>
    <w:p>
      <w:pPr>
        <w:pStyle w:val="BookText"/>
        <w:rPr/>
      </w:pPr>
      <w:r>
        <w:rPr>
          <w:rFonts w:ascii="IRNazanin" w:hAnsi="IRNazanin" w:eastAsia="IRNazanin"/>
          <w:color w:val="111111"/>
          <w:sz w:val="28"/>
          <w:sz w:val="28"/>
          <w:szCs w:val="28"/>
          <w:rtl w:val="true"/>
          <w:lang w:bidi="fa-IR"/>
        </w:rPr>
        <w:t>صرخت کاللَبوءة السم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حة التزأر مجروحةٍ بدون ضمادِ</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شکور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در چکامه زیبای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شجاعت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اشاره می کند و از زبان او، یزید و دیگر گردن کشان را عددی به حساب نمی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یزیدُ و لا تغررک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الطغاة إذا عدّوا لأصغارُ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از زبان حضرت بر سر یزید بانگ می زند که ما عرش تو را به لرزه می اندازیم و نعمت های اخروی از آنِ ما و دوزخ ازآن توست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نهزّ عرشَک فی الجلّی نُزلزله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النعیمُ لک الویلاتُ و النارُ</w:t>
      </w:r>
      <w:r>
        <w:rPr>
          <w:rStyle w:val="FootnoteAnchor"/>
          <w:rtl w:val="true"/>
        </w:rPr>
        <w:footnoteReference w:id="42"/>
      </w:r>
      <w:bookmarkStart w:id="324" w:name="pg8601_116315"/>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4"/>
        <w:numPr>
          <w:ilvl w:val="3"/>
          <w:numId w:val="1"/>
        </w:numPr>
        <w:rPr/>
      </w:pPr>
      <w:bookmarkStart w:id="325" w:name="__RefHeading___Toc1988559_653776707"/>
      <w:bookmarkStart w:id="326" w:name="_Toc120"/>
      <w:bookmarkEnd w:id="325"/>
      <w:r>
        <w:rPr/>
        <w:t>5</w:t>
      </w:r>
      <w:r>
        <w:rPr>
          <w:rtl w:val="true"/>
        </w:rPr>
        <w:t xml:space="preserve">. </w:t>
      </w:r>
      <w:r>
        <w:rPr>
          <w:rtl w:val="true"/>
        </w:rPr>
        <w:t>محافظت از اهل بیت و بازماندگان کربلا</w:t>
      </w:r>
      <w:bookmarkEnd w:id="326"/>
    </w:p>
    <w:p>
      <w:pPr>
        <w:pStyle w:val="BookText"/>
        <w:rPr/>
      </w:pPr>
      <w:r>
        <w:rPr>
          <w:rFonts w:ascii="IRNazanin" w:hAnsi="IRNazanin" w:eastAsia="IRNazanin"/>
          <w:color w:val="111111"/>
          <w:sz w:val="28"/>
          <w:sz w:val="28"/>
          <w:szCs w:val="28"/>
          <w:rtl w:val="true"/>
          <w:lang w:bidi="fa-IR"/>
        </w:rPr>
        <w:t xml:space="preserve">یکی از اقدامات ارزشمند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حفظ حریم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از کودکان و خردسالان و آرامش دادن به ایشان، حفظ جان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کلمه مدیریت بحران پس از حادثه روز عاشورا، همه به عهده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عظیم برای پاسداری از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سر یزید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اَمِنَ العَدْلِ یَا بْنَ الطُّلَقاءِ تَحْذیرُکَ حَرائِرَکَ وَاِمائِکَ وَسَوْقُکَ بَناتِ رُسُولِ اللّه ِ سَبایا؟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عدالت است که زنان و کنیزکان خویش را در پرده نشانی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به این سو و آن سو کشانی؟اندیشمند و ادیب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 انور هیفا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با اشاره به این نقش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دفاعش از جان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می دانست که اقدام شجاعانه اش در مجلس ابن زیاد مبنی بر مانع شدن از کشتن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قیمت از دست دادن جانش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هیفا،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صحنه هایی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در برابر یزیدیان ایستاد و جان و عرض نوباگان پیامبر را حفظ کرد، آن جاست که در مجلس یزید، مرد شامی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سوء افکند و حضرتش را از یزید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سلامه با اشاره به این صحنه به شجاعت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شامی بدسگال می پردازد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 فاطماً غریرٌ شآم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 و کانت أختَ الصباحِ الشارِق </w:t>
      </w:r>
      <w:bookmarkStart w:id="327" w:name="pg8601_116316"/>
    </w:p>
    <w:p>
      <w:pPr>
        <w:pStyle w:val="BookText"/>
        <w:rPr/>
      </w:pPr>
      <w:bookmarkEnd w:id="327"/>
      <w:r>
        <w:rPr>
          <w:rFonts w:ascii="Amiri" w:hAnsi="Amiri" w:eastAsia="Amiri" w:cs="Amiri"/>
          <w:color w:val="111111"/>
          <w:sz w:val="28"/>
          <w:sz w:val="28"/>
          <w:szCs w:val="28"/>
          <w:rtl w:val="true"/>
          <w:lang w:bidi="ar-SA"/>
        </w:rPr>
        <w:t xml:space="preserve">راح یستوهبُ الفتاةَ فهبّت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هبةَ السهام الموارق</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تصویری که سلامه ارائه می دهد،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یزید بانگ می 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نَسزد که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گردند و در کنار هوس بازان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تصرف در مضمون از زبان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که اگر قرار بر چنین پیوندیباشد، قبر بهترین همسر ماست و ما با آغوش باز پذیرای مرگ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بنات الرسول یا وغد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السبایا و لا قرائن عاشق</w:t>
      </w:r>
    </w:p>
    <w:p>
      <w:pPr>
        <w:pStyle w:val="BookText"/>
        <w:rPr/>
      </w:pPr>
      <w:r>
        <w:rPr>
          <w:rFonts w:ascii="Amiri" w:hAnsi="Amiri" w:eastAsia="Amiri" w:cs="Amiri"/>
          <w:color w:val="111111"/>
          <w:sz w:val="28"/>
          <w:sz w:val="28"/>
          <w:szCs w:val="28"/>
          <w:rtl w:val="true"/>
          <w:lang w:bidi="ar-SA"/>
        </w:rPr>
        <w:t xml:space="preserve">فأحبُّ الأزواجِ قبرٌ صَفیق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الأصهارِ رَمساً نعانق</w:t>
      </w:r>
    </w:p>
    <w:p>
      <w:pPr>
        <w:pStyle w:val="BookText"/>
        <w:rPr/>
      </w:pPr>
      <w:r>
        <w:rPr>
          <w:rFonts w:ascii="IRNazanin" w:hAnsi="IRNazanin" w:eastAsia="IRNazanin"/>
          <w:color w:val="111111"/>
          <w:sz w:val="28"/>
          <w:sz w:val="28"/>
          <w:szCs w:val="28"/>
          <w:rtl w:val="true"/>
          <w:lang w:bidi="fa-IR"/>
        </w:rPr>
        <w:t>و یزید لا یستطیع الذی تب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 فذاک الطعام مر لذائق</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Heading4"/>
        <w:numPr>
          <w:ilvl w:val="3"/>
          <w:numId w:val="1"/>
        </w:numPr>
        <w:rPr/>
      </w:pPr>
      <w:bookmarkStart w:id="328" w:name="__RefHeading___Toc1988561_653776707"/>
      <w:bookmarkStart w:id="329" w:name="_Toc121"/>
      <w:bookmarkEnd w:id="328"/>
      <w:r>
        <w:rPr/>
        <w:t>6</w:t>
      </w:r>
      <w:r>
        <w:rPr>
          <w:rtl w:val="true"/>
        </w:rPr>
        <w:t xml:space="preserve">. </w:t>
      </w:r>
      <w:r>
        <w:rPr>
          <w:rtl w:val="true"/>
        </w:rPr>
        <w:t xml:space="preserve">پاسداری از دین و رسالت پیامبر </w:t>
      </w:r>
      <w:r>
        <w:rPr>
          <w:rtl w:val="true"/>
        </w:rPr>
        <w:t>(</w:t>
      </w:r>
      <w:r>
        <w:rPr>
          <w:rtl w:val="true"/>
        </w:rPr>
        <w:t>صلی الله علیه و آله و سلم</w:t>
      </w:r>
      <w:r>
        <w:rPr>
          <w:rtl w:val="true"/>
        </w:rPr>
        <w:t>)</w:t>
      </w:r>
      <w:bookmarkEnd w:id="329"/>
    </w:p>
    <w:p>
      <w:pPr>
        <w:pStyle w:val="BookText"/>
        <w:rPr/>
      </w:pPr>
      <w:r>
        <w:rPr>
          <w:rFonts w:ascii="IRNazanin" w:hAnsi="IRNazanin" w:eastAsia="IRNazanin"/>
          <w:color w:val="111111"/>
          <w:sz w:val="28"/>
          <w:sz w:val="28"/>
          <w:szCs w:val="28"/>
          <w:rtl w:val="true"/>
          <w:lang w:bidi="fa-IR"/>
        </w:rPr>
        <w:t xml:space="preserve">یک از کارهای مهم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داشت یاد و خاطره کربلا و جلوگیری از تحریف آن توسط مزدوران اموی در همان روزهای اول پس از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کربلا می ماند اگر زینب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شامخ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او بروز کرد و دشمن به خیال خودش اسیر حمل می کرد؛ اما درحقیقت داشت مبلّغ می فرستاد تا پیام آور حادثه کربلا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راجی انور هیفا، نویسنده و اندیشمند و ادیب مسیحی می 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رسالت جدش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بقیه اهل بیت که </w:t>
      </w:r>
    </w:p>
    <w:p>
      <w:pPr>
        <w:pStyle w:val="BookText"/>
        <w:rPr/>
      </w:pPr>
      <w:r>
        <w:rPr>
          <w:rFonts w:ascii="IRNazanin" w:hAnsi="IRNazanin" w:eastAsia="IRNazanin"/>
          <w:color w:val="111111"/>
          <w:sz w:val="28"/>
          <w:sz w:val="28"/>
          <w:szCs w:val="28"/>
          <w:rtl w:val="true"/>
          <w:lang w:bidi="fa-IR"/>
        </w:rPr>
        <w:t>کشته و یا اسیر شدند،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هیفا،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با تعبیری زیبا و ادبی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است که درباره نقش جاودان و فداکارانه او در حفظ رسالت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اسلام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 و ظهور یافت و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خوندر رگ هایش جاری گشت و تپیدن آغاز کرد و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شد، پس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اوج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و اندیشمند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دین و ایمان را برافروخت؛ چراکه اگر آن شعله به خاموشی می گرایید مسیر اسلام و ایمان به انحراف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جذوة الدین لجّت فی النفوس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أذکته زینبُ فی الهامَات و الهِمُم</w:t>
      </w:r>
    </w:p>
    <w:p>
      <w:pPr>
        <w:pStyle w:val="BookText"/>
        <w:rPr/>
      </w:pPr>
      <w:r>
        <w:rPr>
          <w:rFonts w:ascii="Amiri" w:hAnsi="Amiri" w:eastAsia="Amiri" w:cs="Amiri"/>
          <w:color w:val="111111"/>
          <w:sz w:val="28"/>
          <w:sz w:val="28"/>
          <w:szCs w:val="28"/>
          <w:rtl w:val="true"/>
          <w:lang w:bidi="ar-SA"/>
        </w:rPr>
        <w:t xml:space="preserve">فأیقَظت شعلةَ الإیمانَ إن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زاغت و إن ألهِبت بالحق تضطرم</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زمیزم،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سلیم کعدی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زنده نگه داشتن دین پیامبر از خوشی های خود گذشت و سختی ها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تلک التی نَزلت عن خزّ هودجها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أحمد تحیا لا لمغتصبِ</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چنین می سراید که رسالت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نشست و بسیار سودمند واقع شد و لعنت ابدی را نثار دشمنان و امویان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الزینبُ امرأةٌ أجدَت رسالتُها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حطّت اللعنة علی أبی حرَبِ</w:t>
      </w:r>
      <w:r>
        <w:rPr>
          <w:rStyle w:val="FootnoteAnchor"/>
          <w:rtl w:val="true"/>
        </w:rPr>
        <w:footnoteReference w:id="4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330" w:name="pg8601_116318"/>
    </w:p>
    <w:p>
      <w:pPr>
        <w:pStyle w:val="Heading3"/>
        <w:numPr>
          <w:ilvl w:val="2"/>
          <w:numId w:val="1"/>
        </w:numPr>
        <w:rPr/>
      </w:pPr>
      <w:bookmarkStart w:id="331" w:name="__RefHeading___Toc1988563_653776707"/>
      <w:bookmarkStart w:id="332" w:name="_Toc122"/>
      <w:bookmarkEnd w:id="330"/>
      <w:bookmarkEnd w:id="331"/>
      <w:r>
        <w:rPr>
          <w:rtl w:val="true"/>
        </w:rPr>
        <w:t>نتیجه گیری</w:t>
      </w:r>
      <w:bookmarkEnd w:id="3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گذشت به بررسی مهم ترین ویژگی ها و فضایل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 و چکامه های برخی شاعران و ادیبان مسیحی معاصر عرب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جمع بندی نهایی می توان گفت که شاعران و ادیبان مسیحی معاصر عرب، از مقام شامخ و عظمت روحی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آمده اند و در اشعار خود به زیبایی به فضائلی چون پاکی و قداستش، شجاعت و صلابتش، صبر و تحملش و محافظت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کربلا و انتقال پیام های حماسه عاشورا و پاسداری از دین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کرده اند و این نشان از عظمت و محبوبیت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عاشورا در آن سوی مرزهای اسلام دارد</w:t>
      </w:r>
      <w:r>
        <w:rPr>
          <w:rFonts w:eastAsia="IRNazanin" w:cs="IRNazanin"/>
          <w:color w:val="111111"/>
          <w:sz w:val="28"/>
          <w:szCs w:val="28"/>
          <w:rtl w:val="true"/>
          <w:lang w:bidi="fa-IR"/>
        </w:rPr>
        <w:t xml:space="preserve">. </w:t>
      </w:r>
      <w:bookmarkStart w:id="333" w:name="pg8601_116319"/>
    </w:p>
    <w:p>
      <w:pPr>
        <w:pStyle w:val="Heading3"/>
        <w:numPr>
          <w:ilvl w:val="2"/>
          <w:numId w:val="1"/>
        </w:numPr>
        <w:rPr/>
      </w:pPr>
      <w:bookmarkStart w:id="334" w:name="__RefHeading___Toc1988565_653776707"/>
      <w:bookmarkStart w:id="335" w:name="_Toc123"/>
      <w:bookmarkEnd w:id="333"/>
      <w:bookmarkEnd w:id="334"/>
      <w:r>
        <w:rPr>
          <w:rtl w:val="true"/>
        </w:rPr>
        <w:t>منابع</w:t>
      </w:r>
      <w:bookmarkEnd w:id="33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فهری،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بارا، آنتوان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الفکر المسیحی، بیروت، دارالعلوم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زائری، محمدرضا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روح القدس، قم، خیمه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زمیزم، سعید رشید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المسیحی، بیروت، دار الجواد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سایت ویکی فقه، ذیل عنوان حوا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http://wikifeqh.ir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سلامه، بولس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الغدیر، بیروت، دار الأندلس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قسیس، ریمون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ملحمة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دارالمحجة 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هیفا، راجی انور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فاجعة کربلا فی الضمیر العالمی الحدیث، بیروت، دارالعلوم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 امیل بدیع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الشعراء منذ عصر النهضة، بیروت، دارالصادر</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8601_116321"/>
      <w:bookmarkStart w:id="337" w:name="pg8601_116321"/>
      <w:bookmarkEnd w:id="337"/>
    </w:p>
    <w:p>
      <w:pPr>
        <w:pStyle w:val="Heading2"/>
        <w:numPr>
          <w:ilvl w:val="1"/>
          <w:numId w:val="1"/>
        </w:numPr>
        <w:rPr/>
      </w:pPr>
      <w:bookmarkStart w:id="338" w:name="pg8601_116321"/>
      <w:bookmarkStart w:id="339" w:name="__RefHeading___Toc1988567_653776707"/>
      <w:bookmarkStart w:id="340" w:name="_Toc124"/>
      <w:bookmarkEnd w:id="338"/>
      <w:bookmarkEnd w:id="339"/>
      <w:r>
        <w:rPr>
          <w:rtl w:val="true"/>
        </w:rPr>
        <w:t>نکته هایی از معارف حسینی</w:t>
      </w:r>
      <w:bookmarkEnd w:id="340"/>
    </w:p>
    <w:p>
      <w:pPr>
        <w:pStyle w:val="Heading3"/>
        <w:numPr>
          <w:ilvl w:val="2"/>
          <w:numId w:val="1"/>
        </w:numPr>
        <w:rPr/>
      </w:pPr>
      <w:bookmarkStart w:id="341" w:name="__RefHeading___Toc1988569_653776707"/>
      <w:bookmarkStart w:id="342" w:name="_Toc125"/>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Heading3"/>
        <w:numPr>
          <w:ilvl w:val="2"/>
          <w:numId w:val="1"/>
        </w:numPr>
        <w:rPr/>
      </w:pPr>
      <w:bookmarkStart w:id="343" w:name="__RefHeading___Toc1988571_653776707"/>
      <w:bookmarkStart w:id="344" w:name="_Toc126"/>
      <w:bookmarkEnd w:id="343"/>
      <w:r>
        <w:rPr>
          <w:rtl w:val="true"/>
        </w:rPr>
        <w:t xml:space="preserve">اولین کلمه ای که به زبان امام حسین جاری </w:t>
      </w:r>
      <w:r>
        <w:rPr>
          <w:rtl w:val="true"/>
        </w:rPr>
        <w:t>(</w:t>
      </w:r>
      <w:r>
        <w:rPr>
          <w:rtl w:val="true"/>
        </w:rPr>
        <w:t>علیه السلام</w:t>
      </w:r>
      <w:r>
        <w:rPr>
          <w:rtl w:val="true"/>
        </w:rPr>
        <w:t xml:space="preserve">) </w:t>
      </w:r>
      <w:r>
        <w:rPr>
          <w:rtl w:val="true"/>
        </w:rPr>
        <w:t>شد</w:t>
      </w:r>
      <w:bookmarkEnd w:id="344"/>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در دوره کودکی،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دیر زبان به سخن گفتن گشود و این امر این نگرانی را به وجود آورده بود که مبادا او از نعمت حرف زدن محروم باشد تا این که روزی به همراه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در نماز جماعت آن حضرت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نماز کرد و تکبیر نماز را گفت،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سخنی بود که از زمان تولد از زبان آن حضرت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اوّلین کلمه 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تکبیر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دوباره تکبیر گفت و باز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تکرار کرد و به این ترتیب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تکبیر گفت</w:t>
      </w:r>
      <w:r>
        <w:rPr>
          <w:rFonts w:eastAsia="IRNazanin" w:cs="IRNazanin"/>
          <w:color w:val="111111"/>
          <w:sz w:val="28"/>
          <w:szCs w:val="28"/>
          <w:rtl w:val="true"/>
          <w:lang w:bidi="fa-IR"/>
        </w:rPr>
        <w:t>.</w:t>
      </w:r>
    </w:p>
    <w:p>
      <w:pPr>
        <w:pStyle w:val="Heading3"/>
        <w:numPr>
          <w:ilvl w:val="2"/>
          <w:numId w:val="1"/>
        </w:numPr>
        <w:rPr/>
      </w:pPr>
      <w:bookmarkStart w:id="345" w:name="__RefHeading___Toc1988573_653776707"/>
      <w:bookmarkStart w:id="346" w:name="_Toc127"/>
      <w:bookmarkEnd w:id="345"/>
      <w:r>
        <w:rPr>
          <w:rtl w:val="true"/>
        </w:rPr>
        <w:t xml:space="preserve">خبر شهادت امام حسین </w:t>
      </w:r>
      <w:r>
        <w:rPr>
          <w:rtl w:val="true"/>
        </w:rPr>
        <w:t>(</w:t>
      </w:r>
      <w:r>
        <w:rPr>
          <w:rtl w:val="true"/>
        </w:rPr>
        <w:t>علیه السلام</w:t>
      </w:r>
      <w:r>
        <w:rPr>
          <w:rtl w:val="true"/>
        </w:rPr>
        <w:t xml:space="preserve">) </w:t>
      </w:r>
      <w:r>
        <w:rPr>
          <w:rtl w:val="true"/>
        </w:rPr>
        <w:t>در روز تولّد</w:t>
      </w:r>
      <w:bookmarkEnd w:id="346"/>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پس از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آن حضرت او را در آغوش گرفت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این فرزندم را گروهی از افراد ستم گر امت من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شفاعتم را شامل حال آن 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خبر را به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bookmarkStart w:id="347" w:name="pg8601_116322"/>
    </w:p>
    <w:p>
      <w:pPr>
        <w:pStyle w:val="BookText"/>
        <w:rPr/>
      </w:pPr>
      <w:bookmarkEnd w:id="347"/>
      <w:r>
        <w:rPr>
          <w:rFonts w:ascii="IRNazanin" w:hAnsi="IRNazanin" w:eastAsia="IRNazanin"/>
          <w:color w:val="111111"/>
          <w:sz w:val="28"/>
          <w:sz w:val="28"/>
          <w:szCs w:val="28"/>
          <w:rtl w:val="true"/>
          <w:lang w:bidi="fa-IR"/>
        </w:rPr>
        <w:t>وضعی است که این خبر برای او بسیار دردناک و غم انگیز خواهد بود</w:t>
      </w:r>
      <w:r>
        <w:rPr>
          <w:rFonts w:eastAsia="IRNazanin" w:cs="IRNazanin"/>
          <w:color w:val="111111"/>
          <w:sz w:val="28"/>
          <w:szCs w:val="28"/>
          <w:rtl w:val="true"/>
          <w:lang w:bidi="fa-IR"/>
        </w:rPr>
        <w:t>.»</w:t>
      </w:r>
    </w:p>
    <w:p>
      <w:pPr>
        <w:pStyle w:val="Heading3"/>
        <w:numPr>
          <w:ilvl w:val="2"/>
          <w:numId w:val="1"/>
        </w:numPr>
        <w:rPr/>
      </w:pPr>
      <w:bookmarkStart w:id="348" w:name="__RefHeading___Toc1988575_653776707"/>
      <w:bookmarkStart w:id="349" w:name="_Toc128"/>
      <w:bookmarkEnd w:id="348"/>
      <w:r>
        <w:rPr>
          <w:rtl w:val="true"/>
        </w:rPr>
        <w:t xml:space="preserve">تأثیر شهادت امام حسین </w:t>
      </w:r>
      <w:r>
        <w:rPr>
          <w:rtl w:val="true"/>
        </w:rPr>
        <w:t>(</w:t>
      </w:r>
      <w:r>
        <w:rPr>
          <w:rtl w:val="true"/>
        </w:rPr>
        <w:t>علیه السلام</w:t>
      </w:r>
      <w:r>
        <w:rPr>
          <w:rtl w:val="true"/>
        </w:rPr>
        <w:t xml:space="preserve">) </w:t>
      </w:r>
      <w:r>
        <w:rPr>
          <w:rtl w:val="true"/>
        </w:rPr>
        <w:t>در قلب ها</w:t>
      </w:r>
      <w:bookmarkEnd w:id="349"/>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تأثیر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مؤمنان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انسان های با ایمان چنان حرارت و تأثیر عمیقی به جای می گذارد که هرگز رو به سردی نمی گراید</w:t>
      </w:r>
      <w:r>
        <w:rPr>
          <w:rFonts w:eastAsia="IRNazanin" w:cs="IRNazanin"/>
          <w:color w:val="111111"/>
          <w:sz w:val="28"/>
          <w:szCs w:val="28"/>
          <w:rtl w:val="true"/>
          <w:lang w:bidi="fa-IR"/>
        </w:rPr>
        <w:t>.</w:t>
      </w:r>
    </w:p>
    <w:p>
      <w:pPr>
        <w:pStyle w:val="Heading3"/>
        <w:numPr>
          <w:ilvl w:val="2"/>
          <w:numId w:val="1"/>
        </w:numPr>
        <w:rPr/>
      </w:pPr>
      <w:bookmarkStart w:id="350" w:name="__RefHeading___Toc1988577_653776707"/>
      <w:bookmarkStart w:id="351" w:name="_Toc129"/>
      <w:bookmarkEnd w:id="350"/>
      <w:r>
        <w:rPr>
          <w:rtl w:val="true"/>
        </w:rPr>
        <w:t xml:space="preserve">امام حسین </w:t>
      </w:r>
      <w:r>
        <w:rPr>
          <w:rtl w:val="true"/>
        </w:rPr>
        <w:t>(</w:t>
      </w:r>
      <w:r>
        <w:rPr>
          <w:rtl w:val="true"/>
        </w:rPr>
        <w:t>علیه السلام</w:t>
      </w:r>
      <w:r>
        <w:rPr>
          <w:rtl w:val="true"/>
        </w:rPr>
        <w:t xml:space="preserve">) </w:t>
      </w:r>
      <w:r>
        <w:rPr>
          <w:rtl w:val="true"/>
        </w:rPr>
        <w:t xml:space="preserve">جگر پیامبر </w:t>
      </w:r>
      <w:r>
        <w:rPr>
          <w:rtl w:val="true"/>
        </w:rPr>
        <w:t>(</w:t>
      </w:r>
      <w:r>
        <w:rPr>
          <w:rtl w:val="true"/>
        </w:rPr>
        <w:t>صلی الله علیه و آله و سلم</w:t>
      </w:r>
      <w:r>
        <w:rPr>
          <w:rtl w:val="true"/>
        </w:rPr>
        <w:t>)</w:t>
      </w:r>
      <w:bookmarkEnd w:id="351"/>
    </w:p>
    <w:p>
      <w:pPr>
        <w:pStyle w:val="BookText"/>
        <w:rPr/>
      </w:pPr>
      <w:r>
        <w:rPr>
          <w:rFonts w:ascii="IRNazanin" w:hAnsi="IRNazanin" w:eastAsia="IRNazanin"/>
          <w:color w:val="111111"/>
          <w:sz w:val="28"/>
          <w:sz w:val="28"/>
          <w:szCs w:val="28"/>
          <w:rtl w:val="true"/>
          <w:lang w:bidi="fa-IR"/>
        </w:rPr>
        <w:t xml:space="preserve">رسول خدا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تعابیر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جوانان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نهایت محبت خویش را به آن حضرت از این طریق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انّک لَکَبِدی طُوبی لِمَن اَحَبَّک و اَحَبّ ذُرّیتَک؛</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تو را و ذریّه تو را دوست بدارد</w:t>
      </w:r>
      <w:r>
        <w:rPr>
          <w:rFonts w:eastAsia="IRNazanin" w:cs="IRNazanin"/>
          <w:color w:val="111111"/>
          <w:sz w:val="28"/>
          <w:szCs w:val="28"/>
          <w:rtl w:val="true"/>
          <w:lang w:bidi="fa-IR"/>
        </w:rPr>
        <w:t>.</w:t>
      </w:r>
    </w:p>
    <w:p>
      <w:pPr>
        <w:pStyle w:val="Heading3"/>
        <w:numPr>
          <w:ilvl w:val="2"/>
          <w:numId w:val="1"/>
        </w:numPr>
        <w:rPr/>
      </w:pPr>
      <w:bookmarkStart w:id="352" w:name="__RefHeading___Toc1988579_653776707"/>
      <w:bookmarkStart w:id="353" w:name="_Toc130"/>
      <w:bookmarkEnd w:id="352"/>
      <w:r>
        <w:rPr>
          <w:rtl w:val="true"/>
        </w:rPr>
        <w:t xml:space="preserve">آخرین سخنان امام حسین </w:t>
      </w:r>
      <w:r>
        <w:rPr>
          <w:rtl w:val="true"/>
        </w:rPr>
        <w:t>(</w:t>
      </w:r>
      <w:r>
        <w:rPr>
          <w:rtl w:val="true"/>
        </w:rPr>
        <w:t>علیه السلام</w:t>
      </w:r>
      <w:r>
        <w:rPr>
          <w:rtl w:val="true"/>
        </w:rPr>
        <w:t>)</w:t>
      </w:r>
      <w:bookmarkEnd w:id="353"/>
    </w:p>
    <w:p>
      <w:pPr>
        <w:pStyle w:val="BookText"/>
        <w:rPr/>
      </w:pPr>
      <w:r>
        <w:rPr>
          <w:rFonts w:ascii="IRNazanin" w:hAnsi="IRNazanin" w:eastAsia="IRNazanin"/>
          <w:color w:val="111111"/>
          <w:sz w:val="28"/>
          <w:sz w:val="28"/>
          <w:szCs w:val="28"/>
          <w:rtl w:val="true"/>
          <w:lang w:bidi="fa-IR"/>
        </w:rPr>
        <w:t xml:space="preserve">بنابر نقلی، کلماتی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زمین افتادن در قتلگاه کربلا به زبان جاری ساخت، عبارت بوده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رِضا بِقَضائِک، صَبرا عَلی بَلائِک، تَصْدیقا لِاَمْرِک، لامَعْبوُدَ سِواکَ؛</w:t>
      </w:r>
    </w:p>
    <w:p>
      <w:pPr>
        <w:pStyle w:val="BookText"/>
        <w:rPr/>
      </w:pPr>
      <w:r>
        <w:rPr>
          <w:rFonts w:ascii="IRNazanin" w:hAnsi="IRNazanin" w:eastAsia="IRNazanin"/>
          <w:color w:val="111111"/>
          <w:sz w:val="28"/>
          <w:sz w:val="28"/>
          <w:szCs w:val="28"/>
          <w:rtl w:val="true"/>
          <w:lang w:bidi="fa-IR"/>
        </w:rPr>
        <w:t>خدایا به حکم تو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بلای تو صابرم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دستورهایت را تصدیق می کنم و جز تو معبودی نیست</w:t>
      </w:r>
      <w:r>
        <w:rPr>
          <w:rFonts w:eastAsia="IRNazanin" w:cs="IRNazanin"/>
          <w:color w:val="111111"/>
          <w:sz w:val="28"/>
          <w:szCs w:val="28"/>
          <w:rtl w:val="true"/>
          <w:lang w:bidi="fa-IR"/>
        </w:rPr>
        <w:t>.</w:t>
      </w:r>
    </w:p>
    <w:p>
      <w:pPr>
        <w:pStyle w:val="Heading3"/>
        <w:numPr>
          <w:ilvl w:val="2"/>
          <w:numId w:val="1"/>
        </w:numPr>
        <w:rPr/>
      </w:pPr>
      <w:bookmarkStart w:id="354" w:name="__RefHeading___Toc1988581_653776707"/>
      <w:bookmarkStart w:id="355" w:name="_Toc131"/>
      <w:bookmarkEnd w:id="354"/>
      <w:r>
        <w:rPr>
          <w:rtl w:val="true"/>
        </w:rPr>
        <w:t>عطر تربت حسینی</w:t>
      </w:r>
      <w:bookmarkEnd w:id="355"/>
    </w:p>
    <w:p>
      <w:pPr>
        <w:pStyle w:val="BookText"/>
        <w:rPr/>
      </w:pPr>
      <w:r>
        <w:rPr>
          <w:rFonts w:ascii="IRNazanin" w:hAnsi="IRNazanin" w:eastAsia="IRNazanin"/>
          <w:color w:val="111111"/>
          <w:sz w:val="28"/>
          <w:sz w:val="28"/>
          <w:szCs w:val="28"/>
          <w:rtl w:val="true"/>
          <w:lang w:bidi="fa-IR"/>
        </w:rPr>
        <w:t xml:space="preserve">متوکل، خلیفه عباسیان، پس از تخریب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اجازه زیارت آن حضرت را نمی داد و با زائران به شدت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عاشقان حسینی که در آن زمانه می زیست، چنین می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طولانی بود که به زیارت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خود را به خطر اندازم و </w:t>
      </w:r>
      <w:bookmarkStart w:id="356" w:name="pg8601_116323"/>
    </w:p>
    <w:p>
      <w:pPr>
        <w:pStyle w:val="BookText"/>
        <w:rPr/>
      </w:pPr>
      <w:bookmarkEnd w:id="356"/>
      <w:r>
        <w:rPr>
          <w:rFonts w:ascii="IRNazanin" w:hAnsi="IRNazanin" w:eastAsia="IRNazanin"/>
          <w:color w:val="111111"/>
          <w:sz w:val="28"/>
          <w:sz w:val="28"/>
          <w:szCs w:val="28"/>
          <w:rtl w:val="true"/>
          <w:lang w:bidi="fa-IR"/>
        </w:rPr>
        <w:t>به زیارت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عطرفروشی نیز با 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پنهان بودیم و شب ها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شبی از میان دو پاسگاه که در خواب بودند عبور کردیم و خود را به سر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را به روی آن انداختیم، بوی خوشی از آن به مشام ما رسید که هرگز مانند آن را در عطرها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عطرفروش که همراهم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عطری مانند آن نبوییده ام</w:t>
      </w:r>
      <w:r>
        <w:rPr>
          <w:rFonts w:eastAsia="IRNazanin" w:cs="IRNazanin"/>
          <w:color w:val="111111"/>
          <w:sz w:val="28"/>
          <w:szCs w:val="28"/>
          <w:rtl w:val="true"/>
          <w:lang w:bidi="fa-IR"/>
        </w:rPr>
        <w:t>.»</w:t>
      </w:r>
    </w:p>
    <w:p>
      <w:pPr>
        <w:pStyle w:val="Heading3"/>
        <w:numPr>
          <w:ilvl w:val="2"/>
          <w:numId w:val="1"/>
        </w:numPr>
        <w:rPr/>
      </w:pPr>
      <w:bookmarkStart w:id="357" w:name="__RefHeading___Toc1988583_653776707"/>
      <w:bookmarkStart w:id="358" w:name="_Toc132"/>
      <w:bookmarkEnd w:id="357"/>
      <w:r>
        <w:rPr>
          <w:rtl w:val="true"/>
        </w:rPr>
        <w:t>عاشورا و امر به معروف و نهی از منکر</w:t>
      </w:r>
      <w:bookmarkEnd w:id="358"/>
    </w:p>
    <w:p>
      <w:pPr>
        <w:pStyle w:val="BookText"/>
        <w:rPr/>
      </w:pPr>
      <w:r>
        <w:rPr>
          <w:rFonts w:ascii="IRNazanin" w:hAnsi="IRNazanin" w:eastAsia="IRNazanin"/>
          <w:color w:val="111111"/>
          <w:sz w:val="28"/>
          <w:sz w:val="28"/>
          <w:szCs w:val="28"/>
          <w:rtl w:val="true"/>
          <w:lang w:bidi="fa-IR"/>
        </w:rPr>
        <w:t>از جمله اهداف مهم حماسه خونین کربلا احیای عنصر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به برادر بزرگوارشان محمد حنفیّه می نویسند، در این باره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به سبب خودخواهی یا خوش گذرانی و نه برای ایجاد فساد و ترویج ستم گری قیام کرده ام؛ بلکه انگیزه من از قیام انجام دادن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از این طریق اصلاحاتی را در امت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و روش من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همین اساس در زیارت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می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بِالمعروف و نَهَیتَ عن المنکر و جاهدتَ فی سبیلِ اللهِ حتی اَتاکَ الیقین؛</w:t>
      </w:r>
    </w:p>
    <w:p>
      <w:pPr>
        <w:pStyle w:val="BookText"/>
        <w:rPr/>
      </w:pPr>
      <w:r>
        <w:rPr>
          <w:rFonts w:ascii="IRNazanin" w:hAnsi="IRNazanin" w:eastAsia="IRNazanin"/>
          <w:color w:val="111111"/>
          <w:sz w:val="28"/>
          <w:sz w:val="28"/>
          <w:szCs w:val="28"/>
          <w:rtl w:val="true"/>
          <w:lang w:bidi="fa-IR"/>
        </w:rPr>
        <w:t>شهادت می دهم که تو امر به معروف و نهی از منکر کردی و آن گونه در راه خدا به جهاد پرداختی که به یقین کامل دست یافتی</w:t>
      </w:r>
      <w:r>
        <w:rPr>
          <w:rFonts w:eastAsia="IRNazanin" w:cs="IRNazanin"/>
          <w:color w:val="111111"/>
          <w:sz w:val="28"/>
          <w:szCs w:val="28"/>
          <w:rtl w:val="true"/>
          <w:lang w:bidi="fa-IR"/>
        </w:rPr>
        <w:t>.</w:t>
      </w:r>
    </w:p>
    <w:p>
      <w:pPr>
        <w:pStyle w:val="Heading3"/>
        <w:numPr>
          <w:ilvl w:val="2"/>
          <w:numId w:val="1"/>
        </w:numPr>
        <w:rPr/>
      </w:pPr>
      <w:bookmarkStart w:id="359" w:name="__RefHeading___Toc1988585_653776707"/>
      <w:bookmarkStart w:id="360" w:name="_Toc133"/>
      <w:bookmarkEnd w:id="359"/>
      <w:r>
        <w:rPr>
          <w:rtl w:val="true"/>
        </w:rPr>
        <w:t xml:space="preserve">نفس مسیحایی امام حسین </w:t>
      </w:r>
      <w:r>
        <w:rPr>
          <w:rtl w:val="true"/>
        </w:rPr>
        <w:t>(</w:t>
      </w:r>
      <w:r>
        <w:rPr>
          <w:rtl w:val="true"/>
        </w:rPr>
        <w:t>علیه السلام</w:t>
      </w:r>
      <w:r>
        <w:rPr>
          <w:rtl w:val="true"/>
        </w:rPr>
        <w:t>)</w:t>
      </w:r>
      <w:bookmarkEnd w:id="360"/>
    </w:p>
    <w:p>
      <w:pPr>
        <w:pStyle w:val="BookText"/>
        <w:rPr/>
      </w:pPr>
      <w:r>
        <w:rPr>
          <w:rFonts w:ascii="IRNazanin" w:hAnsi="IRNazanin" w:eastAsia="IRNazanin"/>
          <w:color w:val="111111"/>
          <w:sz w:val="28"/>
          <w:sz w:val="28"/>
          <w:szCs w:val="28"/>
          <w:rtl w:val="true"/>
          <w:lang w:bidi="fa-IR"/>
        </w:rPr>
        <w:t xml:space="preserve">یکی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یحیی می 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مادرم بدون وصیت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مالی دارد و به </w:t>
      </w:r>
      <w:bookmarkStart w:id="361" w:name="pg8601_116324"/>
    </w:p>
    <w:p>
      <w:pPr>
        <w:pStyle w:val="BookText"/>
        <w:rPr/>
      </w:pPr>
      <w:bookmarkEnd w:id="361"/>
      <w:r>
        <w:rPr>
          <w:rFonts w:ascii="IRNazanin" w:hAnsi="IRNazanin" w:eastAsia="IRNazanin"/>
          <w:color w:val="111111"/>
          <w:sz w:val="28"/>
          <w:sz w:val="28"/>
          <w:szCs w:val="28"/>
          <w:rtl w:val="true"/>
          <w:lang w:bidi="fa-IR"/>
        </w:rPr>
        <w:t>من گفته بود که درباره آن اقدامی نکنم تا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در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او زنده شود و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کرد و زن شهادت گویان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نگاهش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هر دستوری داری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سوم اموالم را برای شما قرار دادم تا به هر یک از دوستانت که خواستی بدهی و دو سوم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پسرم از دوستان شماست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باشد و گرنه از او باز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زن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تا بر جنازه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اعجازی مسیح گونه از خود به یادگار گذاشت</w:t>
      </w:r>
      <w:r>
        <w:rPr>
          <w:rFonts w:eastAsia="IRNazanin" w:cs="IRNazanin"/>
          <w:color w:val="111111"/>
          <w:sz w:val="28"/>
          <w:szCs w:val="28"/>
          <w:rtl w:val="true"/>
          <w:lang w:bidi="fa-IR"/>
        </w:rPr>
        <w:t>.</w:t>
      </w:r>
    </w:p>
    <w:p>
      <w:pPr>
        <w:pStyle w:val="Heading3"/>
        <w:numPr>
          <w:ilvl w:val="2"/>
          <w:numId w:val="1"/>
        </w:numPr>
        <w:rPr/>
      </w:pPr>
      <w:bookmarkStart w:id="362" w:name="__RefHeading___Toc1988587_653776707"/>
      <w:bookmarkStart w:id="363" w:name="_Toc134"/>
      <w:bookmarkEnd w:id="362"/>
      <w:r>
        <w:rPr>
          <w:rtl w:val="true"/>
        </w:rPr>
        <w:t xml:space="preserve">نفرین امام حسین </w:t>
      </w:r>
      <w:r>
        <w:rPr>
          <w:rtl w:val="true"/>
        </w:rPr>
        <w:t>(</w:t>
      </w:r>
      <w:r>
        <w:rPr>
          <w:rtl w:val="true"/>
        </w:rPr>
        <w:t>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روز عاشورا، هنگامی که سراسر بدن امام حسین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شده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لحظات زندگی را می گذراند، فرد ناپاکی از لشگر یزید با گستاخی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آب فرات چنان موج می زند؟ از آن نخواهیآشامید تا مرگ را با لب تشنه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جسورانه،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ناراحت کرد؛ تا آن جا که از خداوند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در شدت تشنگی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همین شخص ناپاک، بیماری تشنگی گرفت؛ به گونه ای که هر چه آب می آشامید، سیراب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قدر آب خورد که از دهانش بیرون آمد و وضع او به همین حال بود تا در شدت تشنگی و خواری مُرد و با ذلت و بیچارگی به جهنم رفت</w:t>
      </w:r>
      <w:r>
        <w:rPr>
          <w:rFonts w:eastAsia="IRNazanin" w:cs="IRNazanin"/>
          <w:color w:val="111111"/>
          <w:sz w:val="28"/>
          <w:szCs w:val="28"/>
          <w:rtl w:val="true"/>
          <w:lang w:bidi="fa-IR"/>
        </w:rPr>
        <w:t>.</w:t>
      </w:r>
    </w:p>
    <w:p>
      <w:pPr>
        <w:pStyle w:val="Heading3"/>
        <w:numPr>
          <w:ilvl w:val="2"/>
          <w:numId w:val="1"/>
        </w:numPr>
        <w:rPr/>
      </w:pPr>
      <w:bookmarkStart w:id="364" w:name="__RefHeading___Toc1988589_653776707"/>
      <w:bookmarkStart w:id="365" w:name="_Toc135"/>
      <w:bookmarkEnd w:id="364"/>
      <w:r>
        <w:rPr>
          <w:rtl w:val="true"/>
        </w:rPr>
        <w:t>کنیه اباعبدالله</w:t>
      </w:r>
      <w:bookmarkEnd w:id="3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 اعطای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از ناحیه خداوند متعالی، خلوص او در برابر حضرت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عاشورا کمال بندگی و عبودیت را در عرصه گیتی به نمایش گذاشت و با انجام برترین عبادت قهرمان میدان عبودیّت ذات اقدس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معلم و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نیز به کار رفته است،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مربی تمام بندگان خداست و در حقیقت، جاودانگی پرستش خدای سبحان در زمین، از آثار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کننده بهشت و جهنم است و از سوی دیگر، وی از اوان کودکی دست پرورده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8601_116327"/>
      <w:bookmarkStart w:id="367" w:name="pg8601_116327"/>
      <w:bookmarkEnd w:id="367"/>
    </w:p>
    <w:p>
      <w:pPr>
        <w:pStyle w:val="Heading2"/>
        <w:numPr>
          <w:ilvl w:val="1"/>
          <w:numId w:val="1"/>
        </w:numPr>
        <w:rPr/>
      </w:pPr>
      <w:bookmarkStart w:id="368" w:name="pg8601_116327"/>
      <w:bookmarkStart w:id="369" w:name="__RefHeading___Toc1988591_653776707"/>
      <w:bookmarkStart w:id="370" w:name="_Toc136"/>
      <w:bookmarkEnd w:id="368"/>
      <w:bookmarkEnd w:id="369"/>
      <w:r>
        <w:rPr>
          <w:rtl w:val="true"/>
        </w:rPr>
        <w:t>معرفی کتاب</w:t>
      </w:r>
      <w:bookmarkEnd w:id="370"/>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عبدالأمیر عزیز القریشی، تاریخ عزاء طویریج،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العباسیة،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معالم و شعائر حسینی را باید به کهکشانی بی انتها تشبیه کرد که در قلب آن منظومه ادبیات حسینی قرار دارد و البته خورشید هماره پرفروغ این ادبیات مقدس، وجود قدسی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عزاداری، پدیده هایی مردمی، خودجوش و البته با اخلاص بوده که از بطن طبقات اجتماعی به وجود آمده و هر کدامشان هم سابقه ای خاص خود و جالب برای مطالعه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در باره سابقه و ریشه های پیدایش هیئت های عزاداری و بر همین قیاس، تاریخچه پیدایش و تأسیس حسینیه ها هم خود بخش قابل توجهی از جنبه های نفوذگذاری فرهنگی و تأثیرگذاری اجتماعی هیئت های عزاداری حسینی را نشان می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به بررسی جنبه هایی از تاریخ و موقعیت یکی از معروف ترین هیئت های عزاداری کربلا؛ یعنی هیئت عزا طویریج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طویریج یکی از شهرک های اطراف کربلا به سمت شرق و در مسیر جاده به سمت شهر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این هیئت عزاداری برای این است که از دیرباز، اهالی این شهر از صبح زود روز عاشورا در دسته های بسیار بزرگ عزاداری </w:t>
      </w:r>
    </w:p>
    <w:p>
      <w:pPr>
        <w:pStyle w:val="BookText"/>
        <w:rPr/>
      </w:pPr>
      <w:r>
        <w:rPr>
          <w:rFonts w:ascii="IRNazanin" w:hAnsi="IRNazanin" w:eastAsia="IRNazanin"/>
          <w:color w:val="111111"/>
          <w:sz w:val="28"/>
          <w:sz w:val="28"/>
          <w:szCs w:val="28"/>
          <w:rtl w:val="true"/>
          <w:lang w:bidi="fa-IR"/>
        </w:rPr>
        <w:t>پیاده و بر سر و سینه زنان به سمت کربلا به راه می افتند و حوالی ظهر و یا اوایل بعد از ظهر به کربلا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باب القبله حرم مطهر حسینی وارد شده و از یکی از دروازه های شرقی حرم خارج شده و از مسیر بین الحرمین به حرم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در این کتاب گفته شده است، اطلاع مکتوب و مستندی از چگونگی پیدایش هیئت عزا طویریج در دست نبوده، اما برخی حدس می زنند که احتمالاً ریشه های تاریخی آن به زمان سیدرضی، گردآورنده نهج البلاغه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هیئت عزاداری همین بس که دست کم دو نفر از علمای بزرگ شیعه؛ یعنی مرحوم سیدمهدی بحرالعلوم و مرحوم زین العابدین مازندرانی وجود مقدس حضرت امام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عزاداران این هیئت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مستندات مکتوب و شواهد برجای مانده از معاصران، تاریخچه صورت فعلی این هیئت به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برمی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به سه 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بخش مقدماتی و تاریخچه این هیئت، بخش بعدی به حوادث مهمی که بر این هیئت گذشته است، از جمله حوادث خشونت بار زمان بعثی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کتاب، آلبومی کوچک از تصاویری از مراسم این هیئت در اماکن مختلف و بخصوص در شهر کربلاست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4, No.14, Summer 2019</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+98-17-32131590</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Study of the Character and Virtues of Hazrat Zaynab</w:t>
      </w:r>
    </w:p>
    <w:p>
      <w:pPr>
        <w:pStyle w:val="BookText"/>
        <w:rPr/>
      </w:pPr>
      <w:r>
        <w:rPr>
          <w:rFonts w:eastAsia="Times New Roman" w:cs="Times New Roman" w:ascii="Times New Roman" w:hAnsi="Times New Roman"/>
          <w:color w:val="111111"/>
          <w:sz w:val="28"/>
          <w:szCs w:val="28"/>
          <w:lang w:val="en-US" w:bidi="en-US"/>
        </w:rPr>
        <w:t>Dr. Bahram Moradi, Farzaneh Didehbaz, and Narguess Bahrami: It is highly necessary to introduce Hazrat Zaynab to our contemporary communities for various reasons. Historically, it is necessary because the opponents of the Ahl alBayt have always intended to wipe out their names, virtues, and the didactic aspects of their lives. With regard to the contemporary world, explicating his character and virtues for the presentday communities can shed light on the proper rolemodels. Hence, this paper attempts to come up with a comparison between her moral virtues and Quranic criteria plus certain educative hadiths. It is concluded that she can still make a good and exemplary rolemodel for ladies who aspire to follow 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Holy Quran, Hazrat Zaynab, Hazrat Zaynab's character and virtues, Muslim woman, a contemporary rolemodel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Hazrat Zaynab's Loyalty and Religious Submission</w:t>
      </w:r>
    </w:p>
    <w:p>
      <w:pPr>
        <w:pStyle w:val="BookText"/>
        <w:rPr/>
      </w:pPr>
      <w:r>
        <w:rPr>
          <w:rFonts w:eastAsia="Times New Roman" w:cs="Times New Roman" w:ascii="Times New Roman" w:hAnsi="Times New Roman"/>
          <w:color w:val="111111"/>
          <w:sz w:val="28"/>
          <w:szCs w:val="28"/>
          <w:lang w:val="en-US" w:bidi="en-US"/>
        </w:rPr>
        <w:t>Fatemeh Mo'tamed Langaroudi</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Absolute submission to the highest religious authority, plus accepting his rule, is a criterion emphasized in and by the Holy Quran and the hadiths. As Hazrat Zaynab was educated by the Prophet Muhammad and his parents, Imam Ali and Fatima alZahra, she proved crucially helpful to the Imam of her time, i.e., Imam alHusayn, particularly in the most critical situation and time. The present paper seeks to answer the question concerning her qualities that led her to discharge full submission to the Infallible Imam of her time. The present library research indicates that she was always on the side of her imam and fully submissive to him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Keywords: Hazrat Zaynab, submission to the highest religious authority, Ashura, Kufa, and the Levant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Hazrat Zaynab's Sermons at Kufah and Damascus: A Study of her Quranic Appropriations</w:t>
      </w:r>
    </w:p>
    <w:p>
      <w:pPr>
        <w:pStyle w:val="BookText"/>
        <w:rPr/>
      </w:pPr>
      <w:r>
        <w:rPr>
          <w:rFonts w:eastAsia="Times New Roman" w:cs="Times New Roman" w:ascii="Times New Roman" w:hAnsi="Times New Roman"/>
          <w:color w:val="111111"/>
          <w:sz w:val="28"/>
          <w:szCs w:val="28"/>
          <w:lang w:val="en-US" w:bidi="en-US"/>
        </w:rPr>
        <w:t>Dr. Muhammad Ranjbar Hosseini and Narjes Araj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the reasons for permanence of Imam alHusayn's movement owes a lot to Hazrat Zaynab's disclosing harangues and sermons in Kufa and Damascus. Making references to certain Quranic verses, she rebuked the Kufans for breaking their earlier covenant with Imam alHusayn that led to his and companions' martyrdom. This library research highlights the Quranic appropriations and references included in Hazrat Zaynab's sermons and harangues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Hazrat Zaynab, the Kufa Sermon, Quranic appropriations, Imam alHusayn's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Affectionate Relations between Imam alHusayn and Hazrat Zaynab with Special Regard to the Event of Ashura Dr. Bashir Salimi and Dr. Saeed Tavousi Masrour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mutual affectionate relations between the Infallibles and their peers and close relatives have not received the due attention. The present paper attempts to explore the affectionate relations between Hazrat Zaynab Imam alHusayn, with particular reference to the event of Ashura. These relations were not absolutely sentimenta, nor were they entirely feminine responses, rather they came up from considering the right docyrinal and political contexts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Hazrat Zaynab, Imam al- Husayn, affectionate relations, and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Hazrat Zaynab's Methods of Preaching</w:t>
      </w:r>
    </w:p>
    <w:p>
      <w:pPr>
        <w:pStyle w:val="BookText"/>
        <w:rPr/>
      </w:pPr>
      <w:r>
        <w:rPr>
          <w:rFonts w:eastAsia="Times New Roman" w:cs="Times New Roman" w:ascii="Times New Roman" w:hAnsi="Times New Roman"/>
          <w:color w:val="111111"/>
          <w:sz w:val="28"/>
          <w:szCs w:val="28"/>
          <w:lang w:val="en-US" w:bidi="en-US"/>
        </w:rPr>
        <w:t>in Relation to the Ashura Movement</w:t>
      </w:r>
    </w:p>
    <w:p>
      <w:pPr>
        <w:pStyle w:val="BookText"/>
        <w:rPr/>
      </w:pPr>
      <w:r>
        <w:rPr>
          <w:rFonts w:eastAsia="Times New Roman" w:cs="Times New Roman" w:ascii="Times New Roman" w:hAnsi="Times New Roman"/>
          <w:color w:val="111111"/>
          <w:sz w:val="28"/>
          <w:szCs w:val="28"/>
          <w:lang w:val="en-US" w:bidi="en-US"/>
        </w:rPr>
        <w:t>Zahra Zahmatkesh</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After the Ashura episode, Hazrat Zaynab strarted her crucial career of preaching the high religious aims and perspectives for which Imam al- Husayn and his companions were martyred. It was mainly due to her 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spreading the news of Imam alHusayn's being the victim of the Umayyad's enmity that she preached the messages of Ashura. In her harangues which were packed with Quranic verses and references, she cornered the Umayyad hegemony. This paper deals with her intellectual construct and her effective use of the rhetorical techniques which proved highly effective. Keywords: Hazrat Zaynab, Karbala, preaching methods,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 have seen only beauty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Fatemeh Sadat Alavi Aliabadi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Allah is the Beautiful and does like beauty. The Infallible Imams invoked Allah with this high attribute, too. From this perspective, the Ashura episode does have beautiful scenes, hence Hazrat Zaynab's historic statement, "I have seen only beauty!" The present paper deals with certain manifestations of beauty in the Ashuraoriented thoughts, words, and conduct of Hazrat Zaynab, as she manifested her mystical attitude with her Ashuraoriented epic behavior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Hazrat Zaynab, epic, mysticism, captivity, Ashura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Hazrat Zaynab in the Mirror of Contemporary Arab Christians Dr. Saeed Nuri Keyzegani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Ashura poetry enjoys a history as long as the event of Ashura itself in Arabic. Needless to say, Hazrat Zaynab has got a high place in Ashura literature. In addition to Shiites, Sunni Muslims and Christians have composed poems in respect of Hazrat Zaynab, hence showed their deep respect to her. The present paper, provides an analysis of certain Arabic poems of a number of Arab Christians. In them, such notions as her chastity, perseverance, safeguarding the Islamic religion, escorting the Ashura survivors, and conveying the messages of Ashura are highlighted and praised. Keywords: Ashura, Hazrat Zaynab, contemporary Christian poets, Arabic poetry</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سیاسی، باشگاه پژوهشگران جوان و نخبگان، واحد کرمانشاه، دانشگاه آزاد اسلامی، کرمانشاه،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b.moradi53@gmail.com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علوم قرآن کریم، دانشگاه علوم قرآن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farzaddidebaz313@gmail.com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تربیت دبیر، دانشگاه علوم قرآن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narges.bahrami1316@yahoo.com</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است که خلاق عالم به واسطه استعداد اشخاص وقابلیت اشخاص به آن ها لطف می نماید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اسلام دانشگاه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پژوهشگر و مدرس دانشگاه پیام نور واحد لنگرود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flangarodi@yahoo.com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سارا،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و راهکارهای احیاگری در سیره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طهورا،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زنگویی، علیرضا،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و تیر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بصیرت آفرینی در سیره و سخن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جونقانی، محسن و زمانی محجوب، حبیب،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جایگاه امامت و ولایت در اندیشه و عمل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طهورا، شمارۀ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فاضلی، خادم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و نقش ایشان در نهضت کربلا، مجله معرفت، شمارۀ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فرزند ابوطالب و فاطمه بنت اسد از برادران بزرگوار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در جریان اذیت و آزار مشرکین به همراه جمعی از مسلمین به دستور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رهبر گروه با ایشان به همراه همسرش اسماء بنت عمیس به حبشه هجرت نمود و فرزندش عبدالله بن جعفر، در آنجا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به همراه خانواده اش هم زمان با پیروزی مسلمین در فتح خیبر وارد مدینه شد و سپس در سریه موته، در شمال مدینه، با رومیان در سال هشتم هجری جنگید و به شهادت رسید و طبق وحی الهی به جای دو دست بریده اش در موته خداوند به وی دو بال بهشتی عنایت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روست که به جعفر طیار مشهور است و از آن پس فرزندانش مورد اکرام و توجه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جعفر؛ از مردان بزرگ صدر اسلام بوده که پدرش ملقب به جعفر طیار، برادر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مادرش اسماء بنت عمیس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مورد اکرام و احترام خاندان رسالت و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وی در بخشش مال و کمک به نیازمندان، به جود و سخاوت مشهور بوده تا جایی که گویند این امر در اثر دعایی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بارک له فی صفقته؛ خدایا در کسب و کارش خیر و برکت قرار 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قمی،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یابن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آزاد شده؛ آن است که در روز فتح مکه چون پیامبر اکرم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فرمان عفو عمومی داد، اجداد یزید؛ یعنی پدربزرگش ابوسفیان و پدرش معاویه جزء آزادشدگان آن روز بوده اند و این امر نشان می دهد که آنان زمانی اسلام را قبول کردند که دیگر چاره ایی نداشتند و در لباس مسلمانی مردم را فریب داده و در نهایت این معاویه بود که در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صلح تحمیلی خود بر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 اموی را در شام بنیان نهاد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حدیث گرایش کلام وعقاید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nargesarj@gmail.com</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قرآن و حدیث، نویسنده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bashirsalimi@iran.ir</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تاریخ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saeed.tavoosi@gmail.com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العالمیة – کارشناسی ارشد تاریخ و تمدن ملل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z.zahmatkesh1@yahoo.com</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جامعةالمصطفی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f_alavi@miu.ac.ir</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إِلاَّ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کدام از منابع معتبر و مستند تاریخی،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قدم بهم على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علی بن أبی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رأیت الله صنع بأهل بیتك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عَلَیْهِمُ الْقَتْلُ فبرزوا إِلىٰ مَضٰاجِعِهِمْ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سیجمع الله بیننا و بینك و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قتلكم و أكذب حدیثكم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أكرمنا بمحمد و طهرنا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دخل برأس حسین و صبیانه و أخواته و نسائه على عبید الله بن زیاد لبست زینب ابنه فاطمه ارذل ثیابها، و تنكرت، و حفت بها اماؤها، فلما دخلت جلست، فقال 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الجالسه؟ فلم تكلمه، فقال ذلك ثلاثا، كل ذلك لا تكلمه، فقال بعض امائها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زینب ابنه فاطمه،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الذى فضحكم و قتلكم و اكذب أحدوثتكم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الذى أكرمنا بمحمد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طهرنا تطهیرا، لا كما تقول أنت، انما یفتضح الفاسق، و یكذب الفاجر،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رایت صنع الله باهل بیتك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علیهم القتل، فبرزوا الى مضاجعهم، و سیجمع الله بینك و بینهم، فتحاجون الیه، و تخاصمون عنده،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 عبد اللّه بن زیدان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زید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مزاحم، عن أبی مخنف عن الحرث بن كعب، عن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 اللّه لجالس مع أبی فی تلك اللیلة، و أنا علیل، و هو یعالج سهاما له، و بین یدیه جون مولى أبی ذر الغفاری، إذ ارتجز الحسین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دهر أف لك من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لك فی الإشراق و الأصیل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و ماجد 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الدهر لا یقنع بالبدیل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الأمر فی ذاك إلى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حی سالك السبیل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فَنَدَبَتْ عَلَیْهِ زَیْنَبُ بِصَوْتٍ مُشْجٍ وَ قَلْبٍ مَقْرُوحٍ یَا مُحَمَّدَاهْ صَلَّى عَلَیْكَ مَلِیكُ السَّمَاءِ هَذَا حُسَیْنٌ مُرَمَّلٌ بِالدِّمَاءِ مَقَطَّعُ الْأَعْضَاءِ وَ بَنَاتُكَ سَبَایَا إِلَى اللَّهِ الْمُشْتَكَى وَ إِلَى عَلِیٍّ الْمُرْتَضَى وَ إِلَى فَاطِمَةَ الزَّهْرَاءِ وَ إِلَى حَمْزَةَ سَیِّدِ الشُّهَدَاءِ هَذَا حُسَیْنٌ بِالْعَرَاءِ تَسْفِى عَلَیْهِ الصَّبَا قَتِیلُ أَوْلاَدِ الْأَدْعِیَاءِ وَا حُزْنَاهْ وَا كَرْبَاهْ الْیَوْمَ مَاتَ جَدِّی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بناتك سبایا و ذریتك مقتلة تسفی علیهم ریح الصبا و هذا حسین مجزوز الرأس من القفا مسلوب العمامة و الرداء بأبی من عسكره فی یوم الإثنین نهبا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حکیم سبزرواری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seyyed1221@yahoo.com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ادیب و روزنامه نگار مسیحی لبنانی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ادیبی چیره دست، نویسنده ای توانا، شاعری بلندپایه و خطیبی پرآوازه بوده که در مدت زندگی خود مورد توجه شعرا و ادبا و رجال فرهنگی و مذهبی معاصر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به موارد زیر می توان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الحسین،</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فلسطین و أخواتها،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الأمیر البشیر،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عید الغدیر،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بیش از سه هزار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العشیة،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جریح،</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فی الوجود،</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حكایة عمْر،</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خبز و ملح،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المسیح،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شرفتی،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لیالی الفندق،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السندیانة،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ذلک الزمان،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با شکوه که خداوند از آسمان جامعه شکوه و زیبایی را بر قامت او افکنده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دخترِ دختر پیامبر است و خداوند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سیرت و در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ساخته و بانویی پاک و نیکو آفریده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میشال سلیم کعدی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اندیشمندان، ادبا و شاعران معاصر لبنانی که صاحب کتب مختلفی در موضوعات شعر و ادب و فرهنگ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نوشتن چندین کتاب در خصوص زندگی و ویژگی های اهل بیت پیامبر توفیق یافته است 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نهجاً و روحاً و فقها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خوش نسب تو در فزون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 و پرتو تو از نور بهترین پدران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سرشار از قداست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بانوان پاک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های پرهیزگار پرتوی از نجابت اویند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حکمت مردان را فراگرفت و آنچه که درباره حوا نقل شده را نقض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حوا او را در پس پرده غیب می دید، با دیدن شایستگی و والایی حضرتش، هدایت می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چنان خردمندی و مناعتی پاسخ داد که در آن شراره آتش فروزان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آفرین بر تو ای خواهر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باری را به دوش کشیدی که زمین سخت را به لرزه می افکند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قسم خورده که آنقدر بر تو مصیبت وارد آورد که مصیبت ها را به پایان برد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شکیبا باش که زندگی خانه رنج است و بهشت جاودان و فراخ الهی تو را کافی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قسیس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در محله زحله لبنان زاده شد و به زبان های عربی و فرانسوی شعر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او موضوعات متنوع تاریخی، ادبی، اجتماعی و عاشقانه را در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آثاری که از او در نشریات منتشر گردیده چند جلد کتاب از او چاپ شده که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الفارس الفقیه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زائری،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باره امام حسین منظومه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سروده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خواهر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نیکو خواهری که بر صورتش لطمه زد و فریاد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که از دست بشدم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سر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نیزه دید با دست اشاره کرد و چنین سرود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هلال ماهی که کامل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جنگ دانش را به تمامی در بدنش فرو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پاره قلبم گمان نمی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و 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امروز چنین بلایی بر سر تو بیاورد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هاشم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شاعر و ادیب و وزیر سابق لبنانی که به روزنامه نگاری و تدریس نیز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 های شعر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علی الصخر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عن الضوء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دیگر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صوت لبنان فی حرب السنتین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البستانی و الإیلیاذة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الشعراء منذ عصر النهضة،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همتای مردان که بر نردبان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سوار گشته و اراده اش از احکام درست و حکمت سخن می گوید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بانویی که دلاوران او را دخت خرد می دانند و جز او چه کسی نشانه های شجاعت را دریافته است؟</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جوان را بکشید و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شیر جنگنده از جای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شیر مجروحی که زخمش بدون مرهم است و آزادانه غرش می کند، فریاد کشید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 استاد ادبیات عرب دانشگاه بیروت است كه از او كتاب ها و مقالات متعددی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های شعری او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وحدها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الجمالیا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شكور به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خاصی دارد و دو منظومه شعری با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الإمام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 آرام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جایگاهی که داری تو را مغرور نسازد که تمام گردن کشان چون به شمار آیند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اقدامی سترگ، عرش و کاخ تو را به لرزه می افکنیم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 برای ماست و آتش و عذاب های الهی برای تو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راجی انور هیفا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اندیشمند و ادیب برجسته مسیحی لبنانی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کتب و مقالات متعددی ازخود به چاپ رسانده که از جمله آن ها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صفحات من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فی معرفة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اللاعنف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الأسلام والغرب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الفکر المسیحی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فریب خورده شامی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را که چون صبحی درخشان بود،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او از یزید این پاک دختر را خواست،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تیری که از کمان بجهد، از جای برخاست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پست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نیست که دختران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اسیران یا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هوس باز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چنین شود بهترین همسر آنان دل خاک است و زمین را در آغوش می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را نرسد که خواسته تو را اجابت کند که این غذا برای تو طعمی تلخ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دین در عمق دل ها نفوذ کرد چرا که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سرها و اراده ها برافروخت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شعله ایمان را فروزان کرد، چرا که اگر این شعله فروکش می کرد به انحراف می گرایید و اگر زبانه می کشید با حق فروزان می گشت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بانویی که از محمل نرم و راحت فرود آمد و برای دین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 نه برای ستم گران غاصب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بانویی است که رسالتش سودمند واقع شد و لعنت را بر امثال ابوحرب فرود آورد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43806</Words>
  <Characters>177197</Characters>
  <CharactersWithSpaces>219764</CharactersWithSpaces>
  <Paragraphs>1361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2026-08-20T02:17:24Z</dcterms:created>
  <dc:creator>ghaemiyeh.com</dc:creator>
  <dc:description/>
  <dc:language>en-US</dc:language>
  <cp:lastModifiedBy/>
  <dcterms:modified xsi:type="dcterms:W3CDTF">2026-08-20T05:47:29Z</dcterms:modified>
  <cp:revision>1</cp:revision>
  <dc:subject/>
  <dc:title>پژوهش نامه معارف حسینی 14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