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رازهای نهان در موسیقی جوان و موسیقی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1846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51848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51850_653776707">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451852_653776707">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451854_653776707">
            <w:r>
              <w:rPr>
                <w:webHidden/>
                <w:rStyle w:val="IndexLink"/>
              </w:rPr>
              <w:t>1</w:t>
            </w:r>
            <w:r>
              <w:rPr>
                <w:rStyle w:val="IndexLink"/>
                <w:rtl w:val="true"/>
              </w:rPr>
              <w:t xml:space="preserve">- </w:t>
            </w:r>
            <w:r>
              <w:rPr>
                <w:rStyle w:val="IndexLink"/>
                <w:rtl w:val="true"/>
              </w:rPr>
              <w:t>در کوچه</w:t>
            </w:r>
            <w:r>
              <w:rPr>
                <w:rStyle w:val="IndexLink"/>
                <w:rtl w:val="true"/>
              </w:rPr>
              <w:softHyphen/>
            </w:r>
            <w:r>
              <w:rPr>
                <w:rStyle w:val="IndexLink"/>
                <w:rtl w:val="true"/>
              </w:rPr>
              <w:t>های بغداد</w:t>
            </w:r>
            <w:r>
              <w:rPr>
                <w:rStyle w:val="IndexLink"/>
                <w:rtl w:val="true"/>
              </w:rPr>
              <w:tab/>
            </w:r>
            <w:r>
              <w:rPr>
                <w:rStyle w:val="IndexLink"/>
              </w:rPr>
              <w:t>19</w:t>
            </w:r>
          </w:hyperlink>
        </w:p>
        <w:p>
          <w:pPr>
            <w:pStyle w:val="Contents2"/>
            <w:tabs>
              <w:tab w:val="clear" w:pos="8743"/>
              <w:tab w:val="right" w:pos="9026" w:leader="dot"/>
            </w:tabs>
            <w:rPr/>
          </w:pPr>
          <w:hyperlink w:anchor="__RefHeading___Toc1451856_653776707">
            <w:r>
              <w:rPr>
                <w:webHidden/>
                <w:rStyle w:val="IndexLink"/>
              </w:rPr>
              <w:t>2</w:t>
            </w:r>
            <w:r>
              <w:rPr>
                <w:rStyle w:val="IndexLink"/>
                <w:rtl w:val="true"/>
              </w:rPr>
              <w:t xml:space="preserve">- </w:t>
            </w:r>
            <w:r>
              <w:rPr>
                <w:rStyle w:val="IndexLink"/>
                <w:rtl w:val="true"/>
              </w:rPr>
              <w:t>نهی منکر ابوبصیر از مجلس میگساری و موسیقی همسایه</w:t>
            </w:r>
            <w:r>
              <w:rPr>
                <w:rStyle w:val="IndexLink"/>
                <w:rtl w:val="true"/>
              </w:rPr>
              <w:softHyphen/>
            </w:r>
            <w:r>
              <w:rPr>
                <w:rStyle w:val="IndexLink"/>
                <w:rtl w:val="true"/>
              </w:rPr>
              <w:t>اش</w:t>
            </w:r>
            <w:r>
              <w:rPr>
                <w:rStyle w:val="IndexLink"/>
                <w:rtl w:val="true"/>
              </w:rPr>
              <w:tab/>
            </w:r>
            <w:r>
              <w:rPr>
                <w:rStyle w:val="IndexLink"/>
              </w:rPr>
              <w:t>21</w:t>
            </w:r>
          </w:hyperlink>
        </w:p>
        <w:p>
          <w:pPr>
            <w:pStyle w:val="Contents2"/>
            <w:tabs>
              <w:tab w:val="clear" w:pos="8743"/>
              <w:tab w:val="right" w:pos="9026" w:leader="dot"/>
            </w:tabs>
            <w:rPr/>
          </w:pPr>
          <w:hyperlink w:anchor="__RefHeading___Toc1451858_653776707">
            <w:r>
              <w:rPr>
                <w:webHidden/>
                <w:rStyle w:val="IndexLink"/>
                <w:rtl w:val="true"/>
              </w:rPr>
              <w:t>فصل اول</w:t>
            </w:r>
            <w:r>
              <w:rPr>
                <w:rStyle w:val="IndexLink"/>
                <w:rtl w:val="true"/>
              </w:rPr>
              <w:t xml:space="preserve">: </w:t>
            </w:r>
            <w:r>
              <w:rPr>
                <w:rStyle w:val="IndexLink"/>
                <w:rtl w:val="true"/>
              </w:rPr>
              <w:t>پیشینه موسیقی</w:t>
            </w:r>
            <w:r>
              <w:rPr>
                <w:rStyle w:val="IndexLink"/>
                <w:rtl w:val="true"/>
              </w:rPr>
              <w:tab/>
            </w:r>
            <w:r>
              <w:rPr>
                <w:rStyle w:val="IndexLink"/>
              </w:rPr>
              <w:t>25</w:t>
            </w:r>
          </w:hyperlink>
        </w:p>
        <w:p>
          <w:pPr>
            <w:pStyle w:val="Contents3"/>
            <w:tabs>
              <w:tab w:val="clear" w:pos="8459"/>
              <w:tab w:val="right" w:pos="9026" w:leader="dot"/>
            </w:tabs>
            <w:rPr/>
          </w:pPr>
          <w:hyperlink w:anchor="__RefHeading___Toc1451860_65377670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451862_653776707">
            <w:r>
              <w:rPr>
                <w:webHidden/>
                <w:rStyle w:val="IndexLink"/>
                <w:rtl w:val="true"/>
              </w:rPr>
              <w:t>اختراع موسیقی و غنا</w:t>
            </w:r>
            <w:r>
              <w:rPr>
                <w:rStyle w:val="IndexLink"/>
                <w:rtl w:val="true"/>
              </w:rPr>
              <w:tab/>
            </w:r>
            <w:r>
              <w:rPr>
                <w:rStyle w:val="IndexLink"/>
              </w:rPr>
              <w:t>27</w:t>
            </w:r>
          </w:hyperlink>
        </w:p>
        <w:p>
          <w:pPr>
            <w:pStyle w:val="Contents3"/>
            <w:tabs>
              <w:tab w:val="clear" w:pos="8459"/>
              <w:tab w:val="right" w:pos="9026" w:leader="dot"/>
            </w:tabs>
            <w:rPr/>
          </w:pPr>
          <w:hyperlink w:anchor="__RefHeading___Toc1451864_653776707">
            <w:r>
              <w:rPr>
                <w:webHidden/>
                <w:rStyle w:val="IndexLink"/>
                <w:rtl w:val="true"/>
              </w:rPr>
              <w:t>مخترع موسیقی</w:t>
            </w:r>
            <w:r>
              <w:rPr>
                <w:rStyle w:val="IndexLink"/>
                <w:rtl w:val="true"/>
              </w:rPr>
              <w:tab/>
            </w:r>
            <w:r>
              <w:rPr>
                <w:rStyle w:val="IndexLink"/>
              </w:rPr>
              <w:t>27</w:t>
            </w:r>
          </w:hyperlink>
        </w:p>
        <w:p>
          <w:pPr>
            <w:pStyle w:val="Contents3"/>
            <w:tabs>
              <w:tab w:val="clear" w:pos="8459"/>
              <w:tab w:val="right" w:pos="9026" w:leader="dot"/>
            </w:tabs>
            <w:rPr/>
          </w:pPr>
          <w:hyperlink w:anchor="__RefHeading___Toc1451866_653776707">
            <w:r>
              <w:rPr>
                <w:webHidden/>
                <w:rStyle w:val="IndexLink"/>
                <w:rtl w:val="true"/>
              </w:rPr>
              <w:t>مخترع غنا</w:t>
            </w:r>
            <w:r>
              <w:rPr>
                <w:rStyle w:val="IndexLink"/>
                <w:rtl w:val="true"/>
              </w:rPr>
              <w:tab/>
            </w:r>
            <w:r>
              <w:rPr>
                <w:rStyle w:val="IndexLink"/>
              </w:rPr>
              <w:t>28</w:t>
            </w:r>
          </w:hyperlink>
        </w:p>
        <w:p>
          <w:pPr>
            <w:pStyle w:val="Contents3"/>
            <w:tabs>
              <w:tab w:val="clear" w:pos="8459"/>
              <w:tab w:val="right" w:pos="9026" w:leader="dot"/>
            </w:tabs>
            <w:rPr/>
          </w:pPr>
          <w:hyperlink w:anchor="__RefHeading___Toc1451868_653776707">
            <w:r>
              <w:rPr>
                <w:webHidden/>
                <w:rStyle w:val="IndexLink"/>
                <w:rtl w:val="true"/>
              </w:rPr>
              <w:t>سابقۀ موسیقی در ایران</w:t>
            </w:r>
            <w:r>
              <w:rPr>
                <w:rStyle w:val="IndexLink"/>
                <w:rtl w:val="true"/>
              </w:rPr>
              <w:tab/>
            </w:r>
            <w:r>
              <w:rPr>
                <w:rStyle w:val="IndexLink"/>
              </w:rPr>
              <w:t>29</w:t>
            </w:r>
          </w:hyperlink>
        </w:p>
        <w:p>
          <w:pPr>
            <w:pStyle w:val="Contents3"/>
            <w:tabs>
              <w:tab w:val="clear" w:pos="8459"/>
              <w:tab w:val="right" w:pos="9026" w:leader="dot"/>
            </w:tabs>
            <w:rPr/>
          </w:pPr>
          <w:hyperlink w:anchor="__RefHeading___Toc1451870_653776707">
            <w:r>
              <w:rPr>
                <w:webHidden/>
                <w:rStyle w:val="IndexLink"/>
                <w:rtl w:val="true"/>
              </w:rPr>
              <w:t>پیشرفت چشم</w:t>
            </w:r>
            <w:r>
              <w:rPr>
                <w:rStyle w:val="IndexLink"/>
                <w:rtl w:val="true"/>
              </w:rPr>
              <w:softHyphen/>
            </w:r>
            <w:r>
              <w:rPr>
                <w:rStyle w:val="IndexLink"/>
                <w:rtl w:val="true"/>
              </w:rPr>
              <w:t>گیر موسیقی بین اعراب</w:t>
            </w:r>
            <w:r>
              <w:rPr>
                <w:rStyle w:val="IndexLink"/>
                <w:rtl w:val="true"/>
              </w:rPr>
              <w:tab/>
            </w:r>
            <w:r>
              <w:rPr>
                <w:rStyle w:val="IndexLink"/>
              </w:rPr>
              <w:t>30</w:t>
            </w:r>
          </w:hyperlink>
        </w:p>
        <w:p>
          <w:pPr>
            <w:pStyle w:val="Contents3"/>
            <w:tabs>
              <w:tab w:val="clear" w:pos="8459"/>
              <w:tab w:val="right" w:pos="9026" w:leader="dot"/>
            </w:tabs>
            <w:rPr/>
          </w:pPr>
          <w:hyperlink w:anchor="__RefHeading___Toc1451872_653776707">
            <w:r>
              <w:rPr>
                <w:webHidden/>
                <w:rStyle w:val="IndexLink"/>
                <w:rtl w:val="true"/>
              </w:rPr>
              <w:t>ورع و پرهیزگاری ایرانیان آن زمان</w:t>
            </w:r>
            <w:r>
              <w:rPr>
                <w:rStyle w:val="IndexLink"/>
                <w:rtl w:val="true"/>
              </w:rPr>
              <w:tab/>
            </w:r>
            <w:r>
              <w:rPr>
                <w:rStyle w:val="IndexLink"/>
              </w:rPr>
              <w:t>31</w:t>
            </w:r>
          </w:hyperlink>
        </w:p>
        <w:p>
          <w:pPr>
            <w:pStyle w:val="Contents3"/>
            <w:tabs>
              <w:tab w:val="clear" w:pos="8459"/>
              <w:tab w:val="right" w:pos="9026" w:leader="dot"/>
            </w:tabs>
            <w:rPr/>
          </w:pPr>
          <w:hyperlink w:anchor="__RefHeading___Toc1451874_653776707">
            <w:r>
              <w:rPr>
                <w:webHidden/>
                <w:rStyle w:val="IndexLink"/>
                <w:rtl w:val="true"/>
              </w:rPr>
              <w:t>موسیقی در جنگ های صدر اسلام</w:t>
            </w:r>
            <w:r>
              <w:rPr>
                <w:rStyle w:val="IndexLink"/>
                <w:rtl w:val="true"/>
              </w:rPr>
              <w:tab/>
            </w:r>
            <w:r>
              <w:rPr>
                <w:rStyle w:val="IndexLink"/>
              </w:rPr>
              <w:t>31</w:t>
            </w:r>
          </w:hyperlink>
        </w:p>
        <w:p>
          <w:pPr>
            <w:pStyle w:val="Contents3"/>
            <w:tabs>
              <w:tab w:val="clear" w:pos="8459"/>
              <w:tab w:val="right" w:pos="9026" w:leader="dot"/>
            </w:tabs>
            <w:rPr/>
          </w:pPr>
          <w:hyperlink w:anchor="__RefHeading___Toc1451876_653776707">
            <w:r>
              <w:rPr>
                <w:webHidden/>
                <w:rStyle w:val="IndexLink"/>
                <w:rtl w:val="true"/>
              </w:rPr>
              <w:t>موسیقی یکی از ابزار استعمار است</w:t>
            </w:r>
            <w:r>
              <w:rPr>
                <w:rStyle w:val="IndexLink"/>
                <w:rtl w:val="true"/>
              </w:rPr>
              <w:tab/>
            </w:r>
            <w:r>
              <w:rPr>
                <w:rStyle w:val="IndexLink"/>
              </w:rPr>
              <w:t>32</w:t>
            </w:r>
          </w:hyperlink>
        </w:p>
        <w:p>
          <w:pPr>
            <w:pStyle w:val="Contents3"/>
            <w:tabs>
              <w:tab w:val="clear" w:pos="8459"/>
              <w:tab w:val="right" w:pos="9026" w:leader="dot"/>
            </w:tabs>
            <w:rPr/>
          </w:pPr>
          <w:hyperlink w:anchor="__RefHeading___Toc1451878_653776707">
            <w:r>
              <w:rPr>
                <w:webHidden/>
                <w:rStyle w:val="IndexLink"/>
                <w:rtl w:val="true"/>
              </w:rPr>
              <w:t>در برنامه استعمار</w:t>
            </w:r>
            <w:r>
              <w:rPr>
                <w:rStyle w:val="IndexLink"/>
                <w:rtl w:val="true"/>
              </w:rPr>
              <w:tab/>
            </w:r>
            <w:r>
              <w:rPr>
                <w:rStyle w:val="IndexLink"/>
              </w:rPr>
              <w:t>34</w:t>
            </w:r>
          </w:hyperlink>
        </w:p>
        <w:p>
          <w:pPr>
            <w:pStyle w:val="Contents2"/>
            <w:tabs>
              <w:tab w:val="clear" w:pos="8743"/>
              <w:tab w:val="right" w:pos="9026" w:leader="dot"/>
            </w:tabs>
            <w:rPr/>
          </w:pPr>
          <w:hyperlink w:anchor="__RefHeading___Toc1451880_653776707">
            <w:r>
              <w:rPr>
                <w:webHidden/>
                <w:rStyle w:val="IndexLink"/>
                <w:rtl w:val="true"/>
              </w:rPr>
              <w:t xml:space="preserve">فصل دوم </w:t>
            </w:r>
            <w:r>
              <w:rPr>
                <w:rStyle w:val="IndexLink"/>
                <w:rtl w:val="true"/>
              </w:rPr>
              <w:t xml:space="preserve">: </w:t>
            </w:r>
            <w:r>
              <w:rPr>
                <w:rStyle w:val="IndexLink"/>
                <w:rtl w:val="true"/>
              </w:rPr>
              <w:t>مفهوم غنا و موسیقی</w:t>
            </w:r>
            <w:r>
              <w:rPr>
                <w:rStyle w:val="IndexLink"/>
                <w:rtl w:val="true"/>
              </w:rPr>
              <w:tab/>
            </w:r>
            <w:r>
              <w:rPr>
                <w:rStyle w:val="IndexLink"/>
              </w:rPr>
              <w:t>39</w:t>
            </w:r>
          </w:hyperlink>
        </w:p>
        <w:p>
          <w:pPr>
            <w:pStyle w:val="Contents3"/>
            <w:tabs>
              <w:tab w:val="clear" w:pos="8459"/>
              <w:tab w:val="right" w:pos="9026" w:leader="dot"/>
            </w:tabs>
            <w:rPr/>
          </w:pPr>
          <w:hyperlink w:anchor="__RefHeading___Toc1451882_65377670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451884_653776707">
            <w:r>
              <w:rPr>
                <w:webHidden/>
                <w:rStyle w:val="IndexLink"/>
              </w:rPr>
              <w:t>1</w:t>
            </w:r>
            <w:r>
              <w:rPr>
                <w:rStyle w:val="IndexLink"/>
                <w:rtl w:val="true"/>
              </w:rPr>
              <w:t xml:space="preserve">- </w:t>
            </w:r>
            <w:r>
              <w:rPr>
                <w:rStyle w:val="IndexLink"/>
                <w:rtl w:val="true"/>
              </w:rPr>
              <w:t>معنای لغوی موسیقی</w:t>
            </w:r>
            <w:r>
              <w:rPr>
                <w:rStyle w:val="IndexLink"/>
                <w:rtl w:val="true"/>
              </w:rPr>
              <w:tab/>
            </w:r>
            <w:r>
              <w:rPr>
                <w:rStyle w:val="IndexLink"/>
              </w:rPr>
              <w:t>41</w:t>
            </w:r>
          </w:hyperlink>
        </w:p>
        <w:p>
          <w:pPr>
            <w:pStyle w:val="Contents4"/>
            <w:tabs>
              <w:tab w:val="clear" w:pos="8176"/>
              <w:tab w:val="right" w:pos="9026" w:leader="dot"/>
            </w:tabs>
            <w:rPr/>
          </w:pPr>
          <w:hyperlink w:anchor="__RefHeading___Toc1451886_65377670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451888_653776707">
            <w:r>
              <w:rPr>
                <w:webHidden/>
                <w:rStyle w:val="IndexLink"/>
                <w:rtl w:val="true"/>
              </w:rPr>
              <w:t>انواع موسیقی به لحاظ کاربرد محتوایی</w:t>
            </w:r>
            <w:r>
              <w:rPr>
                <w:rStyle w:val="IndexLink"/>
                <w:rtl w:val="true"/>
              </w:rPr>
              <w:tab/>
            </w:r>
            <w:r>
              <w:rPr>
                <w:rStyle w:val="IndexLink"/>
              </w:rPr>
              <w:t>44</w:t>
            </w:r>
          </w:hyperlink>
        </w:p>
        <w:p>
          <w:pPr>
            <w:pStyle w:val="Contents5"/>
            <w:tabs>
              <w:tab w:val="clear" w:pos="7892"/>
              <w:tab w:val="right" w:pos="9026" w:leader="dot"/>
            </w:tabs>
            <w:rPr/>
          </w:pPr>
          <w:hyperlink w:anchor="__RefHeading___Toc1451890_653776707">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451892_653776707">
            <w:r>
              <w:rPr>
                <w:webHidden/>
                <w:rStyle w:val="IndexLink"/>
              </w:rPr>
              <w:t>1</w:t>
            </w:r>
            <w:r>
              <w:rPr>
                <w:rStyle w:val="IndexLink"/>
                <w:rtl w:val="true"/>
              </w:rPr>
              <w:t xml:space="preserve">- </w:t>
            </w:r>
            <w:r>
              <w:rPr>
                <w:rStyle w:val="IndexLink"/>
                <w:rtl w:val="true"/>
              </w:rPr>
              <w:t>موسیقی اصیل و سنتی و غیر سنتی</w:t>
            </w:r>
            <w:r>
              <w:rPr>
                <w:rStyle w:val="IndexLink"/>
                <w:rtl w:val="true"/>
              </w:rPr>
              <w:tab/>
            </w:r>
            <w:r>
              <w:rPr>
                <w:rStyle w:val="IndexLink"/>
              </w:rPr>
              <w:t>44</w:t>
            </w:r>
          </w:hyperlink>
        </w:p>
        <w:p>
          <w:pPr>
            <w:pStyle w:val="Contents5"/>
            <w:tabs>
              <w:tab w:val="clear" w:pos="7892"/>
              <w:tab w:val="right" w:pos="9026" w:leader="dot"/>
            </w:tabs>
            <w:rPr/>
          </w:pPr>
          <w:hyperlink w:anchor="__RefHeading___Toc1451894_653776707">
            <w:r>
              <w:rPr>
                <w:webHidden/>
                <w:rStyle w:val="IndexLink"/>
              </w:rPr>
              <w:t>2</w:t>
            </w:r>
            <w:r>
              <w:rPr>
                <w:rStyle w:val="IndexLink"/>
                <w:rtl w:val="true"/>
              </w:rPr>
              <w:t xml:space="preserve">- </w:t>
            </w:r>
            <w:r>
              <w:rPr>
                <w:rStyle w:val="IndexLink"/>
                <w:rtl w:val="true"/>
              </w:rPr>
              <w:t>موسیقی حرام</w:t>
            </w:r>
            <w:r>
              <w:rPr>
                <w:rStyle w:val="IndexLink"/>
                <w:rtl w:val="true"/>
              </w:rPr>
              <w:tab/>
            </w:r>
            <w:r>
              <w:rPr>
                <w:rStyle w:val="IndexLink"/>
              </w:rPr>
              <w:t>45</w:t>
            </w:r>
          </w:hyperlink>
        </w:p>
        <w:p>
          <w:pPr>
            <w:pStyle w:val="Contents5"/>
            <w:tabs>
              <w:tab w:val="clear" w:pos="7892"/>
              <w:tab w:val="right" w:pos="9026" w:leader="dot"/>
            </w:tabs>
            <w:rPr/>
          </w:pPr>
          <w:hyperlink w:anchor="__RefHeading___Toc1451896_653776707">
            <w:r>
              <w:rPr>
                <w:webHidden/>
                <w:rStyle w:val="IndexLink"/>
              </w:rPr>
              <w:t>3</w:t>
            </w:r>
            <w:r>
              <w:rPr>
                <w:rStyle w:val="IndexLink"/>
                <w:rtl w:val="true"/>
              </w:rPr>
              <w:t xml:space="preserve">- </w:t>
            </w:r>
            <w:r>
              <w:rPr>
                <w:rStyle w:val="IndexLink"/>
                <w:rtl w:val="true"/>
              </w:rPr>
              <w:t>موسیقی متعالی یا عرفانی</w:t>
            </w:r>
            <w:r>
              <w:rPr>
                <w:rStyle w:val="IndexLink"/>
                <w:rtl w:val="true"/>
              </w:rPr>
              <w:tab/>
            </w:r>
            <w:r>
              <w:rPr>
                <w:rStyle w:val="IndexLink"/>
              </w:rPr>
              <w:t>47</w:t>
            </w:r>
          </w:hyperlink>
        </w:p>
        <w:p>
          <w:pPr>
            <w:pStyle w:val="Contents5"/>
            <w:tabs>
              <w:tab w:val="clear" w:pos="7892"/>
              <w:tab w:val="right" w:pos="9026" w:leader="dot"/>
            </w:tabs>
            <w:rPr/>
          </w:pPr>
          <w:hyperlink w:anchor="__RefHeading___Toc1451898_653776707">
            <w:r>
              <w:rPr>
                <w:webHidden/>
                <w:rStyle w:val="IndexLink"/>
              </w:rPr>
              <w:t>4</w:t>
            </w:r>
            <w:r>
              <w:rPr>
                <w:rStyle w:val="IndexLink"/>
                <w:rtl w:val="true"/>
              </w:rPr>
              <w:t xml:space="preserve">- </w:t>
            </w:r>
            <w:r>
              <w:rPr>
                <w:rStyle w:val="IndexLink"/>
                <w:rtl w:val="true"/>
              </w:rPr>
              <w:t>موسیقی مفید</w:t>
            </w:r>
            <w:r>
              <w:rPr>
                <w:rStyle w:val="IndexLink"/>
                <w:rtl w:val="true"/>
              </w:rPr>
              <w:tab/>
            </w:r>
            <w:r>
              <w:rPr>
                <w:rStyle w:val="IndexLink"/>
              </w:rPr>
              <w:t>47</w:t>
            </w:r>
          </w:hyperlink>
        </w:p>
        <w:p>
          <w:pPr>
            <w:pStyle w:val="Contents5"/>
            <w:tabs>
              <w:tab w:val="clear" w:pos="7892"/>
              <w:tab w:val="right" w:pos="9026" w:leader="dot"/>
            </w:tabs>
            <w:rPr/>
          </w:pPr>
          <w:hyperlink w:anchor="__RefHeading___Toc1451900_653776707">
            <w:r>
              <w:rPr>
                <w:webHidden/>
                <w:rStyle w:val="IndexLink"/>
              </w:rPr>
              <w:t>5</w:t>
            </w:r>
            <w:r>
              <w:rPr>
                <w:rStyle w:val="IndexLink"/>
                <w:rtl w:val="true"/>
              </w:rPr>
              <w:t xml:space="preserve">- </w:t>
            </w:r>
            <w:r>
              <w:rPr>
                <w:rStyle w:val="IndexLink"/>
                <w:rtl w:val="true"/>
              </w:rPr>
              <w:t>موسیقی مبتذل</w:t>
            </w:r>
            <w:r>
              <w:rPr>
                <w:rStyle w:val="IndexLink"/>
                <w:rtl w:val="true"/>
              </w:rPr>
              <w:tab/>
            </w:r>
            <w:r>
              <w:rPr>
                <w:rStyle w:val="IndexLink"/>
              </w:rPr>
              <w:t>47</w:t>
            </w:r>
          </w:hyperlink>
        </w:p>
        <w:p>
          <w:pPr>
            <w:pStyle w:val="Contents5"/>
            <w:tabs>
              <w:tab w:val="clear" w:pos="7892"/>
              <w:tab w:val="right" w:pos="9026" w:leader="dot"/>
            </w:tabs>
            <w:rPr/>
          </w:pPr>
          <w:hyperlink w:anchor="__RefHeading___Toc1451902_653776707">
            <w:r>
              <w:rPr>
                <w:webHidden/>
                <w:rStyle w:val="IndexLink"/>
              </w:rPr>
              <w:t>6</w:t>
            </w:r>
            <w:r>
              <w:rPr>
                <w:rStyle w:val="IndexLink"/>
                <w:rtl w:val="true"/>
              </w:rPr>
              <w:t xml:space="preserve">- </w:t>
            </w:r>
            <w:r>
              <w:rPr>
                <w:rStyle w:val="IndexLink"/>
                <w:rtl w:val="true"/>
              </w:rPr>
              <w:t>موسیقی بیهوده</w:t>
            </w:r>
            <w:r>
              <w:rPr>
                <w:rStyle w:val="IndexLink"/>
                <w:rtl w:val="true"/>
              </w:rPr>
              <w:tab/>
            </w:r>
            <w:r>
              <w:rPr>
                <w:rStyle w:val="IndexLink"/>
              </w:rPr>
              <w:t>48</w:t>
            </w:r>
          </w:hyperlink>
        </w:p>
        <w:p>
          <w:pPr>
            <w:pStyle w:val="Contents4"/>
            <w:tabs>
              <w:tab w:val="clear" w:pos="8176"/>
              <w:tab w:val="right" w:pos="9026" w:leader="dot"/>
            </w:tabs>
            <w:rPr/>
          </w:pPr>
          <w:hyperlink w:anchor="__RefHeading___Toc1451904_653776707">
            <w:r>
              <w:rPr>
                <w:webHidden/>
                <w:rStyle w:val="IndexLink"/>
                <w:rtl w:val="true"/>
              </w:rPr>
              <w:t>چند استفتاء</w:t>
            </w:r>
            <w:r>
              <w:rPr>
                <w:rStyle w:val="IndexLink"/>
                <w:rtl w:val="true"/>
              </w:rPr>
              <w:tab/>
            </w:r>
            <w:r>
              <w:rPr>
                <w:rStyle w:val="IndexLink"/>
              </w:rPr>
              <w:t>48</w:t>
            </w:r>
          </w:hyperlink>
        </w:p>
        <w:p>
          <w:pPr>
            <w:pStyle w:val="Contents5"/>
            <w:tabs>
              <w:tab w:val="clear" w:pos="7892"/>
              <w:tab w:val="right" w:pos="9026" w:leader="dot"/>
            </w:tabs>
            <w:rPr/>
          </w:pPr>
          <w:hyperlink w:anchor="__RefHeading___Toc1451906_653776707">
            <w:r>
              <w:rPr>
                <w:webHidden/>
                <w:rStyle w:val="IndexLink"/>
                <w:rtl w:val="true"/>
              </w:rPr>
              <w:t>موسیقی غم انگیز</w:t>
            </w:r>
            <w:r>
              <w:rPr>
                <w:rStyle w:val="IndexLink"/>
                <w:rtl w:val="true"/>
              </w:rPr>
              <w:tab/>
            </w:r>
            <w:r>
              <w:rPr>
                <w:rStyle w:val="IndexLink"/>
              </w:rPr>
              <w:t>48</w:t>
            </w:r>
          </w:hyperlink>
        </w:p>
        <w:p>
          <w:pPr>
            <w:pStyle w:val="Contents5"/>
            <w:tabs>
              <w:tab w:val="clear" w:pos="7892"/>
              <w:tab w:val="right" w:pos="9026" w:leader="dot"/>
            </w:tabs>
            <w:rPr/>
          </w:pPr>
          <w:hyperlink w:anchor="__RefHeading___Toc1451908_653776707">
            <w:r>
              <w:rPr>
                <w:webHidden/>
                <w:rStyle w:val="IndexLink"/>
                <w:rtl w:val="true"/>
              </w:rPr>
              <w:t>موسیقی نیرو بخش</w:t>
            </w:r>
            <w:r>
              <w:rPr>
                <w:rStyle w:val="IndexLink"/>
                <w:rtl w:val="true"/>
              </w:rPr>
              <w:tab/>
            </w:r>
            <w:r>
              <w:rPr>
                <w:rStyle w:val="IndexLink"/>
              </w:rPr>
              <w:t>48</w:t>
            </w:r>
          </w:hyperlink>
        </w:p>
        <w:p>
          <w:pPr>
            <w:pStyle w:val="Contents5"/>
            <w:tabs>
              <w:tab w:val="clear" w:pos="7892"/>
              <w:tab w:val="right" w:pos="9026" w:leader="dot"/>
            </w:tabs>
            <w:rPr/>
          </w:pPr>
          <w:hyperlink w:anchor="__RefHeading___Toc1451910_653776707">
            <w:r>
              <w:rPr>
                <w:webHidden/>
                <w:rStyle w:val="IndexLink"/>
                <w:rtl w:val="true"/>
              </w:rPr>
              <w:t>موسیقی تفریحی</w:t>
            </w:r>
            <w:r>
              <w:rPr>
                <w:rStyle w:val="IndexLink"/>
                <w:rtl w:val="true"/>
              </w:rPr>
              <w:tab/>
            </w:r>
            <w:r>
              <w:rPr>
                <w:rStyle w:val="IndexLink"/>
              </w:rPr>
              <w:t>49</w:t>
            </w:r>
          </w:hyperlink>
        </w:p>
        <w:p>
          <w:pPr>
            <w:pStyle w:val="Contents5"/>
            <w:tabs>
              <w:tab w:val="clear" w:pos="7892"/>
              <w:tab w:val="right" w:pos="9026" w:leader="dot"/>
            </w:tabs>
            <w:rPr/>
          </w:pPr>
          <w:hyperlink w:anchor="__RefHeading___Toc1451912_653776707">
            <w:r>
              <w:rPr>
                <w:webHidden/>
                <w:rStyle w:val="IndexLink"/>
                <w:rtl w:val="true"/>
              </w:rPr>
              <w:t>موسیقی کوتاه</w:t>
            </w:r>
            <w:r>
              <w:rPr>
                <w:rStyle w:val="IndexLink"/>
                <w:rtl w:val="true"/>
              </w:rPr>
              <w:tab/>
            </w:r>
            <w:r>
              <w:rPr>
                <w:rStyle w:val="IndexLink"/>
              </w:rPr>
              <w:t>49</w:t>
            </w:r>
          </w:hyperlink>
        </w:p>
        <w:p>
          <w:pPr>
            <w:pStyle w:val="Contents3"/>
            <w:tabs>
              <w:tab w:val="clear" w:pos="8459"/>
              <w:tab w:val="right" w:pos="9026" w:leader="dot"/>
            </w:tabs>
            <w:rPr/>
          </w:pPr>
          <w:hyperlink w:anchor="__RefHeading___Toc1451914_653776707">
            <w:r>
              <w:rPr>
                <w:webHidden/>
                <w:rStyle w:val="IndexLink"/>
              </w:rPr>
              <w:t>2</w:t>
            </w:r>
            <w:r>
              <w:rPr>
                <w:rStyle w:val="IndexLink"/>
                <w:rtl w:val="true"/>
              </w:rPr>
              <w:t xml:space="preserve">- </w:t>
            </w:r>
            <w:r>
              <w:rPr>
                <w:rStyle w:val="IndexLink"/>
                <w:rtl w:val="true"/>
              </w:rPr>
              <w:t xml:space="preserve">مفهوم نوت </w:t>
            </w:r>
            <w:r>
              <w:rPr>
                <w:rStyle w:val="IndexLink"/>
                <w:rtl w:val="true"/>
              </w:rPr>
              <w:t xml:space="preserve">= </w:t>
            </w:r>
            <w:r>
              <w:rPr>
                <w:rStyle w:val="IndexLink"/>
                <w:rtl w:val="true"/>
              </w:rPr>
              <w:t>نت</w:t>
            </w:r>
            <w:r>
              <w:rPr>
                <w:rStyle w:val="IndexLink"/>
                <w:rtl w:val="true"/>
              </w:rPr>
              <w:tab/>
            </w:r>
            <w:r>
              <w:rPr>
                <w:rStyle w:val="IndexLink"/>
              </w:rPr>
              <w:t>49</w:t>
            </w:r>
          </w:hyperlink>
        </w:p>
        <w:p>
          <w:pPr>
            <w:pStyle w:val="Contents3"/>
            <w:tabs>
              <w:tab w:val="clear" w:pos="8459"/>
              <w:tab w:val="right" w:pos="9026" w:leader="dot"/>
            </w:tabs>
            <w:rPr/>
          </w:pPr>
          <w:hyperlink w:anchor="__RefHeading___Toc1451916_653776707">
            <w:r>
              <w:rPr>
                <w:webHidden/>
                <w:rStyle w:val="IndexLink"/>
              </w:rPr>
              <w:t>3</w:t>
            </w:r>
            <w:r>
              <w:rPr>
                <w:rStyle w:val="IndexLink"/>
                <w:rtl w:val="true"/>
              </w:rPr>
              <w:t xml:space="preserve">- </w:t>
            </w:r>
            <w:r>
              <w:rPr>
                <w:rStyle w:val="IndexLink"/>
                <w:rtl w:val="true"/>
              </w:rPr>
              <w:t>معنای لغوی غناء</w:t>
            </w:r>
            <w:r>
              <w:rPr>
                <w:rStyle w:val="IndexLink"/>
                <w:rtl w:val="true"/>
              </w:rPr>
              <w:tab/>
            </w:r>
            <w:r>
              <w:rPr>
                <w:rStyle w:val="IndexLink"/>
              </w:rPr>
              <w:t>50</w:t>
            </w:r>
          </w:hyperlink>
        </w:p>
        <w:p>
          <w:pPr>
            <w:pStyle w:val="Contents3"/>
            <w:tabs>
              <w:tab w:val="clear" w:pos="8459"/>
              <w:tab w:val="right" w:pos="9026" w:leader="dot"/>
            </w:tabs>
            <w:rPr/>
          </w:pPr>
          <w:hyperlink w:anchor="__RefHeading___Toc1451918_653776707">
            <w:r>
              <w:rPr>
                <w:webHidden/>
                <w:rStyle w:val="IndexLink"/>
              </w:rPr>
              <w:t>4</w:t>
            </w:r>
            <w:r>
              <w:rPr>
                <w:rStyle w:val="IndexLink"/>
                <w:rtl w:val="true"/>
              </w:rPr>
              <w:t xml:space="preserve">- </w:t>
            </w:r>
            <w:r>
              <w:rPr>
                <w:rStyle w:val="IndexLink"/>
                <w:rtl w:val="true"/>
              </w:rPr>
              <w:t>معنای ترجیع</w:t>
            </w:r>
            <w:r>
              <w:rPr>
                <w:rStyle w:val="IndexLink"/>
                <w:rtl w:val="true"/>
              </w:rPr>
              <w:tab/>
            </w:r>
            <w:r>
              <w:rPr>
                <w:rStyle w:val="IndexLink"/>
              </w:rPr>
              <w:t>50</w:t>
            </w:r>
          </w:hyperlink>
        </w:p>
        <w:p>
          <w:pPr>
            <w:pStyle w:val="Contents3"/>
            <w:tabs>
              <w:tab w:val="clear" w:pos="8459"/>
              <w:tab w:val="right" w:pos="9026" w:leader="dot"/>
            </w:tabs>
            <w:rPr/>
          </w:pPr>
          <w:hyperlink w:anchor="__RefHeading___Toc1451920_653776707">
            <w:r>
              <w:rPr>
                <w:webHidden/>
                <w:rStyle w:val="IndexLink"/>
              </w:rPr>
              <w:t>5</w:t>
            </w:r>
            <w:r>
              <w:rPr>
                <w:rStyle w:val="IndexLink"/>
                <w:rtl w:val="true"/>
              </w:rPr>
              <w:t xml:space="preserve">- </w:t>
            </w:r>
            <w:r>
              <w:rPr>
                <w:rStyle w:val="IndexLink"/>
                <w:rtl w:val="true"/>
              </w:rPr>
              <w:t xml:space="preserve">معنای طرب </w:t>
            </w:r>
            <w:r>
              <w:rPr>
                <w:rStyle w:val="IndexLink"/>
                <w:rtl w:val="true"/>
              </w:rPr>
              <w:t>(</w:t>
            </w:r>
            <w:r>
              <w:rPr>
                <w:rStyle w:val="IndexLink"/>
                <w:rtl w:val="true"/>
              </w:rPr>
              <w:t>مطرب</w:t>
            </w:r>
            <w:r>
              <w:rPr>
                <w:rStyle w:val="IndexLink"/>
                <w:rtl w:val="true"/>
              </w:rPr>
              <w:t>)</w:t>
              <w:tab/>
            </w:r>
            <w:r>
              <w:rPr>
                <w:rStyle w:val="IndexLink"/>
              </w:rPr>
              <w:t>51</w:t>
            </w:r>
          </w:hyperlink>
        </w:p>
        <w:p>
          <w:pPr>
            <w:pStyle w:val="Contents4"/>
            <w:tabs>
              <w:tab w:val="clear" w:pos="8176"/>
              <w:tab w:val="right" w:pos="9026" w:leader="dot"/>
            </w:tabs>
            <w:rPr/>
          </w:pPr>
          <w:hyperlink w:anchor="__RefHeading___Toc1451922_65377670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451924_653776707">
            <w:r>
              <w:rPr>
                <w:webHidden/>
                <w:rStyle w:val="IndexLink"/>
                <w:rtl w:val="true"/>
              </w:rPr>
              <w:t>انواع طرب</w:t>
            </w:r>
            <w:r>
              <w:rPr>
                <w:rStyle w:val="IndexLink"/>
                <w:rtl w:val="true"/>
              </w:rPr>
              <w:tab/>
            </w:r>
            <w:r>
              <w:rPr>
                <w:rStyle w:val="IndexLink"/>
              </w:rPr>
              <w:t>52</w:t>
            </w:r>
          </w:hyperlink>
        </w:p>
        <w:p>
          <w:pPr>
            <w:pStyle w:val="Contents5"/>
            <w:tabs>
              <w:tab w:val="clear" w:pos="7892"/>
              <w:tab w:val="right" w:pos="9026" w:leader="dot"/>
            </w:tabs>
            <w:rPr/>
          </w:pPr>
          <w:hyperlink w:anchor="__RefHeading___Toc1451926_653776707">
            <w:r>
              <w:rPr>
                <w:webHidden/>
                <w:rStyle w:val="IndexLink"/>
              </w:rPr>
              <w:t>1</w:t>
            </w:r>
            <w:r>
              <w:rPr>
                <w:rStyle w:val="IndexLink"/>
                <w:rtl w:val="true"/>
              </w:rPr>
              <w:t xml:space="preserve">- </w:t>
            </w:r>
            <w:r>
              <w:rPr>
                <w:rStyle w:val="IndexLink"/>
                <w:rtl w:val="true"/>
              </w:rPr>
              <w:t>طرب مفرَّح و حزن انگیز</w:t>
            </w:r>
            <w:r>
              <w:rPr>
                <w:rStyle w:val="IndexLink"/>
                <w:rtl w:val="true"/>
              </w:rPr>
              <w:tab/>
            </w:r>
            <w:r>
              <w:rPr>
                <w:rStyle w:val="IndexLink"/>
              </w:rPr>
              <w:t>52</w:t>
            </w:r>
          </w:hyperlink>
        </w:p>
        <w:p>
          <w:pPr>
            <w:pStyle w:val="Contents5"/>
            <w:tabs>
              <w:tab w:val="clear" w:pos="7892"/>
              <w:tab w:val="right" w:pos="9026" w:leader="dot"/>
            </w:tabs>
            <w:rPr/>
          </w:pPr>
          <w:hyperlink w:anchor="__RefHeading___Toc1451928_653776707">
            <w:r>
              <w:rPr>
                <w:webHidden/>
                <w:rStyle w:val="IndexLink"/>
              </w:rPr>
              <w:t>2</w:t>
            </w:r>
            <w:r>
              <w:rPr>
                <w:rStyle w:val="IndexLink"/>
                <w:rtl w:val="true"/>
              </w:rPr>
              <w:t xml:space="preserve">- </w:t>
            </w:r>
            <w:r>
              <w:rPr>
                <w:rStyle w:val="IndexLink"/>
                <w:rtl w:val="true"/>
              </w:rPr>
              <w:t>طرب خیالی</w:t>
            </w:r>
            <w:r>
              <w:rPr>
                <w:rStyle w:val="IndexLink"/>
                <w:rtl w:val="true"/>
              </w:rPr>
              <w:tab/>
            </w:r>
            <w:r>
              <w:rPr>
                <w:rStyle w:val="IndexLink"/>
              </w:rPr>
              <w:t>53</w:t>
            </w:r>
          </w:hyperlink>
        </w:p>
        <w:p>
          <w:pPr>
            <w:pStyle w:val="Contents5"/>
            <w:tabs>
              <w:tab w:val="clear" w:pos="7892"/>
              <w:tab w:val="right" w:pos="9026" w:leader="dot"/>
            </w:tabs>
            <w:rPr/>
          </w:pPr>
          <w:hyperlink w:anchor="__RefHeading___Toc1451930_653776707">
            <w:r>
              <w:rPr>
                <w:webHidden/>
                <w:rStyle w:val="IndexLink"/>
              </w:rPr>
              <w:t>3</w:t>
            </w:r>
            <w:r>
              <w:rPr>
                <w:rStyle w:val="IndexLink"/>
                <w:rtl w:val="true"/>
              </w:rPr>
              <w:t xml:space="preserve">- </w:t>
            </w:r>
            <w:r>
              <w:rPr>
                <w:rStyle w:val="IndexLink"/>
                <w:rtl w:val="true"/>
              </w:rPr>
              <w:t>طرب روحی</w:t>
            </w:r>
            <w:r>
              <w:rPr>
                <w:rStyle w:val="IndexLink"/>
                <w:rtl w:val="true"/>
              </w:rPr>
              <w:tab/>
            </w:r>
            <w:r>
              <w:rPr>
                <w:rStyle w:val="IndexLink"/>
              </w:rPr>
              <w:t>53</w:t>
            </w:r>
          </w:hyperlink>
        </w:p>
        <w:p>
          <w:pPr>
            <w:pStyle w:val="Contents5"/>
            <w:tabs>
              <w:tab w:val="clear" w:pos="7892"/>
              <w:tab w:val="right" w:pos="9026" w:leader="dot"/>
            </w:tabs>
            <w:rPr/>
          </w:pPr>
          <w:hyperlink w:anchor="__RefHeading___Toc1451932_653776707">
            <w:r>
              <w:rPr>
                <w:webHidden/>
                <w:rStyle w:val="IndexLink"/>
              </w:rPr>
              <w:t>4</w:t>
            </w:r>
            <w:r>
              <w:rPr>
                <w:rStyle w:val="IndexLink"/>
                <w:rtl w:val="true"/>
              </w:rPr>
              <w:t xml:space="preserve">- </w:t>
            </w:r>
            <w:r>
              <w:rPr>
                <w:rStyle w:val="IndexLink"/>
                <w:rtl w:val="true"/>
              </w:rPr>
              <w:t>طرب نفسی</w:t>
            </w:r>
            <w:r>
              <w:rPr>
                <w:rStyle w:val="IndexLink"/>
                <w:rtl w:val="true"/>
              </w:rPr>
              <w:tab/>
            </w:r>
            <w:r>
              <w:rPr>
                <w:rStyle w:val="IndexLink"/>
              </w:rPr>
              <w:t>55</w:t>
            </w:r>
          </w:hyperlink>
        </w:p>
        <w:p>
          <w:pPr>
            <w:pStyle w:val="Contents5"/>
            <w:tabs>
              <w:tab w:val="clear" w:pos="7892"/>
              <w:tab w:val="right" w:pos="9026" w:leader="dot"/>
            </w:tabs>
            <w:rPr/>
          </w:pPr>
          <w:hyperlink w:anchor="__RefHeading___Toc1451934_653776707">
            <w:r>
              <w:rPr>
                <w:webHidden/>
                <w:rStyle w:val="IndexLink"/>
              </w:rPr>
              <w:t>5</w:t>
            </w:r>
            <w:r>
              <w:rPr>
                <w:rStyle w:val="IndexLink"/>
                <w:rtl w:val="true"/>
              </w:rPr>
              <w:t xml:space="preserve">- </w:t>
            </w:r>
            <w:r>
              <w:rPr>
                <w:rStyle w:val="IndexLink"/>
                <w:rtl w:val="true"/>
              </w:rPr>
              <w:t>معنای لهو</w:t>
            </w:r>
            <w:r>
              <w:rPr>
                <w:rStyle w:val="IndexLink"/>
                <w:rtl w:val="true"/>
              </w:rPr>
              <w:tab/>
            </w:r>
            <w:r>
              <w:rPr>
                <w:rStyle w:val="IndexLink"/>
              </w:rPr>
              <w:t>55</w:t>
            </w:r>
          </w:hyperlink>
        </w:p>
        <w:p>
          <w:pPr>
            <w:pStyle w:val="Contents3"/>
            <w:tabs>
              <w:tab w:val="clear" w:pos="8459"/>
              <w:tab w:val="right" w:pos="9026" w:leader="dot"/>
            </w:tabs>
            <w:rPr/>
          </w:pPr>
          <w:hyperlink w:anchor="__RefHeading___Toc1451936_653776707">
            <w:r>
              <w:rPr>
                <w:webHidden/>
                <w:rStyle w:val="IndexLink"/>
                <w:rtl w:val="true"/>
              </w:rPr>
              <w:t>سخنان بزرگان پیرامون تعاریف واژه</w:t>
            </w:r>
            <w:r>
              <w:rPr>
                <w:rStyle w:val="IndexLink"/>
                <w:rtl w:val="true"/>
              </w:rPr>
              <w:softHyphen/>
            </w:r>
            <w:r>
              <w:rPr>
                <w:rStyle w:val="IndexLink"/>
                <w:rtl w:val="true"/>
              </w:rPr>
              <w:t>های موسیقی و غنا</w:t>
            </w:r>
            <w:r>
              <w:rPr>
                <w:rStyle w:val="IndexLink"/>
                <w:rtl w:val="true"/>
              </w:rPr>
              <w:tab/>
            </w:r>
            <w:r>
              <w:rPr>
                <w:rStyle w:val="IndexLink"/>
              </w:rPr>
              <w:t>56</w:t>
            </w:r>
          </w:hyperlink>
        </w:p>
        <w:p>
          <w:pPr>
            <w:pStyle w:val="Contents3"/>
            <w:tabs>
              <w:tab w:val="clear" w:pos="8459"/>
              <w:tab w:val="right" w:pos="9026" w:leader="dot"/>
            </w:tabs>
            <w:rPr/>
          </w:pPr>
          <w:hyperlink w:anchor="__RefHeading___Toc1451938_653776707">
            <w:r>
              <w:rPr>
                <w:webHidden/>
                <w:rStyle w:val="IndexLink"/>
                <w:rtl w:val="true"/>
              </w:rPr>
              <w:t>موسیقی مطرب و لهوی</w:t>
            </w:r>
            <w:r>
              <w:rPr>
                <w:rStyle w:val="IndexLink"/>
                <w:rtl w:val="true"/>
              </w:rPr>
              <w:tab/>
            </w:r>
            <w:r>
              <w:rPr>
                <w:rStyle w:val="IndexLink"/>
              </w:rPr>
              <w:t>57</w:t>
            </w:r>
          </w:hyperlink>
        </w:p>
        <w:p>
          <w:pPr>
            <w:pStyle w:val="Contents3"/>
            <w:tabs>
              <w:tab w:val="clear" w:pos="8459"/>
              <w:tab w:val="right" w:pos="9026" w:leader="dot"/>
            </w:tabs>
            <w:rPr/>
          </w:pPr>
          <w:hyperlink w:anchor="__RefHeading___Toc1451940_653776707">
            <w:r>
              <w:rPr>
                <w:webHidden/>
                <w:rStyle w:val="IndexLink"/>
                <w:rtl w:val="true"/>
              </w:rPr>
              <w:t>موسیقی مطرب</w:t>
            </w:r>
            <w:r>
              <w:rPr>
                <w:rStyle w:val="IndexLink"/>
                <w:rtl w:val="true"/>
              </w:rPr>
              <w:tab/>
            </w:r>
            <w:r>
              <w:rPr>
                <w:rStyle w:val="IndexLink"/>
              </w:rPr>
              <w:t>57</w:t>
            </w:r>
          </w:hyperlink>
        </w:p>
        <w:p>
          <w:pPr>
            <w:pStyle w:val="Contents3"/>
            <w:tabs>
              <w:tab w:val="clear" w:pos="8459"/>
              <w:tab w:val="right" w:pos="9026" w:leader="dot"/>
            </w:tabs>
            <w:rPr/>
          </w:pPr>
          <w:hyperlink w:anchor="__RefHeading___Toc1451942_653776707">
            <w:r>
              <w:rPr>
                <w:webHidden/>
                <w:rStyle w:val="IndexLink"/>
                <w:rtl w:val="true"/>
              </w:rPr>
              <w:t>مستثنیات موسیقی و غنا</w:t>
            </w:r>
            <w:r>
              <w:rPr>
                <w:rStyle w:val="IndexLink"/>
                <w:rtl w:val="true"/>
              </w:rPr>
              <w:tab/>
            </w:r>
            <w:r>
              <w:rPr>
                <w:rStyle w:val="IndexLink"/>
              </w:rPr>
              <w:t>59</w:t>
            </w:r>
          </w:hyperlink>
        </w:p>
        <w:p>
          <w:pPr>
            <w:pStyle w:val="Contents4"/>
            <w:tabs>
              <w:tab w:val="clear" w:pos="8176"/>
              <w:tab w:val="right" w:pos="9026" w:leader="dot"/>
            </w:tabs>
            <w:rPr/>
          </w:pPr>
          <w:hyperlink w:anchor="__RefHeading___Toc1451944_653776707">
            <w:r>
              <w:rPr>
                <w:webHidden/>
                <w:rStyle w:val="IndexLink"/>
                <w:rtl w:val="true"/>
              </w:rPr>
              <w:t>استثنائات از حرمت غناء در تاریخ</w:t>
            </w:r>
            <w:r>
              <w:rPr>
                <w:rStyle w:val="IndexLink"/>
                <w:rtl w:val="true"/>
              </w:rPr>
              <w:tab/>
            </w:r>
            <w:r>
              <w:rPr>
                <w:rStyle w:val="IndexLink"/>
              </w:rPr>
              <w:t>59</w:t>
            </w:r>
          </w:hyperlink>
        </w:p>
        <w:p>
          <w:pPr>
            <w:pStyle w:val="Contents4"/>
            <w:tabs>
              <w:tab w:val="clear" w:pos="8176"/>
              <w:tab w:val="right" w:pos="9026" w:leader="dot"/>
            </w:tabs>
            <w:rPr/>
          </w:pPr>
          <w:hyperlink w:anchor="__RefHeading___Toc1451946_653776707">
            <w:r>
              <w:rPr>
                <w:webHidden/>
                <w:rStyle w:val="IndexLink"/>
                <w:rtl w:val="true"/>
              </w:rPr>
              <w:t>خوب خواندن و غناء دوتاست</w:t>
            </w:r>
            <w:r>
              <w:rPr>
                <w:rStyle w:val="IndexLink"/>
                <w:rtl w:val="true"/>
              </w:rPr>
              <w:tab/>
            </w:r>
            <w:r>
              <w:rPr>
                <w:rStyle w:val="IndexLink"/>
              </w:rPr>
              <w:t>60</w:t>
            </w:r>
          </w:hyperlink>
        </w:p>
        <w:p>
          <w:pPr>
            <w:pStyle w:val="Contents4"/>
            <w:tabs>
              <w:tab w:val="clear" w:pos="8176"/>
              <w:tab w:val="right" w:pos="9026" w:leader="dot"/>
            </w:tabs>
            <w:rPr/>
          </w:pPr>
          <w:hyperlink w:anchor="__RefHeading___Toc1451948_653776707">
            <w:r>
              <w:rPr>
                <w:webHidden/>
                <w:rStyle w:val="IndexLink"/>
                <w:rtl w:val="true"/>
              </w:rPr>
              <w:t>صدای خوب مانعی ندارد</w:t>
            </w:r>
            <w:r>
              <w:rPr>
                <w:rStyle w:val="IndexLink"/>
                <w:rtl w:val="true"/>
              </w:rPr>
              <w:tab/>
            </w:r>
            <w:r>
              <w:rPr>
                <w:rStyle w:val="IndexLink"/>
              </w:rPr>
              <w:t>61</w:t>
            </w:r>
          </w:hyperlink>
        </w:p>
        <w:p>
          <w:pPr>
            <w:pStyle w:val="Contents4"/>
            <w:tabs>
              <w:tab w:val="clear" w:pos="8176"/>
              <w:tab w:val="right" w:pos="9026" w:leader="dot"/>
            </w:tabs>
            <w:rPr/>
          </w:pPr>
          <w:hyperlink w:anchor="__RefHeading___Toc1451950_653776707">
            <w:r>
              <w:rPr>
                <w:webHidden/>
                <w:rStyle w:val="IndexLink"/>
                <w:rtl w:val="true"/>
              </w:rPr>
              <w:t>غنا و موسیقی در مجلس عروسی زنانه</w:t>
            </w:r>
            <w:r>
              <w:rPr>
                <w:rStyle w:val="IndexLink"/>
                <w:rtl w:val="true"/>
              </w:rPr>
              <w:tab/>
            </w:r>
            <w:r>
              <w:rPr>
                <w:rStyle w:val="IndexLink"/>
              </w:rPr>
              <w:t>61</w:t>
            </w:r>
          </w:hyperlink>
        </w:p>
        <w:p>
          <w:pPr>
            <w:pStyle w:val="Contents4"/>
            <w:tabs>
              <w:tab w:val="clear" w:pos="8176"/>
              <w:tab w:val="right" w:pos="9026" w:leader="dot"/>
            </w:tabs>
            <w:rPr/>
          </w:pPr>
          <w:hyperlink w:anchor="__RefHeading___Toc1451952_653776707">
            <w:r>
              <w:rPr>
                <w:webHidden/>
                <w:rStyle w:val="IndexLink"/>
                <w:rtl w:val="true"/>
              </w:rPr>
              <w:t>شرایط سه گانه</w:t>
            </w:r>
            <w:r>
              <w:rPr>
                <w:rStyle w:val="IndexLink"/>
                <w:rtl w:val="true"/>
              </w:rPr>
              <w:tab/>
            </w:r>
            <w:r>
              <w:rPr>
                <w:rStyle w:val="IndexLink"/>
              </w:rPr>
              <w:t>63</w:t>
            </w:r>
          </w:hyperlink>
        </w:p>
        <w:p>
          <w:pPr>
            <w:pStyle w:val="Contents2"/>
            <w:tabs>
              <w:tab w:val="clear" w:pos="8743"/>
              <w:tab w:val="right" w:pos="9026" w:leader="dot"/>
            </w:tabs>
            <w:rPr/>
          </w:pPr>
          <w:hyperlink w:anchor="__RefHeading___Toc1451954_653776707">
            <w:r>
              <w:rPr>
                <w:webHidden/>
                <w:rStyle w:val="IndexLink"/>
                <w:rtl w:val="true"/>
              </w:rPr>
              <w:t xml:space="preserve">فصل سوم </w:t>
            </w:r>
            <w:r>
              <w:rPr>
                <w:rStyle w:val="IndexLink"/>
                <w:rtl w:val="true"/>
              </w:rPr>
              <w:t xml:space="preserve">: </w:t>
            </w:r>
            <w:r>
              <w:rPr>
                <w:rStyle w:val="IndexLink"/>
                <w:rtl w:val="true"/>
              </w:rPr>
              <w:t>آثار و عواقب غنا و موسیقی</w:t>
            </w:r>
            <w:r>
              <w:rPr>
                <w:rStyle w:val="IndexLink"/>
                <w:rtl w:val="true"/>
              </w:rPr>
              <w:tab/>
            </w:r>
            <w:r>
              <w:rPr>
                <w:rStyle w:val="IndexLink"/>
              </w:rPr>
              <w:t>65</w:t>
            </w:r>
          </w:hyperlink>
        </w:p>
        <w:p>
          <w:pPr>
            <w:pStyle w:val="Contents3"/>
            <w:tabs>
              <w:tab w:val="clear" w:pos="8459"/>
              <w:tab w:val="right" w:pos="9026" w:leader="dot"/>
            </w:tabs>
            <w:rPr/>
          </w:pPr>
          <w:hyperlink w:anchor="__RefHeading___Toc1451956_653776707">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451958_653776707">
            <w:r>
              <w:rPr>
                <w:webHidden/>
                <w:rStyle w:val="IndexLink"/>
                <w:rtl w:val="true"/>
              </w:rPr>
              <w:t>کار اعصاب و تأثیر موسیقی بر آن</w:t>
            </w:r>
            <w:r>
              <w:rPr>
                <w:rStyle w:val="IndexLink"/>
                <w:rtl w:val="true"/>
              </w:rPr>
              <w:tab/>
            </w:r>
            <w:r>
              <w:rPr>
                <w:rStyle w:val="IndexLink"/>
              </w:rPr>
              <w:t>67</w:t>
            </w:r>
          </w:hyperlink>
        </w:p>
        <w:p>
          <w:pPr>
            <w:pStyle w:val="Contents3"/>
            <w:tabs>
              <w:tab w:val="clear" w:pos="8459"/>
              <w:tab w:val="right" w:pos="9026" w:leader="dot"/>
            </w:tabs>
            <w:rPr/>
          </w:pPr>
          <w:hyperlink w:anchor="__RefHeading___Toc1451960_653776707">
            <w:r>
              <w:rPr>
                <w:webHidden/>
                <w:rStyle w:val="IndexLink"/>
                <w:rtl w:val="true"/>
              </w:rPr>
              <w:t>موسیقی موجب اخلال در دستگاه</w:t>
            </w:r>
            <w:r>
              <w:rPr>
                <w:rStyle w:val="IndexLink"/>
                <w:rtl w:val="true"/>
              </w:rPr>
              <w:softHyphen/>
            </w:r>
            <w:r>
              <w:rPr>
                <w:rStyle w:val="IndexLink"/>
                <w:rtl w:val="true"/>
              </w:rPr>
              <w:t>های مختلف بدن</w:t>
            </w:r>
            <w:r>
              <w:rPr>
                <w:rStyle w:val="IndexLink"/>
                <w:rtl w:val="true"/>
              </w:rPr>
              <w:tab/>
            </w:r>
            <w:r>
              <w:rPr>
                <w:rStyle w:val="IndexLink"/>
              </w:rPr>
              <w:t>70</w:t>
            </w:r>
          </w:hyperlink>
        </w:p>
        <w:p>
          <w:pPr>
            <w:pStyle w:val="Contents4"/>
            <w:tabs>
              <w:tab w:val="clear" w:pos="8176"/>
              <w:tab w:val="right" w:pos="9026" w:leader="dot"/>
            </w:tabs>
            <w:rPr/>
          </w:pPr>
          <w:hyperlink w:anchor="__RefHeading___Toc1451962_653776707">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451964_653776707">
            <w:r>
              <w:rPr>
                <w:webHidden/>
                <w:rStyle w:val="IndexLink"/>
              </w:rPr>
              <w:t>1</w:t>
            </w:r>
            <w:r>
              <w:rPr>
                <w:rStyle w:val="IndexLink"/>
                <w:rtl w:val="true"/>
              </w:rPr>
              <w:t xml:space="preserve">- </w:t>
            </w:r>
            <w:r>
              <w:rPr>
                <w:rStyle w:val="IndexLink"/>
                <w:rtl w:val="true"/>
              </w:rPr>
              <w:t>موسیقی مهمترین موجد ضعف اعصاب</w:t>
            </w:r>
            <w:r>
              <w:rPr>
                <w:rStyle w:val="IndexLink"/>
                <w:rtl w:val="true"/>
              </w:rPr>
              <w:tab/>
            </w:r>
            <w:r>
              <w:rPr>
                <w:rStyle w:val="IndexLink"/>
              </w:rPr>
              <w:t>71</w:t>
            </w:r>
          </w:hyperlink>
        </w:p>
        <w:p>
          <w:pPr>
            <w:pStyle w:val="Contents4"/>
            <w:tabs>
              <w:tab w:val="clear" w:pos="8176"/>
              <w:tab w:val="right" w:pos="9026" w:leader="dot"/>
            </w:tabs>
            <w:rPr/>
          </w:pPr>
          <w:hyperlink w:anchor="__RefHeading___Toc1451966_653776707">
            <w:r>
              <w:rPr>
                <w:webHidden/>
                <w:rStyle w:val="IndexLink"/>
              </w:rPr>
              <w:t>2</w:t>
            </w:r>
            <w:r>
              <w:rPr>
                <w:rStyle w:val="IndexLink"/>
                <w:rtl w:val="true"/>
              </w:rPr>
              <w:t xml:space="preserve">- </w:t>
            </w:r>
            <w:r>
              <w:rPr>
                <w:rStyle w:val="IndexLink"/>
                <w:rtl w:val="true"/>
              </w:rPr>
              <w:t>موسیقی عامل ضعف اراده و توجه غیر طبیعی</w:t>
            </w:r>
            <w:r>
              <w:rPr>
                <w:rStyle w:val="IndexLink"/>
                <w:rtl w:val="true"/>
              </w:rPr>
              <w:tab/>
            </w:r>
            <w:r>
              <w:rPr>
                <w:rStyle w:val="IndexLink"/>
              </w:rPr>
              <w:t>72</w:t>
            </w:r>
          </w:hyperlink>
        </w:p>
        <w:p>
          <w:pPr>
            <w:pStyle w:val="Contents4"/>
            <w:tabs>
              <w:tab w:val="clear" w:pos="8176"/>
              <w:tab w:val="right" w:pos="9026" w:leader="dot"/>
            </w:tabs>
            <w:rPr/>
          </w:pPr>
          <w:hyperlink w:anchor="__RefHeading___Toc1451968_653776707">
            <w:r>
              <w:rPr>
                <w:webHidden/>
                <w:rStyle w:val="IndexLink"/>
              </w:rPr>
              <w:t>3</w:t>
            </w:r>
            <w:r>
              <w:rPr>
                <w:rStyle w:val="IndexLink"/>
                <w:rtl w:val="true"/>
              </w:rPr>
              <w:t xml:space="preserve">- </w:t>
            </w:r>
            <w:r>
              <w:rPr>
                <w:rStyle w:val="IndexLink"/>
                <w:rtl w:val="true"/>
              </w:rPr>
              <w:t>موسیقی عامل رکود</w:t>
            </w:r>
            <w:r>
              <w:rPr>
                <w:rStyle w:val="IndexLink"/>
                <w:rtl w:val="true"/>
              </w:rPr>
              <w:tab/>
            </w:r>
            <w:r>
              <w:rPr>
                <w:rStyle w:val="IndexLink"/>
              </w:rPr>
              <w:t>72</w:t>
            </w:r>
          </w:hyperlink>
        </w:p>
        <w:p>
          <w:pPr>
            <w:pStyle w:val="Contents4"/>
            <w:tabs>
              <w:tab w:val="clear" w:pos="8176"/>
              <w:tab w:val="right" w:pos="9026" w:leader="dot"/>
            </w:tabs>
            <w:rPr/>
          </w:pPr>
          <w:hyperlink w:anchor="__RefHeading___Toc1451970_653776707">
            <w:r>
              <w:rPr>
                <w:webHidden/>
                <w:rStyle w:val="IndexLink"/>
              </w:rPr>
              <w:t>4</w:t>
            </w:r>
            <w:r>
              <w:rPr>
                <w:rStyle w:val="IndexLink"/>
                <w:rtl w:val="true"/>
              </w:rPr>
              <w:t xml:space="preserve">- </w:t>
            </w:r>
            <w:r>
              <w:rPr>
                <w:rStyle w:val="IndexLink"/>
                <w:rtl w:val="true"/>
              </w:rPr>
              <w:t>موسیقی عامل فشار خون</w:t>
            </w:r>
            <w:r>
              <w:rPr>
                <w:rStyle w:val="IndexLink"/>
                <w:rtl w:val="true"/>
              </w:rPr>
              <w:tab/>
            </w:r>
            <w:r>
              <w:rPr>
                <w:rStyle w:val="IndexLink"/>
              </w:rPr>
              <w:t>73</w:t>
            </w:r>
          </w:hyperlink>
        </w:p>
        <w:p>
          <w:pPr>
            <w:pStyle w:val="Contents4"/>
            <w:tabs>
              <w:tab w:val="clear" w:pos="8176"/>
              <w:tab w:val="right" w:pos="9026" w:leader="dot"/>
            </w:tabs>
            <w:rPr/>
          </w:pPr>
          <w:hyperlink w:anchor="__RefHeading___Toc1451972_653776707">
            <w:r>
              <w:rPr>
                <w:webHidden/>
                <w:rStyle w:val="IndexLink"/>
              </w:rPr>
              <w:t>5</w:t>
            </w:r>
            <w:r>
              <w:rPr>
                <w:rStyle w:val="IndexLink"/>
                <w:rtl w:val="true"/>
              </w:rPr>
              <w:t xml:space="preserve">- </w:t>
            </w:r>
            <w:r>
              <w:rPr>
                <w:rStyle w:val="IndexLink"/>
                <w:rtl w:val="true"/>
              </w:rPr>
              <w:t>موسیقی عامل دیوانگی</w:t>
            </w:r>
            <w:r>
              <w:rPr>
                <w:rStyle w:val="IndexLink"/>
                <w:rtl w:val="true"/>
              </w:rPr>
              <w:tab/>
            </w:r>
            <w:r>
              <w:rPr>
                <w:rStyle w:val="IndexLink"/>
              </w:rPr>
              <w:t>74</w:t>
            </w:r>
          </w:hyperlink>
        </w:p>
        <w:p>
          <w:pPr>
            <w:pStyle w:val="Contents4"/>
            <w:tabs>
              <w:tab w:val="clear" w:pos="8176"/>
              <w:tab w:val="right" w:pos="9026" w:leader="dot"/>
            </w:tabs>
            <w:rPr/>
          </w:pPr>
          <w:hyperlink w:anchor="__RefHeading___Toc1451974_653776707">
            <w:r>
              <w:rPr>
                <w:webHidden/>
                <w:rStyle w:val="IndexLink"/>
              </w:rPr>
              <w:t>6</w:t>
            </w:r>
            <w:r>
              <w:rPr>
                <w:rStyle w:val="IndexLink"/>
                <w:rtl w:val="true"/>
              </w:rPr>
              <w:t xml:space="preserve">- </w:t>
            </w:r>
            <w:r>
              <w:rPr>
                <w:rStyle w:val="IndexLink"/>
                <w:rtl w:val="true"/>
              </w:rPr>
              <w:t>موسیقی عامل بزرگ اشاعۀ فحشاء</w:t>
            </w:r>
            <w:r>
              <w:rPr>
                <w:rStyle w:val="IndexLink"/>
                <w:rtl w:val="true"/>
              </w:rPr>
              <w:tab/>
            </w:r>
            <w:r>
              <w:rPr>
                <w:rStyle w:val="IndexLink"/>
              </w:rPr>
              <w:t>74</w:t>
            </w:r>
          </w:hyperlink>
        </w:p>
        <w:p>
          <w:pPr>
            <w:pStyle w:val="Contents4"/>
            <w:tabs>
              <w:tab w:val="clear" w:pos="8176"/>
              <w:tab w:val="right" w:pos="9026" w:leader="dot"/>
            </w:tabs>
            <w:rPr/>
          </w:pPr>
          <w:hyperlink w:anchor="__RefHeading___Toc1451976_653776707">
            <w:r>
              <w:rPr>
                <w:webHidden/>
                <w:rStyle w:val="IndexLink"/>
              </w:rPr>
              <w:t>7</w:t>
            </w:r>
            <w:r>
              <w:rPr>
                <w:rStyle w:val="IndexLink"/>
                <w:rtl w:val="true"/>
              </w:rPr>
              <w:t xml:space="preserve">- </w:t>
            </w:r>
            <w:r>
              <w:rPr>
                <w:rStyle w:val="IndexLink"/>
                <w:rtl w:val="true"/>
              </w:rPr>
              <w:t>موسیقی در هم شکنندۀ عواطف</w:t>
            </w:r>
            <w:r>
              <w:rPr>
                <w:rStyle w:val="IndexLink"/>
                <w:rtl w:val="true"/>
              </w:rPr>
              <w:tab/>
            </w:r>
            <w:r>
              <w:rPr>
                <w:rStyle w:val="IndexLink"/>
              </w:rPr>
              <w:t>75</w:t>
            </w:r>
          </w:hyperlink>
        </w:p>
        <w:p>
          <w:pPr>
            <w:pStyle w:val="Contents4"/>
            <w:tabs>
              <w:tab w:val="clear" w:pos="8176"/>
              <w:tab w:val="right" w:pos="9026" w:leader="dot"/>
            </w:tabs>
            <w:rPr/>
          </w:pPr>
          <w:hyperlink w:anchor="__RefHeading___Toc1451978_653776707">
            <w:r>
              <w:rPr>
                <w:webHidden/>
                <w:rStyle w:val="IndexLink"/>
              </w:rPr>
              <w:t>8</w:t>
            </w:r>
            <w:r>
              <w:rPr>
                <w:rStyle w:val="IndexLink"/>
                <w:rtl w:val="true"/>
              </w:rPr>
              <w:t xml:space="preserve">- </w:t>
            </w:r>
            <w:r>
              <w:rPr>
                <w:rStyle w:val="IndexLink"/>
                <w:rtl w:val="true"/>
              </w:rPr>
              <w:t>کم کردن رغبت مطالعه</w:t>
            </w:r>
            <w:r>
              <w:rPr>
                <w:rStyle w:val="IndexLink"/>
                <w:rtl w:val="true"/>
              </w:rPr>
              <w:tab/>
            </w:r>
            <w:r>
              <w:rPr>
                <w:rStyle w:val="IndexLink"/>
              </w:rPr>
              <w:t>75</w:t>
            </w:r>
          </w:hyperlink>
        </w:p>
        <w:p>
          <w:pPr>
            <w:pStyle w:val="Contents4"/>
            <w:tabs>
              <w:tab w:val="clear" w:pos="8176"/>
              <w:tab w:val="right" w:pos="9026" w:leader="dot"/>
            </w:tabs>
            <w:rPr/>
          </w:pPr>
          <w:hyperlink w:anchor="__RefHeading___Toc1451980_653776707">
            <w:r>
              <w:rPr>
                <w:webHidden/>
                <w:rStyle w:val="IndexLink"/>
              </w:rPr>
              <w:t>9</w:t>
            </w:r>
            <w:r>
              <w:rPr>
                <w:rStyle w:val="IndexLink"/>
                <w:rtl w:val="true"/>
              </w:rPr>
              <w:t xml:space="preserve">- </w:t>
            </w:r>
            <w:r>
              <w:rPr>
                <w:rStyle w:val="IndexLink"/>
                <w:rtl w:val="true"/>
              </w:rPr>
              <w:t>تضعیف بینایی</w:t>
            </w:r>
            <w:r>
              <w:rPr>
                <w:rStyle w:val="IndexLink"/>
                <w:rtl w:val="true"/>
              </w:rPr>
              <w:tab/>
            </w:r>
            <w:r>
              <w:rPr>
                <w:rStyle w:val="IndexLink"/>
              </w:rPr>
              <w:t>76</w:t>
            </w:r>
          </w:hyperlink>
        </w:p>
        <w:p>
          <w:pPr>
            <w:pStyle w:val="Contents4"/>
            <w:tabs>
              <w:tab w:val="clear" w:pos="8176"/>
              <w:tab w:val="right" w:pos="9026" w:leader="dot"/>
            </w:tabs>
            <w:rPr/>
          </w:pPr>
          <w:hyperlink w:anchor="__RefHeading___Toc1451982_653776707">
            <w:r>
              <w:rPr>
                <w:webHidden/>
                <w:rStyle w:val="IndexLink"/>
              </w:rPr>
              <w:t>10</w:t>
            </w:r>
            <w:r>
              <w:rPr>
                <w:rStyle w:val="IndexLink"/>
                <w:rtl w:val="true"/>
              </w:rPr>
              <w:t xml:space="preserve">- </w:t>
            </w:r>
            <w:r>
              <w:rPr>
                <w:rStyle w:val="IndexLink"/>
                <w:rtl w:val="true"/>
              </w:rPr>
              <w:t>کوتاهی عمر</w:t>
            </w:r>
            <w:r>
              <w:rPr>
                <w:rStyle w:val="IndexLink"/>
                <w:rtl w:val="true"/>
              </w:rPr>
              <w:tab/>
            </w:r>
            <w:r>
              <w:rPr>
                <w:rStyle w:val="IndexLink"/>
              </w:rPr>
              <w:t>76</w:t>
            </w:r>
          </w:hyperlink>
        </w:p>
        <w:p>
          <w:pPr>
            <w:pStyle w:val="Contents5"/>
            <w:tabs>
              <w:tab w:val="clear" w:pos="7892"/>
              <w:tab w:val="right" w:pos="9026" w:leader="dot"/>
            </w:tabs>
            <w:rPr/>
          </w:pPr>
          <w:hyperlink w:anchor="__RefHeading___Toc1451984_65377670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451986_653776707">
            <w:r>
              <w:rPr>
                <w:webHidden/>
                <w:rStyle w:val="IndexLink"/>
                <w:rtl w:val="true"/>
              </w:rPr>
              <w:t>موسیقی دشمن سرسخت طول عمر است</w:t>
            </w:r>
            <w:r>
              <w:rPr>
                <w:rStyle w:val="IndexLink"/>
                <w:rtl w:val="true"/>
              </w:rPr>
              <w:tab/>
            </w:r>
            <w:r>
              <w:rPr>
                <w:rStyle w:val="IndexLink"/>
              </w:rPr>
              <w:t>77</w:t>
            </w:r>
          </w:hyperlink>
        </w:p>
        <w:p>
          <w:pPr>
            <w:pStyle w:val="Contents4"/>
            <w:tabs>
              <w:tab w:val="clear" w:pos="8176"/>
              <w:tab w:val="right" w:pos="9026" w:leader="dot"/>
            </w:tabs>
            <w:rPr/>
          </w:pPr>
          <w:hyperlink w:anchor="__RefHeading___Toc1451988_653776707">
            <w:r>
              <w:rPr>
                <w:webHidden/>
                <w:rStyle w:val="IndexLink"/>
              </w:rPr>
              <w:t>11</w:t>
            </w:r>
            <w:r>
              <w:rPr>
                <w:rStyle w:val="IndexLink"/>
                <w:rtl w:val="true"/>
              </w:rPr>
              <w:t xml:space="preserve">- </w:t>
            </w:r>
            <w:r>
              <w:rPr>
                <w:rStyle w:val="IndexLink"/>
                <w:rtl w:val="true"/>
              </w:rPr>
              <w:t>جنون و دیوانگی</w:t>
            </w:r>
            <w:r>
              <w:rPr>
                <w:rStyle w:val="IndexLink"/>
                <w:rtl w:val="true"/>
              </w:rPr>
              <w:tab/>
            </w:r>
            <w:r>
              <w:rPr>
                <w:rStyle w:val="IndexLink"/>
              </w:rPr>
              <w:t>78</w:t>
            </w:r>
          </w:hyperlink>
        </w:p>
        <w:p>
          <w:pPr>
            <w:pStyle w:val="Contents3"/>
            <w:tabs>
              <w:tab w:val="clear" w:pos="8459"/>
              <w:tab w:val="right" w:pos="9026" w:leader="dot"/>
            </w:tabs>
            <w:rPr/>
          </w:pPr>
          <w:hyperlink w:anchor="__RefHeading___Toc1451990_653776707">
            <w:r>
              <w:rPr>
                <w:webHidden/>
                <w:rStyle w:val="IndexLink"/>
                <w:rtl w:val="true"/>
              </w:rPr>
              <w:t>ضرر موسیقی از دیدگاه دانشمندان جهان</w:t>
            </w:r>
            <w:r>
              <w:rPr>
                <w:rStyle w:val="IndexLink"/>
                <w:rtl w:val="true"/>
              </w:rPr>
              <w:tab/>
            </w:r>
            <w:r>
              <w:rPr>
                <w:rStyle w:val="IndexLink"/>
              </w:rPr>
              <w:t>79</w:t>
            </w:r>
          </w:hyperlink>
        </w:p>
        <w:p>
          <w:pPr>
            <w:pStyle w:val="Contents4"/>
            <w:tabs>
              <w:tab w:val="clear" w:pos="8176"/>
              <w:tab w:val="right" w:pos="9026" w:leader="dot"/>
            </w:tabs>
            <w:rPr/>
          </w:pPr>
          <w:hyperlink w:anchor="__RefHeading___Toc1451992_653776707">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451994_653776707">
            <w:r>
              <w:rPr>
                <w:webHidden/>
                <w:rStyle w:val="IndexLink"/>
              </w:rPr>
              <w:t>1</w:t>
            </w:r>
            <w:r>
              <w:rPr>
                <w:rStyle w:val="IndexLink"/>
                <w:rtl w:val="true"/>
              </w:rPr>
              <w:t xml:space="preserve">- </w:t>
            </w:r>
            <w:r>
              <w:rPr>
                <w:rStyle w:val="IndexLink"/>
                <w:rtl w:val="true"/>
              </w:rPr>
              <w:t>از عوامل سکتۀ قلبی</w:t>
            </w:r>
            <w:r>
              <w:rPr>
                <w:rStyle w:val="IndexLink"/>
                <w:rtl w:val="true"/>
              </w:rPr>
              <w:tab/>
            </w:r>
            <w:r>
              <w:rPr>
                <w:rStyle w:val="IndexLink"/>
              </w:rPr>
              <w:t>79</w:t>
            </w:r>
          </w:hyperlink>
        </w:p>
        <w:p>
          <w:pPr>
            <w:pStyle w:val="Contents4"/>
            <w:tabs>
              <w:tab w:val="clear" w:pos="8176"/>
              <w:tab w:val="right" w:pos="9026" w:leader="dot"/>
            </w:tabs>
            <w:rPr/>
          </w:pPr>
          <w:hyperlink w:anchor="__RefHeading___Toc1451996_653776707">
            <w:r>
              <w:rPr>
                <w:webHidden/>
                <w:rStyle w:val="IndexLink"/>
              </w:rPr>
              <w:t>2</w:t>
            </w:r>
            <w:r>
              <w:rPr>
                <w:rStyle w:val="IndexLink"/>
                <w:rtl w:val="true"/>
              </w:rPr>
              <w:t xml:space="preserve">- </w:t>
            </w:r>
            <w:r>
              <w:rPr>
                <w:rStyle w:val="IndexLink"/>
                <w:rtl w:val="true"/>
              </w:rPr>
              <w:t>از عوامل سر درد</w:t>
            </w:r>
            <w:r>
              <w:rPr>
                <w:rStyle w:val="IndexLink"/>
                <w:rtl w:val="true"/>
              </w:rPr>
              <w:tab/>
            </w:r>
            <w:r>
              <w:rPr>
                <w:rStyle w:val="IndexLink"/>
              </w:rPr>
              <w:t>80</w:t>
            </w:r>
          </w:hyperlink>
        </w:p>
        <w:p>
          <w:pPr>
            <w:pStyle w:val="Contents4"/>
            <w:tabs>
              <w:tab w:val="clear" w:pos="8176"/>
              <w:tab w:val="right" w:pos="9026" w:leader="dot"/>
            </w:tabs>
            <w:rPr/>
          </w:pPr>
          <w:hyperlink w:anchor="__RefHeading___Toc1451998_653776707">
            <w:r>
              <w:rPr>
                <w:webHidden/>
                <w:rStyle w:val="IndexLink"/>
              </w:rPr>
              <w:t>3</w:t>
            </w:r>
            <w:r>
              <w:rPr>
                <w:rStyle w:val="IndexLink"/>
                <w:rtl w:val="true"/>
              </w:rPr>
              <w:t xml:space="preserve">- </w:t>
            </w:r>
            <w:r>
              <w:rPr>
                <w:rStyle w:val="IndexLink"/>
                <w:rtl w:val="true"/>
              </w:rPr>
              <w:t>تأثیر بر روی جنین</w:t>
            </w:r>
            <w:r>
              <w:rPr>
                <w:rStyle w:val="IndexLink"/>
                <w:rtl w:val="true"/>
              </w:rPr>
              <w:tab/>
            </w:r>
            <w:r>
              <w:rPr>
                <w:rStyle w:val="IndexLink"/>
              </w:rPr>
              <w:t>80</w:t>
            </w:r>
          </w:hyperlink>
        </w:p>
        <w:p>
          <w:pPr>
            <w:pStyle w:val="Contents4"/>
            <w:tabs>
              <w:tab w:val="clear" w:pos="8176"/>
              <w:tab w:val="right" w:pos="9026" w:leader="dot"/>
            </w:tabs>
            <w:rPr/>
          </w:pPr>
          <w:hyperlink w:anchor="__RefHeading___Toc1452000_653776707">
            <w:r>
              <w:rPr>
                <w:webHidden/>
                <w:rStyle w:val="IndexLink"/>
              </w:rPr>
              <w:t>4</w:t>
            </w:r>
            <w:r>
              <w:rPr>
                <w:rStyle w:val="IndexLink"/>
                <w:rtl w:val="true"/>
              </w:rPr>
              <w:t xml:space="preserve">- </w:t>
            </w:r>
            <w:r>
              <w:rPr>
                <w:rStyle w:val="IndexLink"/>
                <w:rtl w:val="true"/>
              </w:rPr>
              <w:t>فلج کردن روحیه</w:t>
            </w:r>
            <w:r>
              <w:rPr>
                <w:rStyle w:val="IndexLink"/>
                <w:rtl w:val="true"/>
              </w:rPr>
              <w:tab/>
            </w:r>
            <w:r>
              <w:rPr>
                <w:rStyle w:val="IndexLink"/>
              </w:rPr>
              <w:t>80</w:t>
            </w:r>
          </w:hyperlink>
        </w:p>
        <w:p>
          <w:pPr>
            <w:pStyle w:val="Contents4"/>
            <w:tabs>
              <w:tab w:val="clear" w:pos="8176"/>
              <w:tab w:val="right" w:pos="9026" w:leader="dot"/>
            </w:tabs>
            <w:rPr/>
          </w:pPr>
          <w:hyperlink w:anchor="__RefHeading___Toc1452002_653776707">
            <w:r>
              <w:rPr>
                <w:webHidden/>
                <w:rStyle w:val="IndexLink"/>
              </w:rPr>
              <w:t>5</w:t>
            </w:r>
            <w:r>
              <w:rPr>
                <w:rStyle w:val="IndexLink"/>
                <w:rtl w:val="true"/>
              </w:rPr>
              <w:t xml:space="preserve">- </w:t>
            </w:r>
            <w:r>
              <w:rPr>
                <w:rStyle w:val="IndexLink"/>
                <w:rtl w:val="true"/>
              </w:rPr>
              <w:t>خستگی شدید سلسله اعصاب</w:t>
            </w:r>
            <w:r>
              <w:rPr>
                <w:rStyle w:val="IndexLink"/>
                <w:rtl w:val="true"/>
              </w:rPr>
              <w:tab/>
            </w:r>
            <w:r>
              <w:rPr>
                <w:rStyle w:val="IndexLink"/>
              </w:rPr>
              <w:t>81</w:t>
            </w:r>
          </w:hyperlink>
        </w:p>
        <w:p>
          <w:pPr>
            <w:pStyle w:val="Contents4"/>
            <w:tabs>
              <w:tab w:val="clear" w:pos="8176"/>
              <w:tab w:val="right" w:pos="9026" w:leader="dot"/>
            </w:tabs>
            <w:rPr/>
          </w:pPr>
          <w:hyperlink w:anchor="__RefHeading___Toc1452004_653776707">
            <w:r>
              <w:rPr>
                <w:webHidden/>
                <w:rStyle w:val="IndexLink"/>
              </w:rPr>
              <w:t>6</w:t>
            </w:r>
            <w:r>
              <w:rPr>
                <w:rStyle w:val="IndexLink"/>
                <w:rtl w:val="true"/>
              </w:rPr>
              <w:t xml:space="preserve">- </w:t>
            </w:r>
            <w:r>
              <w:rPr>
                <w:rStyle w:val="IndexLink"/>
                <w:rtl w:val="true"/>
              </w:rPr>
              <w:t>رقص بدون اراده</w:t>
            </w:r>
            <w:r>
              <w:rPr>
                <w:rStyle w:val="IndexLink"/>
                <w:rtl w:val="true"/>
              </w:rPr>
              <w:tab/>
            </w:r>
            <w:r>
              <w:rPr>
                <w:rStyle w:val="IndexLink"/>
              </w:rPr>
              <w:t>81</w:t>
            </w:r>
          </w:hyperlink>
        </w:p>
        <w:p>
          <w:pPr>
            <w:pStyle w:val="Contents4"/>
            <w:tabs>
              <w:tab w:val="clear" w:pos="8176"/>
              <w:tab w:val="right" w:pos="9026" w:leader="dot"/>
            </w:tabs>
            <w:rPr/>
          </w:pPr>
          <w:hyperlink w:anchor="__RefHeading___Toc1452006_653776707">
            <w:r>
              <w:rPr>
                <w:webHidden/>
                <w:rStyle w:val="IndexLink"/>
              </w:rPr>
              <w:t>7</w:t>
            </w:r>
            <w:r>
              <w:rPr>
                <w:rStyle w:val="IndexLink"/>
                <w:rtl w:val="true"/>
              </w:rPr>
              <w:t xml:space="preserve">- </w:t>
            </w:r>
            <w:r>
              <w:rPr>
                <w:rStyle w:val="IndexLink"/>
                <w:rtl w:val="true"/>
              </w:rPr>
              <w:t>از عوامل فشار خون</w:t>
            </w:r>
            <w:r>
              <w:rPr>
                <w:rStyle w:val="IndexLink"/>
                <w:rtl w:val="true"/>
              </w:rPr>
              <w:tab/>
            </w:r>
            <w:r>
              <w:rPr>
                <w:rStyle w:val="IndexLink"/>
              </w:rPr>
              <w:t>82</w:t>
            </w:r>
          </w:hyperlink>
        </w:p>
        <w:p>
          <w:pPr>
            <w:pStyle w:val="Contents3"/>
            <w:tabs>
              <w:tab w:val="clear" w:pos="8459"/>
              <w:tab w:val="right" w:pos="9026" w:leader="dot"/>
            </w:tabs>
            <w:rPr/>
          </w:pPr>
          <w:hyperlink w:anchor="__RefHeading___Toc1452008_653776707">
            <w:r>
              <w:rPr>
                <w:webHidden/>
                <w:rStyle w:val="IndexLink"/>
                <w:rtl w:val="true"/>
              </w:rPr>
              <w:t>ضررهای موسیقی از دیدگاه محمد تقی جعفری قدس سره</w:t>
            </w:r>
            <w:r>
              <w:rPr>
                <w:rStyle w:val="IndexLink"/>
                <w:rtl w:val="true"/>
              </w:rPr>
              <w:tab/>
            </w:r>
            <w:r>
              <w:rPr>
                <w:rStyle w:val="IndexLink"/>
              </w:rPr>
              <w:t>82</w:t>
            </w:r>
          </w:hyperlink>
        </w:p>
        <w:p>
          <w:pPr>
            <w:pStyle w:val="Contents4"/>
            <w:tabs>
              <w:tab w:val="clear" w:pos="8176"/>
              <w:tab w:val="right" w:pos="9026" w:leader="dot"/>
            </w:tabs>
            <w:rPr/>
          </w:pPr>
          <w:hyperlink w:anchor="__RefHeading___Toc1452010_65377670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452012_653776707">
            <w:r>
              <w:rPr>
                <w:webHidden/>
                <w:rStyle w:val="IndexLink"/>
                <w:rtl w:val="true"/>
              </w:rPr>
              <w:t>امراض دیگر</w:t>
            </w:r>
            <w:r>
              <w:rPr>
                <w:rStyle w:val="IndexLink"/>
                <w:rtl w:val="true"/>
              </w:rPr>
              <w:tab/>
            </w:r>
            <w:r>
              <w:rPr>
                <w:rStyle w:val="IndexLink"/>
              </w:rPr>
              <w:t>84</w:t>
            </w:r>
          </w:hyperlink>
        </w:p>
        <w:p>
          <w:pPr>
            <w:pStyle w:val="Contents5"/>
            <w:tabs>
              <w:tab w:val="clear" w:pos="7892"/>
              <w:tab w:val="right" w:pos="9026" w:leader="dot"/>
            </w:tabs>
            <w:rPr/>
          </w:pPr>
          <w:hyperlink w:anchor="__RefHeading___Toc1452014_653776707">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452016_653776707">
            <w:r>
              <w:rPr>
                <w:webHidden/>
                <w:rStyle w:val="IndexLink"/>
              </w:rPr>
              <w:t>1</w:t>
            </w:r>
            <w:r>
              <w:rPr>
                <w:rStyle w:val="IndexLink"/>
                <w:rtl w:val="true"/>
              </w:rPr>
              <w:t xml:space="preserve">- </w:t>
            </w:r>
            <w:r>
              <w:rPr>
                <w:rStyle w:val="IndexLink"/>
                <w:rtl w:val="true"/>
              </w:rPr>
              <w:t>غافل کردن از مقدرات</w:t>
            </w:r>
            <w:r>
              <w:rPr>
                <w:rStyle w:val="IndexLink"/>
                <w:rtl w:val="true"/>
              </w:rPr>
              <w:tab/>
            </w:r>
            <w:r>
              <w:rPr>
                <w:rStyle w:val="IndexLink"/>
              </w:rPr>
              <w:t>84</w:t>
            </w:r>
          </w:hyperlink>
        </w:p>
        <w:p>
          <w:pPr>
            <w:pStyle w:val="Contents5"/>
            <w:tabs>
              <w:tab w:val="clear" w:pos="7892"/>
              <w:tab w:val="right" w:pos="9026" w:leader="dot"/>
            </w:tabs>
            <w:rPr/>
          </w:pPr>
          <w:hyperlink w:anchor="__RefHeading___Toc1452018_653776707">
            <w:r>
              <w:rPr>
                <w:webHidden/>
                <w:rStyle w:val="IndexLink"/>
              </w:rPr>
              <w:t>2</w:t>
            </w:r>
            <w:r>
              <w:rPr>
                <w:rStyle w:val="IndexLink"/>
                <w:rtl w:val="true"/>
              </w:rPr>
              <w:t xml:space="preserve">- </w:t>
            </w:r>
            <w:r>
              <w:rPr>
                <w:rStyle w:val="IndexLink"/>
                <w:rtl w:val="true"/>
              </w:rPr>
              <w:t>بیرون آوردن از جدیت</w:t>
            </w:r>
            <w:r>
              <w:rPr>
                <w:rStyle w:val="IndexLink"/>
                <w:rtl w:val="true"/>
              </w:rPr>
              <w:tab/>
            </w:r>
            <w:r>
              <w:rPr>
                <w:rStyle w:val="IndexLink"/>
              </w:rPr>
              <w:t>85</w:t>
            </w:r>
          </w:hyperlink>
        </w:p>
        <w:p>
          <w:pPr>
            <w:pStyle w:val="Contents6"/>
            <w:tabs>
              <w:tab w:val="clear" w:pos="7609"/>
              <w:tab w:val="right" w:pos="9026" w:leader="dot"/>
            </w:tabs>
            <w:rPr/>
          </w:pPr>
          <w:hyperlink w:anchor="__RefHeading___Toc1452020_653776707">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452022_653776707">
            <w:r>
              <w:rPr>
                <w:webHidden/>
                <w:rStyle w:val="IndexLink"/>
                <w:rtl w:val="true"/>
              </w:rPr>
              <w:t>دو داستان زیبا و عبرت آموز</w:t>
            </w:r>
            <w:r>
              <w:rPr>
                <w:rStyle w:val="IndexLink"/>
                <w:rtl w:val="true"/>
              </w:rPr>
              <w:tab/>
            </w:r>
            <w:r>
              <w:rPr>
                <w:rStyle w:val="IndexLink"/>
              </w:rPr>
              <w:t>85</w:t>
            </w:r>
          </w:hyperlink>
        </w:p>
        <w:p>
          <w:pPr>
            <w:pStyle w:val="Contents6"/>
            <w:tabs>
              <w:tab w:val="clear" w:pos="7609"/>
              <w:tab w:val="right" w:pos="9026" w:leader="dot"/>
            </w:tabs>
            <w:rPr/>
          </w:pPr>
          <w:hyperlink w:anchor="__RefHeading___Toc1452024_653776707">
            <w:r>
              <w:rPr>
                <w:webHidden/>
                <w:rStyle w:val="IndexLink"/>
                <w:rtl w:val="true"/>
              </w:rPr>
              <w:t>یزید بن عبدالملک</w:t>
            </w:r>
            <w:r>
              <w:rPr>
                <w:rStyle w:val="IndexLink"/>
                <w:rtl w:val="true"/>
              </w:rPr>
              <w:tab/>
            </w:r>
            <w:r>
              <w:rPr>
                <w:rStyle w:val="IndexLink"/>
              </w:rPr>
              <w:t>85</w:t>
            </w:r>
          </w:hyperlink>
        </w:p>
        <w:p>
          <w:pPr>
            <w:pStyle w:val="Contents6"/>
            <w:tabs>
              <w:tab w:val="clear" w:pos="7609"/>
              <w:tab w:val="right" w:pos="9026" w:leader="dot"/>
            </w:tabs>
            <w:rPr/>
          </w:pPr>
          <w:hyperlink w:anchor="__RefHeading___Toc1452026_653776707">
            <w:r>
              <w:rPr>
                <w:webHidden/>
                <w:rStyle w:val="IndexLink"/>
                <w:rtl w:val="true"/>
              </w:rPr>
              <w:t>یزید بن ولید</w:t>
            </w:r>
            <w:r>
              <w:rPr>
                <w:rStyle w:val="IndexLink"/>
                <w:rtl w:val="true"/>
              </w:rPr>
              <w:tab/>
            </w:r>
            <w:r>
              <w:rPr>
                <w:rStyle w:val="IndexLink"/>
              </w:rPr>
              <w:t>86</w:t>
            </w:r>
          </w:hyperlink>
        </w:p>
        <w:p>
          <w:pPr>
            <w:pStyle w:val="Contents5"/>
            <w:tabs>
              <w:tab w:val="clear" w:pos="7892"/>
              <w:tab w:val="right" w:pos="9026" w:leader="dot"/>
            </w:tabs>
            <w:rPr/>
          </w:pPr>
          <w:hyperlink w:anchor="__RefHeading___Toc1452028_653776707">
            <w:r>
              <w:rPr>
                <w:webHidden/>
                <w:rStyle w:val="IndexLink"/>
              </w:rPr>
              <w:t>3</w:t>
            </w:r>
            <w:r>
              <w:rPr>
                <w:rStyle w:val="IndexLink"/>
                <w:rtl w:val="true"/>
              </w:rPr>
              <w:t xml:space="preserve">- </w:t>
            </w:r>
            <w:r>
              <w:rPr>
                <w:rStyle w:val="IndexLink"/>
                <w:rtl w:val="true"/>
              </w:rPr>
              <w:t>مریض شدن مغز</w:t>
            </w:r>
            <w:r>
              <w:rPr>
                <w:rStyle w:val="IndexLink"/>
                <w:rtl w:val="true"/>
              </w:rPr>
              <w:tab/>
            </w:r>
            <w:r>
              <w:rPr>
                <w:rStyle w:val="IndexLink"/>
              </w:rPr>
              <w:t>87</w:t>
            </w:r>
          </w:hyperlink>
        </w:p>
        <w:p>
          <w:pPr>
            <w:pStyle w:val="Contents3"/>
            <w:tabs>
              <w:tab w:val="clear" w:pos="8459"/>
              <w:tab w:val="right" w:pos="9026" w:leader="dot"/>
            </w:tabs>
            <w:rPr/>
          </w:pPr>
          <w:hyperlink w:anchor="__RefHeading___Toc1452030_653776707">
            <w:r>
              <w:rPr>
                <w:webHidden/>
                <w:rStyle w:val="IndexLink"/>
                <w:rtl w:val="true"/>
              </w:rPr>
              <w:t>نظر برخی از نوابغ جهان در مورد موسیقی</w:t>
            </w:r>
            <w:r>
              <w:rPr>
                <w:rStyle w:val="IndexLink"/>
                <w:rtl w:val="true"/>
              </w:rPr>
              <w:tab/>
            </w:r>
            <w:r>
              <w:rPr>
                <w:rStyle w:val="IndexLink"/>
              </w:rPr>
              <w:t>87</w:t>
            </w:r>
          </w:hyperlink>
        </w:p>
        <w:p>
          <w:pPr>
            <w:pStyle w:val="Contents3"/>
            <w:tabs>
              <w:tab w:val="clear" w:pos="8459"/>
              <w:tab w:val="right" w:pos="9026" w:leader="dot"/>
            </w:tabs>
            <w:rPr/>
          </w:pPr>
          <w:hyperlink w:anchor="__RefHeading___Toc1452032_653776707">
            <w:r>
              <w:rPr>
                <w:webHidden/>
                <w:rStyle w:val="IndexLink"/>
                <w:rtl w:val="true"/>
              </w:rPr>
              <w:t>نمونه</w:t>
            </w:r>
            <w:r>
              <w:rPr>
                <w:rStyle w:val="IndexLink"/>
                <w:rtl w:val="true"/>
              </w:rPr>
              <w:softHyphen/>
            </w:r>
            <w:r>
              <w:rPr>
                <w:rStyle w:val="IndexLink"/>
                <w:rtl w:val="true"/>
              </w:rPr>
              <w:t>های واقعی از تأثیر موسیقی</w:t>
            </w:r>
            <w:r>
              <w:rPr>
                <w:rStyle w:val="IndexLink"/>
                <w:rtl w:val="true"/>
              </w:rPr>
              <w:tab/>
            </w:r>
            <w:r>
              <w:rPr>
                <w:rStyle w:val="IndexLink"/>
              </w:rPr>
              <w:t>89</w:t>
            </w:r>
          </w:hyperlink>
        </w:p>
        <w:p>
          <w:pPr>
            <w:pStyle w:val="Contents3"/>
            <w:tabs>
              <w:tab w:val="clear" w:pos="8459"/>
              <w:tab w:val="right" w:pos="9026" w:leader="dot"/>
            </w:tabs>
            <w:rPr/>
          </w:pPr>
          <w:hyperlink w:anchor="__RefHeading___Toc1452034_653776707">
            <w:r>
              <w:rPr>
                <w:webHidden/>
                <w:rStyle w:val="IndexLink"/>
                <w:rtl w:val="true"/>
              </w:rPr>
              <w:t>حکایت ابونصر فارابی در مجلس سیف الدوله</w:t>
            </w:r>
            <w:r>
              <w:rPr>
                <w:rStyle w:val="IndexLink"/>
                <w:rtl w:val="true"/>
              </w:rPr>
              <w:tab/>
            </w:r>
            <w:r>
              <w:rPr>
                <w:rStyle w:val="IndexLink"/>
              </w:rPr>
              <w:t>89</w:t>
            </w:r>
          </w:hyperlink>
        </w:p>
        <w:p>
          <w:pPr>
            <w:pStyle w:val="Contents3"/>
            <w:tabs>
              <w:tab w:val="clear" w:pos="8459"/>
              <w:tab w:val="right" w:pos="9026" w:leader="dot"/>
            </w:tabs>
            <w:rPr/>
          </w:pPr>
          <w:hyperlink w:anchor="__RefHeading___Toc1452036_653776707">
            <w:r>
              <w:rPr>
                <w:webHidden/>
                <w:rStyle w:val="IndexLink"/>
                <w:rtl w:val="true"/>
              </w:rPr>
              <w:t>تقاضای ممنوعیت موسیقی در غرب</w:t>
            </w:r>
            <w:r>
              <w:rPr>
                <w:rStyle w:val="IndexLink"/>
                <w:rtl w:val="true"/>
              </w:rPr>
              <w:tab/>
            </w:r>
            <w:r>
              <w:rPr>
                <w:rStyle w:val="IndexLink"/>
              </w:rPr>
              <w:t>92</w:t>
            </w:r>
          </w:hyperlink>
        </w:p>
        <w:p>
          <w:pPr>
            <w:pStyle w:val="Contents3"/>
            <w:tabs>
              <w:tab w:val="clear" w:pos="8459"/>
              <w:tab w:val="right" w:pos="9026" w:leader="dot"/>
            </w:tabs>
            <w:rPr/>
          </w:pPr>
          <w:hyperlink w:anchor="__RefHeading___Toc1452038_653776707">
            <w:r>
              <w:rPr>
                <w:webHidden/>
                <w:rStyle w:val="IndexLink"/>
                <w:rtl w:val="true"/>
              </w:rPr>
              <w:t>نظر خوانندۀ مشهور ایتالیایی دربارۀ موسیقی</w:t>
            </w:r>
            <w:r>
              <w:rPr>
                <w:rStyle w:val="IndexLink"/>
                <w:rtl w:val="true"/>
              </w:rPr>
              <w:tab/>
            </w:r>
            <w:r>
              <w:rPr>
                <w:rStyle w:val="IndexLink"/>
              </w:rPr>
              <w:t>93</w:t>
            </w:r>
          </w:hyperlink>
        </w:p>
        <w:p>
          <w:pPr>
            <w:pStyle w:val="Contents3"/>
            <w:tabs>
              <w:tab w:val="clear" w:pos="8459"/>
              <w:tab w:val="right" w:pos="9026" w:leader="dot"/>
            </w:tabs>
            <w:rPr/>
          </w:pPr>
          <w:hyperlink w:anchor="__RefHeading___Toc1452040_653776707">
            <w:r>
              <w:rPr>
                <w:webHidden/>
                <w:rStyle w:val="IndexLink"/>
                <w:rtl w:val="true"/>
              </w:rPr>
              <w:t>ضررهای موسیقی بر آب</w:t>
            </w:r>
            <w:r>
              <w:rPr>
                <w:rStyle w:val="IndexLink"/>
                <w:rtl w:val="true"/>
              </w:rPr>
              <w:tab/>
            </w:r>
            <w:r>
              <w:rPr>
                <w:rStyle w:val="IndexLink"/>
              </w:rPr>
              <w:t>94</w:t>
            </w:r>
          </w:hyperlink>
        </w:p>
        <w:p>
          <w:pPr>
            <w:pStyle w:val="Contents3"/>
            <w:tabs>
              <w:tab w:val="clear" w:pos="8459"/>
              <w:tab w:val="right" w:pos="9026" w:leader="dot"/>
            </w:tabs>
            <w:rPr/>
          </w:pPr>
          <w:hyperlink w:anchor="__RefHeading___Toc1452042_653776707">
            <w:r>
              <w:rPr>
                <w:webHidden/>
                <w:rStyle w:val="IndexLink"/>
                <w:rtl w:val="true"/>
              </w:rPr>
              <w:t>موسیقی و غناء از منظر دین</w:t>
            </w:r>
            <w:r>
              <w:rPr>
                <w:rStyle w:val="IndexLink"/>
                <w:rtl w:val="true"/>
              </w:rPr>
              <w:tab/>
            </w:r>
            <w:r>
              <w:rPr>
                <w:rStyle w:val="IndexLink"/>
              </w:rPr>
              <w:t>96</w:t>
            </w:r>
          </w:hyperlink>
        </w:p>
        <w:p>
          <w:pPr>
            <w:pStyle w:val="Contents3"/>
            <w:tabs>
              <w:tab w:val="clear" w:pos="8459"/>
              <w:tab w:val="right" w:pos="9026" w:leader="dot"/>
            </w:tabs>
            <w:rPr/>
          </w:pPr>
          <w:hyperlink w:anchor="__RefHeading___Toc1452044_653776707">
            <w:r>
              <w:rPr>
                <w:webHidden/>
                <w:rStyle w:val="IndexLink"/>
                <w:rtl w:val="true"/>
              </w:rPr>
              <w:t>بررسی عواقب غنا و موسیقی</w:t>
            </w:r>
            <w:r>
              <w:rPr>
                <w:rStyle w:val="IndexLink"/>
                <w:rtl w:val="true"/>
              </w:rPr>
              <w:tab/>
            </w:r>
            <w:r>
              <w:rPr>
                <w:rStyle w:val="IndexLink"/>
              </w:rPr>
              <w:t>96</w:t>
            </w:r>
          </w:hyperlink>
        </w:p>
        <w:p>
          <w:pPr>
            <w:pStyle w:val="Contents4"/>
            <w:tabs>
              <w:tab w:val="clear" w:pos="8176"/>
              <w:tab w:val="right" w:pos="9026" w:leader="dot"/>
            </w:tabs>
            <w:rPr/>
          </w:pPr>
          <w:hyperlink w:anchor="__RefHeading___Toc1452046_653776707">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452048_653776707">
            <w:r>
              <w:rPr>
                <w:webHidden/>
                <w:rStyle w:val="IndexLink"/>
                <w:rtl w:val="true"/>
              </w:rPr>
              <w:t>الف</w:t>
            </w:r>
            <w:r>
              <w:rPr>
                <w:rStyle w:val="IndexLink"/>
                <w:rtl w:val="true"/>
              </w:rPr>
              <w:t xml:space="preserve">: </w:t>
            </w:r>
            <w:r>
              <w:rPr>
                <w:rStyle w:val="IndexLink"/>
                <w:rtl w:val="true"/>
              </w:rPr>
              <w:t>آثار وخیم آن در دنیا</w:t>
            </w:r>
            <w:r>
              <w:rPr>
                <w:rStyle w:val="IndexLink"/>
                <w:rtl w:val="true"/>
              </w:rPr>
              <w:tab/>
            </w:r>
            <w:r>
              <w:rPr>
                <w:rStyle w:val="IndexLink"/>
              </w:rPr>
              <w:t>97</w:t>
            </w:r>
          </w:hyperlink>
        </w:p>
        <w:p>
          <w:pPr>
            <w:pStyle w:val="Contents5"/>
            <w:tabs>
              <w:tab w:val="clear" w:pos="7892"/>
              <w:tab w:val="right" w:pos="9026" w:leader="dot"/>
            </w:tabs>
            <w:rPr/>
          </w:pPr>
          <w:hyperlink w:anchor="__RefHeading___Toc1452050_653776707">
            <w:r>
              <w:rPr>
                <w:webHidden/>
                <w:rStyle w:val="IndexLink"/>
              </w:rPr>
              <w:t>1</w:t>
            </w:r>
            <w:r>
              <w:rPr>
                <w:rStyle w:val="IndexLink"/>
                <w:rtl w:val="true"/>
              </w:rPr>
              <w:t xml:space="preserve">: </w:t>
            </w:r>
            <w:r>
              <w:rPr>
                <w:rStyle w:val="IndexLink"/>
                <w:rtl w:val="true"/>
              </w:rPr>
              <w:t>مرگ ناگهانی و قبول نشدن دعا</w:t>
            </w:r>
            <w:r>
              <w:rPr>
                <w:rStyle w:val="IndexLink"/>
                <w:rtl w:val="true"/>
              </w:rPr>
              <w:tab/>
            </w:r>
            <w:r>
              <w:rPr>
                <w:rStyle w:val="IndexLink"/>
              </w:rPr>
              <w:t>97</w:t>
            </w:r>
          </w:hyperlink>
        </w:p>
        <w:p>
          <w:pPr>
            <w:pStyle w:val="Contents5"/>
            <w:tabs>
              <w:tab w:val="clear" w:pos="7892"/>
              <w:tab w:val="right" w:pos="9026" w:leader="dot"/>
            </w:tabs>
            <w:rPr/>
          </w:pPr>
          <w:hyperlink w:anchor="__RefHeading___Toc1452052_653776707">
            <w:r>
              <w:rPr>
                <w:webHidden/>
                <w:rStyle w:val="IndexLink"/>
              </w:rPr>
              <w:t>2</w:t>
            </w:r>
            <w:r>
              <w:rPr>
                <w:rStyle w:val="IndexLink"/>
                <w:rtl w:val="true"/>
              </w:rPr>
              <w:t xml:space="preserve">: </w:t>
            </w:r>
            <w:r>
              <w:rPr>
                <w:rStyle w:val="IndexLink"/>
                <w:rtl w:val="true"/>
              </w:rPr>
              <w:t>سبب نفاق</w:t>
            </w:r>
            <w:r>
              <w:rPr>
                <w:rStyle w:val="IndexLink"/>
                <w:rtl w:val="true"/>
              </w:rPr>
              <w:tab/>
            </w:r>
            <w:r>
              <w:rPr>
                <w:rStyle w:val="IndexLink"/>
              </w:rPr>
              <w:t>97</w:t>
            </w:r>
          </w:hyperlink>
        </w:p>
        <w:p>
          <w:pPr>
            <w:pStyle w:val="Contents5"/>
            <w:tabs>
              <w:tab w:val="clear" w:pos="7892"/>
              <w:tab w:val="right" w:pos="9026" w:leader="dot"/>
            </w:tabs>
            <w:rPr/>
          </w:pPr>
          <w:hyperlink w:anchor="__RefHeading___Toc1452054_653776707">
            <w:r>
              <w:rPr>
                <w:webHidden/>
                <w:rStyle w:val="IndexLink"/>
              </w:rPr>
              <w:t>3</w:t>
            </w:r>
            <w:r>
              <w:rPr>
                <w:rStyle w:val="IndexLink"/>
                <w:rtl w:val="true"/>
              </w:rPr>
              <w:t xml:space="preserve">: </w:t>
            </w:r>
            <w:r>
              <w:rPr>
                <w:rStyle w:val="IndexLink"/>
                <w:rtl w:val="true"/>
              </w:rPr>
              <w:t>عامل زنا</w:t>
            </w:r>
            <w:r>
              <w:rPr>
                <w:rStyle w:val="IndexLink"/>
                <w:rtl w:val="true"/>
              </w:rPr>
              <w:tab/>
            </w:r>
            <w:r>
              <w:rPr>
                <w:rStyle w:val="IndexLink"/>
              </w:rPr>
              <w:t>97</w:t>
            </w:r>
          </w:hyperlink>
        </w:p>
        <w:p>
          <w:pPr>
            <w:pStyle w:val="Contents5"/>
            <w:tabs>
              <w:tab w:val="clear" w:pos="7892"/>
              <w:tab w:val="right" w:pos="9026" w:leader="dot"/>
            </w:tabs>
            <w:rPr/>
          </w:pPr>
          <w:hyperlink w:anchor="__RefHeading___Toc1452056_653776707">
            <w:r>
              <w:rPr>
                <w:webHidden/>
                <w:rStyle w:val="IndexLink"/>
              </w:rPr>
              <w:t>4</w:t>
            </w:r>
            <w:r>
              <w:rPr>
                <w:rStyle w:val="IndexLink"/>
                <w:rtl w:val="true"/>
              </w:rPr>
              <w:t xml:space="preserve">- </w:t>
            </w:r>
            <w:r>
              <w:rPr>
                <w:rStyle w:val="IndexLink"/>
                <w:rtl w:val="true"/>
              </w:rPr>
              <w:t>بدبختی جامعه</w:t>
            </w:r>
            <w:r>
              <w:rPr>
                <w:rStyle w:val="IndexLink"/>
                <w:rtl w:val="true"/>
              </w:rPr>
              <w:tab/>
            </w:r>
            <w:r>
              <w:rPr>
                <w:rStyle w:val="IndexLink"/>
              </w:rPr>
              <w:t>98</w:t>
            </w:r>
          </w:hyperlink>
        </w:p>
        <w:p>
          <w:pPr>
            <w:pStyle w:val="Contents5"/>
            <w:tabs>
              <w:tab w:val="clear" w:pos="7892"/>
              <w:tab w:val="right" w:pos="9026" w:leader="dot"/>
            </w:tabs>
            <w:rPr/>
          </w:pPr>
          <w:hyperlink w:anchor="__RefHeading___Toc1452058_653776707">
            <w:r>
              <w:rPr>
                <w:webHidden/>
                <w:rStyle w:val="IndexLink"/>
              </w:rPr>
              <w:t>5</w:t>
            </w:r>
            <w:r>
              <w:rPr>
                <w:rStyle w:val="IndexLink"/>
                <w:rtl w:val="true"/>
              </w:rPr>
              <w:t xml:space="preserve">- </w:t>
            </w:r>
            <w:r>
              <w:rPr>
                <w:rStyle w:val="IndexLink"/>
                <w:rtl w:val="true"/>
              </w:rPr>
              <w:t>ناسپاسی از حق تعالی</w:t>
            </w:r>
            <w:r>
              <w:rPr>
                <w:rStyle w:val="IndexLink"/>
                <w:rtl w:val="true"/>
              </w:rPr>
              <w:tab/>
            </w:r>
            <w:r>
              <w:rPr>
                <w:rStyle w:val="IndexLink"/>
              </w:rPr>
              <w:t>98</w:t>
            </w:r>
          </w:hyperlink>
        </w:p>
        <w:p>
          <w:pPr>
            <w:pStyle w:val="Contents5"/>
            <w:tabs>
              <w:tab w:val="clear" w:pos="7892"/>
              <w:tab w:val="right" w:pos="9026" w:leader="dot"/>
            </w:tabs>
            <w:rPr/>
          </w:pPr>
          <w:hyperlink w:anchor="__RefHeading___Toc1452060_653776707">
            <w:r>
              <w:rPr>
                <w:webHidden/>
                <w:rStyle w:val="IndexLink"/>
              </w:rPr>
              <w:t>6</w:t>
            </w:r>
            <w:r>
              <w:rPr>
                <w:rStyle w:val="IndexLink"/>
                <w:rtl w:val="true"/>
              </w:rPr>
              <w:t xml:space="preserve">- </w:t>
            </w:r>
            <w:r>
              <w:rPr>
                <w:rStyle w:val="IndexLink"/>
                <w:rtl w:val="true"/>
              </w:rPr>
              <w:t>بی تفاوت شدن نسبت به ناموس</w:t>
            </w:r>
            <w:r>
              <w:rPr>
                <w:rStyle w:val="IndexLink"/>
                <w:rtl w:val="true"/>
              </w:rPr>
              <w:tab/>
            </w:r>
            <w:r>
              <w:rPr>
                <w:rStyle w:val="IndexLink"/>
              </w:rPr>
              <w:t>99</w:t>
            </w:r>
          </w:hyperlink>
        </w:p>
        <w:p>
          <w:pPr>
            <w:pStyle w:val="Contents5"/>
            <w:tabs>
              <w:tab w:val="clear" w:pos="7892"/>
              <w:tab w:val="right" w:pos="9026" w:leader="dot"/>
            </w:tabs>
            <w:rPr/>
          </w:pPr>
          <w:hyperlink w:anchor="__RefHeading___Toc1452062_653776707">
            <w:r>
              <w:rPr>
                <w:webHidden/>
                <w:rStyle w:val="IndexLink"/>
              </w:rPr>
              <w:t>7</w:t>
            </w:r>
            <w:r>
              <w:rPr>
                <w:rStyle w:val="IndexLink"/>
                <w:rtl w:val="true"/>
              </w:rPr>
              <w:t xml:space="preserve">- </w:t>
            </w:r>
            <w:r>
              <w:rPr>
                <w:rStyle w:val="IndexLink"/>
                <w:rtl w:val="true"/>
              </w:rPr>
              <w:t>رفتن برکت</w:t>
            </w:r>
            <w:r>
              <w:rPr>
                <w:rStyle w:val="IndexLink"/>
                <w:rtl w:val="true"/>
              </w:rPr>
              <w:tab/>
            </w:r>
            <w:r>
              <w:rPr>
                <w:rStyle w:val="IndexLink"/>
              </w:rPr>
              <w:t>99</w:t>
            </w:r>
          </w:hyperlink>
        </w:p>
        <w:p>
          <w:pPr>
            <w:pStyle w:val="Contents5"/>
            <w:tabs>
              <w:tab w:val="clear" w:pos="7892"/>
              <w:tab w:val="right" w:pos="9026" w:leader="dot"/>
            </w:tabs>
            <w:rPr/>
          </w:pPr>
          <w:hyperlink w:anchor="__RefHeading___Toc1452064_653776707">
            <w:r>
              <w:rPr>
                <w:webHidden/>
                <w:rStyle w:val="IndexLink"/>
              </w:rPr>
              <w:t>8</w:t>
            </w:r>
            <w:r>
              <w:rPr>
                <w:rStyle w:val="IndexLink"/>
                <w:rtl w:val="true"/>
              </w:rPr>
              <w:t xml:space="preserve">- </w:t>
            </w:r>
            <w:r>
              <w:rPr>
                <w:rStyle w:val="IndexLink"/>
                <w:rtl w:val="true"/>
              </w:rPr>
              <w:t>موسیقی علنی در آخرالزمان</w:t>
            </w:r>
            <w:r>
              <w:rPr>
                <w:rStyle w:val="IndexLink"/>
                <w:rtl w:val="true"/>
              </w:rPr>
              <w:tab/>
            </w:r>
            <w:r>
              <w:rPr>
                <w:rStyle w:val="IndexLink"/>
              </w:rPr>
              <w:t>100</w:t>
            </w:r>
          </w:hyperlink>
        </w:p>
        <w:p>
          <w:pPr>
            <w:pStyle w:val="Contents5"/>
            <w:tabs>
              <w:tab w:val="clear" w:pos="7892"/>
              <w:tab w:val="right" w:pos="9026" w:leader="dot"/>
            </w:tabs>
            <w:rPr/>
          </w:pPr>
          <w:hyperlink w:anchor="__RefHeading___Toc1452066_653776707">
            <w:r>
              <w:rPr>
                <w:webHidden/>
                <w:rStyle w:val="IndexLink"/>
              </w:rPr>
              <w:t>9</w:t>
            </w:r>
            <w:r>
              <w:rPr>
                <w:rStyle w:val="IndexLink"/>
                <w:rtl w:val="true"/>
              </w:rPr>
              <w:t xml:space="preserve">- </w:t>
            </w:r>
            <w:r>
              <w:rPr>
                <w:rStyle w:val="IndexLink"/>
                <w:rtl w:val="true"/>
              </w:rPr>
              <w:t>زبان حال موسیقی</w:t>
            </w:r>
            <w:r>
              <w:rPr>
                <w:rStyle w:val="IndexLink"/>
                <w:rtl w:val="true"/>
              </w:rPr>
              <w:tab/>
            </w:r>
            <w:r>
              <w:rPr>
                <w:rStyle w:val="IndexLink"/>
              </w:rPr>
              <w:t>101</w:t>
            </w:r>
          </w:hyperlink>
        </w:p>
        <w:p>
          <w:pPr>
            <w:pStyle w:val="Contents5"/>
            <w:tabs>
              <w:tab w:val="clear" w:pos="7892"/>
              <w:tab w:val="right" w:pos="9026" w:leader="dot"/>
            </w:tabs>
            <w:rPr/>
          </w:pPr>
          <w:hyperlink w:anchor="__RefHeading___Toc1452068_653776707">
            <w:r>
              <w:rPr>
                <w:webHidden/>
                <w:rStyle w:val="IndexLink"/>
              </w:rPr>
              <w:t>10</w:t>
            </w:r>
            <w:r>
              <w:rPr>
                <w:rStyle w:val="IndexLink"/>
                <w:rtl w:val="true"/>
              </w:rPr>
              <w:t xml:space="preserve">- </w:t>
            </w:r>
            <w:r>
              <w:rPr>
                <w:rStyle w:val="IndexLink"/>
                <w:rtl w:val="true"/>
              </w:rPr>
              <w:t>سبب ازدیاد شهوت جنسی</w:t>
            </w:r>
            <w:r>
              <w:rPr>
                <w:rStyle w:val="IndexLink"/>
                <w:rtl w:val="true"/>
              </w:rPr>
              <w:tab/>
            </w:r>
            <w:r>
              <w:rPr>
                <w:rStyle w:val="IndexLink"/>
              </w:rPr>
              <w:t>101</w:t>
            </w:r>
          </w:hyperlink>
        </w:p>
        <w:p>
          <w:pPr>
            <w:pStyle w:val="Contents5"/>
            <w:tabs>
              <w:tab w:val="clear" w:pos="7892"/>
              <w:tab w:val="right" w:pos="9026" w:leader="dot"/>
            </w:tabs>
            <w:rPr/>
          </w:pPr>
          <w:hyperlink w:anchor="__RefHeading___Toc1452070_653776707">
            <w:r>
              <w:rPr>
                <w:webHidden/>
                <w:rStyle w:val="IndexLink"/>
              </w:rPr>
              <w:t>11</w:t>
            </w:r>
            <w:r>
              <w:rPr>
                <w:rStyle w:val="IndexLink"/>
                <w:rtl w:val="true"/>
              </w:rPr>
              <w:t xml:space="preserve">- </w:t>
            </w:r>
            <w:r>
              <w:rPr>
                <w:rStyle w:val="IndexLink"/>
                <w:rtl w:val="true"/>
              </w:rPr>
              <w:t>غضب خدا</w:t>
            </w:r>
            <w:r>
              <w:rPr>
                <w:rStyle w:val="IndexLink"/>
                <w:rtl w:val="true"/>
              </w:rPr>
              <w:tab/>
            </w:r>
            <w:r>
              <w:rPr>
                <w:rStyle w:val="IndexLink"/>
              </w:rPr>
              <w:t>101</w:t>
            </w:r>
          </w:hyperlink>
        </w:p>
        <w:p>
          <w:pPr>
            <w:pStyle w:val="Contents5"/>
            <w:tabs>
              <w:tab w:val="clear" w:pos="7892"/>
              <w:tab w:val="right" w:pos="9026" w:leader="dot"/>
            </w:tabs>
            <w:rPr/>
          </w:pPr>
          <w:hyperlink w:anchor="__RefHeading___Toc1452072_653776707">
            <w:r>
              <w:rPr>
                <w:webHidden/>
                <w:rStyle w:val="IndexLink"/>
              </w:rPr>
              <w:t>12</w:t>
            </w:r>
            <w:r>
              <w:rPr>
                <w:rStyle w:val="IndexLink"/>
                <w:rtl w:val="true"/>
              </w:rPr>
              <w:t xml:space="preserve">- </w:t>
            </w:r>
            <w:r>
              <w:rPr>
                <w:rStyle w:val="IndexLink"/>
                <w:rtl w:val="true"/>
              </w:rPr>
              <w:t>مقدمۀ قساوت قلب</w:t>
            </w:r>
            <w:r>
              <w:rPr>
                <w:rStyle w:val="IndexLink"/>
                <w:rtl w:val="true"/>
              </w:rPr>
              <w:tab/>
            </w:r>
            <w:r>
              <w:rPr>
                <w:rStyle w:val="IndexLink"/>
              </w:rPr>
              <w:t>102</w:t>
            </w:r>
          </w:hyperlink>
        </w:p>
        <w:p>
          <w:pPr>
            <w:pStyle w:val="Contents4"/>
            <w:tabs>
              <w:tab w:val="clear" w:pos="8176"/>
              <w:tab w:val="right" w:pos="9026" w:leader="dot"/>
            </w:tabs>
            <w:rPr/>
          </w:pPr>
          <w:hyperlink w:anchor="__RefHeading___Toc1452074_653776707">
            <w:r>
              <w:rPr>
                <w:webHidden/>
                <w:rStyle w:val="IndexLink"/>
                <w:rtl w:val="true"/>
              </w:rPr>
              <w:t>ب</w:t>
            </w:r>
            <w:r>
              <w:rPr>
                <w:rStyle w:val="IndexLink"/>
                <w:rtl w:val="true"/>
              </w:rPr>
              <w:t xml:space="preserve">: </w:t>
            </w:r>
            <w:r>
              <w:rPr>
                <w:rStyle w:val="IndexLink"/>
                <w:rtl w:val="true"/>
              </w:rPr>
              <w:t>عواقب وخیم غناء و موسیقی پس از مرگ</w:t>
            </w:r>
            <w:r>
              <w:rPr>
                <w:rStyle w:val="IndexLink"/>
                <w:rtl w:val="true"/>
              </w:rPr>
              <w:tab/>
            </w:r>
            <w:r>
              <w:rPr>
                <w:rStyle w:val="IndexLink"/>
              </w:rPr>
              <w:t>102</w:t>
            </w:r>
          </w:hyperlink>
        </w:p>
        <w:p>
          <w:pPr>
            <w:pStyle w:val="Contents5"/>
            <w:tabs>
              <w:tab w:val="clear" w:pos="7892"/>
              <w:tab w:val="right" w:pos="9026" w:leader="dot"/>
            </w:tabs>
            <w:rPr/>
          </w:pPr>
          <w:hyperlink w:anchor="__RefHeading___Toc1452076_653776707">
            <w:r>
              <w:rPr>
                <w:webHidden/>
                <w:rStyle w:val="IndexLink"/>
              </w:rPr>
              <w:t>1</w:t>
            </w:r>
            <w:r>
              <w:rPr>
                <w:rStyle w:val="IndexLink"/>
                <w:rtl w:val="true"/>
              </w:rPr>
              <w:t xml:space="preserve">- </w:t>
            </w:r>
            <w:r>
              <w:rPr>
                <w:rStyle w:val="IndexLink"/>
                <w:rtl w:val="true"/>
              </w:rPr>
              <w:t>با روی سیاه محشور می</w:t>
            </w:r>
            <w:r>
              <w:rPr>
                <w:rStyle w:val="IndexLink"/>
                <w:rtl w:val="true"/>
              </w:rPr>
              <w:softHyphen/>
            </w:r>
            <w:r>
              <w:rPr>
                <w:rStyle w:val="IndexLink"/>
                <w:rtl w:val="true"/>
              </w:rPr>
              <w:t>شود</w:t>
            </w:r>
            <w:r>
              <w:rPr>
                <w:rStyle w:val="IndexLink"/>
                <w:rtl w:val="true"/>
              </w:rPr>
              <w:tab/>
            </w:r>
            <w:r>
              <w:rPr>
                <w:rStyle w:val="IndexLink"/>
              </w:rPr>
              <w:t>102</w:t>
            </w:r>
          </w:hyperlink>
        </w:p>
        <w:p>
          <w:pPr>
            <w:pStyle w:val="Contents5"/>
            <w:tabs>
              <w:tab w:val="clear" w:pos="7892"/>
              <w:tab w:val="right" w:pos="9026" w:leader="dot"/>
            </w:tabs>
            <w:rPr/>
          </w:pPr>
          <w:hyperlink w:anchor="__RefHeading___Toc1452078_653776707">
            <w:r>
              <w:rPr>
                <w:webHidden/>
                <w:rStyle w:val="IndexLink"/>
              </w:rPr>
              <w:t>2</w:t>
            </w:r>
            <w:r>
              <w:rPr>
                <w:rStyle w:val="IndexLink"/>
                <w:rtl w:val="true"/>
              </w:rPr>
              <w:t xml:space="preserve">- </w:t>
            </w:r>
            <w:r>
              <w:rPr>
                <w:rStyle w:val="IndexLink"/>
                <w:rtl w:val="true"/>
              </w:rPr>
              <w:t>خدا نظر رحمت به او نمی</w:t>
            </w:r>
            <w:r>
              <w:rPr>
                <w:rStyle w:val="IndexLink"/>
                <w:rtl w:val="true"/>
              </w:rPr>
              <w:softHyphen/>
            </w:r>
            <w:r>
              <w:rPr>
                <w:rStyle w:val="IndexLink"/>
                <w:rtl w:val="true"/>
              </w:rPr>
              <w:t xml:space="preserve">فرماید </w:t>
            </w:r>
            <w:r>
              <w:rPr>
                <w:rStyle w:val="IndexLink"/>
                <w:rtl w:val="true"/>
              </w:rPr>
              <w:t>.</w:t>
              <w:tab/>
            </w:r>
            <w:r>
              <w:rPr>
                <w:rStyle w:val="IndexLink"/>
              </w:rPr>
              <w:t>103</w:t>
            </w:r>
          </w:hyperlink>
        </w:p>
        <w:p>
          <w:pPr>
            <w:pStyle w:val="Contents5"/>
            <w:tabs>
              <w:tab w:val="clear" w:pos="7892"/>
              <w:tab w:val="right" w:pos="9026" w:leader="dot"/>
            </w:tabs>
            <w:rPr/>
          </w:pPr>
          <w:hyperlink w:anchor="__RefHeading___Toc1452080_653776707">
            <w:r>
              <w:rPr>
                <w:webHidden/>
                <w:rStyle w:val="IndexLink"/>
              </w:rPr>
              <w:t>3</w:t>
            </w:r>
            <w:r>
              <w:rPr>
                <w:rStyle w:val="IndexLink"/>
                <w:rtl w:val="true"/>
              </w:rPr>
              <w:t xml:space="preserve">- </w:t>
            </w:r>
            <w:r>
              <w:rPr>
                <w:rStyle w:val="IndexLink"/>
                <w:rtl w:val="true"/>
              </w:rPr>
              <w:t>به صورت خوک و بوزینه در می</w:t>
            </w:r>
            <w:r>
              <w:rPr>
                <w:rStyle w:val="IndexLink"/>
                <w:rtl w:val="true"/>
              </w:rPr>
              <w:softHyphen/>
            </w:r>
            <w:r>
              <w:rPr>
                <w:rStyle w:val="IndexLink"/>
                <w:rtl w:val="true"/>
              </w:rPr>
              <w:t>آیند</w:t>
            </w:r>
            <w:r>
              <w:rPr>
                <w:rStyle w:val="IndexLink"/>
                <w:rtl w:val="true"/>
              </w:rPr>
              <w:tab/>
            </w:r>
            <w:r>
              <w:rPr>
                <w:rStyle w:val="IndexLink"/>
              </w:rPr>
              <w:t>103</w:t>
            </w:r>
          </w:hyperlink>
        </w:p>
        <w:p>
          <w:pPr>
            <w:pStyle w:val="Contents5"/>
            <w:tabs>
              <w:tab w:val="clear" w:pos="7892"/>
              <w:tab w:val="right" w:pos="9026" w:leader="dot"/>
            </w:tabs>
            <w:rPr/>
          </w:pPr>
          <w:hyperlink w:anchor="__RefHeading___Toc1452082_653776707">
            <w:r>
              <w:rPr>
                <w:webHidden/>
                <w:rStyle w:val="IndexLink"/>
              </w:rPr>
              <w:t>4</w:t>
            </w:r>
            <w:r>
              <w:rPr>
                <w:rStyle w:val="IndexLink"/>
                <w:rtl w:val="true"/>
              </w:rPr>
              <w:t xml:space="preserve">- </w:t>
            </w:r>
            <w:r>
              <w:rPr>
                <w:rStyle w:val="IndexLink"/>
                <w:rtl w:val="true"/>
              </w:rPr>
              <w:t xml:space="preserve">در گوشش سرب ذوب شده </w:t>
            </w:r>
            <w:r>
              <w:rPr>
                <w:rStyle w:val="IndexLink"/>
                <w:rtl w:val="true"/>
              </w:rPr>
              <w:t>(</w:t>
            </w:r>
            <w:r>
              <w:rPr>
                <w:rStyle w:val="IndexLink"/>
                <w:rtl w:val="true"/>
              </w:rPr>
              <w:t>گداخته</w:t>
            </w:r>
            <w:r>
              <w:rPr>
                <w:rStyle w:val="IndexLink"/>
                <w:rtl w:val="true"/>
              </w:rPr>
              <w:t xml:space="preserve">) </w:t>
            </w:r>
            <w:r>
              <w:rPr>
                <w:rStyle w:val="IndexLink"/>
                <w:rtl w:val="true"/>
              </w:rPr>
              <w:t>می ریزند</w:t>
            </w:r>
            <w:r>
              <w:rPr>
                <w:rStyle w:val="IndexLink"/>
                <w:rtl w:val="true"/>
              </w:rPr>
              <w:t>.</w:t>
              <w:tab/>
            </w:r>
            <w:r>
              <w:rPr>
                <w:rStyle w:val="IndexLink"/>
              </w:rPr>
              <w:t>104</w:t>
            </w:r>
          </w:hyperlink>
        </w:p>
        <w:p>
          <w:pPr>
            <w:pStyle w:val="Contents5"/>
            <w:tabs>
              <w:tab w:val="clear" w:pos="7892"/>
              <w:tab w:val="right" w:pos="9026" w:leader="dot"/>
            </w:tabs>
            <w:rPr/>
          </w:pPr>
          <w:hyperlink w:anchor="__RefHeading___Toc1452084_653776707">
            <w:r>
              <w:rPr>
                <w:webHidden/>
                <w:rStyle w:val="IndexLink"/>
              </w:rPr>
              <w:t>5</w:t>
            </w:r>
            <w:r>
              <w:rPr>
                <w:rStyle w:val="IndexLink"/>
                <w:rtl w:val="true"/>
              </w:rPr>
              <w:t xml:space="preserve">- </w:t>
            </w:r>
            <w:r>
              <w:rPr>
                <w:rStyle w:val="IndexLink"/>
                <w:rtl w:val="true"/>
              </w:rPr>
              <w:t>در قیامت به صورت نابینا و گنگ و کر خواهد بود</w:t>
            </w:r>
            <w:r>
              <w:rPr>
                <w:rStyle w:val="IndexLink"/>
                <w:rtl w:val="true"/>
              </w:rPr>
              <w:tab/>
            </w:r>
            <w:r>
              <w:rPr>
                <w:rStyle w:val="IndexLink"/>
              </w:rPr>
              <w:t>104</w:t>
            </w:r>
          </w:hyperlink>
        </w:p>
        <w:p>
          <w:pPr>
            <w:pStyle w:val="Contents3"/>
            <w:tabs>
              <w:tab w:val="clear" w:pos="8459"/>
              <w:tab w:val="right" w:pos="9026" w:leader="dot"/>
            </w:tabs>
            <w:rPr/>
          </w:pPr>
          <w:hyperlink w:anchor="__RefHeading___Toc1452086_653776707">
            <w:r>
              <w:rPr>
                <w:webHidden/>
                <w:rStyle w:val="IndexLink"/>
                <w:rtl w:val="true"/>
              </w:rPr>
              <w:t>ثواب پرهیز از غناء</w:t>
            </w:r>
            <w:r>
              <w:rPr>
                <w:rStyle w:val="IndexLink"/>
                <w:rtl w:val="true"/>
              </w:rPr>
              <w:tab/>
            </w:r>
            <w:r>
              <w:rPr>
                <w:rStyle w:val="IndexLink"/>
              </w:rPr>
              <w:t>104</w:t>
            </w:r>
          </w:hyperlink>
        </w:p>
        <w:p>
          <w:pPr>
            <w:pStyle w:val="Contents3"/>
            <w:tabs>
              <w:tab w:val="clear" w:pos="8459"/>
              <w:tab w:val="right" w:pos="9026" w:leader="dot"/>
            </w:tabs>
            <w:rPr/>
          </w:pPr>
          <w:hyperlink w:anchor="__RefHeading___Toc1452088_653776707">
            <w:r>
              <w:rPr>
                <w:webHidden/>
                <w:rStyle w:val="IndexLink"/>
                <w:rtl w:val="true"/>
              </w:rPr>
              <w:t>خرید و فروش ، تعلیم و یاد دادن</w:t>
            </w:r>
            <w:r>
              <w:rPr>
                <w:rStyle w:val="IndexLink"/>
                <w:rtl w:val="true"/>
              </w:rPr>
              <w:tab/>
            </w:r>
            <w:r>
              <w:rPr>
                <w:rStyle w:val="IndexLink"/>
              </w:rPr>
              <w:t>105</w:t>
            </w:r>
          </w:hyperlink>
        </w:p>
        <w:p>
          <w:pPr>
            <w:pStyle w:val="Contents3"/>
            <w:tabs>
              <w:tab w:val="clear" w:pos="8459"/>
              <w:tab w:val="right" w:pos="9026" w:leader="dot"/>
            </w:tabs>
            <w:rPr/>
          </w:pPr>
          <w:hyperlink w:anchor="__RefHeading___Toc1452090_653776707">
            <w:r>
              <w:rPr>
                <w:webHidden/>
                <w:rStyle w:val="IndexLink"/>
                <w:rtl w:val="true"/>
              </w:rPr>
              <w:t>خرید و فروش و کسب با وسایل لهو</w:t>
            </w:r>
            <w:r>
              <w:rPr>
                <w:rStyle w:val="IndexLink"/>
                <w:rtl w:val="true"/>
              </w:rPr>
              <w:tab/>
            </w:r>
            <w:r>
              <w:rPr>
                <w:rStyle w:val="IndexLink"/>
              </w:rPr>
              <w:t>106</w:t>
            </w:r>
          </w:hyperlink>
        </w:p>
        <w:p>
          <w:pPr>
            <w:pStyle w:val="Contents3"/>
            <w:tabs>
              <w:tab w:val="clear" w:pos="8459"/>
              <w:tab w:val="right" w:pos="9026" w:leader="dot"/>
            </w:tabs>
            <w:rPr/>
          </w:pPr>
          <w:hyperlink w:anchor="__RefHeading___Toc1452092_653776707">
            <w:r>
              <w:rPr>
                <w:webHidden/>
                <w:rStyle w:val="IndexLink"/>
                <w:rtl w:val="true"/>
              </w:rPr>
              <w:t>دو استفتاء</w:t>
            </w:r>
            <w:r>
              <w:rPr>
                <w:rStyle w:val="IndexLink"/>
                <w:rtl w:val="true"/>
              </w:rPr>
              <w:tab/>
            </w:r>
            <w:r>
              <w:rPr>
                <w:rStyle w:val="IndexLink"/>
              </w:rPr>
              <w:t>107</w:t>
            </w:r>
          </w:hyperlink>
        </w:p>
        <w:p>
          <w:pPr>
            <w:pStyle w:val="Contents4"/>
            <w:tabs>
              <w:tab w:val="clear" w:pos="8176"/>
              <w:tab w:val="right" w:pos="9026" w:leader="dot"/>
            </w:tabs>
            <w:rPr/>
          </w:pPr>
          <w:hyperlink w:anchor="__RefHeading___Toc1452094_653776707">
            <w:r>
              <w:rPr>
                <w:webHidden/>
                <w:rStyle w:val="IndexLink"/>
                <w:rtl w:val="true"/>
              </w:rPr>
              <w:t>اجرت گرفتن جهت تکثیر فیلم و نوارهای مبتذل</w:t>
            </w:r>
            <w:r>
              <w:rPr>
                <w:rStyle w:val="IndexLink"/>
                <w:rtl w:val="true"/>
              </w:rPr>
              <w:tab/>
            </w:r>
            <w:r>
              <w:rPr>
                <w:rStyle w:val="IndexLink"/>
              </w:rPr>
              <w:t>107</w:t>
            </w:r>
          </w:hyperlink>
        </w:p>
        <w:p>
          <w:pPr>
            <w:pStyle w:val="Contents4"/>
            <w:tabs>
              <w:tab w:val="clear" w:pos="8176"/>
              <w:tab w:val="right" w:pos="9026" w:leader="dot"/>
            </w:tabs>
            <w:rPr/>
          </w:pPr>
          <w:hyperlink w:anchor="__RefHeading___Toc1452096_653776707">
            <w:r>
              <w:rPr>
                <w:webHidden/>
                <w:rStyle w:val="IndexLink"/>
                <w:rtl w:val="true"/>
              </w:rPr>
              <w:t>خرید و فروش آلات لهو و لعب</w:t>
            </w:r>
            <w:r>
              <w:rPr>
                <w:rStyle w:val="IndexLink"/>
                <w:rtl w:val="true"/>
              </w:rPr>
              <w:tab/>
            </w:r>
            <w:r>
              <w:rPr>
                <w:rStyle w:val="IndexLink"/>
              </w:rPr>
              <w:t>109</w:t>
            </w:r>
          </w:hyperlink>
        </w:p>
        <w:p>
          <w:pPr>
            <w:pStyle w:val="Contents2"/>
            <w:tabs>
              <w:tab w:val="clear" w:pos="8743"/>
              <w:tab w:val="right" w:pos="9026" w:leader="dot"/>
            </w:tabs>
            <w:rPr/>
          </w:pPr>
          <w:hyperlink w:anchor="__RefHeading___Toc1452098_653776707">
            <w:r>
              <w:rPr>
                <w:webHidden/>
                <w:rStyle w:val="IndexLink"/>
                <w:rtl w:val="true"/>
              </w:rPr>
              <w:t>فصل چهارم</w:t>
            </w:r>
            <w:r>
              <w:rPr>
                <w:rStyle w:val="IndexLink"/>
                <w:rtl w:val="true"/>
              </w:rPr>
              <w:t xml:space="preserve">: </w:t>
            </w:r>
            <w:r>
              <w:rPr>
                <w:rStyle w:val="IndexLink"/>
                <w:rtl w:val="true"/>
              </w:rPr>
              <w:t>دلائل حرمت موسیقی</w:t>
            </w:r>
            <w:r>
              <w:rPr>
                <w:rStyle w:val="IndexLink"/>
                <w:rtl w:val="true"/>
              </w:rPr>
              <w:tab/>
            </w:r>
            <w:r>
              <w:rPr>
                <w:rStyle w:val="IndexLink"/>
              </w:rPr>
              <w:t>111</w:t>
            </w:r>
          </w:hyperlink>
        </w:p>
        <w:p>
          <w:pPr>
            <w:pStyle w:val="Contents3"/>
            <w:tabs>
              <w:tab w:val="clear" w:pos="8459"/>
              <w:tab w:val="right" w:pos="9026" w:leader="dot"/>
            </w:tabs>
            <w:rPr/>
          </w:pPr>
          <w:hyperlink w:anchor="__RefHeading___Toc1452100_653776707">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452102_653776707">
            <w:r>
              <w:rPr>
                <w:webHidden/>
                <w:rStyle w:val="IndexLink"/>
                <w:rtl w:val="true"/>
              </w:rPr>
              <w:t>دلائل چهارگانه در موسیقی و غناء</w:t>
            </w:r>
            <w:r>
              <w:rPr>
                <w:rStyle w:val="IndexLink"/>
                <w:rtl w:val="true"/>
              </w:rPr>
              <w:tab/>
            </w:r>
            <w:r>
              <w:rPr>
                <w:rStyle w:val="IndexLink"/>
              </w:rPr>
              <w:t>113</w:t>
            </w:r>
          </w:hyperlink>
        </w:p>
        <w:p>
          <w:pPr>
            <w:pStyle w:val="Contents3"/>
            <w:tabs>
              <w:tab w:val="clear" w:pos="8459"/>
              <w:tab w:val="right" w:pos="9026" w:leader="dot"/>
            </w:tabs>
            <w:rPr/>
          </w:pPr>
          <w:hyperlink w:anchor="__RefHeading___Toc1452104_653776707">
            <w:r>
              <w:rPr>
                <w:webHidden/>
                <w:rStyle w:val="IndexLink"/>
                <w:rtl w:val="true"/>
              </w:rPr>
              <w:t xml:space="preserve">کتاب </w:t>
            </w:r>
            <w:r>
              <w:rPr>
                <w:rStyle w:val="IndexLink"/>
                <w:rtl w:val="true"/>
              </w:rPr>
              <w:t xml:space="preserve">( </w:t>
            </w:r>
            <w:r>
              <w:rPr>
                <w:rStyle w:val="IndexLink"/>
                <w:rtl w:val="true"/>
              </w:rPr>
              <w:t xml:space="preserve">قرآن </w:t>
            </w:r>
            <w:r>
              <w:rPr>
                <w:rStyle w:val="IndexLink"/>
                <w:rtl w:val="true"/>
              </w:rPr>
              <w:t>)</w:t>
              <w:tab/>
            </w:r>
            <w:r>
              <w:rPr>
                <w:rStyle w:val="IndexLink"/>
              </w:rPr>
              <w:t>113</w:t>
            </w:r>
          </w:hyperlink>
        </w:p>
        <w:p>
          <w:pPr>
            <w:pStyle w:val="Contents4"/>
            <w:tabs>
              <w:tab w:val="clear" w:pos="8176"/>
              <w:tab w:val="right" w:pos="9026" w:leader="dot"/>
            </w:tabs>
            <w:rPr/>
          </w:pPr>
          <w:hyperlink w:anchor="__RefHeading___Toc1452106_653776707">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452108_653776707">
            <w:r>
              <w:rPr>
                <w:webHidden/>
                <w:rStyle w:val="IndexLink"/>
                <w:rtl w:val="true"/>
              </w:rPr>
              <w:t>غنا و موسیقی در قرآن کریم</w:t>
            </w:r>
            <w:r>
              <w:rPr>
                <w:rStyle w:val="IndexLink"/>
                <w:rtl w:val="true"/>
              </w:rPr>
              <w:tab/>
            </w:r>
            <w:r>
              <w:rPr>
                <w:rStyle w:val="IndexLink"/>
              </w:rPr>
              <w:t>113</w:t>
            </w:r>
          </w:hyperlink>
        </w:p>
        <w:p>
          <w:pPr>
            <w:pStyle w:val="Contents5"/>
            <w:tabs>
              <w:tab w:val="clear" w:pos="7892"/>
              <w:tab w:val="right" w:pos="9026" w:leader="dot"/>
            </w:tabs>
            <w:rPr/>
          </w:pPr>
          <w:hyperlink w:anchor="__RefHeading___Toc1452110_65377670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452112_653776707">
            <w:r>
              <w:rPr>
                <w:webHidden/>
                <w:rStyle w:val="IndexLink"/>
                <w:rtl w:val="true"/>
              </w:rPr>
              <w:t>آیه اول</w:t>
            </w:r>
            <w:r>
              <w:rPr>
                <w:rStyle w:val="IndexLink"/>
                <w:rtl w:val="true"/>
              </w:rPr>
              <w:tab/>
            </w:r>
            <w:r>
              <w:rPr>
                <w:rStyle w:val="IndexLink"/>
              </w:rPr>
              <w:t>114</w:t>
            </w:r>
          </w:hyperlink>
        </w:p>
        <w:p>
          <w:pPr>
            <w:pStyle w:val="Contents5"/>
            <w:tabs>
              <w:tab w:val="clear" w:pos="7892"/>
              <w:tab w:val="right" w:pos="9026" w:leader="dot"/>
            </w:tabs>
            <w:rPr/>
          </w:pPr>
          <w:hyperlink w:anchor="__RefHeading___Toc1452114_653776707">
            <w:r>
              <w:rPr>
                <w:webHidden/>
                <w:rStyle w:val="IndexLink"/>
                <w:rtl w:val="true"/>
              </w:rPr>
              <w:t>آیه دوم</w:t>
            </w:r>
            <w:r>
              <w:rPr>
                <w:rStyle w:val="IndexLink"/>
                <w:rtl w:val="true"/>
              </w:rPr>
              <w:tab/>
            </w:r>
            <w:r>
              <w:rPr>
                <w:rStyle w:val="IndexLink"/>
              </w:rPr>
              <w:t>115</w:t>
            </w:r>
          </w:hyperlink>
        </w:p>
        <w:p>
          <w:pPr>
            <w:pStyle w:val="Contents5"/>
            <w:tabs>
              <w:tab w:val="clear" w:pos="7892"/>
              <w:tab w:val="right" w:pos="9026" w:leader="dot"/>
            </w:tabs>
            <w:rPr/>
          </w:pPr>
          <w:hyperlink w:anchor="__RefHeading___Toc1452116_653776707">
            <w:r>
              <w:rPr>
                <w:webHidden/>
                <w:rStyle w:val="IndexLink"/>
                <w:rtl w:val="true"/>
              </w:rPr>
              <w:t>آیه سوم</w:t>
            </w:r>
            <w:r>
              <w:rPr>
                <w:rStyle w:val="IndexLink"/>
                <w:rtl w:val="true"/>
              </w:rPr>
              <w:tab/>
            </w:r>
            <w:r>
              <w:rPr>
                <w:rStyle w:val="IndexLink"/>
              </w:rPr>
              <w:t>116</w:t>
            </w:r>
          </w:hyperlink>
        </w:p>
        <w:p>
          <w:pPr>
            <w:pStyle w:val="Contents6"/>
            <w:tabs>
              <w:tab w:val="clear" w:pos="7609"/>
              <w:tab w:val="right" w:pos="9026" w:leader="dot"/>
            </w:tabs>
            <w:rPr/>
          </w:pPr>
          <w:hyperlink w:anchor="__RefHeading___Toc1452118_653776707">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1452120_653776707">
            <w:r>
              <w:rPr>
                <w:webHidden/>
                <w:rStyle w:val="IndexLink"/>
                <w:rtl w:val="true"/>
              </w:rPr>
              <w:t>غنا از گناهان کبیره است</w:t>
            </w:r>
            <w:r>
              <w:rPr>
                <w:rStyle w:val="IndexLink"/>
                <w:rtl w:val="true"/>
              </w:rPr>
              <w:tab/>
            </w:r>
            <w:r>
              <w:rPr>
                <w:rStyle w:val="IndexLink"/>
              </w:rPr>
              <w:t>119</w:t>
            </w:r>
          </w:hyperlink>
        </w:p>
        <w:p>
          <w:pPr>
            <w:pStyle w:val="Contents5"/>
            <w:tabs>
              <w:tab w:val="clear" w:pos="7892"/>
              <w:tab w:val="right" w:pos="9026" w:leader="dot"/>
            </w:tabs>
            <w:rPr/>
          </w:pPr>
          <w:hyperlink w:anchor="__RefHeading___Toc1452122_653776707">
            <w:r>
              <w:rPr>
                <w:webHidden/>
                <w:rStyle w:val="IndexLink"/>
                <w:rtl w:val="true"/>
              </w:rPr>
              <w:t>آیه چهارم</w:t>
            </w:r>
            <w:r>
              <w:rPr>
                <w:rStyle w:val="IndexLink"/>
                <w:rtl w:val="true"/>
              </w:rPr>
              <w:tab/>
            </w:r>
            <w:r>
              <w:rPr>
                <w:rStyle w:val="IndexLink"/>
              </w:rPr>
              <w:t>120</w:t>
            </w:r>
          </w:hyperlink>
        </w:p>
        <w:p>
          <w:pPr>
            <w:pStyle w:val="Contents5"/>
            <w:tabs>
              <w:tab w:val="clear" w:pos="7892"/>
              <w:tab w:val="right" w:pos="9026" w:leader="dot"/>
            </w:tabs>
            <w:rPr/>
          </w:pPr>
          <w:hyperlink w:anchor="__RefHeading___Toc1452124_653776707">
            <w:r>
              <w:rPr>
                <w:webHidden/>
                <w:rStyle w:val="IndexLink"/>
                <w:rtl w:val="true"/>
              </w:rPr>
              <w:t>آیه پنجم</w:t>
            </w:r>
            <w:r>
              <w:rPr>
                <w:rStyle w:val="IndexLink"/>
                <w:rtl w:val="true"/>
              </w:rPr>
              <w:tab/>
            </w:r>
            <w:r>
              <w:rPr>
                <w:rStyle w:val="IndexLink"/>
              </w:rPr>
              <w:t>121</w:t>
            </w:r>
          </w:hyperlink>
        </w:p>
        <w:p>
          <w:pPr>
            <w:pStyle w:val="Contents3"/>
            <w:tabs>
              <w:tab w:val="clear" w:pos="8459"/>
              <w:tab w:val="right" w:pos="9026" w:leader="dot"/>
            </w:tabs>
            <w:rPr/>
          </w:pPr>
          <w:hyperlink w:anchor="__RefHeading___Toc1452126_653776707">
            <w:r>
              <w:rPr>
                <w:webHidden/>
                <w:rStyle w:val="IndexLink"/>
                <w:rtl w:val="true"/>
              </w:rPr>
              <w:t>سنّت</w:t>
            </w:r>
            <w:r>
              <w:rPr>
                <w:rStyle w:val="IndexLink"/>
                <w:rtl w:val="true"/>
              </w:rPr>
              <w:tab/>
            </w:r>
            <w:r>
              <w:rPr>
                <w:rStyle w:val="IndexLink"/>
              </w:rPr>
              <w:t>122</w:t>
            </w:r>
          </w:hyperlink>
        </w:p>
        <w:p>
          <w:pPr>
            <w:pStyle w:val="Contents3"/>
            <w:tabs>
              <w:tab w:val="clear" w:pos="8459"/>
              <w:tab w:val="right" w:pos="9026" w:leader="dot"/>
            </w:tabs>
            <w:rPr/>
          </w:pPr>
          <w:hyperlink w:anchor="__RefHeading___Toc1452128_653776707">
            <w:r>
              <w:rPr>
                <w:webHidden/>
                <w:rStyle w:val="IndexLink"/>
                <w:rtl w:val="true"/>
              </w:rPr>
              <w:t>اجماع</w:t>
            </w:r>
            <w:r>
              <w:rPr>
                <w:rStyle w:val="IndexLink"/>
                <w:rtl w:val="true"/>
              </w:rPr>
              <w:tab/>
            </w:r>
            <w:r>
              <w:rPr>
                <w:rStyle w:val="IndexLink"/>
              </w:rPr>
              <w:t>122</w:t>
            </w:r>
          </w:hyperlink>
        </w:p>
        <w:p>
          <w:pPr>
            <w:pStyle w:val="Contents4"/>
            <w:tabs>
              <w:tab w:val="clear" w:pos="8176"/>
              <w:tab w:val="right" w:pos="9026" w:leader="dot"/>
            </w:tabs>
            <w:rPr/>
          </w:pPr>
          <w:hyperlink w:anchor="__RefHeading___Toc1452130_653776707">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452132_653776707">
            <w:r>
              <w:rPr>
                <w:webHidden/>
                <w:rStyle w:val="IndexLink"/>
                <w:rtl w:val="true"/>
              </w:rPr>
              <w:t>ادعای اجماع فقها در حرمت موسیقی</w:t>
            </w:r>
            <w:r>
              <w:rPr>
                <w:rStyle w:val="IndexLink"/>
                <w:rtl w:val="true"/>
              </w:rPr>
              <w:tab/>
            </w:r>
            <w:r>
              <w:rPr>
                <w:rStyle w:val="IndexLink"/>
              </w:rPr>
              <w:t>123</w:t>
            </w:r>
          </w:hyperlink>
        </w:p>
        <w:p>
          <w:pPr>
            <w:pStyle w:val="Contents4"/>
            <w:tabs>
              <w:tab w:val="clear" w:pos="8176"/>
              <w:tab w:val="right" w:pos="9026" w:leader="dot"/>
            </w:tabs>
            <w:rPr/>
          </w:pPr>
          <w:hyperlink w:anchor="__RefHeading___Toc1452134_653776707">
            <w:r>
              <w:rPr>
                <w:webHidden/>
                <w:rStyle w:val="IndexLink"/>
                <w:rtl w:val="true"/>
              </w:rPr>
              <w:t>ادعای اجماع فقها بر حرمت غناء</w:t>
            </w:r>
            <w:r>
              <w:rPr>
                <w:rStyle w:val="IndexLink"/>
                <w:rtl w:val="true"/>
              </w:rPr>
              <w:tab/>
            </w:r>
            <w:r>
              <w:rPr>
                <w:rStyle w:val="IndexLink"/>
              </w:rPr>
              <w:t>124</w:t>
            </w:r>
          </w:hyperlink>
        </w:p>
        <w:p>
          <w:pPr>
            <w:pStyle w:val="Contents3"/>
            <w:tabs>
              <w:tab w:val="clear" w:pos="8459"/>
              <w:tab w:val="right" w:pos="9026" w:leader="dot"/>
            </w:tabs>
            <w:rPr/>
          </w:pPr>
          <w:hyperlink w:anchor="__RefHeading___Toc1452136_653776707">
            <w:r>
              <w:rPr>
                <w:webHidden/>
                <w:rStyle w:val="IndexLink"/>
                <w:rtl w:val="true"/>
              </w:rPr>
              <w:t>عقل</w:t>
            </w:r>
            <w:r>
              <w:rPr>
                <w:rStyle w:val="IndexLink"/>
                <w:rtl w:val="true"/>
              </w:rPr>
              <w:tab/>
            </w:r>
            <w:r>
              <w:rPr>
                <w:rStyle w:val="IndexLink"/>
              </w:rPr>
              <w:t>126</w:t>
            </w:r>
          </w:hyperlink>
        </w:p>
        <w:p>
          <w:pPr>
            <w:pStyle w:val="Contents2"/>
            <w:tabs>
              <w:tab w:val="clear" w:pos="8743"/>
              <w:tab w:val="right" w:pos="9026" w:leader="dot"/>
            </w:tabs>
            <w:rPr/>
          </w:pPr>
          <w:hyperlink w:anchor="__RefHeading___Toc1452138_653776707">
            <w:r>
              <w:rPr>
                <w:webHidden/>
                <w:rStyle w:val="IndexLink"/>
                <w:rtl w:val="true"/>
              </w:rPr>
              <w:t xml:space="preserve">فصل پنجم </w:t>
            </w:r>
            <w:r>
              <w:rPr>
                <w:rStyle w:val="IndexLink"/>
                <w:rtl w:val="true"/>
              </w:rPr>
              <w:t xml:space="preserve">: </w:t>
            </w:r>
            <w:r>
              <w:rPr>
                <w:rStyle w:val="IndexLink"/>
                <w:rtl w:val="true"/>
              </w:rPr>
              <w:t>سئوالاتی پیرامون موسیقی و غناء</w:t>
            </w:r>
            <w:r>
              <w:rPr>
                <w:rStyle w:val="IndexLink"/>
                <w:rtl w:val="true"/>
              </w:rPr>
              <w:tab/>
            </w:r>
            <w:r>
              <w:rPr>
                <w:rStyle w:val="IndexLink"/>
              </w:rPr>
              <w:t>129</w:t>
            </w:r>
          </w:hyperlink>
        </w:p>
        <w:p>
          <w:pPr>
            <w:pStyle w:val="Contents3"/>
            <w:tabs>
              <w:tab w:val="clear" w:pos="8459"/>
              <w:tab w:val="right" w:pos="9026" w:leader="dot"/>
            </w:tabs>
            <w:rPr/>
          </w:pPr>
          <w:hyperlink w:anchor="__RefHeading___Toc1452140_653776707">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452142_653776707">
            <w:r>
              <w:rPr>
                <w:webHidden/>
                <w:rStyle w:val="IndexLink"/>
              </w:rPr>
              <w:t>1</w:t>
            </w:r>
            <w:r>
              <w:rPr>
                <w:rStyle w:val="IndexLink"/>
                <w:rtl w:val="true"/>
              </w:rPr>
              <w:t xml:space="preserve">- </w:t>
            </w:r>
            <w:r>
              <w:rPr>
                <w:rStyle w:val="IndexLink"/>
                <w:rtl w:val="true"/>
              </w:rPr>
              <w:t>شایستگی موسیقی به خاطر لذت به هیچ منطقی تکیه نمی</w:t>
            </w:r>
            <w:r>
              <w:rPr>
                <w:rStyle w:val="IndexLink"/>
                <w:rtl w:val="true"/>
              </w:rPr>
              <w:softHyphen/>
            </w:r>
            <w:r>
              <w:rPr>
                <w:rStyle w:val="IndexLink"/>
                <w:rtl w:val="true"/>
              </w:rPr>
              <w:t>کند</w:t>
            </w:r>
            <w:r>
              <w:rPr>
                <w:rStyle w:val="IndexLink"/>
                <w:rtl w:val="true"/>
              </w:rPr>
              <w:tab/>
            </w:r>
            <w:r>
              <w:rPr>
                <w:rStyle w:val="IndexLink"/>
              </w:rPr>
              <w:t>131</w:t>
            </w:r>
          </w:hyperlink>
        </w:p>
        <w:p>
          <w:pPr>
            <w:pStyle w:val="Contents3"/>
            <w:tabs>
              <w:tab w:val="clear" w:pos="8459"/>
              <w:tab w:val="right" w:pos="9026" w:leader="dot"/>
            </w:tabs>
            <w:rPr/>
          </w:pPr>
          <w:hyperlink w:anchor="__RefHeading___Toc1452144_653776707">
            <w:r>
              <w:rPr>
                <w:webHidden/>
                <w:rStyle w:val="IndexLink"/>
              </w:rPr>
              <w:t>2</w:t>
            </w:r>
            <w:r>
              <w:rPr>
                <w:rStyle w:val="IndexLink"/>
                <w:rtl w:val="true"/>
              </w:rPr>
              <w:t xml:space="preserve">- </w:t>
            </w:r>
            <w:r>
              <w:rPr>
                <w:rStyle w:val="IndexLink"/>
                <w:rtl w:val="true"/>
              </w:rPr>
              <w:t>علت ممنوعیت موسیقی در منابع اسلامی</w:t>
            </w:r>
            <w:r>
              <w:rPr>
                <w:rStyle w:val="IndexLink"/>
                <w:rtl w:val="true"/>
              </w:rPr>
              <w:tab/>
            </w:r>
            <w:r>
              <w:rPr>
                <w:rStyle w:val="IndexLink"/>
              </w:rPr>
              <w:t>132</w:t>
            </w:r>
          </w:hyperlink>
        </w:p>
        <w:p>
          <w:pPr>
            <w:pStyle w:val="Contents3"/>
            <w:tabs>
              <w:tab w:val="clear" w:pos="8459"/>
              <w:tab w:val="right" w:pos="9026" w:leader="dot"/>
            </w:tabs>
            <w:rPr/>
          </w:pPr>
          <w:hyperlink w:anchor="__RefHeading___Toc1452146_653776707">
            <w:r>
              <w:rPr>
                <w:webHidden/>
                <w:rStyle w:val="IndexLink"/>
              </w:rPr>
              <w:t>3</w:t>
            </w:r>
            <w:r>
              <w:rPr>
                <w:rStyle w:val="IndexLink"/>
                <w:rtl w:val="true"/>
              </w:rPr>
              <w:t xml:space="preserve">- </w:t>
            </w:r>
            <w:r>
              <w:rPr>
                <w:rStyle w:val="IndexLink"/>
                <w:rtl w:val="true"/>
              </w:rPr>
              <w:t>آیا موسیقی روح انسان را تصفیه می</w:t>
            </w:r>
            <w:r>
              <w:rPr>
                <w:rStyle w:val="IndexLink"/>
                <w:rtl w:val="true"/>
              </w:rPr>
              <w:softHyphen/>
            </w:r>
            <w:r>
              <w:rPr>
                <w:rStyle w:val="IndexLink"/>
                <w:rtl w:val="true"/>
              </w:rPr>
              <w:t>کند ؟</w:t>
            </w:r>
            <w:r>
              <w:rPr>
                <w:rStyle w:val="IndexLink"/>
                <w:rtl w:val="true"/>
              </w:rPr>
              <w:tab/>
            </w:r>
            <w:r>
              <w:rPr>
                <w:rStyle w:val="IndexLink"/>
              </w:rPr>
              <w:t>132</w:t>
            </w:r>
          </w:hyperlink>
        </w:p>
        <w:p>
          <w:pPr>
            <w:pStyle w:val="Contents3"/>
            <w:tabs>
              <w:tab w:val="clear" w:pos="8459"/>
              <w:tab w:val="right" w:pos="9026" w:leader="dot"/>
            </w:tabs>
            <w:rPr/>
          </w:pPr>
          <w:hyperlink w:anchor="__RefHeading___Toc1452148_653776707">
            <w:r>
              <w:rPr>
                <w:webHidden/>
                <w:rStyle w:val="IndexLink"/>
              </w:rPr>
              <w:t>4</w:t>
            </w:r>
            <w:r>
              <w:rPr>
                <w:rStyle w:val="IndexLink"/>
                <w:rtl w:val="true"/>
              </w:rPr>
              <w:t xml:space="preserve">- </w:t>
            </w:r>
            <w:r>
              <w:rPr>
                <w:rStyle w:val="IndexLink"/>
                <w:rtl w:val="true"/>
              </w:rPr>
              <w:t>اگر موسیقی واقعاً ضرر داشت آیا می</w:t>
            </w:r>
            <w:r>
              <w:rPr>
                <w:rStyle w:val="IndexLink"/>
                <w:rtl w:val="true"/>
              </w:rPr>
              <w:softHyphen/>
            </w:r>
            <w:r>
              <w:rPr>
                <w:rStyle w:val="IndexLink"/>
                <w:rtl w:val="true"/>
              </w:rPr>
              <w:t>توانست این اندازه مردم را به خود مشغول کند ؟</w:t>
            </w:r>
            <w:r>
              <w:rPr>
                <w:rStyle w:val="IndexLink"/>
                <w:rtl w:val="true"/>
              </w:rPr>
              <w:tab/>
            </w:r>
            <w:r>
              <w:rPr>
                <w:rStyle w:val="IndexLink"/>
              </w:rPr>
              <w:t>133</w:t>
            </w:r>
          </w:hyperlink>
        </w:p>
        <w:p>
          <w:pPr>
            <w:pStyle w:val="Contents3"/>
            <w:tabs>
              <w:tab w:val="clear" w:pos="8459"/>
              <w:tab w:val="right" w:pos="9026" w:leader="dot"/>
            </w:tabs>
            <w:rPr/>
          </w:pPr>
          <w:hyperlink w:anchor="__RefHeading___Toc1452150_653776707">
            <w:r>
              <w:rPr>
                <w:webHidden/>
                <w:rStyle w:val="IndexLink"/>
              </w:rPr>
              <w:t>5</w:t>
            </w:r>
            <w:r>
              <w:rPr>
                <w:rStyle w:val="IndexLink"/>
                <w:rtl w:val="true"/>
              </w:rPr>
              <w:t xml:space="preserve">- </w:t>
            </w:r>
            <w:r>
              <w:rPr>
                <w:rStyle w:val="IndexLink"/>
                <w:rtl w:val="true"/>
              </w:rPr>
              <w:t>موسیقی نمی</w:t>
            </w:r>
            <w:r>
              <w:rPr>
                <w:rStyle w:val="IndexLink"/>
                <w:rtl w:val="true"/>
              </w:rPr>
              <w:softHyphen/>
            </w:r>
            <w:r>
              <w:rPr>
                <w:rStyle w:val="IndexLink"/>
                <w:rtl w:val="true"/>
              </w:rPr>
              <w:t>تواند چاشنی روح باشد</w:t>
            </w:r>
            <w:r>
              <w:rPr>
                <w:rStyle w:val="IndexLink"/>
                <w:rtl w:val="true"/>
              </w:rPr>
              <w:tab/>
            </w:r>
            <w:r>
              <w:rPr>
                <w:rStyle w:val="IndexLink"/>
              </w:rPr>
              <w:t>134</w:t>
            </w:r>
          </w:hyperlink>
        </w:p>
        <w:p>
          <w:pPr>
            <w:pStyle w:val="Contents3"/>
            <w:tabs>
              <w:tab w:val="clear" w:pos="8459"/>
              <w:tab w:val="right" w:pos="9026" w:leader="dot"/>
            </w:tabs>
            <w:rPr/>
          </w:pPr>
          <w:hyperlink w:anchor="__RefHeading___Toc1452152_653776707">
            <w:r>
              <w:rPr>
                <w:webHidden/>
                <w:rStyle w:val="IndexLink"/>
              </w:rPr>
              <w:t>6</w:t>
            </w:r>
            <w:r>
              <w:rPr>
                <w:rStyle w:val="IndexLink"/>
                <w:rtl w:val="true"/>
              </w:rPr>
              <w:t xml:space="preserve">- </w:t>
            </w:r>
            <w:r>
              <w:rPr>
                <w:rStyle w:val="IndexLink"/>
                <w:rtl w:val="true"/>
              </w:rPr>
              <w:t>آیا موسیقی در محل کار سبب کار بیشتر است ؟</w:t>
            </w:r>
            <w:r>
              <w:rPr>
                <w:rStyle w:val="IndexLink"/>
                <w:rtl w:val="true"/>
              </w:rPr>
              <w:t>!</w:t>
              <w:tab/>
            </w:r>
            <w:r>
              <w:rPr>
                <w:rStyle w:val="IndexLink"/>
              </w:rPr>
              <w:t>134</w:t>
            </w:r>
          </w:hyperlink>
        </w:p>
        <w:p>
          <w:pPr>
            <w:pStyle w:val="Contents3"/>
            <w:tabs>
              <w:tab w:val="clear" w:pos="8459"/>
              <w:tab w:val="right" w:pos="9026" w:leader="dot"/>
            </w:tabs>
            <w:rPr/>
          </w:pPr>
          <w:hyperlink w:anchor="__RefHeading___Toc1452154_653776707">
            <w:r>
              <w:rPr>
                <w:webHidden/>
                <w:rStyle w:val="IndexLink"/>
              </w:rPr>
              <w:t>7</w:t>
            </w:r>
            <w:r>
              <w:rPr>
                <w:rStyle w:val="IndexLink"/>
                <w:rtl w:val="true"/>
              </w:rPr>
              <w:t xml:space="preserve">- </w:t>
            </w:r>
            <w:r>
              <w:rPr>
                <w:rStyle w:val="IndexLink"/>
                <w:rtl w:val="true"/>
              </w:rPr>
              <w:t>احتلالات تعقل در موسیقی</w:t>
            </w:r>
            <w:r>
              <w:rPr>
                <w:rStyle w:val="IndexLink"/>
                <w:rtl w:val="true"/>
              </w:rPr>
              <w:softHyphen/>
            </w:r>
            <w:r>
              <w:rPr>
                <w:rStyle w:val="IndexLink"/>
                <w:rtl w:val="true"/>
              </w:rPr>
              <w:t>دانان</w:t>
            </w:r>
            <w:r>
              <w:rPr>
                <w:rStyle w:val="IndexLink"/>
                <w:rtl w:val="true"/>
              </w:rPr>
              <w:tab/>
            </w:r>
            <w:r>
              <w:rPr>
                <w:rStyle w:val="IndexLink"/>
              </w:rPr>
              <w:t>135</w:t>
            </w:r>
          </w:hyperlink>
        </w:p>
        <w:p>
          <w:pPr>
            <w:pStyle w:val="Contents3"/>
            <w:tabs>
              <w:tab w:val="clear" w:pos="8459"/>
              <w:tab w:val="right" w:pos="9026" w:leader="dot"/>
            </w:tabs>
            <w:rPr/>
          </w:pPr>
          <w:hyperlink w:anchor="__RefHeading___Toc1452156_653776707">
            <w:r>
              <w:rPr>
                <w:webHidden/>
                <w:rStyle w:val="IndexLink"/>
              </w:rPr>
              <w:t>8</w:t>
            </w:r>
            <w:r>
              <w:rPr>
                <w:rStyle w:val="IndexLink"/>
                <w:rtl w:val="true"/>
              </w:rPr>
              <w:t xml:space="preserve">- </w:t>
            </w:r>
            <w:r>
              <w:rPr>
                <w:rStyle w:val="IndexLink"/>
                <w:rtl w:val="true"/>
              </w:rPr>
              <w:t>گوش دادن به موسیقی های مجاز</w:t>
            </w:r>
            <w:r>
              <w:rPr>
                <w:rStyle w:val="IndexLink"/>
                <w:rtl w:val="true"/>
              </w:rPr>
              <w:tab/>
            </w:r>
            <w:r>
              <w:rPr>
                <w:rStyle w:val="IndexLink"/>
              </w:rPr>
              <w:t>136</w:t>
            </w:r>
          </w:hyperlink>
        </w:p>
        <w:p>
          <w:pPr>
            <w:pStyle w:val="Contents3"/>
            <w:tabs>
              <w:tab w:val="clear" w:pos="8459"/>
              <w:tab w:val="right" w:pos="9026" w:leader="dot"/>
            </w:tabs>
            <w:rPr/>
          </w:pPr>
          <w:hyperlink w:anchor="__RefHeading___Toc1452158_653776707">
            <w:r>
              <w:rPr>
                <w:webHidden/>
                <w:rStyle w:val="IndexLink"/>
              </w:rPr>
              <w:t>9</w:t>
            </w:r>
            <w:r>
              <w:rPr>
                <w:rStyle w:val="IndexLink"/>
                <w:rtl w:val="true"/>
              </w:rPr>
              <w:t xml:space="preserve">- </w:t>
            </w:r>
            <w:r>
              <w:rPr>
                <w:rStyle w:val="IndexLink"/>
                <w:rtl w:val="true"/>
              </w:rPr>
              <w:t>آیا در اسلام به زیبایی و جمال عنایتی شده؟</w:t>
            </w:r>
            <w:r>
              <w:rPr>
                <w:rStyle w:val="IndexLink"/>
                <w:rtl w:val="true"/>
              </w:rPr>
              <w:tab/>
            </w:r>
            <w:r>
              <w:rPr>
                <w:rStyle w:val="IndexLink"/>
              </w:rPr>
              <w:t>136</w:t>
            </w:r>
          </w:hyperlink>
        </w:p>
        <w:p>
          <w:pPr>
            <w:pStyle w:val="Contents3"/>
            <w:tabs>
              <w:tab w:val="clear" w:pos="8459"/>
              <w:tab w:val="right" w:pos="9026" w:leader="dot"/>
            </w:tabs>
            <w:rPr/>
          </w:pPr>
          <w:hyperlink w:anchor="__RefHeading___Toc1452160_653776707">
            <w:r>
              <w:rPr>
                <w:webHidden/>
                <w:rStyle w:val="IndexLink"/>
              </w:rPr>
              <w:t>10</w:t>
            </w:r>
            <w:r>
              <w:rPr>
                <w:rStyle w:val="IndexLink"/>
                <w:rtl w:val="true"/>
              </w:rPr>
              <w:t xml:space="preserve">- </w:t>
            </w:r>
            <w:r>
              <w:rPr>
                <w:rStyle w:val="IndexLink"/>
                <w:rtl w:val="true"/>
              </w:rPr>
              <w:t>آیا بیماران روحی به وسیلۀ موسیقی معالجه می</w:t>
            </w:r>
            <w:r>
              <w:rPr>
                <w:rStyle w:val="IndexLink"/>
                <w:rtl w:val="true"/>
              </w:rPr>
              <w:softHyphen/>
            </w:r>
            <w:r>
              <w:rPr>
                <w:rStyle w:val="IndexLink"/>
                <w:rtl w:val="true"/>
              </w:rPr>
              <w:t>شوند ؟</w:t>
            </w:r>
            <w:r>
              <w:rPr>
                <w:rStyle w:val="IndexLink"/>
                <w:rtl w:val="true"/>
              </w:rPr>
              <w:tab/>
            </w:r>
            <w:r>
              <w:rPr>
                <w:rStyle w:val="IndexLink"/>
              </w:rPr>
              <w:t>137</w:t>
            </w:r>
          </w:hyperlink>
        </w:p>
        <w:p>
          <w:pPr>
            <w:pStyle w:val="Contents4"/>
            <w:tabs>
              <w:tab w:val="clear" w:pos="8176"/>
              <w:tab w:val="right" w:pos="9026" w:leader="dot"/>
            </w:tabs>
            <w:rPr/>
          </w:pPr>
          <w:hyperlink w:anchor="__RefHeading___Toc1452162_653776707">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452164_653776707">
            <w:r>
              <w:rPr>
                <w:webHidden/>
                <w:rStyle w:val="IndexLink"/>
                <w:rtl w:val="true"/>
              </w:rPr>
              <w:t>نخستین شرط آرامش و آسایش</w:t>
            </w:r>
            <w:r>
              <w:rPr>
                <w:rStyle w:val="IndexLink"/>
                <w:rtl w:val="true"/>
              </w:rPr>
              <w:tab/>
            </w:r>
            <w:r>
              <w:rPr>
                <w:rStyle w:val="IndexLink"/>
              </w:rPr>
              <w:t>138</w:t>
            </w:r>
          </w:hyperlink>
        </w:p>
        <w:p>
          <w:pPr>
            <w:pStyle w:val="Contents3"/>
            <w:tabs>
              <w:tab w:val="clear" w:pos="8459"/>
              <w:tab w:val="right" w:pos="9026" w:leader="dot"/>
            </w:tabs>
            <w:rPr/>
          </w:pPr>
          <w:hyperlink w:anchor="__RefHeading___Toc1452166_653776707">
            <w:r>
              <w:rPr>
                <w:webHidden/>
                <w:rStyle w:val="IndexLink"/>
              </w:rPr>
              <w:t>11</w:t>
            </w:r>
            <w:r>
              <w:rPr>
                <w:rStyle w:val="IndexLink"/>
                <w:rtl w:val="true"/>
              </w:rPr>
              <w:t xml:space="preserve">- </w:t>
            </w:r>
            <w:r>
              <w:rPr>
                <w:rStyle w:val="IndexLink"/>
                <w:rtl w:val="true"/>
              </w:rPr>
              <w:t>آیا درست است که موسیقی دانان را تشویق کرد یا نه ؟</w:t>
            </w:r>
            <w:r>
              <w:rPr>
                <w:rStyle w:val="IndexLink"/>
                <w:rtl w:val="true"/>
              </w:rPr>
              <w:tab/>
            </w:r>
            <w:r>
              <w:rPr>
                <w:rStyle w:val="IndexLink"/>
              </w:rPr>
              <w:t>139</w:t>
            </w:r>
          </w:hyperlink>
        </w:p>
        <w:p>
          <w:pPr>
            <w:pStyle w:val="Contents2"/>
            <w:tabs>
              <w:tab w:val="clear" w:pos="8743"/>
              <w:tab w:val="right" w:pos="9026" w:leader="dot"/>
            </w:tabs>
            <w:rPr/>
          </w:pPr>
          <w:hyperlink w:anchor="__RefHeading___Toc1452168_653776707">
            <w:r>
              <w:rPr>
                <w:webHidden/>
                <w:rStyle w:val="IndexLink"/>
                <w:rtl w:val="true"/>
              </w:rPr>
              <w:t>منابع و مآخذ</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97_43811"/>
      <w:bookmarkStart w:id="1" w:name="pg6497_43811"/>
      <w:bookmarkEnd w:id="1"/>
    </w:p>
    <w:p>
      <w:pPr>
        <w:pStyle w:val="Heading2"/>
        <w:numPr>
          <w:ilvl w:val="1"/>
          <w:numId w:val="1"/>
        </w:numPr>
        <w:rPr/>
      </w:pPr>
      <w:bookmarkStart w:id="2" w:name="pg6497_43811"/>
      <w:bookmarkStart w:id="3" w:name="__RefHeading___Toc145184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مهدی،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رازهای نهان در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96452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موسیقی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Music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Music in the Qur'an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Music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Music</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lang w:bidi="fa-IR"/>
        </w:rPr>
        <w:t>7</w:t>
      </w:r>
      <w:r>
        <w:rPr>
          <w:rFonts w:ascii="IRNazanin" w:hAnsi="IRNazanin" w:eastAsia="IRNazanin"/>
          <w:color w:val="111111"/>
          <w:sz w:val="28"/>
          <w:sz w:val="28"/>
          <w:szCs w:val="28"/>
          <w:lang w:bidi="fa-IR"/>
        </w:rPr>
        <w:t>۸</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۵۹۴</w:t>
      </w:r>
      <w:r>
        <w:rPr>
          <w:rFonts w:eastAsia="IRNazanin" w:cs="IRNazanin"/>
          <w:color w:val="111111"/>
          <w:sz w:val="28"/>
          <w:szCs w:val="28"/>
          <w:lang w:bidi="fa-IR"/>
        </w:rPr>
        <w:t>7</w:t>
      </w:r>
      <w:r>
        <w:rPr>
          <w:rFonts w:ascii="IRNazanin" w:hAnsi="IRNazanin" w:eastAsia="IRNazanin"/>
          <w:color w:val="111111"/>
          <w:sz w:val="28"/>
          <w:sz w:val="28"/>
          <w:szCs w:val="28"/>
          <w:lang w:bidi="fa-IR"/>
        </w:rPr>
        <w:t>۳</w:t>
      </w:r>
      <w:r>
        <w:rPr>
          <w:rFonts w:eastAsia="IRNazanin" w:cs="IRNazanin"/>
          <w:color w:val="111111"/>
          <w:sz w:val="28"/>
          <w:szCs w:val="28"/>
          <w:lang w:bidi="fa-IR"/>
        </w:rPr>
        <w:t>7</w:t>
      </w:r>
      <w:r>
        <w:rPr>
          <w:rFonts w:ascii="IRNazanin" w:hAnsi="IRNazanin" w:eastAsia="IRNazanin"/>
          <w:color w:val="111111"/>
          <w:sz w:val="28"/>
          <w:sz w:val="28"/>
          <w:szCs w:val="28"/>
          <w:lang w:bidi="fa-IR"/>
        </w:rPr>
        <w:t>۰</w:t>
      </w:r>
    </w:p>
    <w:p>
      <w:pPr>
        <w:pStyle w:val="Heading2"/>
        <w:numPr>
          <w:ilvl w:val="1"/>
          <w:numId w:val="1"/>
        </w:numPr>
        <w:rPr/>
      </w:pPr>
      <w:bookmarkStart w:id="5" w:name="__RefHeading___Toc1451848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رازهای نهان در موسیقی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موسیقی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آقابابایی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جویندگان علم و حقایق دین </w:t>
      </w:r>
      <w:bookmarkStart w:id="7" w:name="pg6497_43819"/>
    </w:p>
    <w:p>
      <w:pPr>
        <w:pStyle w:val="Heading2"/>
        <w:numPr>
          <w:ilvl w:val="1"/>
          <w:numId w:val="1"/>
        </w:numPr>
        <w:rPr/>
      </w:pPr>
      <w:bookmarkStart w:id="8" w:name="__RefHeading___Toc1451850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در کوچه های بغداد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نهی منکر ابوبصیر از مجلس میگساری و موسیقی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موسیقی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اختراع موسیقی و غنا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مخترع موسیقی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مخترع غنا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سابقۀ موسیقی در ایران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پیشرفت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 موسیقی بین اعراب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ورع و پرهیزگاری ایرانیان آن زمان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موسیقی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صدر اسلام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موسیقی یکی از ابزار استعمار است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در برنامه استعمار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غنا و موسیقی</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لغوی موسیقی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انواع موسیقی به لحاظ کاربرد محتوایی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اصیل و سنّتی و غیر سنّتی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حرام </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متعالی یا عرفانی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مقید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مبتذل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بیهوده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موسیقی نیروبخش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موسیقی تفریحی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موسیقی کوتاه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نت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غنا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ترجیع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انواع طرب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مفرّح و حزن انگیز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خیالی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روحی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نفسی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لهو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سخنان بزرگان پیرامون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موسیقی و غنا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موسیقی مطرب و لهوی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موسیقی مطرب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مستثنیات موسیقی و غنا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استثنائات حرمت غنا در تاریخ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خوب خواندن و غناء دوتاست </w:t>
      </w:r>
      <w:r>
        <w:rPr>
          <w:rFonts w:eastAsia="IRNazanin" w:cs="IRNazanin"/>
          <w:color w:val="111111"/>
          <w:sz w:val="28"/>
          <w:szCs w:val="28"/>
          <w:lang w:bidi="fa-IR"/>
        </w:rPr>
        <w:t>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خوب مانعی ندارد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غنا و موسیقی در مجلس عروسی زنانه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شرایط سه گانه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عواقب غنا و موسیقی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کار اعصاب و تأثیر موسیقی بر آن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موسیقی موجب اخلال در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بدن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مهمترین موجد ضعف اعصاب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عامل صعف اراده و توجه غیر طبیعی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عامل رکود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عامل فشار خون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عامل دیوانگی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عامل بزرگ اشاعۀ فحشا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درهم شکنندۀ عواطف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کردن رغبت مطالعه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بینایی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عمر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موسیقی دشمن سرسخت طول عمر است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و دیوانگی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ضرر موسیقی از دیدگاه دانشمندان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سکتۀ قلبی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سردرد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بر روی جنین </w:t>
      </w:r>
      <w:r>
        <w:rPr>
          <w:rFonts w:eastAsia="IRNazanin" w:cs="IRNazanin"/>
          <w:color w:val="111111"/>
          <w:sz w:val="28"/>
          <w:szCs w:val="28"/>
          <w:lang w:bidi="fa-IR"/>
        </w:rPr>
        <w:t>74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کردن روحیه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شدید سلسله اعصاب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بدون اراده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فشار خون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ضررهای موسیقی از دیدگاه علامه جعفری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امراض دیگر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کردن از مقدرات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آوردنا ز جدیت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دو داستان زیبا و عبرت آموز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یزید بن ولید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شدن مغز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نظر برخی از نوابغ جهان در مورد موسیقی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واقعی از تأثیر موسیقی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حکایت ابونصر فارابی در مجلس سیف الدوله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تقاضای ممنوعیت موسیقی در غب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 xml:space="preserve">نظر خواننده مشهور ایتالیایی دربارۀ موسیقی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ضررهای موسیقی بر آب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موسیقی و غنا از منظر دین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عواقب غنا و موسیقی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آثار وخیم آن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مرگ ناگهانی و قبول نشدن دعا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سبب نفاق </w:t>
      </w:r>
      <w:r>
        <w:rPr>
          <w:rFonts w:eastAsia="IRNazanin" w:cs="IRNazanin"/>
          <w:color w:val="111111"/>
          <w:sz w:val="28"/>
          <w:szCs w:val="28"/>
          <w:lang w:bidi="fa-IR"/>
        </w:rPr>
        <w:t>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زنا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بدبختی جامعه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ناسپاسی از حق تعالی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بی تفاوت شدن نسبت به ناموس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رفتن برکت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موسیقی علنی در آخرالزمان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وخیم غنا و موسیقی پس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با روی سیاه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خدا نظر رحمت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به صورت خوک و بوزینه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گوشش سرب ذوب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ریزند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در قیامت به صورت نابینا و گنگ و کر خواهد بود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ثواب پرهیز از غنا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خرید و فروش ، تعلیم و یاد دادن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خرید و فروش و کسب با وسایل لهو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دو استفتاء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اجرت گرفتن جهت تکثیر فیلم و نوارهای مبتذل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خرید و فروش آلات لهو و لعب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حرمت موسیقی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دلائل چهارگانه در موسیقی و غنا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lang w:bidi="fa-IR"/>
        </w:rPr>
        <w:t>108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سوم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غنا از گناهان کبیره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آیه چهارم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آیه پنجم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ادعای اجماع فقها در حرمت موسیقی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سئوالاتی پیرامون موسیقی و غنا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شایستگی موسیقی به خاطر لذت به هیچ منطقی تکیه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علت ممنوعیت موسیقی در منابع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آیا موسیقی روح انسان را تصفیه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اگر موسیقی واقعاً ضرر داشت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 این اندازه مردم را به خود مشغول کند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موسیقی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چاشنی روح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آیا موسیی در محل کار سبب کار بیتشر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اختلالات تعقل در موسیقی دانان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گوش دادن به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مجاز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آیا در اسلام به زیبایی و جمال عنایتی شده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آیا بیماران روحی به وسیلۀ موسیقی معالجه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نخستین شرط آرامش و آسایش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آیا درست است که موسیقی دانان را تشویق کرد یا نه ؟ </w:t>
      </w:r>
      <w:r>
        <w:rPr>
          <w:rFonts w:eastAsia="IRNazanin" w:cs="IRNazanin"/>
          <w:color w:val="111111"/>
          <w:sz w:val="28"/>
          <w:szCs w:val="28"/>
          <w:lang w:bidi="fa-IR"/>
        </w:rPr>
        <w:t>133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10" w:name="pg6497_43830"/>
    </w:p>
    <w:p>
      <w:pPr>
        <w:pStyle w:val="Heading2"/>
        <w:numPr>
          <w:ilvl w:val="1"/>
          <w:numId w:val="1"/>
        </w:numPr>
        <w:rPr/>
      </w:pPr>
      <w:bookmarkStart w:id="11" w:name="__RefHeading___Toc1451852_653776707"/>
      <w:bookmarkStart w:id="12" w:name="_Toc4"/>
      <w:bookmarkEnd w:id="10"/>
      <w:bookmarkEnd w:id="11"/>
      <w:r>
        <w:rPr>
          <w:rtl w:val="true"/>
        </w:rPr>
        <w:t>مقدمه</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اخوان الصفا درباره ریشه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اسباب وضع قواعد و قوانین موسیقی این است که چون حوادث و وقایعی از ناحیه موجبان نجومی و تاثیرات که کواکب و اجرام مساوی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مانند قحط و غلاء و خشک سالی و جز آنها، خواستند راهی پیدا کنند که از این گونه بلیات و حوادث ناگوار نجات یابند ، و به جهت اینکه هنگام اشتغال به عبادت حالت رقت قلبی به آنها دست دهد ، الحانی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که لحن محزون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لحن دیگری را استخراج نمودند به نام مشجع ، که رؤسای لشکر در جنگها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لحن دیگری استخراج کردند که در بیمارستان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اوقات سحر، برای تخفیف مرض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بسیاری از امراض را به وسیله آن الحان علاج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دیگری را استخراج کردند که در هنگام انجام کارهای دشوار مانند حمّالی ، بنایی و ملاحی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بردند تا بدین وسیله دشواری کار را احساس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دیگری استخراج کردند که در هنگام فرح و لذت و سرور و عروسی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ولیمه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الحانی خاص برای حیوانات و تشویق آنها درست کردند که شتربانان آن را در سفر به کار بردند و یا در تاریکی شب به کار بردند تا اینکه شتران به نشاط آیند و بار را بر آنها سبک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گوسفندچران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وگاو چران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اسب چران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هنگام آب دادن به حیوانات سوت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صفیر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کشند که این خود لحنی از موسیقی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شکارچیان الحانی در تاریکی شب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بردند تا طیور و حیوانات به آنها نزدیک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برای اطفال خود الحانی درست کردند تا گریه آنها را آرام نموده ، خوابشان نمایند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معاریف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حالاتی از موسیقی است که در زمان گذشته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 ولی در حال حاضر با موسیقی چگونه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w:t>
      </w:r>
    </w:p>
    <w:p>
      <w:pPr>
        <w:pStyle w:val="BookText"/>
        <w:rPr/>
      </w:pPr>
      <w:r>
        <w:rPr>
          <w:rFonts w:ascii="IRNazanin" w:hAnsi="IRNazanin" w:eastAsia="IRNazanin"/>
          <w:color w:val="111111"/>
          <w:sz w:val="28"/>
          <w:sz w:val="28"/>
          <w:szCs w:val="28"/>
          <w:rtl w:val="true"/>
          <w:lang w:bidi="fa-IR"/>
        </w:rPr>
        <w:t>البته این حالات هنوز هم کم و بیش در بین مردم موجود است ، ولی بحث ما بر سر آن موسیقی است که متأسفانه جامعه ما را به طرف فساد و تباهی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 افکار جوانان ما را منحرف و تخریب می نماید و بعضاً ضررهای بسیار مخربی را بر پیکره آنها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اصوات و الحان نابود کنندۀ فکر و اعصاب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موسیقی که اکثر جوانان ما در حال حاضر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 اصلاً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هنر موسیقی دارد یا صرفاً برای لهو و لعب ، مجالس عیش و نوش ، شب نشینی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عروسی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w:t>
      </w:r>
    </w:p>
    <w:p>
      <w:pPr>
        <w:pStyle w:val="BookText"/>
        <w:rPr/>
      </w:pP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که بیشتر منافع دشمنان ما را در بر دارد تا خود ما – ابزاری برای روح و تسلی خاطر است ؟ یا ابزاری است برای دشمنان و نابود کنندۀ اعصاب و روان ما که به شدت باعث نامتعادل شدن اعصاب سمپاتیک و پاراسمپاتیک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شرع مقدس ما آن را حرام کرده ؟ چه سودی در تحریم اینگونه موسیقی نصیب شرع 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سر مخالفت با آن گذاشته ؟ چرا ائمه اطهار علیهم السلام با آن مخالفت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شما این ضرر را متوجه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 متوجه شارع ، یا متوجه مراجع یا علماء که تبیین کننده نظرات ائمه علیهم السلام هستند ، یا صرفاً متوجه خود شخص استفاده کننده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جنبه و دیدگاه علمی به آن نگریسته شود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طوری که تاکنون اثبات شده ، ائمه معصومین علیهم السلام و علماء و مراجع صرفاً به فکر سلامت بشر هستند و بر همین اساس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 xml:space="preserve">: </w:t>
      </w:r>
      <w:bookmarkStart w:id="13" w:name="pg6497_43834"/>
    </w:p>
    <w:p>
      <w:pPr>
        <w:pStyle w:val="BookText"/>
        <w:rPr/>
      </w:pPr>
      <w:bookmarkEnd w:id="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مهیج و مطرب باعث مضرات مختلفه برای اعصاب و روح و روان خود استفاده 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چه اشکالی دارد که شارع 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آرامش روح و روان خود روزی چند دقیقه صرف گوش کردن موسیقی کنید ؟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خلاف این مطلب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ساختار فیزیکی و متافیزیکی ما با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مبتذل سنخیتی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نکته مهم را یاد 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که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جلوگیری کرد از موسیقی و تهاجم فرهنگی یکی موعظه و پند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دیگری نهی از منکر در اینجا توجه شما را جلب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به دو داستان واقعی زیر ، تا مطلب برای شما بیشتر روشن شود </w:t>
      </w:r>
      <w:r>
        <w:rPr>
          <w:rFonts w:eastAsia="IRNazanin" w:cs="IRNazanin"/>
          <w:color w:val="111111"/>
          <w:sz w:val="28"/>
          <w:szCs w:val="28"/>
          <w:rtl w:val="true"/>
          <w:lang w:bidi="fa-IR"/>
        </w:rPr>
        <w:t>:</w:t>
      </w:r>
    </w:p>
    <w:p>
      <w:pPr>
        <w:pStyle w:val="Heading2"/>
        <w:numPr>
          <w:ilvl w:val="1"/>
          <w:numId w:val="1"/>
        </w:numPr>
        <w:rPr/>
      </w:pPr>
      <w:bookmarkStart w:id="14" w:name="__RefHeading___Toc1451854_653776707"/>
      <w:bookmarkStart w:id="15" w:name="_Toc5"/>
      <w:bookmarkEnd w:id="14"/>
      <w:r>
        <w:rPr/>
        <w:t>1</w:t>
      </w:r>
      <w:r>
        <w:rPr>
          <w:rtl w:val="true"/>
        </w:rPr>
        <w:t xml:space="preserve">- </w:t>
      </w:r>
      <w:r>
        <w:rPr>
          <w:rtl w:val="true"/>
        </w:rPr>
        <w:t>در کوچه</w:t>
      </w:r>
      <w:r>
        <w:rPr>
          <w:rtl w:val="true"/>
        </w:rPr>
        <w:softHyphen/>
      </w:r>
      <w:r>
        <w:rPr>
          <w:rtl w:val="true"/>
        </w:rPr>
        <w:t>های بغداد</w:t>
      </w:r>
      <w:bookmarkEnd w:id="15"/>
    </w:p>
    <w:p>
      <w:pPr>
        <w:pStyle w:val="BookText"/>
        <w:rPr/>
      </w:pPr>
      <w:r>
        <w:rPr>
          <w:rFonts w:ascii="IRNazanin" w:hAnsi="IRNazanin" w:eastAsia="IRNazanin"/>
          <w:color w:val="111111"/>
          <w:sz w:val="28"/>
          <w:sz w:val="28"/>
          <w:szCs w:val="28"/>
          <w:rtl w:val="true"/>
          <w:lang w:bidi="fa-IR"/>
        </w:rPr>
        <w:t>حضرت موسی بن جعفر علیه السلام ، در یکی از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بغداد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آوای زنان آوازه خوان به گوشش رسید حضرت که با تعجب و تأسف از کنار دیوار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گذشت کنیزکی دید که برای ریختن خاکروبه به کوچه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مال کیست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مردی از مشاهیر این شهر به نام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او آزاد است یا بنده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است و بندگان زیادی دارد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 او آزاد است که چنین به لهو و لعب آغشته شده و اگر او بنده بود هرگز در برابر مولای خود چنین گستاخ نبود و مرتکب چنین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از آن محل گذشت و کنیزک به خانه برگشت و سئوال و جواب را با همان بیان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سر بساط شراب نشسته بود گفت ، این بیان جالب و موعظۀ سودمند و منطق حکیمانه آن چنان در دل او اثر گذاشت و به طوری او را تکان داد که بی اختیار از جای جست و با پای برهنه شتابان به کوچه آمد و به دنبال حضرت روان شد تا اینکه به حضرت رسید و خود را به پاهای مبارکش انداخت و بوسه داد و سپس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اشک آلود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تا این دقیقه غافل بودم و در مقابل مولای خود گستاخانه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مرتکب گناه بیشماری شدم ولی با آن بیانی که به کنیزک فرمودید تکان خوردم و دانستم که در اشتباهم آیا توبۀ من قبول است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اما به شرط اینکه از تمامی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پشیمان باشی و دیگر غمزه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گناه دیدگانت را خیره نکند و بهتر است آلات و وسایل لهو و لعب را به دور افکنی ، او چنین کرد و از زنان مغنیه و آوازه خوان گذشت و مسیر شیطانی را عوض کرده و به راه رحمانی قدم گذاشت و بالنتیجه به مقامات عالیه نائل آمد </w:t>
      </w:r>
      <w:r>
        <w:rPr>
          <w:rFonts w:eastAsia="IRNazanin" w:cs="IRNazanin"/>
          <w:color w:val="111111"/>
          <w:sz w:val="28"/>
          <w:szCs w:val="28"/>
          <w:rtl w:val="true"/>
          <w:lang w:bidi="fa-IR"/>
        </w:rPr>
        <w:t>.</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نقل این مطلب اشاره به تأثیر موعظه است که مردی ناپاک و آلودۀ به گناه با چند کلمه موعظه سودمند و مؤثر از تمام گناهان دست شست و کار او به جایی رسید که بعضی از بزرگان از نصایح حکمت آمیز او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bookmarkStart w:id="16" w:name="pg6497_43838"/>
    </w:p>
    <w:p>
      <w:pPr>
        <w:pStyle w:val="Heading2"/>
        <w:numPr>
          <w:ilvl w:val="1"/>
          <w:numId w:val="1"/>
        </w:numPr>
        <w:rPr/>
      </w:pPr>
      <w:bookmarkStart w:id="17" w:name="__RefHeading___Toc1451856_653776707"/>
      <w:bookmarkStart w:id="18" w:name="_Toc6"/>
      <w:bookmarkEnd w:id="16"/>
      <w:bookmarkEnd w:id="17"/>
      <w:r>
        <w:rPr/>
        <w:t>2</w:t>
      </w:r>
      <w:r>
        <w:rPr>
          <w:rtl w:val="true"/>
        </w:rPr>
        <w:t xml:space="preserve">- </w:t>
      </w:r>
      <w:r>
        <w:rPr>
          <w:rtl w:val="true"/>
        </w:rPr>
        <w:t>نهی منکر ابوبصیر از مجلس میگساری و موسیقی همسایه</w:t>
      </w:r>
      <w:r>
        <w:rPr>
          <w:rtl w:val="true"/>
        </w:rPr>
        <w:softHyphen/>
      </w:r>
      <w:r>
        <w:rPr>
          <w:rtl w:val="true"/>
        </w:rPr>
        <w:t>اش</w:t>
      </w:r>
      <w:bookmarkEnd w:id="18"/>
    </w:p>
    <w:p>
      <w:pPr>
        <w:pStyle w:val="BookText"/>
        <w:rPr/>
      </w:pPr>
      <w:r>
        <w:rPr>
          <w:rFonts w:ascii="IRNazanin" w:hAnsi="IRNazanin" w:eastAsia="IRNazanin"/>
          <w:color w:val="111111"/>
          <w:sz w:val="28"/>
          <w:sz w:val="28"/>
          <w:szCs w:val="28"/>
          <w:rtl w:val="true"/>
          <w:lang w:bidi="fa-IR"/>
        </w:rPr>
        <w:t xml:space="preserve">از ابی بصیر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داشتم که از اعوان سلطان جور بود و مالی به دست آورده بود و کنیزان مغنیه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گرفته بود و پیوسته انجمنی از جماعت اهل لهو و لعب و عیش و طرب آراسته و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مغنیات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خواندند و به جهت مجاورت با او پیوسته من در اذیت و صدمه بودم از شنیدن این منکرات ، لاجرم چند دفعه به سوی او شکایت کردم ، او مُرتَدِع نشد و بالاخره در این باب اصرار و مبالغۀ بی حد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گفت مرا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 من مردی هستم مبتلا و اسیر شیطان و هوا و تو مردی هستی مُعافی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اسارت شیطان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اگر حال مرا عرضه داری خدمتِ صاحبت یعنی حضرت صادق علیه السلام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که خدا مرا از بند نفس و هوا نجات دهد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این مرد در من اثر کرد ، پس صبر کردم تا گاهی که از کوفه به مدینه رفتم ، چون شرفیاب شدم خدمت امام علیه السلام حال همسایه را برای آن جناب نقل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برگشتی ، او به دیدن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 پس به او بگو ، جعفر بن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 آنچه را که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از منکرات الهی ، تا من از برای تو بر خدا بهشت را ضامن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کوفه مراجعه کردم مردم به دیدن من آمدند ، آن مرد نیز به دیدن من آمد ، چون خواست برود ، من او را نگاه داشتم تا آنکه منزلم از واردین خالی شد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حال تو را به جناب صادق علیه السلام عرض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برسان و بگو آن حال خود را ترک کند و من بهشت را برای او ضامن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شنیدن این کلمات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که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 من قسم یاد کردم که </w:t>
      </w:r>
    </w:p>
    <w:p>
      <w:pPr>
        <w:pStyle w:val="BookText"/>
        <w:rPr/>
      </w:pPr>
      <w:r>
        <w:rPr>
          <w:rFonts w:ascii="IRNazanin" w:hAnsi="IRNazanin" w:eastAsia="IRNazanin"/>
          <w:color w:val="111111"/>
          <w:sz w:val="28"/>
          <w:sz w:val="28"/>
          <w:szCs w:val="28"/>
          <w:rtl w:val="true"/>
          <w:lang w:bidi="fa-IR"/>
        </w:rPr>
        <w:t xml:space="preserve">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است مرا ، این بگفت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که گذشت نزد من فرستاد و مرا نزد خود طلبید ، چون به خانۀ او رفتم دیدم برهنه در پشت در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منزل خود از اموال داشتم بیرون کردم و الآن برهنه و عریانم ، چنانکه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 آن مرد را دیدم نزد برادران دینی خود رفتم و از برای او لباس جمع کردم و او را به آن پوشاندم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باز به سوی من فرستاد که من علیل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 نزد من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به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و او را معالجه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 تا وقتی که مرگش در رسید من بر بالین او نشسته بودم و او مشغول جان کندن بود که ناگاه حالت غشی او را عارض شد ، چون به هوش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کرد برای من به آنچه وعده فرموده بود ، این بگفت و دنیا را وداع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مردن او چون به سفر حج رفتم ، همین که به مدینه رسیدم و خواستم خدمت امام خود شرفیاب شوم ، درب خانه استیذان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و داخل شدم ، چون داخل خانه شدم یک پایَم در دالان بود و یک پایم در صحنِ خانه که حضرت صادق علیه السلام از داخل اطلاق مرا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وفا کردیم برای رفیقت آنچه را که ضامن شده بودیم </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پیش رو دارید پیرامون جوان و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شامل هشت فصل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که برگرفته از آیات و روایات و سخنان بزرگان و اندیشمندان و فتاوای مراجع بزرگوار تقلید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امراض موسیقی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تبارک و تعالی خواستار توفیق روز افزون فراگیری احکام و عقائد و اخلاق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نقصی و مشکلی در کار است ما را با انتقادات سازنده و ارزندۀ خود یاری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این کتاب ، هدیه به ولی نعمتمان ، حضرت ثامن الحجج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یافت در شام شهادت صدیقۀ کبری، فاطمه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آقابابایی</w:t>
      </w:r>
    </w:p>
    <w:p>
      <w:pPr>
        <w:pStyle w:val="BookText"/>
        <w:rPr/>
      </w:pPr>
      <w:r>
        <w:rPr>
          <w:rFonts w:eastAsia="Times New Roman" w:cs="Times New Roman" w:ascii="Times New Roman" w:hAnsi="Times New Roman"/>
          <w:color w:val="111111"/>
          <w:sz w:val="28"/>
          <w:szCs w:val="28"/>
          <w:lang w:val="en-US" w:bidi="en-US"/>
        </w:rPr>
        <w:t>18/3/1387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6497_43846"/>
      <w:bookmarkStart w:id="20" w:name="pg6497_43846"/>
      <w:bookmarkEnd w:id="20"/>
    </w:p>
    <w:p>
      <w:pPr>
        <w:pStyle w:val="Heading2"/>
        <w:numPr>
          <w:ilvl w:val="1"/>
          <w:numId w:val="1"/>
        </w:numPr>
        <w:rPr/>
      </w:pPr>
      <w:bookmarkStart w:id="21" w:name="pg6497_43846"/>
      <w:bookmarkStart w:id="22" w:name="__RefHeading___Toc1451858_653776707"/>
      <w:bookmarkStart w:id="23" w:name="_Toc7"/>
      <w:bookmarkEnd w:id="21"/>
      <w:bookmarkEnd w:id="22"/>
      <w:r>
        <w:rPr>
          <w:rtl w:val="true"/>
        </w:rPr>
        <w:t>فصل اول</w:t>
      </w:r>
      <w:r>
        <w:rPr>
          <w:rtl w:val="true"/>
        </w:rPr>
        <w:t xml:space="preserve">: </w:t>
      </w:r>
      <w:r>
        <w:rPr>
          <w:rtl w:val="true"/>
        </w:rPr>
        <w:t>پیشینه موسیقی</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451860_653776707"/>
      <w:bookmarkStart w:id="25" w:name="_Toc8"/>
      <w:bookmarkEnd w:id="24"/>
      <w:r>
        <w:rPr>
          <w:rtl w:val="true"/>
        </w:rPr>
        <w:t>اشاره</w:t>
      </w:r>
      <w:bookmarkEnd w:id="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6497_43850"/>
      <w:bookmarkStart w:id="27" w:name="pg6497_43850"/>
      <w:bookmarkEnd w:id="27"/>
    </w:p>
    <w:p>
      <w:pPr>
        <w:pStyle w:val="Heading3"/>
        <w:numPr>
          <w:ilvl w:val="2"/>
          <w:numId w:val="1"/>
        </w:numPr>
        <w:rPr/>
      </w:pPr>
      <w:bookmarkStart w:id="28" w:name="pg6497_43850"/>
      <w:bookmarkStart w:id="29" w:name="__RefHeading___Toc1451862_653776707"/>
      <w:bookmarkStart w:id="30" w:name="_Toc9"/>
      <w:bookmarkEnd w:id="28"/>
      <w:bookmarkEnd w:id="29"/>
      <w:r>
        <w:rPr>
          <w:rtl w:val="true"/>
        </w:rPr>
        <w:t>اختراع موسیقی و غنا</w:t>
      </w:r>
      <w:bookmarkEnd w:id="30"/>
    </w:p>
    <w:p>
      <w:pPr>
        <w:pStyle w:val="BookText"/>
        <w:rPr/>
      </w:pPr>
      <w:r>
        <w:rPr>
          <w:rFonts w:ascii="IRNazanin" w:hAnsi="IRNazanin" w:eastAsia="IRNazanin"/>
          <w:color w:val="111111"/>
          <w:sz w:val="28"/>
          <w:sz w:val="28"/>
          <w:szCs w:val="28"/>
          <w:rtl w:val="true"/>
          <w:lang w:bidi="fa-IR"/>
        </w:rPr>
        <w:t>گاهی خوبی و بدی چیزی را از طریق شناخت مخترع و بنیان گذار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دست آورد ؛ یعنی اگر عمل و روشی به وسیلۀ شخص محترمی ، یا با سفارش او بنیان گذاشته شود یا رواج یابد ،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آن عمل پسندیده و موجب تقرب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عمل و سنتی به وسیلۀ شخص خبیثی تأسیس و بنیان گذاشته شود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آن عمل ناپسند و باعث دوری از رحمت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دلایل موجود و روایاتی که در دست داریم ، موسیقی و غنا به وسیلۀ شیطان ملعون اختراع شده و در طول تاریخ به وسیلۀ افراد غیر متعهد و بی مبالات به دین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جور و مأموران فاسق آنان رواج یافته است </w:t>
      </w:r>
      <w:r>
        <w:rPr>
          <w:rFonts w:eastAsia="IRNazanin" w:cs="IRNazanin"/>
          <w:color w:val="111111"/>
          <w:sz w:val="28"/>
          <w:szCs w:val="28"/>
          <w:rtl w:val="true"/>
          <w:lang w:bidi="fa-IR"/>
        </w:rPr>
        <w:t>.</w:t>
      </w:r>
    </w:p>
    <w:p>
      <w:pPr>
        <w:pStyle w:val="Heading3"/>
        <w:numPr>
          <w:ilvl w:val="2"/>
          <w:numId w:val="1"/>
        </w:numPr>
        <w:rPr/>
      </w:pPr>
      <w:bookmarkStart w:id="31" w:name="__RefHeading___Toc1451864_653776707"/>
      <w:bookmarkStart w:id="32" w:name="_Toc10"/>
      <w:bookmarkEnd w:id="31"/>
      <w:r>
        <w:rPr>
          <w:rtl w:val="true"/>
        </w:rPr>
        <w:t>مخترع موسیقی</w:t>
      </w:r>
      <w:bookmarkEnd w:id="32"/>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طوری که اشاره شد در برخی روایات ، اختراع موسیقی به شیطان نسبت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آدم علیه السلام رحلت نمود ، ابلیس و قابیل با رحلت او خوشحال شدند آن دو در اجتماعی شرکت جستند و به نشانه شادی برای مرگ آدم </w:t>
      </w:r>
      <w:bookmarkStart w:id="33" w:name="pg6497_43852"/>
    </w:p>
    <w:p>
      <w:pPr>
        <w:pStyle w:val="BookText"/>
        <w:rPr/>
      </w:pPr>
      <w:bookmarkEnd w:id="33"/>
      <w:r>
        <w:rPr>
          <w:rFonts w:ascii="IRNazanin" w:hAnsi="IRNazanin" w:eastAsia="IRNazanin"/>
          <w:color w:val="111111"/>
          <w:sz w:val="28"/>
          <w:sz w:val="28"/>
          <w:szCs w:val="28"/>
          <w:rtl w:val="true"/>
          <w:lang w:bidi="fa-IR"/>
        </w:rPr>
        <w:t xml:space="preserve">علیه السلام از طنبورها </w:t>
      </w:r>
      <w:r>
        <w:rPr>
          <w:rStyle w:val="FootnoteAnchor"/>
          <w:rtl w:val="true"/>
        </w:rPr>
        <w:footnoteReference w:id="4"/>
      </w:r>
      <w:r>
        <w:rPr>
          <w:rFonts w:ascii="IRNazanin" w:hAnsi="IRNazanin" w:eastAsia="IRNazanin"/>
          <w:color w:val="111111"/>
          <w:sz w:val="28"/>
          <w:sz w:val="28"/>
          <w:szCs w:val="28"/>
          <w:rtl w:val="true"/>
          <w:lang w:bidi="fa-IR"/>
        </w:rPr>
        <w:t xml:space="preserve">و وسایل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در روی زمین از این وسایل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از پیروان ابلیس و قابیل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این حدیث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مخترع اصلی موسیقی و نوازندگی شیطان و قابیل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pStyle w:val="Heading3"/>
        <w:numPr>
          <w:ilvl w:val="2"/>
          <w:numId w:val="1"/>
        </w:numPr>
        <w:rPr/>
      </w:pPr>
      <w:bookmarkStart w:id="34" w:name="__RefHeading___Toc1451866_653776707"/>
      <w:bookmarkStart w:id="35" w:name="_Toc11"/>
      <w:bookmarkEnd w:id="34"/>
      <w:r>
        <w:rPr>
          <w:rtl w:val="true"/>
        </w:rPr>
        <w:t>مخترع غنا</w:t>
      </w:r>
      <w:bookmarkEnd w:id="35"/>
    </w:p>
    <w:p>
      <w:pPr>
        <w:pStyle w:val="BookText"/>
        <w:rPr/>
      </w:pPr>
      <w:r>
        <w:rPr>
          <w:rFonts w:ascii="IRNazanin" w:hAnsi="IRNazanin" w:eastAsia="IRNazanin"/>
          <w:color w:val="111111"/>
          <w:sz w:val="28"/>
          <w:sz w:val="28"/>
          <w:szCs w:val="28"/>
          <w:rtl w:val="true"/>
          <w:lang w:bidi="fa-IR"/>
        </w:rPr>
        <w:t xml:space="preserve">در برخی دیگر از روایات اختراع غنا به شیطان منسوب و از او به عنوان اولین خواننده 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ا ز جابر بن عبدالله انصاری و از پیامبر گرامی اسلام صلی الله علیه و آله و سلم روایت کرده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نخستین کسی است که آوازه خوانی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است که 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نمود و اولین کسی است که حدی خواند ، هنگامی که آدم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خورد ، شیطان آواز خواند و هنگامی که از بهشت اخراج شد و هبوط کرد ، حدا خواند و زمانی که در زمین مستقر شد 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را </w:t>
      </w:r>
      <w:bookmarkStart w:id="36" w:name="pg6497_43854"/>
    </w:p>
    <w:p>
      <w:pPr>
        <w:pStyle w:val="BookText"/>
        <w:rPr/>
      </w:pPr>
      <w:bookmarkEnd w:id="36"/>
      <w:r>
        <w:rPr>
          <w:rFonts w:ascii="IRNazanin" w:hAnsi="IRNazanin" w:eastAsia="IRNazanin"/>
          <w:color w:val="111111"/>
          <w:sz w:val="28"/>
          <w:sz w:val="28"/>
          <w:szCs w:val="28"/>
          <w:rtl w:val="true"/>
          <w:lang w:bidi="fa-IR"/>
        </w:rPr>
        <w:t>آغاز کرد که به وسیلۀ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را برای آدم علیه السلام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تا اندوه آدم علیه السلام افزون گشته و شیطان خوشحال گردد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ابلیس اول من تغنی، و اول من ناح، و اول من حدا، لما اکل آدم من الشجره تغنّی، فلما هبط حَدا، فلما استقر علی الارض ناح یذکره ما فی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حدیث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کارهایی است که به دست شیطان تأسیس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شیطان همیشه دنبال کارهای خلاف و دستور خدا بوده و هیچ کار مطلوبی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بدی غنا و موسیقی پی برد </w:t>
      </w:r>
      <w:r>
        <w:rPr>
          <w:rFonts w:eastAsia="IRNazanin" w:cs="IRNazanin"/>
          <w:color w:val="111111"/>
          <w:sz w:val="28"/>
          <w:szCs w:val="28"/>
          <w:rtl w:val="true"/>
          <w:lang w:bidi="fa-IR"/>
        </w:rPr>
        <w:t>.</w:t>
      </w:r>
    </w:p>
    <w:p>
      <w:pPr>
        <w:pStyle w:val="Heading3"/>
        <w:numPr>
          <w:ilvl w:val="2"/>
          <w:numId w:val="1"/>
        </w:numPr>
        <w:rPr/>
      </w:pPr>
      <w:bookmarkStart w:id="37" w:name="__RefHeading___Toc1451868_653776707"/>
      <w:bookmarkStart w:id="38" w:name="_Toc12"/>
      <w:bookmarkEnd w:id="37"/>
      <w:r>
        <w:rPr>
          <w:rtl w:val="true"/>
        </w:rPr>
        <w:t>سابقۀ موسیقی در ایران</w:t>
      </w:r>
      <w:bookmarkEnd w:id="38"/>
    </w:p>
    <w:p>
      <w:pPr>
        <w:pStyle w:val="BookText"/>
        <w:rPr/>
      </w:pPr>
      <w:r>
        <w:rPr>
          <w:rFonts w:ascii="IRNazanin" w:hAnsi="IRNazanin" w:eastAsia="IRNazanin"/>
          <w:color w:val="111111"/>
          <w:sz w:val="28"/>
          <w:sz w:val="28"/>
          <w:szCs w:val="28"/>
          <w:rtl w:val="true"/>
          <w:lang w:bidi="fa-IR"/>
        </w:rPr>
        <w:t>غنا و موسیقی در ایران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دارد و مردم این مرز و بوم با آن مأنوس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ایران ، مشیرالدوله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بهرام گور از هند دوازده هزار موسیقی دان را جهت نوازندگی آورد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همین بهرام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اصفهانی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گور دستور داد مردم نصف روز کار کنند و نیمی دیگر را به عیش و عشرت بگذرانند ، باده بنوشند و نوای موسیقی بنوازند ، از این رو مقام آوازه خوانان اوج یافت ، روزی بر گروهی عبور کردند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 ؛ ولی گوش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آوازه خوان ؟ </w:t>
      </w:r>
      <w:bookmarkStart w:id="39" w:name="pg6497_43856"/>
    </w:p>
    <w:p>
      <w:pPr>
        <w:pStyle w:val="BookText"/>
        <w:rPr/>
      </w:pPr>
      <w:bookmarkEnd w:id="39"/>
      <w:r>
        <w:rPr>
          <w:rFonts w:ascii="IRNazanin" w:hAnsi="IRNazanin" w:eastAsia="IRNazanin"/>
          <w:color w:val="111111"/>
          <w:sz w:val="28"/>
          <w:sz w:val="28"/>
          <w:szCs w:val="28"/>
          <w:rtl w:val="true"/>
          <w:lang w:bidi="fa-IR"/>
        </w:rPr>
        <w:t xml:space="preserve">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از وجودشان استفاده کنیم ، اما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به واسطۀ کمیابی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پادشاه هند نوشت و رامشگر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نوازنده و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دوزاده هزار رامشگر از هند آمدند و بهرام آنها را به شهرهای ایران تقسیم نمود </w:t>
      </w:r>
      <w:r>
        <w:rPr>
          <w:rFonts w:eastAsia="IRNazanin" w:cs="IRNazanin"/>
          <w:color w:val="111111"/>
          <w:sz w:val="28"/>
          <w:szCs w:val="28"/>
          <w:rtl w:val="true"/>
          <w:lang w:bidi="fa-IR"/>
        </w:rPr>
        <w:t>.</w:t>
      </w:r>
    </w:p>
    <w:p>
      <w:pPr>
        <w:pStyle w:val="Heading3"/>
        <w:numPr>
          <w:ilvl w:val="2"/>
          <w:numId w:val="1"/>
        </w:numPr>
        <w:rPr/>
      </w:pPr>
      <w:bookmarkStart w:id="40" w:name="__RefHeading___Toc1451870_653776707"/>
      <w:bookmarkStart w:id="41" w:name="_Toc13"/>
      <w:bookmarkEnd w:id="40"/>
      <w:r>
        <w:rPr>
          <w:rtl w:val="true"/>
        </w:rPr>
        <w:t>پیشرفت چشم</w:t>
      </w:r>
      <w:r>
        <w:rPr>
          <w:rtl w:val="true"/>
        </w:rPr>
        <w:softHyphen/>
      </w:r>
      <w:r>
        <w:rPr>
          <w:rtl w:val="true"/>
        </w:rPr>
        <w:t>گیر موسیقی بین اعراب</w:t>
      </w:r>
      <w:bookmarkEnd w:id="41"/>
    </w:p>
    <w:p>
      <w:pPr>
        <w:pStyle w:val="BookText"/>
        <w:rPr/>
      </w:pPr>
      <w:r>
        <w:rPr>
          <w:rFonts w:ascii="IRNazanin" w:hAnsi="IRNazanin" w:eastAsia="IRNazanin"/>
          <w:color w:val="111111"/>
          <w:sz w:val="28"/>
          <w:sz w:val="28"/>
          <w:szCs w:val="28"/>
          <w:rtl w:val="true"/>
          <w:lang w:bidi="fa-IR"/>
        </w:rPr>
        <w:t>عرب با موسیقی و غنا به صورت بسیط و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آشنا نبود ؛ پس از امتزاج با ایرانیان لهو و غنا به سرعت انتشار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است که سرزمین حجاز از خود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عراق و شام که مرکز اصلی این صنعت بود جلو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حجاز از نیمۀ دوم قرن اول هجری ، هم مرکز فقه و حدیث بود و هم مرکز لهو و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حکام اموی سخت از لهویات ترویج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به آنها سرگرم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ائمۀ اهل بیت علیهم السلام شدیداً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که در فقه و حدیث منعکس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را در سطح عامۀ مردم بررسی کنیم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تودۀ مسلمان ایرانی و همچنین علمای ایرانی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با آن همه سوابق ملی در این کار ، بیش از تودۀ عرب و علمای عربی نژاد عکس العمل و مخالفت نشان دادند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معروف اهل سنت که نژاد عرب دارد ،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رشتۀ موسیقی را تعقیب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او را منع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چهره و قیافه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زیبا نداری بهتر است رشتۀ فقه را دنبال کنی و همین کار را کرد </w:t>
      </w:r>
      <w:r>
        <w:rPr>
          <w:rFonts w:eastAsia="IRNazanin" w:cs="IRNazanin"/>
          <w:color w:val="111111"/>
          <w:sz w:val="28"/>
          <w:szCs w:val="28"/>
          <w:rtl w:val="true"/>
          <w:lang w:bidi="fa-IR"/>
        </w:rPr>
        <w:t>.</w:t>
      </w:r>
      <w:r>
        <w:rPr>
          <w:rStyle w:val="FootnoteAnchor"/>
          <w:rtl w:val="true"/>
        </w:rPr>
        <w:footnoteReference w:id="7"/>
      </w:r>
      <w:bookmarkStart w:id="42" w:name="pg6497_43858"/>
    </w:p>
    <w:p>
      <w:pPr>
        <w:pStyle w:val="Heading3"/>
        <w:numPr>
          <w:ilvl w:val="2"/>
          <w:numId w:val="1"/>
        </w:numPr>
        <w:rPr/>
      </w:pPr>
      <w:bookmarkStart w:id="43" w:name="__RefHeading___Toc1451872_653776707"/>
      <w:bookmarkStart w:id="44" w:name="_Toc14"/>
      <w:bookmarkEnd w:id="42"/>
      <w:bookmarkEnd w:id="43"/>
      <w:r>
        <w:rPr>
          <w:rtl w:val="true"/>
        </w:rPr>
        <w:t>ورع و پرهیزگاری ایرانیان آن زمان</w:t>
      </w:r>
      <w:bookmarkEnd w:id="44"/>
    </w:p>
    <w:p>
      <w:pPr>
        <w:pStyle w:val="BookText"/>
        <w:rPr/>
      </w:pPr>
      <w:r>
        <w:rPr>
          <w:rFonts w:ascii="IRNazanin" w:hAnsi="IRNazanin" w:eastAsia="IRNazanin"/>
          <w:color w:val="111111"/>
          <w:sz w:val="28"/>
          <w:sz w:val="28"/>
          <w:szCs w:val="28"/>
          <w:rtl w:val="true"/>
          <w:lang w:bidi="fa-IR"/>
        </w:rPr>
        <w:t>آنچه تأمل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این است که اولاً ایرانیان ، اهل فن غنا و موسیقی بودند و در آن کار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زیادی داشتند و عادتاً آنها باید از نظر شرعی دنبال توجیه و تأویل بروند ، ثانیاً شیوع لهو و غنا در حجاز به وسیلۀ ایرانیان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مغنیان معروف آن عصر بیشتر ایرانی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در عین حال در حالت مذهبی آن روز ، ایرانیان بیش از سایر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تورّع و پرهیزکاری نشان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اشاره شد ، محل بحث حالت و محیط مذهبی است ؛ اما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غیر مذهبی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 هارون و دستگاه برامکه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دیگر بود </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5" w:name="__RefHeading___Toc1451874_653776707"/>
      <w:bookmarkStart w:id="46" w:name="_Toc15"/>
      <w:bookmarkEnd w:id="45"/>
      <w:r>
        <w:rPr>
          <w:rtl w:val="true"/>
        </w:rPr>
        <w:t>موسیقی در جنگ های صدر اسلام</w:t>
      </w:r>
      <w:bookmarkEnd w:id="46"/>
    </w:p>
    <w:p>
      <w:pPr>
        <w:pStyle w:val="BookText"/>
        <w:rPr/>
      </w:pPr>
      <w:r>
        <w:rPr>
          <w:rFonts w:ascii="IRNazanin" w:hAnsi="IRNazanin" w:eastAsia="IRNazanin"/>
          <w:color w:val="111111"/>
          <w:sz w:val="28"/>
          <w:sz w:val="28"/>
          <w:szCs w:val="28"/>
          <w:rtl w:val="true"/>
          <w:lang w:bidi="fa-IR"/>
        </w:rPr>
        <w:t>به هیمن جهت بوده است که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صدر اسلام که در حدود هشتاد جنگ و دفاع بوده است ،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مسلیمن برای تهییج سربازان خود به موسیقی متوسل شوند ؛ بلکه آنها شعارهای واقعی خود را به طور دسته جمعی گفته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 چنان که در یکی از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قریش شعار ذیل را با موسیقی و هیجان رزم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 هُبَل، اٌعلُ هُبَل ؛ بلند باد هبل ، بلند باد هبل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مسلمانان هم در مقابل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اعلی و اجل ؛ خداوند بالا و بلند مرتبه است </w:t>
      </w:r>
      <w:r>
        <w:rPr>
          <w:rFonts w:eastAsia="IRNazanin" w:cs="IRNazanin"/>
          <w:color w:val="111111"/>
          <w:sz w:val="28"/>
          <w:szCs w:val="28"/>
          <w:rtl w:val="true"/>
          <w:lang w:bidi="fa-IR"/>
        </w:rPr>
        <w:t xml:space="preserve">. </w:t>
      </w:r>
      <w:bookmarkStart w:id="47" w:name="pg6497_43859"/>
    </w:p>
    <w:p>
      <w:pPr>
        <w:pStyle w:val="BookText"/>
        <w:rPr/>
      </w:pPr>
      <w:bookmarkEnd w:id="47"/>
      <w:r>
        <w:rPr>
          <w:rFonts w:ascii="IRNazanin" w:hAnsi="IRNazanin" w:eastAsia="IRNazanin"/>
          <w:color w:val="111111"/>
          <w:sz w:val="28"/>
          <w:sz w:val="28"/>
          <w:szCs w:val="28"/>
          <w:rtl w:val="true"/>
          <w:lang w:bidi="fa-IR"/>
        </w:rPr>
        <w:t>و با اینکه کفار به هر گونه وسایل موسیقی آن زمان برای تحریک سربازان خود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 مسلمانان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اعتنایی به مسئلۀ موسیقی نداشتند </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48" w:name="__RefHeading___Toc1451876_653776707"/>
      <w:bookmarkStart w:id="49" w:name="_Toc16"/>
      <w:bookmarkEnd w:id="48"/>
      <w:r>
        <w:rPr>
          <w:rtl w:val="true"/>
        </w:rPr>
        <w:t>موسیقی یکی از ابزار استعمار است</w:t>
      </w:r>
      <w:bookmarkEnd w:id="49"/>
    </w:p>
    <w:p>
      <w:pPr>
        <w:pStyle w:val="BookText"/>
        <w:rPr/>
      </w:pPr>
      <w:r>
        <w:rPr>
          <w:rFonts w:ascii="IRNazanin" w:hAnsi="IRNazanin" w:eastAsia="IRNazanin"/>
          <w:color w:val="111111"/>
          <w:sz w:val="28"/>
          <w:sz w:val="28"/>
          <w:szCs w:val="28"/>
          <w:rtl w:val="true"/>
          <w:lang w:bidi="fa-IR"/>
        </w:rPr>
        <w:t>برای بیگانگان و اسعتمارطلبان که در مقام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از منابع طبیعی، و ربودن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ثروت کشورهای ضعیف هستند ، چیزی موثرتر از آشفتگی فرهنگ، و ناتوانی خرد و دانش ملتها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 اگر ملتی فرهنگ صحیح داشته و به حقوق مدنی و اجتماعی خود آشنا و دارای عقل سلیم و اعصاب سالم باشد ، هیچگاه اجازه تجاوز به دیگران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 روی همین اصل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کوشند تا با وسایل مختلف ، نیروی خرد و دانش و عزم و اراده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کوچک را ناتوان ساخته ، تا از این ضعف و ناتوانی به نفع توانایی خویش ، استفاده گیرند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دفتر سیاسی خود برای رسیدن به این مقصود و برده ساختن مردم ، تنظیم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افسار گسیخته ازدیاد مجالس سستی و رقص و کنسرت و کاباره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نمایش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مهیج شهوت ، انتشار عکس عریان و نیمه عریان زنان هوسباز به وسیله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محرّک ، ستایش رقاصه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تشویق جوانان به نوازندگی و خوانندگی ، سرگرم ساختن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هر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حتی به حل کردن جدول ، پخش تصنیف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مهیج شهوت و اشعار </w:t>
      </w:r>
    </w:p>
    <w:p>
      <w:pPr>
        <w:pStyle w:val="BookText"/>
        <w:rPr/>
      </w:pPr>
      <w:r>
        <w:rPr>
          <w:rFonts w:ascii="IRNazanin" w:hAnsi="IRNazanin" w:eastAsia="IRNazanin"/>
          <w:color w:val="111111"/>
          <w:sz w:val="28"/>
          <w:sz w:val="28"/>
          <w:szCs w:val="28"/>
          <w:rtl w:val="true"/>
          <w:lang w:bidi="fa-IR"/>
        </w:rPr>
        <w:t>عاشقانه و نمایش رقص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اینها همه از عواملی است که در نقشه استعمار ، برای ناتوان ساختن اندیشه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به وسیله اجرای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فوق ، در دنیای جدید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عصر آزادی و دموکراسی است ، بردگی جدیدی به وجود آورده و عده بسیاری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اثر ابتلائات روحی دچار حیرت و سرگردانی ،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فکری ، تضییع نیروی تشخیص افسردگی و خمودی ، ضعف اعصاب ، ضعف جسمانی ،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قوی اغتشاشات فکری ، هیجانات روحی ، جنون ،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قلبی ، انتحار، تهییج عشق ، شکست عمر و بالاخره تسلیم در برابر استعمار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 تا از بردگی آنان به سود آقایی خود استفاده تمام و کمال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وقتی ما در پیرامون عمل و کارکرد موسیقی دقت کنیم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آنچه را که بیگانگان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به نفع سیاست استعماری خود به دست آورند ؛ همه را موسیقی در قدرت و نفوذ تحریکات خود به همراه دارد و آنچه خوبان همه دارند او به تنهایی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در دنیای امروز موسیقی مجهزترین ابزار استعمار است ، راه خطا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آن قدر که در موسیقی و انتشار آن تبلیغ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درباره هیچ یک از مسائل ضروری و امور حیاتی بشر تبلیغ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وسیما که دستگاه حساسی برای تعلیم و تربیت ، گسترش دانش ، بالا بردن سطح افکار عمومی ، و بهترین دستگاه برای نشر اخلاق و امور معنوی و آشنا ساختن جامعه به راه و رسم صحیح زندگی است ، به وسیله موسیقی اکثر اوقات شبانه روزش اشتغال شده و تمام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اصلاحی تحت الشعاع زیر و بم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های موسیقی قرار گرفته است </w:t>
      </w:r>
      <w:r>
        <w:rPr>
          <w:rFonts w:eastAsia="IRNazanin" w:cs="IRNazanin"/>
          <w:color w:val="111111"/>
          <w:sz w:val="28"/>
          <w:szCs w:val="28"/>
          <w:rtl w:val="true"/>
          <w:lang w:bidi="fa-IR"/>
        </w:rPr>
        <w:t xml:space="preserve">. </w:t>
      </w:r>
      <w:bookmarkStart w:id="50" w:name="pg6497_43863"/>
    </w:p>
    <w:p>
      <w:pPr>
        <w:pStyle w:val="BookText"/>
        <w:rPr/>
      </w:pPr>
      <w:bookmarkEnd w:id="50"/>
      <w:r>
        <w:rPr>
          <w:rFonts w:ascii="IRNazanin" w:hAnsi="IRNazanin" w:eastAsia="IRNazanin"/>
          <w:color w:val="111111"/>
          <w:sz w:val="28"/>
          <w:sz w:val="28"/>
          <w:szCs w:val="28"/>
          <w:rtl w:val="true"/>
          <w:lang w:bidi="fa-IR"/>
        </w:rPr>
        <w:t xml:space="preserve">چه بسا ملتی که کار و فرهنگ و بهداشت او با مشکلات فراوانی مواجه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موسیقی آن از همه چیز کاملتر است </w:t>
      </w:r>
      <w:r>
        <w:rPr>
          <w:rFonts w:eastAsia="IRNazanin" w:cs="IRNazanin"/>
          <w:color w:val="111111"/>
          <w:sz w:val="28"/>
          <w:szCs w:val="28"/>
          <w:rtl w:val="true"/>
          <w:lang w:bidi="fa-IR"/>
        </w:rPr>
        <w:t>.</w:t>
      </w:r>
    </w:p>
    <w:p>
      <w:pPr>
        <w:pStyle w:val="Heading3"/>
        <w:numPr>
          <w:ilvl w:val="2"/>
          <w:numId w:val="1"/>
        </w:numPr>
        <w:rPr/>
      </w:pPr>
      <w:bookmarkStart w:id="51" w:name="__RefHeading___Toc1451878_653776707"/>
      <w:bookmarkStart w:id="52" w:name="_Toc17"/>
      <w:bookmarkEnd w:id="51"/>
      <w:r>
        <w:rPr>
          <w:rtl w:val="true"/>
        </w:rPr>
        <w:t>در برنامه استعمار</w:t>
      </w:r>
      <w:bookmarkEnd w:id="52"/>
    </w:p>
    <w:p>
      <w:pPr>
        <w:pStyle w:val="BookText"/>
        <w:rPr/>
      </w:pPr>
      <w:r>
        <w:rPr>
          <w:rFonts w:ascii="IRNazanin" w:hAnsi="IRNazanin" w:eastAsia="IRNazanin"/>
          <w:color w:val="111111"/>
          <w:sz w:val="28"/>
          <w:sz w:val="28"/>
          <w:szCs w:val="28"/>
          <w:rtl w:val="true"/>
          <w:lang w:bidi="fa-IR"/>
        </w:rPr>
        <w:t>موسیقی هنر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را غذای 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در رشد گیاهان مؤثر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سبب فربه شدن گوسفندان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در ازدیاد شیر گاو و انسان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Style w:val="FootnoteAnchor"/>
          <w:rtl w:val="true"/>
        </w:rPr>
        <w:footnoteReference w:id="1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هنر باید خدمتگذار بشر باشد نه زیان زننده به جسم و جان او ، و غذای روح باید سطح دانش و فرهنگ بشری را بالا ببرد، نه او را به سوی بیماریهای روحی و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فکری و دیوانگی رهسپار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رشد گیاهان آب و کود طبیعی لازم است ، تا در بافت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اندام و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سیتوپلاسم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پروتوپلاسم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مؤثر واقع گردد ، نه تار و ضرب نوازندگان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ازدیاد شیر گاو و انسان و فربه شدن حیوانات احتیاج به خوراک خوب و کافی دارد تا آنکه هضم و جذب بدن شده و آنگاه شیر خوب به وجود آورد یا جثه حیوان را قوی سازد ؛ نوای موسیقی به طور غیر طبیعی و زیان آور به هضم و جذب غذا و ازدیاد شیر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همه مهمتر تهمتی است که به عالم علم و جهان پزشکی زده و تبلیغ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دیوانگی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روحی را معالجه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چرا روز به روز بر تعداد بیماران روحی و کثرت مراکز درمانی روانی اروپا و آمریکا و کشورهای دیگر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چرا آمار خودکشی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ناکامی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 به روز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روانشناسان را متوحش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موسیقی دیوانگان را معالجه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چرا دانشمندان و روانشناسان و استادان روشنفکر طب و بهداشت برای خدمت به جهان بشریت ،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ویولنیست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پیانیست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تار و ضرب و وسایل موسیقی خود را برداشته و وارد تیمارستان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شوند و مدتی بخوانند و بنوازند و دیوانگان را شفای عاجل بخشند تا هزینۀ سنگینی که صرف تیمارستان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معالجه دیوانگان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را لااقل صرف بهبود وضع عقلای مردم نمایند </w:t>
      </w:r>
      <w:r>
        <w:rPr>
          <w:rFonts w:eastAsia="IRNazanin" w:cs="IRNazanin"/>
          <w:color w:val="111111"/>
          <w:sz w:val="28"/>
          <w:szCs w:val="28"/>
          <w:rtl w:val="true"/>
          <w:lang w:bidi="fa-IR"/>
        </w:rPr>
        <w:t>.</w:t>
      </w:r>
      <w:r>
        <w:rPr>
          <w:rStyle w:val="FootnoteAnchor"/>
          <w:rtl w:val="true"/>
        </w:rPr>
        <w:footnoteReference w:id="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 سازمان بهداشت جهانی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 عمر سپری شده افراد با ناتوانی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دلیل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عصبی و روانپزشکی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افسردگی تک قطب، علت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سومین رتبه را بین کل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ناتوانی به دلیل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عصبی و روانپزشکی را،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وابسته به مصرف الکل، اسکیزوفرنی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 قطبی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مردم دنیا در هر برهه از زمان از افسردگی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خودکشی موفق هر سال در جهان وجود دارد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مردم جهان از اسکیزوفرنی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صرع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یک بیماری وابسته به مصرف الکل و یا سایر موارد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تبلیغات است ؛ زیرا موسیقی یکی از وسایل مجهز بردگی جدید بشر است که به آسانی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دورترین نقاط به وسیله ماهواره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زنجیر بردگی خود را به دست و پای بشر ببندد و بر نیروی فکری مرد و زن حکومت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هیمن اصل خدمتگزاران جهان بشری و دانشمندان و روانشناسان بزرگ و دلسوز دنیا ، در مقام بیداری جامعه بشریت برآمده تا جهانیان را به این طرز بردگی جدید واقف سازند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آمریکایی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است که باعث هیجان و تحریک مغز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این وسائل ده 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مغز انسان را به هیجان و فعالیت وادار نموده و نوسانات آن را به اعلاء درجه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به شرح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و علاقۀ جنسی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سوزان برای کسب شهرت یا تحصیل 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رفاقت بین دو مرد یا دو زن یا یک زن و یک مرد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افکار با روح اتحاد و سازگاری بین دو نفر یا بیشتر برای نیل به موفقیت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به نفس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زحمت و مشقت زیاد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مخدرات و الکل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یکی از نویسندگان معاصر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افراد نادان و بی فکری که به جای تشویق جامعه به صنایع و اختراعات و توجه به اکتشافات به موسیقی و شراب دنبک اهمیت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 بگویید یش از این خیانت به کشور روا مدارید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استعمارگران و بیگانگان بخواهند اعصاب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ضعیف نموده و آنان را ازکارهای سودمند اجتماعی باز دارند ، به برنامه موسیقی و ساز و آواز آنان بیش از کار و صنعت اهمیت می دهند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یکی ار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مبارزه با تهاجم فرهنگی است چنان چه مقام مظم رهبری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موسیقی و روش مقابله با تهاجم فرهنگی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بگوییم موسیقی بهترین راه مقابله با تهاجم فرهنگی است ، نه من به این معتقد نیستم که موسیقی یک چنین کششی داشته باشد ؛ بهتر است بگوییم 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مبارزه با تهاجم فرهنگی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شرایطی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اما بهترین راهش را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6497_43873"/>
      <w:bookmarkStart w:id="54" w:name="pg6497_43873"/>
      <w:bookmarkEnd w:id="54"/>
    </w:p>
    <w:p>
      <w:pPr>
        <w:pStyle w:val="Heading2"/>
        <w:numPr>
          <w:ilvl w:val="1"/>
          <w:numId w:val="1"/>
        </w:numPr>
        <w:rPr/>
      </w:pPr>
      <w:bookmarkStart w:id="55" w:name="pg6497_43873"/>
      <w:bookmarkStart w:id="56" w:name="__RefHeading___Toc1451880_653776707"/>
      <w:bookmarkStart w:id="57" w:name="_Toc18"/>
      <w:bookmarkEnd w:id="55"/>
      <w:bookmarkEnd w:id="56"/>
      <w:r>
        <w:rPr>
          <w:rtl w:val="true"/>
        </w:rPr>
        <w:t xml:space="preserve">فصل دوم </w:t>
      </w:r>
      <w:r>
        <w:rPr>
          <w:rtl w:val="true"/>
        </w:rPr>
        <w:t xml:space="preserve">: </w:t>
      </w:r>
      <w:r>
        <w:rPr>
          <w:rtl w:val="true"/>
        </w:rPr>
        <w:t>مفهوم غنا و موسیقی</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1451882_653776707"/>
      <w:bookmarkStart w:id="59" w:name="_Toc19"/>
      <w:bookmarkEnd w:id="58"/>
      <w:r>
        <w:rPr>
          <w:rtl w:val="true"/>
        </w:rPr>
        <w:t>اشاره</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6497_43877"/>
      <w:bookmarkStart w:id="61" w:name="pg6497_43877"/>
      <w:bookmarkEnd w:id="61"/>
    </w:p>
    <w:p>
      <w:pPr>
        <w:pStyle w:val="BookText"/>
        <w:rPr/>
      </w:pPr>
      <w:bookmarkStart w:id="62" w:name="pg6497_43877"/>
      <w:bookmarkEnd w:id="62"/>
      <w:r>
        <w:rPr>
          <w:rFonts w:ascii="IRNazanin" w:hAnsi="IRNazanin" w:eastAsia="IRNazanin"/>
          <w:color w:val="111111"/>
          <w:sz w:val="28"/>
          <w:sz w:val="28"/>
          <w:szCs w:val="28"/>
          <w:rtl w:val="true"/>
          <w:lang w:bidi="fa-IR"/>
        </w:rPr>
        <w:t>مفهوم غنا و موسیقی</w:t>
      </w:r>
    </w:p>
    <w:p>
      <w:pPr>
        <w:pStyle w:val="BookText"/>
        <w:rPr/>
      </w:pPr>
      <w:r>
        <w:rPr>
          <w:rFonts w:ascii="IRNazanin" w:hAnsi="IRNazanin" w:eastAsia="IRNazanin"/>
          <w:color w:val="111111"/>
          <w:sz w:val="28"/>
          <w:sz w:val="28"/>
          <w:szCs w:val="28"/>
          <w:rtl w:val="true"/>
          <w:lang w:bidi="fa-IR"/>
        </w:rPr>
        <w:t>قبل از آنکه به موضوع بحث بپردازیم لازم است با مفهوم لغوی و فقهی غنا و موسیقی و آنچه مربوط به این دو است آشنا شویم ؛ زیرا چنان چه ماهیت غنا و موسیقی برای ما روشن نشود موضوع بحث مجهول خواهد ماند و این موجب ابهام در حکم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Heading3"/>
        <w:numPr>
          <w:ilvl w:val="2"/>
          <w:numId w:val="1"/>
        </w:numPr>
        <w:rPr/>
      </w:pPr>
      <w:bookmarkStart w:id="63" w:name="__RefHeading___Toc1451884_653776707"/>
      <w:bookmarkStart w:id="64" w:name="_Toc20"/>
      <w:bookmarkEnd w:id="63"/>
      <w:r>
        <w:rPr/>
        <w:t>1</w:t>
      </w:r>
      <w:r>
        <w:rPr>
          <w:rtl w:val="true"/>
        </w:rPr>
        <w:t xml:space="preserve">- </w:t>
      </w:r>
      <w:r>
        <w:rPr>
          <w:rtl w:val="true"/>
        </w:rPr>
        <w:t>معنای لغوی موسیقی</w:t>
      </w:r>
      <w:bookmarkEnd w:id="64"/>
    </w:p>
    <w:p>
      <w:pPr>
        <w:pStyle w:val="Heading4"/>
        <w:numPr>
          <w:ilvl w:val="3"/>
          <w:numId w:val="1"/>
        </w:numPr>
        <w:rPr/>
      </w:pPr>
      <w:bookmarkStart w:id="65" w:name="__RefHeading___Toc1451886_653776707"/>
      <w:bookmarkStart w:id="66" w:name="_Toc21"/>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اصل واژۀ موسیقی یونانی است که در زبان عربی و فارسی نیز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لغت مفهوم آن را با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اقرب الموارد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الموسیقی فنُّ الغناء و التطریب ، یونانیتها موسیکی و صاحب الفن موسیقی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موسیقیا به معنای فن آوازه خوانی ، سرود خوانی و شادی کردن است؛ لفظ یونانی آن موسیکا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صاحب این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المعجم الوجیز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الموسیقی یطلق علی فنون العزف علی آلات الطرب – الموسیقی المنسوب الی الموسیقی، الموسیقار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حرفته الموسیقی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موسیقا لفظی است که بر فنون و نواختن آلان طرب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موسیقی به کسی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با موسیقی ارتباط داشته باشد و به آن منسوب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موسیقار کسی است که حرفه و شغلش موسیقی باشد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عبارت فوق در المعجم الوسیط نیز آمده است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شکی نیست که موسیقی مطرب را همۀ علما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موسیقی باید به نظر هر شخص و طبع هر فردی طرب آور باشد ، در حالی که مطرب بودن عرفی و نوعی است و بسیاری از مردم موسیقی اصیل و سنتی را حلال و موسیقی مبتذل را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 در حالی که اگر مطرب باشد ، فرقی بین اصیل و غیر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تعریف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جهت داشتن کیفیت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مختلف ، برداشت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گوناگونی از موسیقی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تعریف موسیقی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هنری است که از تنظیم و ترکیبات اصوات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زیبایی آن بر حسب اثری است که در ذهن شنونده دارد سنجیده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دیگر درباره موسیقی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موسیقی از احساسات و انفعالات درونی انسان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معرف غم و شادی ، هیجان و آرامش روحی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پدیدۀ موسیقی در سطوح خود آگاه ، نیمه خود آگاه و ناخود آگاه چه اثری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لذا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یک تعریف روشنی </w:t>
      </w:r>
    </w:p>
    <w:p>
      <w:pPr>
        <w:pStyle w:val="BookText"/>
        <w:rPr/>
      </w:pPr>
      <w:r>
        <w:rPr>
          <w:rFonts w:ascii="IRNazanin" w:hAnsi="IRNazanin" w:eastAsia="IRNazanin"/>
          <w:color w:val="111111"/>
          <w:sz w:val="28"/>
          <w:sz w:val="28"/>
          <w:szCs w:val="28"/>
          <w:rtl w:val="true"/>
          <w:lang w:bidi="fa-IR"/>
        </w:rPr>
        <w:t xml:space="preserve">مانند تعریف یک نمود فیزیکی ، در پدیدۀ موسیقی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مطالعات دربارۀ این پدیده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دو اصطلاح عمده دسترسی پیدا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عمومی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شامل هر صدا و آهنگی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تأثیر در روان آدمی از نظر احساسات و تموجات روانی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خاص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موسیقی به انواع گوناگون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 مانند موسیقی کلیسا ، اپرت ، لید ، سنفونی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تقسیم دیگری در باره موسیقی گفته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نغمۀ جویبارها ، صدای آبشارها ، صدای وزش بادهای ملایم در درختان ، نوای پرندگان ،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نواهای طبیعی چون غالباً یک رنگ و یک نواخت و بر یک آهنگ و میزان ملایم است مسرت بخش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همان آهنگ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بشر آنها را ساخته است و وسایل مصنوعی آن در دنیای کنونی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 ویلون ، سنتور ، اکوردئون ، گیتار ، پیانو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مصنوعی دارای زیر و بم و ارتعاشات و تحریکات گوناگونی است که 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خنداند و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گریاند و گاهی به حد افراط نیروی نشاط را در آدمی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او را سخت به دیار غم و اندوه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یا او را در حیرت و بهت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گاهی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منطقی او را به خیالات و پندهایی تبدیل </w:t>
      </w:r>
      <w:bookmarkStart w:id="67" w:name="pg6497_43883"/>
    </w:p>
    <w:p>
      <w:pPr>
        <w:pStyle w:val="BookText"/>
        <w:rPr/>
      </w:pPr>
      <w:bookmarkEnd w:id="67"/>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در صورتی که آهنگ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طبیعی چنان که متذکر شدیم نمودهای مستقیم واقعیت هایی است که در جریانند </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68" w:name="__RefHeading___Toc1451888_653776707"/>
      <w:bookmarkStart w:id="69" w:name="_Toc22"/>
      <w:bookmarkEnd w:id="68"/>
      <w:r>
        <w:rPr>
          <w:rtl w:val="true"/>
        </w:rPr>
        <w:t>انواع موسیقی به لحاظ کاربرد محتوایی</w:t>
      </w:r>
      <w:bookmarkEnd w:id="69"/>
    </w:p>
    <w:p>
      <w:pPr>
        <w:pStyle w:val="Heading5"/>
        <w:numPr>
          <w:ilvl w:val="4"/>
          <w:numId w:val="1"/>
        </w:numPr>
        <w:rPr/>
      </w:pPr>
      <w:bookmarkStart w:id="70" w:name="__RefHeading___Toc1451890_653776707"/>
      <w:bookmarkStart w:id="71" w:name="_Toc23"/>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مقام معظم رهبری پیرامون موسیقی اصیل و سنّتی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w:t>
      </w:r>
    </w:p>
    <w:p>
      <w:pPr>
        <w:pStyle w:val="Heading5"/>
        <w:numPr>
          <w:ilvl w:val="4"/>
          <w:numId w:val="1"/>
        </w:numPr>
        <w:rPr/>
      </w:pPr>
      <w:bookmarkStart w:id="72" w:name="__RefHeading___Toc1451892_653776707"/>
      <w:bookmarkStart w:id="73" w:name="_Toc24"/>
      <w:bookmarkEnd w:id="72"/>
      <w:r>
        <w:rPr/>
        <w:t>1</w:t>
      </w:r>
      <w:r>
        <w:rPr>
          <w:rtl w:val="true"/>
        </w:rPr>
        <w:t xml:space="preserve">- </w:t>
      </w:r>
      <w:r>
        <w:rPr>
          <w:rtl w:val="true"/>
        </w:rPr>
        <w:t>موسیقی اصیل و سنتی و غیر سنتی</w:t>
      </w:r>
      <w:bookmarkEnd w:id="73"/>
    </w:p>
    <w:p>
      <w:pPr>
        <w:pStyle w:val="BookText"/>
        <w:rPr/>
      </w:pPr>
      <w:r>
        <w:rPr>
          <w:rFonts w:ascii="IRNazanin" w:hAnsi="IRNazanin" w:eastAsia="IRNazanin"/>
          <w:color w:val="111111"/>
          <w:sz w:val="28"/>
          <w:sz w:val="28"/>
          <w:szCs w:val="28"/>
          <w:rtl w:val="true"/>
          <w:lang w:bidi="fa-IR"/>
        </w:rPr>
        <w:t>مقام معظم رهبری راجع به موسیقی اصیل و سنتی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توانم به طور مطلق بگویم که موسیقی اصیل ایرانی ، موسیقی حلال است ، نه این 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مرز موسیقی حلال و حرام موسیقی سنّتی است ، نه این 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موسیقی که منادیان دین و شرع همیشه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با آن مقابله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 همان</w:t>
      </w:r>
    </w:p>
    <w:p>
      <w:pPr>
        <w:pStyle w:val="BookText"/>
        <w:rPr/>
      </w:pPr>
      <w:r>
        <w:rPr>
          <w:rFonts w:ascii="IRNazanin" w:hAnsi="IRNazanin" w:eastAsia="IRNazanin"/>
          <w:color w:val="111111"/>
          <w:sz w:val="28"/>
          <w:sz w:val="28"/>
          <w:szCs w:val="28"/>
          <w:rtl w:val="true"/>
          <w:lang w:bidi="fa-IR"/>
        </w:rPr>
        <w:t>موسیقی سنّتی خودمان است که به شکل حرامی در دربارهای سلاطین ، در نزد افراد بی بند و بار ، در نزد افرادی که به شهوات تمایل داشتند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 این همان موسیقی حرام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مرز موسیقی حرام و حلال عبارت از ایرانی بودن ، سنّتی بودن ، قدیمی بودن ، کلاسیک بودن ، غربی بودن یا شرقی بودن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آن چیزی است که 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دست شما بدهیم ؛ اما این که این نوار جزو کدام گروه است ، این را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توانم مشخص کنم </w:t>
      </w:r>
      <w:r>
        <w:rPr>
          <w:rFonts w:eastAsia="IRNazanin" w:cs="IRNazanin"/>
          <w:color w:val="111111"/>
          <w:sz w:val="28"/>
          <w:szCs w:val="28"/>
          <w:rtl w:val="true"/>
          <w:lang w:bidi="fa-IR"/>
        </w:rPr>
        <w:t xml:space="preserve">. </w:t>
      </w:r>
      <w:bookmarkStart w:id="74" w:name="pg6497_43885"/>
    </w:p>
    <w:p>
      <w:pPr>
        <w:pStyle w:val="BookText"/>
        <w:rPr/>
      </w:pPr>
      <w:bookmarkEnd w:id="7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موسیقی سنّتی که میراث ملی ایران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حرام است یا خیر ؟</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از نظر عرف موسیقی لهوی مناسب با مجالس لهو و معصیت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طور مطلق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فرقی بین موسیقی ایرانی و غیر ایرانی و موسیقی سنّتی و غیر آن نیست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آیت الله العظمی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حرام و حلال سنّتی بودن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بهجت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مطرب حرام است و موسیقی ملهی نیز مورد احتیاط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فاضل لنکرانی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حرام باید ترک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تبریزی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لهوی حرام است و فرقی بین سنتی و غیر سنتی نیست </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75" w:name="__RefHeading___Toc1451894_653776707"/>
      <w:bookmarkStart w:id="76" w:name="_Toc25"/>
      <w:bookmarkEnd w:id="75"/>
      <w:r>
        <w:rPr/>
        <w:t>2</w:t>
      </w:r>
      <w:r>
        <w:rPr>
          <w:rtl w:val="true"/>
        </w:rPr>
        <w:t xml:space="preserve">- </w:t>
      </w:r>
      <w:r>
        <w:rPr>
          <w:rtl w:val="true"/>
        </w:rPr>
        <w:t>موسیقی حرام</w:t>
      </w:r>
      <w:bookmarkEnd w:id="76"/>
    </w:p>
    <w:p>
      <w:pPr>
        <w:pStyle w:val="BookText"/>
        <w:rPr/>
      </w:pPr>
      <w:r>
        <w:rPr>
          <w:rFonts w:ascii="IRNazanin" w:hAnsi="IRNazanin" w:eastAsia="IRNazanin"/>
          <w:color w:val="111111"/>
          <w:sz w:val="28"/>
          <w:sz w:val="28"/>
          <w:szCs w:val="28"/>
          <w:rtl w:val="true"/>
          <w:lang w:bidi="fa-IR"/>
        </w:rPr>
        <w:t>مقام معظم رهبری پیرامون موسیقی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موسیقی دو حرف وجود دارد ، یکی این که ببینیم اساساً مشخصه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موسیقی حلال و حرام چیست ؟ دیگر اینکه بیاییم در مصداق ، مرزهایی را مشخص کنیم تا به قول شما جوانان بدانند که این </w:t>
      </w:r>
    </w:p>
    <w:p>
      <w:pPr>
        <w:pStyle w:val="BookText"/>
        <w:rPr/>
      </w:pPr>
      <w:r>
        <w:rPr>
          <w:rFonts w:ascii="IRNazanin" w:hAnsi="IRNazanin" w:eastAsia="IRNazanin"/>
          <w:color w:val="111111"/>
          <w:sz w:val="28"/>
          <w:sz w:val="28"/>
          <w:szCs w:val="28"/>
          <w:rtl w:val="true"/>
          <w:lang w:bidi="fa-IR"/>
        </w:rPr>
        <w:t xml:space="preserve">یکی حرام است و این یکی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دومی کار آسانی نیست ، کار دشواری است که انسان از این همه اجرای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 موسیقی خارجی ، موسیقی ایرانی هم با انواع و اقسامش ، با کلام ، بی کلام بخواهد یکی 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مشخص کند ؛ اما مشخصه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کلی دارد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در جاهایی به بعضی از اشخاص که دست اندرکار بودند ،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مختصری برای شما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موسیقی اگر انسان را به بیکاری و ابتذال ، بی حالی و واخوردگی از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زندگی و احوال اینها بکشاند ، این موسیقی ، موسیقی حلال نیست موسیقی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اگر چنانچه انسان را از معنویت از خدا و از ذکر غافل کند این موسیقی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اگر انسان را به گناه و شهوترانی تشویق کند این موسیقی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اسلام این است ، موسیقی اگر این خصوصیات مضر و موجب حرمت را نداشته باشد ، البته آن وقت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را که من گفتن بعضی از آنها در موسیقی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کلام و سازها است بعضی هم حتی در کلمات است ؛ یعنی ممکن است فرضاً یک موسیقی سادۀ بی ضرر را اجرا کنند ، لیکن شعری که در این موسیقی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شعر گمراه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تشویش کنندۀ به بی بند و باری به ولنگاری ، شهوترانی ، غفلت و این طور چیزها باشد آن وقت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آن چیزی که شاخص حرمت و حلیت در موسیقی است و نظر شریف امام در اواخر حیات مبارکشان که آن نظریه را در باب موسیقی دادند همین مطلب بود </w:t>
      </w:r>
      <w:r>
        <w:rPr>
          <w:rFonts w:eastAsia="IRNazanin" w:cs="IRNazanin"/>
          <w:color w:val="111111"/>
          <w:sz w:val="28"/>
          <w:szCs w:val="28"/>
          <w:rtl w:val="true"/>
          <w:lang w:bidi="fa-IR"/>
        </w:rPr>
        <w:t xml:space="preserve">. </w:t>
      </w:r>
      <w:bookmarkStart w:id="77" w:name="pg6497_43889"/>
    </w:p>
    <w:p>
      <w:pPr>
        <w:pStyle w:val="BookText"/>
        <w:rPr/>
      </w:pPr>
      <w:bookmarkEnd w:id="77"/>
      <w:r>
        <w:rPr>
          <w:rFonts w:ascii="IRNazanin" w:hAnsi="IRNazanin" w:eastAsia="IRNazanin"/>
          <w:color w:val="111111"/>
          <w:sz w:val="28"/>
          <w:sz w:val="28"/>
          <w:szCs w:val="28"/>
          <w:rtl w:val="true"/>
          <w:lang w:bidi="fa-IR"/>
        </w:rPr>
        <w:t>لهو یعنی غفلت ، یعنی دور شدن از ذکر خدا، دور شدن از معنویت، دور شدن از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 دور شدن از کار و تلاش و فرو غلطیدن در ابتذال و بی بند و باری پس این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حرام </w:t>
      </w:r>
      <w:r>
        <w:rPr>
          <w:rFonts w:eastAsia="IRNazanin" w:cs="IRNazanin"/>
          <w:color w:val="111111"/>
          <w:sz w:val="28"/>
          <w:szCs w:val="28"/>
          <w:rtl w:val="true"/>
          <w:lang w:bidi="fa-IR"/>
        </w:rPr>
        <w:t>.</w:t>
      </w:r>
    </w:p>
    <w:p>
      <w:pPr>
        <w:pStyle w:val="Heading5"/>
        <w:numPr>
          <w:ilvl w:val="4"/>
          <w:numId w:val="1"/>
        </w:numPr>
        <w:rPr/>
      </w:pPr>
      <w:bookmarkStart w:id="78" w:name="__RefHeading___Toc1451896_653776707"/>
      <w:bookmarkStart w:id="79" w:name="_Toc26"/>
      <w:bookmarkEnd w:id="78"/>
      <w:r>
        <w:rPr/>
        <w:t>3</w:t>
      </w:r>
      <w:r>
        <w:rPr>
          <w:rtl w:val="true"/>
        </w:rPr>
        <w:t xml:space="preserve">- </w:t>
      </w:r>
      <w:r>
        <w:rPr>
          <w:rtl w:val="true"/>
        </w:rPr>
        <w:t>موسیقی متعالی یا عرفانی</w:t>
      </w:r>
      <w:bookmarkEnd w:id="79"/>
    </w:p>
    <w:p>
      <w:pPr>
        <w:pStyle w:val="BookText"/>
        <w:rPr/>
      </w:pPr>
      <w:r>
        <w:rPr>
          <w:rFonts w:ascii="IRNazanin" w:hAnsi="IRNazanin" w:eastAsia="IRNazanin"/>
          <w:color w:val="111111"/>
          <w:sz w:val="28"/>
          <w:sz w:val="28"/>
          <w:szCs w:val="28"/>
          <w:rtl w:val="true"/>
          <w:lang w:bidi="fa-IR"/>
        </w:rPr>
        <w:t>قسمتی از موسیقی که احساسات متعالی شنونده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انگیزاند و او را به یاد خدا و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دلبستگی به زخارف دنیا را در وجود او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رغبت به عبادت و اطاعت از خدا و تقوا و دینداری را در دل او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دوری از گناه را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 موسیقی در تلطیف و ذوق و پرورش فضائل اخلاقی نیز قابل توجه است </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80" w:name="__RefHeading___Toc1451898_653776707"/>
      <w:bookmarkStart w:id="81" w:name="_Toc27"/>
      <w:bookmarkEnd w:id="80"/>
      <w:r>
        <w:rPr/>
        <w:t>4</w:t>
      </w:r>
      <w:r>
        <w:rPr>
          <w:rtl w:val="true"/>
        </w:rPr>
        <w:t xml:space="preserve">- </w:t>
      </w:r>
      <w:r>
        <w:rPr>
          <w:rtl w:val="true"/>
        </w:rPr>
        <w:t>موسیقی مفید</w:t>
      </w:r>
      <w:bookmarkEnd w:id="81"/>
    </w:p>
    <w:p>
      <w:pPr>
        <w:pStyle w:val="BookText"/>
        <w:rPr/>
      </w:pPr>
      <w:r>
        <w:rPr>
          <w:rFonts w:ascii="IRNazanin" w:hAnsi="IRNazanin" w:eastAsia="IRNazanin"/>
          <w:color w:val="111111"/>
          <w:sz w:val="28"/>
          <w:sz w:val="28"/>
          <w:szCs w:val="28"/>
          <w:rtl w:val="true"/>
          <w:lang w:bidi="fa-IR"/>
        </w:rPr>
        <w:t xml:space="preserve">آن است که کاربرد مفید و مثبت دنیایی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عوارض سوء اخلاقی به دور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موسیقی مفید و فوائد و نتایج مثبت دنیوی مانند رفع خستگی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82" w:name="__RefHeading___Toc1451900_653776707"/>
      <w:bookmarkStart w:id="83" w:name="_Toc28"/>
      <w:bookmarkEnd w:id="82"/>
      <w:r>
        <w:rPr/>
        <w:t>5</w:t>
      </w:r>
      <w:r>
        <w:rPr>
          <w:rtl w:val="true"/>
        </w:rPr>
        <w:t xml:space="preserve">- </w:t>
      </w:r>
      <w:r>
        <w:rPr>
          <w:rtl w:val="true"/>
        </w:rPr>
        <w:t>موسیقی مبتذل</w:t>
      </w:r>
      <w:bookmarkEnd w:id="8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موسیقی بر خلاف دو نوع قبلی که باعث تحریک و تحریص شهوات نفسانی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انسان را از یاد خدا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ارتکاب گناهان سوق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با اهداف دین در تضاد است </w:t>
      </w:r>
      <w:r>
        <w:rPr>
          <w:rFonts w:eastAsia="IRNazanin" w:cs="IRNazanin"/>
          <w:color w:val="111111"/>
          <w:sz w:val="28"/>
          <w:szCs w:val="28"/>
          <w:rtl w:val="true"/>
          <w:lang w:bidi="fa-IR"/>
        </w:rPr>
        <w:t>.</w:t>
      </w:r>
      <w:r>
        <w:rPr>
          <w:rStyle w:val="FootnoteAnchor"/>
          <w:rtl w:val="true"/>
        </w:rPr>
        <w:footnoteReference w:id="24"/>
      </w:r>
      <w:bookmarkStart w:id="84" w:name="pg6497_43891"/>
    </w:p>
    <w:p>
      <w:pPr>
        <w:pStyle w:val="Heading5"/>
        <w:numPr>
          <w:ilvl w:val="4"/>
          <w:numId w:val="1"/>
        </w:numPr>
        <w:rPr/>
      </w:pPr>
      <w:bookmarkStart w:id="85" w:name="__RefHeading___Toc1451902_653776707"/>
      <w:bookmarkStart w:id="86" w:name="_Toc29"/>
      <w:bookmarkEnd w:id="84"/>
      <w:bookmarkEnd w:id="85"/>
      <w:r>
        <w:rPr/>
        <w:t>6</w:t>
      </w:r>
      <w:r>
        <w:rPr>
          <w:rtl w:val="true"/>
        </w:rPr>
        <w:t xml:space="preserve">- </w:t>
      </w:r>
      <w:r>
        <w:rPr>
          <w:rtl w:val="true"/>
        </w:rPr>
        <w:t>موسیقی بیهوده</w:t>
      </w:r>
      <w:bookmarkEnd w:id="86"/>
    </w:p>
    <w:p>
      <w:pPr>
        <w:pStyle w:val="BookText"/>
        <w:rPr/>
      </w:pPr>
      <w:r>
        <w:rPr>
          <w:rFonts w:ascii="IRNazanin" w:hAnsi="IRNazanin" w:eastAsia="IRNazanin"/>
          <w:color w:val="111111"/>
          <w:sz w:val="28"/>
          <w:sz w:val="28"/>
          <w:szCs w:val="28"/>
          <w:rtl w:val="true"/>
          <w:lang w:bidi="fa-IR"/>
        </w:rPr>
        <w:t>این نوع موسیقی ، مستقیماً تأثیر سوئی را در برندارد ، اما سبب سرگرمی اتلاف وقت و گرایش به پوچی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87" w:name="__RefHeading___Toc1451904_653776707"/>
      <w:bookmarkStart w:id="88" w:name="_Toc30"/>
      <w:bookmarkEnd w:id="87"/>
      <w:r>
        <w:rPr>
          <w:rtl w:val="true"/>
        </w:rPr>
        <w:t>چند استفتاء</w:t>
      </w:r>
      <w:bookmarkEnd w:id="88"/>
    </w:p>
    <w:p>
      <w:pPr>
        <w:pStyle w:val="Heading5"/>
        <w:numPr>
          <w:ilvl w:val="4"/>
          <w:numId w:val="1"/>
        </w:numPr>
        <w:rPr/>
      </w:pPr>
      <w:bookmarkStart w:id="89" w:name="__RefHeading___Toc1451906_653776707"/>
      <w:bookmarkStart w:id="90" w:name="_Toc31"/>
      <w:bookmarkEnd w:id="89"/>
      <w:r>
        <w:rPr>
          <w:rtl w:val="true"/>
        </w:rPr>
        <w:t>موسیقی غم انگیز</w:t>
      </w:r>
      <w:bookmarkEnd w:id="90"/>
    </w:p>
    <w:p>
      <w:pPr>
        <w:pStyle w:val="BookText"/>
        <w:rPr/>
      </w:pPr>
      <w:r>
        <w:rPr>
          <w:rFonts w:ascii="IRNazanin" w:hAnsi="IRNazanin" w:eastAsia="IRNazanin"/>
          <w:color w:val="111111"/>
          <w:sz w:val="28"/>
          <w:sz w:val="28"/>
          <w:szCs w:val="28"/>
          <w:rtl w:val="true"/>
          <w:lang w:bidi="fa-IR"/>
        </w:rPr>
        <w:t>گوش دادن به موسیقی غم انگیز چه حکمی دارد؟</w:t>
      </w:r>
    </w:p>
    <w:p>
      <w:pPr>
        <w:pStyle w:val="BookText"/>
        <w:rPr/>
      </w:pPr>
      <w:r>
        <w:rPr>
          <w:rFonts w:ascii="IRNazanin" w:hAnsi="IRNazanin" w:eastAsia="IRNazanin"/>
          <w:color w:val="111111"/>
          <w:sz w:val="28"/>
          <w:sz w:val="28"/>
          <w:szCs w:val="28"/>
          <w:rtl w:val="true"/>
          <w:lang w:bidi="fa-IR"/>
        </w:rPr>
        <w:t xml:space="preserve">همه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موسیقی حرام تفاوتی بین شاد و غم انگیز بودن آن نیست و گوش دادن به هر دو حرام است </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91" w:name="__RefHeading___Toc1451908_653776707"/>
      <w:bookmarkStart w:id="92" w:name="_Toc32"/>
      <w:bookmarkEnd w:id="91"/>
      <w:r>
        <w:rPr>
          <w:rtl w:val="true"/>
        </w:rPr>
        <w:t>موسیقی نیرو بخش</w:t>
      </w:r>
      <w:bookmarkEnd w:id="92"/>
    </w:p>
    <w:p>
      <w:pPr>
        <w:pStyle w:val="BookText"/>
        <w:rPr/>
      </w:pPr>
      <w:r>
        <w:rPr>
          <w:rFonts w:ascii="IRNazanin" w:hAnsi="IRNazanin" w:eastAsia="IRNazanin"/>
          <w:color w:val="111111"/>
          <w:sz w:val="28"/>
          <w:sz w:val="28"/>
          <w:szCs w:val="28"/>
          <w:rtl w:val="true"/>
          <w:lang w:bidi="fa-IR"/>
        </w:rPr>
        <w:t>اگر گوش دادن به موزیک باعث نیرو گرفتن و علاقه پیدا کردن به کار باشد حکمش 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نوع موسیقی حرام باشد گوش دادن به آن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باعث علاقه پیدا کردن به کار شود </w:t>
      </w:r>
      <w:r>
        <w:rPr>
          <w:rFonts w:eastAsia="IRNazanin" w:cs="IRNazanin"/>
          <w:color w:val="111111"/>
          <w:sz w:val="28"/>
          <w:szCs w:val="28"/>
          <w:rtl w:val="true"/>
          <w:lang w:bidi="fa-IR"/>
        </w:rPr>
        <w:t>.</w:t>
      </w:r>
      <w:r>
        <w:rPr>
          <w:rStyle w:val="FootnoteAnchor"/>
          <w:rtl w:val="true"/>
        </w:rPr>
        <w:footnoteReference w:id="27"/>
      </w:r>
      <w:bookmarkStart w:id="93" w:name="pg6497_43893"/>
    </w:p>
    <w:p>
      <w:pPr>
        <w:pStyle w:val="Heading5"/>
        <w:numPr>
          <w:ilvl w:val="4"/>
          <w:numId w:val="1"/>
        </w:numPr>
        <w:rPr/>
      </w:pPr>
      <w:bookmarkStart w:id="94" w:name="__RefHeading___Toc1451910_653776707"/>
      <w:bookmarkStart w:id="95" w:name="_Toc33"/>
      <w:bookmarkEnd w:id="93"/>
      <w:bookmarkEnd w:id="94"/>
      <w:r>
        <w:rPr>
          <w:rtl w:val="true"/>
        </w:rPr>
        <w:t>موسیقی تفریحی</w:t>
      </w:r>
      <w:bookmarkEnd w:id="95"/>
    </w:p>
    <w:p>
      <w:pPr>
        <w:pStyle w:val="BookText"/>
        <w:rPr/>
      </w:pPr>
      <w:r>
        <w:rPr>
          <w:rFonts w:ascii="IRNazanin" w:hAnsi="IRNazanin" w:eastAsia="IRNazanin"/>
          <w:color w:val="111111"/>
          <w:sz w:val="28"/>
          <w:sz w:val="28"/>
          <w:szCs w:val="28"/>
          <w:rtl w:val="true"/>
          <w:lang w:bidi="fa-IR"/>
        </w:rPr>
        <w:t>آیا استماع موسیقی و یا غنا به قصد تفریح، تفنن و گذراندن اوقات فراغت اشکال دارد؟</w:t>
      </w:r>
    </w:p>
    <w:p>
      <w:pPr>
        <w:pStyle w:val="BookText"/>
        <w:rPr/>
      </w:pPr>
      <w:r>
        <w:rPr>
          <w:rFonts w:ascii="IRNazanin" w:hAnsi="IRNazanin" w:eastAsia="IRNazanin"/>
          <w:color w:val="111111"/>
          <w:sz w:val="28"/>
          <w:sz w:val="28"/>
          <w:szCs w:val="28"/>
          <w:rtl w:val="true"/>
          <w:lang w:bidi="fa-IR"/>
        </w:rPr>
        <w:t xml:space="preserve">همه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نوع موسیقی حرام باشد گوش دادن به آن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منظور هدف یاد شده باشد </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96" w:name="__RefHeading___Toc1451912_653776707"/>
      <w:bookmarkStart w:id="97" w:name="_Toc34"/>
      <w:bookmarkEnd w:id="96"/>
      <w:r>
        <w:rPr>
          <w:rtl w:val="true"/>
        </w:rPr>
        <w:t>موسیقی کوتاه</w:t>
      </w:r>
      <w:bookmarkEnd w:id="97"/>
    </w:p>
    <w:p>
      <w:pPr>
        <w:pStyle w:val="BookText"/>
        <w:rPr/>
      </w:pPr>
      <w:r>
        <w:rPr>
          <w:rFonts w:ascii="IRNazanin" w:hAnsi="IRNazanin" w:eastAsia="IRNazanin"/>
          <w:color w:val="111111"/>
          <w:sz w:val="28"/>
          <w:sz w:val="28"/>
          <w:szCs w:val="28"/>
          <w:rtl w:val="true"/>
          <w:lang w:bidi="fa-IR"/>
        </w:rPr>
        <w:t xml:space="preserve">آیا گوش دادن به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اندازه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دارد ؟ برای مثال اگر کسی دو دقیقه به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موسیقی لهوی گوش دهد آیا مرتکب گناه شده است ؟</w:t>
      </w:r>
    </w:p>
    <w:p>
      <w:pPr>
        <w:pStyle w:val="BookText"/>
        <w:rPr/>
      </w:pPr>
      <w:r>
        <w:rPr>
          <w:rFonts w:ascii="IRNazanin" w:hAnsi="IRNazanin" w:eastAsia="IRNazanin"/>
          <w:color w:val="111111"/>
          <w:sz w:val="28"/>
          <w:sz w:val="28"/>
          <w:szCs w:val="28"/>
          <w:rtl w:val="true"/>
          <w:lang w:bidi="fa-IR"/>
        </w:rPr>
        <w:t xml:space="preserve">همه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میان موسیقی کوتاه مدت و بلند مدت نیست </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98" w:name="__RefHeading___Toc1451914_653776707"/>
      <w:bookmarkStart w:id="99" w:name="_Toc35"/>
      <w:bookmarkEnd w:id="98"/>
      <w:r>
        <w:rPr/>
        <w:t>2</w:t>
      </w:r>
      <w:r>
        <w:rPr>
          <w:rtl w:val="true"/>
        </w:rPr>
        <w:t xml:space="preserve">- </w:t>
      </w:r>
      <w:r>
        <w:rPr>
          <w:rtl w:val="true"/>
        </w:rPr>
        <w:t xml:space="preserve">مفهوم نوت </w:t>
      </w:r>
      <w:r>
        <w:rPr>
          <w:rtl w:val="true"/>
        </w:rPr>
        <w:t xml:space="preserve">= </w:t>
      </w:r>
      <w:r>
        <w:rPr>
          <w:rtl w:val="true"/>
        </w:rPr>
        <w:t>نت</w:t>
      </w:r>
      <w:bookmarkEnd w:id="99"/>
    </w:p>
    <w:p>
      <w:pPr>
        <w:pStyle w:val="BookText"/>
        <w:rPr/>
      </w:pPr>
      <w:r>
        <w:rPr>
          <w:rFonts w:ascii="IRNazanin" w:hAnsi="IRNazanin" w:eastAsia="IRNazanin"/>
          <w:color w:val="111111"/>
          <w:sz w:val="28"/>
          <w:sz w:val="28"/>
          <w:szCs w:val="28"/>
          <w:rtl w:val="true"/>
          <w:lang w:bidi="fa-IR"/>
        </w:rPr>
        <w:t xml:space="preserve">فرهنگ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معنا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وسیلۀ آنها آوازهای موسیقی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دو ، ر ، می ، فا ، سل ، لا ، سی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معین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شبیه عبارت فوق معنا کرده و سپس چگونگی کاربرد هر یک از آن هفت نشانه را توضیح داده است </w:t>
      </w:r>
      <w:r>
        <w:rPr>
          <w:rFonts w:eastAsia="IRNazanin" w:cs="IRNazanin"/>
          <w:color w:val="111111"/>
          <w:sz w:val="28"/>
          <w:szCs w:val="28"/>
          <w:rtl w:val="true"/>
          <w:lang w:bidi="fa-IR"/>
        </w:rPr>
        <w:t xml:space="preserve">. </w:t>
      </w:r>
      <w:r>
        <w:rPr>
          <w:rStyle w:val="FootnoteAnchor"/>
          <w:rtl w:val="true"/>
        </w:rPr>
        <w:footnoteReference w:id="30"/>
      </w:r>
      <w:bookmarkStart w:id="100" w:name="pg6497_43895"/>
    </w:p>
    <w:p>
      <w:pPr>
        <w:pStyle w:val="Heading3"/>
        <w:numPr>
          <w:ilvl w:val="2"/>
          <w:numId w:val="1"/>
        </w:numPr>
        <w:rPr/>
      </w:pPr>
      <w:bookmarkStart w:id="101" w:name="__RefHeading___Toc1451916_653776707"/>
      <w:bookmarkStart w:id="102" w:name="_Toc36"/>
      <w:bookmarkEnd w:id="100"/>
      <w:bookmarkEnd w:id="101"/>
      <w:r>
        <w:rPr/>
        <w:t>3</w:t>
      </w:r>
      <w:r>
        <w:rPr>
          <w:rtl w:val="true"/>
        </w:rPr>
        <w:t xml:space="preserve">- </w:t>
      </w:r>
      <w:r>
        <w:rPr>
          <w:rtl w:val="true"/>
        </w:rPr>
        <w:t>معنای لغوی غناء</w:t>
      </w:r>
      <w:bookmarkEnd w:id="102"/>
    </w:p>
    <w:p>
      <w:pPr>
        <w:pStyle w:val="BookText"/>
        <w:rPr/>
      </w:pPr>
      <w:r>
        <w:rPr>
          <w:rFonts w:ascii="IRNazanin" w:hAnsi="IRNazanin" w:eastAsia="IRNazanin"/>
          <w:color w:val="111111"/>
          <w:sz w:val="28"/>
          <w:sz w:val="28"/>
          <w:szCs w:val="28"/>
          <w:rtl w:val="true"/>
          <w:lang w:bidi="fa-IR"/>
        </w:rPr>
        <w:t xml:space="preserve">اکثر علماء و لغویین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آوازی که شنونده را به طرب آورد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صوت لهو یعنی ؛ آوازی که از روی لهو و التذاذ از قوۀ شهویه بیرون آید ، اعم از اینکه در عرف آن را سرود و خوانندگی بگویند مانند غنای در اشعار یا نگویند به واسطۀ آن کلمات قرآن یا مرثیه باشد اگر چه مشتمل بر طرب نباشد ، پس در تحقیق غناء فرقی نیست بین اشعار و قرائت قرآن یا مرثیه و غیراینها ، چون اذان بلکه حرمت غناء در مراثی و قرآن شدیدتر است و معصیت آن بیشتر و عقاب آن مضاعف است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فقهای عالی قدر در تعریف غناء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الصوت المشتمل علی الترجیع المطرب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غناء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و چرخانیدن صدا در حلق به حالتی که مناسب مجالس لهو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غناء و جمیع خوانندگی را در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در میان عرب اکنون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شنویم کسی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بگویند خوانندگی کن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بکن </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03" w:name="__RefHeading___Toc1451918_653776707"/>
      <w:bookmarkStart w:id="104" w:name="_Toc37"/>
      <w:bookmarkEnd w:id="103"/>
      <w:r>
        <w:rPr/>
        <w:t>4</w:t>
      </w:r>
      <w:r>
        <w:rPr>
          <w:rtl w:val="true"/>
        </w:rPr>
        <w:t xml:space="preserve">- </w:t>
      </w:r>
      <w:r>
        <w:rPr>
          <w:rtl w:val="true"/>
        </w:rPr>
        <w:t>معنای ترجیع</w:t>
      </w:r>
      <w:bookmarkEnd w:id="10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ترجیع را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تکریر و حرکت دادن آواز در گلو </w:t>
      </w:r>
      <w:r>
        <w:rPr>
          <w:rFonts w:eastAsia="IRNazanin" w:cs="IRNazanin"/>
          <w:color w:val="111111"/>
          <w:sz w:val="28"/>
          <w:szCs w:val="28"/>
          <w:rtl w:val="true"/>
          <w:lang w:bidi="fa-IR"/>
        </w:rPr>
        <w:t>.</w:t>
      </w:r>
      <w:r>
        <w:rPr>
          <w:rStyle w:val="FootnoteAnchor"/>
          <w:rtl w:val="true"/>
        </w:rPr>
        <w:footnoteReference w:id="35"/>
      </w:r>
      <w:bookmarkStart w:id="105" w:name="pg6497_43897"/>
    </w:p>
    <w:p>
      <w:pPr>
        <w:pStyle w:val="BookText"/>
        <w:rPr/>
      </w:pPr>
      <w:bookmarkEnd w:id="105"/>
      <w:r>
        <w:rPr>
          <w:rFonts w:ascii="IRNazanin" w:hAnsi="IRNazanin" w:eastAsia="IRNazanin"/>
          <w:color w:val="111111"/>
          <w:sz w:val="28"/>
          <w:sz w:val="28"/>
          <w:szCs w:val="28"/>
          <w:rtl w:val="true"/>
          <w:lang w:bidi="fa-IR"/>
        </w:rPr>
        <w:t>صاحب قاموس و صحاح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گردانیدن آواز در حلق است و صاحب نهایه ترجیع را تصور نموده به این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اآ اآ اآ و سایر اهل لغت هم قریب به همین مضمون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خلاصه ترجیع همانست که در اصطلاح خواننده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تحریرش گویند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بنابراین ترجیع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 ، آهنگ دادن به صدا ، زیر و بم و چهچۀ صدا </w:t>
      </w:r>
      <w:r>
        <w:rPr>
          <w:rFonts w:eastAsia="IRNazanin" w:cs="IRNazanin"/>
          <w:color w:val="111111"/>
          <w:sz w:val="28"/>
          <w:szCs w:val="28"/>
          <w:rtl w:val="true"/>
          <w:lang w:bidi="fa-IR"/>
        </w:rPr>
        <w:t>.</w:t>
      </w:r>
    </w:p>
    <w:p>
      <w:pPr>
        <w:pStyle w:val="Heading3"/>
        <w:numPr>
          <w:ilvl w:val="2"/>
          <w:numId w:val="1"/>
        </w:numPr>
        <w:rPr/>
      </w:pPr>
      <w:bookmarkStart w:id="106" w:name="__RefHeading___Toc1451920_653776707"/>
      <w:bookmarkStart w:id="107" w:name="_Toc38"/>
      <w:bookmarkEnd w:id="106"/>
      <w:r>
        <w:rPr/>
        <w:t>5</w:t>
      </w:r>
      <w:r>
        <w:rPr>
          <w:rtl w:val="true"/>
        </w:rPr>
        <w:t xml:space="preserve">- </w:t>
      </w:r>
      <w:r>
        <w:rPr>
          <w:rtl w:val="true"/>
        </w:rPr>
        <w:t xml:space="preserve">معنای طرب </w:t>
      </w:r>
      <w:r>
        <w:rPr>
          <w:rtl w:val="true"/>
        </w:rPr>
        <w:t>(</w:t>
      </w:r>
      <w:r>
        <w:rPr>
          <w:rtl w:val="true"/>
        </w:rPr>
        <w:t>مطرب</w:t>
      </w:r>
      <w:r>
        <w:rPr>
          <w:rtl w:val="true"/>
        </w:rPr>
        <w:t>)</w:t>
      </w:r>
      <w:bookmarkEnd w:id="107"/>
    </w:p>
    <w:p>
      <w:pPr>
        <w:pStyle w:val="Heading4"/>
        <w:numPr>
          <w:ilvl w:val="3"/>
          <w:numId w:val="1"/>
        </w:numPr>
        <w:rPr/>
      </w:pPr>
      <w:bookmarkStart w:id="108" w:name="__RefHeading___Toc1451922_653776707"/>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حالتی است که از آن برای آدمی خوشحالی یا اندوه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طرب را در صحاح این طور معنی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الطرب خفه یصیب الانسان شده حزن او سرور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صحاح ،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یک سبکی است که به سبب اندوه زیاد یا خوشحالی فوق العاده به انسان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به همین معنی را سایر اهل لغت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طرب حرکتی است در طبع ، از سرور یا اندوهی که ناشی از شنیدن سازها و آوازهای خوش است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فیض کاشانی قدس سرهو خراسانی قدس سره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دو بزرگوار منکر حرمت غناء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این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نسبت بر خلاف ظاهر کلام این دو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کلامشان این است که غناء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 حق و غنای باطل </w:t>
      </w:r>
      <w:r>
        <w:rPr>
          <w:rFonts w:eastAsia="IRNazanin" w:cs="IRNazanin"/>
          <w:color w:val="111111"/>
          <w:sz w:val="28"/>
          <w:szCs w:val="28"/>
          <w:rtl w:val="true"/>
          <w:lang w:bidi="fa-IR"/>
        </w:rPr>
        <w:t xml:space="preserve">. </w:t>
      </w:r>
      <w:bookmarkStart w:id="110" w:name="pg6497_43899"/>
    </w:p>
    <w:p>
      <w:pPr>
        <w:pStyle w:val="BookText"/>
        <w:rPr/>
      </w:pPr>
      <w:bookmarkEnd w:id="110"/>
      <w:r>
        <w:rPr>
          <w:rFonts w:ascii="IRNazanin" w:hAnsi="IRNazanin" w:eastAsia="IRNazanin"/>
          <w:color w:val="111111"/>
          <w:sz w:val="28"/>
          <w:sz w:val="28"/>
          <w:szCs w:val="28"/>
          <w:rtl w:val="true"/>
          <w:lang w:bidi="fa-IR"/>
        </w:rPr>
        <w:t xml:space="preserve">غنای حق در مورد اشعاری است که ذکر بهشت و جهنم و تشویق مردم به آخرت را در بر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غنای باطل همان چیزی است که در مجالس اهل لهو و باطل مثل مجالس بنی امیه و بنی عباس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مرحوم فیض و مرحوم خراسانی ثابت نشده است که بر خلاف اجماع یا مذهب باشد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پس طرب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در اثر غم یا شادی به انسان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اثر آن ، حرکات سبک وخلاف شأن ، وقار و متانت از او صادر گردد </w:t>
      </w:r>
      <w:r>
        <w:rPr>
          <w:rFonts w:eastAsia="IRNazanin" w:cs="IRNazanin"/>
          <w:color w:val="111111"/>
          <w:sz w:val="28"/>
          <w:szCs w:val="28"/>
          <w:rtl w:val="true"/>
          <w:lang w:bidi="fa-IR"/>
        </w:rPr>
        <w:t>.</w:t>
      </w:r>
    </w:p>
    <w:p>
      <w:pPr>
        <w:pStyle w:val="Heading4"/>
        <w:numPr>
          <w:ilvl w:val="3"/>
          <w:numId w:val="1"/>
        </w:numPr>
        <w:rPr/>
      </w:pPr>
      <w:bookmarkStart w:id="111" w:name="__RefHeading___Toc1451924_653776707"/>
      <w:bookmarkStart w:id="112" w:name="_Toc40"/>
      <w:bookmarkEnd w:id="111"/>
      <w:r>
        <w:rPr>
          <w:rtl w:val="true"/>
        </w:rPr>
        <w:t>انواع طرب</w:t>
      </w:r>
      <w:bookmarkEnd w:id="112"/>
    </w:p>
    <w:p>
      <w:pPr>
        <w:pStyle w:val="Heading5"/>
        <w:numPr>
          <w:ilvl w:val="4"/>
          <w:numId w:val="1"/>
        </w:numPr>
        <w:rPr/>
      </w:pPr>
      <w:bookmarkStart w:id="113" w:name="__RefHeading___Toc1451926_653776707"/>
      <w:bookmarkStart w:id="114" w:name="_Toc41"/>
      <w:bookmarkEnd w:id="113"/>
      <w:r>
        <w:rPr/>
        <w:t>1</w:t>
      </w:r>
      <w:r>
        <w:rPr>
          <w:rtl w:val="true"/>
        </w:rPr>
        <w:t xml:space="preserve">- </w:t>
      </w:r>
      <w:r>
        <w:rPr>
          <w:rtl w:val="true"/>
        </w:rPr>
        <w:t>طرب مفرَّح و حزن انگیز</w:t>
      </w:r>
      <w:bookmarkEnd w:id="114"/>
    </w:p>
    <w:p>
      <w:pPr>
        <w:pStyle w:val="BookText"/>
        <w:rPr/>
      </w:pPr>
      <w:r>
        <w:rPr>
          <w:rFonts w:ascii="IRNazanin" w:hAnsi="IRNazanin" w:eastAsia="IRNazanin"/>
          <w:color w:val="111111"/>
          <w:sz w:val="28"/>
          <w:sz w:val="28"/>
          <w:szCs w:val="28"/>
          <w:rtl w:val="true"/>
          <w:lang w:bidi="fa-IR"/>
        </w:rPr>
        <w:t>ابن خردادبه در تعریف غناء به نکات قابل توجهی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ما اطربک فافضک و ابکاک فاشجاک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آن است تو را به طرب آورد ، برقصاند ، بگریاند و اندوهناک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همان تأثر روح و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از آنچه که به سمع آن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ینجا ابن خردادبه طرب غنایی را بیان کرده و تاثیر غنا در نفس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تاثیر صوت خوش خدادادی که باکلام الهی در آمیخته ، در روح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نفسانی در حرکات جسمی بدن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نوع مبتذل به بدن نمایی و دعوت به خود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حزن نفسانی نیز با </w:t>
      </w:r>
      <w:bookmarkStart w:id="115" w:name="pg6497_43901"/>
    </w:p>
    <w:p>
      <w:pPr>
        <w:pStyle w:val="BookText"/>
        <w:rPr/>
      </w:pPr>
      <w:bookmarkEnd w:id="115"/>
      <w:r>
        <w:rPr>
          <w:rFonts w:ascii="IRNazanin" w:hAnsi="IRNazanin" w:eastAsia="IRNazanin"/>
          <w:color w:val="111111"/>
          <w:sz w:val="28"/>
          <w:sz w:val="28"/>
          <w:szCs w:val="28"/>
          <w:rtl w:val="true"/>
          <w:lang w:bidi="fa-IR"/>
        </w:rPr>
        <w:t>یادآوری آمال ناکام مانده و تداعی فریب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 ،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شادی و حزن نفسانی ناشی از صورت غنایی نفسانی است که با انگیز و حال خاص خواننده یا نوازنده و ملاحظه حال مستمع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p>
    <w:p>
      <w:pPr>
        <w:pStyle w:val="Heading5"/>
        <w:numPr>
          <w:ilvl w:val="4"/>
          <w:numId w:val="1"/>
        </w:numPr>
        <w:rPr/>
      </w:pPr>
      <w:bookmarkStart w:id="116" w:name="__RefHeading___Toc1451928_653776707"/>
      <w:bookmarkStart w:id="117" w:name="_Toc42"/>
      <w:bookmarkEnd w:id="116"/>
      <w:r>
        <w:rPr/>
        <w:t>2</w:t>
      </w:r>
      <w:r>
        <w:rPr>
          <w:rtl w:val="true"/>
        </w:rPr>
        <w:t xml:space="preserve">- </w:t>
      </w:r>
      <w:r>
        <w:rPr>
          <w:rtl w:val="true"/>
        </w:rPr>
        <w:t>طرب خیالی</w:t>
      </w:r>
      <w:bookmarkEnd w:id="117"/>
    </w:p>
    <w:p>
      <w:pPr>
        <w:pStyle w:val="BookText"/>
        <w:rPr/>
      </w:pPr>
      <w:r>
        <w:rPr>
          <w:rFonts w:ascii="IRNazanin" w:hAnsi="IRNazanin" w:eastAsia="IRNazanin"/>
          <w:color w:val="111111"/>
          <w:sz w:val="28"/>
          <w:sz w:val="28"/>
          <w:szCs w:val="28"/>
          <w:rtl w:val="true"/>
          <w:lang w:bidi="fa-IR"/>
        </w:rPr>
        <w:t xml:space="preserve">حسن بن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موسیقی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موسیقی واقعی آن است که خود موسیقی دان را به طرب آورد ، یعنی هنرمندی را که به رموز و اصول و قواعد علم موسیقی آشناست و سمع خود را به هر صوتی آلوده نکرده ؛ و گرنه کسی که به موسیقی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نسبت به رموز ان بی اطلاع است ، با شنیدن موسیقی تنها در ذهنیات و خیالات خود غوطه ور شده و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موسیقی لذت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نوع سوم ، طربی معقول و مطابق با گرایش و فطری 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که در خودش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کسانی که دارای قریحه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لطیف و ذوقی سرشار و روحیه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ظریف هستند و اصولاً و جوهرۀ هیچ هنرمندی از این اوصاف مبرا نیست و بی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منشأ آثار هنر گردید </w:t>
      </w:r>
      <w:r>
        <w:rPr>
          <w:rFonts w:eastAsia="IRNazanin" w:cs="IRNazanin"/>
          <w:color w:val="111111"/>
          <w:sz w:val="28"/>
          <w:szCs w:val="28"/>
          <w:rtl w:val="true"/>
          <w:lang w:bidi="fa-IR"/>
        </w:rPr>
        <w:t>.</w:t>
      </w:r>
    </w:p>
    <w:p>
      <w:pPr>
        <w:pStyle w:val="Heading5"/>
        <w:numPr>
          <w:ilvl w:val="4"/>
          <w:numId w:val="1"/>
        </w:numPr>
        <w:rPr/>
      </w:pPr>
      <w:bookmarkStart w:id="118" w:name="__RefHeading___Toc1451930_653776707"/>
      <w:bookmarkStart w:id="119" w:name="_Toc43"/>
      <w:bookmarkEnd w:id="118"/>
      <w:r>
        <w:rPr/>
        <w:t>3</w:t>
      </w:r>
      <w:r>
        <w:rPr>
          <w:rtl w:val="true"/>
        </w:rPr>
        <w:t xml:space="preserve">- </w:t>
      </w:r>
      <w:r>
        <w:rPr>
          <w:rtl w:val="true"/>
        </w:rPr>
        <w:t>طرب روحی</w:t>
      </w:r>
      <w:bookmarkEnd w:id="11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روح از لطافت و ظرافت خاصی برخوردار است ، ظهور تاثیرات خارجی در روح سریعتر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چون در اوقات حضور و شهود خود منشأ آثار هنری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 شک از این مرتبۀ عالی روح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است که ما آن را طرب روحی موسوم کردیم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حزن و شادی روح یا طرب روحی ، در لسان عرفا به قبض و بسط تعبیر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تاثر روحی ، منشأ آثاری متناسب با 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و تفکر و توجه به باطن و حقیقت خلقت انسان و فلسفۀ وجودی او از اثار این نوع طرب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استماع الحان ملکوتی قرآن کریم که تداعی همان نغمات روحانی مزامیر داوودی است که حضرت امیرالمؤمنان علیه السلام بالحن خوش ایلیای نبی به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 مزماراً من مزامیر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حضرت نبی با صوت داوودی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 زیرا طبق آنچه در روایات است هیچ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طاقت و توان استماع آن را نداشت و حضرت کاری ما فوق طاقت دیگران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چو داوود از خوشی نغمه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جان پراندی سوی بستان خدا</w:t>
      </w:r>
    </w:p>
    <w:p>
      <w:pPr>
        <w:pStyle w:val="BookText"/>
        <w:rPr/>
      </w:pP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خوش آوازترین مردم در خواندن قرآن بود و سقایان به هنگام عبور از کنار منزل وی ، برای استماع الحان خوش او 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نوای ملکوتی قرآن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 چنان که سنگینی مشک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متوجه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و برخی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خوشی و طرب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w:t>
      </w:r>
      <w:r>
        <w:rPr>
          <w:rStyle w:val="FootnoteAnchor"/>
          <w:rtl w:val="true"/>
        </w:rPr>
        <w:footnoteReference w:id="40"/>
      </w:r>
      <w:bookmarkStart w:id="120" w:name="pg6497_43905"/>
    </w:p>
    <w:p>
      <w:pPr>
        <w:pStyle w:val="Heading5"/>
        <w:numPr>
          <w:ilvl w:val="4"/>
          <w:numId w:val="1"/>
        </w:numPr>
        <w:rPr/>
      </w:pPr>
      <w:bookmarkStart w:id="121" w:name="__RefHeading___Toc1451932_653776707"/>
      <w:bookmarkStart w:id="122" w:name="_Toc44"/>
      <w:bookmarkEnd w:id="120"/>
      <w:bookmarkEnd w:id="121"/>
      <w:r>
        <w:rPr/>
        <w:t>4</w:t>
      </w:r>
      <w:r>
        <w:rPr>
          <w:rtl w:val="true"/>
        </w:rPr>
        <w:t xml:space="preserve">- </w:t>
      </w:r>
      <w:r>
        <w:rPr>
          <w:rtl w:val="true"/>
        </w:rPr>
        <w:t>طرب نفسی</w:t>
      </w:r>
      <w:bookmarkEnd w:id="122"/>
    </w:p>
    <w:p>
      <w:pPr>
        <w:pStyle w:val="BookText"/>
        <w:rPr/>
      </w:pPr>
      <w:r>
        <w:rPr>
          <w:rFonts w:ascii="IRNazanin" w:hAnsi="IRNazanin" w:eastAsia="IRNazanin"/>
          <w:color w:val="111111"/>
          <w:sz w:val="28"/>
          <w:sz w:val="28"/>
          <w:szCs w:val="28"/>
          <w:rtl w:val="true"/>
          <w:lang w:bidi="fa-IR"/>
        </w:rPr>
        <w:t>اطراب نفسی، پس از تذکر و تحریک و تهییج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تذک یافت ، حزن و شادی حاصل از آن، نفسانی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و پایکوبی و بدن نمایی و دعوت به ظواهر جسمانی ، صورت عینی شادی نفسانی است و حزن هم از متذکز شدن نفس به فقدانهمان شادیها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فقدان و غربت از آمال و آرزوهای شهوانی و نفسانی عشق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مجازی شکست خورده ، فراق و غربت از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تمنیات از دست رفته و لذا وقتی که نفس در اثر حضور و حصول 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تحریک می شود، به جنبش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گاه به حد افراط و جنون و اضطراب درون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23" w:name="__RefHeading___Toc1451934_653776707"/>
      <w:bookmarkStart w:id="124" w:name="_Toc45"/>
      <w:bookmarkEnd w:id="123"/>
      <w:r>
        <w:rPr/>
        <w:t>5</w:t>
      </w:r>
      <w:r>
        <w:rPr>
          <w:rtl w:val="true"/>
        </w:rPr>
        <w:t xml:space="preserve">- </w:t>
      </w:r>
      <w:r>
        <w:rPr>
          <w:rtl w:val="true"/>
        </w:rPr>
        <w:t>معنای لهو</w:t>
      </w:r>
      <w:bookmarkEnd w:id="124"/>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تعریف ها و واژۀ لهو و مشتقات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بیانات که نسبت به واژۀ لهو و مشتقات دیگرش در این تعریف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 در هر یک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ابعاد معنای آن را روشن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از این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آن است که از حالت جدی و واقعی به حالت هزل و شوخی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دوام و بقاء ندارد ، بلکه زودگذر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آخرت فراموشی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عاقبت اندیشی را از ذهن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bookmarkStart w:id="125" w:name="pg6497_43906"/>
    </w:p>
    <w:p>
      <w:pPr>
        <w:pStyle w:val="BookText"/>
        <w:rPr/>
      </w:pPr>
      <w:bookmarkEnd w:id="12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را یک ترویح و خوشی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که غیر حکیمانه و غیر عقلایی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مشغول به چیز باطل و دروغین کرده و از حقایق واقعیات و حتی یاد آنها به کلی منصرف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لغت با دقت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علمای لغت در آن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دارای این چنین ابعادی است که هر یک از علمای ادبیات عرب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توجه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کتاب جوامع الجامع در معنای لهو و لهو الحدیث چنان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نوع باطلی که انسان را از کار خیر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لهو الحدیث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زدن در حق و استهزای به آن و بیان خرافات و سخنان خنده آور و غنا و آلات موسیقی </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26" w:name="__RefHeading___Toc1451936_653776707"/>
      <w:bookmarkStart w:id="127" w:name="_Toc46"/>
      <w:bookmarkEnd w:id="126"/>
      <w:r>
        <w:rPr>
          <w:rtl w:val="true"/>
        </w:rPr>
        <w:t>سخنان بزرگان پیرامون تعاریف واژه</w:t>
      </w:r>
      <w:r>
        <w:rPr>
          <w:rtl w:val="true"/>
        </w:rPr>
        <w:softHyphen/>
      </w:r>
      <w:r>
        <w:rPr>
          <w:rtl w:val="true"/>
        </w:rPr>
        <w:t>های موسیقی و غنا</w:t>
      </w:r>
      <w:bookmarkEnd w:id="127"/>
    </w:p>
    <w:p>
      <w:pPr>
        <w:pStyle w:val="BookText"/>
        <w:rPr/>
      </w:pPr>
      <w:r>
        <w:rPr>
          <w:rFonts w:ascii="IRNazanin" w:hAnsi="IRNazanin" w:eastAsia="IRNazanin"/>
          <w:color w:val="111111"/>
          <w:sz w:val="28"/>
          <w:sz w:val="28"/>
          <w:szCs w:val="28"/>
          <w:rtl w:val="true"/>
          <w:lang w:bidi="fa-IR"/>
        </w:rPr>
        <w:t>در پایان این فصل شایسته است با برخی از سخنان بزرکان و مراجع و فقهای اسلام در تعریف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آشنا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رسالۀ وسیله این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غناء حرام است و گوش دادن به آن و کسب کردن به آن حرام است و تنها صدای خوب غناء نیست بلکه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صدا و گردانیدن آواز در حلق به کیفیت مخصوصه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طرب آور و مناسب </w:t>
      </w:r>
      <w:bookmarkStart w:id="128" w:name="pg6497_43909"/>
    </w:p>
    <w:p>
      <w:pPr>
        <w:pStyle w:val="BookText"/>
        <w:rPr/>
      </w:pPr>
      <w:bookmarkEnd w:id="128"/>
      <w:r>
        <w:rPr>
          <w:rFonts w:ascii="IRNazanin" w:hAnsi="IRNazanin" w:eastAsia="IRNazanin"/>
          <w:color w:val="111111"/>
          <w:sz w:val="28"/>
          <w:sz w:val="28"/>
          <w:szCs w:val="28"/>
          <w:rtl w:val="true"/>
          <w:lang w:bidi="fa-IR"/>
        </w:rPr>
        <w:t xml:space="preserve">مجالس لهو و لعب و محفل اهل معصیت و طرب باشد و نیز با آلات موسیقی ملایم و موافق باشد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فقهای شیعه در حرام بودن غناء اختلافی نیست و اجماع و اتفاق ایشان در حرمت غناء مسلم است و صاحب مستند حرمت غناء را از جملۀ ضروریات دین دانسته و صاحب ایضاح اخبار وارده در حرمت غناء را به حد تواتر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در معنی غناء و حقیقت آن مختصر اختلافی است و آنچه را که شیخ انصاری علیه الرحمه در معنی غناء بیان فرموده مورد تأیید و فتوای اکثر مراجع و علمای اعلام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غناء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که طرب آور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بالقوه ، هر چند بالفعل هم به سبب موانعی طرب آور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با لحن فساق و فجار باشد و نیز مناسب با آلات موسیقی و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اقسام تصنیفها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عرف آن را آواز پای تار ، یا تنبک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از شنیدن آن جهت شهوت تحریک شده و شخص بالتذاذات شهوانیه 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29" w:name="__RefHeading___Toc1451938_653776707"/>
      <w:bookmarkStart w:id="130" w:name="_Toc47"/>
      <w:bookmarkEnd w:id="129"/>
      <w:r>
        <w:rPr>
          <w:rtl w:val="true"/>
        </w:rPr>
        <w:t>موسیقی مطرب و لهوی</w:t>
      </w:r>
      <w:bookmarkEnd w:id="130"/>
    </w:p>
    <w:p>
      <w:pPr>
        <w:pStyle w:val="BookText"/>
        <w:rPr/>
      </w:pPr>
      <w:r>
        <w:rPr>
          <w:rFonts w:ascii="IRNazanin" w:hAnsi="IRNazanin" w:eastAsia="IRNazanin"/>
          <w:color w:val="111111"/>
          <w:sz w:val="28"/>
          <w:sz w:val="28"/>
          <w:szCs w:val="28"/>
          <w:rtl w:val="true"/>
          <w:lang w:bidi="fa-IR"/>
        </w:rPr>
        <w:t>آن است که به سبب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دارد انسان را از خداوند متعال و فضائل اخلاقی دور نموده و به سمت بی بند و باری و گناه سوق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مرجع تشخیص موضوع عرف است </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31" w:name="__RefHeading___Toc1451940_653776707"/>
      <w:bookmarkStart w:id="132" w:name="_Toc48"/>
      <w:bookmarkEnd w:id="131"/>
      <w:r>
        <w:rPr>
          <w:rtl w:val="true"/>
        </w:rPr>
        <w:t>موسیقی مطرب</w:t>
      </w:r>
      <w:bookmarkEnd w:id="13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مطرب این است که حالت غیر عادی از نظر وجد و نشاط به وجود آورد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موسیقی به یک تعریف ، ترکیب اصوات است به نحوی که خوش آیند باشد اگر مناسب مجالس لهو و لعب باشد حرام است و گر نه اشکالی ندارد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گلپایگانی قدس سره در معنای غنا و حکم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کشیدن صدا و دور دادن آن به کیفیت خاصۀ طرب آور است که مناسب با مجالس انس و طرب و موافق با آلات لهو و لعب است و خواندن به نحو غنا و گوش دادن به آن و تکسب به آن حرام است و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همراه با آلات لهو خوانده شود یا نه و در کلام باطل استعمال شود یا در قرآن یا دعا یا مرثیه یا شعر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غنا و موسیقی و موسیقی و اصیل و سنتی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 خوانندگی مطرب و ملهی متناسب با مجالس عیش و نوش است و موسیقی نوازندگی با همان اوصاف است و در حکم با هم فرقی ندارند و هر دو حرام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تبریزی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خوانی مناسب مجالس خوشگذرانی که از مضمون باطل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به آن حرام است و بنابر احتیاط واجب باید از مطلق خوانندگی که با ترجیع صوت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لو در مضمون باطل نباشد اجتناب نمود و نیز موسیقی 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نواختن با آلات مخصوصه که مناسب خوشگذرانی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دادن به آن حرام است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مناسب خوشگذرانی باشد حرام است و بین انواع آن فرقی نیست چه سنّتی باشد یا غیر آن </w:t>
      </w:r>
      <w:r>
        <w:rPr>
          <w:rFonts w:eastAsia="IRNazanin" w:cs="IRNazanin"/>
          <w:color w:val="111111"/>
          <w:sz w:val="28"/>
          <w:szCs w:val="28"/>
          <w:rtl w:val="true"/>
          <w:lang w:bidi="fa-IR"/>
        </w:rPr>
        <w:t xml:space="preserve">. </w:t>
      </w:r>
      <w:bookmarkStart w:id="133" w:name="pg6497_43913"/>
    </w:p>
    <w:p>
      <w:pPr>
        <w:pStyle w:val="BookText"/>
        <w:rPr/>
      </w:pPr>
      <w:bookmarkEnd w:id="133"/>
      <w:r>
        <w:rPr>
          <w:rFonts w:ascii="IRNazanin" w:hAnsi="IRNazanin" w:eastAsia="IRNazanin"/>
          <w:color w:val="111111"/>
          <w:sz w:val="28"/>
          <w:sz w:val="28"/>
          <w:szCs w:val="28"/>
          <w:rtl w:val="true"/>
          <w:lang w:bidi="fa-IR"/>
        </w:rPr>
        <w:t xml:space="preserve">آیت الله العظمی فاضل لنکرانی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است که در آن صدا را در گلو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که بر زیان عربی چهچهه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 طرب انگیز هم باشد و مناسب مجالس لهو و لعب هم باشد این حرام است و موسیقی به یک تعریف ترکیب اصوات است له نحوی که خوش آیند باشد ؛ لذا اگر مناسب مجالس لهو و لعب باشد حرام است </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34" w:name="__RefHeading___Toc1451942_653776707"/>
      <w:bookmarkStart w:id="135" w:name="_Toc49"/>
      <w:bookmarkEnd w:id="134"/>
      <w:r>
        <w:rPr>
          <w:rtl w:val="true"/>
        </w:rPr>
        <w:t>مستثنیات موسیقی و غنا</w:t>
      </w:r>
      <w:bookmarkEnd w:id="135"/>
    </w:p>
    <w:p>
      <w:pPr>
        <w:pStyle w:val="Heading4"/>
        <w:numPr>
          <w:ilvl w:val="3"/>
          <w:numId w:val="1"/>
        </w:numPr>
        <w:rPr/>
      </w:pPr>
      <w:bookmarkStart w:id="136" w:name="__RefHeading___Toc1451944_653776707"/>
      <w:bookmarkStart w:id="137" w:name="_Toc50"/>
      <w:bookmarkEnd w:id="136"/>
      <w:r>
        <w:rPr>
          <w:rtl w:val="true"/>
        </w:rPr>
        <w:t>استثنائات از حرمت غناء در تاریخ</w:t>
      </w:r>
      <w:bookmarkEnd w:id="137"/>
    </w:p>
    <w:p>
      <w:pPr>
        <w:pStyle w:val="BookText"/>
        <w:rPr/>
      </w:pPr>
      <w:r>
        <w:rPr>
          <w:rFonts w:ascii="IRNazanin" w:hAnsi="IRNazanin" w:eastAsia="IRNazanin"/>
          <w:color w:val="111111"/>
          <w:sz w:val="28"/>
          <w:sz w:val="28"/>
          <w:szCs w:val="28"/>
          <w:rtl w:val="true"/>
          <w:lang w:bidi="fa-IR"/>
        </w:rPr>
        <w:t xml:space="preserve">برای نشاط بخشیدن به هنگام انجام کارهای مشکل ، آن گونه که در تاریخ اسلام در مسئلۀ حفر خندق آمده یا اشعاری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حرکت قافله به سوی مکه در حجه الوداع برای تحریک شتران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خوانده است؛ اما آنچه امروز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که انواع آلات طرب را در این زمینه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قرطبی به صورت استثناء بیان کرده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شتران یا اشعار مخصوصی که مسلمانان با آهنگ به هنگام حفر خندق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 به احتمال قوی اصلاً غنا نبوده و نیست و شبیه اشعاری است که گروهی با آهنگ مخصوص در راهپیمایی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مجالس جشن و عزاداری مذهبی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لازم است که گاه برای غنا دو معنی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خاص</w:t>
      </w:r>
      <w:r>
        <w:rPr>
          <w:rFonts w:eastAsia="IRNazanin" w:cs="IRNazanin"/>
          <w:color w:val="111111"/>
          <w:sz w:val="28"/>
          <w:szCs w:val="28"/>
          <w:rtl w:val="true"/>
          <w:lang w:bidi="fa-IR"/>
        </w:rPr>
        <w:t xml:space="preserve">» . </w:t>
      </w:r>
      <w:bookmarkStart w:id="138" w:name="pg6497_43915"/>
    </w:p>
    <w:p>
      <w:pPr>
        <w:pStyle w:val="BookText"/>
        <w:rPr/>
      </w:pPr>
      <w:bookmarkEnd w:id="138"/>
      <w:r>
        <w:rPr>
          <w:rFonts w:ascii="IRNazanin" w:hAnsi="IRNazanin" w:eastAsia="IRNazanin"/>
          <w:color w:val="111111"/>
          <w:sz w:val="28"/>
          <w:sz w:val="28"/>
          <w:szCs w:val="28"/>
          <w:rtl w:val="true"/>
          <w:lang w:bidi="fa-IR"/>
        </w:rPr>
        <w:t xml:space="preserve">معنی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تحریک شهوات و متناسب با مجالس فسق و فجور ؛ ولی معنی عالم ، هرگونه صورت زیبا است و لذا آنها که غنا را به معنی عام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آن دو قسم قائل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حرام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غنای حرام همان است که گفته شد و منظور از غنای حلال ، صدای زیبا و خوشی است که مفسده انگیز نباشد و متناسب با مجالس فسق و فجور نگردد </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39" w:name="__RefHeading___Toc1451946_653776707"/>
      <w:bookmarkStart w:id="140" w:name="_Toc51"/>
      <w:bookmarkEnd w:id="139"/>
      <w:r>
        <w:rPr>
          <w:rtl w:val="true"/>
        </w:rPr>
        <w:t>خوب خواندن و غناء دوتاست</w:t>
      </w:r>
      <w:bookmarkEnd w:id="140"/>
    </w:p>
    <w:p>
      <w:pPr>
        <w:pStyle w:val="BookText"/>
        <w:rPr/>
      </w:pPr>
      <w:r>
        <w:rPr>
          <w:rFonts w:ascii="IRNazanin" w:hAnsi="IRNazanin" w:eastAsia="IRNazanin"/>
          <w:color w:val="111111"/>
          <w:sz w:val="28"/>
          <w:sz w:val="28"/>
          <w:szCs w:val="28"/>
          <w:rtl w:val="true"/>
          <w:lang w:bidi="fa-IR"/>
        </w:rPr>
        <w:t>در حدیث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نزدیکی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قرآن را برای منظور دنیوی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قرآن را مانند خواندن و نواختن در آلات موسیقی و به طرز غناء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فعندها یکون اقوام یتعلمون القرآن لغیر الله و یتخذونه مزامیر و یتغننون بالقرآن </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احادیث وارده در استحباب نیکو خواندن قرآن</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منافاتی با حرمت غناء در قرآن ندارد زیرا مجرد تحسین صوت و کشیدن و یا ترجیع و گردانیدن صدا که آواز را نیکو گرداند غناء نیست چنان چه بیان گردید </w:t>
      </w:r>
      <w:r>
        <w:rPr>
          <w:rFonts w:eastAsia="IRNazanin" w:cs="IRNazanin"/>
          <w:color w:val="111111"/>
          <w:sz w:val="28"/>
          <w:szCs w:val="28"/>
          <w:rtl w:val="true"/>
          <w:lang w:bidi="fa-IR"/>
        </w:rPr>
        <w:t xml:space="preserve">. </w:t>
      </w:r>
      <w:bookmarkStart w:id="141" w:name="pg6497_43917"/>
    </w:p>
    <w:p>
      <w:pPr>
        <w:pStyle w:val="Heading4"/>
        <w:numPr>
          <w:ilvl w:val="3"/>
          <w:numId w:val="1"/>
        </w:numPr>
        <w:rPr/>
      </w:pPr>
      <w:bookmarkStart w:id="142" w:name="__RefHeading___Toc1451948_653776707"/>
      <w:bookmarkStart w:id="143" w:name="_Toc52"/>
      <w:bookmarkEnd w:id="141"/>
      <w:bookmarkEnd w:id="142"/>
      <w:r>
        <w:rPr>
          <w:rtl w:val="true"/>
        </w:rPr>
        <w:t>صدای خوب مانعی ندارد</w:t>
      </w:r>
      <w:bookmarkEnd w:id="143"/>
    </w:p>
    <w:p>
      <w:pPr>
        <w:pStyle w:val="BookText"/>
        <w:rPr/>
      </w:pPr>
      <w:r>
        <w:rPr>
          <w:rFonts w:ascii="IRNazanin" w:hAnsi="IRNazanin" w:eastAsia="IRNazanin"/>
          <w:color w:val="111111"/>
          <w:sz w:val="28"/>
          <w:sz w:val="28"/>
          <w:szCs w:val="28"/>
          <w:rtl w:val="true"/>
          <w:lang w:bidi="fa-IR"/>
        </w:rPr>
        <w:t xml:space="preserve">ولی اگر تنها صدای خوب و کشانیدن و گردانیدن در حلق بدون کیفیت مزبور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آور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 خدا صلی الله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لحن و لهجۀ عرب بخوانید و از خواندن و لهجۀ اهل فسق و گناهان کبیره بپرهیزید ، به درستی که مردمانی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در خواندن قرآن ترجیع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مانند ترجیع غنایی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کیفیت غناء قرآن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خواندن نوحه گر و رهبانیه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بین نصارا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از گلوی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مقصودشان تدبر در معانی قرآن نیست بلکه آواز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و کسانی که کارشان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پسندند وارونه و از حق کج است </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44" w:name="__RefHeading___Toc1451950_653776707"/>
      <w:bookmarkStart w:id="145" w:name="_Toc53"/>
      <w:bookmarkEnd w:id="144"/>
      <w:r>
        <w:rPr>
          <w:rtl w:val="true"/>
        </w:rPr>
        <w:t>غنا و موسیقی در مجلس عروسی زنانه</w:t>
      </w:r>
      <w:bookmarkEnd w:id="14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زمان حال که وسایل گناه و موسیقی پیشرفت کرده و تنوع خاصی در رنگارنگی بزهکاری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مشاهده می شود،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کم هم نیستند ، شب عروسی خویش را شب گناهان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ترانه خوانی، رقاصی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گفتن و نوشتن ، عرق شرم را بر چهرۀ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رسانند با این توجیه شیطانی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هزار شب نمی شود و حال اینکه زمانی این کار، زشتی و قبح بیشتری به خود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اکثر این افراد ، شب عروسی خود را به اصطلاح برای تیمن و تبرک شب میلاد پیامبر اکرم صلی الله علیه و آله و سلم و سایر معصومین علیهم السلام یا اعیاد مبارک و مقدس چون عید قربان ، عید غدیرخم ، شب میلاد مولی الموحدین امیرالمومنین علی علیه السلام و مانند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و با صفا را با گناهان مختلف و متنوع شب عروسی ، ضایع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وقتی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فساد ، مظاهر فسق ، فجور ، ظلم و جور به لرزه افتاد ، اینها در شب میلاد او بساط فسق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تأسف است که گاهی دیده می شود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متدین و نماز خوان ، در مراسم عروسی خویش یا فرزندانشان نسبت به گناهان سهل انگاری و بی مبالاتی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و در مجلس خویش به بهانۀ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هزار شب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 آوازه خوانی ، بی حجابی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غافلان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لحظات عمرتان به پایان برسد و مرگتان فرا رسد در پیشگاه خداوند عزوجل چه جوابی دارید که بدهید ؟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مراسم عروسی را با شادی و خوشی به انجام رسانید و معصیت خدا را هم مرتکب نشد ؟ برگزاری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چون مداحی و خواندن اشعار و اجرای نمایش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مباح و موافق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هستند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مراسم شادی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ضمن اینکه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سرگرم و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سبب مسرت و شادی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 گناهی هم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حتی برای شب عروسی و زفاف آدابی را متذکر شده است، از جمله اینکه شب زفاف وقتی عروس و داماد در منزل خود جهت آغاز زندگی مشترک وارد شوند ، وضو بگیرند و دو رکعت نماز شکر به جا آورند و به این وسیله از خداوند متعال، خیر و برکت را برای </w:t>
      </w:r>
      <w:bookmarkStart w:id="146" w:name="pg6497_43920"/>
    </w:p>
    <w:p>
      <w:pPr>
        <w:pStyle w:val="BookText"/>
        <w:rPr/>
      </w:pPr>
      <w:bookmarkEnd w:id="146"/>
      <w:r>
        <w:rPr>
          <w:rFonts w:ascii="IRNazanin" w:hAnsi="IRNazanin" w:eastAsia="IRNazanin"/>
          <w:color w:val="111111"/>
          <w:sz w:val="28"/>
          <w:sz w:val="28"/>
          <w:szCs w:val="28"/>
          <w:rtl w:val="true"/>
          <w:lang w:bidi="fa-IR"/>
        </w:rPr>
        <w:t>خویشتن مسئلت نمایند و کام زندگی مشترکشان را با یاد خدا باز کنند ؛ ولی متأسفانه غالباً کام زندگی مشترکشان با گناه بر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این توصیف معلوم است که چه شب زفافی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چگونه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بدبختی این چنین افرادی به حدی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دست به گناهان گوناگون و بزرگی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در عین حال مباهات و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چنان به عمل خویش مغرورند که در هنگام گناه انسانیت را به فراموشی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سپارند و متوجه نیستند که چه جنایت بزرگی را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راستی چگونه می شود که آدمی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آن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147" w:name="__RefHeading___Toc1451952_653776707"/>
      <w:bookmarkStart w:id="148" w:name="_Toc54"/>
      <w:bookmarkEnd w:id="147"/>
      <w:r>
        <w:rPr>
          <w:rtl w:val="true"/>
        </w:rPr>
        <w:t>شرایط سه گانه</w:t>
      </w:r>
      <w:bookmarkEnd w:id="148"/>
    </w:p>
    <w:p>
      <w:p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فقهاء غنا را در مجلس عروسی به سه شرط از موضوع حرمت غنا خارج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هر چند محرم باشد در آن مجلس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خواندن نشان باطلی نگویند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و 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لهو و وسایل موسیقی استعمال نکنند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جمعی از فقهاء ، استعمال 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مجلس عروسی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شهید و محقق ثانی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حلقه نداشته باشد </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احتیاط در ترک هر دو است ؛ یعنی استعمال آلات لهو حتی در مجلس عروسی و آواز خواندن زنان در مجلس مزبور حتی با اجتماع شرایط سه گانه مزبور باید ترک شود </w:t>
      </w:r>
      <w:r>
        <w:rPr>
          <w:rFonts w:eastAsia="IRNazanin" w:cs="IRNazanin"/>
          <w:color w:val="111111"/>
          <w:sz w:val="28"/>
          <w:szCs w:val="28"/>
          <w:rtl w:val="true"/>
          <w:lang w:bidi="fa-IR"/>
        </w:rPr>
        <w:t>.</w:t>
      </w:r>
      <w:r>
        <w:rPr>
          <w:rStyle w:val="FootnoteAnchor"/>
          <w:rtl w:val="true"/>
        </w:rPr>
        <w:footnoteReference w:id="56"/>
      </w:r>
      <w:bookmarkStart w:id="149" w:name="pg6497_43924"/>
    </w:p>
    <w:p>
      <w:pPr>
        <w:pStyle w:val="Heading2"/>
        <w:numPr>
          <w:ilvl w:val="1"/>
          <w:numId w:val="1"/>
        </w:numPr>
        <w:rPr/>
      </w:pPr>
      <w:bookmarkStart w:id="150" w:name="__RefHeading___Toc1451954_653776707"/>
      <w:bookmarkStart w:id="151" w:name="_Toc55"/>
      <w:bookmarkEnd w:id="149"/>
      <w:bookmarkEnd w:id="150"/>
      <w:r>
        <w:rPr>
          <w:rtl w:val="true"/>
        </w:rPr>
        <w:t xml:space="preserve">فصل سوم </w:t>
      </w:r>
      <w:r>
        <w:rPr>
          <w:rtl w:val="true"/>
        </w:rPr>
        <w:t xml:space="preserve">: </w:t>
      </w:r>
      <w:r>
        <w:rPr>
          <w:rtl w:val="true"/>
        </w:rPr>
        <w:t>آثار و عواقب غنا و موسیقی</w:t>
      </w:r>
      <w:bookmarkEnd w:id="1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451956_653776707"/>
      <w:bookmarkStart w:id="153" w:name="_Toc56"/>
      <w:bookmarkEnd w:id="152"/>
      <w:r>
        <w:rPr>
          <w:rtl w:val="true"/>
        </w:rPr>
        <w:t>اشاره</w:t>
      </w:r>
      <w:bookmarkEnd w:id="15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6497_43927"/>
      <w:bookmarkStart w:id="155" w:name="pg6497_43927"/>
      <w:bookmarkEnd w:id="155"/>
    </w:p>
    <w:p>
      <w:pPr>
        <w:pStyle w:val="BookText"/>
        <w:rPr/>
      </w:pPr>
      <w:bookmarkStart w:id="156" w:name="pg6497_43927"/>
      <w:bookmarkEnd w:id="156"/>
      <w:r>
        <w:rPr>
          <w:rFonts w:ascii="IRNazanin" w:hAnsi="IRNazanin" w:eastAsia="IRNazanin"/>
          <w:color w:val="111111"/>
          <w:sz w:val="28"/>
          <w:sz w:val="28"/>
          <w:szCs w:val="28"/>
          <w:rtl w:val="true"/>
          <w:lang w:bidi="fa-IR"/>
        </w:rPr>
        <w:t>در این فصل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آثار و عواقب موسیقی از دیدگاه دانشمندان و امراض و اثرات روحی و روانی غنا و موسیقی و بعد هم از دیدگاه دین در دنیا و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پردازیم </w:t>
      </w:r>
      <w:r>
        <w:rPr>
          <w:rFonts w:eastAsia="IRNazanin" w:cs="IRNazanin"/>
          <w:color w:val="111111"/>
          <w:sz w:val="28"/>
          <w:szCs w:val="28"/>
          <w:rtl w:val="true"/>
          <w:lang w:bidi="fa-IR"/>
        </w:rPr>
        <w:t>.</w:t>
      </w:r>
    </w:p>
    <w:p>
      <w:pPr>
        <w:pStyle w:val="Heading3"/>
        <w:numPr>
          <w:ilvl w:val="2"/>
          <w:numId w:val="1"/>
        </w:numPr>
        <w:rPr/>
      </w:pPr>
      <w:bookmarkStart w:id="157" w:name="__RefHeading___Toc1451958_653776707"/>
      <w:bookmarkStart w:id="158" w:name="_Toc57"/>
      <w:bookmarkEnd w:id="157"/>
      <w:r>
        <w:rPr>
          <w:rtl w:val="true"/>
        </w:rPr>
        <w:t>کار اعصاب و تأثیر موسیقی بر آن</w:t>
      </w:r>
      <w:bookmarkEnd w:id="158"/>
    </w:p>
    <w:p>
      <w:pPr>
        <w:pStyle w:val="BookText"/>
        <w:rPr/>
      </w:pPr>
      <w:r>
        <w:rPr>
          <w:rFonts w:ascii="IRNazanin" w:hAnsi="IRNazanin" w:eastAsia="IRNazanin"/>
          <w:color w:val="111111"/>
          <w:sz w:val="28"/>
          <w:sz w:val="28"/>
          <w:szCs w:val="28"/>
          <w:rtl w:val="true"/>
          <w:lang w:bidi="fa-IR"/>
        </w:rPr>
        <w:t>علمای علم فیزیولوژی دستگاه اعصاب انسان را به دو قسمت تقسیم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اعصاب ارتباطی و سلسله اعصاب نباتی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اعصاب ارتباطی شامل ستون مرکزی اعصاب از نخاع گرفته ، نیمکره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مغز و نیز اعصاب محیطی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سلسله اعصاب نباتی شامل سیستم سمپاتیک و پاراسماتیک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اعصای سمپاتیک فقط از ابتدای ستون فقرات آغاز گردیده و دنبالۀ آن به سایر اعضا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سلسله اعصاب پاراسماتیک از مغز و دماغ شروع شده و بعد از ستون فقرات گذشته به موازی سمپاتیک به تمام بدن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سمپانیک عبارت است از تنگ کردن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اتساع عضلات صاف ، جلوگیری از ترشح ، فشار خون و کار پاراسماتیک گشاد کردن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انقباض عضلات صاف ،ایجاد ترشح و تقلیل فشار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پاراسماتیک پس از این که از دماغ و مخ جدا شده همینکه به سمپاتیک ، یعنی همان اعصابی که از ستون فقرات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مصادف شده از همان جا این دو عصب به موازات یکدیگر به تمام بدن دوش به دوش و همراه یکدیگر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اعمال این دو عصب مخالف یکدیگر است تا هنگامی که تحریکاتی از خارج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p>
    <w:p>
      <w:pPr>
        <w:pStyle w:val="BookText"/>
        <w:rPr/>
      </w:pPr>
      <w:r>
        <w:rPr>
          <w:rFonts w:ascii="IRNazanin" w:hAnsi="IRNazanin" w:eastAsia="IRNazanin"/>
          <w:color w:val="111111"/>
          <w:sz w:val="28"/>
          <w:sz w:val="28"/>
          <w:szCs w:val="28"/>
          <w:rtl w:val="true"/>
          <w:lang w:bidi="fa-IR"/>
        </w:rPr>
        <w:t>وارد نیاید و هر دو به موازات یکدیگر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تعادل بدن را حفظ نموده و این تعادل در صحت و سلامی روحی و جسمی انسان مدخلیت تام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هرگاه یکی از این دو تعادل و توازن خود را از دست داد آن گاه به نسبت عدم تعادل هر یک اختلال روانی و کالبدی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حساسۀ اعصاب سمپاتیک ایجاد امور فعاله بدن است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و جدیت و فعالیت در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 طب قدیم، با صاحب آن را حرارتی مزاج و خون 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کار حساسۀ اعصاب پاراسماتیک درست مخالف سمپاتیک است یعنی عمل آن ایجاد سستی ، خواب ، غفلت ، سهو و نسیان ، اندوه ، حزن ، بیهوشی ، نزع و بالاخره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خارج تحریکانی در درون اعصاب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اعصاب سمپاتیک یا پاراسماتیک به میزان تحریکات خارجی تعادل خود را از دست داده پایین یا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 بدیهی است به هر اندازه که فاصله بین این دو سیستم اعصاب ایجاد شود به همان اندازه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 اغتشاشات فکری وخلاصه عدم تعادل روحی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علل تحریکات خارجی که عدم تعادل بین اعصاب سمپاتیک و پاراسماتیک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ارتعاشات موسیقی است ، موسیقی وقتی که به آهنک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نشاط انگیز یا نوارهای حزن انگیز و مخصوصاً اگر با ارتعاشات عجیب و غریب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سمفونیک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گردد ، به طور مسلم تعادل لازمی را که بایستی بین دو دسته 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سمپاتیک و پاراسماتیک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بر هم زده و در نتیجه اول حساس زندگی را اعم از هضم و جذب و دفع و ترشحات و ضربات قلب و وضع فشار مایعات بدن از جمله خون و غیره را مختل ساخته و رفته رفته </w:t>
      </w:r>
    </w:p>
    <w:p>
      <w:pPr>
        <w:pStyle w:val="BookText"/>
        <w:rPr/>
      </w:pPr>
      <w:r>
        <w:rPr>
          <w:rFonts w:ascii="IRNazanin" w:hAnsi="IRNazanin" w:eastAsia="IRNazanin"/>
          <w:color w:val="111111"/>
          <w:sz w:val="28"/>
          <w:sz w:val="28"/>
          <w:szCs w:val="28"/>
          <w:rtl w:val="true"/>
          <w:lang w:bidi="fa-IR"/>
        </w:rPr>
        <w:t>شخص را به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امراضی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طب جدید با تمام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حیرت انگیز خود اغلب موارد از مطالب آن عاجز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امراض مختلف روانی ، اغتشاشات فکری ، عدم تعادل روحی ، انواع و اقسام دیوانگی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وفور سکته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قلبی و مغزی که در تمام دنیا روز به روز رو به فزونی است و فکر پزشکان بزرگ را به خود جلب نموده است ، صدی نود پنج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نتیجۀ آثار همین تمدن شوم جدید است که قسمت حساس آن تعمیم موسیقی به وسیله رادیوها و ازدیاد مجالس ساز و آواز و کنسرت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ایجاد سر و صداها ، کنسرت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و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دانسینگ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آمار دیوانگان و بیماران روانی رادر تمام کشورها رو به ازدیاد رفته و هر روز بر شماره تیمارستان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کشورهای جهان مخصوصاً اروپا و آمریکا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 که ، استعمارگران به منظور تسلط بر اعصاب و نیروی فکری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چگونه از راه موسیقی و الکل در تحذیر و ضعف اعصاب و ایجاد اغتشاشات فکری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فعالیت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 کاش انسان عصر اتم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که برای ساعتی کیف و عیش و نوش چگونه نیروهای فعاله خویش را با دست خود در اختیار دشمنان خود گذاشته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دانشگاه کلمبیا دکتر ولف آدلر ثابت کرد که بهترین و دلکش ترین نواهای موسیقی شوم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آثار را روی سلسله اعصاب انسان می</w:t>
      </w:r>
      <w:r>
        <w:rPr>
          <w:rFonts w:eastAsia="IRNazanin" w:cs="IRNazanin"/>
          <w:color w:val="111111"/>
          <w:sz w:val="28"/>
          <w:szCs w:val="28"/>
          <w:rtl w:val="true"/>
          <w:lang w:bidi="fa-IR"/>
        </w:rPr>
        <w:softHyphen/>
        <w:t xml:space="preserve"> </w:t>
      </w:r>
      <w:bookmarkStart w:id="159" w:name="pg6497_43933"/>
    </w:p>
    <w:p>
      <w:pPr>
        <w:pStyle w:val="BookText"/>
        <w:rPr/>
      </w:pPr>
      <w:bookmarkEnd w:id="159"/>
      <w:r>
        <w:rPr>
          <w:rFonts w:ascii="IRNazanin" w:hAnsi="IRNazanin" w:eastAsia="IRNazanin"/>
          <w:color w:val="111111"/>
          <w:sz w:val="28"/>
          <w:sz w:val="28"/>
          <w:szCs w:val="28"/>
          <w:rtl w:val="true"/>
          <w:lang w:bidi="fa-IR"/>
        </w:rPr>
        <w:t>بخشد مخصوصاٌ اگر هوا گرم باشد این تأثیر مخرب خیلی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مناطق حاره چون عربستان و بعض نقاط ایران منتهای سوء اثر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آدلر رساله مفصلی در بیان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موسیقی منشر نموده و در آمریکا هزاران تن از مردم پیرو او شده و موسیقی را بر خود حرام نموده و لایحه مفصلی تهیه کرده و به مجلس سنای آمریکا تقدیم داشتند که برای نجات جامعه و جلوگیری از ضعف اعصاب که یکی از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دنیای متمدن امروزی است لازم است هرگونه کنسرت عمومی قدغن گردد </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160" w:name="__RefHeading___Toc1451960_653776707"/>
      <w:bookmarkStart w:id="161" w:name="_Toc58"/>
      <w:bookmarkEnd w:id="160"/>
      <w:r>
        <w:rPr>
          <w:rtl w:val="true"/>
        </w:rPr>
        <w:t>موسیقی موجب اخلال در دستگاه</w:t>
      </w:r>
      <w:r>
        <w:rPr>
          <w:rtl w:val="true"/>
        </w:rPr>
        <w:softHyphen/>
      </w:r>
      <w:r>
        <w:rPr>
          <w:rtl w:val="true"/>
        </w:rPr>
        <w:t>های مختلف بدن</w:t>
      </w:r>
      <w:bookmarkEnd w:id="161"/>
    </w:p>
    <w:p>
      <w:pPr>
        <w:pStyle w:val="Heading4"/>
        <w:numPr>
          <w:ilvl w:val="3"/>
          <w:numId w:val="1"/>
        </w:numPr>
        <w:rPr/>
      </w:pPr>
      <w:bookmarkStart w:id="162" w:name="__RefHeading___Toc1451962_653776707"/>
      <w:bookmarkStart w:id="163" w:name="_Toc5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موسیقی با نواهای حزن انگیز خود گاهی آن چنان تعادل بین اعصاب سمپاتیک و پاراسماتیک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اصول زندگی حیوان یعنی جذب ، دفع ، هضم ، ترشحات و ضربان قلب ، فشار خون مایعات دیگر را مختل ساخته و شخص را به امراض مختلفی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شور انگیز موسیقی در اثر تحریک اعصاب نباتی گاهی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موجب اغتشاشات روانی شده که شخص را وادار به فعالیت های بی موقع و 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ناگهانی ،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 گفتن سخنان مسخره آمیز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در اثر ادامۀ این عمل ممکن است کم کم شخص به مرض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نوعی از جنون است مبتلا گردد </w:t>
      </w:r>
      <w:r>
        <w:rPr>
          <w:rFonts w:eastAsia="IRNazanin" w:cs="IRNazanin"/>
          <w:color w:val="111111"/>
          <w:sz w:val="28"/>
          <w:szCs w:val="28"/>
          <w:rtl w:val="true"/>
          <w:lang w:bidi="fa-IR"/>
        </w:rPr>
        <w:t>.</w:t>
      </w:r>
      <w:r>
        <w:rPr>
          <w:rStyle w:val="FootnoteAnchor"/>
          <w:rtl w:val="true"/>
        </w:rPr>
        <w:footnoteReference w:id="59"/>
      </w:r>
      <w:bookmarkStart w:id="164" w:name="pg6497_43935"/>
    </w:p>
    <w:p>
      <w:pPr>
        <w:pStyle w:val="Heading4"/>
        <w:numPr>
          <w:ilvl w:val="3"/>
          <w:numId w:val="1"/>
        </w:numPr>
        <w:rPr/>
      </w:pPr>
      <w:bookmarkStart w:id="165" w:name="__RefHeading___Toc1451964_653776707"/>
      <w:bookmarkStart w:id="166" w:name="_Toc60"/>
      <w:bookmarkEnd w:id="164"/>
      <w:bookmarkEnd w:id="165"/>
      <w:r>
        <w:rPr/>
        <w:t>1</w:t>
      </w:r>
      <w:r>
        <w:rPr>
          <w:rtl w:val="true"/>
        </w:rPr>
        <w:t xml:space="preserve">- </w:t>
      </w:r>
      <w:r>
        <w:rPr>
          <w:rtl w:val="true"/>
        </w:rPr>
        <w:t>موسیقی مهمترین موجد ضعف اعصاب</w:t>
      </w:r>
      <w:bookmarkEnd w:id="166"/>
    </w:p>
    <w:p>
      <w:pPr>
        <w:pStyle w:val="BookText"/>
        <w:rPr/>
      </w:pPr>
      <w:r>
        <w:rPr>
          <w:rFonts w:ascii="IRNazanin" w:hAnsi="IRNazanin" w:eastAsia="IRNazanin"/>
          <w:color w:val="111111"/>
          <w:sz w:val="28"/>
          <w:sz w:val="28"/>
          <w:szCs w:val="28"/>
          <w:rtl w:val="true"/>
          <w:lang w:bidi="fa-IR"/>
        </w:rPr>
        <w:t>مهمترین اثری که موسیقی در شنونده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همانا تولید ضعف اعصاب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دارای اهمیت است که دنیای ما را دچار وحشت نموده است ؛ زیرا ضعف اعصاب سرچشمۀ هر مرض و مهمترین عامل پیدایش هرگونه ناراحتی جسمی و روانی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اعصاب از امراض صعب العلاج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ابتلای به آن از نظری خطرناکتر از مرض 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این مرض فوق العاده خطرناک در بین بسیاری از افراد در دنیای روز شایع گردیده و مخصوصاً در کشورهای غربی که آمار مبتلایان به امراض عصبی گاهی بیشتر از مرض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است و شیوع این مرض خطرناک در سراسر جهان تا جایی است که کمتر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 که هیچ درجه از ضعف اعصاب را دارا نباشد و بدین جهت مطالعات زیادی از طرف مجامع بزرگ پزشکی جهان روی این مرض و علل پیدایش آن به عمل آمده و در نتیجه یکی از بزرگترین عوامل این مرض خطرناک همانا اشاعۀ موسیقی و کنسرت تشخیص داده شده است و این نظریه مورد تأیید عدۀ زیادی از دانشمندان اروپا و آمریکا واقع شده و به تدریج مورد تصدیق همگی گردید تا جایی که از طرف جمعی از روشنفکران و نویسندگان و دانشمندان آمریکا لایحه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تنظیم و به مجلس سنای آمریکا تقدیم نموده تا دولت برای جلوگیری از امراضی که بر اثر موسیقی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bookmarkStart w:id="167" w:name="pg6497_43936"/>
    </w:p>
    <w:p>
      <w:pPr>
        <w:pStyle w:val="BookText"/>
        <w:rPr/>
      </w:pPr>
      <w:bookmarkEnd w:id="167"/>
      <w:r>
        <w:rPr>
          <w:rFonts w:ascii="IRNazanin" w:hAnsi="IRNazanin" w:eastAsia="IRNazanin"/>
          <w:color w:val="111111"/>
          <w:sz w:val="28"/>
          <w:sz w:val="28"/>
          <w:szCs w:val="28"/>
          <w:rtl w:val="true"/>
          <w:lang w:bidi="fa-IR"/>
        </w:rPr>
        <w:t>که خطرناک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ضعف اعصاب است ، از کنسرت و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عمومی جلوگیری به عمل آورد </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68" w:name="__RefHeading___Toc1451966_653776707"/>
      <w:bookmarkStart w:id="169" w:name="_Toc61"/>
      <w:bookmarkEnd w:id="168"/>
      <w:r>
        <w:rPr/>
        <w:t>2</w:t>
      </w:r>
      <w:r>
        <w:rPr>
          <w:rtl w:val="true"/>
        </w:rPr>
        <w:t xml:space="preserve">- </w:t>
      </w:r>
      <w:r>
        <w:rPr>
          <w:rtl w:val="true"/>
        </w:rPr>
        <w:t>موسیقی عامل ضعف اراده و توجه غیر طبیعی</w:t>
      </w:r>
      <w:bookmarkEnd w:id="169"/>
    </w:p>
    <w:p>
      <w:pPr>
        <w:pStyle w:val="BookText"/>
        <w:rPr/>
      </w:pPr>
      <w:r>
        <w:rPr>
          <w:rFonts w:ascii="IRNazanin" w:hAnsi="IRNazanin" w:eastAsia="IRNazanin"/>
          <w:color w:val="111111"/>
          <w:sz w:val="28"/>
          <w:sz w:val="28"/>
          <w:szCs w:val="28"/>
          <w:rtl w:val="true"/>
          <w:lang w:bidi="fa-IR"/>
        </w:rPr>
        <w:t>یکی دیگر از آثار شوم موسیقی همانا تضعیف اراده و ایجاد توجه غیر طبیعی در شنونده است ؛ زیرا موسیقی دراثر کشش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صوتی و ارتعاش اصواتی که دارد یک حالت بهت زدگی و توجه غیر طبیعی در شنونده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اعتراف دانشمندان علم روانشناسی آثار مرموز را در دماغ و قوای مغز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آن اثری که از این حالت یعنی توجه غیر طبیعی محسوس است این است که اراده 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شنوندۀ موسیقی تمام قوای خود را گویا در گوش متمرکز کرده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اعضای بدن او در آن حال گویا با ارادۀ او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لذا گاهی دست و پای شنونده طبق ارتعاشات صوتی و نواهای موسیقی بنای حرکت کردن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خلاصه یک رقص خفیف بدون ارادۀ شنونده هم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70" w:name="__RefHeading___Toc1451968_653776707"/>
      <w:bookmarkStart w:id="171" w:name="_Toc62"/>
      <w:bookmarkEnd w:id="170"/>
      <w:r>
        <w:rPr/>
        <w:t>3</w:t>
      </w:r>
      <w:r>
        <w:rPr>
          <w:rtl w:val="true"/>
        </w:rPr>
        <w:t xml:space="preserve">- </w:t>
      </w:r>
      <w:r>
        <w:rPr>
          <w:rtl w:val="true"/>
        </w:rPr>
        <w:t>موسیقی عامل رکود</w:t>
      </w:r>
      <w:bookmarkEnd w:id="1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اثر حتمی آهنگ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موسیقی ایجاد رکود فکری است تا جایی که به موسیقی سرپوش فکر لقب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زیرا در اثر جذبۀ روحی که به شنوندۀ موسیقی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 چنان سکته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مغز او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bookmarkStart w:id="172" w:name="pg6497_43938"/>
    </w:p>
    <w:p>
      <w:pPr>
        <w:pStyle w:val="BookText"/>
        <w:rPr/>
      </w:pPr>
      <w:bookmarkEnd w:id="172"/>
      <w:r>
        <w:rPr>
          <w:rFonts w:ascii="IRNazanin" w:hAnsi="IRNazanin" w:eastAsia="IRNazanin"/>
          <w:color w:val="111111"/>
          <w:sz w:val="28"/>
          <w:sz w:val="28"/>
          <w:szCs w:val="28"/>
          <w:rtl w:val="true"/>
          <w:lang w:bidi="fa-IR"/>
        </w:rPr>
        <w:t>که اگر اولین متفکر باشد در آن حالت مغزش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کوتاهی هم دریغ نخواهد داشت و اگر اولین قاضی زبردست باشد در آن ساعت از قضاوت در حادثۀ کوچکی هم عاجز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طور کلی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قوای دماغیش تحت تاثیر نواهای موسیقی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مراحل علمی و معضلات اجتماعی افکار خود را به کار اندازد و لذا متفکرین بزرگ و گاهی دانشجویانی که زیاد با موسیقی سر و کار دارند در امور فکری ، کند و در ریاضی در پس غافله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173" w:name="__RefHeading___Toc1451970_653776707"/>
      <w:bookmarkStart w:id="174" w:name="_Toc63"/>
      <w:bookmarkEnd w:id="173"/>
      <w:r>
        <w:rPr/>
        <w:t>4</w:t>
      </w:r>
      <w:r>
        <w:rPr>
          <w:rtl w:val="true"/>
        </w:rPr>
        <w:t xml:space="preserve">- </w:t>
      </w:r>
      <w:r>
        <w:rPr>
          <w:rtl w:val="true"/>
        </w:rPr>
        <w:t>موسیقی عامل فشار خون</w:t>
      </w:r>
      <w:bookmarkEnd w:id="174"/>
    </w:p>
    <w:p>
      <w:pPr>
        <w:pStyle w:val="BookText"/>
        <w:rPr/>
      </w:pPr>
      <w:r>
        <w:rPr>
          <w:rFonts w:ascii="IRNazanin" w:hAnsi="IRNazanin" w:eastAsia="IRNazanin"/>
          <w:color w:val="111111"/>
          <w:sz w:val="28"/>
          <w:sz w:val="28"/>
          <w:szCs w:val="28"/>
          <w:rtl w:val="true"/>
          <w:lang w:bidi="fa-IR"/>
        </w:rPr>
        <w:t>اثر چهارم موسیقی فشار خون است ، پزشکی در اروپا ضمن تجسس از علل فشار خون که در دنیای جدید بسیار فراوان شده است بازوبند فشار خون را به بازو بسته و دگمۀ رادیو را باز و با گوش دادن به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مختلفۀ موسیقی به نتایج زیر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موسیقی نامطبوع و زننده باشد درجۀ فشار خود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موقع استماع صداهایی که موجب کسالت روح و ناراحتی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بالا رفتن درجۀ فشار خون به حدی بود که پزشک را متوحش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موسیقی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اثری را در شنونده به جای نگذارده و به اندازۀ پر قویی هم در او موثر نیست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اثر آرام کننده داشته و تا مدتی که ادامه دارد فشار را از حد معمول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bookmarkStart w:id="175" w:name="pg6497_43940"/>
    </w:p>
    <w:p>
      <w:pPr>
        <w:pStyle w:val="BookText"/>
        <w:rPr/>
      </w:pPr>
      <w:bookmarkEnd w:id="175"/>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موسیقی چنان تأثیر در روی فشار خون پزشک داشت که به طور جدی سلامتی او را تهدید نمود </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176" w:name="__RefHeading___Toc1451972_653776707"/>
      <w:bookmarkStart w:id="177" w:name="_Toc64"/>
      <w:bookmarkEnd w:id="176"/>
      <w:r>
        <w:rPr/>
        <w:t>5</w:t>
      </w:r>
      <w:r>
        <w:rPr>
          <w:rtl w:val="true"/>
        </w:rPr>
        <w:t xml:space="preserve">- </w:t>
      </w:r>
      <w:r>
        <w:rPr>
          <w:rtl w:val="true"/>
        </w:rPr>
        <w:t>موسیقی عامل دیوانگی</w:t>
      </w:r>
      <w:bookmarkEnd w:id="177"/>
    </w:p>
    <w:p>
      <w:pPr>
        <w:pStyle w:val="BookText"/>
        <w:rPr/>
      </w:pPr>
      <w:r>
        <w:rPr>
          <w:rFonts w:ascii="IRNazanin" w:hAnsi="IRNazanin" w:eastAsia="IRNazanin"/>
          <w:color w:val="111111"/>
          <w:sz w:val="28"/>
          <w:sz w:val="28"/>
          <w:szCs w:val="28"/>
          <w:rtl w:val="true"/>
          <w:lang w:bidi="fa-IR"/>
        </w:rPr>
        <w:t>در بعضی از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روسیه که مخصوصاً در آنجا محکومین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مرسوم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هومه اوپاتیک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در یکی از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محکوم سیاسی را برای مدت شش ماه برای اینکه میهن پرستی بیاموزد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شنیدن موسیقی و نواهایی قرار دادند که سرود ملی روس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نواخت ولی آن بیچاره پس از پنج ماه دیوانه شد </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78" w:name="__RefHeading___Toc1451974_653776707"/>
      <w:bookmarkStart w:id="179" w:name="_Toc65"/>
      <w:bookmarkEnd w:id="178"/>
      <w:r>
        <w:rPr/>
        <w:t>6</w:t>
      </w:r>
      <w:r>
        <w:rPr>
          <w:rtl w:val="true"/>
        </w:rPr>
        <w:t xml:space="preserve">- </w:t>
      </w:r>
      <w:r>
        <w:rPr>
          <w:rtl w:val="true"/>
        </w:rPr>
        <w:t>موسیقی عامل بزرگ اشاعۀ فحشاء</w:t>
      </w:r>
      <w:bookmarkEnd w:id="1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اثر سویی که شنیدن موسیقی در بردارد سوق دادن افراد مخصوصاً دختران و پسران جوان به طرف شهوت و تحریک و قوای حیوانی است و خلاصه دختر و پسر جوانی که ممکن بود قبل از شنیدن موسیقی تحت تأثیر شرم و حیا و عفت و یا عوامل دیگر اخلاقی قرار داشته و راضی به یک رشته کارهای ننگین شهوی و حیوانی نشوند چنان با شنیدن موسیقی ممکن است خود آمادۀ ننکین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عملی گردند که ابداً گویا درسی از عار و ننگ و عفت و رشاد در زندگی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تأثیر سوء موسیقی در این جهت بدرجه ایست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w:t>
      </w:r>
      <w:bookmarkStart w:id="180" w:name="pg6497_43942"/>
    </w:p>
    <w:p>
      <w:pPr>
        <w:pStyle w:val="BookText"/>
        <w:rPr/>
      </w:pPr>
      <w:bookmarkEnd w:id="180"/>
      <w:r>
        <w:rPr>
          <w:rFonts w:ascii="IRNazanin" w:hAnsi="IRNazanin" w:eastAsia="IRNazanin"/>
          <w:color w:val="111111"/>
          <w:sz w:val="28"/>
          <w:sz w:val="28"/>
          <w:szCs w:val="28"/>
          <w:rtl w:val="true"/>
          <w:lang w:bidi="fa-IR"/>
        </w:rPr>
        <w:t>گفت یک قسمت مهم از اشاعۀ فحشاء و تجاوزات بنوامیس در دنیای روز ، مربوط به پخش نوارهای شوم و آهنگ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مهیج موسیقی است </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81" w:name="__RefHeading___Toc1451976_653776707"/>
      <w:bookmarkStart w:id="182" w:name="_Toc66"/>
      <w:bookmarkEnd w:id="181"/>
      <w:r>
        <w:rPr/>
        <w:t>7</w:t>
      </w:r>
      <w:r>
        <w:rPr>
          <w:rtl w:val="true"/>
        </w:rPr>
        <w:t xml:space="preserve">- </w:t>
      </w:r>
      <w:r>
        <w:rPr>
          <w:rtl w:val="true"/>
        </w:rPr>
        <w:t>موسیقی در هم شکنندۀ عواطف</w:t>
      </w:r>
      <w:bookmarkEnd w:id="182"/>
    </w:p>
    <w:p>
      <w:pPr>
        <w:pStyle w:val="BookText"/>
        <w:rPr/>
      </w:pPr>
      <w:r>
        <w:rPr>
          <w:rFonts w:ascii="IRNazanin" w:hAnsi="IRNazanin" w:eastAsia="IRNazanin"/>
          <w:color w:val="111111"/>
          <w:sz w:val="28"/>
          <w:sz w:val="28"/>
          <w:szCs w:val="28"/>
          <w:rtl w:val="true"/>
          <w:lang w:bidi="fa-IR"/>
        </w:rPr>
        <w:t xml:space="preserve">از آثار شوم نوارهای موسیقی در هم شکستن عواطف در شنونده است ؛ زیرا موسیقی عواطف را کم کرده و ممکن است آهسته آهسته از 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تجربه گردیده است کسانی که حس محبت و عواطف انسانیت آنان به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فوق العاده بوده که با شنیدن کوچکترین منظره تأثیر انگیز متأثر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موسیقی به طور مداوم چنان عواطف خود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بزرگترین مناظر رقت بار و جگرخراش ، کوچکترین تأثیری در آنها به جای نخواهد گذارد ، البته هر قدر موسیقی بیشتر شنیده شود به همان درجه عواطف هم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نشود گاهی ممکن است نوازندگان موسیقی با دیدن بعضی از مناظر بسیار کوچک دچار ناراحتی شدیدی گردیده و حتی گریه به خاطر ضعف شدید ارادۀ آنها و از بین رفتن تعادل قوای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اراده و اعصاب را نباید با موضوع عاطفه اشتباه کرد </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83" w:name="__RefHeading___Toc1451978_653776707"/>
      <w:bookmarkStart w:id="184" w:name="_Toc67"/>
      <w:bookmarkEnd w:id="183"/>
      <w:r>
        <w:rPr/>
        <w:t>8</w:t>
      </w:r>
      <w:r>
        <w:rPr>
          <w:rtl w:val="true"/>
        </w:rPr>
        <w:t xml:space="preserve">- </w:t>
      </w:r>
      <w:r>
        <w:rPr>
          <w:rtl w:val="true"/>
        </w:rPr>
        <w:t>کم کردن رغبت مطالعه</w:t>
      </w:r>
      <w:bookmarkEnd w:id="18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اثرات موسیقی ، ایجاد حالت افسردگی و خمودگی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که موسیقی بر اعصاب مسلط شده باشد به همان اندازه روح کاهلی ، </w:t>
      </w:r>
      <w:bookmarkStart w:id="185" w:name="pg6497_43943"/>
    </w:p>
    <w:p>
      <w:pPr>
        <w:pStyle w:val="BookText"/>
        <w:rPr/>
      </w:pPr>
      <w:bookmarkEnd w:id="185"/>
      <w:r>
        <w:rPr>
          <w:rFonts w:ascii="IRNazanin" w:hAnsi="IRNazanin" w:eastAsia="IRNazanin"/>
          <w:color w:val="111111"/>
          <w:sz w:val="28"/>
          <w:sz w:val="28"/>
          <w:szCs w:val="28"/>
          <w:rtl w:val="true"/>
          <w:lang w:bidi="fa-IR"/>
        </w:rPr>
        <w:t>افسردگی و خمودگی بر انسان مستولی خواهد شد ، رغبت مطالعه را در انسان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استعداد را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توجه به تأثیرات عمیق و زیان بخشی که موسیقی روی مغز و اعصاب دارد ، نبوغ فکری و استعداد فطری آنها را برای پیشرفت در تحصیل به کل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در اثر تسلط یافتن بر اعصاب و روان حالتی در شخص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انسان را به کلی از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درست باز داشته و گاهی همه چیز را در نظر او یکسان نمایش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Heading4"/>
        <w:numPr>
          <w:ilvl w:val="3"/>
          <w:numId w:val="1"/>
        </w:numPr>
        <w:rPr/>
      </w:pPr>
      <w:bookmarkStart w:id="186" w:name="__RefHeading___Toc1451980_653776707"/>
      <w:bookmarkStart w:id="187" w:name="_Toc68"/>
      <w:bookmarkEnd w:id="186"/>
      <w:r>
        <w:rPr/>
        <w:t>9</w:t>
      </w:r>
      <w:r>
        <w:rPr>
          <w:rtl w:val="true"/>
        </w:rPr>
        <w:t xml:space="preserve">- </w:t>
      </w:r>
      <w:r>
        <w:rPr>
          <w:rtl w:val="true"/>
        </w:rPr>
        <w:t>تضعیف بینایی</w:t>
      </w:r>
      <w:bookmarkEnd w:id="187"/>
    </w:p>
    <w:p>
      <w:pPr>
        <w:pStyle w:val="BookText"/>
        <w:rPr/>
      </w:pPr>
      <w:r>
        <w:rPr>
          <w:rFonts w:ascii="IRNazanin" w:hAnsi="IRNazanin" w:eastAsia="IRNazanin"/>
          <w:color w:val="111111"/>
          <w:sz w:val="28"/>
          <w:sz w:val="28"/>
          <w:szCs w:val="28"/>
          <w:rtl w:val="true"/>
          <w:lang w:bidi="fa-IR"/>
        </w:rPr>
        <w:t>از نظر فیزیولوژی چشم ؛ حرکت عضلات صاف چشم توسط دو دسته اعصاب سمپاتیک و پاراسمپاتیک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تحریکات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بین این دو سیستم عصبی را به هم بزند ، در این صورت یکی از آثار شوم آن ضعف نیروی باصره خواهد بود </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88" w:name="__RefHeading___Toc1451982_653776707"/>
      <w:bookmarkStart w:id="189" w:name="_Toc69"/>
      <w:bookmarkEnd w:id="188"/>
      <w:r>
        <w:rPr/>
        <w:t>10</w:t>
      </w:r>
      <w:r>
        <w:rPr>
          <w:rtl w:val="true"/>
        </w:rPr>
        <w:t xml:space="preserve">- </w:t>
      </w:r>
      <w:r>
        <w:rPr>
          <w:rtl w:val="true"/>
        </w:rPr>
        <w:t>کوتاهی عمر</w:t>
      </w:r>
      <w:bookmarkEnd w:id="189"/>
    </w:p>
    <w:p>
      <w:pPr>
        <w:pStyle w:val="Heading5"/>
        <w:numPr>
          <w:ilvl w:val="4"/>
          <w:numId w:val="1"/>
        </w:numPr>
        <w:rPr/>
      </w:pPr>
      <w:bookmarkStart w:id="190" w:name="__RefHeading___Toc1451984_653776707"/>
      <w:bookmarkStart w:id="191" w:name="_Toc70"/>
      <w:bookmarkEnd w:id="190"/>
      <w:r>
        <w:rPr>
          <w:rtl w:val="true"/>
        </w:rPr>
        <w:t>اشاره</w:t>
      </w:r>
      <w:bookmarkEnd w:id="19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است دوران عمر طبیعی بشر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 ولی فیزیولوژیست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علمای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و زیست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و به و یژه متخصصان علوم روانی و اعصاب معتدند که ، بشر هرگاه در محیطی قرار بگیرد که از سر و صداها دور و روان و اعصابش از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و پیش آمدهای ناگوار بر کنار و اعصاب او سالم بوده و بهداشت او دقیقاً </w:t>
      </w:r>
      <w:bookmarkStart w:id="192" w:name="pg6497_43945"/>
    </w:p>
    <w:p>
      <w:pPr>
        <w:pStyle w:val="BookText"/>
        <w:rPr/>
      </w:pPr>
      <w:bookmarkEnd w:id="192"/>
      <w:r>
        <w:rPr>
          <w:rFonts w:ascii="IRNazanin" w:hAnsi="IRNazanin" w:eastAsia="IRNazanin"/>
          <w:color w:val="111111"/>
          <w:sz w:val="28"/>
          <w:sz w:val="28"/>
          <w:szCs w:val="28"/>
          <w:rtl w:val="true"/>
          <w:lang w:bidi="fa-IR"/>
        </w:rPr>
        <w:t xml:space="preserve">مراعات گردد ؛ طول عمر او به مراتب بیشتر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خواهد شد و حتی به چند برابر این سن هم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اغلب جراید عنوان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و عصر حاضر کسانی را معرفی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گاهی عمرشان نزدیک به دو قرن رسیده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اطلاعات بیشتر دربارۀ نام این افراد به کتاب تاثیر موسیقی بر اعصاب و روان مراجعه نمایید </w:t>
      </w:r>
      <w:r>
        <w:rPr>
          <w:rFonts w:eastAsia="IRNazanin" w:cs="IRNazanin"/>
          <w:color w:val="111111"/>
          <w:sz w:val="28"/>
          <w:szCs w:val="28"/>
          <w:rtl w:val="true"/>
          <w:lang w:bidi="fa-IR"/>
        </w:rPr>
        <w:t>).</w:t>
      </w:r>
    </w:p>
    <w:p>
      <w:pPr>
        <w:pStyle w:val="Heading5"/>
        <w:numPr>
          <w:ilvl w:val="4"/>
          <w:numId w:val="1"/>
        </w:numPr>
        <w:rPr/>
      </w:pPr>
      <w:bookmarkStart w:id="193" w:name="__RefHeading___Toc1451986_653776707"/>
      <w:bookmarkStart w:id="194" w:name="_Toc71"/>
      <w:bookmarkEnd w:id="193"/>
      <w:r>
        <w:rPr>
          <w:rtl w:val="true"/>
        </w:rPr>
        <w:t>موسیقی دشمن سرسخت طول عمر است</w:t>
      </w:r>
      <w:bookmarkEnd w:id="194"/>
    </w:p>
    <w:p>
      <w:pPr>
        <w:pStyle w:val="BookText"/>
        <w:rPr/>
      </w:pPr>
      <w:r>
        <w:rPr>
          <w:rFonts w:ascii="IRNazanin" w:hAnsi="IRNazanin" w:eastAsia="IRNazanin"/>
          <w:color w:val="111111"/>
          <w:sz w:val="28"/>
          <w:sz w:val="28"/>
          <w:szCs w:val="28"/>
          <w:rtl w:val="true"/>
          <w:lang w:bidi="fa-IR"/>
        </w:rPr>
        <w:t xml:space="preserve">در کتاب تاثیر موسیقی بر اعصاب و روان از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دانان را آورده است که در سنین زیر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این دنیا کوچ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ار آیات قرآن کریم</w:t>
      </w:r>
      <w:r>
        <w:rPr>
          <w:rStyle w:val="FootnoteAnchor"/>
          <w:rtl w:val="true"/>
        </w:rPr>
        <w:footnoteReference w:id="68"/>
      </w:r>
      <w:r>
        <w:rPr>
          <w:rFonts w:ascii="IRNazanin" w:hAnsi="IRNazanin" w:eastAsia="IRNazanin"/>
          <w:color w:val="111111"/>
          <w:sz w:val="28"/>
          <w:sz w:val="28"/>
          <w:szCs w:val="28"/>
          <w:rtl w:val="true"/>
          <w:lang w:bidi="fa-IR"/>
        </w:rPr>
        <w:t>و روایات ائمه اطهار علیهم السلام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اعما ل خیر بر وسعت رزق و طول عمرمی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گناه و لهو و لعب برکت را از بین خواهد برد و از عمر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چون موسیقی مطرب گناه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معمولاً مروجین موسیقی با وضع نامناسب و عمر کوتاه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برخی از آن ها همراه با مدت عمرشان ذکر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معروف موسیقی در حال خواندن آواز 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سکته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گولوزی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ایتالیایی 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ایتالیایی 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bookmarkStart w:id="195" w:name="pg6497_43947"/>
    </w:p>
    <w:p>
      <w:pPr>
        <w:pStyle w:val="BookText"/>
        <w:rPr/>
      </w:pPr>
      <w:bookmarkEnd w:id="19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 ژوبر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فرانسوی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فرانسوی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نیکلا دوگرینی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فرانسوی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ژاربیژه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فرانسوی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آلمانی 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هوگو 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آلمانی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 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آلمانی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نوازنده اتریشی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اتریشی در 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اتریشی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سماعی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ایرانی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همچنین نباید در این راستا، جنون یا سکتۀ برخی از مشاهیر موسیقی را چون بتهوون ، باخ، شومان ، واگنر ، شوپ ، آرمسترانگ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نادیده گرفت </w:t>
      </w:r>
      <w:r>
        <w:rPr>
          <w:rFonts w:eastAsia="IRNazanin" w:cs="IRNazanin"/>
          <w:color w:val="111111"/>
          <w:sz w:val="28"/>
          <w:szCs w:val="28"/>
          <w:rtl w:val="true"/>
          <w:lang w:bidi="fa-IR"/>
        </w:rPr>
        <w:t>.</w:t>
      </w:r>
    </w:p>
    <w:p>
      <w:pPr>
        <w:pStyle w:val="Heading4"/>
        <w:numPr>
          <w:ilvl w:val="3"/>
          <w:numId w:val="1"/>
        </w:numPr>
        <w:rPr/>
      </w:pPr>
      <w:bookmarkStart w:id="196" w:name="__RefHeading___Toc1451988_653776707"/>
      <w:bookmarkStart w:id="197" w:name="_Toc72"/>
      <w:bookmarkEnd w:id="196"/>
      <w:r>
        <w:rPr/>
        <w:t>11</w:t>
      </w:r>
      <w:r>
        <w:rPr>
          <w:rtl w:val="true"/>
        </w:rPr>
        <w:t xml:space="preserve">- </w:t>
      </w:r>
      <w:r>
        <w:rPr>
          <w:rtl w:val="true"/>
        </w:rPr>
        <w:t>جنون و دیوانگی</w:t>
      </w:r>
      <w:bookmarkEnd w:id="19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فشار شدیدی که ارتعاشات و تحریکات خارجی موسیقی روانی روی اعصاب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قدرت اندیشه و فکر را از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 زیرا قوۀ اندیشۀ انسان در بین ارتعاشات موسیقی زندانی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تدریج منجر به اغتشاشات فکری و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جایی که موسیقی نیروی خِرد را فلج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آثار جنون برای چنین افرادی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 xml:space="preserve">. </w:t>
      </w:r>
      <w:bookmarkStart w:id="198" w:name="pg6497_43949"/>
    </w:p>
    <w:p>
      <w:pPr>
        <w:pStyle w:val="Heading3"/>
        <w:numPr>
          <w:ilvl w:val="2"/>
          <w:numId w:val="1"/>
        </w:numPr>
        <w:rPr/>
      </w:pPr>
      <w:bookmarkStart w:id="199" w:name="__RefHeading___Toc1451990_653776707"/>
      <w:bookmarkStart w:id="200" w:name="_Toc73"/>
      <w:bookmarkEnd w:id="198"/>
      <w:bookmarkEnd w:id="199"/>
      <w:r>
        <w:rPr>
          <w:rtl w:val="true"/>
        </w:rPr>
        <w:t>ضرر موسیقی از دیدگاه دانشمندان جهان</w:t>
      </w:r>
      <w:bookmarkEnd w:id="200"/>
    </w:p>
    <w:p>
      <w:pPr>
        <w:pStyle w:val="Heading4"/>
        <w:numPr>
          <w:ilvl w:val="3"/>
          <w:numId w:val="1"/>
        </w:numPr>
        <w:rPr/>
      </w:pPr>
      <w:bookmarkStart w:id="201" w:name="__RefHeading___Toc1451992_653776707"/>
      <w:bookmarkStart w:id="202" w:name="_Toc74"/>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بر اساس نظر بسیاری از روان شناسان ، موسیقی احساسات بشر را در مسیر غیر طبیعی و غیر عادی توسعه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انسان را در یک عالم ناخودآگاهی کامل فرو می برد و قوۀ خیال بافی غیرطبیعی و غیر واقعی را در انسان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لذت نیست ، بلکه قوۀ خیال را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انسان را از آن خیال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به خاطر آن که اگر چند نفر حتی یک موسیقی گوش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یک جور نیست و آن تخیلاتی که در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یک شکل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هرکس یک نوع لذتی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یک عالم خیالی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 لذا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اکثر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از همین جا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انسان در یک عالم گنگ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تعریف نماید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واین که به نظر بعضی از دانشمندان در این مورد توجه فرمایید </w:t>
      </w:r>
      <w:r>
        <w:rPr>
          <w:rFonts w:eastAsia="IRNazanin" w:cs="IRNazanin"/>
          <w:color w:val="111111"/>
          <w:sz w:val="28"/>
          <w:szCs w:val="28"/>
          <w:rtl w:val="true"/>
          <w:lang w:bidi="fa-IR"/>
        </w:rPr>
        <w:t>:</w:t>
      </w:r>
    </w:p>
    <w:p>
      <w:pPr>
        <w:pStyle w:val="Heading4"/>
        <w:numPr>
          <w:ilvl w:val="3"/>
          <w:numId w:val="1"/>
        </w:numPr>
        <w:rPr/>
      </w:pPr>
      <w:bookmarkStart w:id="203" w:name="__RefHeading___Toc1451994_653776707"/>
      <w:bookmarkStart w:id="204" w:name="_Toc75"/>
      <w:bookmarkEnd w:id="203"/>
      <w:r>
        <w:rPr/>
        <w:t>1</w:t>
      </w:r>
      <w:r>
        <w:rPr>
          <w:rtl w:val="true"/>
        </w:rPr>
        <w:t xml:space="preserve">- </w:t>
      </w:r>
      <w:r>
        <w:rPr>
          <w:rtl w:val="true"/>
        </w:rPr>
        <w:t>از عوامل سکتۀ قلبی</w:t>
      </w:r>
      <w:bookmarkEnd w:id="20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اوریزن اسوت مارون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هیجان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عامل سکته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قلبی است ، هنرمندان اغلب به علت سکته قلبی در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بیان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هیجانِ حاصله از موسیقی تا چه حد خطرناک است </w:t>
      </w:r>
      <w:r>
        <w:rPr>
          <w:rFonts w:eastAsia="IRNazanin" w:cs="IRNazanin"/>
          <w:color w:val="111111"/>
          <w:sz w:val="28"/>
          <w:szCs w:val="28"/>
          <w:rtl w:val="true"/>
          <w:lang w:bidi="fa-IR"/>
        </w:rPr>
        <w:t>.»</w:t>
      </w:r>
      <w:r>
        <w:rPr>
          <w:rStyle w:val="FootnoteAnchor"/>
          <w:rtl w:val="true"/>
        </w:rPr>
        <w:footnoteReference w:id="71"/>
      </w:r>
      <w:bookmarkStart w:id="205" w:name="pg6497_43952"/>
    </w:p>
    <w:p>
      <w:pPr>
        <w:pStyle w:val="Heading4"/>
        <w:numPr>
          <w:ilvl w:val="3"/>
          <w:numId w:val="1"/>
        </w:numPr>
        <w:rPr/>
      </w:pPr>
      <w:bookmarkStart w:id="206" w:name="__RefHeading___Toc1451996_653776707"/>
      <w:bookmarkStart w:id="207" w:name="_Toc76"/>
      <w:bookmarkEnd w:id="205"/>
      <w:bookmarkEnd w:id="206"/>
      <w:r>
        <w:rPr/>
        <w:t>2</w:t>
      </w:r>
      <w:r>
        <w:rPr>
          <w:rtl w:val="true"/>
        </w:rPr>
        <w:t xml:space="preserve">- </w:t>
      </w:r>
      <w:r>
        <w:rPr>
          <w:rtl w:val="true"/>
        </w:rPr>
        <w:t>از عوامل سر درد</w:t>
      </w:r>
      <w:bookmarkEnd w:id="207"/>
    </w:p>
    <w:p>
      <w:pPr>
        <w:pStyle w:val="BookText"/>
        <w:rPr/>
      </w:pPr>
      <w:r>
        <w:rPr>
          <w:rFonts w:ascii="IRNazanin" w:hAnsi="IRNazanin" w:eastAsia="IRNazanin"/>
          <w:color w:val="111111"/>
          <w:sz w:val="28"/>
          <w:sz w:val="28"/>
          <w:szCs w:val="28"/>
          <w:rtl w:val="true"/>
          <w:lang w:bidi="fa-IR"/>
        </w:rPr>
        <w:t xml:space="preserve">دکتر آرلوند فرید 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 بیمارستان نیویورک و ریئس کلینیک سردرد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با کمک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الکترونی ، تعیین امواج مغز و تجربیاتی که در طی مراجعه هزاران بیمار به دست آورد ثابت کرده است که یکی از عوامل مهم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روحی و فکری و سردردهای عصبی ، گوش دادن به موسیقی رادیو است مخصوصاً برای کسانی که به موسیقی آن دقت و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w:t>
      </w:r>
      <w:r>
        <w:rPr>
          <w:rStyle w:val="FootnoteAnchor"/>
          <w:rtl w:val="true"/>
        </w:rPr>
        <w:footnoteReference w:id="72"/>
      </w:r>
    </w:p>
    <w:p>
      <w:pPr>
        <w:pStyle w:val="Heading4"/>
        <w:numPr>
          <w:ilvl w:val="3"/>
          <w:numId w:val="1"/>
        </w:numPr>
        <w:rPr/>
      </w:pPr>
      <w:bookmarkStart w:id="208" w:name="__RefHeading___Toc1451998_653776707"/>
      <w:bookmarkStart w:id="209" w:name="_Toc77"/>
      <w:bookmarkEnd w:id="208"/>
      <w:r>
        <w:rPr/>
        <w:t>3</w:t>
      </w:r>
      <w:r>
        <w:rPr>
          <w:rtl w:val="true"/>
        </w:rPr>
        <w:t xml:space="preserve">- </w:t>
      </w:r>
      <w:r>
        <w:rPr>
          <w:rtl w:val="true"/>
        </w:rPr>
        <w:t>تأثیر بر روی جنین</w:t>
      </w:r>
      <w:bookmarkEnd w:id="209"/>
    </w:p>
    <w:p>
      <w:pPr>
        <w:pStyle w:val="BookText"/>
        <w:rPr/>
      </w:pPr>
      <w:r>
        <w:rPr>
          <w:rFonts w:ascii="IRNazanin" w:hAnsi="IRNazanin" w:eastAsia="IRNazanin"/>
          <w:color w:val="111111"/>
          <w:sz w:val="28"/>
          <w:sz w:val="28"/>
          <w:szCs w:val="28"/>
          <w:rtl w:val="true"/>
          <w:lang w:bidi="fa-IR"/>
        </w:rPr>
        <w:t xml:space="preserve">دکتر ربرت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روانشناسی کودک در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اطفال در رحم مادر تحت تأثیر موسیقی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اگر مادر حامله به موسیقی گوش دهد ضربان قلب طفل در رحم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این حالت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به بعد است </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210" w:name="__RefHeading___Toc1452000_653776707"/>
      <w:bookmarkStart w:id="211" w:name="_Toc78"/>
      <w:bookmarkEnd w:id="210"/>
      <w:r>
        <w:rPr/>
        <w:t>4</w:t>
      </w:r>
      <w:r>
        <w:rPr>
          <w:rtl w:val="true"/>
        </w:rPr>
        <w:t xml:space="preserve">- </w:t>
      </w:r>
      <w:r>
        <w:rPr>
          <w:rtl w:val="true"/>
        </w:rPr>
        <w:t>فلج کردن روحیه</w:t>
      </w:r>
      <w:bookmarkEnd w:id="21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آلکسیس کارل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فیزیو لوژیست بزرگ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 و آ واز و کنسرت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اتومبیل و ورزش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جای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وکارهای سودمند اجتماعی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نیز مانند سینما و موزیکال ، کاهلی کاملی به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که با آن سر گرمند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الکلیسم </w:t>
      </w:r>
      <w:bookmarkStart w:id="212" w:name="pg6497_43954"/>
    </w:p>
    <w:p>
      <w:pPr>
        <w:pStyle w:val="BookText"/>
        <w:rPr/>
      </w:pPr>
      <w:bookmarkEnd w:id="212"/>
      <w:r>
        <w:rPr>
          <w:rFonts w:ascii="IRNazanin" w:hAnsi="IRNazanin" w:eastAsia="IRNazanin"/>
          <w:color w:val="111111"/>
          <w:sz w:val="28"/>
          <w:sz w:val="28"/>
          <w:szCs w:val="28"/>
          <w:rtl w:val="true"/>
          <w:lang w:bidi="fa-IR"/>
        </w:rPr>
        <w:t>کاگران ما را از پا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سر و صدای رادیو ، سینما و ورزش نا مناسب روحیۀ فرزندان ما را فلج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13" w:name="__RefHeading___Toc1452002_653776707"/>
      <w:bookmarkStart w:id="214" w:name="_Toc79"/>
      <w:bookmarkEnd w:id="213"/>
      <w:r>
        <w:rPr/>
        <w:t>5</w:t>
      </w:r>
      <w:r>
        <w:rPr>
          <w:rtl w:val="true"/>
        </w:rPr>
        <w:t xml:space="preserve">- </w:t>
      </w:r>
      <w:r>
        <w:rPr>
          <w:rtl w:val="true"/>
        </w:rPr>
        <w:t>خستگی شدید سلسله اعصاب</w:t>
      </w:r>
      <w:bookmarkEnd w:id="214"/>
    </w:p>
    <w:p>
      <w:pPr>
        <w:pStyle w:val="BookText"/>
        <w:rPr/>
      </w:pPr>
      <w:r>
        <w:rPr>
          <w:rFonts w:ascii="IRNazanin" w:hAnsi="IRNazanin" w:eastAsia="IRNazanin"/>
          <w:color w:val="111111"/>
          <w:sz w:val="28"/>
          <w:sz w:val="28"/>
          <w:szCs w:val="28"/>
          <w:rtl w:val="true"/>
          <w:lang w:bidi="fa-IR"/>
        </w:rPr>
        <w:t xml:space="preserve">دکتر ولف آدلر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پروفسور دانشگاه کلمبیا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علاوه بر این که سلسله اعصاب ما را در اثر جلب دقت خارج از طبیعی آن ، سخت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عمل ارتعاش صوتی که موسیقی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تولید تعرض خارج از حد طبیعی در جلد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بسیار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است </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15" w:name="__RefHeading___Toc1452004_653776707"/>
      <w:bookmarkStart w:id="216" w:name="_Toc80"/>
      <w:bookmarkEnd w:id="215"/>
      <w:r>
        <w:rPr/>
        <w:t>6</w:t>
      </w:r>
      <w:r>
        <w:rPr>
          <w:rtl w:val="true"/>
        </w:rPr>
        <w:t xml:space="preserve">- </w:t>
      </w:r>
      <w:r>
        <w:rPr>
          <w:rtl w:val="true"/>
        </w:rPr>
        <w:t>رقص بدون اراده</w:t>
      </w:r>
      <w:bookmarkEnd w:id="21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روانشناسی در مورد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مرموزی را در دماغ و قوای مغز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آن اثری که از این حالت یعنی توجه غیر طبیعی محسوس است ، این است که اراده 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شنوندۀ موسیقی تمام قوای غدد را گویا در گوش متمرکز کرده و هیچ یک از اعضای بدن او در آن حال با ارادۀ او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لذا گاهی دست و پای شنونده طبق ارتعاشات صوتی و نواهای موسیقی بنای حرکت کردن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خلاصه یک رقص خفیف بدون ارادۀ شنونده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Style w:val="FootnoteAnchor"/>
          <w:rtl w:val="true"/>
        </w:rPr>
        <w:footnoteReference w:id="76"/>
      </w:r>
      <w:bookmarkStart w:id="217" w:name="pg6497_43956"/>
    </w:p>
    <w:p>
      <w:pPr>
        <w:pStyle w:val="Heading4"/>
        <w:numPr>
          <w:ilvl w:val="3"/>
          <w:numId w:val="1"/>
        </w:numPr>
        <w:rPr/>
      </w:pPr>
      <w:bookmarkStart w:id="218" w:name="__RefHeading___Toc1452006_653776707"/>
      <w:bookmarkStart w:id="219" w:name="_Toc81"/>
      <w:bookmarkEnd w:id="217"/>
      <w:bookmarkEnd w:id="218"/>
      <w:r>
        <w:rPr/>
        <w:t>7</w:t>
      </w:r>
      <w:r>
        <w:rPr>
          <w:rtl w:val="true"/>
        </w:rPr>
        <w:t xml:space="preserve">- </w:t>
      </w:r>
      <w:r>
        <w:rPr>
          <w:rtl w:val="true"/>
        </w:rPr>
        <w:t>از عوامل فشار خون</w:t>
      </w:r>
      <w:bookmarkEnd w:id="219"/>
    </w:p>
    <w:p>
      <w:pPr>
        <w:pStyle w:val="BookText"/>
        <w:rPr/>
      </w:pPr>
      <w:r>
        <w:rPr>
          <w:rFonts w:ascii="IRNazanin" w:hAnsi="IRNazanin" w:eastAsia="IRNazanin"/>
          <w:color w:val="111111"/>
          <w:sz w:val="28"/>
          <w:sz w:val="28"/>
          <w:szCs w:val="28"/>
          <w:rtl w:val="true"/>
          <w:lang w:bidi="fa-IR"/>
        </w:rPr>
        <w:t>جمعی از روان شناسان آلمانی ثابت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فشار خون را بالا و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پزشک اروپایی ضمن تجسس از علل فشار خون که در دنیای جدید بسیار فراوان شده است بازوبند فشار خون را به بازو بسته و دگمۀ رادیو را باز و با گوش دادن به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مختلفۀ موسیقی به نتایج زیر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موسیقی نامطبوع و زننده باشد درجۀ فشار خود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موقع استماع صداهایی که موجب کسالت روح و ناراحتی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 بالا رفتن درجۀ فشار خون به حدی بود که پزشک را متوحش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اثر آرام کننده داشته و تا مدتی که ادامه دارد فشار را از حد معمول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موسیقی چنان تأثیر در روی فشار خون پزشک داشت که به طور جدی سلامتی او را تهدید نمود</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220" w:name="__RefHeading___Toc1452008_653776707"/>
      <w:bookmarkStart w:id="221" w:name="_Toc82"/>
      <w:bookmarkEnd w:id="220"/>
      <w:r>
        <w:rPr>
          <w:rtl w:val="true"/>
        </w:rPr>
        <w:t>ضررهای موسیقی از دیدگاه محمد تقی جعفری قدس سره</w:t>
      </w:r>
      <w:bookmarkEnd w:id="221"/>
    </w:p>
    <w:p>
      <w:pPr>
        <w:pStyle w:val="Heading4"/>
        <w:numPr>
          <w:ilvl w:val="3"/>
          <w:numId w:val="1"/>
        </w:numPr>
        <w:rPr/>
      </w:pPr>
      <w:bookmarkStart w:id="222" w:name="__RefHeading___Toc1452010_653776707"/>
      <w:bookmarkStart w:id="223" w:name="_Toc83"/>
      <w:bookmarkEnd w:id="222"/>
      <w:r>
        <w:rPr>
          <w:rtl w:val="true"/>
        </w:rPr>
        <w:t>اشاره</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عدم تعادل و توازن بین اعصا ب سمپاتیک و پاراسماتیک</w:t>
      </w:r>
      <w:r>
        <w:rPr>
          <w:rStyle w:val="FootnoteAnchor"/>
          <w:rtl w:val="true"/>
        </w:rPr>
        <w:footnoteReference w:id="7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گوناگون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عصبانیت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ارادگی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گیجه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صُراع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مالیخولیا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معده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تحریکات قلبی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تپش قلب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نظمی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آنژین صدری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انقباضات عروقی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اختلالات غدد ترشح داخلی و خصوصاً تخمدان و تیروئید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اسپاسم لوله گوارشی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نزلۀ انقباضی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موسیقی بر روان و اعصاب ،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Maniae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نوعی جنون است که درجات متعددی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سیکلموتی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Cyclothmie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عمر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پارانو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Paranoia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اعصاب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اختلالات دماغی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اغتساسات مغزی ، هیجانات روحی – 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قلبی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انتحار وخود کشی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فشار خون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فحشا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و تضییع حس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و تضییع حس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اراده و شکست شخصیت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غیرت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جنایت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غیر طبیعی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نیروی فکری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تضییع نیروی قضاوت </w:t>
      </w:r>
      <w:bookmarkStart w:id="224" w:name="pg6497_43960"/>
    </w:p>
    <w:p>
      <w:pPr>
        <w:pStyle w:val="BookText"/>
        <w:rPr/>
      </w:pPr>
      <w:bookmarkEnd w:id="224"/>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و خمودگی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عشق</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بیماری روانی است که مورد بحث و توجه روانکاوان است این بیماری شدت آن گاهی به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طرف ، خود را برای هلاکت خود قیام کرده ، خویش را به آب و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 مسموم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خود را به زیر اتومبیل معشوق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بیماری گاهی شخص را به تیمارستان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موسیقی بر روان و اعصاب ،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عمر و جوان مرگی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بردگی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لغو</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اتلاف وقت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w:t>
      </w:r>
    </w:p>
    <w:p>
      <w:pPr>
        <w:pStyle w:val="Heading4"/>
        <w:numPr>
          <w:ilvl w:val="3"/>
          <w:numId w:val="1"/>
        </w:numPr>
        <w:rPr/>
      </w:pPr>
      <w:bookmarkStart w:id="225" w:name="__RefHeading___Toc1452012_653776707"/>
      <w:bookmarkStart w:id="226" w:name="_Toc84"/>
      <w:bookmarkEnd w:id="225"/>
      <w:r>
        <w:rPr>
          <w:rtl w:val="true"/>
        </w:rPr>
        <w:t>امراض دیگر</w:t>
      </w:r>
      <w:bookmarkEnd w:id="226"/>
    </w:p>
    <w:p>
      <w:pPr>
        <w:pStyle w:val="Heading5"/>
        <w:numPr>
          <w:ilvl w:val="4"/>
          <w:numId w:val="1"/>
        </w:numPr>
        <w:rPr/>
      </w:pPr>
      <w:bookmarkStart w:id="227" w:name="__RefHeading___Toc1452014_653776707"/>
      <w:bookmarkStart w:id="228" w:name="_Toc85"/>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دیگر امراض موسیقی عبارتند از </w:t>
      </w:r>
      <w:r>
        <w:rPr>
          <w:rFonts w:eastAsia="IRNazanin" w:cs="IRNazanin"/>
          <w:color w:val="111111"/>
          <w:sz w:val="28"/>
          <w:szCs w:val="28"/>
          <w:rtl w:val="true"/>
          <w:lang w:bidi="fa-IR"/>
        </w:rPr>
        <w:t>:</w:t>
      </w:r>
    </w:p>
    <w:p>
      <w:pPr>
        <w:pStyle w:val="Heading5"/>
        <w:numPr>
          <w:ilvl w:val="4"/>
          <w:numId w:val="1"/>
        </w:numPr>
        <w:rPr/>
      </w:pPr>
      <w:bookmarkStart w:id="229" w:name="__RefHeading___Toc1452016_653776707"/>
      <w:bookmarkStart w:id="230" w:name="_Toc86"/>
      <w:bookmarkEnd w:id="229"/>
      <w:r>
        <w:rPr/>
        <w:t>1</w:t>
      </w:r>
      <w:r>
        <w:rPr>
          <w:rtl w:val="true"/>
        </w:rPr>
        <w:t xml:space="preserve">- </w:t>
      </w:r>
      <w:r>
        <w:rPr>
          <w:rtl w:val="true"/>
        </w:rPr>
        <w:t>غافل کردن از مقدرات</w:t>
      </w:r>
      <w:bookmarkEnd w:id="230"/>
    </w:p>
    <w:p>
      <w:pPr>
        <w:pStyle w:val="BookText"/>
        <w:rPr/>
      </w:pPr>
      <w:r>
        <w:rPr>
          <w:rFonts w:ascii="IRNazanin" w:hAnsi="IRNazanin" w:eastAsia="IRNazanin"/>
          <w:color w:val="111111"/>
          <w:sz w:val="28"/>
          <w:sz w:val="28"/>
          <w:szCs w:val="28"/>
          <w:rtl w:val="true"/>
          <w:lang w:bidi="fa-IR"/>
        </w:rPr>
        <w:t>امام خمینی قدس سره در مورد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چیزهایی که مغزهای باز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مخدر و تخدیر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موسیقی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اسباب این می شود که مغز انسان وقتی چند وقت به موسیقی گوش کرد،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یک مغز غیر آن کسی که جدی باشد ، انسان را از جدیت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متوجه جهات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وسایلی که در هر مملکتی رواج دارد ، همه برای این است که ملت خود را از مقدرات خودشان غافل کنند </w:t>
      </w:r>
      <w:r>
        <w:rPr>
          <w:rFonts w:eastAsia="IRNazanin" w:cs="IRNazanin"/>
          <w:color w:val="111111"/>
          <w:sz w:val="28"/>
          <w:szCs w:val="28"/>
          <w:rtl w:val="true"/>
          <w:lang w:bidi="fa-IR"/>
        </w:rPr>
        <w:t>».</w:t>
      </w:r>
      <w:r>
        <w:rPr>
          <w:rStyle w:val="FootnoteAnchor"/>
          <w:rtl w:val="true"/>
        </w:rPr>
        <w:footnoteReference w:id="83"/>
      </w:r>
      <w:bookmarkStart w:id="231" w:name="pg6497_43962"/>
    </w:p>
    <w:p>
      <w:pPr>
        <w:pStyle w:val="Heading5"/>
        <w:numPr>
          <w:ilvl w:val="4"/>
          <w:numId w:val="1"/>
        </w:numPr>
        <w:rPr/>
      </w:pPr>
      <w:bookmarkStart w:id="232" w:name="__RefHeading___Toc1452018_653776707"/>
      <w:bookmarkStart w:id="233" w:name="_Toc87"/>
      <w:bookmarkEnd w:id="231"/>
      <w:bookmarkEnd w:id="232"/>
      <w:r>
        <w:rPr/>
        <w:t>2</w:t>
      </w:r>
      <w:r>
        <w:rPr>
          <w:rtl w:val="true"/>
        </w:rPr>
        <w:t xml:space="preserve">- </w:t>
      </w:r>
      <w:r>
        <w:rPr>
          <w:rtl w:val="true"/>
        </w:rPr>
        <w:t>بیرون آوردن از جدیت</w:t>
      </w:r>
      <w:bookmarkEnd w:id="233"/>
    </w:p>
    <w:p>
      <w:pPr>
        <w:pStyle w:val="Heading6"/>
        <w:numPr>
          <w:ilvl w:val="5"/>
          <w:numId w:val="1"/>
        </w:numPr>
        <w:rPr/>
      </w:pPr>
      <w:bookmarkStart w:id="234" w:name="__RefHeading___Toc1452020_653776707"/>
      <w:bookmarkStart w:id="235" w:name="_Toc88"/>
      <w:bookmarkEnd w:id="234"/>
      <w:r>
        <w:rPr>
          <w:rtl w:val="true"/>
        </w:rPr>
        <w:t>اشاره</w:t>
      </w:r>
      <w:bookmarkEnd w:id="235"/>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از اموری است که البته هر کسی بر حسب طبع، خوشش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 لکن از اموری است که انسان را از جدیت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یک مطلب هزل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جوان که عادت کرده روزی چند ساعت با موسیقی سر و کار داشته باشد و اکثر اوقاتش را صرف بکند و پای موسیقی بنشیند و اینها ، از مسائل زندگی و از مسائل جدی به طور کلی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همان طور که به مواد مخدر 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یک انسان جدی باشد که بتواند در مسائل سیاسی فکر بکند ، فکر انسان را موسیقی طوری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که دیگر انسان نتواند در غیر همان محیط مربوط به شهوت و موسیقی فکر بکند </w:t>
      </w:r>
      <w:r>
        <w:rPr>
          <w:rFonts w:eastAsia="IRNazanin" w:cs="IRNazanin"/>
          <w:color w:val="111111"/>
          <w:sz w:val="28"/>
          <w:szCs w:val="28"/>
          <w:rtl w:val="true"/>
          <w:lang w:bidi="fa-IR"/>
        </w:rPr>
        <w:t>».</w:t>
      </w:r>
      <w:r>
        <w:rPr>
          <w:rStyle w:val="FootnoteAnchor"/>
          <w:rtl w:val="true"/>
        </w:rPr>
        <w:footnoteReference w:id="84"/>
      </w:r>
    </w:p>
    <w:p>
      <w:pPr>
        <w:pStyle w:val="Heading6"/>
        <w:numPr>
          <w:ilvl w:val="5"/>
          <w:numId w:val="1"/>
        </w:numPr>
        <w:rPr/>
      </w:pPr>
      <w:bookmarkStart w:id="236" w:name="__RefHeading___Toc1452022_653776707"/>
      <w:bookmarkStart w:id="237" w:name="_Toc89"/>
      <w:bookmarkEnd w:id="236"/>
      <w:r>
        <w:rPr>
          <w:rtl w:val="true"/>
        </w:rPr>
        <w:t>دو داستان زیبا و عبرت آموز</w:t>
      </w:r>
      <w:bookmarkEnd w:id="237"/>
    </w:p>
    <w:p>
      <w:pPr>
        <w:pStyle w:val="Heading6"/>
        <w:numPr>
          <w:ilvl w:val="5"/>
          <w:numId w:val="1"/>
        </w:numPr>
        <w:rPr/>
      </w:pPr>
      <w:bookmarkStart w:id="238" w:name="__RefHeading___Toc1452024_653776707"/>
      <w:bookmarkStart w:id="239" w:name="_Toc90"/>
      <w:bookmarkEnd w:id="238"/>
      <w:r>
        <w:rPr>
          <w:rtl w:val="true"/>
        </w:rPr>
        <w:t>یزید بن عبدالملک</w:t>
      </w:r>
      <w:bookmarkEnd w:id="23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عبدالملک معبر خواننده را احضار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ترانه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خواند که خلیفه را به طرب آورد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معبر همان ترانه را تکرار کرد و یزید نیز گفته خود 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یزید از خود بی خود شد و به کنیزانش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من کردم شما هم بکنید ، سپس به دورخانه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چرخید و کنیزان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چرخیدند 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خانه مرا بچرخان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زمان مرا آرام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معشوقه من مرا رها نکن و به خاطر خدا به من رحم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سوگندت را فراموش نکن </w:t>
      </w:r>
      <w:r>
        <w:rPr>
          <w:rFonts w:eastAsia="IRNazanin" w:cs="IRNazanin"/>
          <w:color w:val="111111"/>
          <w:sz w:val="28"/>
          <w:szCs w:val="28"/>
          <w:rtl w:val="true"/>
          <w:lang w:bidi="fa-IR"/>
        </w:rPr>
        <w:t xml:space="preserve">. </w:t>
      </w:r>
      <w:bookmarkStart w:id="240" w:name="pg6497_43964"/>
    </w:p>
    <w:p>
      <w:pPr>
        <w:pStyle w:val="BookText"/>
        <w:rPr/>
      </w:pPr>
      <w:bookmarkEnd w:id="240"/>
      <w:r>
        <w:rPr>
          <w:rFonts w:ascii="IRNazanin" w:hAnsi="IRNazanin" w:eastAsia="IRNazanin"/>
          <w:color w:val="111111"/>
          <w:sz w:val="28"/>
          <w:sz w:val="28"/>
          <w:szCs w:val="28"/>
          <w:rtl w:val="true"/>
          <w:lang w:bidi="fa-IR"/>
        </w:rPr>
        <w:t>یزید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قدر همانند کودکان به دور خانه گردید ، تا بی حال بر روی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و کنیزان به سویش رفتند و او را به اندرون بردند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چقدر زشت و ناپسند است که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زمام امور را به دست دارد ، در برابر خواننده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اینگونه به گرد خانه بچرخد و کنیزان و حضار او را به باد سخره و استهزاء بگیرند </w:t>
      </w:r>
      <w:r>
        <w:rPr>
          <w:rFonts w:eastAsia="IRNazanin" w:cs="IRNazanin"/>
          <w:color w:val="111111"/>
          <w:sz w:val="28"/>
          <w:szCs w:val="28"/>
          <w:rtl w:val="true"/>
          <w:lang w:bidi="fa-IR"/>
        </w:rPr>
        <w:t>.</w:t>
      </w:r>
    </w:p>
    <w:p>
      <w:pPr>
        <w:pStyle w:val="Heading6"/>
        <w:numPr>
          <w:ilvl w:val="5"/>
          <w:numId w:val="1"/>
        </w:numPr>
        <w:rPr/>
      </w:pPr>
      <w:bookmarkStart w:id="241" w:name="__RefHeading___Toc1452026_653776707"/>
      <w:bookmarkStart w:id="242" w:name="_Toc91"/>
      <w:bookmarkEnd w:id="241"/>
      <w:r>
        <w:rPr>
          <w:rtl w:val="true"/>
        </w:rPr>
        <w:t>یزید بن ولید</w:t>
      </w:r>
      <w:bookmarkEnd w:id="2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پیرامون یزید بن ولید نیز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یزید به خلافت رسید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والی خودش در مدینه نوشت و از او خواست که خواننده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بفرستد خود عطرد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یزید وارد شدم در حالی که در برابرش ظرف زیبایی قرار داشت که لبالب از شراب بود و مردی آن را در پیمانه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او سلام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عطرد هستی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امیرالمومنین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اباهارون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عطرد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تو علاقمند بودم برایم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برایش خواندم به خدا سوگند هنوز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تمام نشده بود که ردائش را در آورد و خود را درون تشت شراب انداخت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نوشید که عقلش زایل شد هنگامی که بیرون آمد ، همانند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شده بود که عربده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رداء را برداشتم و بیرون آمدم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نیز یزید مرااحضار کرد و من نیز برایش ترانه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ردایش که بر روی آن شیء همچون طلا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درخشید را به کناری افکند ، سپس خود را درون تشت افکند و از روز گذشته بیشتر </w:t>
      </w:r>
      <w:bookmarkStart w:id="243" w:name="pg6497_43966"/>
    </w:p>
    <w:p>
      <w:pPr>
        <w:pStyle w:val="BookText"/>
        <w:rPr/>
      </w:pPr>
      <w:bookmarkEnd w:id="243"/>
      <w:r>
        <w:rPr>
          <w:rFonts w:ascii="IRNazanin" w:hAnsi="IRNazanin" w:eastAsia="IRNazanin"/>
          <w:color w:val="111111"/>
          <w:sz w:val="28"/>
          <w:sz w:val="28"/>
          <w:szCs w:val="28"/>
          <w:rtl w:val="true"/>
          <w:lang w:bidi="fa-IR"/>
        </w:rPr>
        <w:t>نوشید و سپس همانند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مست در حالی که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کشید بیرون آمد و به خواب رفت و من نیز جامه را برداشتم و بیرون آمدم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در حالی است که در مجلس غناء، دلقکان و بازیگران نیز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و گویا این افراد نیز در شکوه این مجالس نقش به سزایی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اشعث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یزید او را احضار کرد و به او لباسی از پوست میمون پوشاند و دُمی بر آن آویزان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برقص و بخوان </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244" w:name="__RefHeading___Toc1452028_653776707"/>
      <w:bookmarkStart w:id="245" w:name="_Toc92"/>
      <w:bookmarkEnd w:id="244"/>
      <w:r>
        <w:rPr/>
        <w:t>3</w:t>
      </w:r>
      <w:r>
        <w:rPr>
          <w:rtl w:val="true"/>
        </w:rPr>
        <w:t xml:space="preserve">- </w:t>
      </w:r>
      <w:r>
        <w:rPr>
          <w:rtl w:val="true"/>
        </w:rPr>
        <w:t>مریض شدن مغز</w:t>
      </w:r>
      <w:bookmarkEnd w:id="2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مغزی اگر دنبال این رفت که موسیقی گوش کند ، این مغز مریض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فکر بکند که کشورش به چه حال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 دیگر دنبال این نیست ، مثل آدم هروئینی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246" w:name="__RefHeading___Toc1452030_653776707"/>
      <w:bookmarkStart w:id="247" w:name="_Toc93"/>
      <w:bookmarkEnd w:id="246"/>
      <w:r>
        <w:rPr>
          <w:rtl w:val="true"/>
        </w:rPr>
        <w:t>نظر برخی از نوابغ جهان در مورد موسیقی</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ویکتور هوگو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مشهور فرانسه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ما از موسیقی خوشمان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در عالم خیال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رویاها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رویم </w:t>
      </w:r>
      <w:r>
        <w:rPr>
          <w:rFonts w:eastAsia="IRNazanin" w:cs="IRNazanin"/>
          <w:color w:val="111111"/>
          <w:sz w:val="28"/>
          <w:szCs w:val="28"/>
          <w:rtl w:val="true"/>
          <w:lang w:bidi="fa-IR"/>
        </w:rPr>
        <w:t>.»</w:t>
      </w:r>
      <w:r>
        <w:rPr>
          <w:rStyle w:val="FootnoteAnchor"/>
          <w:rtl w:val="true"/>
        </w:rPr>
        <w:footnoteReference w:id="8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عزیز جهت اطلاع در مورد موسیقی غیر از کتببی که در پاورقی اسامی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ذکر شده به این کتاب ها هم مراجعه فرمایید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کامیابی مردان بزرگ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موسیقی ، نویسنده لرست دلین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موسیقی ، سعدی حسنی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دکتر وپیر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اجتماعی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اندرزها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آرون کوپلند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انسان را از عالم اصوات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یک دنیای خیالی و رؤیایی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راند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 تولستوی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روسی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محصول احساسات و هدف احوال نفسانی و عواطف انسانی است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مشهور فرانسوی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عبادت مسلمانان در معابد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 خود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با عربدۀ ناقوس و نقش و نگار در و دیوار ، تشویش خاطر و انصراف ناظر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فیلسوف آلمانی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اگر از همۀ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مطبوع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ولی چون به بشر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 از تمام هنر ها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r>
        <w:rPr>
          <w:rStyle w:val="FootnoteAnchor"/>
          <w:rtl w:val="true"/>
        </w:rPr>
        <w:footnoteReference w:id="9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جیمز </w:t>
      </w:r>
      <w:r>
        <w:rPr>
          <w:rFonts w:eastAsia="IRNazanin" w:cs="IRNazanin"/>
          <w:color w:val="111111"/>
          <w:sz w:val="28"/>
          <w:szCs w:val="28"/>
          <w:rtl w:val="true"/>
          <w:lang w:bidi="fa-IR"/>
        </w:rPr>
        <w:t xml:space="preserve">: </w:t>
      </w:r>
      <w:bookmarkStart w:id="248" w:name="pg6497_43970"/>
    </w:p>
    <w:p>
      <w:pPr>
        <w:pStyle w:val="BookText"/>
        <w:rPr/>
      </w:pPr>
      <w:bookmarkEnd w:id="248"/>
      <w:r>
        <w:rPr>
          <w:rFonts w:ascii="IRNazanin" w:hAnsi="IRNazanin" w:eastAsia="IRNazanin"/>
          <w:color w:val="111111"/>
          <w:sz w:val="28"/>
          <w:sz w:val="28"/>
          <w:szCs w:val="28"/>
          <w:rtl w:val="true"/>
          <w:lang w:bidi="fa-IR"/>
        </w:rPr>
        <w:t>ممکن است خداوند از گناهان و گناه موسیقی ما بگذرد ؛ ولی ضعف اعصاب دست از سر ما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249" w:name="__RefHeading___Toc1452032_653776707"/>
      <w:bookmarkStart w:id="250" w:name="_Toc94"/>
      <w:bookmarkEnd w:id="249"/>
      <w:r>
        <w:rPr>
          <w:rtl w:val="true"/>
        </w:rPr>
        <w:t>نمونه</w:t>
      </w:r>
      <w:r>
        <w:rPr>
          <w:rtl w:val="true"/>
        </w:rPr>
        <w:softHyphen/>
      </w:r>
      <w:r>
        <w:rPr>
          <w:rtl w:val="true"/>
        </w:rPr>
        <w:t>های واقعی از تأثیر موسیقی</w:t>
      </w:r>
      <w:bookmarkEnd w:id="250"/>
    </w:p>
    <w:p>
      <w:pPr>
        <w:pStyle w:val="BookText"/>
        <w:rPr/>
      </w:pPr>
      <w:r>
        <w:rPr>
          <w:rFonts w:ascii="IRNazanin" w:hAnsi="IRNazanin" w:eastAsia="IRNazanin"/>
          <w:color w:val="111111"/>
          <w:sz w:val="28"/>
          <w:sz w:val="28"/>
          <w:szCs w:val="28"/>
          <w:rtl w:val="true"/>
          <w:lang w:bidi="fa-IR"/>
        </w:rPr>
        <w:t>برای اینکه بتوان به روشنی ، حوادثی را که در زیر آورده شده درک کرد ، تأثیر زدن یک وسیلۀ موسیقی را به سه روش متفاوت در نمونۀ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مثال به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واقعی زیر دقت کنید</w:t>
      </w:r>
      <w:r>
        <w:rPr>
          <w:rFonts w:eastAsia="IRNazanin" w:cs="IRNazanin"/>
          <w:color w:val="111111"/>
          <w:sz w:val="28"/>
          <w:szCs w:val="28"/>
          <w:rtl w:val="true"/>
          <w:lang w:bidi="fa-IR"/>
        </w:rPr>
        <w:t>:</w:t>
      </w:r>
    </w:p>
    <w:p>
      <w:pPr>
        <w:pStyle w:val="Heading3"/>
        <w:numPr>
          <w:ilvl w:val="2"/>
          <w:numId w:val="1"/>
        </w:numPr>
        <w:rPr/>
      </w:pPr>
      <w:bookmarkStart w:id="251" w:name="__RefHeading___Toc1452034_653776707"/>
      <w:bookmarkStart w:id="252" w:name="_Toc95"/>
      <w:bookmarkEnd w:id="251"/>
      <w:r>
        <w:rPr>
          <w:rtl w:val="true"/>
        </w:rPr>
        <w:t>حکایت ابونصر فارابی در مجلس سیف الدوله</w:t>
      </w:r>
      <w:bookmarkEnd w:id="252"/>
    </w:p>
    <w:p>
      <w:pPr>
        <w:pStyle w:val="BookText"/>
        <w:rPr/>
      </w:pPr>
      <w:r>
        <w:rPr>
          <w:rFonts w:ascii="IRNazanin" w:hAnsi="IRNazanin" w:eastAsia="IRNazanin"/>
          <w:color w:val="111111"/>
          <w:sz w:val="28"/>
          <w:sz w:val="28"/>
          <w:szCs w:val="28"/>
          <w:rtl w:val="true"/>
          <w:lang w:bidi="fa-IR"/>
        </w:rPr>
        <w:t>در اینجا بد نیست داستان حکیم و فیلسوف ، معلم ثانی ، شیخ ابونصر فارابی را که در همۀ علوم ، مجتهد و مبتکر و از جمله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 نیز بوده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لباس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قبل از آنکه کسی او را شناسایی کند به مجلس سلطان سیف الدوله وارد شد و مجلس او محل اجتماع دانشمندان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w:t>
      </w:r>
      <w:r>
        <w:rPr>
          <w:rStyle w:val="FootnoteAnchor"/>
          <w:rtl w:val="true"/>
        </w:rPr>
        <w:footnoteReference w:id="9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جمعیت حاضرین عبور کرد تا به مسند خودِ سیف الدوله رسید و با همان لغت و زبان ساختگی مخصوصی که سیف الدوله با خواص درباریان سخنان خصوصی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سخن گفت ، سپس از چنتۀ خود یک عودی در آورد و تارهای آن را منظم کرده و بنواخت که از آن همۀ اهل مجلس به خنده در آمدند ، سپس تارهای آن را طور دیگری تنظیم کرد و بنواخت که از آن همۀ اهل مجلس به گریه در آمدند ، سپس تارهای آن را به شکل دیگر تنظیم کرد و بنواخت که از آن همۀ </w:t>
      </w:r>
    </w:p>
    <w:p>
      <w:pPr>
        <w:pStyle w:val="BookText"/>
        <w:rPr/>
      </w:pPr>
      <w:r>
        <w:rPr>
          <w:rFonts w:ascii="IRNazanin" w:hAnsi="IRNazanin" w:eastAsia="IRNazanin"/>
          <w:color w:val="111111"/>
          <w:sz w:val="28"/>
          <w:sz w:val="28"/>
          <w:szCs w:val="28"/>
          <w:rtl w:val="true"/>
          <w:lang w:bidi="fa-IR"/>
        </w:rPr>
        <w:t xml:space="preserve">اهل مجلس به خواب رفتند و در حال خواب مجلس را ترک کرد و از آنجا خارج شد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این قضیه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یک موسیقی دان موسیقی نواز در مجلس سلطان و حاکم بر ممالک اسلامی و جمعیتی از دانشمندان چگونه روحیۀ همه را تحت سیطرۀ خویش در آورد و ساعتی آنها را به هر شکلی خواست ساخت ، و به هر عالمی از تخیّلات مورد نظرش به حرکت برد و غرق در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نمونۀ از سازندگی عمیق و موثر موسیقی است و سایر اقسام آن نیز به همین طریق و همگی جز به پرواز در آوردن روح در فضای اوهام درونی چیز دیگری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هنر عمیق مؤثر نباید مؤکداً و عمیقاً تحریم شود ؟</w:t>
      </w:r>
    </w:p>
    <w:p>
      <w:pPr>
        <w:pStyle w:val="BookText"/>
        <w:rPr/>
      </w:pPr>
      <w:r>
        <w:rPr>
          <w:rFonts w:ascii="IRNazanin" w:hAnsi="IRNazanin" w:eastAsia="IRNazanin"/>
          <w:color w:val="111111"/>
          <w:sz w:val="28"/>
          <w:sz w:val="28"/>
          <w:szCs w:val="28"/>
          <w:rtl w:val="true"/>
          <w:lang w:bidi="fa-IR"/>
        </w:rPr>
        <w:t>موضوع قدرت نمایی یک موسیقی نواز بر روحیۀ حاکمان و سلاطین و خلفاء 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فرمایان ممالک ، چیز کوچکی نیست ، آنها با چیره شدن بر روحیه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حاکمانِ صاحب قدرت ، بر سرنوشت میلیون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انسان چیره خواهند شد ، و بالاتر از آن هنگامی که وسایل انتقال صوت و امواج رادیویی و تلویزیونی به دست آنها قرار گیرد و همچنین مردم عادت به این نوع چیزها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مطربان و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دانان در دربارهای خلفاء و سلاطین که برخی از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 ذکر نمودیم تامل و دقت کنید و اثر سوء آن را در سرنوشت ملت بیچاره فکر کنید و بیاندیشید که آیا این هنر مؤثر ، مثبت ، عمیق باید حرام باشد یا حلال ؟</w:t>
      </w:r>
      <w:r>
        <w:rPr>
          <w:rStyle w:val="FootnoteAnchor"/>
          <w:rtl w:val="true"/>
        </w:rPr>
        <w:footnoteReference w:id="9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روشنفکر دربارۀ یک کنسرت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دخترها و پسرها آهنگ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تندرو ، رعشه انگیزشان را مترنم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سالن به لرزه می افتد ، دخترها جیغ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 به سر و گوش هم مشت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کوبند ، غش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 موهای خود را چنگ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پسرها از 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در تأثیر آهنگ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موسیقی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کنسرت پر شر وشور گروه موزیک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ولینک استونر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شدت هیجان برهنه شد و با حالت جنون آمیز بر سر و کول انبوه خلایق به راه افتاد که توسط پلیس دستگیر شد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انگلیسی ضمن اجرای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فستیول موسیقی پوپ تمام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را از تن بیرون آورد و در برابر جمعیتی بیش از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برنامه اجرا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پیراهنش را در آورد و چون تماشاگران به هیجان آمدند وی هنگام خواندن آواز به کلی لخت و عریان شد و به خواندن و رقصیدن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افراد پلیس خود را به صحنه رساندند و به خواننده عریان را دستگیر کردند </w:t>
      </w:r>
      <w:r>
        <w:rPr>
          <w:rFonts w:eastAsia="IRNazanin" w:cs="IRNazanin"/>
          <w:color w:val="111111"/>
          <w:sz w:val="28"/>
          <w:szCs w:val="28"/>
          <w:rtl w:val="true"/>
          <w:lang w:bidi="fa-IR"/>
        </w:rPr>
        <w:t>.</w:t>
      </w:r>
      <w:r>
        <w:rPr>
          <w:rStyle w:val="FootnoteAnchor"/>
          <w:rtl w:val="true"/>
        </w:rPr>
        <w:footnoteReference w:id="9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ملبورن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 از گوش دادن به کنسرت موسیقی چنان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هیجان آورد ناگهان همه به هم ریختند و بدون جهت یکدیگر را زخمی و مصدوم کردند تا پلیس خود را رساند چند نفر به ضرب چاقو از پای در آمدند و به چند دختر تجاوز شد و تعداد زیادی مجروح شدند </w:t>
      </w:r>
      <w:r>
        <w:rPr>
          <w:rFonts w:eastAsia="IRNazanin" w:cs="IRNazanin"/>
          <w:color w:val="111111"/>
          <w:sz w:val="28"/>
          <w:szCs w:val="28"/>
          <w:rtl w:val="true"/>
          <w:lang w:bidi="fa-IR"/>
        </w:rPr>
        <w:t>.</w:t>
      </w:r>
      <w:r>
        <w:rPr>
          <w:rStyle w:val="FootnoteAnchor"/>
          <w:rtl w:val="true"/>
        </w:rPr>
        <w:footnoteReference w:id="100"/>
      </w:r>
      <w:bookmarkStart w:id="253" w:name="pg6497_43977"/>
    </w:p>
    <w:p>
      <w:pPr>
        <w:pStyle w:val="BookText"/>
        <w:rPr/>
      </w:pPr>
      <w:bookmarkEnd w:id="25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لتیل 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w:t>
      </w:r>
    </w:p>
    <w:p>
      <w:pPr>
        <w:pStyle w:val="BookText"/>
        <w:rPr/>
      </w:pPr>
      <w:r>
        <w:rPr>
          <w:rFonts w:ascii="IRNazanin" w:hAnsi="IRNazanin" w:eastAsia="IRNazanin"/>
          <w:color w:val="111111"/>
          <w:sz w:val="28"/>
          <w:sz w:val="28"/>
          <w:szCs w:val="28"/>
          <w:rtl w:val="true"/>
          <w:lang w:bidi="fa-IR"/>
        </w:rPr>
        <w:t>نیکیام به جوانی پیانو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آموخت نغمات موسیقی چنان در روح جوان هیجان ایجاد کرد که بدون دلیل از جا بر خاست و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چاقو معلم موسیقی خود را از پای در آورد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کنسرت موسیقی به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جوانان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بیماری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برنامه پیتلها به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آتش زدند ، شیشه مغازه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شکستند و مغازه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غارت کردند و تعداد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 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فرط هیجان غش کرده و به بیمارستان انتقال داده شدند </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54" w:name="__RefHeading___Toc1452036_653776707"/>
      <w:bookmarkStart w:id="255" w:name="_Toc96"/>
      <w:bookmarkEnd w:id="254"/>
      <w:r>
        <w:rPr>
          <w:rtl w:val="true"/>
        </w:rPr>
        <w:t>تقاضای ممنوعیت موسیقی در غرب</w:t>
      </w:r>
      <w:bookmarkEnd w:id="255"/>
    </w:p>
    <w:p>
      <w:pPr>
        <w:pStyle w:val="BookText"/>
        <w:rPr/>
      </w:pPr>
      <w:r>
        <w:rPr>
          <w:rFonts w:ascii="IRNazanin" w:hAnsi="IRNazanin" w:eastAsia="IRNazanin"/>
          <w:color w:val="111111"/>
          <w:sz w:val="28"/>
          <w:sz w:val="28"/>
          <w:szCs w:val="28"/>
          <w:rtl w:val="true"/>
          <w:lang w:bidi="fa-IR"/>
        </w:rPr>
        <w:t>کسانی که عمری به دنبال ترویج موسیقی بوده اند امروز از عمل خویش پشیمان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تقاضای ممنوعیت آن را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صبح در این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والدین نوچوانان ، ضمن طوماری ار کنگرۀ آمریکا خواستند تا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قانونی اعلام کنند ؛ زیرا باعث از بین رفتن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افراد به شبکۀ بی بی سی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تحت تأثیر یکی از 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خود کشی را تبلیغ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یک </w:t>
      </w:r>
      <w:bookmarkStart w:id="256" w:name="pg6497_43979"/>
    </w:p>
    <w:p>
      <w:pPr>
        <w:pStyle w:val="BookText"/>
        <w:rPr/>
      </w:pPr>
      <w:bookmarkEnd w:id="256"/>
      <w:r>
        <w:rPr>
          <w:rFonts w:ascii="IRNazanin" w:hAnsi="IRNazanin" w:eastAsia="IRNazanin"/>
          <w:color w:val="111111"/>
          <w:sz w:val="28"/>
          <w:sz w:val="28"/>
          <w:szCs w:val="28"/>
          <w:rtl w:val="true"/>
          <w:lang w:bidi="fa-IR"/>
        </w:rPr>
        <w:t>پزشک نیز گفت که ، گوش دادن به این آهنگ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باعث تضعیف حس شنوایی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57" w:name="__RefHeading___Toc1452038_653776707"/>
      <w:bookmarkStart w:id="258" w:name="_Toc97"/>
      <w:bookmarkEnd w:id="257"/>
      <w:r>
        <w:rPr>
          <w:rtl w:val="true"/>
        </w:rPr>
        <w:t>نظر خوانندۀ مشهور ایتالیایی دربارۀ موسیقی</w:t>
      </w:r>
      <w:bookmarkEnd w:id="258"/>
    </w:p>
    <w:p>
      <w:pPr>
        <w:pStyle w:val="BookText"/>
        <w:rPr/>
      </w:pPr>
      <w:r>
        <w:rPr>
          <w:rFonts w:ascii="IRNazanin" w:hAnsi="IRNazanin" w:eastAsia="IRNazanin"/>
          <w:color w:val="111111"/>
          <w:sz w:val="28"/>
          <w:sz w:val="28"/>
          <w:szCs w:val="28"/>
          <w:rtl w:val="true"/>
          <w:lang w:bidi="fa-IR"/>
        </w:rPr>
        <w:t xml:space="preserve">فرانکو باتیاتو یکی از خواننندگان مشهور ایتالیایی که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کرده است ، طی اظهار نظری در مورد موسیقی راک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کافی است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برخی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راک را گوش دهد تا شیطان پرست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راک دچار نوعی تشنج رفتاری شده 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شیطانی را در موسیقی خود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حماقت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کفایتی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لذا جوانان را باید مطلع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به عارف مو سیقی ایتالیایی مشهور شده است در حال حاضر طرفداران زیادی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خوانندۀ غربی است که برای پاپ رهبر کلیسای کاتولیک واتیکان آواز خوانده است </w:t>
      </w:r>
      <w:r>
        <w:rPr>
          <w:rFonts w:eastAsia="IRNazanin" w:cs="IRNazanin"/>
          <w:color w:val="111111"/>
          <w:sz w:val="28"/>
          <w:szCs w:val="28"/>
          <w:rtl w:val="true"/>
          <w:lang w:bidi="fa-IR"/>
        </w:rPr>
        <w:t>.</w:t>
      </w:r>
      <w:r>
        <w:rPr>
          <w:rStyle w:val="FootnoteAnchor"/>
          <w:rtl w:val="true"/>
        </w:rPr>
        <w:footnoteReference w:id="10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ریئس انجمن شهر کوتابارو مرکز ایالت کلانتان مالزی رقص و آواز را ممنوع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دولتی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 آواز منجر به رفتارهای غیر اخلاقی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Style w:val="FootnoteAnchor"/>
          <w:rtl w:val="true"/>
        </w:rPr>
        <w:footnoteReference w:id="105"/>
      </w:r>
      <w:bookmarkStart w:id="259" w:name="pg6497_43981"/>
    </w:p>
    <w:p>
      <w:pPr>
        <w:pStyle w:val="Heading3"/>
        <w:numPr>
          <w:ilvl w:val="2"/>
          <w:numId w:val="1"/>
        </w:numPr>
        <w:rPr/>
      </w:pPr>
      <w:bookmarkStart w:id="260" w:name="__RefHeading___Toc1452040_653776707"/>
      <w:bookmarkStart w:id="261" w:name="_Toc98"/>
      <w:bookmarkEnd w:id="259"/>
      <w:bookmarkEnd w:id="260"/>
      <w:r>
        <w:rPr>
          <w:rtl w:val="true"/>
        </w:rPr>
        <w:t>ضررهای موسیقی بر آب</w:t>
      </w:r>
      <w:bookmarkEnd w:id="261"/>
    </w:p>
    <w:p>
      <w:pPr>
        <w:pStyle w:val="BookText"/>
        <w:rPr/>
      </w:pPr>
      <w:r>
        <w:rPr>
          <w:rFonts w:ascii="IRNazanin" w:hAnsi="IRNazanin" w:eastAsia="IRNazanin"/>
          <w:color w:val="111111"/>
          <w:sz w:val="28"/>
          <w:sz w:val="28"/>
          <w:szCs w:val="28"/>
          <w:rtl w:val="true"/>
          <w:lang w:bidi="fa-IR"/>
        </w:rPr>
        <w:t xml:space="preserve">تحقیقاتی را که یک محقق ژاپنی پیرامون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ضررهای موسیقی بر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تحقیقات او وسیع است و ما فقط بخشی از تخقیقات و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موسیقی آن را که از مجله سروش جوان برای شما انتخاب شده ، خدمت شما خوانندگان عزیز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تحقیقات پیرامون آب و اثرات مختلفی که از اطراف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محقق ژاپنی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ماساروایی موتو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نسبت به آب پیدا کرده که این چنین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ما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پیام بسیار مهمی دارد ، آب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بسیار عمیق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 به خود بیندازیم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آئینه آب به خودمان نگاه کنیم پیامش را با شفافیت و وضوح شگفت انگیزی در خواهیم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حیات بشر با کیفیت آب ارتباط مستقیم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آبی که درون بدن ماست و چه آبی که اطراف ما را احاطه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ایی موتو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کتاب بسیار مهمی منتشر کرده که نتیجۀ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وی در سطح بین المللی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موتو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مدارک مبتنی بر واقعیات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نیروهای ارتعاش انشان مثل افکار ، کلام ، تصورّات و موسیقی بر ساختار مولکولی آب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به این مطلب جلب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از هفتاد در صد آب تشکیل یافته و همین میزان از سطح زمین را نیز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سرچشمه حیات در کره ما است کیفیت و سلامت آن برای هر یک از اشکال حیات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اندازه مهم است </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شباهت زیادی به یک اسفنج دارد که از تریلیاردها حفره به نام سلول تشکیل شده که مایعات را درخود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کیفیت زندگی ما با کیفیت آب در بدنمان کاملاً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مایعی است بسیار انعطاف پذیر ، شکل فیزیکی خود را با هر محیطی که در آن قرار بگیرد وفق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 اما علاوه بر ظاهر فیزیکی شکل مولکولی آب هم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یا ارتعاشات محیط باعث تغییر شکل مولکولی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 از این نظر آب نه تنها قابلیت بازتاباندن محیط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طرزی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 بلکه محیط خود را در سطح مولکولی هم انعکاس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ایی موتو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کارگیری یک شیوه خاص عکس برداری ، تغییرات مولکولی آب را برای ما قابل رؤیت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قطره های آب را منجمد می کند ، سپس آنها را در زیر میکروسکوپی که زمینه تیره رنگ و قابلیت عکسبرداری دارد ، مورد مطالعه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تنوع شاختاری مولکول آب و تاثیر محیط را بر روی آن به روشنی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ایی موتو تصمیم گرفت تأثیر موسیقی را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بلورهای آب مورد مطالعه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آب مقطر را بین دو بلندگو قرار داد و برای آن چند ساعت موسیقی پخش کرد ، صبح روز بعد آب را منجمد نموده و از بلورها عکس گرفت ؛ 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تأثیر بازتابهای حیرت انگیز آب را مورد توجه او قرار داد، او وقتی موسیقی هوی متال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ارتعاش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پخش کرد و از بلورهای آب عکس گرفت متوجه شد که بلورهای آب شکسته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 و شکل منظمی که بلورهای آب داشته از بین رفته و نابود شده است </w:t>
      </w:r>
      <w:r>
        <w:rPr>
          <w:rFonts w:eastAsia="IRNazanin" w:cs="IRNazanin"/>
          <w:color w:val="111111"/>
          <w:sz w:val="28"/>
          <w:szCs w:val="28"/>
          <w:rtl w:val="true"/>
          <w:lang w:bidi="fa-IR"/>
        </w:rPr>
        <w:t xml:space="preserve">. </w:t>
      </w:r>
      <w:r>
        <w:rPr>
          <w:rStyle w:val="FootnoteAnchor"/>
          <w:rtl w:val="true"/>
        </w:rPr>
        <w:footnoteReference w:id="106"/>
      </w:r>
      <w:bookmarkStart w:id="262" w:name="pg6497_43984"/>
    </w:p>
    <w:p>
      <w:pPr>
        <w:pStyle w:val="BookText"/>
        <w:rPr/>
      </w:pPr>
      <w:bookmarkEnd w:id="262"/>
      <w:r>
        <w:rPr>
          <w:rFonts w:ascii="IRNazanin" w:hAnsi="IRNazanin" w:eastAsia="IRNazanin"/>
          <w:color w:val="111111"/>
          <w:sz w:val="28"/>
          <w:sz w:val="28"/>
          <w:szCs w:val="28"/>
          <w:rtl w:val="true"/>
          <w:lang w:bidi="fa-IR"/>
        </w:rPr>
        <w:t xml:space="preserve">حال شما دقت بفرمایید بدن ما که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آب تشکیل شده و در تمامی سلول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نیز وجود دارد ، وقتی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مبتذل و طرب آور با آن برخورد کند روی آنها چه تأثیرات مخرب و نابود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گذاشت ؟ دیگر قضاوت و داوری را به عهدۀ فکر باز و شکوفای خودتان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گذاریم که انشاء الله با فهم و اندیشه والای خود تصمیم زیبایی نسبت به این دستور شرع مقدس اسلام بگیرید </w:t>
      </w:r>
      <w:r>
        <w:rPr>
          <w:rFonts w:eastAsia="IRNazanin" w:cs="IRNazanin"/>
          <w:color w:val="111111"/>
          <w:sz w:val="28"/>
          <w:szCs w:val="28"/>
          <w:rtl w:val="true"/>
          <w:lang w:bidi="fa-IR"/>
        </w:rPr>
        <w:t>.</w:t>
      </w:r>
    </w:p>
    <w:p>
      <w:pPr>
        <w:pStyle w:val="Heading3"/>
        <w:numPr>
          <w:ilvl w:val="2"/>
          <w:numId w:val="1"/>
        </w:numPr>
        <w:rPr/>
      </w:pPr>
      <w:bookmarkStart w:id="263" w:name="__RefHeading___Toc1452042_653776707"/>
      <w:bookmarkStart w:id="264" w:name="_Toc99"/>
      <w:bookmarkEnd w:id="263"/>
      <w:r>
        <w:rPr>
          <w:rtl w:val="true"/>
        </w:rPr>
        <w:t>موسیقی و غناء از منظر دین</w:t>
      </w:r>
      <w:bookmarkEnd w:id="264"/>
    </w:p>
    <w:p>
      <w:pPr>
        <w:pStyle w:val="Heading3"/>
        <w:numPr>
          <w:ilvl w:val="2"/>
          <w:numId w:val="1"/>
        </w:numPr>
        <w:rPr/>
      </w:pPr>
      <w:bookmarkStart w:id="265" w:name="__RefHeading___Toc1452044_653776707"/>
      <w:bookmarkStart w:id="266" w:name="_Toc100"/>
      <w:bookmarkEnd w:id="265"/>
      <w:r>
        <w:rPr>
          <w:rtl w:val="true"/>
        </w:rPr>
        <w:t>بررسی عواقب غنا و موسیقی</w:t>
      </w:r>
      <w:bookmarkEnd w:id="266"/>
    </w:p>
    <w:p>
      <w:pPr>
        <w:pStyle w:val="Heading4"/>
        <w:numPr>
          <w:ilvl w:val="3"/>
          <w:numId w:val="1"/>
        </w:numPr>
        <w:rPr/>
      </w:pPr>
      <w:bookmarkStart w:id="267" w:name="__RefHeading___Toc1452046_653776707"/>
      <w:bookmarkStart w:id="268" w:name="_Toc10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استعمارگران جهان همیشه از بیداری مردم مخصوصاً نسل جوان ، وحشت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به همین دلیل بخشی از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گستردۀ آنها برای ادامۀ استعمار، فرو بردن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غفلت ،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خبری ، ناآگاهی و گسترش انواع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ناسالم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مواد مخدر ، تنها جنبۀ تجارتی ندارد ، بلکه یک ابزار مهم سیاسی ؛ یعنی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استعماری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 فحشاء ، کلوپ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قمار و همچنین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ناسالم دیگر و از جمله توسعۀ غنا و موسیقی ، 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ابزاری است که آنها برای تحذیر افکار مردم بر آن اصرار دارند و به همین دلیل قسمت عمدۀ وقت رادیوهای جهان را موسیقی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از برنامۀ عمدۀ وسایل ارتباط جمعی همین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عواقب آن در دوران زندگی در این جهان که همان هدف استعمارگران است از دیدگاه روایات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پردازیم </w:t>
      </w:r>
      <w:r>
        <w:rPr>
          <w:rFonts w:eastAsia="IRNazanin" w:cs="IRNazanin"/>
          <w:color w:val="111111"/>
          <w:sz w:val="28"/>
          <w:szCs w:val="28"/>
          <w:rtl w:val="true"/>
          <w:lang w:bidi="fa-IR"/>
        </w:rPr>
        <w:t xml:space="preserve">. </w:t>
      </w:r>
      <w:bookmarkStart w:id="269" w:name="pg6497_43986"/>
    </w:p>
    <w:p>
      <w:pPr>
        <w:pStyle w:val="Heading4"/>
        <w:numPr>
          <w:ilvl w:val="3"/>
          <w:numId w:val="1"/>
        </w:numPr>
        <w:rPr/>
      </w:pPr>
      <w:bookmarkStart w:id="270" w:name="__RefHeading___Toc1452048_653776707"/>
      <w:bookmarkStart w:id="271" w:name="_Toc102"/>
      <w:bookmarkEnd w:id="269"/>
      <w:bookmarkEnd w:id="270"/>
      <w:r>
        <w:rPr>
          <w:rtl w:val="true"/>
        </w:rPr>
        <w:t>الف</w:t>
      </w:r>
      <w:r>
        <w:rPr>
          <w:rtl w:val="true"/>
        </w:rPr>
        <w:t xml:space="preserve">: </w:t>
      </w:r>
      <w:r>
        <w:rPr>
          <w:rtl w:val="true"/>
        </w:rPr>
        <w:t>آثار وخیم آن در دنیا</w:t>
      </w:r>
      <w:bookmarkEnd w:id="271"/>
    </w:p>
    <w:p>
      <w:pPr>
        <w:pStyle w:val="Heading5"/>
        <w:numPr>
          <w:ilvl w:val="4"/>
          <w:numId w:val="1"/>
        </w:numPr>
        <w:rPr/>
      </w:pPr>
      <w:bookmarkStart w:id="272" w:name="__RefHeading___Toc1452050_653776707"/>
      <w:bookmarkStart w:id="273" w:name="_Toc103"/>
      <w:bookmarkEnd w:id="272"/>
      <w:r>
        <w:rPr/>
        <w:t>1</w:t>
      </w:r>
      <w:r>
        <w:rPr>
          <w:rtl w:val="true"/>
        </w:rPr>
        <w:t xml:space="preserve">: </w:t>
      </w:r>
      <w:r>
        <w:rPr>
          <w:rtl w:val="true"/>
        </w:rPr>
        <w:t>مرگ ناگهانی و قبول نشدن دعا</w:t>
      </w:r>
      <w:bookmarkEnd w:id="273"/>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الْغِنَاءِ لَا تُؤْمَنُ فِیهِ الْفَجِیعَةُ وَ لَا تُجَابُ فِیهِ الدَّعْوَةُ وَ لَا یَدْخُلُهُ الْمَلَکُ ؛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غنا باشد از مرگ و مصیبت دردناک ایمن نیست و دعا در آن به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فرشتگان وارد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w:t>
      </w:r>
      <w:r>
        <w:rPr>
          <w:rStyle w:val="FootnoteAnchor"/>
          <w:rtl w:val="true"/>
        </w:rPr>
        <w:footnoteReference w:id="107"/>
      </w:r>
    </w:p>
    <w:p>
      <w:pPr>
        <w:pStyle w:val="Heading5"/>
        <w:numPr>
          <w:ilvl w:val="4"/>
          <w:numId w:val="1"/>
        </w:numPr>
        <w:rPr/>
      </w:pPr>
      <w:bookmarkStart w:id="274" w:name="__RefHeading___Toc1452052_653776707"/>
      <w:bookmarkStart w:id="275" w:name="_Toc104"/>
      <w:bookmarkEnd w:id="274"/>
      <w:r>
        <w:rPr/>
        <w:t>2</w:t>
      </w:r>
      <w:r>
        <w:rPr>
          <w:rtl w:val="true"/>
        </w:rPr>
        <w:t xml:space="preserve">: </w:t>
      </w:r>
      <w:r>
        <w:rPr>
          <w:rtl w:val="true"/>
        </w:rPr>
        <w:t>سبب نفاق</w:t>
      </w:r>
      <w:bookmarkEnd w:id="275"/>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الْعِیدَانِ یُنْبِتُ النِّفَاقَ فِی الْقَلْبِ کَمَا یُنْبِتُ الْمَاءُ الْخُضْرَةَ ؛ نواختن موسیقی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را در دل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رویاند ، همان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طوری که آب سبزه را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رویاند </w:t>
      </w:r>
      <w:r>
        <w:rPr>
          <w:rFonts w:eastAsia="Amiri" w:cs="Amiri" w:ascii="Amiri" w:hAnsi="Amiri"/>
          <w:color w:val="111111"/>
          <w:sz w:val="28"/>
          <w:szCs w:val="28"/>
          <w:rtl w:val="true"/>
          <w:lang w:bidi="ar-SA"/>
        </w:rPr>
        <w:t>» .</w:t>
      </w:r>
      <w:r>
        <w:rPr>
          <w:rStyle w:val="FootnoteAnchor"/>
          <w:rtl w:val="true"/>
        </w:rPr>
        <w:footnoteReference w:id="108"/>
      </w:r>
    </w:p>
    <w:p>
      <w:pPr>
        <w:pStyle w:val="Heading5"/>
        <w:numPr>
          <w:ilvl w:val="4"/>
          <w:numId w:val="1"/>
        </w:numPr>
        <w:rPr/>
      </w:pPr>
      <w:bookmarkStart w:id="276" w:name="__RefHeading___Toc1452054_653776707"/>
      <w:bookmarkStart w:id="277" w:name="_Toc105"/>
      <w:bookmarkEnd w:id="276"/>
      <w:r>
        <w:rPr/>
        <w:t>3</w:t>
      </w:r>
      <w:r>
        <w:rPr>
          <w:rtl w:val="true"/>
        </w:rPr>
        <w:t xml:space="preserve">: </w:t>
      </w:r>
      <w:r>
        <w:rPr>
          <w:rtl w:val="true"/>
        </w:rPr>
        <w:t>عامل زنا</w:t>
      </w:r>
      <w:bookmarkEnd w:id="277"/>
    </w:p>
    <w:p>
      <w:pPr>
        <w:pStyle w:val="BookText"/>
        <w:rPr/>
      </w:pPr>
      <w:r>
        <w:rPr>
          <w:rFonts w:ascii="Amiri" w:hAnsi="Amiri" w:eastAsia="Amiri" w:cs="Amiri"/>
          <w:color w:val="111111"/>
          <w:sz w:val="28"/>
          <w:sz w:val="28"/>
          <w:szCs w:val="28"/>
          <w:rtl w:val="true"/>
          <w:lang w:bidi="ar-SA"/>
        </w:rPr>
        <w:t xml:space="preserve">رسول خدا صلی الله علیه و آله و سلم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رُقْیَةُ الزِّنَا ؛ غنا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کاری است که انسان را به زنا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کشاند </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دیگری آمده است که </w:t>
      </w:r>
      <w:r>
        <w:rPr>
          <w:rFonts w:eastAsia="IRNazanin" w:cs="IRNazanin"/>
          <w:color w:val="111111"/>
          <w:sz w:val="28"/>
          <w:szCs w:val="28"/>
          <w:rtl w:val="true"/>
          <w:lang w:bidi="fa-IR"/>
        </w:rPr>
        <w:t xml:space="preserve">: </w:t>
      </w:r>
      <w:bookmarkStart w:id="278" w:name="pg6497_43989"/>
    </w:p>
    <w:p>
      <w:pPr>
        <w:pStyle w:val="BookText"/>
        <w:rPr/>
      </w:pPr>
      <w:bookmarkEnd w:id="2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العناد فانه ینقص الحیاء، و یزید فی الشهوه و یهدم المروه و انه لینوب عن الخمر، و یغفل ما یفعل لسکر فان کنتم لا بد فاعلین فجنبوه النساء ، فان الغناء داعیه الزناء ؛ از غناء و موسیقی دوری کنید ؛ زیرا موسیقی حیاء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سبب زیاد شدن غریزه جنسی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مردانگی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هر کاری که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موسیقی هم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مبتلا به موسیقی شدید از زنان بپرهیزید برای آن که موسیقی و غناء انسان را به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کشاند </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279" w:name="__RefHeading___Toc1452056_653776707"/>
      <w:bookmarkStart w:id="280" w:name="_Toc106"/>
      <w:bookmarkEnd w:id="279"/>
      <w:r>
        <w:rPr/>
        <w:t>4</w:t>
      </w:r>
      <w:r>
        <w:rPr>
          <w:rtl w:val="true"/>
        </w:rPr>
        <w:t xml:space="preserve">- </w:t>
      </w:r>
      <w:r>
        <w:rPr>
          <w:rtl w:val="true"/>
        </w:rPr>
        <w:t>بدبختی جامعه</w:t>
      </w:r>
      <w:bookmarkEnd w:id="280"/>
    </w:p>
    <w:p>
      <w:pPr>
        <w:pStyle w:val="BookText"/>
        <w:rPr/>
      </w:pPr>
      <w:r>
        <w:rPr>
          <w:rFonts w:ascii="IRNazanin" w:hAnsi="IRNazanin" w:eastAsia="IRNazanin"/>
          <w:color w:val="111111"/>
          <w:sz w:val="28"/>
          <w:sz w:val="28"/>
          <w:szCs w:val="28"/>
          <w:rtl w:val="true"/>
          <w:lang w:bidi="fa-IR"/>
        </w:rPr>
        <w:t xml:space="preserve">از امام سجاد علیه السلام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یُقَدِّسُ اللَّهُ أُمَّةً فِیهَا بَرْبَطٌ یُقَعْقِعُ ؛ پاک و سعادتمند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 ملتی که در میان آنان بربط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آلات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 در آید </w:t>
      </w:r>
      <w:r>
        <w:rPr>
          <w:rFonts w:eastAsia="IRNazanin" w:cs="IRNazanin"/>
          <w:color w:val="111111"/>
          <w:sz w:val="28"/>
          <w:szCs w:val="28"/>
          <w:rtl w:val="true"/>
          <w:lang w:bidi="fa-IR"/>
        </w:rPr>
        <w:t>» .</w:t>
      </w:r>
      <w:r>
        <w:rPr>
          <w:rStyle w:val="FootnoteAnchor"/>
          <w:rtl w:val="true"/>
        </w:rPr>
        <w:footnoteReference w:id="111"/>
      </w:r>
    </w:p>
    <w:p>
      <w:pPr>
        <w:pStyle w:val="Heading5"/>
        <w:numPr>
          <w:ilvl w:val="4"/>
          <w:numId w:val="1"/>
        </w:numPr>
        <w:rPr/>
      </w:pPr>
      <w:bookmarkStart w:id="281" w:name="__RefHeading___Toc1452058_653776707"/>
      <w:bookmarkStart w:id="282" w:name="_Toc107"/>
      <w:bookmarkEnd w:id="281"/>
      <w:r>
        <w:rPr/>
        <w:t>5</w:t>
      </w:r>
      <w:r>
        <w:rPr>
          <w:rtl w:val="true"/>
        </w:rPr>
        <w:t xml:space="preserve">- </w:t>
      </w:r>
      <w:r>
        <w:rPr>
          <w:rtl w:val="true"/>
        </w:rPr>
        <w:t>ناسپاسی از حق تعالی</w:t>
      </w:r>
      <w:bookmarkEnd w:id="282"/>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عَلَیْهِ بِنِعْمَةٍ فَجَاءَ عِنْدَ تِلْکَ النِّعْمَةِ بِمِزْمَارٍ فَقَدْ کَفَرَهَا وَ مَنْ أُصِیبَ بِمُصِیبَةٍ فَجَاءَ عِنْدَ تِلْکَ الْمُصِیبَةِ بِنَائِحَةٍ فَقَدْ کَفَرَهَا ؛ کسی را که خداوند سبحان نعمتی به او عطا کند و او در اثر نعمت به وسایل آواز </w:t>
      </w:r>
      <w:bookmarkStart w:id="283" w:name="pg6497_43991"/>
    </w:p>
    <w:p>
      <w:pPr>
        <w:pStyle w:val="BookText"/>
        <w:rPr/>
      </w:pPr>
      <w:bookmarkEnd w:id="283"/>
      <w:r>
        <w:rPr>
          <w:rFonts w:ascii="IRNazanin" w:hAnsi="IRNazanin" w:eastAsia="IRNazanin"/>
          <w:color w:val="111111"/>
          <w:sz w:val="28"/>
          <w:sz w:val="28"/>
          <w:szCs w:val="28"/>
          <w:rtl w:val="true"/>
          <w:lang w:bidi="fa-IR"/>
        </w:rPr>
        <w:t xml:space="preserve">خوانی و موسیقی رو کند با این عملش ناسپاسی حق تعالی را مرتکب شده و همچنین کسی که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امتحان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برسد و آه و ناله کند او هم کفران نعمت نموده است </w:t>
      </w:r>
      <w:r>
        <w:rPr>
          <w:rFonts w:eastAsia="IRNazanin" w:cs="IRNazanin"/>
          <w:color w:val="111111"/>
          <w:sz w:val="28"/>
          <w:szCs w:val="28"/>
          <w:rtl w:val="true"/>
          <w:lang w:bidi="fa-IR"/>
        </w:rPr>
        <w:t>» .</w:t>
      </w:r>
      <w:r>
        <w:rPr>
          <w:rStyle w:val="FootnoteAnchor"/>
          <w:rtl w:val="true"/>
        </w:rPr>
        <w:footnoteReference w:id="112"/>
      </w:r>
    </w:p>
    <w:p>
      <w:pPr>
        <w:pStyle w:val="Heading5"/>
        <w:numPr>
          <w:ilvl w:val="4"/>
          <w:numId w:val="1"/>
        </w:numPr>
        <w:rPr/>
      </w:pPr>
      <w:bookmarkStart w:id="284" w:name="__RefHeading___Toc1452060_653776707"/>
      <w:bookmarkStart w:id="285" w:name="_Toc108"/>
      <w:bookmarkEnd w:id="284"/>
      <w:r>
        <w:rPr/>
        <w:t>6</w:t>
      </w:r>
      <w:r>
        <w:rPr>
          <w:rtl w:val="true"/>
        </w:rPr>
        <w:t xml:space="preserve">- </w:t>
      </w:r>
      <w:r>
        <w:rPr>
          <w:rtl w:val="true"/>
        </w:rPr>
        <w:t>بی تفاوت شدن نسبت به ناموس</w:t>
      </w:r>
      <w:bookmarkEnd w:id="285"/>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شَیْطَاناً یُقَالُ لَهُ الْقَفَنْدَرُ إِذَا ضُرِبَ فِی مَنْزِلِ الرَّجُلِ أَرْبَعِینَ صَبَاحاً بِالْبَرْبَطِ وَ دَخَلَ عَلَیْهِ الرِّجَالُ وَضَعَ ذَلِکَ الشَّیْطَانُ کُلَّ عُضْوٍ مِنْهُ عَلَی مِثْلِهِ مِنْ صَاحِبِ الْبَیْتِ ثُمَّ نَفَخَ فِیهِ نَفْخَةً فَلَا یَغَارُ بَعْدَ هَذَا حَتَّی تُؤْتَی نِسَاؤُهُ فَلَا یَغَارُ ؛ به شیطان قفندر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قیافه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خانه کسی چهل روز با وسایل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تار بنوازد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و زنان در آن مجلس باطل گرد آیند ، شیطان تمام اعضای بدن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چشم و گوش ، زبان و سا یر اعضایش در مسیر و فرمان شیطان و گناه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برای اینکه کاملاً او را در زشتی و ظلمت غرق کند نفسی شیطانی در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دمد که بعد از آن غیرت را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نسبت به رابطه نا مشروع دیگران با همسرش بی 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Style w:val="FootnoteAnchor"/>
          <w:rtl w:val="true"/>
        </w:rPr>
        <w:footnoteReference w:id="113"/>
      </w:r>
    </w:p>
    <w:p>
      <w:pPr>
        <w:pStyle w:val="Heading5"/>
        <w:numPr>
          <w:ilvl w:val="4"/>
          <w:numId w:val="1"/>
        </w:numPr>
        <w:rPr/>
      </w:pPr>
      <w:bookmarkStart w:id="286" w:name="__RefHeading___Toc1452062_653776707"/>
      <w:bookmarkStart w:id="287" w:name="_Toc109"/>
      <w:bookmarkEnd w:id="286"/>
      <w:r>
        <w:rPr/>
        <w:t>7</w:t>
      </w:r>
      <w:r>
        <w:rPr>
          <w:rtl w:val="true"/>
        </w:rPr>
        <w:t xml:space="preserve">- </w:t>
      </w:r>
      <w:r>
        <w:rPr>
          <w:rtl w:val="true"/>
        </w:rPr>
        <w:t>رفتن برکت</w:t>
      </w:r>
      <w:bookmarkEnd w:id="28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صلی الله علیه و آله و سلم فرمود </w:t>
      </w:r>
      <w:r>
        <w:rPr>
          <w:rFonts w:eastAsia="IRNazanin" w:cs="IRNazanin"/>
          <w:color w:val="111111"/>
          <w:sz w:val="28"/>
          <w:szCs w:val="28"/>
          <w:rtl w:val="true"/>
          <w:lang w:bidi="fa-IR"/>
        </w:rPr>
        <w:t xml:space="preserve">: </w:t>
      </w:r>
      <w:bookmarkStart w:id="288" w:name="pg6497_43993"/>
    </w:p>
    <w:p>
      <w:pPr>
        <w:pStyle w:val="BookText"/>
        <w:rPr/>
      </w:pPr>
      <w:bookmarkEnd w:id="2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الْمَلَائِکَةُ بَیْتاً فِیهِ خَمْرٌ أَوْ دَفٌّ أَوْ طُنْبُورٌ أَوْ نَرْدٌ وَ لَا یُسْتَجَابُ دُعَاؤُهُمْ وَ تُرْفَعُ عَنْهُمُ الْبَرَکَةُ ؛ فرشتگان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شراب و وسایل موسیقی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دایره، طنبور ، 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اهل خانه مستجاب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 خیر و برکت هم از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289" w:name="__RefHeading___Toc1452064_653776707"/>
      <w:bookmarkStart w:id="290" w:name="_Toc110"/>
      <w:bookmarkEnd w:id="289"/>
      <w:r>
        <w:rPr/>
        <w:t>8</w:t>
      </w:r>
      <w:r>
        <w:rPr>
          <w:rtl w:val="true"/>
        </w:rPr>
        <w:t xml:space="preserve">- </w:t>
      </w:r>
      <w:r>
        <w:rPr>
          <w:rtl w:val="true"/>
        </w:rPr>
        <w:t>موسیقی علنی در آخرالزمان</w:t>
      </w:r>
      <w:bookmarkEnd w:id="290"/>
    </w:p>
    <w:p>
      <w:pPr>
        <w:pStyle w:val="BookText"/>
        <w:rPr/>
      </w:pPr>
      <w:r>
        <w:rPr>
          <w:rFonts w:ascii="IRNazanin" w:hAnsi="IRNazanin" w:eastAsia="IRNazanin"/>
          <w:color w:val="111111"/>
          <w:sz w:val="28"/>
          <w:sz w:val="28"/>
          <w:szCs w:val="28"/>
          <w:rtl w:val="true"/>
          <w:lang w:bidi="fa-IR"/>
        </w:rPr>
        <w:t xml:space="preserve">حاج شیخ محمد جواد خراسانی قدس سره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حوادث و وقایعی که در دوران غیبت و نزدیک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مردم غنا و آوازه را دوست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و طرب و غنا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آلات ساز و آواز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 و طنبور زنی را مستحسن شمارند و نیکو بیاموزند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آوازه خوان و رقاصه آشکار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آوازه خوان و الات آواز برای خود اتخاذ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لهو و آلات لهو ظاهر شود ، عابرین بروی بگذرند و احدی ، احدی را منع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غنا و آوازه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آلات غنا و موسیقی در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Style w:val="FootnoteAnchor"/>
          <w:rtl w:val="true"/>
        </w:rPr>
        <w:footnoteReference w:id="115"/>
      </w:r>
      <w:bookmarkStart w:id="291" w:name="pg6497_43995"/>
    </w:p>
    <w:p>
      <w:pPr>
        <w:pStyle w:val="Heading5"/>
        <w:numPr>
          <w:ilvl w:val="4"/>
          <w:numId w:val="1"/>
        </w:numPr>
        <w:rPr/>
      </w:pPr>
      <w:bookmarkStart w:id="292" w:name="__RefHeading___Toc1452066_653776707"/>
      <w:bookmarkStart w:id="293" w:name="_Toc111"/>
      <w:bookmarkEnd w:id="291"/>
      <w:bookmarkEnd w:id="292"/>
      <w:r>
        <w:rPr/>
        <w:t>9</w:t>
      </w:r>
      <w:r>
        <w:rPr>
          <w:rtl w:val="true"/>
        </w:rPr>
        <w:t xml:space="preserve">- </w:t>
      </w:r>
      <w:r>
        <w:rPr>
          <w:rtl w:val="true"/>
        </w:rPr>
        <w:t>زبان حال موسیقی</w:t>
      </w:r>
      <w:bookmarkEnd w:id="293"/>
    </w:p>
    <w:p>
      <w:pPr>
        <w:pStyle w:val="BookText"/>
        <w:rPr/>
      </w:pP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دید مردی طنبور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از این کار باز داشت و حتی طنبور را گرفت و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نصیحت فرمود و او توبه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حضرت علی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طنبور هنگامی که به صدا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w:t>
      </w:r>
    </w:p>
    <w:p>
      <w:pPr>
        <w:pStyle w:val="BookText"/>
        <w:rPr/>
      </w:pPr>
      <w:r>
        <w:rPr>
          <w:rFonts w:ascii="IRNazanin" w:hAnsi="IRNazanin" w:eastAsia="IRNazanin"/>
          <w:color w:val="111111"/>
          <w:sz w:val="28"/>
          <w:sz w:val="28"/>
          <w:szCs w:val="28"/>
          <w:rtl w:val="true"/>
          <w:lang w:bidi="fa-IR"/>
        </w:rPr>
        <w:t xml:space="preserve">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رسول خدا صلی الله علیه و آله و سلم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طنبور هنگام نواختنش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سَتَندِمُ سَتَندِمُ أیا صاحِبی سَتَدخُلُ جَهَنَّمَ أیا ضارِبی</w:t>
      </w:r>
    </w:p>
    <w:p>
      <w:pPr>
        <w:pStyle w:val="BookText"/>
        <w:rPr/>
      </w:pPr>
      <w:r>
        <w:rPr>
          <w:rFonts w:ascii="IRNazanin" w:hAnsi="IRNazanin" w:eastAsia="IRNazanin"/>
          <w:color w:val="111111"/>
          <w:sz w:val="28"/>
          <w:sz w:val="28"/>
          <w:szCs w:val="28"/>
          <w:rtl w:val="true"/>
          <w:lang w:bidi="fa-IR"/>
        </w:rPr>
        <w:t>به زودی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 به زودی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ای صاحب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داخل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گردی ای زنندۀ من </w:t>
      </w:r>
      <w:r>
        <w:rPr>
          <w:rFonts w:eastAsia="IRNazanin" w:cs="IRNazanin"/>
          <w:color w:val="111111"/>
          <w:sz w:val="28"/>
          <w:szCs w:val="28"/>
          <w:rtl w:val="true"/>
          <w:lang w:bidi="fa-IR"/>
        </w:rPr>
        <w:t xml:space="preserve">! </w:t>
      </w:r>
      <w:r>
        <w:rPr>
          <w:rStyle w:val="FootnoteAnchor"/>
          <w:rtl w:val="true"/>
        </w:rPr>
        <w:footnoteReference w:id="116"/>
      </w:r>
    </w:p>
    <w:p>
      <w:pPr>
        <w:pStyle w:val="Heading5"/>
        <w:numPr>
          <w:ilvl w:val="4"/>
          <w:numId w:val="1"/>
        </w:numPr>
        <w:rPr/>
      </w:pPr>
      <w:bookmarkStart w:id="294" w:name="__RefHeading___Toc1452068_653776707"/>
      <w:bookmarkStart w:id="295" w:name="_Toc112"/>
      <w:bookmarkEnd w:id="294"/>
      <w:r>
        <w:rPr/>
        <w:t>10</w:t>
      </w:r>
      <w:r>
        <w:rPr>
          <w:rtl w:val="true"/>
        </w:rPr>
        <w:t xml:space="preserve">- </w:t>
      </w:r>
      <w:r>
        <w:rPr>
          <w:rtl w:val="true"/>
        </w:rPr>
        <w:t>سبب ازدیاد شهوت جنسی</w:t>
      </w:r>
      <w:bookmarkEnd w:id="29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ازدیاد شهوت جنسی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یعنی موسیقی عامل بزرگ اشاعۀ فحشاء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Heading5"/>
        <w:numPr>
          <w:ilvl w:val="4"/>
          <w:numId w:val="1"/>
        </w:numPr>
        <w:rPr/>
      </w:pPr>
      <w:bookmarkStart w:id="296" w:name="__RefHeading___Toc1452070_653776707"/>
      <w:bookmarkStart w:id="297" w:name="_Toc113"/>
      <w:bookmarkEnd w:id="296"/>
      <w:r>
        <w:rPr/>
        <w:t>11</w:t>
      </w:r>
      <w:r>
        <w:rPr>
          <w:rtl w:val="true"/>
        </w:rPr>
        <w:t xml:space="preserve">- </w:t>
      </w:r>
      <w:r>
        <w:rPr>
          <w:rtl w:val="true"/>
        </w:rPr>
        <w:t>غضب خدا</w:t>
      </w:r>
      <w:bookmarkEnd w:id="297"/>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بیته طنبور اربعین صباحاً، فقد باءَ بغضب من الله ؛ هر کس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چهل روز طنبور بماند، به غضب خدا گرفتار می شود </w:t>
      </w:r>
      <w:r>
        <w:rPr>
          <w:rFonts w:eastAsia="IRNazanin" w:cs="IRNazanin"/>
          <w:color w:val="111111"/>
          <w:sz w:val="28"/>
          <w:szCs w:val="28"/>
          <w:rtl w:val="true"/>
          <w:lang w:bidi="fa-IR"/>
        </w:rPr>
        <w:t>» .</w:t>
      </w:r>
      <w:r>
        <w:rPr>
          <w:rStyle w:val="FootnoteAnchor"/>
          <w:rtl w:val="true"/>
        </w:rPr>
        <w:footnoteReference w:id="118"/>
      </w:r>
      <w:bookmarkStart w:id="298" w:name="pg6497_43997"/>
    </w:p>
    <w:p>
      <w:pPr>
        <w:pStyle w:val="Heading5"/>
        <w:numPr>
          <w:ilvl w:val="4"/>
          <w:numId w:val="1"/>
        </w:numPr>
        <w:rPr/>
      </w:pPr>
      <w:bookmarkStart w:id="299" w:name="__RefHeading___Toc1452072_653776707"/>
      <w:bookmarkStart w:id="300" w:name="_Toc114"/>
      <w:bookmarkEnd w:id="298"/>
      <w:bookmarkEnd w:id="299"/>
      <w:r>
        <w:rPr/>
        <w:t>12</w:t>
      </w:r>
      <w:r>
        <w:rPr>
          <w:rtl w:val="true"/>
        </w:rPr>
        <w:t xml:space="preserve">- </w:t>
      </w:r>
      <w:r>
        <w:rPr>
          <w:rtl w:val="true"/>
        </w:rPr>
        <w:t>مقدمۀ قساوت قلب</w:t>
      </w:r>
      <w:bookmarkEnd w:id="300"/>
    </w:p>
    <w:p>
      <w:pPr>
        <w:pStyle w:val="BookText"/>
        <w:rPr/>
      </w:pPr>
      <w:r>
        <w:rPr>
          <w:rFonts w:ascii="IRNazanin" w:hAnsi="IRNazanin" w:eastAsia="IRNazanin"/>
          <w:color w:val="111111"/>
          <w:sz w:val="28"/>
          <w:sz w:val="28"/>
          <w:szCs w:val="28"/>
          <w:rtl w:val="true"/>
          <w:lang w:bidi="fa-IR"/>
        </w:rPr>
        <w:t xml:space="preserve">رسول گرامی اسلام صلی الله علیه و آله و سلمضمن وصیت خود به حضرت علی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یقسین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اللهو، و طلب الصید، و اتیان باب السلطان ؛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چیزاست که موجب قساوت قلب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به لهو ؛ دنبال شکار رفتن و رفت و آمد به دربار سلطان جائر </w:t>
      </w:r>
      <w:r>
        <w:rPr>
          <w:rFonts w:eastAsia="IRNazanin" w:cs="IRNazanin"/>
          <w:color w:val="111111"/>
          <w:sz w:val="28"/>
          <w:szCs w:val="28"/>
          <w:rtl w:val="true"/>
          <w:lang w:bidi="fa-IR"/>
        </w:rPr>
        <w:t xml:space="preserve">» .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اگر انسان قسی القلب شود کمتر توفیق توبه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هر چه قدر انسان بیشتر گناه کند نامۀ اعمالش از بار گناهان سنگین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شخص قساوت قلب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وقتی هم قساوت قلب پیدا شود دیگر انسان کمتر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توبه کند پس چه بهتر که انسان گناه نکند و به فرمایش مولای متقیان علی بن ابیطالب علیه السلام گوش نماید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نکردن بهتر از توبه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از کجا معلوم که انسان زنده بماند و بتواند توبه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پزشکان پیشگیری بهتر از درمان است </w:t>
      </w:r>
      <w:r>
        <w:rPr>
          <w:rFonts w:eastAsia="IRNazanin" w:cs="IRNazanin"/>
          <w:color w:val="111111"/>
          <w:sz w:val="28"/>
          <w:szCs w:val="28"/>
          <w:rtl w:val="true"/>
          <w:lang w:bidi="fa-IR"/>
        </w:rPr>
        <w:t>.</w:t>
      </w:r>
    </w:p>
    <w:p>
      <w:pPr>
        <w:pStyle w:val="Heading4"/>
        <w:numPr>
          <w:ilvl w:val="3"/>
          <w:numId w:val="1"/>
        </w:numPr>
        <w:rPr/>
      </w:pPr>
      <w:bookmarkStart w:id="301" w:name="__RefHeading___Toc1452074_653776707"/>
      <w:bookmarkStart w:id="302" w:name="_Toc115"/>
      <w:bookmarkEnd w:id="301"/>
      <w:r>
        <w:rPr>
          <w:rtl w:val="true"/>
        </w:rPr>
        <w:t>ب</w:t>
      </w:r>
      <w:r>
        <w:rPr>
          <w:rtl w:val="true"/>
        </w:rPr>
        <w:t xml:space="preserve">: </w:t>
      </w:r>
      <w:r>
        <w:rPr>
          <w:rtl w:val="true"/>
        </w:rPr>
        <w:t>عواقب وخیم غناء و موسیقی پس از مرگ</w:t>
      </w:r>
      <w:bookmarkEnd w:id="302"/>
    </w:p>
    <w:p>
      <w:pPr>
        <w:pStyle w:val="Heading5"/>
        <w:numPr>
          <w:ilvl w:val="4"/>
          <w:numId w:val="1"/>
        </w:numPr>
        <w:rPr/>
      </w:pPr>
      <w:bookmarkStart w:id="303" w:name="__RefHeading___Toc1452076_653776707"/>
      <w:bookmarkStart w:id="304" w:name="_Toc116"/>
      <w:bookmarkEnd w:id="303"/>
      <w:r>
        <w:rPr/>
        <w:t>1</w:t>
      </w:r>
      <w:r>
        <w:rPr>
          <w:rtl w:val="true"/>
        </w:rPr>
        <w:t xml:space="preserve">- </w:t>
      </w:r>
      <w:r>
        <w:rPr>
          <w:rtl w:val="true"/>
        </w:rPr>
        <w:t>با روی سیاه محشور می</w:t>
      </w:r>
      <w:r>
        <w:rPr>
          <w:rtl w:val="true"/>
        </w:rPr>
        <w:softHyphen/>
      </w:r>
      <w:r>
        <w:rPr>
          <w:rtl w:val="true"/>
        </w:rPr>
        <w:t>شود</w:t>
      </w:r>
      <w:bookmarkEnd w:id="304"/>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صَاحِبُ الطُّنْبُورِ یَوْمَ الْقِیَامَةِ وَ هُوَ أَسْوَدُ الْوَجْهِ وَ بِیَدِهِ طُنْبُورٌ مِنَ النَّارِ وَ فَوْقَ رَأْسِهِ سَبْعُونَ أَلْفَ مَلَکٍ بِیَدِ کُلِّ مَلَکٍ مِقْمَعَةٌ یَضْرِبُونَ رَأْسَهُ وَ وَجْهَهُ وَ یُحْشَرُ صَاحِبُ الْغِنَاءِ مِنْ قَبْرِهِ أَعْمَی وَ أَخْرَسَ وَ أَبْکَمَ وَ یُحْشَرُ الزَّانِی مِثْلَ ذَلِکَ وَ صَاحِبُ الْمِزْمَارِ مِثْلَ ذَلِکَ وَ صَاحِبُ الدَّفِّ مِثْلَ ذَلِکَ ؛ </w:t>
      </w:r>
      <w:bookmarkStart w:id="305" w:name="pg6497_44000"/>
    </w:p>
    <w:p>
      <w:pPr>
        <w:pStyle w:val="BookText"/>
        <w:rPr/>
      </w:pPr>
      <w:bookmarkEnd w:id="305"/>
      <w:r>
        <w:rPr>
          <w:rFonts w:ascii="IRNazanin" w:hAnsi="IRNazanin" w:eastAsia="IRNazanin"/>
          <w:color w:val="111111"/>
          <w:sz w:val="28"/>
          <w:sz w:val="28"/>
          <w:szCs w:val="28"/>
          <w:rtl w:val="true"/>
          <w:lang w:bidi="fa-IR"/>
        </w:rPr>
        <w:t>کسی که اهل طنبور است روز قیامت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سیاهترین صورت را دارد و به دستش تنبوری از آتش جهنم است و بالای سرش هفتاد هزار فرشته عذاب همراه با گرزی که در دست دارند بر سر و صورتش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کوبند و کسی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قبرش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در حالی که نابینا و گنگ و کر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زنا کار و آنکه فلوت و دایره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همانند ایشان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w:t>
      </w:r>
      <w:r>
        <w:rPr>
          <w:rStyle w:val="FootnoteAnchor"/>
          <w:rtl w:val="true"/>
        </w:rPr>
        <w:footnoteReference w:id="120"/>
      </w:r>
    </w:p>
    <w:p>
      <w:pPr>
        <w:pStyle w:val="Heading5"/>
        <w:numPr>
          <w:ilvl w:val="4"/>
          <w:numId w:val="1"/>
        </w:numPr>
        <w:rPr/>
      </w:pPr>
      <w:bookmarkStart w:id="306" w:name="__RefHeading___Toc1452078_653776707"/>
      <w:bookmarkStart w:id="307" w:name="_Toc117"/>
      <w:bookmarkEnd w:id="306"/>
      <w:r>
        <w:rPr/>
        <w:t>2</w:t>
      </w:r>
      <w:r>
        <w:rPr>
          <w:rtl w:val="true"/>
        </w:rPr>
        <w:t xml:space="preserve">- </w:t>
      </w:r>
      <w:r>
        <w:rPr>
          <w:rtl w:val="true"/>
        </w:rPr>
        <w:t>خدا نظر رحمت به او نمی</w:t>
      </w:r>
      <w:r>
        <w:rPr>
          <w:rtl w:val="true"/>
        </w:rPr>
        <w:softHyphen/>
      </w:r>
      <w:r>
        <w:rPr>
          <w:rtl w:val="true"/>
        </w:rPr>
        <w:t xml:space="preserve">فرماید </w:t>
      </w:r>
      <w:r>
        <w:rPr>
          <w:rtl w:val="true"/>
        </w:rPr>
        <w:t>.</w:t>
      </w:r>
      <w:bookmarkEnd w:id="307"/>
    </w:p>
    <w:p>
      <w:pPr>
        <w:pStyle w:val="BookText"/>
        <w:rPr/>
      </w:pPr>
      <w:r>
        <w:rPr>
          <w:rFonts w:ascii="IRNazanin" w:hAnsi="IRNazanin" w:eastAsia="IRNazanin"/>
          <w:color w:val="111111"/>
          <w:sz w:val="28"/>
          <w:sz w:val="28"/>
          <w:szCs w:val="28"/>
          <w:rtl w:val="true"/>
          <w:lang w:bidi="fa-IR"/>
        </w:rPr>
        <w:t>در حدیثی از پیامبر اکرم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لا ینظر الله الیهم یومالقیامه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المغنی ؛ خداوند در قیامت به پنج طایفه نظر رحمت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یکی از آنان 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308" w:name="__RefHeading___Toc1452080_653776707"/>
      <w:bookmarkStart w:id="309" w:name="_Toc118"/>
      <w:bookmarkEnd w:id="308"/>
      <w:r>
        <w:rPr/>
        <w:t>3</w:t>
      </w:r>
      <w:r>
        <w:rPr>
          <w:rtl w:val="true"/>
        </w:rPr>
        <w:t xml:space="preserve">- </w:t>
      </w:r>
      <w:r>
        <w:rPr>
          <w:rtl w:val="true"/>
        </w:rPr>
        <w:t>به صورت خوک و بوزینه در می</w:t>
      </w:r>
      <w:r>
        <w:rPr>
          <w:rtl w:val="true"/>
        </w:rPr>
        <w:softHyphen/>
      </w:r>
      <w:r>
        <w:rPr>
          <w:rtl w:val="true"/>
        </w:rPr>
        <w:t>آیند</w:t>
      </w:r>
      <w:bookmarkEnd w:id="309"/>
    </w:p>
    <w:p>
      <w:pPr>
        <w:pStyle w:val="BookText"/>
        <w:rPr/>
      </w:pPr>
      <w:r>
        <w:rPr>
          <w:rFonts w:ascii="IRNazanin" w:hAnsi="IRNazanin" w:eastAsia="IRNazanin"/>
          <w:color w:val="111111"/>
          <w:sz w:val="28"/>
          <w:sz w:val="28"/>
          <w:szCs w:val="28"/>
          <w:rtl w:val="true"/>
          <w:lang w:bidi="fa-IR"/>
        </w:rPr>
        <w:t xml:space="preserve">از ابی هریره روایت شده که پیامبر اکرم صلی الله علیه و آله و 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این امت مسخ شده و به صورت بوزینه و خوک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شهادت به لا اله الا الله و محمد رسول الله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روزه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 نماز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 حج نیز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عیب آنها چیست ؟ </w:t>
      </w:r>
      <w:bookmarkStart w:id="310" w:name="pg6497_44001"/>
    </w:p>
    <w:p>
      <w:pPr>
        <w:pStyle w:val="BookText"/>
        <w:rPr/>
      </w:pPr>
      <w:bookmarkEnd w:id="310"/>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وسایل ساز و موسیقی و دایره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 و کنیزان آوازه خوان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با شب نشینی به میگساری و لهویات خویش را به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رسانند که مبدل به بوزینه و خوک خواهند شد </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311" w:name="__RefHeading___Toc1452082_653776707"/>
      <w:bookmarkStart w:id="312" w:name="_Toc119"/>
      <w:bookmarkEnd w:id="311"/>
      <w:r>
        <w:rPr/>
        <w:t>4</w:t>
      </w:r>
      <w:r>
        <w:rPr>
          <w:rtl w:val="true"/>
        </w:rPr>
        <w:t xml:space="preserve">- </w:t>
      </w:r>
      <w:r>
        <w:rPr>
          <w:rtl w:val="true"/>
        </w:rPr>
        <w:t xml:space="preserve">در گوشش سرب ذوب شده </w:t>
      </w:r>
      <w:r>
        <w:rPr>
          <w:rtl w:val="true"/>
        </w:rPr>
        <w:t>(</w:t>
      </w:r>
      <w:r>
        <w:rPr>
          <w:rtl w:val="true"/>
        </w:rPr>
        <w:t>گداخته</w:t>
      </w:r>
      <w:r>
        <w:rPr>
          <w:rtl w:val="true"/>
        </w:rPr>
        <w:t xml:space="preserve">) </w:t>
      </w:r>
      <w:r>
        <w:rPr>
          <w:rtl w:val="true"/>
        </w:rPr>
        <w:t>می ریزند</w:t>
      </w:r>
      <w:r>
        <w:rPr>
          <w:rtl w:val="true"/>
        </w:rPr>
        <w:t>.</w:t>
      </w:r>
      <w:bookmarkEnd w:id="312"/>
    </w:p>
    <w:p>
      <w:pPr>
        <w:pStyle w:val="BookText"/>
        <w:rPr/>
      </w:pPr>
      <w:r>
        <w:rPr>
          <w:rFonts w:ascii="IRNazanin" w:hAnsi="IRNazanin" w:eastAsia="IRNazanin"/>
          <w:color w:val="111111"/>
          <w:sz w:val="28"/>
          <w:sz w:val="28"/>
          <w:szCs w:val="28"/>
          <w:rtl w:val="true"/>
          <w:lang w:bidi="fa-IR"/>
        </w:rPr>
        <w:t>در حدیثی از پیامبر اکرم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قعد الی قینه یستمع منها صبَّ الله فی اذنیه الانک ؛ کسی که در مجلس زن خواننده بنشیند که به آوازه خوانی وی گوش دهد ، خداوند به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سرب خواهد ریخت </w:t>
      </w:r>
      <w:r>
        <w:rPr>
          <w:rFonts w:eastAsia="IRNazanin" w:cs="IRNazanin"/>
          <w:color w:val="111111"/>
          <w:sz w:val="28"/>
          <w:szCs w:val="28"/>
          <w:rtl w:val="true"/>
          <w:lang w:bidi="fa-IR"/>
        </w:rPr>
        <w:t>» .</w:t>
      </w:r>
      <w:r>
        <w:rPr>
          <w:rStyle w:val="FootnoteAnchor"/>
          <w:rtl w:val="true"/>
        </w:rPr>
        <w:footnoteReference w:id="123"/>
      </w:r>
    </w:p>
    <w:p>
      <w:pPr>
        <w:pStyle w:val="Heading5"/>
        <w:numPr>
          <w:ilvl w:val="4"/>
          <w:numId w:val="1"/>
        </w:numPr>
        <w:rPr/>
      </w:pPr>
      <w:bookmarkStart w:id="313" w:name="__RefHeading___Toc1452084_653776707"/>
      <w:bookmarkStart w:id="314" w:name="_Toc120"/>
      <w:bookmarkEnd w:id="313"/>
      <w:r>
        <w:rPr/>
        <w:t>5</w:t>
      </w:r>
      <w:r>
        <w:rPr>
          <w:rtl w:val="true"/>
        </w:rPr>
        <w:t xml:space="preserve">- </w:t>
      </w:r>
      <w:r>
        <w:rPr>
          <w:rtl w:val="true"/>
        </w:rPr>
        <w:t>در قیامت به صورت نابینا و گنگ و کر خواهد بود</w:t>
      </w:r>
      <w:bookmarkEnd w:id="31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به صورت نابینا و گنگ و کر خواهد بود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کسی که در دنیا موسیقی گوش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ثوابی هم برای آن بیان شده است یا نه ؟ جواب این سئوال را از لسان گویای امام رضا علیه السلاممی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w:t>
      </w:r>
      <w:r>
        <w:rPr>
          <w:rFonts w:eastAsia="IRNazanin" w:cs="IRNazanin"/>
          <w:color w:val="111111"/>
          <w:sz w:val="28"/>
          <w:szCs w:val="28"/>
          <w:rtl w:val="true"/>
          <w:lang w:bidi="fa-IR"/>
        </w:rPr>
        <w:t>.</w:t>
      </w:r>
    </w:p>
    <w:p>
      <w:pPr>
        <w:pStyle w:val="Heading3"/>
        <w:numPr>
          <w:ilvl w:val="2"/>
          <w:numId w:val="1"/>
        </w:numPr>
        <w:rPr/>
      </w:pPr>
      <w:bookmarkStart w:id="315" w:name="__RefHeading___Toc1452086_653776707"/>
      <w:bookmarkStart w:id="316" w:name="_Toc121"/>
      <w:bookmarkEnd w:id="315"/>
      <w:r>
        <w:rPr>
          <w:rtl w:val="true"/>
        </w:rPr>
        <w:t>ثواب پرهیز از غناء</w:t>
      </w:r>
      <w:bookmarkEnd w:id="316"/>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نزه نفسه عن الغناء فان فی الجنه شجره یأمرالله عزوجل الریاح ان تحرکها لها صوتاً لم یسمع بمثله و من لم یتنزه عنه لم یسمعه ؛ کسی که </w:t>
      </w:r>
      <w:bookmarkStart w:id="317" w:name="pg6497_44003"/>
    </w:p>
    <w:p>
      <w:pPr>
        <w:pStyle w:val="BookText"/>
        <w:rPr/>
      </w:pPr>
      <w:bookmarkEnd w:id="317"/>
      <w:r>
        <w:rPr>
          <w:rFonts w:ascii="IRNazanin" w:hAnsi="IRNazanin" w:eastAsia="IRNazanin"/>
          <w:color w:val="111111"/>
          <w:sz w:val="28"/>
          <w:sz w:val="28"/>
          <w:szCs w:val="28"/>
          <w:rtl w:val="true"/>
          <w:lang w:bidi="fa-IR"/>
        </w:rPr>
        <w:t xml:space="preserve">از غناء دوری کند در عوض، درختی در بهشت است که خداوند دستور می دهد باد آن را به حرکت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خوشی از آن درخت بهشتی بلند می شود که مانند آن را تا به حال نشنیده است و کسی که از غناء اجتناب نکند آن صوت زیبا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شنود </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تا اینجا آثار وخیم موسیقی در دنیا و آخرت را آوردیم و قبل از وارد شدن به مبحث پزشکی و سخنان دانشمندان به خرید و فروش و تعلیم و تعلّم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پردازیم </w:t>
      </w:r>
      <w:r>
        <w:rPr>
          <w:rFonts w:eastAsia="IRNazanin" w:cs="IRNazanin"/>
          <w:color w:val="111111"/>
          <w:sz w:val="28"/>
          <w:szCs w:val="28"/>
          <w:rtl w:val="true"/>
          <w:lang w:bidi="fa-IR"/>
        </w:rPr>
        <w:t>.</w:t>
      </w:r>
    </w:p>
    <w:p>
      <w:pPr>
        <w:pStyle w:val="Heading3"/>
        <w:numPr>
          <w:ilvl w:val="2"/>
          <w:numId w:val="1"/>
        </w:numPr>
        <w:rPr/>
      </w:pPr>
      <w:bookmarkStart w:id="318" w:name="__RefHeading___Toc1452088_653776707"/>
      <w:bookmarkStart w:id="319" w:name="_Toc122"/>
      <w:bookmarkEnd w:id="318"/>
      <w:r>
        <w:rPr>
          <w:rtl w:val="true"/>
        </w:rPr>
        <w:t>خرید و فروش ، تعلیم و یاد دادن</w:t>
      </w:r>
      <w:bookmarkEnd w:id="319"/>
    </w:p>
    <w:p>
      <w:pPr>
        <w:pStyle w:val="BookText"/>
        <w:rPr/>
      </w:pPr>
      <w:r>
        <w:rPr>
          <w:rFonts w:ascii="IRNazanin" w:hAnsi="IRNazanin" w:eastAsia="IRNazanin"/>
          <w:color w:val="111111"/>
          <w:sz w:val="28"/>
          <w:sz w:val="28"/>
          <w:szCs w:val="28"/>
          <w:rtl w:val="true"/>
          <w:lang w:bidi="fa-IR"/>
        </w:rPr>
        <w:t xml:space="preserve">به اتفاق جمیع فقهاء ساختن و خرید و فروش آلات لهو و معامله اش باطل است و مانند آلات قمار نگهدارش نیز حرام و از بین بردنش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ضمن حدیثی مفصلی که در کتاب تحف العقول از حضرت امام جعفر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همچنین شیخ حر عاملی در فصول المهمه روایت می کند که حضرت فرمود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حَرَّمَ اللَّهُ الصِّنَاعَةَ الَّتِی حَرَامٌ کُلُّهَا الَّتِی یَجِی‌ءُ مِنْهَا الْفَسَادُ مَحْضاً نَظِیرُ الْبَرَابِطِ وَ الْمَزَامِیرِ وَ الشِّطْرَنْجِ وَ کُلِّ مَلْهُوٍّ بِهِ وَ الصُّلْبَانِ وَ الْأَصْنَامِ وَ مَا أَشْبَهَ ذَلِکَ مِنْ صِنَاعَاتِ الْأَشْرِبَةِ الْحَرَامِ وَ مَا یَکُونُ مِنْهُ وَ فِیهِ الْفَسَادُ مَحْضاً وَ لَا یَکُونُ فِیهِ وَ لَا مِنْهُ شَیْ‌ءٌ مِنْ وُجُوهِ الصَّلَاحِ فَحَرَامٌ تَعْلِیمُهُ وَ تَعَلُّمُهُ وَ الْعَمَلُ بِهِ وَ أَخْذُ الْأَجْرِ عَلَیْهِ وَ جَمِیعُ التَّقَلُّبِ فِیهِ مِنْ جَمِیعِ وُجُوهِ الْحَرَکَاتِ کُلِّهَا إِلَّا أَنْ یَکُونَ صِنَاعَةً ؛ صنعتی را که هیچ جهت حلالی در آن نباشد و جز شر و </w:t>
      </w:r>
      <w:bookmarkStart w:id="320" w:name="pg6497_44005"/>
    </w:p>
    <w:p>
      <w:pPr>
        <w:pStyle w:val="BookText"/>
        <w:rPr/>
      </w:pPr>
      <w:bookmarkEnd w:id="320"/>
      <w:r>
        <w:rPr>
          <w:rFonts w:ascii="IRNazanin" w:hAnsi="IRNazanin" w:eastAsia="IRNazanin"/>
          <w:color w:val="111111"/>
          <w:sz w:val="28"/>
          <w:sz w:val="28"/>
          <w:szCs w:val="28"/>
          <w:rtl w:val="true"/>
          <w:lang w:bidi="fa-IR"/>
        </w:rPr>
        <w:t xml:space="preserve">فساد چیزی بر آن مترتب نیست مانند بربط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موسیقی است شبیه عود که به آن می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مزمارها و نی و شطرنج و هر آلت و وسیله لهوی و صلیب نصاری و بتها و هر چه شبیه اینها باشد پس یاد دادنش و یاد گرفتن و عمل کردن به آن و اجرت گرفتن بر آن و جمیع تصرفات در آن حرام است </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21" w:name="__RefHeading___Toc1452090_653776707"/>
      <w:bookmarkStart w:id="322" w:name="_Toc123"/>
      <w:bookmarkEnd w:id="321"/>
      <w:r>
        <w:rPr>
          <w:rtl w:val="true"/>
        </w:rPr>
        <w:t>خرید و فروش و کسب با وسایل لهو</w:t>
      </w:r>
      <w:bookmarkEnd w:id="322"/>
    </w:p>
    <w:p>
      <w:pPr>
        <w:pStyle w:val="BookText"/>
        <w:rPr/>
      </w:pPr>
      <w:r>
        <w:rPr>
          <w:rFonts w:ascii="IRNazanin" w:hAnsi="IRNazanin" w:eastAsia="IRNazanin"/>
          <w:color w:val="111111"/>
          <w:sz w:val="28"/>
          <w:sz w:val="28"/>
          <w:szCs w:val="28"/>
          <w:rtl w:val="true"/>
          <w:lang w:bidi="fa-IR"/>
        </w:rPr>
        <w:t xml:space="preserve">رسول خدا صلی الله علیه و آله و 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تعلیم المغنیات و لا بیعهن و اثمانهن حرام و قد نزل تصدیق ذلک فی کتاب الله ؛ آموزش دادن خوانندگان و خرید و فروش کنیزکان آوازه خوان حرام است و در آمدی که از این راه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نیز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گواه این مطلب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خداوند در کتابش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یشتری لهو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مردم سخنان بیهوده را خریداری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ابوبصیر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کنیزکان خواننده پرسیدم، امام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کسبشان حرام است ؛ اما در عروسی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صورتی که زن و مرد از یکدیگر جدا بوده و صدای زن را نامحرم نشنود ، خواندن اشکال ندارد </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bookmarkStart w:id="323" w:name="pg6497_44007"/>
    </w:p>
    <w:p>
      <w:pPr>
        <w:pStyle w:val="BookText"/>
        <w:rPr/>
      </w:pPr>
      <w:bookmarkEnd w:id="323"/>
      <w:r>
        <w:rPr>
          <w:rFonts w:ascii="IRNazanin" w:hAnsi="IRNazanin" w:eastAsia="IRNazanin"/>
          <w:color w:val="111111"/>
          <w:sz w:val="28"/>
          <w:sz w:val="28"/>
          <w:szCs w:val="28"/>
          <w:rtl w:val="true"/>
          <w:lang w:bidi="fa-IR"/>
        </w:rPr>
        <w:t>کنیز و زن خواننده و کسی که اجرتی به او می دهد و کسی که پول آن را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همه مورد لعنت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فردی نزد پیامبر اکرم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بیچاره کرده به طوری که روزی من فقط از راه نوازندگی ممکن است پس شما اجازه دهید که دایره بزنم و غنا بخوانم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و بزرگ منشی برای تو نیست 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روزی تو را خداوند حلال داده و تو در طریق حرام تلاش داری ، اگر دوباره چنین درخواستی کنی تو را تأدیب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دنبا کسب حلال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اتفاق جمیع فقهاء ، ساختن و خرید و فروش آلات لهو و لعب و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باطل است و مانند آلات قمار نگهداری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نیز حرام و از بین بردنش واجب است </w:t>
      </w:r>
      <w:r>
        <w:rPr>
          <w:rFonts w:eastAsia="IRNazanin" w:cs="IRNazanin"/>
          <w:color w:val="111111"/>
          <w:sz w:val="28"/>
          <w:szCs w:val="28"/>
          <w:rtl w:val="true"/>
          <w:lang w:bidi="fa-IR"/>
        </w:rPr>
        <w:t>.</w:t>
      </w:r>
    </w:p>
    <w:p>
      <w:pPr>
        <w:pStyle w:val="Heading3"/>
        <w:numPr>
          <w:ilvl w:val="2"/>
          <w:numId w:val="1"/>
        </w:numPr>
        <w:rPr/>
      </w:pPr>
      <w:bookmarkStart w:id="324" w:name="__RefHeading___Toc1452092_653776707"/>
      <w:bookmarkStart w:id="325" w:name="_Toc124"/>
      <w:bookmarkEnd w:id="324"/>
      <w:r>
        <w:rPr>
          <w:rtl w:val="true"/>
        </w:rPr>
        <w:t>دو استفتاء</w:t>
      </w:r>
      <w:bookmarkEnd w:id="325"/>
    </w:p>
    <w:p>
      <w:pPr>
        <w:pStyle w:val="Heading4"/>
        <w:numPr>
          <w:ilvl w:val="3"/>
          <w:numId w:val="1"/>
        </w:numPr>
        <w:rPr/>
      </w:pPr>
      <w:bookmarkStart w:id="326" w:name="__RefHeading___Toc1452094_653776707"/>
      <w:bookmarkStart w:id="327" w:name="_Toc125"/>
      <w:bookmarkEnd w:id="326"/>
      <w:r>
        <w:rPr>
          <w:rtl w:val="true"/>
        </w:rPr>
        <w:t>اجرت گرفتن جهت تکثیر فیلم و نوارهای مبتذل</w:t>
      </w:r>
      <w:bookmarkEnd w:id="327"/>
    </w:p>
    <w:p>
      <w:pPr>
        <w:pStyle w:val="BookText"/>
        <w:rPr/>
      </w:pPr>
      <w:r>
        <w:rPr>
          <w:rFonts w:ascii="IRNazanin" w:hAnsi="IRNazanin" w:eastAsia="IRNazanin"/>
          <w:color w:val="111111"/>
          <w:sz w:val="28"/>
          <w:sz w:val="28"/>
          <w:szCs w:val="28"/>
          <w:rtl w:val="true"/>
          <w:lang w:bidi="fa-IR"/>
        </w:rPr>
        <w:t>اجرت گرفتن جهت تکثیر فیلم و نوارهای مبتذل و حرام آیا حلال است یا حرام ؟ و در صورت کسب از این راه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بدست آمده را چه باید کرد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سئوال اجرت حلال نیست و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 دست آمده باید به صاحبان آن برگردانده شود و اگر از یافتن ایشان مأنوس است از طرف ایشان به فقیر صدقه بدهد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 الله العظمی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و مالک اجرت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تبریزی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جهت امر مزبور اکل مال به باطل بوده و جایز نیست و پولی که از این طریق به دست آمده باید به صاحبان آن برگردانده شود و چنانچه شخص صاحبان پول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شناسد باید آن را از طرف آنها به فقیر صدقه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فاضل لنکرانی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صاحب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آن را به فقیر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مذکوره حرام است و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بدست آمده را باید به صاحبانش برگرداند ، اگر دسترسی به صاحبان نداشته باشد باید از طرف آنها به عنوان صدقه به فقیر غیر سید داده شود و احتیاطاً برای این کار از مجتهد هم اجازه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بهجت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در آمد از حرام هم حرام است و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 دست آمده را به صاحبان آن برگردانید و در صورت یأس در حکم مجهول المالک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اجرت کار حرام نیز حرام است و باید به صاحبان آنها باز گردد و اگر دسترسی به آنها نیست از طرف آنها به فقیری صدقه بدهید </w:t>
      </w:r>
      <w:r>
        <w:rPr>
          <w:rFonts w:eastAsia="IRNazanin" w:cs="IRNazanin"/>
          <w:color w:val="111111"/>
          <w:sz w:val="28"/>
          <w:szCs w:val="28"/>
          <w:rtl w:val="true"/>
          <w:lang w:bidi="fa-IR"/>
        </w:rPr>
        <w:t>.</w:t>
      </w:r>
      <w:r>
        <w:rPr>
          <w:rStyle w:val="FootnoteAnchor"/>
          <w:rtl w:val="true"/>
        </w:rPr>
        <w:footnoteReference w:id="131"/>
      </w:r>
      <w:bookmarkStart w:id="328" w:name="pg6497_44011"/>
    </w:p>
    <w:p>
      <w:pPr>
        <w:pStyle w:val="Heading4"/>
        <w:numPr>
          <w:ilvl w:val="3"/>
          <w:numId w:val="1"/>
        </w:numPr>
        <w:rPr/>
      </w:pPr>
      <w:bookmarkStart w:id="329" w:name="__RefHeading___Toc1452096_653776707"/>
      <w:bookmarkStart w:id="330" w:name="_Toc126"/>
      <w:bookmarkEnd w:id="328"/>
      <w:bookmarkEnd w:id="329"/>
      <w:r>
        <w:rPr>
          <w:rtl w:val="true"/>
        </w:rPr>
        <w:t>خرید و فروش آلات لهو و لعب</w:t>
      </w:r>
      <w:bookmarkEnd w:id="330"/>
    </w:p>
    <w:p>
      <w:pPr>
        <w:pStyle w:val="BookText"/>
        <w:rPr/>
      </w:pPr>
      <w:r>
        <w:rPr>
          <w:rFonts w:ascii="IRNazanin" w:hAnsi="IRNazanin" w:eastAsia="IRNazanin"/>
          <w:color w:val="111111"/>
          <w:sz w:val="28"/>
          <w:sz w:val="28"/>
          <w:szCs w:val="28"/>
          <w:rtl w:val="true"/>
          <w:lang w:bidi="fa-IR"/>
        </w:rPr>
        <w:t>خرید و فروش و استعمال و نگهداری تنبک و دایره و فلوت چه صورت دارد ؟</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خرید و فروش آلات مختص حرام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فاضل لنکرانی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و نگهداری آلات مختصۀ لهو و لعب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بهجت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تبریزی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و استعمال آلات لهو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بیشترین استفاده از این وسایل در حال حاضر استفاده حرام است خرید و فروش و نگهداری آنها جایز نیست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Style w:val="FootnoteAnchor"/>
          <w:rtl w:val="true"/>
        </w:rPr>
        <w:footnoteReference w:id="13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6497_44015"/>
      <w:bookmarkStart w:id="332" w:name="pg6497_44015"/>
      <w:bookmarkEnd w:id="332"/>
    </w:p>
    <w:p>
      <w:pPr>
        <w:pStyle w:val="Heading2"/>
        <w:numPr>
          <w:ilvl w:val="1"/>
          <w:numId w:val="1"/>
        </w:numPr>
        <w:rPr/>
      </w:pPr>
      <w:bookmarkStart w:id="333" w:name="pg6497_44015"/>
      <w:bookmarkStart w:id="334" w:name="__RefHeading___Toc1452098_653776707"/>
      <w:bookmarkStart w:id="335" w:name="_Toc127"/>
      <w:bookmarkEnd w:id="333"/>
      <w:bookmarkEnd w:id="334"/>
      <w:r>
        <w:rPr>
          <w:rtl w:val="true"/>
        </w:rPr>
        <w:t>فصل چهارم</w:t>
      </w:r>
      <w:r>
        <w:rPr>
          <w:rtl w:val="true"/>
        </w:rPr>
        <w:t xml:space="preserve">: </w:t>
      </w:r>
      <w:r>
        <w:rPr>
          <w:rtl w:val="true"/>
        </w:rPr>
        <w:t>دلائل حرمت موسیقی</w:t>
      </w:r>
      <w:bookmarkEnd w:id="33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1452100_653776707"/>
      <w:bookmarkStart w:id="337" w:name="_Toc128"/>
      <w:bookmarkEnd w:id="336"/>
      <w:r>
        <w:rPr>
          <w:rtl w:val="true"/>
        </w:rPr>
        <w:t>اشاره</w:t>
      </w:r>
      <w:bookmarkEnd w:id="33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6497_44019"/>
      <w:bookmarkStart w:id="339" w:name="pg6497_44019"/>
      <w:bookmarkEnd w:id="339"/>
    </w:p>
    <w:p>
      <w:pPr>
        <w:pStyle w:val="Heading3"/>
        <w:numPr>
          <w:ilvl w:val="2"/>
          <w:numId w:val="1"/>
        </w:numPr>
        <w:rPr/>
      </w:pPr>
      <w:bookmarkStart w:id="340" w:name="pg6497_44019"/>
      <w:bookmarkStart w:id="341" w:name="__RefHeading___Toc1452102_653776707"/>
      <w:bookmarkStart w:id="342" w:name="_Toc129"/>
      <w:bookmarkEnd w:id="340"/>
      <w:bookmarkEnd w:id="341"/>
      <w:r>
        <w:rPr>
          <w:rtl w:val="true"/>
        </w:rPr>
        <w:t>دلائل چهارگانه در موسیقی و غناء</w:t>
      </w:r>
      <w:bookmarkEnd w:id="342"/>
    </w:p>
    <w:p>
      <w:pPr>
        <w:pStyle w:val="BookText"/>
        <w:rPr/>
      </w:pPr>
      <w:r>
        <w:rPr>
          <w:rFonts w:ascii="IRNazanin" w:hAnsi="IRNazanin" w:eastAsia="IRNazanin"/>
          <w:color w:val="111111"/>
          <w:sz w:val="28"/>
          <w:sz w:val="28"/>
          <w:szCs w:val="28"/>
          <w:rtl w:val="true"/>
          <w:lang w:bidi="fa-IR"/>
        </w:rPr>
        <w:t xml:space="preserve">از دیدگاه علمای شیعه ، منابع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احکام الهی را از آنها به دست آورد و بر اساس آن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 سنت ، اجماع و عقل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مبغوض بودن موسیقی و غناء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از هر چهار منبع فقهی ، دلایلی به دست آورد </w:t>
      </w:r>
      <w:r>
        <w:rPr>
          <w:rFonts w:eastAsia="IRNazanin" w:cs="IRNazanin"/>
          <w:color w:val="111111"/>
          <w:sz w:val="28"/>
          <w:szCs w:val="28"/>
          <w:rtl w:val="true"/>
          <w:lang w:bidi="fa-IR"/>
        </w:rPr>
        <w:t>.</w:t>
      </w:r>
    </w:p>
    <w:p>
      <w:pPr>
        <w:pStyle w:val="Heading3"/>
        <w:numPr>
          <w:ilvl w:val="2"/>
          <w:numId w:val="1"/>
        </w:numPr>
        <w:rPr/>
      </w:pPr>
      <w:bookmarkStart w:id="343" w:name="__RefHeading___Toc1452104_653776707"/>
      <w:bookmarkStart w:id="344" w:name="_Toc130"/>
      <w:bookmarkEnd w:id="343"/>
      <w:r>
        <w:rPr>
          <w:rtl w:val="true"/>
        </w:rPr>
        <w:t xml:space="preserve">کتاب </w:t>
      </w:r>
      <w:r>
        <w:rPr>
          <w:rtl w:val="true"/>
        </w:rPr>
        <w:t xml:space="preserve">( </w:t>
      </w:r>
      <w:r>
        <w:rPr>
          <w:rtl w:val="true"/>
        </w:rPr>
        <w:t xml:space="preserve">قرآن </w:t>
      </w:r>
      <w:r>
        <w:rPr>
          <w:rtl w:val="true"/>
        </w:rPr>
        <w:t>)</w:t>
      </w:r>
      <w:bookmarkEnd w:id="344"/>
    </w:p>
    <w:p>
      <w:pPr>
        <w:pStyle w:val="Heading4"/>
        <w:numPr>
          <w:ilvl w:val="3"/>
          <w:numId w:val="1"/>
        </w:numPr>
        <w:rPr/>
      </w:pPr>
      <w:bookmarkStart w:id="345" w:name="__RefHeading___Toc1452106_653776707"/>
      <w:bookmarkStart w:id="346" w:name="_Toc131"/>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در قرآن مجید که اولین و مهمترین منبع احکام و مقررات اسلامی است ، آیاتی وجود دارد که طبق نظر مفسران قرآن و احادیث معصومین علیهم السلام دلیل بر حرمت غنا یا موسیقی یا هر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Heading4"/>
        <w:numPr>
          <w:ilvl w:val="3"/>
          <w:numId w:val="1"/>
        </w:numPr>
        <w:rPr/>
      </w:pPr>
      <w:bookmarkStart w:id="347" w:name="__RefHeading___Toc1452108_653776707"/>
      <w:bookmarkStart w:id="348" w:name="_Toc132"/>
      <w:bookmarkEnd w:id="347"/>
      <w:r>
        <w:rPr>
          <w:rtl w:val="true"/>
        </w:rPr>
        <w:t>غنا و موسیقی در قرآن کریم</w:t>
      </w:r>
      <w:bookmarkEnd w:id="348"/>
    </w:p>
    <w:p>
      <w:pPr>
        <w:pStyle w:val="Heading5"/>
        <w:numPr>
          <w:ilvl w:val="4"/>
          <w:numId w:val="1"/>
        </w:numPr>
        <w:rPr/>
      </w:pPr>
      <w:bookmarkStart w:id="349" w:name="__RefHeading___Toc1452110_653776707"/>
      <w:bookmarkStart w:id="350" w:name="_Toc133"/>
      <w:bookmarkEnd w:id="349"/>
      <w:r>
        <w:rPr>
          <w:rtl w:val="true"/>
        </w:rPr>
        <w:t>اشاره</w:t>
      </w:r>
      <w:bookmarkEnd w:id="35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سور در مکه نازل شده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فرقان ، سوره لقمان ، سوره اسراء و سوره نجم و بعضی در مدینه نازل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سوره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فهمید که قرآن از همان ابتدای بعثت با موسیقی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آن را مورد نکوهش و حتی چنانچه از آیات سوره لقمان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صریحاً مورد تحریم قرار داده و مبارزه با موسیقی مانند مبارزه با بت پرستی از ابتدایی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احکام اسلام قرار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نیاز به مفسر دارد و مفسران حقیقی آن ، ائمۀ معصومین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قرآن بطنی دارد و هر بطن آن </w:t>
      </w:r>
      <w:bookmarkStart w:id="351" w:name="pg6497_44021"/>
    </w:p>
    <w:p>
      <w:pPr>
        <w:pStyle w:val="BookText"/>
        <w:rPr/>
      </w:pPr>
      <w:bookmarkEnd w:id="351"/>
      <w:r>
        <w:rPr>
          <w:rFonts w:ascii="IRNazanin" w:hAnsi="IRNazanin" w:eastAsia="IRNazanin"/>
          <w:color w:val="111111"/>
          <w:sz w:val="28"/>
          <w:sz w:val="28"/>
          <w:szCs w:val="28"/>
          <w:rtl w:val="true"/>
          <w:lang w:bidi="fa-IR"/>
        </w:rPr>
        <w:t>هفتاد بطن دارد ما آیاتی که پیرامون موسیقی بود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روایات پیرامون آیات را از لسان مبارک ائمه اطهار علیهم السلام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آیاتی پیرامون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ما به پنج آیه پیرامون موسیقی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عبارتند از </w:t>
      </w:r>
      <w:r>
        <w:rPr>
          <w:rFonts w:eastAsia="IRNazanin" w:cs="IRNazanin"/>
          <w:color w:val="111111"/>
          <w:sz w:val="28"/>
          <w:szCs w:val="28"/>
          <w:rtl w:val="true"/>
          <w:lang w:bidi="fa-IR"/>
        </w:rPr>
        <w:t>:</w:t>
      </w:r>
    </w:p>
    <w:p>
      <w:pPr>
        <w:pStyle w:val="Heading5"/>
        <w:numPr>
          <w:ilvl w:val="4"/>
          <w:numId w:val="1"/>
        </w:numPr>
        <w:rPr/>
      </w:pPr>
      <w:bookmarkStart w:id="352" w:name="__RefHeading___Toc1452112_653776707"/>
      <w:bookmarkStart w:id="353" w:name="_Toc134"/>
      <w:bookmarkEnd w:id="352"/>
      <w:r>
        <w:rPr>
          <w:rtl w:val="true"/>
        </w:rPr>
        <w:t>آیه اول</w:t>
      </w:r>
      <w:bookmarkEnd w:id="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وَ اجْتَنِبُوا قَوْلَ الزُّورِ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 از بتها اجتناب کنید و از سخن باطل و بی اساس بپرهیزید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عن قول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فاجتنبوا الرجس من الاوثان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سخن خدای تعالی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اجتناب کنید و از سخن باطل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اساس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کردم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طرب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عن ابی عبدالله علیه السلام قال فی قول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فاجتنبوا الرجس من الاوثان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من الاوثان الشطرنج و قول الزور الغناء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علیه السلام دربارۀ آیۀ شریفه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و آواز طرب انگیز است </w:t>
      </w:r>
      <w:r>
        <w:rPr>
          <w:rFonts w:eastAsia="IRNazanin" w:cs="IRNazanin"/>
          <w:color w:val="111111"/>
          <w:sz w:val="28"/>
          <w:szCs w:val="28"/>
          <w:rtl w:val="true"/>
          <w:lang w:bidi="fa-IR"/>
        </w:rPr>
        <w:t>.</w:t>
      </w:r>
      <w:r>
        <w:rPr>
          <w:rStyle w:val="FootnoteAnchor"/>
          <w:rtl w:val="true"/>
        </w:rPr>
        <w:footnoteReference w:id="135"/>
      </w:r>
      <w:bookmarkStart w:id="354" w:name="pg6497_44023"/>
    </w:p>
    <w:p>
      <w:pPr>
        <w:pStyle w:val="BookText"/>
        <w:rPr/>
      </w:pPr>
      <w:bookmarkEnd w:id="354"/>
      <w:r>
        <w:rPr>
          <w:rFonts w:ascii="IRNazanin" w:hAnsi="IRNazanin" w:eastAsia="IRNazanin"/>
          <w:color w:val="111111"/>
          <w:sz w:val="28"/>
          <w:sz w:val="28"/>
          <w:szCs w:val="28"/>
          <w:rtl w:val="true"/>
          <w:lang w:bidi="fa-IR"/>
        </w:rPr>
        <w:t>آنجا که قرآن کریم اوصاف بندگان صالح و عبادالرحمن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pStyle w:val="Heading5"/>
        <w:numPr>
          <w:ilvl w:val="4"/>
          <w:numId w:val="1"/>
        </w:numPr>
        <w:rPr/>
      </w:pPr>
      <w:bookmarkStart w:id="355" w:name="__RefHeading___Toc1452114_653776707"/>
      <w:bookmarkStart w:id="356" w:name="_Toc135"/>
      <w:bookmarkEnd w:id="355"/>
      <w:r>
        <w:rPr>
          <w:rtl w:val="true"/>
        </w:rPr>
        <w:t>آیه دوم</w:t>
      </w:r>
      <w:bookmarkEnd w:id="3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آنانند که حاضر شوند در مجالس غنا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 فی قوله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لا 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مورد سخن خدای تعالی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خداوند کسانی هستند که هرگز شهادت به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غناء است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علی بن ابراهیم قمی در تفسیرش که به طور کامل یک تفسیر روائی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غناء و مجالس لهو تفسیر نموده است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تفسیر جوامع الجامع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این است که بندگان خاص خداوند در مجالس بی فایده و بدکاران شرکت نمی کنند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شریف لاهیجی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بیت متکثر الورد است که ،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مجالس الفساق و لا یحصرون الباطل</w:t>
      </w:r>
      <w:r>
        <w:rPr>
          <w:rFonts w:eastAsia="IRNazanin" w:cs="IRNazanin"/>
          <w:color w:val="111111"/>
          <w:sz w:val="28"/>
          <w:szCs w:val="28"/>
          <w:rtl w:val="true"/>
          <w:lang w:bidi="fa-IR"/>
        </w:rPr>
        <w:t xml:space="preserve">.... </w:t>
      </w:r>
      <w:bookmarkStart w:id="357" w:name="pg6497_44025"/>
    </w:p>
    <w:p>
      <w:pPr>
        <w:pStyle w:val="BookText"/>
        <w:rPr/>
      </w:pPr>
      <w:bookmarkEnd w:id="357"/>
      <w:r>
        <w:rPr>
          <w:rFonts w:ascii="IRNazanin" w:hAnsi="IRNazanin" w:eastAsia="IRNazanin"/>
          <w:color w:val="111111"/>
          <w:sz w:val="28"/>
          <w:sz w:val="28"/>
          <w:szCs w:val="28"/>
          <w:rtl w:val="true"/>
          <w:lang w:bidi="fa-IR"/>
        </w:rPr>
        <w:t xml:space="preserve">لیکن علی بن ابراهیم روایت کرده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و مجالست با اهل لهو است ، اعم از آنکه غنا باشد یا غیر آن </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358" w:name="__RefHeading___Toc1452116_653776707"/>
      <w:bookmarkStart w:id="359" w:name="_Toc136"/>
      <w:bookmarkEnd w:id="358"/>
      <w:r>
        <w:rPr>
          <w:rtl w:val="true"/>
        </w:rPr>
        <w:t>آیه سوم</w:t>
      </w:r>
      <w:bookmarkEnd w:id="359"/>
    </w:p>
    <w:p>
      <w:pPr>
        <w:pStyle w:val="Heading6"/>
        <w:numPr>
          <w:ilvl w:val="5"/>
          <w:numId w:val="1"/>
        </w:numPr>
        <w:rPr/>
      </w:pPr>
      <w:bookmarkStart w:id="360" w:name="__RefHeading___Toc1452118_653776707"/>
      <w:bookmarkStart w:id="361" w:name="_Toc137"/>
      <w:bookmarkEnd w:id="360"/>
      <w:r>
        <w:rPr>
          <w:rtl w:val="true"/>
        </w:rPr>
        <w:t>اشاره</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هستند که سخنان بیهوده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مردم را از روی جهل و نادانی از راه خداوند گمراه کنند و به دنبال آن ، آیات الهی را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عمل آنها را به عذاب خوار کننده ای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مما وعدالله عزوجل علیه النار و تلا هذه الآیه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 لیضل عن سبیل الله بغیر علم و یتخذها هزواً اولئک لهم عذاب مهین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محمد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از جمله چیزهایی است که خداوند برای ارتکاب آن وعدۀ عذاب جهنم داده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این آیه شریفه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هستند که سخنان بیهوده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تا مردم را از روی جهل و نادانی از </w:t>
      </w:r>
    </w:p>
    <w:p>
      <w:pPr>
        <w:pStyle w:val="BookText"/>
        <w:rPr/>
      </w:pPr>
      <w:r>
        <w:rPr>
          <w:rFonts w:ascii="IRNazanin" w:hAnsi="IRNazanin" w:eastAsia="IRNazanin"/>
          <w:color w:val="111111"/>
          <w:sz w:val="28"/>
          <w:sz w:val="28"/>
          <w:szCs w:val="28"/>
          <w:rtl w:val="true"/>
          <w:lang w:bidi="fa-IR"/>
        </w:rPr>
        <w:t>راه خداوند گمراه کنند و به دنبال آن ، آیات الهی را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عمل آنها را به عذاب خوار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ابا عبدالله علیه السلام ، یقول الغناء مجلس بان ینظر الله الی اهله و هو مما 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الناس من یشتری لهو الحدیث لیضل عن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خوانندگی لهو و باطل ، مجلسی است که خداوند به اهل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مورد لطفش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مصداق همان چیزی است که خداوند عزوجل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مردم هستند که سخنان بیهوده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تا مردم را از روی جهل و نادانی از راه خدا گمراه سازند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 کسی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همسایگان من کنیزانی دارند که آواز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و با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آلات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نوازند من هنگامی که برای قضای حاجت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 چه بسا نشستن خودم را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تا صدای آنها را بیشتر بشنونم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برابر خداوند هیچ عذر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نداری ، مگر سخن حق تعالی را در قرآن کریم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Style w:val="FootnoteAnchor"/>
          <w:rtl w:val="true"/>
        </w:rPr>
        <w:footnoteReference w:id="144"/>
      </w:r>
      <w:r>
        <w:rPr>
          <w:rFonts w:ascii="IRNazanin" w:hAnsi="IRNazanin" w:eastAsia="IRNazanin"/>
          <w:color w:val="111111"/>
          <w:sz w:val="28"/>
          <w:sz w:val="28"/>
          <w:szCs w:val="28"/>
          <w:rtl w:val="true"/>
          <w:lang w:bidi="fa-IR"/>
        </w:rPr>
        <w:t>؛ گوش و چشم و دل همگی مسئولند و در برابر کارهایی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آنها سئوال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تا به حال این آیه قرآن را از عرب و غیر عرب نشنیده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خداوند این کارها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از او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غسل کن و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نماز بخوان تاکنون به گناه بزرگی مشغول بودی و چقدر حال بدی داشتی اگر بر این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لهو الحدیث هر سخن نادرستی است که انسان را از شنیدن و پذیرفتن سخن حق که کلام خدا و قرآن مجید است باز دارد ؛ مانند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خرافی و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شنونده را به فساد ،فسق و فجور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کشاند و نیز مانند آوازه خوانی و سرگرمی به آلات موسیقی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سرگرمی به هر یک از امور باطله آدمی را از شنیدن و پذیرفتن معارف اعقتادی قرآن مجید و دستورات عملیۀ آن و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عبرت بخش آن و گزارشات عجیبۀ عالم آخرت و بهشت و دوزخ که بیان فرموده ،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اگر شخص سخنان حق را بشنود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چنین آدمی هرگاه آیات قرآن مجید برایش خوانده شود ، کبر ورزد و از پذیرفتن آنها رو برگرداند؛ مانند اینکه این آیات را اصلاً نشنیده و ندیده است ، چنانچه در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هرگاه بر این مردم آیات قرآن تلاوت شود چنان با غرور و تکبر پشت گردانند که گویی هیچ آن آیات الهی را نشنیدند ، پنداری از هر دو گوش کر هستند این مردم را به عذاب دردناک بشارت ده </w:t>
      </w:r>
      <w:r>
        <w:rPr>
          <w:rFonts w:eastAsia="IRNazanin" w:cs="IRNazanin"/>
          <w:color w:val="111111"/>
          <w:sz w:val="28"/>
          <w:szCs w:val="28"/>
          <w:rtl w:val="true"/>
          <w:lang w:bidi="fa-IR"/>
        </w:rPr>
        <w:t xml:space="preserve">». </w:t>
      </w:r>
      <w:bookmarkStart w:id="362" w:name="pg6497_44031"/>
    </w:p>
    <w:p>
      <w:pPr>
        <w:pStyle w:val="BookText"/>
        <w:rPr/>
      </w:pPr>
      <w:bookmarkEnd w:id="362"/>
      <w:r>
        <w:rPr>
          <w:rFonts w:ascii="IRNazanin" w:hAnsi="IRNazanin" w:eastAsia="IRNazanin"/>
          <w:color w:val="111111"/>
          <w:sz w:val="28"/>
          <w:sz w:val="28"/>
          <w:szCs w:val="28"/>
          <w:rtl w:val="true"/>
          <w:lang w:bidi="fa-IR"/>
        </w:rPr>
        <w:t>و خلاصه کسی که به ساز و آواز و سایر اباطیل سرگرم شد و مشتری آنها گردید کجا به خدا و آخرت و حقایق قرآن مجید آشنا و مشتری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آنها را خواهان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نتیجۀ گرویدن به اباطیل ،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ایمانی و موهوم پنداشتن حقایق است و چنین شخص نادانی گمراه و گمراه کننده و مورد وعدۀ عذاب الهی 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توضیح داده شد معلوم گردید که غنا لهو الحدیث است و بر آن وعدۀ عذاب داده شده ، پس گناه کبیره است </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363" w:name="__RefHeading___Toc1452120_653776707"/>
      <w:bookmarkStart w:id="364" w:name="_Toc138"/>
      <w:bookmarkEnd w:id="363"/>
      <w:r>
        <w:rPr>
          <w:rtl w:val="true"/>
        </w:rPr>
        <w:t>غنا از گناهان کبیره است</w:t>
      </w:r>
      <w:bookmarkEnd w:id="364"/>
    </w:p>
    <w:p>
      <w:pPr>
        <w:pStyle w:val="BookText"/>
        <w:rPr/>
      </w:pPr>
      <w:r>
        <w:rPr>
          <w:rFonts w:ascii="IRNazanin" w:hAnsi="IRNazanin" w:eastAsia="IRNazanin"/>
          <w:color w:val="111111"/>
          <w:sz w:val="28"/>
          <w:sz w:val="28"/>
          <w:szCs w:val="28"/>
          <w:rtl w:val="true"/>
          <w:lang w:bidi="fa-IR"/>
        </w:rPr>
        <w:t>از گناهانی که به کبیره بودنش تصریح شده ، سرگرمی به آلات موسیقی و نواختن انواع سازها مانند تار و کمانچه و پیانو و طنبور و نظائر آن یا گوش دادن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گناه کبیره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آن وعده آتش دوزخ داده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پس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طرب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گناهان کبیره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زیرا امام هشتم حضرت رضا علیه السلام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الغناء مما وعدالله علیه النار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w:t>
      </w:r>
      <w:r>
        <w:rPr>
          <w:rStyle w:val="FootnoteAnchor"/>
          <w:rtl w:val="true"/>
        </w:rPr>
        <w:footnoteReference w:id="148"/>
      </w:r>
      <w:bookmarkStart w:id="365" w:name="pg6497_44033"/>
    </w:p>
    <w:p>
      <w:pPr>
        <w:pStyle w:val="BookText"/>
        <w:rPr/>
      </w:pPr>
      <w:bookmarkEnd w:id="365"/>
      <w:r>
        <w:rPr>
          <w:rFonts w:ascii="IRNazanin" w:hAnsi="IRNazanin" w:eastAsia="IRNazanin"/>
          <w:color w:val="111111"/>
          <w:sz w:val="28"/>
          <w:sz w:val="28"/>
          <w:szCs w:val="28"/>
          <w:rtl w:val="true"/>
          <w:lang w:bidi="fa-IR"/>
        </w:rPr>
        <w:t xml:space="preserve">بدان همانا غناء از چیزهایی است که خدای تعالی در سخنش بر آن وعدۀ آتش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از مردم سخنان بیهوده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خرند تا مردم را از روی نادانی ، از راه خدا گمراه سازند و آیات الهی را به استهزاء گیرند، برای آنا ن عذابی خوار کننده است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عناء و نوشیدن خمر و تمام آلات لهو تفسیر شده است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مرحوم طبرسی با استفادۀ از سخن امام محمد باقر و امام جعفر صادق و حضرت رضا علیهم السلام و بسیاری از مفسرین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غنا تفسیر نموده است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مرحوم علامه سید عبدالله شبر قدس سره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انسان را از کارهای خوب باز دارد ، مانند غناء و سخنان دروغ و مضحکه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 حدیث لهو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366" w:name="__RefHeading___Toc1452122_653776707"/>
      <w:bookmarkStart w:id="367" w:name="_Toc139"/>
      <w:bookmarkEnd w:id="366"/>
      <w:r>
        <w:rPr>
          <w:rtl w:val="true"/>
        </w:rPr>
        <w:t>آیه چهارم</w:t>
      </w:r>
      <w:bookmarkEnd w:id="3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عن اللغو المعرضون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کسانی هستند که از هر گونه لغو و سخن بیهوده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عن اللغو المعرضون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عن الغناء و الملاهی</w:t>
      </w:r>
      <w:r>
        <w:rPr>
          <w:rFonts w:eastAsia="IRNazanin" w:cs="IRNazanin"/>
          <w:color w:val="111111"/>
          <w:sz w:val="28"/>
          <w:szCs w:val="28"/>
          <w:rtl w:val="true"/>
          <w:lang w:bidi="fa-IR"/>
        </w:rPr>
        <w:t xml:space="preserve">. </w:t>
      </w:r>
      <w:bookmarkStart w:id="368" w:name="pg6497_44035"/>
    </w:p>
    <w:p>
      <w:pPr>
        <w:pStyle w:val="BookText"/>
        <w:rPr/>
      </w:pPr>
      <w:bookmarkEnd w:id="368"/>
      <w:r>
        <w:rPr>
          <w:rFonts w:ascii="IRNazanin" w:hAnsi="IRNazanin" w:eastAsia="IRNazanin"/>
          <w:color w:val="111111"/>
          <w:sz w:val="28"/>
          <w:sz w:val="28"/>
          <w:szCs w:val="28"/>
          <w:rtl w:val="true"/>
          <w:lang w:bidi="fa-IR"/>
        </w:rPr>
        <w:t>مومنان کسانی هستند که از هر گونه لغو و سخن بیهوده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مصادیق لغو، غناء و آلات لهو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با توجه به مطالب فوق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مجلس ساز و آواز یکی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مجالس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Heading5"/>
        <w:numPr>
          <w:ilvl w:val="4"/>
          <w:numId w:val="1"/>
        </w:numPr>
        <w:rPr/>
      </w:pPr>
      <w:bookmarkStart w:id="369" w:name="__RefHeading___Toc1452124_653776707"/>
      <w:bookmarkStart w:id="370" w:name="_Toc140"/>
      <w:bookmarkEnd w:id="369"/>
      <w:r>
        <w:rPr>
          <w:rtl w:val="true"/>
        </w:rPr>
        <w:t>آیه پنجم</w:t>
      </w:r>
      <w:bookmarkEnd w:id="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سخن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گریید و پیوسته در غفلت و هوسرانی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قرآن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شریفه به معنای اشتغال به غنا و آوازه خوانی داسنته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شریحی در تفسیر البشائر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لهو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سامدون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 شما مشغول لهو و لعب هستید و از هدف آفرینش غافلید </w:t>
      </w:r>
      <w:r>
        <w:rPr>
          <w:rFonts w:eastAsia="IRNazanin" w:cs="IRNazanin"/>
          <w:color w:val="111111"/>
          <w:sz w:val="28"/>
          <w:szCs w:val="28"/>
          <w:rtl w:val="true"/>
          <w:lang w:bidi="fa-IR"/>
        </w:rPr>
        <w:t>.</w:t>
      </w:r>
      <w:r>
        <w:rPr>
          <w:rStyle w:val="FootnoteAnchor"/>
          <w:rtl w:val="true"/>
        </w:rPr>
        <w:footnoteReference w:id="15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قدس سره در کتاب الغدیر از دوازده تفسیر اهل سنت نقل کرده است که ، طبق روایت عکرمه از ابن عباس ،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bookmarkStart w:id="371" w:name="pg6497_44037"/>
    </w:p>
    <w:p>
      <w:pPr>
        <w:pStyle w:val="BookText"/>
        <w:rPr/>
      </w:pPr>
      <w:bookmarkEnd w:id="371"/>
      <w:r>
        <w:rPr>
          <w:rFonts w:ascii="IRNazanin" w:hAnsi="IRNazanin" w:eastAsia="IRNazanin"/>
          <w:color w:val="111111"/>
          <w:sz w:val="28"/>
          <w:sz w:val="28"/>
          <w:szCs w:val="28"/>
          <w:rtl w:val="true"/>
          <w:lang w:bidi="fa-IR"/>
        </w:rPr>
        <w:t>وآوازه خوانی است ؛ زیرا در لغت قبیلۀ حمیر هرگاه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این است که برای ما آواز بخوان </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72" w:name="__RefHeading___Toc1452126_653776707"/>
      <w:bookmarkStart w:id="373" w:name="_Toc141"/>
      <w:bookmarkEnd w:id="372"/>
      <w:r>
        <w:rPr>
          <w:rtl w:val="true"/>
        </w:rPr>
        <w:t>سنّت</w:t>
      </w:r>
      <w:bookmarkEnd w:id="373"/>
    </w:p>
    <w:p>
      <w:pPr>
        <w:pStyle w:val="BookText"/>
        <w:rPr/>
      </w:pPr>
      <w:r>
        <w:rPr>
          <w:rFonts w:ascii="IRNazanin" w:hAnsi="IRNazanin" w:eastAsia="IRNazanin"/>
          <w:color w:val="111111"/>
          <w:sz w:val="28"/>
          <w:sz w:val="28"/>
          <w:szCs w:val="28"/>
          <w:rtl w:val="true"/>
          <w:lang w:bidi="fa-IR"/>
        </w:rPr>
        <w:t xml:space="preserve">سنت که در لغت به معنای راه روشن و پسنیدده و در اصطلاح فقهاء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معصومین علیهم السلام ، از منابع مهم احکام اسلامی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قول ، فعل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حدیثی از معصومین علیهم السلام دربارۀ غنا و موسیقی نقل شده که در حرمت هر دو به حد تواتر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تعدادی از این احادیث را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374" w:name="__RefHeading___Toc1452128_653776707"/>
      <w:bookmarkStart w:id="375" w:name="_Toc142"/>
      <w:bookmarkEnd w:id="374"/>
      <w:r>
        <w:rPr>
          <w:rtl w:val="true"/>
        </w:rPr>
        <w:t>اجماع</w:t>
      </w:r>
      <w:bookmarkEnd w:id="375"/>
    </w:p>
    <w:p>
      <w:pPr>
        <w:pStyle w:val="Heading4"/>
        <w:numPr>
          <w:ilvl w:val="3"/>
          <w:numId w:val="1"/>
        </w:numPr>
        <w:rPr/>
      </w:pPr>
      <w:bookmarkStart w:id="376" w:name="__RefHeading___Toc1452130_653776707"/>
      <w:bookmarkStart w:id="377" w:name="_Toc143"/>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 xml:space="preserve">یکی از معان یاجماع در لغت ، اتفاق است و در اصطلاح فقهاء ، اجماع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علمای اسلام ، یا علمای شیعه دربارۀ یک حکم شرعی </w:t>
      </w:r>
      <w:r>
        <w:rPr>
          <w:rFonts w:eastAsia="IRNazanin" w:cs="IRNazanin"/>
          <w:color w:val="111111"/>
          <w:sz w:val="28"/>
          <w:szCs w:val="28"/>
          <w:rtl w:val="true"/>
          <w:lang w:bidi="fa-IR"/>
        </w:rPr>
        <w:t>.</w:t>
      </w:r>
      <w:r>
        <w:rPr>
          <w:rStyle w:val="FootnoteAnchor"/>
          <w:rtl w:val="true"/>
        </w:rPr>
        <w:footnoteReference w:id="15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نزد اهل سنت ، در کنار کتاب و سنت، دلیل مستقلی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ولی در فقه شیعه ؛ اجماع دلیل مستقلی نیست ، بلکه از یزر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سنّت است و تنها در صورتی اعتبار دارد که کاشف از قول یا فعل و یا تقریر معصوم باشد </w:t>
      </w:r>
      <w:r>
        <w:rPr>
          <w:rFonts w:eastAsia="IRNazanin" w:cs="IRNazanin"/>
          <w:color w:val="111111"/>
          <w:sz w:val="28"/>
          <w:szCs w:val="28"/>
          <w:rtl w:val="true"/>
          <w:lang w:bidi="fa-IR"/>
        </w:rPr>
        <w:t>.</w:t>
      </w:r>
      <w:r>
        <w:rPr>
          <w:rStyle w:val="FootnoteAnchor"/>
          <w:rtl w:val="true"/>
        </w:rPr>
        <w:footnoteReference w:id="159"/>
      </w:r>
      <w:bookmarkStart w:id="378" w:name="pg6497_44039"/>
    </w:p>
    <w:p>
      <w:pPr>
        <w:pStyle w:val="BookText"/>
        <w:rPr/>
      </w:pPr>
      <w:bookmarkEnd w:id="378"/>
      <w:r>
        <w:rPr>
          <w:rFonts w:ascii="IRNazanin" w:hAnsi="IRNazanin" w:eastAsia="IRNazanin"/>
          <w:color w:val="111111"/>
          <w:sz w:val="28"/>
          <w:sz w:val="28"/>
          <w:szCs w:val="28"/>
          <w:rtl w:val="true"/>
          <w:lang w:bidi="fa-IR"/>
        </w:rPr>
        <w:t>کاشف بودن اجماع از قول معصوم مبتنی بر چهار شرط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از ناحیۀ قدمای فقهی زمان غیبت ، انجام گرفته که به زمان حضور معصوم نزدیک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اجماع کنندگان یا بعضی از آنان به مدرک حکم تصریح نکرده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قرائنی از زمان امامان معصوم علیهم السلام و اصحابشان بر خلاف مطلب مورد اجماع وجود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مورد اجماع از مسائلی باشد که جز از ناحیۀ شرع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اجماع در حرمت موسیقی و غنا – که مدارک حکم در عبارت اجماع کنندگان آمده است –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دلیل مستقلی باشد، بلکه فایدۀ اجماع در این گونه موارد که دلیلی از کتاب یا سنت وجود دارد ، این است که مؤید دلالت آیه 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 یعنی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همۀ فقهاء در فهم معنای آیه یا روایت اتفاق نظر دارند؛ مگر این که از اجماع و اتفاق نظر همۀ فقهای شیعه معلوم شود این حکم از ضروریات مذهب امامیه است – هم چنان که در عبارت بعضی از فقهاء مانند میرزای قمی ، صاحب جواهر، شریف کاشانی و نراقیین به این مطلب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اعتبار بیشتری برخوردار بوده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دلیل محکمی بر حرمت غنا و موسیقی به حساب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عبارت برخی از فقهایی که ادعای اجماع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Heading4"/>
        <w:numPr>
          <w:ilvl w:val="3"/>
          <w:numId w:val="1"/>
        </w:numPr>
        <w:rPr/>
      </w:pPr>
      <w:bookmarkStart w:id="379" w:name="__RefHeading___Toc1452132_653776707"/>
      <w:bookmarkStart w:id="380" w:name="_Toc144"/>
      <w:bookmarkEnd w:id="379"/>
      <w:r>
        <w:rPr>
          <w:rtl w:val="true"/>
        </w:rPr>
        <w:t>ادعای اجماع فقها در حرمت موسیقی</w:t>
      </w:r>
      <w:bookmarkEnd w:id="38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اسلام در حرمت موسیقی ، ساخت و ساز و خرید و فروش آلات موسیقی اتفاق نظر دارند و برخی از فقهاء به این اجماع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bookmarkStart w:id="381" w:name="pg6497_44041"/>
    </w:p>
    <w:p>
      <w:pPr>
        <w:pStyle w:val="BookText"/>
        <w:rPr/>
      </w:pPr>
      <w:bookmarkEnd w:id="381"/>
      <w:r>
        <w:rPr>
          <w:rFonts w:ascii="IRNazanin" w:hAnsi="IRNazanin" w:eastAsia="IRNazanin"/>
          <w:color w:val="111111"/>
          <w:sz w:val="28"/>
          <w:sz w:val="28"/>
          <w:szCs w:val="28"/>
          <w:rtl w:val="true"/>
          <w:lang w:bidi="fa-IR"/>
        </w:rPr>
        <w:t>ما فقط در این جا نام آن بزرگواران همراه با نام کتاب و صفحۀ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نویسیم برای اطلاعات بیشتر دوستان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کتاب موسیقی و غنا از دیدکاه اسلام مراجعه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نجفی ، در کتاب جواهر الکلام ،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صاحب ریاض ، در ریاض المسائل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احمد نراقی ، در کتاب مستند الشیعه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 در مکاسب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خویی ، در مصباح الفقاهه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گلپایگانی ، در کتاب الشهادات ،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بزرگواران مدعی اجماع بر حرمت موسیقی هستند </w:t>
      </w:r>
      <w:r>
        <w:rPr>
          <w:rFonts w:eastAsia="IRNazanin" w:cs="IRNazanin"/>
          <w:color w:val="111111"/>
          <w:sz w:val="28"/>
          <w:szCs w:val="28"/>
          <w:rtl w:val="true"/>
          <w:lang w:bidi="fa-IR"/>
        </w:rPr>
        <w:t>.</w:t>
      </w:r>
    </w:p>
    <w:p>
      <w:pPr>
        <w:pStyle w:val="Heading4"/>
        <w:numPr>
          <w:ilvl w:val="3"/>
          <w:numId w:val="1"/>
        </w:numPr>
        <w:rPr/>
      </w:pPr>
      <w:bookmarkStart w:id="382" w:name="__RefHeading___Toc1452134_653776707"/>
      <w:bookmarkStart w:id="383" w:name="_Toc145"/>
      <w:bookmarkEnd w:id="382"/>
      <w:r>
        <w:rPr>
          <w:rtl w:val="true"/>
        </w:rPr>
        <w:t>ادعای اجماع فقها بر حرمت غناء</w:t>
      </w:r>
      <w:bookmarkEnd w:id="383"/>
    </w:p>
    <w:p>
      <w:pPr>
        <w:pStyle w:val="BookText"/>
        <w:rPr/>
      </w:pPr>
      <w:r>
        <w:rPr>
          <w:rFonts w:ascii="IRNazanin" w:hAnsi="IRNazanin" w:eastAsia="IRNazanin"/>
          <w:color w:val="111111"/>
          <w:sz w:val="28"/>
          <w:sz w:val="28"/>
          <w:szCs w:val="28"/>
          <w:rtl w:val="true"/>
          <w:lang w:bidi="fa-IR"/>
        </w:rPr>
        <w:t>تعداد کثیری از فقهای بزرگ، در حرمت غناء ادعای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که در این جا با نام و کتاب آنها و صفحات کتاب آنها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کتاب خلاف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طباطبایی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ریاض المسائل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کتاب مجمع الفائده و البرهان فی شرح ارشاد الاذهان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کتاب رساله فی الغناء ،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محمود بهبانی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نوادۀ وحید بهبهانی در رساله فی الغناء ، که در کتاب میراث فقهی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کتاب فوق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عبدالصمد همدانی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شاگردان برجستۀ وحید بهبهانی ، در راسله فی الغناء ، که در کتاب میراث فقهی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فوق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فی تحقیق الغناء ، که در کتاب میراث فقهی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فوق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جواد حسینی عاملی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مفتاح الکرامه ،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بحرانی ، صاحب حدائق ، در الحدائق الناضره ،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احمد نراقی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مستند الشیعه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نراقی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کتاب مشارق الاحکام ،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منتهی المطلب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علمای مانند شهید ثانی ، محقق سبزواری ، شیخ حر عاملی ، علامه محمد باقر مجلسی ، سید علیخان مدنی ، مولی محمد رسول کاشانی ، شیخ محمد حسن نجفی صاحب جواهر الکلام ، آقا محمود بهبهانی ، شیخ هادی تهرانی ، شیخ مرتضی انصاری و علامه ملا حبیب الله شریف کاشانی ، آیت الله سید احمد خوانساری ، آیت الله سید ابوالقاسم خویی ، آیت الله سید محمد رضا گلپایگانی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بلکه صدها تن دیگر از مراجع و علمای سلف و تازه قائل به اجماع بر حرمت غناء هستند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با نام علمای آشنا شدید که دربارۀ حرمت موسیقی و غنا ادعای اجماع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همین بزرگان حرمت آنها را از ضروریات و </w:t>
      </w:r>
      <w:bookmarkStart w:id="384" w:name="pg6497_44044"/>
    </w:p>
    <w:p>
      <w:pPr>
        <w:pStyle w:val="BookText"/>
        <w:rPr/>
      </w:pPr>
      <w:bookmarkEnd w:id="384"/>
      <w:r>
        <w:rPr>
          <w:rFonts w:ascii="IRNazanin" w:hAnsi="IRNazanin" w:eastAsia="IRNazanin"/>
          <w:color w:val="111111"/>
          <w:sz w:val="28"/>
          <w:sz w:val="28"/>
          <w:szCs w:val="28"/>
          <w:rtl w:val="true"/>
          <w:lang w:bidi="fa-IR"/>
        </w:rPr>
        <w:t xml:space="preserve">مسلمات 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در این صورت مدرکی بودن اجماع، خدشه ای بر استدلال به آن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Heading3"/>
        <w:numPr>
          <w:ilvl w:val="2"/>
          <w:numId w:val="1"/>
        </w:numPr>
        <w:rPr/>
      </w:pPr>
      <w:bookmarkStart w:id="385" w:name="__RefHeading___Toc1452136_653776707"/>
      <w:bookmarkStart w:id="386" w:name="_Toc146"/>
      <w:bookmarkEnd w:id="385"/>
      <w:r>
        <w:rPr>
          <w:rtl w:val="true"/>
        </w:rPr>
        <w:t>عقل</w:t>
      </w:r>
      <w:bookmarkEnd w:id="386"/>
    </w:p>
    <w:p>
      <w:pPr>
        <w:pStyle w:val="BookText"/>
        <w:rPr/>
      </w:pPr>
      <w:r>
        <w:rPr>
          <w:rFonts w:ascii="IRNazanin" w:hAnsi="IRNazanin" w:eastAsia="IRNazanin"/>
          <w:color w:val="111111"/>
          <w:sz w:val="28"/>
          <w:sz w:val="28"/>
          <w:szCs w:val="28"/>
          <w:rtl w:val="true"/>
          <w:lang w:bidi="fa-IR"/>
        </w:rPr>
        <w:t xml:space="preserve">از دیدگاه فقهای امامیه ، عقل نیز – در کنار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مستقلی برای احکام شرعی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موضوع خاصی از طریق کتاب و سنت و اجماع هیچ حکمی به ما نرسیده باشد ، ولی عقل به طور جزم و یقین به مصلحت یامفسدۀ آن موضوع پی ببر 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حکم آن را کشف کند و در حقیقت ، عقل در این موارد استدلال منطقی ترتیب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 به صورت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فلان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تریاک ، هروئین و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مفسدۀ لازم الاحتراز وجود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چنین مفسده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 قطعاً شارع از آن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باید آن را ترک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مرود مزبور ، حکم شرع این است که باید آن راترک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مورد حکم تحریمی عقل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وجوب و مصلحت لازم الاستیفا نیز عقل استدلال مشابهی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غنا و موشیقی نیز با توجه به مضرات فراوانی از قبیلک ایجاد عدم تعادل بین اعصاب سمپاتیک و پاراسمپاتیک ، مرض مانی ، مرض پارانویا ، مرض سیکلوتمی ، هیجان ، اختلالات دماغی ، فشار خون ، نامنظم شدن ضربان قلب ، تضعیف حس شنوایی و بینایی ، تضعیف نیروی قضاوت ، از دست دادن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فکری ، سلب اراده ، سلب غیرت ، </w:t>
      </w:r>
    </w:p>
    <w:p>
      <w:pPr>
        <w:pStyle w:val="BookText"/>
        <w:rPr/>
      </w:pPr>
      <w:r>
        <w:rPr>
          <w:rFonts w:ascii="IRNazanin" w:hAnsi="IRNazanin" w:eastAsia="IRNazanin"/>
          <w:color w:val="111111"/>
          <w:sz w:val="28"/>
          <w:sz w:val="28"/>
          <w:szCs w:val="28"/>
          <w:rtl w:val="true"/>
          <w:lang w:bidi="fa-IR"/>
        </w:rPr>
        <w:t xml:space="preserve">تهییج عشق ، ازدیاد فحشاء و منکر ، ایجاد حالت افسردگی و خمودی ، انتحار و خودکشی ، کوتاهی عمر و صدها بیماری دیگر که توسط پزشکان و روان شناسان جامعه شناسان اثبات شده است که ما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با استدلال منطقی به ترتیب زیر ، حرمت غناء را اثبات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 و موسیقی ضرر معتنا به و مهم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که ضرر معتنابه داشته باشد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غنا و موسیقی حرام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طریق فلسفۀ احکام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از طریق لوازم احکام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حرمت غنا و موسیقی را اثبات نماید ؛ زیرا شکی در این نیست که موسیقی و غنا در برخ یاز موارد ، مقدمۀ جرأت بنده در مقابل مولا شده و زمینۀ گناهان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در مقابل مولا و هتک محرمات الهی ، از چیزهایی است که عقل هر عاقلی به قباحت و زشتی آن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انسان عاقل باید خود را از هر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غنا و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جرأت عبد در مقابل مولا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 دور نگه دارد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روشن شد که همۀ ادله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 سنت ، اجماع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ممنوعیت غنا و موسیقی دلالت دارد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 که در دلالتشان هیچ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است که در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آتی خواهد آمد </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6497_44051"/>
      <w:bookmarkStart w:id="388" w:name="pg6497_44051"/>
      <w:bookmarkEnd w:id="388"/>
    </w:p>
    <w:p>
      <w:pPr>
        <w:pStyle w:val="Heading2"/>
        <w:numPr>
          <w:ilvl w:val="1"/>
          <w:numId w:val="1"/>
        </w:numPr>
        <w:rPr/>
      </w:pPr>
      <w:bookmarkStart w:id="389" w:name="pg6497_44051"/>
      <w:bookmarkStart w:id="390" w:name="__RefHeading___Toc1452138_653776707"/>
      <w:bookmarkStart w:id="391" w:name="_Toc147"/>
      <w:bookmarkEnd w:id="389"/>
      <w:bookmarkEnd w:id="390"/>
      <w:r>
        <w:rPr>
          <w:rtl w:val="true"/>
        </w:rPr>
        <w:t xml:space="preserve">فصل پنجم </w:t>
      </w:r>
      <w:r>
        <w:rPr>
          <w:rtl w:val="true"/>
        </w:rPr>
        <w:t xml:space="preserve">: </w:t>
      </w:r>
      <w:r>
        <w:rPr>
          <w:rtl w:val="true"/>
        </w:rPr>
        <w:t>سئوالاتی پیرامون موسیقی و غناء</w:t>
      </w:r>
      <w:bookmarkEnd w:id="3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1452140_653776707"/>
      <w:bookmarkStart w:id="393" w:name="_Toc148"/>
      <w:bookmarkEnd w:id="392"/>
      <w:r>
        <w:rPr>
          <w:rtl w:val="true"/>
        </w:rPr>
        <w:t>اشاره</w:t>
      </w:r>
      <w:bookmarkEnd w:id="39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6497_44055"/>
      <w:bookmarkStart w:id="395" w:name="pg6497_44055"/>
      <w:bookmarkEnd w:id="395"/>
    </w:p>
    <w:p>
      <w:pPr>
        <w:pStyle w:val="BookText"/>
        <w:rPr/>
      </w:pPr>
      <w:bookmarkStart w:id="396" w:name="pg6497_44055"/>
      <w:bookmarkEnd w:id="396"/>
      <w:r>
        <w:rPr>
          <w:rFonts w:ascii="IRNazanin" w:hAnsi="IRNazanin" w:eastAsia="IRNazanin"/>
          <w:color w:val="111111"/>
          <w:sz w:val="28"/>
          <w:sz w:val="28"/>
          <w:szCs w:val="28"/>
          <w:rtl w:val="true"/>
          <w:lang w:bidi="fa-IR"/>
        </w:rPr>
        <w:t>در این فصل به سئوالاتی که امروزه پیرامون موسیقی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جواب خواهیم داد </w:t>
      </w:r>
      <w:r>
        <w:rPr>
          <w:rFonts w:eastAsia="IRNazanin" w:cs="IRNazanin"/>
          <w:color w:val="111111"/>
          <w:sz w:val="28"/>
          <w:szCs w:val="28"/>
          <w:rtl w:val="true"/>
          <w:lang w:bidi="fa-IR"/>
        </w:rPr>
        <w:t>.</w:t>
      </w:r>
    </w:p>
    <w:p>
      <w:pPr>
        <w:pStyle w:val="Heading3"/>
        <w:numPr>
          <w:ilvl w:val="2"/>
          <w:numId w:val="1"/>
        </w:numPr>
        <w:rPr/>
      </w:pPr>
      <w:bookmarkStart w:id="397" w:name="__RefHeading___Toc1452142_653776707"/>
      <w:bookmarkStart w:id="398" w:name="_Toc149"/>
      <w:bookmarkEnd w:id="397"/>
      <w:r>
        <w:rPr/>
        <w:t>1</w:t>
      </w:r>
      <w:r>
        <w:rPr>
          <w:rtl w:val="true"/>
        </w:rPr>
        <w:t xml:space="preserve">- </w:t>
      </w:r>
      <w:r>
        <w:rPr>
          <w:rtl w:val="true"/>
        </w:rPr>
        <w:t>شایستگی موسیقی به خاطر لذت به هیچ منطقی تکیه نمی</w:t>
      </w:r>
      <w:r>
        <w:rPr>
          <w:rtl w:val="true"/>
        </w:rPr>
        <w:softHyphen/>
      </w:r>
      <w:r>
        <w:rPr>
          <w:rtl w:val="true"/>
        </w:rPr>
        <w:t>کند</w:t>
      </w:r>
      <w:bookmarkEnd w:id="398"/>
    </w:p>
    <w:p>
      <w:pPr>
        <w:pStyle w:val="BookText"/>
        <w:rPr/>
      </w:pPr>
      <w:r>
        <w:rPr>
          <w:rFonts w:ascii="IRNazanin" w:hAnsi="IRNazanin" w:eastAsia="IRNazanin"/>
          <w:color w:val="111111"/>
          <w:sz w:val="28"/>
          <w:sz w:val="28"/>
          <w:szCs w:val="28"/>
          <w:rtl w:val="true"/>
          <w:lang w:bidi="fa-IR"/>
        </w:rPr>
        <w:t>لذت و احساس خوشی که معلول شنیدن موسیقی است در تاریخ بشری دوشادوش در تمام جوامع وجود داشته است به این معنا که هر یک از جوامع با در نظر گرفتن تنوع و دوران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 نوع یا انواعی از موسیقی را مورد بهره برداری قرار داده و روان خود را با موسیقی نوازش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موضوع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شباهت به انکار مردن طبیعت گرایی بشر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کمی دقت داشته باشیم ، خواهیم دید که لذت خودگرایی نه تنها بالاتر از لذت موسیقی است ، بلکه اصلاً قابل مقایسه نیست ؛ زیرا خودگرایی که اجرای امیال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 را در این زندگانی ضروری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به متن حیات نزدیک تر از موسیقی است ؛ زیرا افراد فراوانی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موسیقی را متن حیات خود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 صورتی که خود خواهی برای اکثریت قریب به اتفاق مانند محور اساسی زندگی تلقی شده است و هیچ جای تردید نیست که همۀ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انسانی اعم از دینی ، اخلاقی و سایر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شایستگی انسان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 خودخواهی را محکوم نموده و لذتش را فریبنده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احساس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بنابراین اگر دلیل شایستگی موسیقی همان احساس لذت بوده باشد به هیچ منطقی تکیه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تحریک مثبت و تشجیعی را که موسیقی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ما را از موجودیت حقیقی خود با یک گروه نوسانات بالاتر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 ولی </w:t>
      </w:r>
      <w:bookmarkStart w:id="399" w:name="pg6497_44057"/>
    </w:p>
    <w:p>
      <w:pPr>
        <w:pStyle w:val="BookText"/>
        <w:rPr/>
      </w:pPr>
      <w:bookmarkEnd w:id="399"/>
      <w:r>
        <w:rPr>
          <w:rFonts w:ascii="IRNazanin" w:hAnsi="IRNazanin" w:eastAsia="IRNazanin"/>
          <w:color w:val="111111"/>
          <w:sz w:val="28"/>
          <w:sz w:val="28"/>
          <w:szCs w:val="28"/>
          <w:rtl w:val="true"/>
          <w:lang w:bidi="fa-IR"/>
        </w:rPr>
        <w:t>هنگامی که موسیقی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سرازیری حقیقی در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موسیقی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برای ما ساخته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اکنون شبح مصنوعی از بین رفته ، واقعیات با همان خشونت برای ما نمودار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Heading3"/>
        <w:numPr>
          <w:ilvl w:val="2"/>
          <w:numId w:val="1"/>
        </w:numPr>
        <w:rPr/>
      </w:pPr>
      <w:bookmarkStart w:id="400" w:name="__RefHeading___Toc1452144_653776707"/>
      <w:bookmarkStart w:id="401" w:name="_Toc150"/>
      <w:bookmarkEnd w:id="400"/>
      <w:r>
        <w:rPr/>
        <w:t>2</w:t>
      </w:r>
      <w:r>
        <w:rPr>
          <w:rtl w:val="true"/>
        </w:rPr>
        <w:t xml:space="preserve">- </w:t>
      </w:r>
      <w:r>
        <w:rPr>
          <w:rtl w:val="true"/>
        </w:rPr>
        <w:t>علت ممنوعیت موسیقی در منابع اسلامی</w:t>
      </w:r>
      <w:bookmarkEnd w:id="401"/>
    </w:p>
    <w:p>
      <w:pPr>
        <w:pStyle w:val="BookText"/>
        <w:rPr/>
      </w:pPr>
      <w:r>
        <w:rPr>
          <w:rFonts w:ascii="IRNazanin" w:hAnsi="IRNazanin" w:eastAsia="IRNazanin"/>
          <w:color w:val="111111"/>
          <w:sz w:val="28"/>
          <w:sz w:val="28"/>
          <w:szCs w:val="28"/>
          <w:rtl w:val="true"/>
          <w:lang w:bidi="fa-IR"/>
        </w:rPr>
        <w:t>بایستی گفت بشر از نظر کمبودی که در معرفت توانایی مواجه با واقعیت دارد ، موسیقی را برای تسلی خود تأئید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پس نام آن را ضرورت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به همین جهت است که اسلام به موسیقی روی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زندگانی روحی و طبیعی با خود واقعیات روبه رو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علتی که برای ممنوعیت موسیقی در منابع اسلامی ذکر شده است ، مسئلۀ لهو و لعب است با نظر به این علت ، کاملاً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انسان در این دنیا خود را در مقابل هیجانات نبازد و آمادگی واقعی خود را از دست ندهد تا بتواند اختیار را از خود سلب کند </w:t>
      </w:r>
      <w:r>
        <w:rPr>
          <w:rFonts w:eastAsia="IRNazanin" w:cs="IRNazanin"/>
          <w:color w:val="111111"/>
          <w:sz w:val="28"/>
          <w:szCs w:val="28"/>
          <w:rtl w:val="true"/>
          <w:lang w:bidi="fa-IR"/>
        </w:rPr>
        <w:t>.</w:t>
      </w:r>
    </w:p>
    <w:p>
      <w:pPr>
        <w:pStyle w:val="Heading3"/>
        <w:numPr>
          <w:ilvl w:val="2"/>
          <w:numId w:val="1"/>
        </w:numPr>
        <w:rPr/>
      </w:pPr>
      <w:bookmarkStart w:id="402" w:name="__RefHeading___Toc1452146_653776707"/>
      <w:bookmarkStart w:id="403" w:name="_Toc151"/>
      <w:bookmarkEnd w:id="402"/>
      <w:r>
        <w:rPr/>
        <w:t>3</w:t>
      </w:r>
      <w:r>
        <w:rPr>
          <w:rtl w:val="true"/>
        </w:rPr>
        <w:t xml:space="preserve">- </w:t>
      </w:r>
      <w:r>
        <w:rPr>
          <w:rtl w:val="true"/>
        </w:rPr>
        <w:t>آیا موسیقی روح انسان را تصفیه می</w:t>
      </w:r>
      <w:r>
        <w:rPr>
          <w:rtl w:val="true"/>
        </w:rPr>
        <w:softHyphen/>
      </w:r>
      <w:r>
        <w:rPr>
          <w:rtl w:val="true"/>
        </w:rPr>
        <w:t>کند ؟</w:t>
      </w:r>
      <w:bookmarkEnd w:id="40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موسیقی آن چنان که عاشقان دلباخته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حقیقتاً روح انسانی را تصفیه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چرا با شیوع موسیقی در شرق و غرب ،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روانی و فساد اخلاقی به حدی است که گفت و گو دربارۀ آن باعث شرمساری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موسیقی اشتغال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 و با خود واقعیات رو به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چه اندازه راه ترقی و اعتلا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پیمودند </w:t>
      </w:r>
      <w:r>
        <w:rPr>
          <w:rFonts w:eastAsia="IRNazanin" w:cs="IRNazanin"/>
          <w:color w:val="111111"/>
          <w:sz w:val="28"/>
          <w:szCs w:val="28"/>
          <w:rtl w:val="true"/>
          <w:lang w:bidi="fa-IR"/>
        </w:rPr>
        <w:t xml:space="preserve">! </w:t>
      </w:r>
      <w:bookmarkStart w:id="404" w:name="pg6497_44059"/>
    </w:p>
    <w:p>
      <w:pPr>
        <w:pStyle w:val="Heading3"/>
        <w:numPr>
          <w:ilvl w:val="2"/>
          <w:numId w:val="1"/>
        </w:numPr>
        <w:rPr/>
      </w:pPr>
      <w:bookmarkStart w:id="405" w:name="__RefHeading___Toc1452148_653776707"/>
      <w:bookmarkStart w:id="406" w:name="_Toc152"/>
      <w:bookmarkEnd w:id="404"/>
      <w:bookmarkEnd w:id="405"/>
      <w:r>
        <w:rPr/>
        <w:t>4</w:t>
      </w:r>
      <w:r>
        <w:rPr>
          <w:rtl w:val="true"/>
        </w:rPr>
        <w:t xml:space="preserve">- </w:t>
      </w:r>
      <w:r>
        <w:rPr>
          <w:rtl w:val="true"/>
        </w:rPr>
        <w:t>اگر موسیقی واقعاً ضرر داشت آیا می</w:t>
      </w:r>
      <w:r>
        <w:rPr>
          <w:rtl w:val="true"/>
        </w:rPr>
        <w:softHyphen/>
      </w:r>
      <w:r>
        <w:rPr>
          <w:rtl w:val="true"/>
        </w:rPr>
        <w:t>توانست این اندازه مردم را به خود مشغول کند ؟</w:t>
      </w:r>
      <w:bookmarkEnd w:id="406"/>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امروزه مانند دوران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 موسیقی از آن موضوعات است که اکثریت به اتفاق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ضرر داشت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 این اندازه مردم را به خود مشغول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 ولی فراموش نکنیم که بشر در دوران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بردگی را هم زیر بنای تمام مسائل اجتماعی و سیاسی خود قرار داده بود و به فکر هیچ کس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رسید که یک اصل خلاف انسانی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ارسطوها و افلاطون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از آنها با تمام تأکید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اگر مردم از اندیش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عمیق دربارۀ مسائل دینی، اجتماعی ، روانی و تکامل به معنای عمومی سرباز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این اکثریت بدون علت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از اندیشۀ صحیح سرباز بزند ، پس ناچاریم این هم یک واقعیت است که بایستی تمامی موضوعات را از نظر سطحی آنها رسیدگی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جوان اروپا، آمریکا وکشورهای زیادی از آسیا در مستی شگفت آوری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زندگی شکل هدفمند خود را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زندگانی هدفی ندارد ؛ زیرا اگر هدفی داشت جوانان امروزی ما هم در جست و جوی آن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برای انسان خردمندی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همۀ موضوعات را همه جانبه بنگرد روش اکثریتی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انگلیسی دربارۀ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انسان زاویه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جنون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اعتدال بشر را هنوز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یا راه اعتدال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ملاک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راه واقعی را به او نشان بدهد </w:t>
      </w:r>
      <w:r>
        <w:rPr>
          <w:rFonts w:eastAsia="IRNazanin" w:cs="IRNazanin"/>
          <w:color w:val="111111"/>
          <w:sz w:val="28"/>
          <w:szCs w:val="28"/>
          <w:rtl w:val="true"/>
          <w:lang w:bidi="fa-IR"/>
        </w:rPr>
        <w:t xml:space="preserve">. </w:t>
      </w:r>
      <w:bookmarkStart w:id="407" w:name="pg6497_44061"/>
    </w:p>
    <w:p>
      <w:pPr>
        <w:pStyle w:val="Heading3"/>
        <w:numPr>
          <w:ilvl w:val="2"/>
          <w:numId w:val="1"/>
        </w:numPr>
        <w:rPr/>
      </w:pPr>
      <w:bookmarkStart w:id="408" w:name="__RefHeading___Toc1452150_653776707"/>
      <w:bookmarkStart w:id="409" w:name="_Toc153"/>
      <w:bookmarkEnd w:id="407"/>
      <w:bookmarkEnd w:id="408"/>
      <w:r>
        <w:rPr/>
        <w:t>5</w:t>
      </w:r>
      <w:r>
        <w:rPr>
          <w:rtl w:val="true"/>
        </w:rPr>
        <w:t xml:space="preserve">- </w:t>
      </w:r>
      <w:r>
        <w:rPr>
          <w:rtl w:val="true"/>
        </w:rPr>
        <w:t>موسیقی نمی</w:t>
      </w:r>
      <w:r>
        <w:rPr>
          <w:rtl w:val="true"/>
        </w:rPr>
        <w:softHyphen/>
      </w:r>
      <w:r>
        <w:rPr>
          <w:rtl w:val="true"/>
        </w:rPr>
        <w:t>تواند چاشنی روح باشد</w:t>
      </w:r>
      <w:bookmarkEnd w:id="409"/>
    </w:p>
    <w:p>
      <w:pPr>
        <w:pStyle w:val="BookText"/>
        <w:rPr/>
      </w:pP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چاشنی روح است، این مطلب را در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ارواح آدمی که در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 از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 چه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تحریکات خیالات و رؤیاهای غیر علمی به دست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تحریکات امضا و ادامۀ تخدیر در مقابل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 آن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جریانات طبیعت ،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ما را به موسیقی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فرمول علمی و ریاضی است که بتواند حدود واقعی موسیقی را مشخص نموده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آهنگ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علاج دردهای ناشی از خشونت زندگی باشد و آن نوع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حال روی این منطق بایستی برای هر فرد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شماره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یک آهنگ معین بسازیم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اعتبار به موسیقی، موضوع خشونت و ناملایمات زندگی مبدل به خوشی و آسایش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عینک تار به دیدگان آدمی می زند که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دگرگون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انسان خیلی تعجب آور است ؛ مثل این است که سوگند خورده است که برای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خود در جهان واقعیات حد و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قائل نشود </w:t>
      </w:r>
      <w:r>
        <w:rPr>
          <w:rFonts w:eastAsia="IRNazanin" w:cs="IRNazanin"/>
          <w:color w:val="111111"/>
          <w:sz w:val="28"/>
          <w:szCs w:val="28"/>
          <w:rtl w:val="true"/>
          <w:lang w:bidi="fa-IR"/>
        </w:rPr>
        <w:t>.</w:t>
      </w:r>
    </w:p>
    <w:p>
      <w:pPr>
        <w:pStyle w:val="Heading3"/>
        <w:numPr>
          <w:ilvl w:val="2"/>
          <w:numId w:val="1"/>
        </w:numPr>
        <w:rPr/>
      </w:pPr>
      <w:bookmarkStart w:id="410" w:name="__RefHeading___Toc1452152_653776707"/>
      <w:bookmarkStart w:id="411" w:name="_Toc154"/>
      <w:bookmarkEnd w:id="410"/>
      <w:r>
        <w:rPr/>
        <w:t>6</w:t>
      </w:r>
      <w:r>
        <w:rPr>
          <w:rtl w:val="true"/>
        </w:rPr>
        <w:t xml:space="preserve">- </w:t>
      </w:r>
      <w:r>
        <w:rPr>
          <w:rtl w:val="true"/>
        </w:rPr>
        <w:t>آیا موسیقی در محل کار سبب کار بیشتر است ؟</w:t>
      </w:r>
      <w:r>
        <w:rPr>
          <w:rtl w:val="true"/>
        </w:rPr>
        <w:t>!</w:t>
      </w:r>
      <w:bookmarkEnd w:id="41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وقتی در کارگاه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موسیقی نواخته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 راندمان کارگران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با تحریم موسیقی توجیه کرد ؟ </w:t>
      </w:r>
      <w:bookmarkStart w:id="412" w:name="pg6497_44063"/>
    </w:p>
    <w:p>
      <w:pPr>
        <w:pStyle w:val="BookText"/>
        <w:rPr/>
      </w:pPr>
      <w:bookmarkEnd w:id="412"/>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چون مسلماً افزایش راندمان مار انرژی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 خود تموجات صوتی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داخل بدن انرژی تولید کند ، پس آن کارگر مجبور است انرژی بیشتری را در زمان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 از دست بدهد تا پدیدۀ فوق به وقوع بپیوندد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ظاهراً مو سیقی در اینجا نقش مثبتی داشته ؛ ولی همان طور که گفته شد ، این نقش مثبت ظاهری است و در واقع موسیقی در اینجا هیچ عمل مثبتی انجام نداده بلکه جنبۀ منفی هم داشته است که باعث شده انرژی کارگران در زمان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صرف شود به علاوه کدامین اصل انسانی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دادن منافع سود ، کارگران را در خیالات و تجسمات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اساس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سازیم ؟</w:t>
      </w:r>
    </w:p>
    <w:p>
      <w:pPr>
        <w:pStyle w:val="Heading3"/>
        <w:numPr>
          <w:ilvl w:val="2"/>
          <w:numId w:val="1"/>
        </w:numPr>
        <w:rPr/>
      </w:pPr>
      <w:bookmarkStart w:id="413" w:name="__RefHeading___Toc1452154_653776707"/>
      <w:bookmarkStart w:id="414" w:name="_Toc155"/>
      <w:bookmarkEnd w:id="413"/>
      <w:r>
        <w:rPr/>
        <w:t>7</w:t>
      </w:r>
      <w:r>
        <w:rPr>
          <w:rtl w:val="true"/>
        </w:rPr>
        <w:t xml:space="preserve">- </w:t>
      </w:r>
      <w:r>
        <w:rPr>
          <w:rtl w:val="true"/>
        </w:rPr>
        <w:t>احتلالات تعقل در موسیقی</w:t>
      </w:r>
      <w:r>
        <w:rPr>
          <w:rtl w:val="true"/>
        </w:rPr>
        <w:softHyphen/>
      </w:r>
      <w:r>
        <w:rPr>
          <w:rtl w:val="true"/>
        </w:rPr>
        <w:t>دانان</w:t>
      </w:r>
      <w:bookmarkEnd w:id="4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که ممنوعیت موسیقی را گوشزد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بزرگ ترین حمایت را از درون آدمیان به عهده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در درون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دانان و آهنگ سازان و نه شنوندگان موسیقی هیچ اختلالی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بینیم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کلی به هیچ وجه قابل اثبات نیست ؛ زیرا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موسیقی حافظۀ آدمی را از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یا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ما هیچ ضرر محسوسی در آن اشخاص که با موسیقی سرو کار دارند نمی بینیم؛ اما نباید فراموش کنیم که هیچ حقوق دان، فیزیک دان و هیچ یک از دانشمندان علوم تحقیق، نه تنها از موسیقی برای کارهای خود بهره برداری نکرده اند، بلکه به جهت مخالف </w:t>
      </w:r>
      <w:bookmarkStart w:id="415" w:name="pg6497_44065"/>
    </w:p>
    <w:p>
      <w:pPr>
        <w:pStyle w:val="BookText"/>
        <w:rPr/>
      </w:pPr>
      <w:bookmarkEnd w:id="415"/>
      <w:r>
        <w:rPr>
          <w:rFonts w:ascii="IRNazanin" w:hAnsi="IRNazanin" w:eastAsia="IRNazanin"/>
          <w:color w:val="111111"/>
          <w:sz w:val="28"/>
          <w:sz w:val="28"/>
          <w:szCs w:val="28"/>
          <w:rtl w:val="true"/>
          <w:lang w:bidi="fa-IR"/>
        </w:rPr>
        <w:t>بودن موسیقی با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مغز همواره راه تعقل و اندیشه را از موسیقی جدا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دلیل آن است که اندیشه و تعقل با تحریکات و تجسمات موسیقی سازش ندارد ؛ بنابراین ما نوعی از اختلال تعقل در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یابیم </w:t>
      </w:r>
      <w:r>
        <w:rPr>
          <w:rFonts w:eastAsia="IRNazanin" w:cs="IRNazanin"/>
          <w:color w:val="111111"/>
          <w:sz w:val="28"/>
          <w:szCs w:val="28"/>
          <w:rtl w:val="true"/>
          <w:lang w:bidi="fa-IR"/>
        </w:rPr>
        <w:t>.</w:t>
      </w:r>
    </w:p>
    <w:p>
      <w:pPr>
        <w:pStyle w:val="Heading3"/>
        <w:numPr>
          <w:ilvl w:val="2"/>
          <w:numId w:val="1"/>
        </w:numPr>
        <w:rPr/>
      </w:pPr>
      <w:bookmarkStart w:id="416" w:name="__RefHeading___Toc1452156_653776707"/>
      <w:bookmarkStart w:id="417" w:name="_Toc156"/>
      <w:bookmarkEnd w:id="416"/>
      <w:r>
        <w:rPr/>
        <w:t>8</w:t>
      </w:r>
      <w:r>
        <w:rPr>
          <w:rtl w:val="true"/>
        </w:rPr>
        <w:t xml:space="preserve">- </w:t>
      </w:r>
      <w:r>
        <w:rPr>
          <w:rtl w:val="true"/>
        </w:rPr>
        <w:t>گوش دادن به موسیقی های مجاز</w:t>
      </w:r>
      <w:bookmarkEnd w:id="417"/>
    </w:p>
    <w:p>
      <w:pPr>
        <w:pStyle w:val="BookText"/>
        <w:rPr/>
      </w:pPr>
      <w:r>
        <w:rPr>
          <w:rFonts w:ascii="IRNazanin" w:hAnsi="IRNazanin" w:eastAsia="IRNazanin"/>
          <w:color w:val="111111"/>
          <w:sz w:val="28"/>
          <w:sz w:val="28"/>
          <w:szCs w:val="28"/>
          <w:rtl w:val="true"/>
          <w:lang w:bidi="fa-IR"/>
        </w:rPr>
        <w:t>در مواردی که ادای موسیقی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یا به برخی از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جزء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ممنوع نیست گوش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امور ممنوع نباشد حداقل قدم روی نوار باریکی گذاشته ایم که یک طرف آن قطعاً قلمرو ممنوعیت و حرمت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چون نفس آدمی لذت طلب است ، لذا تدریجاً قانون را پایمال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بدانیم که طبق خاصیت پدیدۀ تقلید و مقتضای قانون محاکمات نوعی از تأثیر و تلقین ناخود آگاه در درون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تدریجاً سطح مربوط روان ساییدگی پیدا کرده و کم کم از ممنوعیت موضوع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کاهد </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418" w:name="__RefHeading___Toc1452158_653776707"/>
      <w:bookmarkStart w:id="419" w:name="_Toc157"/>
      <w:bookmarkEnd w:id="418"/>
      <w:r>
        <w:rPr/>
        <w:t>9</w:t>
      </w:r>
      <w:r>
        <w:rPr>
          <w:rtl w:val="true"/>
        </w:rPr>
        <w:t xml:space="preserve">- </w:t>
      </w:r>
      <w:r>
        <w:rPr>
          <w:rtl w:val="true"/>
        </w:rPr>
        <w:t>آیا در اسلام به زیبایی و جمال عنایتی شده؟</w:t>
      </w:r>
      <w:bookmarkEnd w:id="4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مخالفتی با جمال و زیبایی ندارد و با این حس نه تنها مبارزه نکرده ، بلکه در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این حس را تأیید هم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داریم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 والتجمل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تجمل همان خود را زیبا کردن است </w:t>
      </w:r>
      <w:r>
        <w:rPr>
          <w:rFonts w:eastAsia="IRNazanin" w:cs="IRNazanin"/>
          <w:color w:val="111111"/>
          <w:sz w:val="28"/>
          <w:szCs w:val="28"/>
          <w:rtl w:val="true"/>
          <w:lang w:bidi="fa-IR"/>
        </w:rPr>
        <w:t xml:space="preserve">. </w:t>
      </w:r>
      <w:bookmarkStart w:id="420" w:name="pg6497_44067"/>
    </w:p>
    <w:p>
      <w:pPr>
        <w:pStyle w:val="BookText"/>
        <w:rPr/>
      </w:pPr>
      <w:bookmarkEnd w:id="420"/>
      <w:r>
        <w:rPr>
          <w:rFonts w:ascii="IRNazanin" w:hAnsi="IRNazanin" w:eastAsia="IRNazanin"/>
          <w:color w:val="111111"/>
          <w:sz w:val="28"/>
          <w:sz w:val="28"/>
          <w:szCs w:val="28"/>
          <w:rtl w:val="true"/>
          <w:lang w:bidi="fa-IR"/>
        </w:rPr>
        <w:t xml:space="preserve">حدیثی داریم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جمیل و یحب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زیباست و زیبایی را دوست دارد و از همه بالاتر خود زیبایی بیان است که در اسلام در حد اعلایی به آن توجه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 اعجازش – یا لا اقل یکی از موارد اعجازش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کلام قرآن است </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421" w:name="__RefHeading___Toc1452160_653776707"/>
      <w:bookmarkStart w:id="422" w:name="_Toc158"/>
      <w:bookmarkEnd w:id="421"/>
      <w:r>
        <w:rPr/>
        <w:t>10</w:t>
      </w:r>
      <w:r>
        <w:rPr>
          <w:rtl w:val="true"/>
        </w:rPr>
        <w:t xml:space="preserve">- </w:t>
      </w:r>
      <w:r>
        <w:rPr>
          <w:rtl w:val="true"/>
        </w:rPr>
        <w:t>آیا بیماران روحی به وسیلۀ موسیقی معالجه می</w:t>
      </w:r>
      <w:r>
        <w:rPr>
          <w:rtl w:val="true"/>
        </w:rPr>
        <w:softHyphen/>
      </w:r>
      <w:r>
        <w:rPr>
          <w:rtl w:val="true"/>
        </w:rPr>
        <w:t>شوند ؟</w:t>
      </w:r>
      <w:bookmarkEnd w:id="422"/>
    </w:p>
    <w:p>
      <w:pPr>
        <w:pStyle w:val="Heading4"/>
        <w:numPr>
          <w:ilvl w:val="3"/>
          <w:numId w:val="1"/>
        </w:numPr>
        <w:rPr/>
      </w:pPr>
      <w:bookmarkStart w:id="423" w:name="__RefHeading___Toc1452162_653776707"/>
      <w:bookmarkStart w:id="424" w:name="_Toc159"/>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گروهی وقتی که نسبت به زیان موسیقی گفت و گو و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بدون دقت وتأمل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به وسیلۀ موسیقی در بعضی از کشورهای خارجی ، بیماران روحی را معالجه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کنند و نوارهای آرام بخش موسیقی را بعضی از پزشکان تجویز می کنند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مورد باید، اولاً دقت کرد که این مطلب تا چه اندازه جنبه تبلیغاتی و تشریفاتی دارد و اگر از جنبۀ تبلیغاتی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بگذریم در کدام یک از مراکز علمی جهان تاکنون موسیقی ، دیوانگان و بیماران روحی را معالجه کرده و نتیجه مثبت آن در هر سال برابر آمار روزافزون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چند نفر بوده است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روان پزشکان ، خود معتقدند که نتیجۀ درمان با موسیقی بسیار ضعیف است ،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عدم موفقیت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در زمینۀ درمان با موسیقی وجود دارد ؛ ولی باید در ضمن اثر تسکین دهنده و مشغول کنندۀ آن را نیز در نظر داشت </w:t>
      </w:r>
      <w:r>
        <w:rPr>
          <w:rFonts w:eastAsia="IRNazanin" w:cs="IRNazanin"/>
          <w:color w:val="111111"/>
          <w:sz w:val="28"/>
          <w:szCs w:val="28"/>
          <w:rtl w:val="true"/>
          <w:lang w:bidi="fa-IR"/>
        </w:rPr>
        <w:t>.</w:t>
      </w:r>
      <w:r>
        <w:rPr>
          <w:rStyle w:val="FootnoteAnchor"/>
          <w:rtl w:val="true"/>
        </w:rPr>
        <w:footnoteReference w:id="162"/>
      </w:r>
      <w:bookmarkStart w:id="425" w:name="pg6497_44069"/>
    </w:p>
    <w:p>
      <w:pPr>
        <w:pStyle w:val="BookText"/>
        <w:rPr/>
      </w:pPr>
      <w:bookmarkEnd w:id="425"/>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قاطعی از نظر تجربی، راجع به این موضوع نداریم، جز آنکه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 آمار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روحی ، مخصوصاً در ممالک غربی ، روز به روز بیشتر نشان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همچنین مجامع بزرگ پزشکی جهان ، اعلام داشته اند که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اثر موسیقی تولید ضعف اعصاب و روان و آثار خطرناک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هم معتقد باشیم که از هزاران بیماری روانی ، موسیقی یکی را هم تخفیف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 تازه این یک نوع موسیقی علمی و طبی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مربوط به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مورد بحث و گفتگو است نیست </w:t>
      </w:r>
      <w:r>
        <w:rPr>
          <w:rFonts w:eastAsia="IRNazanin" w:cs="IRNazanin"/>
          <w:color w:val="111111"/>
          <w:sz w:val="28"/>
          <w:szCs w:val="28"/>
          <w:rtl w:val="true"/>
          <w:lang w:bidi="fa-IR"/>
        </w:rPr>
        <w:t>.</w:t>
      </w:r>
    </w:p>
    <w:p>
      <w:pPr>
        <w:pStyle w:val="Heading4"/>
        <w:numPr>
          <w:ilvl w:val="3"/>
          <w:numId w:val="1"/>
        </w:numPr>
        <w:rPr/>
      </w:pPr>
      <w:bookmarkStart w:id="426" w:name="__RefHeading___Toc1452164_653776707"/>
      <w:bookmarkStart w:id="427" w:name="_Toc160"/>
      <w:bookmarkEnd w:id="426"/>
      <w:r>
        <w:rPr>
          <w:rtl w:val="true"/>
        </w:rPr>
        <w:t>نخستین شرط آرامش و آسایش</w:t>
      </w:r>
      <w:bookmarkEnd w:id="427"/>
    </w:p>
    <w:p>
      <w:pPr>
        <w:pStyle w:val="BookText"/>
        <w:rPr/>
      </w:pPr>
      <w:r>
        <w:rPr>
          <w:rFonts w:ascii="IRNazanin" w:hAnsi="IRNazanin" w:eastAsia="IRNazanin"/>
          <w:color w:val="111111"/>
          <w:sz w:val="28"/>
          <w:sz w:val="28"/>
          <w:szCs w:val="28"/>
          <w:rtl w:val="true"/>
          <w:lang w:bidi="fa-IR"/>
        </w:rPr>
        <w:t>قابل ذکر است که در جهان ، شخصی که دارای عقل سلیم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پیدا کرد که بهبود و آسایش زندگی خود را درآرامش فکری خود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یک دانشمندان جهان در مورد اولین شرط آرامش و آسایش فکر و بهره برداری از زندگی و طول عمر در برابر حوادث جهان بپرسید به اتفاق آرا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شرط آرامش و آسایش زندگی ، حفظ سلامت ، صحت و تعادل روان و اعصاب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اعصاب در سلامت بدن و حفظ بهداشت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قابل توجه است که 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سایۀ برتری گسترانده ؛ زیرا سلامت قلب بستگی تام به صحت و درست کارکردن اعصاب آن دارد </w:t>
      </w:r>
      <w:r>
        <w:rPr>
          <w:rFonts w:eastAsia="IRNazanin" w:cs="IRNazanin"/>
          <w:color w:val="111111"/>
          <w:sz w:val="28"/>
          <w:szCs w:val="28"/>
          <w:rtl w:val="true"/>
          <w:lang w:bidi="fa-IR"/>
        </w:rPr>
        <w:t>.</w:t>
      </w:r>
      <w:r>
        <w:rPr>
          <w:rStyle w:val="FootnoteAnchor"/>
          <w:rtl w:val="true"/>
        </w:rPr>
        <w:footnoteReference w:id="163"/>
      </w:r>
      <w:bookmarkStart w:id="428" w:name="pg6497_44071"/>
    </w:p>
    <w:p>
      <w:pPr>
        <w:pStyle w:val="Heading3"/>
        <w:numPr>
          <w:ilvl w:val="2"/>
          <w:numId w:val="1"/>
        </w:numPr>
        <w:rPr/>
      </w:pPr>
      <w:bookmarkStart w:id="429" w:name="__RefHeading___Toc1452166_653776707"/>
      <w:bookmarkStart w:id="430" w:name="_Toc161"/>
      <w:bookmarkEnd w:id="428"/>
      <w:bookmarkEnd w:id="429"/>
      <w:r>
        <w:rPr/>
        <w:t>11</w:t>
      </w:r>
      <w:r>
        <w:rPr>
          <w:rtl w:val="true"/>
        </w:rPr>
        <w:t xml:space="preserve">- </w:t>
      </w:r>
      <w:r>
        <w:rPr>
          <w:rtl w:val="true"/>
        </w:rPr>
        <w:t>آیا درست است که موسیقی دانان را تشویق کرد یا نه ؟</w:t>
      </w:r>
      <w:bookmarkEnd w:id="430"/>
    </w:p>
    <w:p>
      <w:pPr>
        <w:pStyle w:val="BookText"/>
        <w:rPr/>
      </w:pPr>
      <w:r>
        <w:rPr>
          <w:rFonts w:ascii="IRNazanin" w:hAnsi="IRNazanin" w:eastAsia="IRNazanin"/>
          <w:color w:val="111111"/>
          <w:sz w:val="28"/>
          <w:sz w:val="28"/>
          <w:szCs w:val="28"/>
          <w:rtl w:val="true"/>
          <w:lang w:bidi="fa-IR"/>
        </w:rPr>
        <w:t>با توجه به آیات و روایاتی که در بحث موسیقی گذشت روشن شد که از نظر اسلام موسیقی مطرب جزء پلیدترین کارها است ، تا جایی که شارع مقدس آن را در ردیف شراب و مقدمۀ زنا و سایر گناهان قرار داده است از لحن شدید احادیث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انسان عاقل برای نجات از این سم کشنده در جایی که شک هم دارد اجتناب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تا چه رسد مجالسی تحت عنوان موسیقی سنّتی و اصیل ایرانی و امثال اینها را بر پا نماید و جوایزی از بیت المال مسلمین به مروجین موسیقی بدهد آیا در کشور ما مشکل مردم از جهت اقتصادی ، اشتغال و بیکاری ، تورم ، ازدواج جوانان ، فرهنگ ناب اسلامی و صدها امور دیگر حل شده تا به این کارهای باطل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همه مشکلات ما حل شده، مگر اسلام عزیز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اموال مردم صرف امور پوچ و بیهوده گردد ، در کجای تاریخ معتبر اسلام داریم که پیامبر اکرم صلی الله علیه و آله و سلم و یا حضرت علی علیه السلام و سایر ائمه علیهم السلام العیاذبالله جلسه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تحت عنوان موسیقی اصیل عربی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داده و مروجین موسیقی اعم از موسیقی حرام یا مشکوک را با بیت المال تقدیر نامه و صوت و کف مورد تشویق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به فتاوای اسلام شناسان واقعی که همان علماء ربانی و مراجع عظیم الشأن هستند توجه فرمائید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متصدیان فرهنگی کشور ، بعضی از نویسندگان طاغوتی را تشویق کرده و یا با برپایی جشنواره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موسیقی </w:t>
      </w:r>
    </w:p>
    <w:p>
      <w:pPr>
        <w:pStyle w:val="BookText"/>
        <w:rPr/>
      </w:pPr>
      <w:r>
        <w:rPr>
          <w:rFonts w:ascii="IRNazanin" w:hAnsi="IRNazanin" w:eastAsia="IRNazanin"/>
          <w:color w:val="111111"/>
          <w:sz w:val="28"/>
          <w:sz w:val="28"/>
          <w:szCs w:val="28"/>
          <w:rtl w:val="true"/>
          <w:lang w:bidi="fa-IR"/>
        </w:rPr>
        <w:t>هدایایی را به عنوان تشویق به موسیقی دانان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بیت المال مسلمین در این راستا و اهدای هدایا از بیت المال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افراد جایز است و اساساً این حرکات در نظام اسلامی چه صورت دارد ؟</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بیت المال باید طبق موازین قانونی و شرعی صورت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تبریزی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کسانی که موسیقی لهوی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حرام است ، و کسی که اموال عمومی را صرف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ضامن است و نزد خداوند متعال مسئول اعمالش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باید توجه کند و گر نه در آخرت مسئول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موسیقی متداول فعلی به تمام اقسامه حرام است و تعلیم و تعلم و صرف بیت المال مسلمین در اینگونه امور حرام است و موجب اشتغال ذمه مسئولین مربوطه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کسانی که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نوازند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فاضل لنکرانی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نظر مسئولین است ولی به طور کلی اگر کار حرامی صورت گیرد به هیچ وجه جایز نیست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و ضمان 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164"/>
      </w:r>
      <w:bookmarkStart w:id="431" w:name="pg6497_44074"/>
    </w:p>
    <w:p>
      <w:pPr>
        <w:pStyle w:val="Heading2"/>
        <w:numPr>
          <w:ilvl w:val="1"/>
          <w:numId w:val="1"/>
        </w:numPr>
        <w:rPr/>
      </w:pPr>
      <w:bookmarkStart w:id="432" w:name="__RefHeading___Toc1452168_653776707"/>
      <w:bookmarkStart w:id="433" w:name="_Toc162"/>
      <w:bookmarkEnd w:id="431"/>
      <w:bookmarkEnd w:id="432"/>
      <w:r>
        <w:rPr>
          <w:rtl w:val="true"/>
        </w:rPr>
        <w:t>منابع و مآخذ</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الحیوه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جوانان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محرمه شیخ انصاری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مقام معظم رهبری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آیت الله فاضل لنکرانی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شبر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موسیقی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عمید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ی نور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کیهان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جمهوری اسلامی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اسلام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فقهی و روانی موسیقی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موسیقی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جدید از دیدگاه علماء و مراجع</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پاسخهای دانشجویی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میرزا جواد تبریزی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مکارم شیرازی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نامه فرهنگ اسلام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از نظر دین و دانش</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دکتر وپیر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موسیقی بر روان واعصاب</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غنا از دیدگاه اسلام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الوجیز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الوسیط</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شریف لاهیجی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الاوطار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 شیعه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جوامع الجامع </w:t>
      </w:r>
    </w:p>
    <w:p>
      <w:pPr>
        <w:pStyle w:val="BookText"/>
        <w:rPr/>
      </w:pPr>
      <w:r>
        <w:rPr>
          <w:rFonts w:ascii="IRNazanin" w:hAnsi="IRNazanin" w:eastAsia="IRNazanin"/>
          <w:color w:val="111111"/>
          <w:sz w:val="28"/>
          <w:sz w:val="28"/>
          <w:szCs w:val="28"/>
          <w:rtl w:val="true"/>
          <w:lang w:bidi="fa-IR"/>
        </w:rPr>
        <w:t>کتابنامه موسیقی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الوجیز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الوسیط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نوین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الموسیقی الکبیر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زبان فارسی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دانشگاهی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فقهی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ابن اثیر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شیخ صدوق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مراغی ، فتح البیان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صحیحین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در تاریخ و قرآن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زمامداران خود سر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الاحکام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بحرانی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فقهی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الناظره فی احکام العتره الطاهره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الاحکام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تحریم الغناء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وجیزه فی الغناء</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المتقین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محرمه ، امام خمینی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تحریر الوسیله ، مصطفی خمینی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الفقاهه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مکارم شیرازی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المسائل، فاضل لنکرانی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غنا موسیقی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جوانان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الموسیقیات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الاستغناء فی تحقیق مساله الغناء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البیان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خواجه عبدالله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روان جاوید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شریف لاهیجی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المتقین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شیعه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بجارالانوار</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ایسرالتفاسیر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المدارک فی شرح مختصر النافع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لئالی الاخبار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 الاسلام الی الموسیقی و الغناء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الفقهیه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 البیضاء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الفائده و البرهان فی شرح ارشاد الاذهان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فی الفقه الجعفری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الفقهیه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اجوبه المسائل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فی الفقه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الفقهاء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الاحکام الشرعیه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فقهی و روانی موسیقی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علی بن جعفر و مستدرکاتها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العلویه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پنجم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و غناء از دیدگاه اسلام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موسیقی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به موسیقی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الحیوه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از دیدگا فلسفی و روانی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دکتر وپیر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از نظر دین و دانش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 خانواده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منتهی الآمال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 به موسیقی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به نقل از منتهی الآمال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آلات موسیقی است شبیه سه تار که دارای دسته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دراز و کاسه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کوچک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لما مات آدم علیه السلام و شمت به ابلیس و قابیل فاجتمعا فی الارض فجعل ابلیس و قابیل المعارف و الملاهی شمائه بآدم علیه السلام فکل ما کان فی الارض من هذا الضرب الذی یتلذذ به الناس فانما هومن ذاک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بحار 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اسلام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و روانی موسیقی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امروزه ثابت شده است که با ازدیاد شیر گاو توسط موسیقی مواد سمی زیادی از بدن گاو در شیر ترشح می نماید که همگی برای بشر مضر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حدود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نفر از مردم دنیا از یک بیماری روانی یا رفتاری رنج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برند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اعصاب و روان ،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اعصاب و روان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اعصاب و روان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جمموری اسلامی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 ماده موسق ، ص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الوجیز ،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فقهی و روانی موسیقی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علماء و مراجع تقلید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رسالات موسیقی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رسالات موسیقی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رسالات موسیقی ص </w:t>
      </w:r>
      <w:r>
        <w:rPr>
          <w:rFonts w:eastAsia="IRNazanin" w:cs="IRNazanin"/>
          <w:b w:val="false"/>
          <w:bCs w:val="false"/>
          <w:i w:val="false"/>
          <w:iCs w:val="false"/>
          <w:color w:val="333333"/>
          <w:sz w:val="20"/>
          <w:szCs w:val="20"/>
        </w:rPr>
        <w:t>20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رسالات موسیقی ص </w:t>
      </w:r>
      <w:r>
        <w:rPr>
          <w:rFonts w:eastAsia="IRNazanin" w:cs="IRNazanin"/>
          <w:b w:val="false"/>
          <w:bCs w:val="false"/>
          <w:i w:val="false"/>
          <w:iCs w:val="false"/>
          <w:color w:val="333333"/>
          <w:sz w:val="20"/>
          <w:szCs w:val="20"/>
        </w:rPr>
        <w:t>21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پاسخهای دانشجویی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پاسخهای دانشجویی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پاسخهای دانشجویی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پاسخهای دانشجویی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و غنا از دیدگاه اسلام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الحیوه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شیخ انصاری قدس سره بحث غناء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الحیوه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الحیوه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الحیوه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محرمه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بهشت جوانان ،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پنجم ،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موسیقی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مقام معظم رهبری ،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فاضل لنکرانی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فاضل لنکرانی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دیگاه علماء و مراجع تقلید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 مسائل جدید از دیدگاه علماء و مراجع تقلید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روایت ابی بصیر از امام 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 بالقرآن صوتک فان الله یجب الصوت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مرسلۀ ابن ابی عمیر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القرآن نزل بالحزن فاقرئوه بالحزن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مستند کتاب شهادات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گناهان کبیره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کتاب تجارت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روایت ابی بصیر از 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بالقرآن صوتک فان الله یجب الصوت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مرسلۀ ابن ابی عمیر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القرآن نزل بالحزن فاقرئوه بالحزن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مستند کتاب شهادات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گناهان کبیره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و موسیقی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داستان های عبرت انگیز از مجازات گناهکاران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رسالۀ تأثیر موسیقی بر اعصاب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بهشت جوانان ،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وپیر ،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وپیر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وپیر ،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وپیر ،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وپیر ،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وپیر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وپیر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از نظر دین و دانش ،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 اعراف ،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هود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عنکبوت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طلاق ،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سوره نوح ،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چوانان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جوانان ،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جوانان ،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خواهد قانون وراثت را هم ثابت کنند</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روان و اعصاب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روان واعصاب ،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مناظره دکتر وپیر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ویپر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وپیر ،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نظمی در این دو اعضا مشکلات زیر را به همراه دارد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هنری باروک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بیماری روانی است که شخص بیمار گاهی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خندد و بعضی از اوقات از خود ترشرویی نشان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دهد و گاهی گرفته و غمگین است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مرض روحی است که شخص ادعاهای بی مورد کرده و خود را شریفتر و بالاتر از همه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داند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نوغ</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و روانی موسیقی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ابی الفرج الاصفهانی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ابی الفرج الاصفهانی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ابی الفرج الاصفهانی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اوج تا فرود ، نگاهی به جامعۀ اسلامی در عصر اموی ، نویسنده اسمیه العظم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علیزاده موسوی ،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از نظر دین و دانش ،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مناظره دکتر وپیر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موسیقی از نظر دین و دانش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آلات نوازندگی موسیقی است ، مبتکرش فارابی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والالقاب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 به موسیقی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جوانان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تأثیر موسیقی بر روان و اعصاب ، به نقل از مجله روشنفکر ، ش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جوانان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تأثیر موسیقی بر روان و اعصاب نقل از مجله جوانان سال چهارم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روان و اعصاب به نقل از مجله امید ایران ، ش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بهشت جوانان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جوانان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موسیقی از نظر دین ودانش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جوانان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تأثیر موسیقی بر روان و اعصاب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مجله روشنفکر ، ش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جوانان ،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مجله صبح ،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شلمچه ،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نیمه اول ، آذر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جمهوری اسلامی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 سال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زن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مهر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بهشت جوانان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جوان ،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سال چهارم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قدیم،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جدید ؛ بحارالانوار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 و موسیقی از دیدگاه اسلام ، ص </w:t>
      </w:r>
      <w:r>
        <w:rPr>
          <w:rFonts w:eastAsia="IRNazanin" w:cs="IRNazanin"/>
          <w:b w:val="false"/>
          <w:bCs w:val="false"/>
          <w:i w:val="false"/>
          <w:iCs w:val="false"/>
          <w:color w:val="333333"/>
          <w:sz w:val="20"/>
          <w:szCs w:val="20"/>
        </w:rPr>
        <w:t>141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و موسیقی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مهدی منتظر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و موسیقی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المخازن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احادیث شیعه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31991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و غنا از دیدگاه اسلام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جدید ، چ قدیم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موسیقی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درالمنثور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علماء و مراجع تقلید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علماء و مراجع تقلید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مستدرک الوسائل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شبر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و غنا از دیدگاه اسلام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و روانی موسیقی ،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و موسیقی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بیماری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روانی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و موسیقی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بیماری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روانی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جوانان ،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25835</Words>
  <Characters>94657</Characters>
  <CharactersWithSpaces>119544</CharactersWithSpaces>
  <Paragraphs>1056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2026-08-19T23:45:24Z</dcterms:created>
  <dc:creator>ghaemiyeh.com</dc:creator>
  <dc:description/>
  <dc:language>en-US</dc:language>
  <cp:lastModifiedBy/>
  <dcterms:modified xsi:type="dcterms:W3CDTF">2026-08-20T03:15:28Z</dcterms:modified>
  <cp:revision>1</cp:revision>
  <dc:subject/>
  <dc:title>رازهای نهان در موسیقی جوان و موسیقی</dc:title>
</cp:coreProperties>
</file>

<file path=docProps/custom.xml><?xml version="1.0" encoding="utf-8"?>
<Properties xmlns="http://schemas.openxmlformats.org/officeDocument/2006/custom-properties" xmlns:vt="http://schemas.openxmlformats.org/officeDocument/2006/docPropsVTypes"/>
</file>