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رازداری و سخن چینی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5053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15055_653776707">
            <w:r>
              <w:rPr>
                <w:webHidden/>
                <w:rStyle w:val="IndexLink"/>
              </w:rPr>
              <w:t>1</w:t>
            </w:r>
            <w:r>
              <w:rPr>
                <w:rStyle w:val="IndexLink"/>
                <w:rtl w:val="true"/>
              </w:rPr>
              <w:t>.</w:t>
            </w:r>
            <w:r>
              <w:rPr>
                <w:rStyle w:val="IndexLink"/>
                <w:rtl w:val="true"/>
              </w:rPr>
              <w:t>چند تار مو</w:t>
            </w:r>
            <w:r>
              <w:rPr>
                <w:rStyle w:val="IndexLink"/>
                <w:rtl w:val="true"/>
              </w:rPr>
              <w:tab/>
            </w:r>
            <w:r>
              <w:rPr>
                <w:rStyle w:val="IndexLink"/>
              </w:rPr>
              <w:t>5</w:t>
            </w:r>
          </w:hyperlink>
        </w:p>
        <w:p>
          <w:pPr>
            <w:pStyle w:val="Contents2"/>
            <w:tabs>
              <w:tab w:val="clear" w:pos="8743"/>
              <w:tab w:val="right" w:pos="9026" w:leader="dot"/>
            </w:tabs>
            <w:rPr/>
          </w:pPr>
          <w:hyperlink w:anchor="__RefHeading___Toc1415057_653776707">
            <w:r>
              <w:rPr>
                <w:webHidden/>
                <w:rStyle w:val="IndexLink"/>
              </w:rPr>
              <w:t>2</w:t>
            </w:r>
            <w:r>
              <w:rPr>
                <w:rStyle w:val="IndexLink"/>
                <w:rtl w:val="true"/>
              </w:rPr>
              <w:t>.</w:t>
            </w:r>
            <w:r>
              <w:rPr>
                <w:rStyle w:val="IndexLink"/>
                <w:rtl w:val="true"/>
              </w:rPr>
              <w:t>هزار تازیانه مرگ بار</w:t>
            </w:r>
            <w:r>
              <w:rPr>
                <w:rStyle w:val="IndexLink"/>
                <w:rtl w:val="true"/>
              </w:rPr>
              <w:tab/>
            </w:r>
            <w:r>
              <w:rPr>
                <w:rStyle w:val="IndexLink"/>
              </w:rPr>
              <w:t>6</w:t>
            </w:r>
          </w:hyperlink>
        </w:p>
        <w:p>
          <w:pPr>
            <w:pStyle w:val="Contents2"/>
            <w:tabs>
              <w:tab w:val="clear" w:pos="8743"/>
              <w:tab w:val="right" w:pos="9026" w:leader="dot"/>
            </w:tabs>
            <w:rPr/>
          </w:pPr>
          <w:hyperlink w:anchor="__RefHeading___Toc1415059_653776707">
            <w:r>
              <w:rPr>
                <w:webHidden/>
                <w:rStyle w:val="IndexLink"/>
              </w:rPr>
              <w:t>3</w:t>
            </w:r>
            <w:r>
              <w:rPr>
                <w:rStyle w:val="IndexLink"/>
                <w:rtl w:val="true"/>
              </w:rPr>
              <w:t>.</w:t>
            </w:r>
            <w:r>
              <w:rPr>
                <w:rStyle w:val="IndexLink"/>
                <w:rtl w:val="true"/>
              </w:rPr>
              <w:t>سخن چین خون آلود</w:t>
            </w:r>
            <w:r>
              <w:rPr>
                <w:rStyle w:val="IndexLink"/>
                <w:rtl w:val="true"/>
              </w:rPr>
              <w:tab/>
            </w:r>
            <w:r>
              <w:rPr>
                <w:rStyle w:val="IndexLink"/>
              </w:rPr>
              <w:t>7</w:t>
            </w:r>
          </w:hyperlink>
        </w:p>
        <w:p>
          <w:pPr>
            <w:pStyle w:val="Contents2"/>
            <w:tabs>
              <w:tab w:val="clear" w:pos="8743"/>
              <w:tab w:val="right" w:pos="9026" w:leader="dot"/>
            </w:tabs>
            <w:rPr/>
          </w:pPr>
          <w:hyperlink w:anchor="__RefHeading___Toc1415061_653776707">
            <w:r>
              <w:rPr>
                <w:webHidden/>
                <w:rStyle w:val="IndexLink"/>
              </w:rPr>
              <w:t>4</w:t>
            </w:r>
            <w:r>
              <w:rPr>
                <w:rStyle w:val="IndexLink"/>
                <w:rtl w:val="true"/>
              </w:rPr>
              <w:t>.</w:t>
            </w:r>
            <w:r>
              <w:rPr>
                <w:rStyle w:val="IndexLink"/>
                <w:rtl w:val="true"/>
              </w:rPr>
              <w:t>مانع نزول باران نتیجه فاش کردن راز</w:t>
            </w:r>
            <w:r>
              <w:rPr>
                <w:rStyle w:val="IndexLink"/>
                <w:rtl w:val="true"/>
              </w:rPr>
              <w:tab/>
            </w:r>
            <w:r>
              <w:rPr>
                <w:rStyle w:val="IndexLink"/>
              </w:rPr>
              <w:t>8</w:t>
            </w:r>
          </w:hyperlink>
        </w:p>
        <w:p>
          <w:pPr>
            <w:pStyle w:val="Contents2"/>
            <w:tabs>
              <w:tab w:val="clear" w:pos="8743"/>
              <w:tab w:val="right" w:pos="9026" w:leader="dot"/>
            </w:tabs>
            <w:rPr/>
          </w:pPr>
          <w:hyperlink w:anchor="__RefHeading___Toc1415063_653776707">
            <w:r>
              <w:rPr>
                <w:webHidden/>
                <w:rStyle w:val="IndexLink"/>
              </w:rPr>
              <w:t>5</w:t>
            </w:r>
            <w:r>
              <w:rPr>
                <w:rStyle w:val="IndexLink"/>
                <w:rtl w:val="true"/>
              </w:rPr>
              <w:t>.</w:t>
            </w:r>
            <w:r>
              <w:rPr>
                <w:rStyle w:val="IndexLink"/>
                <w:rtl w:val="true"/>
              </w:rPr>
              <w:t>پاداش سخن چین</w:t>
            </w:r>
            <w:r>
              <w:rPr>
                <w:rStyle w:val="IndexLink"/>
                <w:rtl w:val="true"/>
              </w:rPr>
              <w:tab/>
            </w:r>
            <w:r>
              <w:rPr>
                <w:rStyle w:val="IndexLink"/>
              </w:rPr>
              <w:t>9</w:t>
            </w:r>
          </w:hyperlink>
        </w:p>
        <w:p>
          <w:pPr>
            <w:pStyle w:val="Contents2"/>
            <w:tabs>
              <w:tab w:val="clear" w:pos="8743"/>
              <w:tab w:val="right" w:pos="9026" w:leader="dot"/>
            </w:tabs>
            <w:rPr/>
          </w:pPr>
          <w:hyperlink w:anchor="__RefHeading___Toc1415065_653776707">
            <w:r>
              <w:rPr>
                <w:webHidden/>
                <w:rStyle w:val="IndexLink"/>
              </w:rPr>
              <w:t>6</w:t>
            </w:r>
            <w:r>
              <w:rPr>
                <w:rStyle w:val="IndexLink"/>
                <w:rtl w:val="true"/>
              </w:rPr>
              <w:t>.</w:t>
            </w:r>
            <w:r>
              <w:rPr>
                <w:rStyle w:val="IndexLink"/>
                <w:rtl w:val="true"/>
              </w:rPr>
              <w:t>سخن چینان نزد متوکل عباسی</w:t>
            </w:r>
            <w:r>
              <w:rPr>
                <w:rStyle w:val="IndexLink"/>
                <w:rtl w:val="true"/>
              </w:rPr>
              <w:tab/>
            </w:r>
            <w:r>
              <w:rPr>
                <w:rStyle w:val="IndexLink"/>
              </w:rPr>
              <w:t>10</w:t>
            </w:r>
          </w:hyperlink>
        </w:p>
        <w:p>
          <w:pPr>
            <w:pStyle w:val="Contents2"/>
            <w:tabs>
              <w:tab w:val="clear" w:pos="8743"/>
              <w:tab w:val="right" w:pos="9026" w:leader="dot"/>
            </w:tabs>
            <w:rPr/>
          </w:pPr>
          <w:hyperlink w:anchor="__RefHeading___Toc1415067_653776707">
            <w:r>
              <w:rPr>
                <w:webHidden/>
                <w:rStyle w:val="IndexLink"/>
              </w:rPr>
              <w:t>7</w:t>
            </w:r>
            <w:r>
              <w:rPr>
                <w:rStyle w:val="IndexLink"/>
                <w:rtl w:val="true"/>
              </w:rPr>
              <w:t>.</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و راز خود در دل چاه</w:t>
            </w:r>
            <w:r>
              <w:rPr>
                <w:rStyle w:val="IndexLink"/>
                <w:rtl w:val="true"/>
              </w:rPr>
              <w:tab/>
            </w:r>
            <w:r>
              <w:rPr>
                <w:rStyle w:val="IndexLink"/>
              </w:rPr>
              <w:t>11</w:t>
            </w:r>
          </w:hyperlink>
        </w:p>
        <w:p>
          <w:pPr>
            <w:pStyle w:val="Contents2"/>
            <w:tabs>
              <w:tab w:val="clear" w:pos="8743"/>
              <w:tab w:val="right" w:pos="9026" w:leader="dot"/>
            </w:tabs>
            <w:rPr/>
          </w:pPr>
          <w:hyperlink w:anchor="__RefHeading___Toc1415069_653776707">
            <w:r>
              <w:rPr>
                <w:webHidden/>
                <w:rStyle w:val="IndexLink"/>
              </w:rPr>
              <w:t>8</w:t>
            </w:r>
            <w:r>
              <w:rPr>
                <w:rStyle w:val="IndexLink"/>
                <w:rtl w:val="true"/>
              </w:rPr>
              <w:t>.</w:t>
            </w:r>
            <w:r>
              <w:rPr>
                <w:rStyle w:val="IndexLink"/>
                <w:rtl w:val="true"/>
              </w:rPr>
              <w:t>رازداری میرزای شیرازی از خطای پزشک</w:t>
            </w:r>
            <w:r>
              <w:rPr>
                <w:rStyle w:val="IndexLink"/>
                <w:rtl w:val="true"/>
              </w:rPr>
              <w:tab/>
            </w:r>
            <w:r>
              <w:rPr>
                <w:rStyle w:val="IndexLink"/>
              </w:rPr>
              <w:t>13</w:t>
            </w:r>
          </w:hyperlink>
        </w:p>
        <w:p>
          <w:pPr>
            <w:pStyle w:val="Contents2"/>
            <w:tabs>
              <w:tab w:val="clear" w:pos="8743"/>
              <w:tab w:val="right" w:pos="9026" w:leader="dot"/>
            </w:tabs>
            <w:rPr/>
          </w:pPr>
          <w:hyperlink w:anchor="__RefHeading___Toc1415071_653776707">
            <w:r>
              <w:rPr>
                <w:webHidden/>
                <w:rStyle w:val="IndexLink"/>
              </w:rPr>
              <w:t>9</w:t>
            </w:r>
            <w:r>
              <w:rPr>
                <w:rStyle w:val="IndexLink"/>
                <w:rtl w:val="true"/>
              </w:rPr>
              <w:t>.</w:t>
            </w:r>
            <w:r>
              <w:rPr>
                <w:rStyle w:val="IndexLink"/>
                <w:rtl w:val="true"/>
              </w:rPr>
              <w:t>رازداری اهل بیت علیهم السلام از دشمن خود</w:t>
            </w:r>
            <w:r>
              <w:rPr>
                <w:rStyle w:val="IndexLink"/>
                <w:rtl w:val="true"/>
              </w:rPr>
              <w:tab/>
            </w:r>
            <w:r>
              <w:rPr>
                <w:rStyle w:val="IndexLink"/>
              </w:rPr>
              <w:t>14</w:t>
            </w:r>
          </w:hyperlink>
        </w:p>
        <w:p>
          <w:pPr>
            <w:pStyle w:val="Contents2"/>
            <w:tabs>
              <w:tab w:val="clear" w:pos="8743"/>
              <w:tab w:val="right" w:pos="9026" w:leader="dot"/>
            </w:tabs>
            <w:rPr/>
          </w:pPr>
          <w:hyperlink w:anchor="__RefHeading___Toc1415073_653776707">
            <w:r>
              <w:rPr>
                <w:webHidden/>
                <w:rStyle w:val="IndexLink"/>
              </w:rPr>
              <w:t>10</w:t>
            </w:r>
            <w:r>
              <w:rPr>
                <w:rStyle w:val="IndexLink"/>
                <w:rtl w:val="true"/>
              </w:rPr>
              <w:t>.</w:t>
            </w:r>
            <w:r>
              <w:rPr>
                <w:rStyle w:val="IndexLink"/>
                <w:rtl w:val="true"/>
              </w:rPr>
              <w:t>قیس شجاع رازدار امام حسین مقابل ابن زیاد</w:t>
            </w:r>
            <w:r>
              <w:rPr>
                <w:rStyle w:val="IndexLink"/>
                <w:rtl w:val="true"/>
              </w:rPr>
              <w:tab/>
            </w:r>
            <w:r>
              <w:rPr>
                <w:rStyle w:val="IndexLink"/>
              </w:rPr>
              <w:t>15</w:t>
            </w:r>
          </w:hyperlink>
        </w:p>
        <w:p>
          <w:pPr>
            <w:pStyle w:val="Contents2"/>
            <w:tabs>
              <w:tab w:val="clear" w:pos="8743"/>
              <w:tab w:val="right" w:pos="9026" w:leader="dot"/>
            </w:tabs>
            <w:rPr/>
          </w:pPr>
          <w:hyperlink w:anchor="__RefHeading___Toc1415075_653776707">
            <w:r>
              <w:rPr>
                <w:webHidden/>
                <w:rStyle w:val="IndexLink"/>
              </w:rPr>
              <w:t>11</w:t>
            </w:r>
            <w:r>
              <w:rPr>
                <w:rStyle w:val="IndexLink"/>
                <w:rtl w:val="true"/>
              </w:rPr>
              <w:t>.</w:t>
            </w:r>
            <w:r>
              <w:rPr>
                <w:rStyle w:val="IndexLink"/>
                <w:rtl w:val="true"/>
              </w:rPr>
              <w:t>رازداری</w:t>
            </w:r>
            <w:r>
              <w:rPr>
                <w:rStyle w:val="IndexLink"/>
                <w:rtl w:val="true"/>
              </w:rPr>
              <w:tab/>
            </w:r>
            <w:r>
              <w:rPr>
                <w:rStyle w:val="IndexLink"/>
              </w:rPr>
              <w:t>16</w:t>
            </w:r>
          </w:hyperlink>
        </w:p>
        <w:p>
          <w:pPr>
            <w:pStyle w:val="Contents2"/>
            <w:tabs>
              <w:tab w:val="clear" w:pos="8743"/>
              <w:tab w:val="right" w:pos="9026" w:leader="dot"/>
            </w:tabs>
            <w:rPr/>
          </w:pPr>
          <w:hyperlink w:anchor="__RefHeading___Toc1415077_653776707">
            <w:r>
              <w:rPr>
                <w:webHidden/>
                <w:rStyle w:val="IndexLink"/>
              </w:rPr>
              <w:t>12</w:t>
            </w:r>
            <w:r>
              <w:rPr>
                <w:rStyle w:val="IndexLink"/>
                <w:rtl w:val="true"/>
              </w:rPr>
              <w:t>.</w:t>
            </w:r>
            <w:r>
              <w:rPr>
                <w:rStyle w:val="IndexLink"/>
                <w:rtl w:val="true"/>
              </w:rPr>
              <w:t xml:space="preserve">پیامبراکرم </w:t>
            </w:r>
            <w:r>
              <w:rPr>
                <w:rStyle w:val="IndexLink"/>
                <w:rtl w:val="true"/>
              </w:rPr>
              <w:t>(</w:t>
            </w:r>
            <w:r>
              <w:rPr>
                <w:rStyle w:val="IndexLink"/>
                <w:rtl w:val="true"/>
              </w:rPr>
              <w:t>ص</w:t>
            </w:r>
            <w:r>
              <w:rPr>
                <w:rStyle w:val="IndexLink"/>
                <w:rtl w:val="true"/>
              </w:rPr>
              <w:t xml:space="preserve">) </w:t>
            </w:r>
            <w:r>
              <w:rPr>
                <w:rStyle w:val="IndexLink"/>
                <w:rtl w:val="true"/>
              </w:rPr>
              <w:t>و اصرار بر حفظ زبان</w:t>
            </w:r>
            <w:r>
              <w:rPr>
                <w:rStyle w:val="IndexLink"/>
                <w:rtl w:val="true"/>
              </w:rPr>
              <w:tab/>
            </w:r>
            <w:r>
              <w:rPr>
                <w:rStyle w:val="IndexLink"/>
              </w:rPr>
              <w:t>17</w:t>
            </w:r>
          </w:hyperlink>
        </w:p>
        <w:p>
          <w:pPr>
            <w:pStyle w:val="Contents2"/>
            <w:tabs>
              <w:tab w:val="clear" w:pos="8743"/>
              <w:tab w:val="right" w:pos="9026" w:leader="dot"/>
            </w:tabs>
            <w:rPr/>
          </w:pPr>
          <w:hyperlink w:anchor="__RefHeading___Toc1415079_653776707">
            <w:r>
              <w:rPr>
                <w:webHidden/>
                <w:rStyle w:val="IndexLink"/>
              </w:rPr>
              <w:t>13</w:t>
            </w:r>
            <w:r>
              <w:rPr>
                <w:rStyle w:val="IndexLink"/>
                <w:rtl w:val="true"/>
              </w:rPr>
              <w:t>.</w:t>
            </w:r>
            <w:r>
              <w:rPr>
                <w:rStyle w:val="IndexLink"/>
                <w:rtl w:val="true"/>
              </w:rPr>
              <w:t>آثار کنترل زبان</w:t>
            </w:r>
            <w:r>
              <w:rPr>
                <w:rStyle w:val="IndexLink"/>
                <w:rtl w:val="true"/>
              </w:rPr>
              <w:tab/>
            </w:r>
            <w:r>
              <w:rPr>
                <w:rStyle w:val="IndexLink"/>
              </w:rPr>
              <w:t>18</w:t>
            </w:r>
          </w:hyperlink>
        </w:p>
        <w:p>
          <w:pPr>
            <w:pStyle w:val="Contents2"/>
            <w:tabs>
              <w:tab w:val="clear" w:pos="8743"/>
              <w:tab w:val="right" w:pos="9026" w:leader="dot"/>
            </w:tabs>
            <w:rPr/>
          </w:pPr>
          <w:hyperlink w:anchor="__RefHeading___Toc1415081_653776707">
            <w:r>
              <w:rPr>
                <w:webHidden/>
                <w:rStyle w:val="IndexLink"/>
              </w:rPr>
              <w:t>14</w:t>
            </w:r>
            <w:r>
              <w:rPr>
                <w:rStyle w:val="IndexLink"/>
                <w:rtl w:val="true"/>
              </w:rPr>
              <w:t>.</w:t>
            </w:r>
            <w:r>
              <w:rPr>
                <w:rStyle w:val="IndexLink"/>
                <w:rtl w:val="true"/>
              </w:rPr>
              <w:t>بدزبانی دوست امام و جدایی حضرت تا آخر عمر</w:t>
            </w:r>
            <w:r>
              <w:rPr>
                <w:rStyle w:val="IndexLink"/>
                <w:rtl w:val="true"/>
              </w:rPr>
              <w:tab/>
            </w:r>
            <w:r>
              <w:rPr>
                <w:rStyle w:val="IndexLink"/>
              </w:rPr>
              <w:t>19</w:t>
            </w:r>
          </w:hyperlink>
        </w:p>
        <w:p>
          <w:pPr>
            <w:pStyle w:val="Contents2"/>
            <w:tabs>
              <w:tab w:val="clear" w:pos="8743"/>
              <w:tab w:val="right" w:pos="9026" w:leader="dot"/>
            </w:tabs>
            <w:rPr/>
          </w:pPr>
          <w:hyperlink w:anchor="__RefHeading___Toc1415083_653776707">
            <w:r>
              <w:rPr>
                <w:webHidden/>
                <w:rStyle w:val="IndexLink"/>
              </w:rPr>
              <w:t>15</w:t>
            </w:r>
            <w:r>
              <w:rPr>
                <w:rStyle w:val="IndexLink"/>
                <w:rtl w:val="true"/>
              </w:rPr>
              <w:t>.</w:t>
            </w:r>
            <w:r>
              <w:rPr>
                <w:rStyle w:val="IndexLink"/>
                <w:rtl w:val="true"/>
              </w:rPr>
              <w:t>سزای سخن چینی</w:t>
            </w:r>
            <w:r>
              <w:rPr>
                <w:rStyle w:val="IndexLink"/>
                <w:rtl w:val="true"/>
              </w:rPr>
              <w:tab/>
            </w:r>
            <w:r>
              <w:rPr>
                <w:rStyle w:val="IndexLink"/>
              </w:rPr>
              <w:t>20</w:t>
            </w:r>
          </w:hyperlink>
        </w:p>
        <w:p>
          <w:pPr>
            <w:pStyle w:val="Contents2"/>
            <w:tabs>
              <w:tab w:val="clear" w:pos="8743"/>
              <w:tab w:val="right" w:pos="9026" w:leader="dot"/>
            </w:tabs>
            <w:rPr/>
          </w:pPr>
          <w:hyperlink w:anchor="__RefHeading___Toc1415085_653776707">
            <w:r>
              <w:rPr>
                <w:webHidden/>
                <w:rStyle w:val="IndexLink"/>
              </w:rPr>
              <w:t>16</w:t>
            </w:r>
            <w:r>
              <w:rPr>
                <w:rStyle w:val="IndexLink"/>
                <w:rtl w:val="true"/>
              </w:rPr>
              <w:t>.</w:t>
            </w:r>
            <w:r>
              <w:rPr>
                <w:rStyle w:val="IndexLink"/>
                <w:rtl w:val="true"/>
              </w:rPr>
              <w:t>حضرت علی و افشاگری از فریب خورده معاویه بر قتل علی</w:t>
            </w:r>
            <w:r>
              <w:rPr>
                <w:rStyle w:val="IndexLink"/>
                <w:rtl w:val="true"/>
              </w:rPr>
              <w:tab/>
            </w:r>
            <w:r>
              <w:rPr>
                <w:rStyle w:val="IndexLink"/>
              </w:rPr>
              <w:t>21</w:t>
            </w:r>
          </w:hyperlink>
        </w:p>
        <w:p>
          <w:pPr>
            <w:pStyle w:val="Contents2"/>
            <w:tabs>
              <w:tab w:val="clear" w:pos="8743"/>
              <w:tab w:val="right" w:pos="9026" w:leader="dot"/>
            </w:tabs>
            <w:rPr/>
          </w:pPr>
          <w:hyperlink w:anchor="__RefHeading___Toc1415087_653776707">
            <w:r>
              <w:rPr>
                <w:webHidden/>
                <w:rStyle w:val="IndexLink"/>
              </w:rPr>
              <w:t>17</w:t>
            </w:r>
            <w:r>
              <w:rPr>
                <w:rStyle w:val="IndexLink"/>
                <w:rtl w:val="true"/>
              </w:rPr>
              <w:t>.</w:t>
            </w:r>
            <w:r>
              <w:rPr>
                <w:rStyle w:val="IndexLink"/>
                <w:rtl w:val="true"/>
              </w:rPr>
              <w:t>خداوند و رازگویی با علی و اشکال عمر</w:t>
            </w:r>
            <w:r>
              <w:rPr>
                <w:rStyle w:val="IndexLink"/>
                <w:rtl w:val="true"/>
              </w:rPr>
              <w:tab/>
            </w:r>
            <w:r>
              <w:rPr>
                <w:rStyle w:val="IndexLink"/>
              </w:rPr>
              <w:t>22</w:t>
            </w:r>
          </w:hyperlink>
        </w:p>
        <w:p>
          <w:pPr>
            <w:pStyle w:val="Contents2"/>
            <w:tabs>
              <w:tab w:val="clear" w:pos="8743"/>
              <w:tab w:val="right" w:pos="9026" w:leader="dot"/>
            </w:tabs>
            <w:rPr/>
          </w:pPr>
          <w:hyperlink w:anchor="__RefHeading___Toc1415089_653776707">
            <w:r>
              <w:rPr>
                <w:webHidden/>
                <w:rStyle w:val="IndexLink"/>
              </w:rPr>
              <w:t>18</w:t>
            </w:r>
            <w:r>
              <w:rPr>
                <w:rStyle w:val="IndexLink"/>
                <w:rtl w:val="true"/>
              </w:rPr>
              <w:t>.</w:t>
            </w:r>
            <w:r>
              <w:rPr>
                <w:rStyle w:val="IndexLink"/>
                <w:rtl w:val="true"/>
              </w:rPr>
              <w:t>عمر ابن سعد و افشاگری راز مسلم نزد ابن زیاد</w:t>
            </w:r>
            <w:r>
              <w:rPr>
                <w:rStyle w:val="IndexLink"/>
                <w:rtl w:val="true"/>
              </w:rPr>
              <w:tab/>
            </w:r>
            <w:r>
              <w:rPr>
                <w:rStyle w:val="IndexLink"/>
              </w:rPr>
              <w:t>23</w:t>
            </w:r>
          </w:hyperlink>
        </w:p>
        <w:p>
          <w:pPr>
            <w:pStyle w:val="Contents2"/>
            <w:tabs>
              <w:tab w:val="clear" w:pos="8743"/>
              <w:tab w:val="right" w:pos="9026" w:leader="dot"/>
            </w:tabs>
            <w:rPr/>
          </w:pPr>
          <w:hyperlink w:anchor="__RefHeading___Toc1415091_653776707">
            <w:r>
              <w:rPr>
                <w:webHidden/>
                <w:rStyle w:val="IndexLink"/>
              </w:rPr>
              <w:t>19</w:t>
            </w:r>
            <w:r>
              <w:rPr>
                <w:rStyle w:val="IndexLink"/>
                <w:rtl w:val="true"/>
              </w:rPr>
              <w:t>.</w:t>
            </w:r>
            <w:r>
              <w:rPr>
                <w:rStyle w:val="IndexLink"/>
                <w:rtl w:val="true"/>
              </w:rPr>
              <w:t>کشف راز و سخن چینی خادم علی ابن یقطین و هلاکت وی</w:t>
            </w:r>
            <w:r>
              <w:rPr>
                <w:rStyle w:val="IndexLink"/>
                <w:rtl w:val="true"/>
              </w:rPr>
              <w:tab/>
            </w:r>
            <w:r>
              <w:rPr>
                <w:rStyle w:val="IndexLink"/>
              </w:rPr>
              <w:t>24</w:t>
            </w:r>
          </w:hyperlink>
        </w:p>
        <w:p>
          <w:pPr>
            <w:pStyle w:val="Contents2"/>
            <w:tabs>
              <w:tab w:val="clear" w:pos="8743"/>
              <w:tab w:val="right" w:pos="9026" w:leader="dot"/>
            </w:tabs>
            <w:rPr/>
          </w:pPr>
          <w:hyperlink w:anchor="__RefHeading___Toc1415093_653776707">
            <w:r>
              <w:rPr>
                <w:webHidden/>
                <w:rStyle w:val="IndexLink"/>
              </w:rPr>
              <w:t>20</w:t>
            </w:r>
            <w:r>
              <w:rPr>
                <w:rStyle w:val="IndexLink"/>
                <w:rtl w:val="true"/>
              </w:rPr>
              <w:t>.</w:t>
            </w:r>
            <w:r>
              <w:rPr>
                <w:rStyle w:val="IndexLink"/>
                <w:rtl w:val="true"/>
              </w:rPr>
              <w:t>زبان سرخ سر سبز می دهد بر باد</w:t>
            </w:r>
            <w:r>
              <w:rPr>
                <w:rStyle w:val="IndexLink"/>
                <w:rtl w:val="true"/>
              </w:rPr>
              <w:tab/>
            </w:r>
            <w:r>
              <w:rPr>
                <w:rStyle w:val="IndexLink"/>
              </w:rPr>
              <w:t>25</w:t>
            </w:r>
          </w:hyperlink>
        </w:p>
        <w:p>
          <w:pPr>
            <w:pStyle w:val="Contents2"/>
            <w:tabs>
              <w:tab w:val="clear" w:pos="8743"/>
              <w:tab w:val="right" w:pos="9026" w:leader="dot"/>
            </w:tabs>
            <w:rPr/>
          </w:pPr>
          <w:hyperlink w:anchor="__RefHeading___Toc1415095_653776707">
            <w:r>
              <w:rPr>
                <w:webHidden/>
                <w:rStyle w:val="IndexLink"/>
              </w:rPr>
              <w:t>21</w:t>
            </w:r>
            <w:r>
              <w:rPr>
                <w:rStyle w:val="IndexLink"/>
                <w:rtl w:val="true"/>
              </w:rPr>
              <w:t>.</w:t>
            </w:r>
            <w:r>
              <w:rPr>
                <w:rStyle w:val="IndexLink"/>
                <w:rtl w:val="true"/>
              </w:rPr>
              <w:t>عدم سخن چین در سایه عرش</w:t>
            </w:r>
            <w:r>
              <w:rPr>
                <w:rStyle w:val="IndexLink"/>
                <w:rtl w:val="true"/>
              </w:rPr>
              <w:tab/>
            </w:r>
            <w:r>
              <w:rPr>
                <w:rStyle w:val="IndexLink"/>
              </w:rPr>
              <w:t>26</w:t>
            </w:r>
          </w:hyperlink>
        </w:p>
        <w:p>
          <w:pPr>
            <w:pStyle w:val="Contents2"/>
            <w:tabs>
              <w:tab w:val="clear" w:pos="8743"/>
              <w:tab w:val="right" w:pos="9026" w:leader="dot"/>
            </w:tabs>
            <w:rPr/>
          </w:pPr>
          <w:hyperlink w:anchor="__RefHeading___Toc1415097_653776707">
            <w:r>
              <w:rPr>
                <w:webHidden/>
                <w:rStyle w:val="IndexLink"/>
              </w:rPr>
              <w:t>22</w:t>
            </w:r>
            <w:r>
              <w:rPr>
                <w:rStyle w:val="IndexLink"/>
                <w:rtl w:val="true"/>
              </w:rPr>
              <w:t>.</w:t>
            </w:r>
            <w:r>
              <w:rPr>
                <w:rStyle w:val="IndexLink"/>
                <w:rtl w:val="true"/>
              </w:rPr>
              <w:t>گناهکارترین عضو</w:t>
            </w:r>
            <w:r>
              <w:rPr>
                <w:rStyle w:val="IndexLink"/>
                <w:rtl w:val="true"/>
              </w:rPr>
              <w:t>!</w:t>
              <w:tab/>
            </w:r>
            <w:r>
              <w:rPr>
                <w:rStyle w:val="IndexLink"/>
              </w:rPr>
              <w:t>27</w:t>
            </w:r>
          </w:hyperlink>
        </w:p>
        <w:p>
          <w:pPr>
            <w:pStyle w:val="Contents2"/>
            <w:tabs>
              <w:tab w:val="clear" w:pos="8743"/>
              <w:tab w:val="right" w:pos="9026" w:leader="dot"/>
            </w:tabs>
            <w:rPr/>
          </w:pPr>
          <w:hyperlink w:anchor="__RefHeading___Toc1415099_653776707">
            <w:r>
              <w:rPr>
                <w:webHidden/>
                <w:rStyle w:val="IndexLink"/>
              </w:rPr>
              <w:t>23</w:t>
            </w:r>
            <w:r>
              <w:rPr>
                <w:rStyle w:val="IndexLink"/>
                <w:rtl w:val="true"/>
              </w:rPr>
              <w:t>.</w:t>
            </w:r>
            <w:r>
              <w:rPr>
                <w:rStyle w:val="IndexLink"/>
                <w:rtl w:val="true"/>
              </w:rPr>
              <w:t>شاید دلی شکسته</w:t>
            </w:r>
            <w:r>
              <w:rPr>
                <w:rStyle w:val="IndexLink"/>
                <w:rtl w:val="true"/>
              </w:rPr>
              <w:tab/>
            </w:r>
            <w:r>
              <w:rPr>
                <w:rStyle w:val="IndexLink"/>
              </w:rPr>
              <w:t>28</w:t>
            </w:r>
          </w:hyperlink>
        </w:p>
        <w:p>
          <w:pPr>
            <w:pStyle w:val="Contents2"/>
            <w:tabs>
              <w:tab w:val="clear" w:pos="8743"/>
              <w:tab w:val="right" w:pos="9026" w:leader="dot"/>
            </w:tabs>
            <w:rPr/>
          </w:pPr>
          <w:hyperlink w:anchor="__RefHeading___Toc1415101_653776707">
            <w:r>
              <w:rPr>
                <w:webHidden/>
                <w:rStyle w:val="IndexLink"/>
              </w:rPr>
              <w:t>24</w:t>
            </w:r>
            <w:r>
              <w:rPr>
                <w:rStyle w:val="IndexLink"/>
                <w:rtl w:val="true"/>
              </w:rPr>
              <w:t>.</w:t>
            </w:r>
            <w:r>
              <w:rPr>
                <w:rStyle w:val="IndexLink"/>
                <w:rtl w:val="true"/>
              </w:rPr>
              <w:t>گردش زبان به گناه و قطع دوستی</w:t>
            </w:r>
            <w:r>
              <w:rPr>
                <w:rStyle w:val="IndexLink"/>
                <w:rtl w:val="true"/>
              </w:rPr>
              <w:tab/>
            </w:r>
            <w:r>
              <w:rPr>
                <w:rStyle w:val="IndexLink"/>
              </w:rPr>
              <w:t>29</w:t>
            </w:r>
          </w:hyperlink>
        </w:p>
        <w:p>
          <w:pPr>
            <w:pStyle w:val="Contents2"/>
            <w:tabs>
              <w:tab w:val="clear" w:pos="8743"/>
              <w:tab w:val="right" w:pos="9026" w:leader="dot"/>
            </w:tabs>
            <w:rPr/>
          </w:pPr>
          <w:hyperlink w:anchor="__RefHeading___Toc1415103_653776707">
            <w:r>
              <w:rPr>
                <w:webHidden/>
                <w:rStyle w:val="IndexLink"/>
              </w:rPr>
              <w:t>25</w:t>
            </w:r>
            <w:r>
              <w:rPr>
                <w:rStyle w:val="IndexLink"/>
                <w:rtl w:val="true"/>
              </w:rPr>
              <w:t>.</w:t>
            </w:r>
            <w:r>
              <w:rPr>
                <w:rStyle w:val="IndexLink"/>
                <w:rtl w:val="true"/>
              </w:rPr>
              <w:t>محصولات زبان ابزار آتش</w:t>
            </w:r>
            <w:r>
              <w:rPr>
                <w:rStyle w:val="IndexLink"/>
                <w:rtl w:val="true"/>
              </w:rPr>
              <w:tab/>
            </w:r>
            <w:r>
              <w:rPr>
                <w:rStyle w:val="IndexLink"/>
              </w:rPr>
              <w:t>30</w:t>
            </w:r>
          </w:hyperlink>
        </w:p>
        <w:p>
          <w:pPr>
            <w:pStyle w:val="Contents2"/>
            <w:tabs>
              <w:tab w:val="clear" w:pos="8743"/>
              <w:tab w:val="right" w:pos="9026" w:leader="dot"/>
            </w:tabs>
            <w:rPr/>
          </w:pPr>
          <w:hyperlink w:anchor="__RefHeading___Toc1415105_653776707">
            <w:r>
              <w:rPr>
                <w:webHidden/>
                <w:rStyle w:val="IndexLink"/>
              </w:rPr>
              <w:t>26</w:t>
            </w:r>
            <w:r>
              <w:rPr>
                <w:rStyle w:val="IndexLink"/>
                <w:rtl w:val="true"/>
              </w:rPr>
              <w:t>.</w:t>
            </w:r>
            <w:r>
              <w:rPr>
                <w:rStyle w:val="IndexLink"/>
                <w:rtl w:val="true"/>
              </w:rPr>
              <w:t>لغزش زبان و هلاکت</w:t>
            </w:r>
            <w:r>
              <w:rPr>
                <w:rStyle w:val="IndexLink"/>
                <w:rtl w:val="true"/>
              </w:rPr>
              <w:tab/>
            </w:r>
            <w:r>
              <w:rPr>
                <w:rStyle w:val="IndexLink"/>
              </w:rPr>
              <w:t>31</w:t>
            </w:r>
          </w:hyperlink>
        </w:p>
        <w:p>
          <w:pPr>
            <w:pStyle w:val="Contents2"/>
            <w:tabs>
              <w:tab w:val="clear" w:pos="8743"/>
              <w:tab w:val="right" w:pos="9026" w:leader="dot"/>
            </w:tabs>
            <w:rPr/>
          </w:pPr>
          <w:hyperlink w:anchor="__RefHeading___Toc1415107_653776707">
            <w:r>
              <w:rPr>
                <w:webHidden/>
                <w:rStyle w:val="IndexLink"/>
              </w:rPr>
              <w:t>27</w:t>
            </w:r>
            <w:r>
              <w:rPr>
                <w:rStyle w:val="IndexLink"/>
                <w:rtl w:val="true"/>
              </w:rPr>
              <w:t>.</w:t>
            </w:r>
            <w:r>
              <w:rPr>
                <w:rStyle w:val="IndexLink"/>
                <w:rtl w:val="true"/>
              </w:rPr>
              <w:t>زینت خاموشی</w:t>
            </w:r>
            <w:r>
              <w:rPr>
                <w:rStyle w:val="IndexLink"/>
                <w:rtl w:val="true"/>
              </w:rPr>
              <w:tab/>
            </w:r>
            <w:r>
              <w:rPr>
                <w:rStyle w:val="IndexLink"/>
              </w:rPr>
              <w:t>32</w:t>
            </w:r>
          </w:hyperlink>
        </w:p>
        <w:p>
          <w:pPr>
            <w:pStyle w:val="Contents2"/>
            <w:tabs>
              <w:tab w:val="clear" w:pos="8743"/>
              <w:tab w:val="right" w:pos="9026" w:leader="dot"/>
            </w:tabs>
            <w:rPr/>
          </w:pPr>
          <w:hyperlink w:anchor="__RefHeading___Toc1415109_653776707">
            <w:r>
              <w:rPr>
                <w:webHidden/>
                <w:rStyle w:val="IndexLink"/>
              </w:rPr>
              <w:t>28</w:t>
            </w:r>
            <w:r>
              <w:rPr>
                <w:rStyle w:val="IndexLink"/>
                <w:rtl w:val="true"/>
              </w:rPr>
              <w:t>.</w:t>
            </w:r>
            <w:r>
              <w:rPr>
                <w:rStyle w:val="IndexLink"/>
                <w:rtl w:val="true"/>
              </w:rPr>
              <w:t>قتل ابن رومی با شمشیر زبان</w:t>
            </w:r>
            <w:r>
              <w:rPr>
                <w:rStyle w:val="IndexLink"/>
                <w:rtl w:val="true"/>
              </w:rPr>
              <w:tab/>
            </w:r>
            <w:r>
              <w:rPr>
                <w:rStyle w:val="IndexLink"/>
              </w:rPr>
              <w:t>33</w:t>
            </w:r>
          </w:hyperlink>
        </w:p>
        <w:p>
          <w:pPr>
            <w:pStyle w:val="Contents2"/>
            <w:tabs>
              <w:tab w:val="clear" w:pos="8743"/>
              <w:tab w:val="right" w:pos="9026" w:leader="dot"/>
            </w:tabs>
            <w:rPr/>
          </w:pPr>
          <w:hyperlink w:anchor="__RefHeading___Toc1415111_653776707">
            <w:r>
              <w:rPr>
                <w:webHidden/>
                <w:rStyle w:val="IndexLink"/>
              </w:rPr>
              <w:t>29</w:t>
            </w:r>
            <w:r>
              <w:rPr>
                <w:rStyle w:val="IndexLink"/>
                <w:rtl w:val="true"/>
              </w:rPr>
              <w:t>.</w:t>
            </w:r>
            <w:r>
              <w:rPr>
                <w:rStyle w:val="IndexLink"/>
                <w:rtl w:val="true"/>
              </w:rPr>
              <w:t>زبان سرخ و آتش خشم</w:t>
            </w:r>
            <w:r>
              <w:rPr>
                <w:rStyle w:val="IndexLink"/>
                <w:rtl w:val="true"/>
              </w:rPr>
              <w:tab/>
            </w:r>
            <w:r>
              <w:rPr>
                <w:rStyle w:val="IndexLink"/>
              </w:rPr>
              <w:t>34</w:t>
            </w:r>
          </w:hyperlink>
        </w:p>
        <w:p>
          <w:pPr>
            <w:pStyle w:val="Contents2"/>
            <w:tabs>
              <w:tab w:val="clear" w:pos="8743"/>
              <w:tab w:val="right" w:pos="9026" w:leader="dot"/>
            </w:tabs>
            <w:rPr/>
          </w:pPr>
          <w:hyperlink w:anchor="__RefHeading___Toc1415113_653776707">
            <w:r>
              <w:rPr>
                <w:webHidden/>
                <w:rStyle w:val="IndexLink"/>
              </w:rPr>
              <w:t>30</w:t>
            </w:r>
            <w:r>
              <w:rPr>
                <w:rStyle w:val="IndexLink"/>
                <w:rtl w:val="true"/>
              </w:rPr>
              <w:t>.</w:t>
            </w:r>
            <w:r>
              <w:rPr>
                <w:rStyle w:val="IndexLink"/>
                <w:rtl w:val="true"/>
              </w:rPr>
              <w:t>رازداری و اجابت دعا</w:t>
            </w:r>
            <w:r>
              <w:rPr>
                <w:rStyle w:val="IndexLink"/>
                <w:rtl w:val="true"/>
              </w:rPr>
              <w:tab/>
            </w:r>
            <w:r>
              <w:rPr>
                <w:rStyle w:val="IndexLink"/>
              </w:rPr>
              <w:t>35</w:t>
            </w:r>
          </w:hyperlink>
        </w:p>
        <w:p>
          <w:pPr>
            <w:pStyle w:val="Contents2"/>
            <w:tabs>
              <w:tab w:val="clear" w:pos="8743"/>
              <w:tab w:val="right" w:pos="9026" w:leader="dot"/>
            </w:tabs>
            <w:rPr/>
          </w:pPr>
          <w:hyperlink w:anchor="__RefHeading___Toc1415115_653776707">
            <w:r>
              <w:rPr>
                <w:webHidden/>
                <w:rStyle w:val="IndexLink"/>
              </w:rPr>
              <w:t>31</w:t>
            </w:r>
            <w:r>
              <w:rPr>
                <w:rStyle w:val="IndexLink"/>
                <w:rtl w:val="true"/>
              </w:rPr>
              <w:t>.</w:t>
            </w:r>
            <w:r>
              <w:rPr>
                <w:rStyle w:val="IndexLink"/>
                <w:rtl w:val="true"/>
              </w:rPr>
              <w:t>مرور کریمانه</w:t>
            </w:r>
            <w:r>
              <w:rPr>
                <w:rStyle w:val="IndexLink"/>
                <w:rtl w:val="true"/>
              </w:rPr>
              <w:tab/>
            </w:r>
            <w:r>
              <w:rPr>
                <w:rStyle w:val="IndexLink"/>
              </w:rPr>
              <w:t>36</w:t>
            </w:r>
          </w:hyperlink>
        </w:p>
        <w:p>
          <w:pPr>
            <w:pStyle w:val="Contents2"/>
            <w:tabs>
              <w:tab w:val="clear" w:pos="8743"/>
              <w:tab w:val="right" w:pos="9026" w:leader="dot"/>
            </w:tabs>
            <w:rPr/>
          </w:pPr>
          <w:hyperlink w:anchor="__RefHeading___Toc1415117_653776707">
            <w:r>
              <w:rPr>
                <w:webHidden/>
                <w:rStyle w:val="IndexLink"/>
              </w:rPr>
              <w:t>32</w:t>
            </w:r>
            <w:r>
              <w:rPr>
                <w:rStyle w:val="IndexLink"/>
                <w:rtl w:val="true"/>
              </w:rPr>
              <w:t>.</w:t>
            </w:r>
            <w:r>
              <w:rPr>
                <w:rStyle w:val="IndexLink"/>
                <w:rtl w:val="true"/>
              </w:rPr>
              <w:t>حفظ آبروی غیر از نظام الملک</w:t>
            </w:r>
            <w:r>
              <w:rPr>
                <w:rStyle w:val="IndexLink"/>
                <w:rtl w:val="true"/>
              </w:rPr>
              <w:tab/>
            </w:r>
            <w:r>
              <w:rPr>
                <w:rStyle w:val="IndexLink"/>
              </w:rPr>
              <w:t>37</w:t>
            </w:r>
          </w:hyperlink>
        </w:p>
        <w:p>
          <w:pPr>
            <w:pStyle w:val="Contents2"/>
            <w:tabs>
              <w:tab w:val="clear" w:pos="8743"/>
              <w:tab w:val="right" w:pos="9026" w:leader="dot"/>
            </w:tabs>
            <w:rPr/>
          </w:pPr>
          <w:hyperlink w:anchor="__RefHeading___Toc1415119_653776707">
            <w:r>
              <w:rPr>
                <w:webHidden/>
                <w:rStyle w:val="IndexLink"/>
              </w:rPr>
              <w:t>33</w:t>
            </w:r>
            <w:r>
              <w:rPr>
                <w:rStyle w:val="IndexLink"/>
                <w:rtl w:val="true"/>
              </w:rPr>
              <w:t>.</w:t>
            </w:r>
            <w:r>
              <w:rPr>
                <w:rStyle w:val="IndexLink"/>
                <w:rtl w:val="true"/>
              </w:rPr>
              <w:t>سخن چینی و قتل بی گناه</w:t>
            </w:r>
            <w:r>
              <w:rPr>
                <w:rStyle w:val="IndexLink"/>
                <w:rtl w:val="true"/>
              </w:rPr>
              <w:tab/>
            </w:r>
            <w:r>
              <w:rPr>
                <w:rStyle w:val="IndexLink"/>
              </w:rPr>
              <w:t>38</w:t>
            </w:r>
          </w:hyperlink>
        </w:p>
        <w:p>
          <w:pPr>
            <w:pStyle w:val="Contents2"/>
            <w:tabs>
              <w:tab w:val="clear" w:pos="8743"/>
              <w:tab w:val="right" w:pos="9026" w:leader="dot"/>
            </w:tabs>
            <w:rPr/>
          </w:pPr>
          <w:hyperlink w:anchor="__RefHeading___Toc1415121_653776707">
            <w:r>
              <w:rPr>
                <w:webHidden/>
                <w:rStyle w:val="IndexLink"/>
              </w:rPr>
              <w:t>34</w:t>
            </w:r>
            <w:r>
              <w:rPr>
                <w:rStyle w:val="IndexLink"/>
                <w:rtl w:val="true"/>
              </w:rPr>
              <w:t>.</w:t>
            </w:r>
            <w:r>
              <w:rPr>
                <w:rStyle w:val="IndexLink"/>
                <w:rtl w:val="true"/>
              </w:rPr>
              <w:t>عیب پوش عیب شمار</w:t>
            </w:r>
            <w:r>
              <w:rPr>
                <w:rStyle w:val="IndexLink"/>
                <w:rtl w:val="true"/>
              </w:rPr>
              <w:t>!!</w:t>
              <w:tab/>
            </w:r>
            <w:r>
              <w:rPr>
                <w:rStyle w:val="IndexLink"/>
              </w:rPr>
              <w:t>39</w:t>
            </w:r>
          </w:hyperlink>
        </w:p>
        <w:p>
          <w:pPr>
            <w:pStyle w:val="Contents2"/>
            <w:tabs>
              <w:tab w:val="clear" w:pos="8743"/>
              <w:tab w:val="right" w:pos="9026" w:leader="dot"/>
            </w:tabs>
            <w:rPr/>
          </w:pPr>
          <w:hyperlink w:anchor="__RefHeading___Toc1415123_653776707">
            <w:r>
              <w:rPr>
                <w:webHidden/>
                <w:rStyle w:val="IndexLink"/>
              </w:rPr>
              <w:t>35</w:t>
            </w:r>
            <w:r>
              <w:rPr>
                <w:rStyle w:val="IndexLink"/>
                <w:rtl w:val="true"/>
              </w:rPr>
              <w:t>.</w:t>
            </w:r>
            <w:r>
              <w:rPr>
                <w:rStyle w:val="IndexLink"/>
                <w:rtl w:val="true"/>
              </w:rPr>
              <w:t>عدم تغییرحقیقت باسخن چینی</w:t>
            </w:r>
            <w:r>
              <w:rPr>
                <w:rStyle w:val="IndexLink"/>
                <w:rtl w:val="true"/>
              </w:rPr>
              <w:tab/>
            </w:r>
            <w:r>
              <w:rPr>
                <w:rStyle w:val="IndexLink"/>
              </w:rPr>
              <w:t>40</w:t>
            </w:r>
          </w:hyperlink>
        </w:p>
        <w:p>
          <w:pPr>
            <w:pStyle w:val="Contents2"/>
            <w:tabs>
              <w:tab w:val="clear" w:pos="8743"/>
              <w:tab w:val="right" w:pos="9026" w:leader="dot"/>
            </w:tabs>
            <w:rPr/>
          </w:pPr>
          <w:hyperlink w:anchor="__RefHeading___Toc1415125_653776707">
            <w:r>
              <w:rPr>
                <w:webHidden/>
                <w:rStyle w:val="IndexLink"/>
              </w:rPr>
              <w:t>36</w:t>
            </w:r>
            <w:r>
              <w:rPr>
                <w:rStyle w:val="IndexLink"/>
                <w:rtl w:val="true"/>
              </w:rPr>
              <w:t>.</w:t>
            </w:r>
            <w:r>
              <w:rPr>
                <w:rStyle w:val="IndexLink"/>
                <w:rtl w:val="true"/>
              </w:rPr>
              <w:t>سخن چین و هلاکت دفعی</w:t>
            </w:r>
            <w:r>
              <w:rPr>
                <w:rStyle w:val="IndexLink"/>
                <w:rtl w:val="true"/>
              </w:rPr>
              <w:tab/>
            </w:r>
            <w:r>
              <w:rPr>
                <w:rStyle w:val="IndexLink"/>
              </w:rPr>
              <w:t>41</w:t>
            </w:r>
          </w:hyperlink>
        </w:p>
        <w:p>
          <w:pPr>
            <w:pStyle w:val="Contents2"/>
            <w:tabs>
              <w:tab w:val="clear" w:pos="8743"/>
              <w:tab w:val="right" w:pos="9026" w:leader="dot"/>
            </w:tabs>
            <w:rPr/>
          </w:pPr>
          <w:hyperlink w:anchor="__RefHeading___Toc1415127_653776707">
            <w:r>
              <w:rPr>
                <w:webHidden/>
                <w:rStyle w:val="IndexLink"/>
              </w:rPr>
              <w:t>37</w:t>
            </w:r>
            <w:r>
              <w:rPr>
                <w:rStyle w:val="IndexLink"/>
                <w:rtl w:val="true"/>
              </w:rPr>
              <w:t>.</w:t>
            </w:r>
            <w:r>
              <w:rPr>
                <w:rStyle w:val="IndexLink"/>
                <w:rtl w:val="true"/>
              </w:rPr>
              <w:t>چگونه راز بنده ام را آشکار سازم؟</w:t>
            </w:r>
            <w:r>
              <w:rPr>
                <w:rStyle w:val="IndexLink"/>
                <w:rtl w:val="true"/>
              </w:rPr>
              <w:t>!</w:t>
              <w:tab/>
            </w:r>
            <w:r>
              <w:rPr>
                <w:rStyle w:val="IndexLink"/>
              </w:rPr>
              <w:t>42</w:t>
            </w:r>
          </w:hyperlink>
        </w:p>
        <w:p>
          <w:pPr>
            <w:pStyle w:val="Contents2"/>
            <w:tabs>
              <w:tab w:val="clear" w:pos="8743"/>
              <w:tab w:val="right" w:pos="9026" w:leader="dot"/>
            </w:tabs>
            <w:rPr/>
          </w:pPr>
          <w:hyperlink w:anchor="__RefHeading___Toc1415129_653776707">
            <w:r>
              <w:rPr>
                <w:webHidden/>
                <w:rStyle w:val="IndexLink"/>
              </w:rPr>
              <w:t>38</w:t>
            </w:r>
            <w:r>
              <w:rPr>
                <w:rStyle w:val="IndexLink"/>
                <w:rtl w:val="true"/>
              </w:rPr>
              <w:t>.</w:t>
            </w:r>
            <w:r>
              <w:rPr>
                <w:rStyle w:val="IndexLink"/>
                <w:rtl w:val="true"/>
              </w:rPr>
              <w:t>برخورد منطقی با سخن چین</w:t>
            </w:r>
            <w:r>
              <w:rPr>
                <w:rStyle w:val="IndexLink"/>
                <w:rtl w:val="true"/>
              </w:rPr>
              <w:tab/>
            </w:r>
            <w:r>
              <w:rPr>
                <w:rStyle w:val="IndexLink"/>
              </w:rPr>
              <w:t>43</w:t>
            </w:r>
          </w:hyperlink>
        </w:p>
        <w:p>
          <w:pPr>
            <w:pStyle w:val="Contents2"/>
            <w:tabs>
              <w:tab w:val="clear" w:pos="8743"/>
              <w:tab w:val="right" w:pos="9026" w:leader="dot"/>
            </w:tabs>
            <w:rPr/>
          </w:pPr>
          <w:hyperlink w:anchor="__RefHeading___Toc1415131_653776707">
            <w:r>
              <w:rPr>
                <w:webHidden/>
                <w:rStyle w:val="IndexLink"/>
              </w:rPr>
              <w:t>39</w:t>
            </w:r>
            <w:r>
              <w:rPr>
                <w:rStyle w:val="IndexLink"/>
                <w:rtl w:val="true"/>
              </w:rPr>
              <w:t>.</w:t>
            </w:r>
            <w:r>
              <w:rPr>
                <w:rStyle w:val="IndexLink"/>
                <w:rtl w:val="true"/>
              </w:rPr>
              <w:t>سخن چینی عبدالله نزد متوکل و تبعید امام هادی</w:t>
            </w:r>
            <w:r>
              <w:rPr>
                <w:rStyle w:val="IndexLink"/>
                <w:rtl w:val="true"/>
              </w:rPr>
              <w:tab/>
            </w:r>
            <w:r>
              <w:rPr>
                <w:rStyle w:val="IndexLink"/>
              </w:rPr>
              <w:t>44</w:t>
            </w:r>
          </w:hyperlink>
        </w:p>
        <w:p>
          <w:pPr>
            <w:pStyle w:val="Contents2"/>
            <w:tabs>
              <w:tab w:val="clear" w:pos="8743"/>
              <w:tab w:val="right" w:pos="9026" w:leader="dot"/>
            </w:tabs>
            <w:rPr/>
          </w:pPr>
          <w:hyperlink w:anchor="__RefHeading___Toc1415133_653776707">
            <w:r>
              <w:rPr>
                <w:webHidden/>
                <w:rStyle w:val="IndexLink"/>
              </w:rPr>
              <w:t>40</w:t>
            </w:r>
            <w:r>
              <w:rPr>
                <w:rStyle w:val="IndexLink"/>
                <w:rtl w:val="true"/>
              </w:rPr>
              <w:t>.</w:t>
            </w:r>
            <w:r>
              <w:rPr>
                <w:rStyle w:val="IndexLink"/>
                <w:rtl w:val="true"/>
              </w:rPr>
              <w:t>اهمیت والای سخن چینی</w:t>
            </w:r>
            <w:r>
              <w:rPr>
                <w:rStyle w:val="IndexLink"/>
                <w:rtl w:val="true"/>
              </w:rPr>
              <w:tab/>
            </w:r>
            <w:r>
              <w:rPr>
                <w:rStyle w:val="IndexLink"/>
              </w:rPr>
              <w:t>45</w:t>
            </w:r>
          </w:hyperlink>
        </w:p>
        <w:p>
          <w:pPr>
            <w:pStyle w:val="Contents2"/>
            <w:tabs>
              <w:tab w:val="clear" w:pos="8743"/>
              <w:tab w:val="right" w:pos="9026" w:leader="dot"/>
            </w:tabs>
            <w:rPr/>
          </w:pPr>
          <w:hyperlink w:anchor="__RefHeading___Toc1415135_653776707">
            <w:r>
              <w:rPr>
                <w:webHidden/>
                <w:rStyle w:val="IndexLink"/>
              </w:rPr>
              <w:t>41</w:t>
            </w:r>
            <w:r>
              <w:rPr>
                <w:rStyle w:val="IndexLink"/>
                <w:rtl w:val="true"/>
              </w:rPr>
              <w:t>.</w:t>
            </w:r>
            <w:r>
              <w:rPr>
                <w:rStyle w:val="IndexLink"/>
                <w:rtl w:val="true"/>
              </w:rPr>
              <w:t>ابوحنیفه خواستار رازداری خود در نادانی ازاهل بیت علیهم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1415137_653776707">
            <w:r>
              <w:rPr>
                <w:webHidden/>
                <w:rStyle w:val="IndexLink"/>
              </w:rPr>
              <w:t>42</w:t>
            </w:r>
            <w:r>
              <w:rPr>
                <w:rStyle w:val="IndexLink"/>
                <w:rtl w:val="true"/>
              </w:rPr>
              <w:t>.</w:t>
            </w:r>
            <w:r>
              <w:rPr>
                <w:rStyle w:val="IndexLink"/>
                <w:rtl w:val="true"/>
              </w:rPr>
              <w:t>کسری و دستور تهیه غذا برای بدترین مردم</w:t>
            </w:r>
            <w:r>
              <w:rPr>
                <w:rStyle w:val="IndexLink"/>
                <w:rtl w:val="true"/>
              </w:rPr>
              <w:t>!</w:t>
              <w:tab/>
            </w:r>
            <w:r>
              <w:rPr>
                <w:rStyle w:val="IndexLink"/>
              </w:rPr>
              <w:t>47</w:t>
            </w:r>
          </w:hyperlink>
        </w:p>
        <w:p>
          <w:pPr>
            <w:pStyle w:val="Contents2"/>
            <w:tabs>
              <w:tab w:val="clear" w:pos="8743"/>
              <w:tab w:val="right" w:pos="9026" w:leader="dot"/>
            </w:tabs>
            <w:rPr/>
          </w:pPr>
          <w:hyperlink w:anchor="__RefHeading___Toc1415139_653776707">
            <w:r>
              <w:rPr>
                <w:webHidden/>
                <w:rStyle w:val="IndexLink"/>
              </w:rPr>
              <w:t>43</w:t>
            </w:r>
            <w:r>
              <w:rPr>
                <w:rStyle w:val="IndexLink"/>
                <w:rtl w:val="true"/>
              </w:rPr>
              <w:t>.</w:t>
            </w:r>
            <w:r>
              <w:rPr>
                <w:rStyle w:val="IndexLink"/>
                <w:rtl w:val="true"/>
              </w:rPr>
              <w:t>درسی از حضرت عیسی علیه السلام</w:t>
            </w:r>
            <w:r>
              <w:rPr>
                <w:rStyle w:val="IndexLink"/>
                <w:rtl w:val="true"/>
              </w:rPr>
              <w:tab/>
            </w:r>
            <w:r>
              <w:rPr>
                <w:rStyle w:val="IndexLink"/>
              </w:rPr>
              <w:t>48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91_58405"/>
      <w:bookmarkStart w:id="1" w:name="pg6491_58405"/>
      <w:bookmarkEnd w:id="1"/>
    </w:p>
    <w:p>
      <w:pPr>
        <w:pStyle w:val="Heading2"/>
        <w:numPr>
          <w:ilvl w:val="1"/>
          <w:numId w:val="1"/>
        </w:numPr>
        <w:rPr/>
      </w:pPr>
      <w:bookmarkStart w:id="2" w:name="pg6491_58405"/>
      <w:bookmarkStart w:id="3" w:name="__RefHeading___Toc141505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و سخن چینی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حسینی</w:t>
      </w:r>
    </w:p>
    <w:p>
      <w:pPr>
        <w:pStyle w:val="BookText"/>
        <w:rPr/>
      </w:pPr>
      <w:r>
        <w:rPr>
          <w:rFonts w:ascii="IRNazanin" w:hAnsi="IRNazanin" w:eastAsia="IRNazanin"/>
          <w:color w:val="111111"/>
          <w:sz w:val="28"/>
          <w:sz w:val="28"/>
          <w:szCs w:val="28"/>
          <w:rtl w:val="true"/>
          <w:lang w:bidi="fa-IR"/>
        </w:rPr>
        <w:t xml:space="preserve">ناشر دیجیتال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bookmarkStart w:id="5" w:name="pg6491_58407"/>
    </w:p>
    <w:p>
      <w:pPr>
        <w:pStyle w:val="Heading2"/>
        <w:numPr>
          <w:ilvl w:val="1"/>
          <w:numId w:val="1"/>
        </w:numPr>
        <w:rPr/>
      </w:pPr>
      <w:bookmarkStart w:id="6" w:name="__RefHeading___Toc1415055_653776707"/>
      <w:bookmarkStart w:id="7" w:name="_Toc2"/>
      <w:bookmarkEnd w:id="5"/>
      <w:bookmarkEnd w:id="6"/>
      <w:r>
        <w:rPr/>
        <w:t>1</w:t>
      </w:r>
      <w:r>
        <w:rPr>
          <w:rtl w:val="true"/>
        </w:rPr>
        <w:t>.</w:t>
      </w:r>
      <w:r>
        <w:rPr>
          <w:rtl w:val="true"/>
        </w:rPr>
        <w:t>چند تار مو</w:t>
      </w:r>
      <w:bookmarkEnd w:id="7"/>
    </w:p>
    <w:p>
      <w:pPr>
        <w:pStyle w:val="BookText"/>
        <w:rPr/>
      </w:pPr>
      <w:r>
        <w:rPr>
          <w:rFonts w:ascii="IRNazanin" w:hAnsi="IRNazanin" w:eastAsia="IRNazanin"/>
          <w:color w:val="111111"/>
          <w:sz w:val="28"/>
          <w:sz w:val="28"/>
          <w:szCs w:val="28"/>
          <w:rtl w:val="true"/>
          <w:lang w:bidi="fa-IR"/>
        </w:rPr>
        <w:t>مردی که با همسرش بسیار صمیمی بود و زندگی خوشی داشت به بازار رفت تا غلامی برای کمک به زندگی شان بخرد، پس از انتخاب غلام، از فروشنده احوال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عیبی ندارد، جز این که سخن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نیز این عیب را مهم ندانست و او را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روزی غلام در صدد سخن چینی برآمد؛ از این رو به خانم مولایش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تو را دوست ندارد و تصمیم گرفته همسر دیگری اختیار کند و اگر هنگام خواب، چند تار مو از زیر گردن او ببری و بیاوری، من او را سحر می کنم تا از کارش منصرف شود و باز هم تو را دوست بدارد، آن گاه بی درنگ خود را به مولایش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رفیقی پیدا کرده و تصمیم دارد هنگام خواب سرت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به خانه آمد و خود را به خواب زد، وقتی همسرش کارد را نزدیک گردن او برد از جا پرید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خویشان زن خبردار شدند آمدند و شوهر را کشتند و به دنبال آن، همه به جان هم افتادند و درگیری میان آنها ادامه یافت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میان دو کس جنگ چون آتش است</w:t>
      </w:r>
    </w:p>
    <w:p>
      <w:pPr>
        <w:pStyle w:val="BookText"/>
        <w:rPr/>
      </w:pPr>
      <w:r>
        <w:rPr>
          <w:rFonts w:ascii="IRNazanin" w:hAnsi="IRNazanin" w:eastAsia="IRNazanin"/>
          <w:color w:val="111111"/>
          <w:sz w:val="28"/>
          <w:sz w:val="28"/>
          <w:szCs w:val="28"/>
          <w:rtl w:val="true"/>
          <w:lang w:bidi="fa-IR"/>
        </w:rPr>
        <w:t>سخن چین بدبخت، هیزم کش است</w:t>
      </w:r>
    </w:p>
    <w:p>
      <w:pPr>
        <w:pStyle w:val="BookText"/>
        <w:rPr/>
      </w:pPr>
      <w:r>
        <w:rPr>
          <w:rFonts w:ascii="IRNazanin" w:hAnsi="IRNazanin" w:eastAsia="IRNazanin"/>
          <w:color w:val="111111"/>
          <w:sz w:val="28"/>
          <w:sz w:val="28"/>
          <w:szCs w:val="28"/>
          <w:rtl w:val="true"/>
          <w:lang w:bidi="fa-IR"/>
        </w:rPr>
        <w:t>کنند این و آن خوش دگر باره دل</w:t>
      </w:r>
    </w:p>
    <w:p>
      <w:pPr>
        <w:pStyle w:val="BookText"/>
        <w:rPr/>
      </w:pPr>
      <w:r>
        <w:rPr>
          <w:rFonts w:ascii="IRNazanin" w:hAnsi="IRNazanin" w:eastAsia="IRNazanin"/>
          <w:color w:val="111111"/>
          <w:sz w:val="28"/>
          <w:sz w:val="28"/>
          <w:szCs w:val="28"/>
          <w:rtl w:val="true"/>
          <w:lang w:bidi="fa-IR"/>
        </w:rPr>
        <w:t>وی اندر میان، کوربخت و خجل</w:t>
      </w:r>
    </w:p>
    <w:p>
      <w:pPr>
        <w:pStyle w:val="BookText"/>
        <w:rPr/>
      </w:pPr>
      <w:r>
        <w:rPr>
          <w:rFonts w:ascii="IRNazanin" w:hAnsi="IRNazanin" w:eastAsia="IRNazanin"/>
          <w:color w:val="111111"/>
          <w:sz w:val="28"/>
          <w:sz w:val="28"/>
          <w:szCs w:val="28"/>
          <w:rtl w:val="true"/>
          <w:lang w:bidi="fa-IR"/>
        </w:rPr>
        <w:t>میان دو تن آتش افروختن</w:t>
      </w:r>
    </w:p>
    <w:p>
      <w:pPr>
        <w:pStyle w:val="BookText"/>
        <w:rPr/>
      </w:pPr>
      <w:r>
        <w:rPr>
          <w:rFonts w:ascii="IRNazanin" w:hAnsi="IRNazanin" w:eastAsia="IRNazanin"/>
          <w:color w:val="111111"/>
          <w:sz w:val="28"/>
          <w:sz w:val="28"/>
          <w:szCs w:val="28"/>
          <w:rtl w:val="true"/>
          <w:lang w:bidi="fa-IR"/>
        </w:rPr>
        <w:t>نه عقل است و خود در میان سوختن</w:t>
      </w: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bookmarkStart w:id="8" w:name="pg6491_58409"/>
    </w:p>
    <w:p>
      <w:pPr>
        <w:pStyle w:val="Heading2"/>
        <w:numPr>
          <w:ilvl w:val="1"/>
          <w:numId w:val="1"/>
        </w:numPr>
        <w:rPr/>
      </w:pPr>
      <w:bookmarkStart w:id="9" w:name="__RefHeading___Toc1415057_653776707"/>
      <w:bookmarkStart w:id="10" w:name="_Toc3"/>
      <w:bookmarkEnd w:id="8"/>
      <w:bookmarkEnd w:id="9"/>
      <w:r>
        <w:rPr/>
        <w:t>2</w:t>
      </w:r>
      <w:r>
        <w:rPr>
          <w:rtl w:val="true"/>
        </w:rPr>
        <w:t>.</w:t>
      </w:r>
      <w:r>
        <w:rPr>
          <w:rtl w:val="true"/>
        </w:rPr>
        <w:t>هزار تازیانه مرگ بار</w:t>
      </w:r>
      <w:bookmarkEnd w:id="10"/>
    </w:p>
    <w:p>
      <w:pPr>
        <w:pStyle w:val="BookText"/>
        <w:rPr/>
      </w:pPr>
      <w:r>
        <w:rPr>
          <w:rFonts w:ascii="IRNazanin" w:hAnsi="IRNazanin" w:eastAsia="IRNazanin"/>
          <w:color w:val="111111"/>
          <w:sz w:val="28"/>
          <w:sz w:val="28"/>
          <w:szCs w:val="28"/>
          <w:rtl w:val="true"/>
          <w:lang w:bidi="fa-IR"/>
        </w:rPr>
        <w:t>برای هارون الرشید لباس های فاخر و گران قیمتی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علی بن یقطین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لباس ها، دراعه ای</w:t>
      </w:r>
      <w:r>
        <w:rPr>
          <w:rStyle w:val="FootnoteAnchor"/>
          <w:rtl w:val="true"/>
        </w:rPr>
        <w:footnoteReference w:id="4"/>
      </w:r>
      <w:r>
        <w:rPr>
          <w:rFonts w:ascii="IRNazanin" w:hAnsi="IRNazanin" w:eastAsia="IRNazanin"/>
          <w:color w:val="111111"/>
          <w:sz w:val="28"/>
          <w:sz w:val="28"/>
          <w:szCs w:val="28"/>
          <w:rtl w:val="true"/>
          <w:lang w:bidi="fa-IR"/>
        </w:rPr>
        <w:t>طلابافت و از جنس خز بود که به لباس پادشاهان شباهت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نیز آن لباس ها را همراه اموال دیگری برای امام کاظم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دراعه را توسط شخص دیگری برای وزیر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 کرد که علت چیست؟ حضرت در نامه ای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نگهدار و از منزل خارج مکن که روزی احتیاج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پس از چند روز بر یکی از غلامان خود خشم گرفت و او را از خدمت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معزول نزد هارون الرشید سخن چینی کرد که علی بن یقطین قائل به امامت موسی بن جعفر علیه السلام است و خمس اموال خود را در هر سال برای او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همان دراعه ای را که شما به او بخشیدید در فلان روز برای موسی بن جعفر علیه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بسیار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راز را کشف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در پی علی بن یقطین فرستاد؛ هنگامی که 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دراعه ای را که به تو دادم چه کردی؟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 و آن را در پارچه ای پیچیده ام و هر صبح و شام آن را باز می کنم و به آن، تبرک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یکی از خادمان خود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دراعه در فلان اتاق، داخل فلان صندوق و در پارچه ای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را زود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آن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دید دراعه میان پارچه گذاشته شده و عطر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خشمش فرو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منزل خود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سخن کسی را درباره ی تو قبول نمی کنم و جایزه ی زیادی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دستور داد غلامی را که سخن چینی کرده بود، هزار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بیش از پانصد تازیانه به او نزده بودند که مرد</w:t>
      </w:r>
      <w:r>
        <w:rPr>
          <w:rFonts w:eastAsia="IRNazanin" w:cs="IRNazanin"/>
          <w:color w:val="111111"/>
          <w:sz w:val="28"/>
          <w:szCs w:val="28"/>
          <w:rtl w:val="true"/>
          <w:lang w:bidi="fa-IR"/>
        </w:rPr>
        <w:t>.</w:t>
      </w:r>
      <w:r>
        <w:rPr>
          <w:rStyle w:val="FootnoteAnchor"/>
          <w:rtl w:val="true"/>
        </w:rPr>
        <w:footnoteReference w:id="5"/>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bookmarkStart w:id="11" w:name="pg6491_58411"/>
    </w:p>
    <w:p>
      <w:pPr>
        <w:pStyle w:val="Heading2"/>
        <w:numPr>
          <w:ilvl w:val="1"/>
          <w:numId w:val="1"/>
        </w:numPr>
        <w:rPr/>
      </w:pPr>
      <w:bookmarkStart w:id="12" w:name="__RefHeading___Toc1415059_653776707"/>
      <w:bookmarkStart w:id="13" w:name="_Toc4"/>
      <w:bookmarkEnd w:id="11"/>
      <w:bookmarkEnd w:id="12"/>
      <w:r>
        <w:rPr/>
        <w:t>3</w:t>
      </w:r>
      <w:r>
        <w:rPr>
          <w:rtl w:val="true"/>
        </w:rPr>
        <w:t>.</w:t>
      </w:r>
      <w:r>
        <w:rPr>
          <w:rtl w:val="true"/>
        </w:rPr>
        <w:t>سخن چین خون آلود</w:t>
      </w:r>
      <w:bookmarkEnd w:id="13"/>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سلطان جنگل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 تمام حیوانات به دیدنش آمدند مگر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سخن چین از موقعیت استفاده کرد و به 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حیوانات به عیادت شما آمدند، فقط روباه است که سر از اطاعت باز زده، 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مرا یادآوری کن تا سزایش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روباه آمد، شیر با خشم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همه آمدند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شنیدم شما مریض هستید به این فکر افتادم که دوایی برایتان تهیه کنم تا بهبودی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دست آوردی؟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پای گرگ غده ای است که برای معالجه ی شما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شیر با چنگال خود مقداری از پشت پای گرگ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آهسته از گوشه ای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چشمش به گرگ افتاد که با پای خون آلود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آقایی که کفش قرمز پوشیده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حضور پادشاهان می نشینی متوجه باش از دهانت چه خارج می شود</w:t>
      </w:r>
      <w:r>
        <w:rPr>
          <w:rFonts w:eastAsia="IRNazanin" w:cs="IRNazanin"/>
          <w:color w:val="111111"/>
          <w:sz w:val="28"/>
          <w:szCs w:val="28"/>
          <w:rtl w:val="true"/>
          <w:lang w:bidi="fa-IR"/>
        </w:rPr>
        <w:t>!</w:t>
      </w:r>
      <w:r>
        <w:rPr>
          <w:rStyle w:val="FootnoteAnchor"/>
          <w:rtl w:val="true"/>
        </w:rPr>
        <w:footnoteReference w:id="6"/>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101</w:t>
      </w:r>
      <w:bookmarkStart w:id="14" w:name="pg6491_58413"/>
    </w:p>
    <w:p>
      <w:pPr>
        <w:pStyle w:val="Heading2"/>
        <w:numPr>
          <w:ilvl w:val="1"/>
          <w:numId w:val="1"/>
        </w:numPr>
        <w:rPr/>
      </w:pPr>
      <w:bookmarkStart w:id="15" w:name="__RefHeading___Toc1415061_653776707"/>
      <w:bookmarkStart w:id="16" w:name="_Toc5"/>
      <w:bookmarkEnd w:id="14"/>
      <w:bookmarkEnd w:id="15"/>
      <w:r>
        <w:rPr/>
        <w:t>4</w:t>
      </w:r>
      <w:r>
        <w:rPr>
          <w:rtl w:val="true"/>
        </w:rPr>
        <w:t>.</w:t>
      </w:r>
      <w:r>
        <w:rPr>
          <w:rtl w:val="true"/>
        </w:rPr>
        <w:t>مانع نزول باران نتیجه فاش کردن راز</w:t>
      </w:r>
      <w:bookmarkEnd w:id="16"/>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بنی اسرائیل به قحطی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چند مرتبه نماز استسقاء</w:t>
      </w:r>
      <w:r>
        <w:rPr>
          <w:rStyle w:val="FootnoteAnchor"/>
          <w:rtl w:val="true"/>
        </w:rPr>
        <w:footnoteReference w:id="7"/>
      </w:r>
      <w:r>
        <w:rPr>
          <w:rFonts w:ascii="IRNazanin" w:hAnsi="IRNazanin" w:eastAsia="IRNazanin"/>
          <w:color w:val="111111"/>
          <w:sz w:val="28"/>
          <w:sz w:val="28"/>
          <w:szCs w:val="28"/>
          <w:rtl w:val="true"/>
          <w:lang w:bidi="fa-IR"/>
        </w:rPr>
        <w:t>خواند و از خداوند باران درخواست کرد؛ ولی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شد که در جمع شما یک نفر سخن چین است که بر کار خود اصرار دارد؛ از این رو دعای شما را مستجاب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چینی را بر او زشت شمردم؛ اکنون می خواهی خودم سخن چینی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همه توبه کنند تا دعایشان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توبه کردند و خداوند باران نازل فرمود</w:t>
      </w:r>
      <w:r>
        <w:rPr>
          <w:rFonts w:eastAsia="IRNazanin" w:cs="IRNazanin"/>
          <w:color w:val="111111"/>
          <w:sz w:val="28"/>
          <w:szCs w:val="28"/>
          <w:rtl w:val="true"/>
          <w:lang w:bidi="fa-IR"/>
        </w:rPr>
        <w:t>.</w:t>
      </w:r>
      <w:r>
        <w:rPr>
          <w:rStyle w:val="FootnoteAnchor"/>
          <w:rtl w:val="true"/>
        </w:rPr>
        <w:footnoteReference w:id="8"/>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bookmarkStart w:id="17" w:name="pg6491_58415"/>
    </w:p>
    <w:p>
      <w:pPr>
        <w:pStyle w:val="Heading2"/>
        <w:numPr>
          <w:ilvl w:val="1"/>
          <w:numId w:val="1"/>
        </w:numPr>
        <w:rPr/>
      </w:pPr>
      <w:bookmarkStart w:id="18" w:name="__RefHeading___Toc1415063_653776707"/>
      <w:bookmarkStart w:id="19" w:name="_Toc6"/>
      <w:bookmarkEnd w:id="17"/>
      <w:bookmarkEnd w:id="18"/>
      <w:r>
        <w:rPr/>
        <w:t>5</w:t>
      </w:r>
      <w:r>
        <w:rPr>
          <w:rtl w:val="true"/>
        </w:rPr>
        <w:t>.</w:t>
      </w:r>
      <w:r>
        <w:rPr>
          <w:rtl w:val="true"/>
        </w:rPr>
        <w:t>پاداش سخن چین</w:t>
      </w:r>
      <w:bookmarkEnd w:id="19"/>
    </w:p>
    <w:p>
      <w:pPr>
        <w:pStyle w:val="BookText"/>
        <w:rPr/>
      </w:pPr>
      <w:r>
        <w:rPr>
          <w:rFonts w:ascii="IRNazanin" w:hAnsi="IRNazanin" w:eastAsia="IRNazanin"/>
          <w:color w:val="111111"/>
          <w:sz w:val="28"/>
          <w:sz w:val="28"/>
          <w:szCs w:val="28"/>
          <w:rtl w:val="true"/>
          <w:lang w:bidi="fa-IR"/>
        </w:rPr>
        <w:t>سدید الدین محمد عوفی در جوامع الحکایات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وقتی یک ساعی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رفع کرد</w:t>
      </w:r>
      <w:r>
        <w:rPr>
          <w:rStyle w:val="FootnoteAnchor"/>
          <w:rtl w:val="true"/>
        </w:rPr>
        <w:footnoteReference w:id="9"/>
      </w:r>
      <w:r>
        <w:rPr>
          <w:rFonts w:ascii="IRNazanin" w:hAnsi="IRNazanin" w:eastAsia="IRNazanin"/>
          <w:color w:val="111111"/>
          <w:sz w:val="28"/>
          <w:sz w:val="28"/>
          <w:szCs w:val="28"/>
          <w:rtl w:val="true"/>
          <w:lang w:bidi="fa-IR"/>
        </w:rPr>
        <w:t xml:space="preserve">به امیرالمؤمنین معتصم که یکی از لشکریان به رحمت حق پیوست و مال بی نهایت گذاشت و پسری خرد دارد و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آن مال، انتفاعی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 باشد تا بعضی از آن مال به خزانه آورند تا سبب معموری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باشد و لشکر بدان مرتب توان گردانید، معتصم بر پشت آن توقیع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فثمرة الله، و المیت فرحمة الله و الیتیم فأنبته الله و الساعی فلعنه الله</w:t>
      </w:r>
      <w:r>
        <w:rPr>
          <w:rStyle w:val="FootnoteAnchor"/>
          <w:rtl w:val="true"/>
        </w:rPr>
        <w:footnoteReference w:id="10"/>
      </w:r>
      <w:r>
        <w:rPr>
          <w:rFonts w:ascii="IRNazanin" w:hAnsi="IRNazanin" w:eastAsia="IRNazanin"/>
          <w:color w:val="111111"/>
          <w:sz w:val="28"/>
          <w:sz w:val="28"/>
          <w:szCs w:val="28"/>
          <w:rtl w:val="true"/>
          <w:lang w:bidi="fa-IR"/>
        </w:rPr>
        <w:t>آن متوفی به رحمت ایزدی شاد باد و آن مال در توفیر زیادت باد و آن فرزند از حوادث زمانه آزاد باد و این ساعی نشانه ی طعن و لعن و طرد باد</w:t>
      </w:r>
      <w:r>
        <w:rPr>
          <w:rFonts w:eastAsia="IRNazanin" w:cs="IRNazanin"/>
          <w:color w:val="111111"/>
          <w:sz w:val="28"/>
          <w:szCs w:val="28"/>
          <w:rtl w:val="true"/>
          <w:lang w:bidi="fa-IR"/>
        </w:rPr>
        <w:t>.</w:t>
      </w:r>
      <w:r>
        <w:rPr>
          <w:rStyle w:val="FootnoteAnchor"/>
          <w:rtl w:val="true"/>
        </w:rPr>
        <w:footnoteReference w:id="11"/>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bookmarkStart w:id="20" w:name="pg6491_58417"/>
    </w:p>
    <w:p>
      <w:pPr>
        <w:pStyle w:val="Heading2"/>
        <w:numPr>
          <w:ilvl w:val="1"/>
          <w:numId w:val="1"/>
        </w:numPr>
        <w:rPr/>
      </w:pPr>
      <w:bookmarkStart w:id="21" w:name="__RefHeading___Toc1415065_653776707"/>
      <w:bookmarkStart w:id="22" w:name="_Toc7"/>
      <w:bookmarkEnd w:id="20"/>
      <w:bookmarkEnd w:id="21"/>
      <w:r>
        <w:rPr/>
        <w:t>6</w:t>
      </w:r>
      <w:r>
        <w:rPr>
          <w:rtl w:val="true"/>
        </w:rPr>
        <w:t>.</w:t>
      </w:r>
      <w:r>
        <w:rPr>
          <w:rtl w:val="true"/>
        </w:rPr>
        <w:t>سخن چینان نزد متوکل عباسی</w:t>
      </w:r>
      <w:bookmarkEnd w:id="22"/>
    </w:p>
    <w:p>
      <w:pPr>
        <w:pStyle w:val="BookText"/>
        <w:rPr/>
      </w:pPr>
      <w:r>
        <w:rPr>
          <w:rFonts w:ascii="IRNazanin" w:hAnsi="IRNazanin" w:eastAsia="IRNazanin"/>
          <w:color w:val="111111"/>
          <w:sz w:val="28"/>
          <w:sz w:val="28"/>
          <w:szCs w:val="28"/>
          <w:rtl w:val="true"/>
          <w:lang w:bidi="fa-IR"/>
        </w:rPr>
        <w:t>متوکل، خلیفه ی سفاک و جبار عباسی، از توجه معنوی مردم به امام هادی علیه السلام بیمناک بود و از این که مردم فرمان او را اطاعت می کردند،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علی بن محمد قصد انقلاب داشته باشد و بعید نیست اسلحه یا نامه هایی که بر این مطلب دلالت داشته باشد در خانه اش پیدا شود؛ از این رو متوکل یک شب بی خبر، بعد از آن که نیمی از شب گذشته بود و همه ی چشم ها به خواب رفته بودند و هر کسی در بستر خویش استراحت می کرد، عده ای از دژخیمان و اطرافیان خود را به خانه ی امام علیه السلام فرستاد که خانه اش را بگردند و خود امام علیه السلام را نیز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این تصمیم را در حالی گرفت که بزمی تشکیل داده بود و مشغول می گساری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سرزده وارد خانه امام علیه السلام شدند و اول سراغ خودش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دیدند که در اتاقی روی سنگریزه نشسته و به راز و نیاز با پروردگار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سایر اتاق ها شدند؛ اما از آنچه می خواستند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همین مقدار قناعت کردند که خود امام علیه السلام را به حضور متوکل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علیه السلام وارد شد، متوکل در صدر مجلس بزم مشغول می گساری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امام پهلوی او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نشست، متوکل جام شرابی که در دستش بود به امام علیه السلام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امتناع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شراب داخل خون و گوشت من نشده است، مرا 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خواندن اشعار نغز محفل ما را رونق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شعر نیستم و کمتر از اشعار گذشتگان در حفظ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حتماً باید شعر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شروع کرد به خواندن ابیات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 علی قلل الأجبال تحرسهم</w:t>
      </w:r>
    </w:p>
    <w:p>
      <w:pPr>
        <w:pStyle w:val="BookText"/>
        <w:rPr/>
      </w:pPr>
      <w:r>
        <w:rPr>
          <w:rFonts w:ascii="IRNazanin" w:hAnsi="IRNazanin" w:eastAsia="IRNazanin"/>
          <w:color w:val="111111"/>
          <w:sz w:val="28"/>
          <w:sz w:val="28"/>
          <w:szCs w:val="28"/>
          <w:rtl w:val="true"/>
          <w:lang w:bidi="fa-IR"/>
        </w:rPr>
        <w:t>غلب الرجال فلم تنفعهم القلل</w:t>
      </w:r>
    </w:p>
    <w:p>
      <w:pPr>
        <w:pStyle w:val="BookText"/>
        <w:rPr/>
      </w:pPr>
      <w:r>
        <w:rPr>
          <w:rFonts w:ascii="IRNazanin" w:hAnsi="IRNazanin" w:eastAsia="IRNazanin"/>
          <w:color w:val="111111"/>
          <w:sz w:val="28"/>
          <w:sz w:val="28"/>
          <w:szCs w:val="28"/>
          <w:rtl w:val="true"/>
          <w:lang w:bidi="fa-IR"/>
        </w:rPr>
        <w:t>و أستنزلوا بعد عن معاقلهم</w:t>
      </w:r>
    </w:p>
    <w:p>
      <w:pPr>
        <w:pStyle w:val="BookText"/>
        <w:rPr/>
      </w:pPr>
      <w:r>
        <w:rPr>
          <w:rFonts w:ascii="IRNazanin" w:hAnsi="IRNazanin" w:eastAsia="IRNazanin"/>
          <w:color w:val="111111"/>
          <w:sz w:val="28"/>
          <w:sz w:val="28"/>
          <w:szCs w:val="28"/>
          <w:rtl w:val="true"/>
          <w:lang w:bidi="fa-IR"/>
        </w:rPr>
        <w:t>و أسکنوا حفرأ یا بئس ما نزلوا</w:t>
      </w:r>
    </w:p>
    <w:p>
      <w:pPr>
        <w:pStyle w:val="BookText"/>
        <w:rPr/>
      </w:pPr>
      <w:r>
        <w:rPr>
          <w:rFonts w:ascii="IRNazanin" w:hAnsi="IRNazanin" w:eastAsia="IRNazanin"/>
          <w:color w:val="111111"/>
          <w:sz w:val="28"/>
          <w:sz w:val="28"/>
          <w:szCs w:val="28"/>
          <w:rtl w:val="true"/>
          <w:lang w:bidi="fa-IR"/>
        </w:rPr>
        <w:t>ناداهم صارخ من بعد دفنهم</w:t>
      </w:r>
    </w:p>
    <w:p>
      <w:pPr>
        <w:pStyle w:val="BookText"/>
        <w:rPr/>
      </w:pPr>
      <w:r>
        <w:rPr>
          <w:rFonts w:ascii="IRNazanin" w:hAnsi="IRNazanin" w:eastAsia="IRNazanin"/>
          <w:color w:val="111111"/>
          <w:sz w:val="28"/>
          <w:sz w:val="28"/>
          <w:szCs w:val="28"/>
          <w:rtl w:val="true"/>
          <w:lang w:bidi="fa-IR"/>
        </w:rPr>
        <w:t>أین الأساور و التیجان و الحلل</w:t>
      </w:r>
    </w:p>
    <w:p>
      <w:pPr>
        <w:pStyle w:val="BookText"/>
        <w:rPr/>
      </w:pPr>
      <w:r>
        <w:rPr>
          <w:rFonts w:ascii="IRNazanin" w:hAnsi="IRNazanin" w:eastAsia="IRNazanin"/>
          <w:color w:val="111111"/>
          <w:sz w:val="28"/>
          <w:sz w:val="28"/>
          <w:szCs w:val="28"/>
          <w:rtl w:val="true"/>
          <w:lang w:bidi="fa-IR"/>
        </w:rPr>
        <w:t>أین الوجوه التی کانت منعمة</w:t>
      </w:r>
    </w:p>
    <w:p>
      <w:pPr>
        <w:pStyle w:val="BookText"/>
        <w:rPr/>
      </w:pPr>
      <w:r>
        <w:rPr>
          <w:rFonts w:ascii="IRNazanin" w:hAnsi="IRNazanin" w:eastAsia="IRNazanin"/>
          <w:color w:val="111111"/>
          <w:sz w:val="28"/>
          <w:sz w:val="28"/>
          <w:szCs w:val="28"/>
          <w:rtl w:val="true"/>
          <w:lang w:bidi="fa-IR"/>
        </w:rPr>
        <w:t>من دونها تضرب الأستار و الکلل</w:t>
      </w:r>
    </w:p>
    <w:p>
      <w:pPr>
        <w:pStyle w:val="BookText"/>
        <w:rPr/>
      </w:pPr>
      <w:r>
        <w:rPr>
          <w:rFonts w:ascii="IRNazanin" w:hAnsi="IRNazanin" w:eastAsia="IRNazanin"/>
          <w:color w:val="111111"/>
          <w:sz w:val="28"/>
          <w:sz w:val="28"/>
          <w:szCs w:val="28"/>
          <w:rtl w:val="true"/>
          <w:lang w:bidi="fa-IR"/>
        </w:rPr>
        <w:t>فأفصح القبر عنهم حین سائلهم</w:t>
      </w:r>
    </w:p>
    <w:p>
      <w:pPr>
        <w:pStyle w:val="BookText"/>
        <w:rPr/>
      </w:pPr>
      <w:r>
        <w:rPr>
          <w:rFonts w:ascii="IRNazanin" w:hAnsi="IRNazanin" w:eastAsia="IRNazanin"/>
          <w:color w:val="111111"/>
          <w:sz w:val="28"/>
          <w:sz w:val="28"/>
          <w:szCs w:val="28"/>
          <w:rtl w:val="true"/>
          <w:lang w:bidi="fa-IR"/>
        </w:rPr>
        <w:t>تلک الوجوه علیها الدودو تنتقل</w:t>
      </w:r>
    </w:p>
    <w:p>
      <w:pPr>
        <w:pStyle w:val="BookText"/>
        <w:rPr/>
      </w:pPr>
      <w:r>
        <w:rPr>
          <w:rFonts w:ascii="IRNazanin" w:hAnsi="IRNazanin" w:eastAsia="IRNazanin"/>
          <w:color w:val="111111"/>
          <w:sz w:val="28"/>
          <w:sz w:val="28"/>
          <w:szCs w:val="28"/>
          <w:rtl w:val="true"/>
          <w:lang w:bidi="fa-IR"/>
        </w:rPr>
        <w:t>قد طال ما أکلوا دهراً و ما شربوا</w:t>
      </w:r>
    </w:p>
    <w:p>
      <w:pPr>
        <w:pStyle w:val="BookText"/>
        <w:rPr/>
      </w:pPr>
      <w:r>
        <w:rPr>
          <w:rFonts w:ascii="IRNazanin" w:hAnsi="IRNazanin" w:eastAsia="IRNazanin"/>
          <w:color w:val="111111"/>
          <w:sz w:val="28"/>
          <w:sz w:val="28"/>
          <w:szCs w:val="28"/>
          <w:rtl w:val="true"/>
          <w:lang w:bidi="fa-IR"/>
        </w:rPr>
        <w:t>فأصبحوا الیوم بعد الأکل قد أکلوا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های بلند را برای خود منزلگاه کردند و همواره مردان مسلح در اطراف آنها بودند و آنها را نگهبانی می کردند؛ ولی هیچ یک از آنها نتوانست جلوی مرگ را بگیرد و آنها را از گزند روزگار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از دامن آن قله های منیع و از داخل آن حصن های محکم و مستحکم به داخل گودال های قبر پایین کشیده شدند و با چه بدبختی به آن گودال ها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منادی فریاد کرد و به آنها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 آن زینت ها و آن تاج ها و شکوه و جلال ها؟ کجا رفت آن چهره های ناز پرورده که همیشه از روی ناز و نخوت در پس پرده های الوان، خود را از انظار مردم مخفی نگاه می داشت؟ اما قبر، آنها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های ناز پرورده عاقب جولانگاه کرم های زمین شدند که روی آنها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درازی دنیا را خوردند و آشامیدند و همه چیز را بلعیدند؛ ولی امروز همان ها که خورنده ی همه چیز بودند، زمین و حشرات زمین در حال خوردن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امام علیه السلام با طنین مخصوصی تا اعماق روح حاضران و از آن جمله خود متوکل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به پایان رسید و نشئه ی شراب از سر می گساران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جام شراب را محکم به زمین کوبید و اشک هایش مثل باران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آن مجلس بزم در هم ریخت و نور حقیقت توانست غبار غرور و غفلت را، هر چند برای مدتی کوتاه، از یک قلب پرقساوت بزداید</w:t>
      </w:r>
      <w:r>
        <w:rPr>
          <w:rFonts w:eastAsia="IRNazanin" w:cs="IRNazanin"/>
          <w:color w:val="111111"/>
          <w:sz w:val="28"/>
          <w:szCs w:val="28"/>
          <w:rtl w:val="true"/>
          <w:lang w:bidi="fa-IR"/>
        </w:rPr>
        <w:t>!</w:t>
      </w:r>
      <w:r>
        <w:rPr>
          <w:rStyle w:val="FootnoteAnchor"/>
          <w:rtl w:val="true"/>
        </w:rPr>
        <w:footnoteReference w:id="1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568</w:t>
      </w:r>
      <w:bookmarkStart w:id="23" w:name="pg6491_58419"/>
    </w:p>
    <w:p>
      <w:pPr>
        <w:pStyle w:val="Heading2"/>
        <w:numPr>
          <w:ilvl w:val="1"/>
          <w:numId w:val="1"/>
        </w:numPr>
        <w:rPr/>
      </w:pPr>
      <w:bookmarkStart w:id="24" w:name="__RefHeading___Toc1415067_653776707"/>
      <w:bookmarkStart w:id="25" w:name="_Toc8"/>
      <w:bookmarkEnd w:id="23"/>
      <w:bookmarkEnd w:id="24"/>
      <w:r>
        <w:rPr/>
        <w:t>7</w:t>
      </w:r>
      <w:r>
        <w:rPr>
          <w:rtl w:val="true"/>
        </w:rPr>
        <w:t>.</w:t>
      </w:r>
      <w:r>
        <w:rPr>
          <w:rtl w:val="true"/>
        </w:rPr>
        <w:t xml:space="preserve">علی </w:t>
      </w:r>
      <w:r>
        <w:rPr>
          <w:rtl w:val="true"/>
        </w:rPr>
        <w:t>(</w:t>
      </w:r>
      <w:r>
        <w:rPr>
          <w:rtl w:val="true"/>
        </w:rPr>
        <w:t>علیه السلام</w:t>
      </w:r>
      <w:r>
        <w:rPr>
          <w:rtl w:val="true"/>
        </w:rPr>
        <w:t xml:space="preserve">) </w:t>
      </w:r>
      <w:r>
        <w:rPr>
          <w:rtl w:val="true"/>
        </w:rPr>
        <w:t>و راز خود در دل چاه</w:t>
      </w:r>
      <w:bookmarkEnd w:id="25"/>
    </w:p>
    <w:p>
      <w:pPr>
        <w:pStyle w:val="BookText"/>
        <w:rPr/>
      </w:pPr>
      <w:r>
        <w:rPr>
          <w:rFonts w:ascii="IRNazanin" w:hAnsi="IRNazanin" w:eastAsia="IRNazanin"/>
          <w:color w:val="111111"/>
          <w:sz w:val="28"/>
          <w:sz w:val="28"/>
          <w:szCs w:val="28"/>
          <w:rtl w:val="true"/>
          <w:lang w:bidi="fa-IR"/>
        </w:rPr>
        <w:t>میثم، غلام زنی از بنی اسد بود که علی علیه السلام او را خرید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من خبر داده که پدر و مادرت نام تو را میثم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کنیه اش را ابوسالم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کم کم به مقامی بس ارجمند رسید و به اندازه ای که استعداد داشت علی علیه السلام او را با اسرار و حقایق و علوم پنهانی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تمار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جمعه با میثم سوار یکی از کشتی های زیاد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سهمناک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بیرون رفت، نگاهی به اطراف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خود را محکم ببندید؛ زیرا باد بسیار شدید است، معاویة بن ابی سفیان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گذشت، جمعه ی دیگر پیکی از طرف شام آمد و خبر آورد که معاویه فوت شده است و مردم با پسرش یزید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تاریخ فوتش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پیوسته شب و روز خود را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خارج و وارد مسجد جعفی شدیم، آن حضرت رو به قبله ایستاد و چهار رکعت نماز خواند، آن گاه دست های خود را بلند کرد و 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کیف أدعوک و قد عصیتک و کیف لا أدعوک و قد عرفتک و حبک فی قبلی مکین مددت إلیک یدأ بالذنوب مملوة و عیناً بالرجاء ممدودة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بخوانم با این که نافرمانی کرده ام و چگونه نخوانم در حالی که تو را شناخته ام و محبت تو در قلبم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پر از گناهم را به سویت دراز می کنم و چشم های امیدوارم را به سویت می 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به سجده برد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گاه سر از سجده برداشت و رفت، من هم از پی آن حضرت رفتم، سپس در بیابان روی زمین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این خط خارج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از من جدا شد و به طرف دیگر بیابان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تاریکی 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مولایم را در این بیابان با دشمنان فراوانی که دارد تنها بگذارم، چه عذری در پیشگاه خدا و پیامبر صلی الله علیه و آله و سلم دارم، وای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 عبور کردم و به طرف ایشان رفتم، مقداری که گذشتم علی علیه السلام را دیدم که سر داخل چاهی کرده بود و سخن می گفت و از چاه نیز جواب خارج می شد، در این هنگام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اعتراض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تو نگفتم از داخل خط بیرون نیایی؟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از دشمنان به شما گزندی برسد، طاقت نیاوردم که شما را تنها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مرا شنیدی؟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الصدر لبانات</w:t>
      </w:r>
    </w:p>
    <w:p>
      <w:pPr>
        <w:pStyle w:val="BookText"/>
        <w:rPr/>
      </w:pPr>
      <w:r>
        <w:rPr>
          <w:rFonts w:ascii="IRNazanin" w:hAnsi="IRNazanin" w:eastAsia="IRNazanin"/>
          <w:color w:val="111111"/>
          <w:sz w:val="28"/>
          <w:sz w:val="28"/>
          <w:szCs w:val="28"/>
          <w:rtl w:val="true"/>
          <w:lang w:bidi="fa-IR"/>
        </w:rPr>
        <w:t>إذا ضاق لها صدری</w:t>
      </w:r>
    </w:p>
    <w:p>
      <w:pPr>
        <w:pStyle w:val="BookText"/>
        <w:rPr/>
      </w:pPr>
      <w:r>
        <w:rPr>
          <w:rFonts w:ascii="IRNazanin" w:hAnsi="IRNazanin" w:eastAsia="IRNazanin"/>
          <w:color w:val="111111"/>
          <w:sz w:val="28"/>
          <w:sz w:val="28"/>
          <w:szCs w:val="28"/>
          <w:rtl w:val="true"/>
          <w:lang w:bidi="fa-IR"/>
        </w:rPr>
        <w:t>نکت الأرض بالکف</w:t>
      </w:r>
    </w:p>
    <w:p>
      <w:pPr>
        <w:pStyle w:val="BookText"/>
        <w:rPr/>
      </w:pPr>
      <w:r>
        <w:rPr>
          <w:rFonts w:ascii="IRNazanin" w:hAnsi="IRNazanin" w:eastAsia="IRNazanin"/>
          <w:color w:val="111111"/>
          <w:sz w:val="28"/>
          <w:sz w:val="28"/>
          <w:szCs w:val="28"/>
          <w:rtl w:val="true"/>
          <w:lang w:bidi="fa-IR"/>
        </w:rPr>
        <w:t>و أبدیت لها سری</w:t>
      </w:r>
    </w:p>
    <w:p>
      <w:pPr>
        <w:pStyle w:val="BookText"/>
        <w:rPr/>
      </w:pPr>
      <w:r>
        <w:rPr>
          <w:rFonts w:ascii="IRNazanin" w:hAnsi="IRNazanin" w:eastAsia="IRNazanin"/>
          <w:color w:val="111111"/>
          <w:sz w:val="28"/>
          <w:sz w:val="28"/>
          <w:szCs w:val="28"/>
          <w:rtl w:val="true"/>
          <w:lang w:bidi="fa-IR"/>
        </w:rPr>
        <w:t>فمهما تنبت الأرض</w:t>
      </w:r>
    </w:p>
    <w:p>
      <w:pPr>
        <w:pStyle w:val="BookText"/>
        <w:rPr/>
      </w:pPr>
      <w:r>
        <w:rPr>
          <w:rFonts w:ascii="IRNazanin" w:hAnsi="IRNazanin" w:eastAsia="IRNazanin"/>
          <w:color w:val="111111"/>
          <w:sz w:val="28"/>
          <w:sz w:val="28"/>
          <w:szCs w:val="28"/>
          <w:rtl w:val="true"/>
          <w:lang w:bidi="fa-IR"/>
        </w:rPr>
        <w:t>فذاک النبت من بذری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ام اندوه فراوانی است، هر گاه افسرده و دل تنگ می شوم زمین را با دست خود می شکافم و رازهای دلم را با زمین می گویم و در دل او پنهان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که از دل زمین می روید، بذر آن را من افشانده ام و بذرش، آه و سوز و گداز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علی علیه السلام از مسجد که خارج می شد پیش میثم می آمد و با او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بشارتی؟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دار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روز بر فطرت اسلام و عقیده و مذهبم ثابت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 الله در مجالس المؤمنین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میثم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عبید الله بن زیاد تو را امر کند که از من بیزاری بجویی چه خواهی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نکنی به دارت می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خواهم کرد، این مقدار ناراحتی در راه خدا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شکیبا و ثابت قدم باشی، در روز رستاخیز با 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عبید الله، میثم را گرفت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یکی از محبوب ترین اشخاص نزد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روی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عجمی است و درست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میثم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کجا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کمینگاه ستمگران است و تو نیز یکی از آنهایی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زبانت هر چه می خواهی می گویی، بگو ببینم علی علیه السلام در مورد معامله ی من با تو چه خبر داده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 که تو مرا به دار می آویزی و من دهمین نفری هستم که به دار آویخته می شوم و چوبه ی دار من از همه ی آنها کوتاه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آنچه علی خبر داده مخالفت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توانی؛ زیرا آنچه علی علیه السلام فرموده، از پیامبر صلی الله علیه و آله و سلم شنیده و پیامبر صلی الله علیه و آله و سلم از جبرئیل و جبرئیل هم از طرف خدا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میثم را زندانی کرد، مختار بن ابی عبیده ی ثقفی نیز با او زندانی بود،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نجات خواهی یافت و برای گرفتن انتقام خون حسین بن علی علیه السلام قیام خواهی کرد و ابن زیاد را که قاتل من است، خواهی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عبید الله امر کرد مختار را از زندان بیرون آوردند تا او را بکشد، در همین هنگام نامه ای از طرف یزید رسید که مختار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امر کرد میثم را به دار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جلوی خانه ی عمرو بن حریث به دار آویختند، عمرو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میثم پیوسته به من گوشزد می کرد که من همسایه ی تو خواهم شد و من خیال می کردم در نظر دارد خانه ی ابن مسعود یا دیگری را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به کنیزش دستور داد زیر چوبه ی دار میثم را تمیز کند و آب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چوبه ی دار جمع شدند و میثم شروع کرد به نشر فضائل علی علیه السلام و اولادش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زیاد خبر دادند این مرد شما را رسوا کرد، پس دستور داد او را لجام کردند تا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نیزه ای بر پیکر میثم زدند و خون از بینی و دهانش جاری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خرمافروشان شبانه آمدند و بدن میثم را با همان چوبه برداشتند و داخل جویی که متعلق به بنی مراد بود دفن کردند و چوبه ی دار را در خرابه ای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که بدن میثم را ندیدند به جست و جو پرداختند و هر چه تفحص کردند، اثری پیدا نشد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مردانه وار گر ببرندم به پای دار</w:t>
      </w:r>
    </w:p>
    <w:p>
      <w:pPr>
        <w:pStyle w:val="BookText"/>
        <w:rPr/>
      </w:pPr>
      <w:r>
        <w:rPr>
          <w:rFonts w:ascii="IRNazanin" w:hAnsi="IRNazanin" w:eastAsia="IRNazanin"/>
          <w:color w:val="111111"/>
          <w:sz w:val="28"/>
          <w:sz w:val="28"/>
          <w:szCs w:val="28"/>
          <w:rtl w:val="true"/>
          <w:lang w:bidi="fa-IR"/>
        </w:rPr>
        <w:t>مردانه جان دهم که جهان، پایدار نیست</w:t>
      </w:r>
    </w:p>
    <w:p>
      <w:pPr>
        <w:pStyle w:val="BookText"/>
        <w:rPr/>
      </w:pPr>
      <w:r>
        <w:rPr>
          <w:rFonts w:ascii="IRNazanin" w:hAnsi="IRNazanin" w:eastAsia="IRNazanin"/>
          <w:color w:val="111111"/>
          <w:sz w:val="28"/>
          <w:sz w:val="28"/>
          <w:szCs w:val="28"/>
          <w:rtl w:val="true"/>
          <w:lang w:bidi="fa-IR"/>
        </w:rPr>
        <w:t>علو فی الحیاة و فی الممات</w:t>
      </w:r>
    </w:p>
    <w:p>
      <w:pPr>
        <w:pStyle w:val="BookText"/>
        <w:rPr/>
      </w:pPr>
      <w:r>
        <w:rPr>
          <w:rFonts w:ascii="IRNazanin" w:hAnsi="IRNazanin" w:eastAsia="IRNazanin"/>
          <w:color w:val="111111"/>
          <w:sz w:val="28"/>
          <w:sz w:val="28"/>
          <w:szCs w:val="28"/>
          <w:rtl w:val="true"/>
          <w:lang w:bidi="fa-IR"/>
        </w:rPr>
        <w:t>الحق أنت إحدی المعجزات</w:t>
      </w:r>
    </w:p>
    <w:p>
      <w:pPr>
        <w:pStyle w:val="BookText"/>
        <w:rPr/>
      </w:pPr>
      <w:r>
        <w:rPr>
          <w:rFonts w:ascii="IRNazanin" w:hAnsi="IRNazanin" w:eastAsia="IRNazanin"/>
          <w:color w:val="111111"/>
          <w:sz w:val="28"/>
          <w:sz w:val="28"/>
          <w:szCs w:val="28"/>
          <w:rtl w:val="true"/>
          <w:lang w:bidi="fa-IR"/>
        </w:rPr>
        <w:t>کأن الناس حولک حین قاموا</w:t>
      </w:r>
    </w:p>
    <w:p>
      <w:pPr>
        <w:pStyle w:val="BookText"/>
        <w:rPr/>
      </w:pPr>
      <w:r>
        <w:rPr>
          <w:rFonts w:ascii="IRNazanin" w:hAnsi="IRNazanin" w:eastAsia="IRNazanin"/>
          <w:color w:val="111111"/>
          <w:sz w:val="28"/>
          <w:sz w:val="28"/>
          <w:szCs w:val="28"/>
          <w:rtl w:val="true"/>
          <w:lang w:bidi="fa-IR"/>
        </w:rPr>
        <w:t>وفود نداک أیام الصلات</w:t>
      </w:r>
    </w:p>
    <w:p>
      <w:pPr>
        <w:pStyle w:val="BookText"/>
        <w:rPr/>
      </w:pPr>
      <w:r>
        <w:rPr>
          <w:rFonts w:ascii="IRNazanin" w:hAnsi="IRNazanin" w:eastAsia="IRNazanin"/>
          <w:color w:val="111111"/>
          <w:sz w:val="28"/>
          <w:sz w:val="28"/>
          <w:szCs w:val="28"/>
          <w:rtl w:val="true"/>
          <w:lang w:bidi="fa-IR"/>
        </w:rPr>
        <w:t>کأنک قائم فیهم خطیبا</w:t>
      </w:r>
    </w:p>
    <w:p>
      <w:pPr>
        <w:pStyle w:val="BookText"/>
        <w:rPr/>
      </w:pPr>
      <w:r>
        <w:rPr>
          <w:rFonts w:ascii="IRNazanin" w:hAnsi="IRNazanin" w:eastAsia="IRNazanin"/>
          <w:color w:val="111111"/>
          <w:sz w:val="28"/>
          <w:sz w:val="28"/>
          <w:szCs w:val="28"/>
          <w:rtl w:val="true"/>
          <w:lang w:bidi="fa-IR"/>
        </w:rPr>
        <w:t>و کلهم قیام للصلات</w:t>
      </w:r>
    </w:p>
    <w:p>
      <w:pPr>
        <w:pStyle w:val="BookText"/>
        <w:rPr/>
      </w:pPr>
      <w:r>
        <w:rPr>
          <w:rFonts w:ascii="IRNazanin" w:hAnsi="IRNazanin" w:eastAsia="IRNazanin"/>
          <w:color w:val="111111"/>
          <w:sz w:val="28"/>
          <w:sz w:val="28"/>
          <w:szCs w:val="28"/>
          <w:rtl w:val="true"/>
          <w:lang w:bidi="fa-IR"/>
        </w:rPr>
        <w:t>مددت یدیک نحوهم أحتفالا</w:t>
      </w:r>
    </w:p>
    <w:p>
      <w:pPr>
        <w:pStyle w:val="BookText"/>
        <w:rPr/>
      </w:pPr>
      <w:r>
        <w:rPr>
          <w:rFonts w:ascii="IRNazanin" w:hAnsi="IRNazanin" w:eastAsia="IRNazanin"/>
          <w:color w:val="111111"/>
          <w:sz w:val="28"/>
          <w:sz w:val="28"/>
          <w:szCs w:val="28"/>
          <w:rtl w:val="true"/>
          <w:lang w:bidi="fa-IR"/>
        </w:rPr>
        <w:t>کمدهما إلیهم بالهبات</w:t>
      </w:r>
    </w:p>
    <w:p>
      <w:pPr>
        <w:pStyle w:val="BookText"/>
        <w:rPr/>
      </w:pPr>
      <w:r>
        <w:rPr>
          <w:rFonts w:ascii="IRNazanin" w:hAnsi="IRNazanin" w:eastAsia="IRNazanin"/>
          <w:color w:val="111111"/>
          <w:sz w:val="28"/>
          <w:sz w:val="28"/>
          <w:szCs w:val="28"/>
          <w:rtl w:val="true"/>
          <w:lang w:bidi="fa-IR"/>
        </w:rPr>
        <w:t>و لما ضاق بطن الأرض عن أن</w:t>
      </w:r>
    </w:p>
    <w:p>
      <w:pPr>
        <w:pStyle w:val="BookText"/>
        <w:rPr/>
      </w:pPr>
      <w:r>
        <w:rPr>
          <w:rFonts w:ascii="IRNazanin" w:hAnsi="IRNazanin" w:eastAsia="IRNazanin"/>
          <w:color w:val="111111"/>
          <w:sz w:val="28"/>
          <w:sz w:val="28"/>
          <w:szCs w:val="28"/>
          <w:rtl w:val="true"/>
          <w:lang w:bidi="fa-IR"/>
        </w:rPr>
        <w:t>تضم علاک من بعد الممات</w:t>
      </w:r>
    </w:p>
    <w:p>
      <w:pPr>
        <w:pStyle w:val="BookText"/>
        <w:rPr/>
      </w:pPr>
      <w:r>
        <w:rPr>
          <w:rFonts w:ascii="IRNazanin" w:hAnsi="IRNazanin" w:eastAsia="IRNazanin"/>
          <w:color w:val="111111"/>
          <w:sz w:val="28"/>
          <w:sz w:val="28"/>
          <w:szCs w:val="28"/>
          <w:rtl w:val="true"/>
          <w:lang w:bidi="fa-IR"/>
        </w:rPr>
        <w:t>و لم أر قبل جذعک قط جذعاً</w:t>
      </w:r>
    </w:p>
    <w:p>
      <w:pPr>
        <w:pStyle w:val="BookText"/>
        <w:rPr/>
      </w:pPr>
      <w:r>
        <w:rPr>
          <w:rFonts w:ascii="IRNazanin" w:hAnsi="IRNazanin" w:eastAsia="IRNazanin"/>
          <w:color w:val="111111"/>
          <w:sz w:val="28"/>
          <w:sz w:val="28"/>
          <w:szCs w:val="28"/>
          <w:rtl w:val="true"/>
          <w:lang w:bidi="fa-IR"/>
        </w:rPr>
        <w:t>تمکن من عناق المکرمات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677</w:t>
      </w:r>
      <w:bookmarkStart w:id="26" w:name="pg6491_58422"/>
    </w:p>
    <w:p>
      <w:pPr>
        <w:pStyle w:val="Heading2"/>
        <w:numPr>
          <w:ilvl w:val="1"/>
          <w:numId w:val="1"/>
        </w:numPr>
        <w:rPr/>
      </w:pPr>
      <w:bookmarkStart w:id="27" w:name="__RefHeading___Toc1415069_653776707"/>
      <w:bookmarkStart w:id="28" w:name="_Toc9"/>
      <w:bookmarkEnd w:id="26"/>
      <w:bookmarkEnd w:id="27"/>
      <w:r>
        <w:rPr/>
        <w:t>8</w:t>
      </w:r>
      <w:r>
        <w:rPr>
          <w:rtl w:val="true"/>
        </w:rPr>
        <w:t>.</w:t>
      </w:r>
      <w:r>
        <w:rPr>
          <w:rtl w:val="true"/>
        </w:rPr>
        <w:t>رازداری میرزای شیرازی از خطای پزشک</w:t>
      </w:r>
      <w:bookmarkEnd w:id="28"/>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کاظم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میرزای بزرگ، عازم شیراز بود من هم همراه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چون شب فرا می رسید و قافله آرامش پیدا می کرد، ایشان در یک چادر خصوصی، تنها می نشست و کسی را نمی پذیرفت و یک ساعت را تک و تنها در تاریکی 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من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یکساعت چه می کنید؟</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شیراز رسیدیم به شما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شیراز شدیم، دوباره از وی پرسیدم، ایشان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 ساعت را برای محاسبه ی اعمال روزانه ام اختصاص داده ام، تا اگر بدی کرده ام، جبران نمایم و توبه و استغفار کنم و اگر کار خوبی انجام داده ام، از خداوند بخاطر توفیقی که داده است، شکرگذاری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تر آنکه، به هنگامی که من به زیارت مکه و مدینه رفته بودم، چشم میرزای بزرگ آب آورد، به همین دلیل، چشم ایشان را میل زدند، وقتی که از سفر برگشتم، به عیادت ایشان رفتم و حال وی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تشکر و از خداوند سپاس گذاری و شکر نعمت نمود ولی من احساس کردم که دردی دارد که از آن درد به خود می پیچد ولی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ایشان خواهش کردم که درد خود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کن تا وقتی که پزشک من زنده است، در این باره حرفی نخواهی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سوگند یاد کردم، پس از آن،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پزشک عمل میل زدن را انجام داد، من فهمیدم که وی اشتباه کرده و چشم من کور شده است، ولی اگر آن موقع می گفتم، عقیده ی مردم از وی سلب می شد و شاید مردم نسبت به او اهانت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وی گفتم، از عمل شما راضیم و به او نگفتم که چشمم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مدتی، چشم دیگر ایشان، آب آورد،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معتقدند میرزا را او مسموم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ایشان آوردند، هر چه اطرافیان اصرار کردند که چشم دیگر خود را نیز به وی بدهید تا معالجه کند، میرزا قبول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عنوان یک روحانی مسلمان معرفی شده ام، از این رو، راضی نیستم که بگویند یک مسلمان او را کور کرد و یک مسیحی انگلیسی او را معالجه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آن بزرگوار از معالجه ی چشم کور صرف نظر کرد، در نتیجه چشم دیگر ایشان را میل زدند که دو سه ماه پس از آن رحلت نمود</w:t>
      </w:r>
      <w:r>
        <w:rPr>
          <w:rFonts w:eastAsia="IRNazanin" w:cs="IRNazanin"/>
          <w:color w:val="111111"/>
          <w:sz w:val="28"/>
          <w:szCs w:val="28"/>
          <w:rtl w:val="true"/>
          <w:lang w:bidi="fa-IR"/>
        </w:rPr>
        <w:t>.</w:t>
      </w:r>
      <w:r>
        <w:rPr>
          <w:rStyle w:val="FootnoteAnchor"/>
          <w:rtl w:val="true"/>
        </w:rPr>
        <w:footnoteReference w:id="1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قیامت در داستان های شهید دستغیب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208</w:t>
      </w:r>
      <w:bookmarkStart w:id="29" w:name="pg6491_58424"/>
    </w:p>
    <w:p>
      <w:pPr>
        <w:pStyle w:val="Heading2"/>
        <w:numPr>
          <w:ilvl w:val="1"/>
          <w:numId w:val="1"/>
        </w:numPr>
        <w:rPr/>
      </w:pPr>
      <w:bookmarkStart w:id="30" w:name="__RefHeading___Toc1415071_653776707"/>
      <w:bookmarkStart w:id="31" w:name="_Toc10"/>
      <w:bookmarkEnd w:id="29"/>
      <w:bookmarkEnd w:id="30"/>
      <w:r>
        <w:rPr/>
        <w:t>9</w:t>
      </w:r>
      <w:r>
        <w:rPr>
          <w:rtl w:val="true"/>
        </w:rPr>
        <w:t>.</w:t>
      </w:r>
      <w:r>
        <w:rPr>
          <w:rtl w:val="true"/>
        </w:rPr>
        <w:t>رازداری اهل بیت علیهم السلام از دشمن خود</w:t>
      </w:r>
      <w:bookmarkEnd w:id="3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گوهر گرانبهایی برای فروش نزد وی آوردند، منصور مدتی به گوهر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گوهر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اینک نصیب من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برم این گوهر در اختیار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حتماً او می خواهد این را بفروشد، باید به وسیله ی این جواهر او را دستگیر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به وزیرش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فوراً در شهر جار بزن و بگو فردا صبح همه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شوند، آنگاه، یک به یک مردم را از دروازه بیرون کن، چون به محمد بن هشام رسیدی او را دستگیر کن و نزد من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جارچی های حکومت در شهر به راه افتادند و به مردم خبر دادند که برای امر مهمی همگان فردا صبح در مسجدالحرام حضور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چون مردم در خانه خدا جمع شدند، درهای مسجد را بستند، سپس دستور دادند مردم یک به یک از درب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هشام فهمید که همه ی این کارهای نقشه ای برای دستگیری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 غمگین و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حال،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و چرا چنین پریشان و نگران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 را معرفی کنم، تأمین جانی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متعهد می شوم که تو را از خطر برهانم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برکنار شده ی اموی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خود را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پسر زید هستم، پدر من فرزند حضرت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پدر تو، پدر مرا شهید کرده است، اکنون تو در امان هستی، زیرا تو قاتل پدر من نیستی و کشتن تو، خون به ناحق ریخته پدر مرا جبران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به هر ترتیبی شده، تو را از این خطر برهانم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منظور فکری به نظرم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این تدبیر هستی، باید به خود ترس راه ندهی و طبق دستور عمل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محمد بن هشام انجام دستورات محمد بن زید را پذیرفت، محمد بن زید، عبای خود را از تن بیرون آورد و محمد بن هشام را داخل آن مخفی کرد، سپس در حالی که او را روی زمین می کشید و پی در پی بر سر و روی او سیلی می زد، وی را به طرف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درب مسجد رسید، خطاب به دربان فریاد برآورد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خبیث، شتربانی از اهل کوفه است و شتری به من کرایه داده است، ولی پس از آنکه پول مرا گرفته، شتر را در اختیار دیگری قرار داده و بعد خودش هم گریخته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مرا قبول نداری، دو نفر را به عنوان شاهد به همراه بفرست تا به نزد قاضی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مسجد دو نفر را به محمد بن زید سپرد و آنها به اتفاق از مسجد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محمد بن زید برای اینکه مأموران را از خود دور کند، خطاب به فرزند هشام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مرا بدهی، باعث زحمت این مأموران نمی شویم و از رفتن نزد قاضی خودداری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هشام که کاملاً از موضوع با خبر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اطاعت می کنم 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زید به مأمورین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متعهد شده است که حق مرا بدهد، اکنون نیازی به زحمت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مأمورین رفتند، محمد بن هشام سرو روی محمد بن زید را بوسید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 داند که رسالت را در خانواده ی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گوهری به عنوان هدیه به محمد بن زید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بن 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خانواده ای هستیم که در برابر انجام کار نیک چیزی نمی گیریم، من درباره ی تو از خون پدرم گذشتم، حال گوهر که ارزشی ندارد</w:t>
      </w:r>
      <w:r>
        <w:rPr>
          <w:rFonts w:eastAsia="IRNazanin" w:cs="IRNazanin"/>
          <w:color w:val="111111"/>
          <w:sz w:val="28"/>
          <w:szCs w:val="28"/>
          <w:rtl w:val="true"/>
          <w:lang w:bidi="fa-IR"/>
        </w:rPr>
        <w:t>.»</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اخلاق و احکام در داستان های شهید دستغیب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176</w:t>
      </w:r>
      <w:bookmarkStart w:id="32" w:name="pg6491_58426"/>
    </w:p>
    <w:p>
      <w:pPr>
        <w:pStyle w:val="Heading2"/>
        <w:numPr>
          <w:ilvl w:val="1"/>
          <w:numId w:val="1"/>
        </w:numPr>
        <w:rPr/>
      </w:pPr>
      <w:bookmarkStart w:id="33" w:name="__RefHeading___Toc1415073_653776707"/>
      <w:bookmarkStart w:id="34" w:name="_Toc11"/>
      <w:bookmarkEnd w:id="32"/>
      <w:bookmarkEnd w:id="33"/>
      <w:r>
        <w:rPr/>
        <w:t>10</w:t>
      </w:r>
      <w:r>
        <w:rPr>
          <w:rtl w:val="true"/>
        </w:rPr>
        <w:t>.</w:t>
      </w:r>
      <w:r>
        <w:rPr>
          <w:rtl w:val="true"/>
        </w:rPr>
        <w:t>قیس شجاع رازدار امام حسین مقابل ابن زیاد</w:t>
      </w:r>
      <w:bookmarkEnd w:id="34"/>
    </w:p>
    <w:p>
      <w:pPr>
        <w:pStyle w:val="BookText"/>
        <w:rPr/>
      </w:pPr>
      <w:r>
        <w:rPr>
          <w:rFonts w:ascii="IRNazanin" w:hAnsi="IRNazanin" w:eastAsia="IRNazanin"/>
          <w:color w:val="111111"/>
          <w:sz w:val="28"/>
          <w:sz w:val="28"/>
          <w:szCs w:val="28"/>
          <w:rtl w:val="true"/>
          <w:lang w:bidi="fa-IR"/>
        </w:rPr>
        <w:t xml:space="preserve">وقتی که حضرت سیدالشهداء علیه السلام در راه 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حسین علیه السلام نامه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او را به طرف کوفه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قیس بن مسهر به کوفه رسید، مأموران حکومت او را دستگیر کردند، اما قیس به سرعت نامه ی امام حسین علیه السلام را پاره پاره کرد و آن را در دهان گذاشت و قورت داد تا به دست مأموران حکومت نرسد و اسرار حضرت فاش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را به مقر حکومت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از قیس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پاره کرده ام تا تو ندانی امام علیه السلام 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برای چه کسی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مردمی که نام آنان را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باید مرا از آنچه میدانی، آگاه کنی و یا باید به مسجد بروی و به امام خود دشنام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به مسجد رفت و در بالای منبر،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بهترین خلق خدا و فرزند فاطمه ی زهرا، دختر رسول گرامی صلی الله علیه و آله و 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حاجز به نمایندگی ایشان آمده ام تا شما را برای یاری او دعوت کنم، اینک بسوی او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خدا بر امیرالمؤمنین علیه السلام و پسرش، و لعنت خدا بر پسر زیاد و پدرش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فرمان داد قیس بن مسهر را از پشت بام قصر به پایین پرت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او را به زیر انداختند، هنوز حرکتی در بدنش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تنش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شهادت قیس بن مسهر به امام حسین علیه السلام رسید، چشمانشان پر از اشک شد و این آیه از قرآن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کسانی هستند که قتلشان رسیده و از ایشان کسانی هستند که قتلشان می رسد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سپس دست به دعا برداشتند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بهشت را جایگاه آنان قرار ده و ایشان را در جایگاه رحمت و ثواب خود، که ذخیره فرموده ای گرد آور</w:t>
      </w:r>
      <w:r>
        <w:rPr>
          <w:rFonts w:eastAsia="IRNazanin" w:cs="IRNazanin"/>
          <w:color w:val="111111"/>
          <w:sz w:val="28"/>
          <w:szCs w:val="28"/>
          <w:rtl w:val="true"/>
          <w:lang w:bidi="fa-IR"/>
        </w:rPr>
        <w:t>.»</w:t>
      </w:r>
      <w:r>
        <w:rPr>
          <w:rStyle w:val="FootnoteAnchor"/>
          <w:rtl w:val="true"/>
        </w:rPr>
        <w:footnoteReference w:id="1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اخلاق و احکام در داستان های شهید دستغیب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425</w:t>
      </w:r>
      <w:bookmarkStart w:id="35" w:name="pg6491_58428"/>
    </w:p>
    <w:p>
      <w:pPr>
        <w:pStyle w:val="Heading2"/>
        <w:numPr>
          <w:ilvl w:val="1"/>
          <w:numId w:val="1"/>
        </w:numPr>
        <w:rPr/>
      </w:pPr>
      <w:bookmarkStart w:id="36" w:name="__RefHeading___Toc1415075_653776707"/>
      <w:bookmarkStart w:id="37" w:name="_Toc12"/>
      <w:bookmarkEnd w:id="35"/>
      <w:bookmarkEnd w:id="36"/>
      <w:r>
        <w:rPr/>
        <w:t>11</w:t>
      </w:r>
      <w:r>
        <w:rPr>
          <w:rtl w:val="true"/>
        </w:rPr>
        <w:t>.</w:t>
      </w:r>
      <w:r>
        <w:rPr>
          <w:rtl w:val="true"/>
        </w:rPr>
        <w:t>رازداری</w:t>
      </w:r>
      <w:bookmarkEnd w:id="37"/>
    </w:p>
    <w:p>
      <w:pPr>
        <w:pStyle w:val="BookText"/>
        <w:rPr/>
      </w:pPr>
      <w:r>
        <w:rPr>
          <w:rFonts w:ascii="IRNazanin" w:hAnsi="IRNazanin" w:eastAsia="IRNazanin"/>
          <w:color w:val="111111"/>
          <w:sz w:val="28"/>
          <w:sz w:val="28"/>
          <w:szCs w:val="28"/>
          <w:rtl w:val="true"/>
          <w:lang w:bidi="fa-IR"/>
        </w:rPr>
        <w:t>روزی شخصی نزد شیخ ابوسعید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 ام تا به من چیزی از اسرار حق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و فردا بیا تا راز حق به تو بیاموزم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رفت و فردا نزد شیخ آمد، شیخ موشی را در میان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کوچکی که در آن جواهر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 و سر آن را محکم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شخص آمد، شیخ آن حقه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حقه را ببر، ولی بکوش که مبادا سر آن را باز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را با خود برد، ولی سرانجام آتش هوس او شعله ور شد که آیا در میان این حقه چیست و چه رازی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هوای نفس موجب شد و سرانجام سر آن را باز کرد، ناگاه موشی از آن بیرون جست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طلبیدم تو موشی به من دادی؟</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درویش، ما موشی در حقه به تو دادیم، تو نتوانستی آن را پنهان کنی، چگونه سر الهی را به تو دهیم که آن را نگاه داری؟</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هر که را اسرار حق آموختند</w:t>
      </w:r>
    </w:p>
    <w:p>
      <w:pPr>
        <w:pStyle w:val="BookText"/>
        <w:rPr/>
      </w:pPr>
      <w:r>
        <w:rPr>
          <w:rFonts w:ascii="IRNazanin" w:hAnsi="IRNazanin" w:eastAsia="IRNazanin"/>
          <w:color w:val="111111"/>
          <w:sz w:val="28"/>
          <w:sz w:val="28"/>
          <w:szCs w:val="28"/>
          <w:rtl w:val="true"/>
          <w:lang w:bidi="fa-IR"/>
        </w:rPr>
        <w:t>قفل کردند و دهانش دوختند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داستان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bookmarkStart w:id="38" w:name="pg6491_58430"/>
    </w:p>
    <w:p>
      <w:pPr>
        <w:pStyle w:val="Heading2"/>
        <w:numPr>
          <w:ilvl w:val="1"/>
          <w:numId w:val="1"/>
        </w:numPr>
        <w:rPr/>
      </w:pPr>
      <w:bookmarkStart w:id="39" w:name="__RefHeading___Toc1415077_653776707"/>
      <w:bookmarkStart w:id="40" w:name="_Toc13"/>
      <w:bookmarkEnd w:id="38"/>
      <w:bookmarkEnd w:id="39"/>
      <w:r>
        <w:rPr/>
        <w:t>12</w:t>
      </w:r>
      <w:r>
        <w:rPr>
          <w:rtl w:val="true"/>
        </w:rPr>
        <w:t>.</w:t>
      </w:r>
      <w:r>
        <w:rPr>
          <w:rtl w:val="true"/>
        </w:rPr>
        <w:t xml:space="preserve">پیامبراکرم </w:t>
      </w:r>
      <w:r>
        <w:rPr>
          <w:rtl w:val="true"/>
        </w:rPr>
        <w:t>(</w:t>
      </w:r>
      <w:r>
        <w:rPr>
          <w:rtl w:val="true"/>
        </w:rPr>
        <w:t>ص</w:t>
      </w:r>
      <w:r>
        <w:rPr>
          <w:rtl w:val="true"/>
        </w:rPr>
        <w:t xml:space="preserve">) </w:t>
      </w:r>
      <w:r>
        <w:rPr>
          <w:rtl w:val="true"/>
        </w:rPr>
        <w:t>و اصرار بر حفظ زبان</w:t>
      </w:r>
      <w:bookmarkEnd w:id="40"/>
    </w:p>
    <w:p>
      <w:pPr>
        <w:pStyle w:val="BookText"/>
        <w:rPr/>
      </w:pPr>
      <w:r>
        <w:rPr>
          <w:rFonts w:ascii="IRNazanin" w:hAnsi="IRNazanin" w:eastAsia="IRNazanin"/>
          <w:color w:val="111111"/>
          <w:sz w:val="28"/>
          <w:sz w:val="28"/>
          <w:szCs w:val="28"/>
          <w:rtl w:val="true"/>
          <w:lang w:bidi="fa-IR"/>
        </w:rPr>
        <w:t>شخصی به پیامبر اسلام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اوصینی؛ مرا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لسانک؛ زبان خود را کنترل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اوصینی، پیامبر صلی الله علیه و آله و سلم نیز همان جواب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نیز تقاضای راهنمایی کرد، پیامبر صلی الله علیه و آله و سلم باز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کنترل 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مسئله آن چنان مهم است که در هر سه بار مرا تنها به آن توصیه و سفارش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عزیزم، آیا جز آثار زبان انسان را به صورت، در درون شعله های دوزخ می افکند؟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 همین اساس امیر مؤمنان علی علیه السلام در یکی از سخنان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ملجم؛ مؤمن، دهنه بر دهان 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داستان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bookmarkStart w:id="41" w:name="pg6491_58432"/>
    </w:p>
    <w:p>
      <w:pPr>
        <w:pStyle w:val="Heading2"/>
        <w:numPr>
          <w:ilvl w:val="1"/>
          <w:numId w:val="1"/>
        </w:numPr>
        <w:rPr/>
      </w:pPr>
      <w:bookmarkStart w:id="42" w:name="__RefHeading___Toc1415079_653776707"/>
      <w:bookmarkStart w:id="43" w:name="_Toc14"/>
      <w:bookmarkEnd w:id="41"/>
      <w:bookmarkEnd w:id="42"/>
      <w:r>
        <w:rPr/>
        <w:t>13</w:t>
      </w:r>
      <w:r>
        <w:rPr>
          <w:rtl w:val="true"/>
        </w:rPr>
        <w:t>.</w:t>
      </w:r>
      <w:r>
        <w:rPr>
          <w:rtl w:val="true"/>
        </w:rPr>
        <w:t>آثار کنترل زبان</w:t>
      </w:r>
      <w:bookmarkEnd w:id="43"/>
    </w:p>
    <w:p>
      <w:pPr>
        <w:pStyle w:val="BookText"/>
        <w:rPr/>
      </w:pPr>
      <w:r>
        <w:rPr>
          <w:rFonts w:ascii="IRNazanin" w:hAnsi="IRNazanin" w:eastAsia="IRNazanin"/>
          <w:color w:val="111111"/>
          <w:sz w:val="28"/>
          <w:sz w:val="28"/>
          <w:szCs w:val="28"/>
          <w:rtl w:val="true"/>
          <w:lang w:bidi="fa-IR"/>
        </w:rPr>
        <w:t>در زمانهای گذشته، شاهان هند، چین، ایران و روم، برای مذاکره اجتماع کردند، و برای تحکیم روابط خود کنفرانسی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این جلسه از فواید خاموشی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 هر کدام نظریه 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کنترل زبان هرگز پشیمان نشده ام، ولی از گفتار بسیاری که زبانم به آن حرکت کرده، پشیمانم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سخنی گفته ام، آن سخن، مالک من بوده و هرگاه سخن نگفته ام، خودم مالک آن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سخن در شگفتم، زیرا سخنی که می گوید، اگر به خود او برگردد، ضرر می رساند وگرنه نفعی به او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رد آن چه نگفته ام، تواناترم تا آنچه گفته ام</w:t>
      </w:r>
      <w:r>
        <w:rPr>
          <w:rFonts w:eastAsia="IRNazanin" w:cs="IRNazanin"/>
          <w:color w:val="111111"/>
          <w:sz w:val="28"/>
          <w:szCs w:val="28"/>
          <w:rtl w:val="true"/>
          <w:lang w:bidi="fa-IR"/>
        </w:rPr>
        <w:t>.</w:t>
      </w:r>
      <w:r>
        <w:rPr>
          <w:rStyle w:val="FootnoteAnchor"/>
          <w:rtl w:val="true"/>
        </w:rPr>
        <w:footnoteReference w:id="2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داستان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bookmarkStart w:id="44" w:name="pg6491_58434"/>
    </w:p>
    <w:p>
      <w:pPr>
        <w:pStyle w:val="Heading2"/>
        <w:numPr>
          <w:ilvl w:val="1"/>
          <w:numId w:val="1"/>
        </w:numPr>
        <w:rPr/>
      </w:pPr>
      <w:bookmarkStart w:id="45" w:name="__RefHeading___Toc1415081_653776707"/>
      <w:bookmarkStart w:id="46" w:name="_Toc15"/>
      <w:bookmarkEnd w:id="44"/>
      <w:bookmarkEnd w:id="45"/>
      <w:r>
        <w:rPr/>
        <w:t>14</w:t>
      </w:r>
      <w:r>
        <w:rPr>
          <w:rtl w:val="true"/>
        </w:rPr>
        <w:t>.</w:t>
      </w:r>
      <w:r>
        <w:rPr>
          <w:rtl w:val="true"/>
        </w:rPr>
        <w:t>بدزبانی دوست امام و جدایی حضرت تا آخر عمر</w:t>
      </w:r>
      <w:bookmarkEnd w:id="46"/>
    </w:p>
    <w:p>
      <w:pPr>
        <w:pStyle w:val="BookText"/>
        <w:rPr/>
      </w:pPr>
      <w:r>
        <w:rPr>
          <w:rFonts w:ascii="IRNazanin" w:hAnsi="IRNazanin" w:eastAsia="IRNazanin"/>
          <w:color w:val="111111"/>
          <w:sz w:val="28"/>
          <w:sz w:val="28"/>
          <w:szCs w:val="28"/>
          <w:rtl w:val="true"/>
          <w:lang w:bidi="fa-IR"/>
        </w:rPr>
        <w:t>عمرو بن نعمان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دوستی داشت که از او جدا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بازار کفاش ها همراه حضرت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غلامش نیز که از اهل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دنبالش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مرد غلام را ندید و تا سه بار نگاه کرد و او را ندید، بار چهارم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الفاعلة أین کنت؛ ای حرام زاده کجا بودی؟</w:t>
      </w:r>
    </w:p>
    <w:p>
      <w:pPr>
        <w:pStyle w:val="BookText"/>
        <w:rPr/>
      </w:pPr>
      <w:r>
        <w:rPr>
          <w:rFonts w:ascii="IRNazanin" w:hAnsi="IRNazanin" w:eastAsia="IRNazanin"/>
          <w:color w:val="111111"/>
          <w:sz w:val="28"/>
          <w:sz w:val="28"/>
          <w:szCs w:val="28"/>
          <w:rtl w:val="true"/>
          <w:lang w:bidi="fa-IR"/>
        </w:rPr>
        <w:t>امام صادق علیه السلام تعجب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به زنا متهم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 کردم تو خوددار و پارسا هستی؟ و اکنون می بینم پرهیزکار و پارسا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قربانت گردم، مادر او اهل سند است و مشرک 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ندانسته ای که هر ملتی برای خود ازدواجی دارند، از من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ندیدم که آن حضرت با او راه برود، تا آنگاه که مرگ میان آنها جدایی افکند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داستان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bookmarkStart w:id="47" w:name="pg6491_58436"/>
    </w:p>
    <w:p>
      <w:pPr>
        <w:pStyle w:val="Heading2"/>
        <w:numPr>
          <w:ilvl w:val="1"/>
          <w:numId w:val="1"/>
        </w:numPr>
        <w:rPr/>
      </w:pPr>
      <w:bookmarkStart w:id="48" w:name="__RefHeading___Toc1415083_653776707"/>
      <w:bookmarkStart w:id="49" w:name="_Toc16"/>
      <w:bookmarkEnd w:id="47"/>
      <w:bookmarkEnd w:id="48"/>
      <w:r>
        <w:rPr/>
        <w:t>15</w:t>
      </w:r>
      <w:r>
        <w:rPr>
          <w:rtl w:val="true"/>
        </w:rPr>
        <w:t>.</w:t>
      </w:r>
      <w:r>
        <w:rPr>
          <w:rtl w:val="true"/>
        </w:rPr>
        <w:t>سزای سخن چینی</w:t>
      </w:r>
      <w:bookmarkEnd w:id="49"/>
    </w:p>
    <w:p>
      <w:pPr>
        <w:pStyle w:val="BookText"/>
        <w:rPr/>
      </w:pPr>
      <w:r>
        <w:rPr>
          <w:rFonts w:ascii="IRNazanin" w:hAnsi="IRNazanin" w:eastAsia="IRNazanin"/>
          <w:color w:val="111111"/>
          <w:sz w:val="28"/>
          <w:sz w:val="28"/>
          <w:szCs w:val="28"/>
          <w:rtl w:val="true"/>
          <w:lang w:bidi="fa-IR"/>
        </w:rPr>
        <w:t>روزی شیری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درندگان، جز روباه از او عیادت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نزد شیر رفت و نسبت به روباه، سخن چینی کرد؛ مثلاً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دیدن تو آمده اند، ولی روباه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فرمان داد تا هر وقت روباه آمد، با خبرش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روباه آمد، به شیر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دیدن من نیامدی ای فلان فلان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جست و جوی دارو برای درمان تو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بگو بدانم، آیا دارویی پیدا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غده ای در ساق پای گرگ وجود دارد که اگر آن غده را بیرون آوری و آن را بخوری، خوب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به گرگ حمله کرد و با چنگال خود، پای گرگ را گرفت و غده را از پای او،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از آن جا گریخت، گرگ در حالی که از پایش خون می ریخت، روباه را در راه دید، روباه فوری به 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کفش قرمز وقتی نزد شاهان می نشینی، متوجه باش از سر و دهانت، چه بیرون می آید</w:t>
      </w:r>
      <w:r>
        <w:rPr>
          <w:rFonts w:eastAsia="IRNazanin" w:cs="IRNazanin"/>
          <w:color w:val="111111"/>
          <w:sz w:val="28"/>
          <w:szCs w:val="28"/>
          <w:rtl w:val="true"/>
          <w:lang w:bidi="fa-IR"/>
        </w:rPr>
        <w:t>!</w:t>
      </w:r>
      <w:r>
        <w:rPr>
          <w:rStyle w:val="FootnoteAnchor"/>
          <w:rtl w:val="true"/>
        </w:rPr>
        <w:footnoteReference w:id="2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داستان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bookmarkStart w:id="50" w:name="pg6491_58438"/>
    </w:p>
    <w:p>
      <w:pPr>
        <w:pStyle w:val="Heading2"/>
        <w:numPr>
          <w:ilvl w:val="1"/>
          <w:numId w:val="1"/>
        </w:numPr>
        <w:rPr/>
      </w:pPr>
      <w:bookmarkStart w:id="51" w:name="__RefHeading___Toc1415085_653776707"/>
      <w:bookmarkStart w:id="52" w:name="_Toc17"/>
      <w:bookmarkEnd w:id="50"/>
      <w:bookmarkEnd w:id="51"/>
      <w:r>
        <w:rPr/>
        <w:t>16</w:t>
      </w:r>
      <w:r>
        <w:rPr>
          <w:rtl w:val="true"/>
        </w:rPr>
        <w:t>.</w:t>
      </w:r>
      <w:r>
        <w:rPr>
          <w:rtl w:val="true"/>
        </w:rPr>
        <w:t>حضرت علی و افشاگری از فریب خورده معاویه بر قتل علی</w:t>
      </w:r>
      <w:bookmarkEnd w:id="52"/>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همراه علی علیه السلام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مرد مسافری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به اینجا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 گویی با من بگویم؟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علیه السلام خودت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شام اعلام کرده، هر کس برود و علی علیه السلام را بکشد، ده هزار دینار به او جایزه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حاضر شد، ولی وقتی به خانه اش رفت، پشیمان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 رسول خدا صلی الله علیه و آله و سلم و پدر فرزندان رسول خدا صلی الله علیه و آله و سلم را نخواهم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معاویه ده هزار دینار دیگر افزود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بکشد بیست هزار دینار جایزه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این مأموریت را قبول کرد، او نیز فکر عاقبت کار را کرد و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معاویه سی هزار دینار جایزه قرار داد، تو به خاطر این جایزه ی هنگفت قبول کردی و اینک خود را به قصد کشتن من به این جا رسانده ای و تو از فامیل حمیر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تروریست، اقرار به راستگویی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تصمیم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کشتن تو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خواهم به شام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غلامش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سفر او را تکمیل کن و آب و غذا به او بده و او را روانه شام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فرمان علی علیه السلام را اجرا کرد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تروریست با کمال شرمندگی به سوی شام بازگشت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داستان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210</w:t>
      </w:r>
      <w:bookmarkStart w:id="53" w:name="pg6491_58440"/>
    </w:p>
    <w:p>
      <w:pPr>
        <w:pStyle w:val="Heading2"/>
        <w:numPr>
          <w:ilvl w:val="1"/>
          <w:numId w:val="1"/>
        </w:numPr>
        <w:rPr/>
      </w:pPr>
      <w:bookmarkStart w:id="54" w:name="__RefHeading___Toc1415087_653776707"/>
      <w:bookmarkStart w:id="55" w:name="_Toc18"/>
      <w:bookmarkEnd w:id="53"/>
      <w:bookmarkEnd w:id="54"/>
      <w:r>
        <w:rPr/>
        <w:t>17</w:t>
      </w:r>
      <w:r>
        <w:rPr>
          <w:rtl w:val="true"/>
        </w:rPr>
        <w:t>.</w:t>
      </w:r>
      <w:r>
        <w:rPr>
          <w:rtl w:val="true"/>
        </w:rPr>
        <w:t>خداوند و رازگویی با علی و اشکال عمر</w:t>
      </w:r>
      <w:bookmarkEnd w:id="55"/>
    </w:p>
    <w:p>
      <w:pPr>
        <w:pStyle w:val="BookText"/>
        <w:rPr/>
      </w:pPr>
      <w:r>
        <w:rPr>
          <w:rFonts w:ascii="IRNazanin" w:hAnsi="IRNazanin" w:eastAsia="IRNazanin"/>
          <w:color w:val="111111"/>
          <w:sz w:val="28"/>
          <w:sz w:val="28"/>
          <w:szCs w:val="28"/>
          <w:rtl w:val="true"/>
          <w:lang w:bidi="fa-IR"/>
        </w:rPr>
        <w:t xml:space="preserve">پس از جنگ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سال هشتم هجرت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فرمان پیامبر صلی الله علیه و آله و سلم برای سرکوبی شورشیان طائف، به سوی آنها رفتند، سرانجام آنها داخل قلعه ی محکم طائف شدند، و بیش از ده روز در درون قلعه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محاصره ی قلعه ی طائف توسط مسلمین، پیامبر صلی الله علیه و آله و سلم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تا با جمعی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جا بودند بروند و با آنها نبرد کند و بت هایی که در دسترس او قرار می گیرد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به سوی سپاه رفت،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صبحگاه از دشمن به میدان تاخت، و مبارز طلبید،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قهرمانانه حمله کرد و او را کشت و سپاه دشمن را فرو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های آنها را فرو ریخت، سپس به حضور پیامبر صلی الله علیه و آله و سلم آمد و گزارش کار را داد و با هم مدتی خصوصی صحبت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رازگویی می کنی نه با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پاسخ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انا انتجیته ولکن الله انتجاه؛ من با او راز نمی گویم بلکه خداوند با او راز می گوید</w:t>
      </w:r>
      <w:r>
        <w:rPr>
          <w:rFonts w:eastAsia="IRNazanin" w:cs="IRNazanin"/>
          <w:color w:val="111111"/>
          <w:sz w:val="28"/>
          <w:szCs w:val="28"/>
          <w:rtl w:val="true"/>
          <w:lang w:bidi="fa-IR"/>
        </w:rPr>
        <w:t>».</w:t>
      </w:r>
      <w:r>
        <w:rPr>
          <w:rStyle w:val="FootnoteAnchor"/>
          <w:rtl w:val="true"/>
        </w:rPr>
        <w:footnoteReference w:id="2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داستان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219</w:t>
      </w:r>
      <w:bookmarkStart w:id="56" w:name="pg6491_58442"/>
    </w:p>
    <w:p>
      <w:pPr>
        <w:pStyle w:val="Heading2"/>
        <w:numPr>
          <w:ilvl w:val="1"/>
          <w:numId w:val="1"/>
        </w:numPr>
        <w:rPr/>
      </w:pPr>
      <w:bookmarkStart w:id="57" w:name="__RefHeading___Toc1415089_653776707"/>
      <w:bookmarkStart w:id="58" w:name="_Toc19"/>
      <w:bookmarkEnd w:id="56"/>
      <w:bookmarkEnd w:id="57"/>
      <w:r>
        <w:rPr/>
        <w:t>18</w:t>
      </w:r>
      <w:r>
        <w:rPr>
          <w:rtl w:val="true"/>
        </w:rPr>
        <w:t>.</w:t>
      </w:r>
      <w:r>
        <w:rPr>
          <w:rtl w:val="true"/>
        </w:rPr>
        <w:t>عمر ابن سعد و افشاگری راز مسلم نزد ابن زیاد</w:t>
      </w:r>
      <w:bookmarkEnd w:id="58"/>
    </w:p>
    <w:p>
      <w:pPr>
        <w:pStyle w:val="BookText"/>
        <w:rPr/>
      </w:pPr>
      <w:r>
        <w:rPr>
          <w:rFonts w:ascii="IRNazanin" w:hAnsi="IRNazanin" w:eastAsia="IRNazanin"/>
          <w:color w:val="111111"/>
          <w:sz w:val="28"/>
          <w:sz w:val="28"/>
          <w:szCs w:val="28"/>
          <w:rtl w:val="true"/>
          <w:lang w:bidi="fa-IR"/>
        </w:rPr>
        <w:t>حضرت مسلم بن عقیل را دستگیر کردند و نزد ابن زیاد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 که او را خواهند کشت، خواست وصیت کند، در آن جا عمر بن سعد را دید،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من و تو خویشاوندی هست، اکنون احتیاج به تو پیدا کرده ام، لازم است که نیازم را برآوری ولی این نیاز، سری است که تنها باید تو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دنیاپرست که تنها به دنیای خود فکر می کرد، حاضر نبود که با مسلم علیه السلام به طور سری صحبت کند مبادا ابن زیاد به او ظنین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 ابن زیاد به 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حاجت پسر عمویت، خودداری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 سعد برخاست و با حضرت مسلم علیه السلام به کناری رفت ولی ابن زیاد آنها را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چنین وصیت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شمشیر و زره مرا بفروش و با پول آن قرض مرا ادا کن چرا که از آن وقتی که به کوفه آمده ام تا حال، ششصد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پیکرم را پس از قتل، از ابن زیاد بگیر و دفن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بنویس و در آن نامه جریان قتل مرا گزارش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بلند شد و نزد ابن زیاد آمد و همه ی این اسرار را فاش کرد، که ابن زیاد با آن خباثتش عمر سعد را خائن خواند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این اسرار، نکته مهمی جلب توجه می کند و آن این که حضرت مسلم علیه السلام وقتی وارد کوفه شد، حدود بیست هزار نفر با او بیعت کردند و اموال بسیار در اختیار او گذاشتند ولی او از بیت المال مسلمین برنداشت به گونه ای که هنگام شهادت ششصد یا هزار درهم مقروض با این که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روز در کوفه صاحب اختیار، و والی و فرماندار از طرف امام برحق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و والیان و سرپرستان امور باید این درس بزرگ را از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آغازگر کربلا بیاموزند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داستان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300</w:t>
      </w:r>
      <w:bookmarkStart w:id="59" w:name="pg6491_58444"/>
    </w:p>
    <w:p>
      <w:pPr>
        <w:pStyle w:val="Heading2"/>
        <w:numPr>
          <w:ilvl w:val="1"/>
          <w:numId w:val="1"/>
        </w:numPr>
        <w:rPr/>
      </w:pPr>
      <w:bookmarkStart w:id="60" w:name="__RefHeading___Toc1415091_653776707"/>
      <w:bookmarkStart w:id="61" w:name="_Toc20"/>
      <w:bookmarkEnd w:id="59"/>
      <w:bookmarkEnd w:id="60"/>
      <w:r>
        <w:rPr/>
        <w:t>19</w:t>
      </w:r>
      <w:r>
        <w:rPr>
          <w:rtl w:val="true"/>
        </w:rPr>
        <w:t>.</w:t>
      </w:r>
      <w:r>
        <w:rPr>
          <w:rtl w:val="true"/>
        </w:rPr>
        <w:t>کشف راز و سخن چینی خادم علی ابن یقطین و هلاکت وی</w:t>
      </w:r>
      <w:bookmarkEnd w:id="61"/>
    </w:p>
    <w:p>
      <w:pPr>
        <w:pStyle w:val="BookText"/>
        <w:rPr/>
      </w:pPr>
      <w:r>
        <w:rPr>
          <w:rFonts w:ascii="IRNazanin" w:hAnsi="IRNazanin" w:eastAsia="IRNazanin"/>
          <w:color w:val="111111"/>
          <w:sz w:val="28"/>
          <w:sz w:val="28"/>
          <w:szCs w:val="28"/>
          <w:rtl w:val="true"/>
          <w:lang w:bidi="fa-IR"/>
        </w:rPr>
        <w:t>علی بن یقطین یکی از شاگردان مورد اعتماد حضرت موسی بن جعفر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او اجازه داد تا یکی از کارگزاران هارون الرشید باشد و در مواقع حساس در حفظ جان اولیای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دستگاه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دارد که از حریم اولیای خود، به وسیله ی آنها، دفاع می 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علی بن یقطین از مدافعین اولیای خدا بود، اما به طور ظاهری در دستگاه هارون، کار می کرد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یکی از روزها، هارون الرشید لباس هایی برای قدردانی و گرامی داشت علی بن یقطین، برای او فرستاد، که از جمله آنها لباس فاخر و سیاه رنگ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طلاباف و گران بها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مطابق معمول، لباس ها را همراه خمس اموالش توسط غلامش به خدمت امام کاظم علیه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آنها را قبول کرد، اما آن لباس فاخر شاهانه و طلاباف را توسط فرد دیگری به علی بن یقطین بازگرداند و برای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مخصوص را نزد خود نگه دار و از دستت خارج نکن، که روزی جریانی پیش می آید که به وجود آن نیاز شدید پیدا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حیران شد، ولی طبق دستور امام علیه السلام، آن لباس را در جای مورد اطمینانی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بین علی بن یقطین و خادم مخصوصش، کدورتی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از خانه ی او بیرون آمد، تا این که در فرصتی مناسب خود را به هارون الرشید رساند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 کرد و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به امامت موسی بن جعفر علیه السلام اعتقاد دارد و خمس مالش را در هر سال برای او می فرستد، از جمله فلان لباس فاخر طلاباف که شما، به او داده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سخت خشمگین شد و فوراً علی بن یقطین را جلب کرد و با تندی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خزی سیاه را چه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کیف مخصوصی گذاشته ام و خوش بو نموده ام و صبح و شام به عنوان تبرک، آن را باز می کنم و به آن می نگرم و سپس به جای خود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فوراً یکی از غلامان را فرستاد تا آن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هارون به آن لباس فاخر افتاد، خشمش فرو نشست و به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جای خود برگردان، و دیگر هرگز گزارش ناجوانمردانه ی افراد را درباره ی تو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جوایزی به علی بن یقطین دادند و مقرر داشت که هر سال، این جوایز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کرد تا به آن غلام سعایت کننده، هزار شلاق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پانصدمین شلاق، جان سپرد</w:t>
      </w:r>
      <w:r>
        <w:rPr>
          <w:rFonts w:eastAsia="IRNazanin" w:cs="IRNazanin"/>
          <w:color w:val="111111"/>
          <w:sz w:val="28"/>
          <w:szCs w:val="28"/>
          <w:rtl w:val="true"/>
          <w:lang w:bidi="fa-IR"/>
        </w:rPr>
        <w:t>.</w:t>
      </w:r>
      <w:r>
        <w:rPr>
          <w:rStyle w:val="FootnoteAnchor"/>
          <w:rtl w:val="true"/>
        </w:rPr>
        <w:footnoteReference w:id="2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داستان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372</w:t>
      </w:r>
      <w:bookmarkStart w:id="62" w:name="pg6491_58445"/>
    </w:p>
    <w:p>
      <w:pPr>
        <w:pStyle w:val="Heading2"/>
        <w:numPr>
          <w:ilvl w:val="1"/>
          <w:numId w:val="1"/>
        </w:numPr>
        <w:rPr/>
      </w:pPr>
      <w:bookmarkStart w:id="63" w:name="__RefHeading___Toc1415093_653776707"/>
      <w:bookmarkStart w:id="64" w:name="_Toc21"/>
      <w:bookmarkEnd w:id="62"/>
      <w:bookmarkEnd w:id="63"/>
      <w:r>
        <w:rPr/>
        <w:t>20</w:t>
      </w:r>
      <w:r>
        <w:rPr>
          <w:rtl w:val="true"/>
        </w:rPr>
        <w:t>.</w:t>
      </w:r>
      <w:r>
        <w:rPr>
          <w:rtl w:val="true"/>
        </w:rPr>
        <w:t>زبان سرخ سر سبز می دهد بر باد</w:t>
      </w:r>
      <w:bookmarkEnd w:id="64"/>
    </w:p>
    <w:p>
      <w:pPr>
        <w:pStyle w:val="BookText"/>
        <w:rPr/>
      </w:pPr>
      <w:r>
        <w:rPr>
          <w:rFonts w:ascii="IRNazanin" w:hAnsi="IRNazanin" w:eastAsia="IRNazanin"/>
          <w:color w:val="111111"/>
          <w:sz w:val="28"/>
          <w:sz w:val="28"/>
          <w:szCs w:val="28"/>
          <w:rtl w:val="true"/>
          <w:lang w:bidi="fa-IR"/>
        </w:rPr>
        <w:t xml:space="preserve">یکی از دانشمندان هنر دوست، 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سرخ سر سبز می دهد بر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نیم شعر درست شده، بسیار دوست داشت و می خواست نیم دیگرش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که پرسید، نفهمید، تا این که به شیراز رفت در هر جا که فرصتی به دست می آمد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نیم شعر دیگر این ضرب المثل چیست؟</w:t>
      </w:r>
    </w:p>
    <w:p>
      <w:pPr>
        <w:pStyle w:val="BookText"/>
        <w:rPr/>
      </w:pPr>
      <w:r>
        <w:rPr>
          <w:rFonts w:ascii="IRNazanin" w:hAnsi="IRNazanin" w:eastAsia="IRNazanin"/>
          <w:color w:val="111111"/>
          <w:sz w:val="28"/>
          <w:sz w:val="28"/>
          <w:szCs w:val="28"/>
          <w:rtl w:val="true"/>
          <w:lang w:bidi="fa-IR"/>
        </w:rPr>
        <w:t>تا این که به مسجد رفت و با جمعیت بسیاری رو 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خوبی است که از عموم حاضران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جمعیت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و خانم ها، لطفاً بگویید نیم شعر دیگر این ضرب المثل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سرخ سر سبز می دهد بر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پیره زنی در میان خانم ها جواب داد، نیم شعر این ضرب المثل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بزم شمع چنین گفت قیچی فولاد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داستان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637</w:t>
      </w:r>
      <w:bookmarkStart w:id="65" w:name="pg6491_58447"/>
    </w:p>
    <w:p>
      <w:pPr>
        <w:pStyle w:val="Heading2"/>
        <w:numPr>
          <w:ilvl w:val="1"/>
          <w:numId w:val="1"/>
        </w:numPr>
        <w:rPr/>
      </w:pPr>
      <w:bookmarkStart w:id="66" w:name="__RefHeading___Toc1415095_653776707"/>
      <w:bookmarkStart w:id="67" w:name="_Toc22"/>
      <w:bookmarkEnd w:id="65"/>
      <w:bookmarkEnd w:id="66"/>
      <w:r>
        <w:rPr/>
        <w:t>21</w:t>
      </w:r>
      <w:r>
        <w:rPr>
          <w:rtl w:val="true"/>
        </w:rPr>
        <w:t>.</w:t>
      </w:r>
      <w:r>
        <w:rPr>
          <w:rtl w:val="true"/>
        </w:rPr>
        <w:t>عدم سخن چین در سایه عرش</w:t>
      </w:r>
      <w:bookmarkEnd w:id="6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عمران، با خدای خود مناجات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شخصی را در سایه ی عرش خدا مشاهده نمود،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که او را در سایه ی عرش خود قرار داده 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دارای دو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پدر و مادرش نیکی کرده و هیچ گونه و هیچ گاه در زمین برای نمامی و سخن چینی گام بر نداشته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داستان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639</w:t>
      </w:r>
      <w:bookmarkStart w:id="68" w:name="pg6491_58449"/>
    </w:p>
    <w:p>
      <w:pPr>
        <w:pStyle w:val="Heading2"/>
        <w:numPr>
          <w:ilvl w:val="1"/>
          <w:numId w:val="1"/>
        </w:numPr>
        <w:rPr/>
      </w:pPr>
      <w:bookmarkStart w:id="69" w:name="__RefHeading___Toc1415097_653776707"/>
      <w:bookmarkStart w:id="70" w:name="_Toc23"/>
      <w:bookmarkEnd w:id="68"/>
      <w:bookmarkEnd w:id="69"/>
      <w:r>
        <w:rPr/>
        <w:t>22</w:t>
      </w:r>
      <w:r>
        <w:rPr>
          <w:rtl w:val="true"/>
        </w:rPr>
        <w:t>.</w:t>
      </w:r>
      <w:r>
        <w:rPr>
          <w:rtl w:val="true"/>
        </w:rPr>
        <w:t>گناهکارترین عضو</w:t>
      </w:r>
      <w:r>
        <w:rPr>
          <w:rtl w:val="true"/>
        </w:rPr>
        <w:t>!</w:t>
      </w:r>
      <w:bookmarkEnd w:id="70"/>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در سخنی تربیتی و اخلاقی درباره ی ضرورت کنترل زبان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سبع إن خلی عنه عقر؛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درنده ای است که اگر رها شود، می گزد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ی مسئولیت زبان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یعذب الله اللسان بعذاب لایعذب به شیئا من الجوارح؛ خداوند زبان را عذابی کند که هیچ یک از اعضا و جوارح را همانند آن عذاب نکند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w:t>
      </w:r>
      <w:bookmarkStart w:id="71" w:name="pg6491_58451"/>
    </w:p>
    <w:p>
      <w:pPr>
        <w:pStyle w:val="Heading2"/>
        <w:numPr>
          <w:ilvl w:val="1"/>
          <w:numId w:val="1"/>
        </w:numPr>
        <w:rPr/>
      </w:pPr>
      <w:bookmarkStart w:id="72" w:name="__RefHeading___Toc1415099_653776707"/>
      <w:bookmarkStart w:id="73" w:name="_Toc24"/>
      <w:bookmarkEnd w:id="71"/>
      <w:bookmarkEnd w:id="72"/>
      <w:r>
        <w:rPr/>
        <w:t>23</w:t>
      </w:r>
      <w:r>
        <w:rPr>
          <w:rtl w:val="true"/>
        </w:rPr>
        <w:t>.</w:t>
      </w:r>
      <w:r>
        <w:rPr>
          <w:rtl w:val="true"/>
        </w:rPr>
        <w:t>شاید دلی شکسته</w:t>
      </w:r>
      <w:bookmarkEnd w:id="73"/>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از لشکر اسلام در روز احد شهید شد، او بر شکم خویش از شدت گرسنگی سنگی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وی مادرش خاک را از سر و صورت فرزندش کنار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گوارایت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مادر شهید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دانی؟ شاید سخنان بی ربطی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 را به درد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محاسبه شود و از سخنی که برای او ضرری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برای حقانیت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کرده باشد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تا توانی دلی به دست آور</w:t>
      </w:r>
    </w:p>
    <w:p>
      <w:pPr>
        <w:pStyle w:val="BookText"/>
        <w:rPr/>
      </w:pPr>
      <w:r>
        <w:rPr>
          <w:rFonts w:ascii="IRNazanin" w:hAnsi="IRNazanin" w:eastAsia="IRNazanin"/>
          <w:color w:val="111111"/>
          <w:sz w:val="28"/>
          <w:sz w:val="28"/>
          <w:szCs w:val="28"/>
          <w:rtl w:val="true"/>
          <w:lang w:bidi="fa-IR"/>
        </w:rPr>
        <w:t>دل شکستن هنر نمی باشد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w:t>
      </w:r>
      <w:bookmarkStart w:id="74" w:name="pg6491_58453"/>
    </w:p>
    <w:p>
      <w:pPr>
        <w:pStyle w:val="Heading2"/>
        <w:numPr>
          <w:ilvl w:val="1"/>
          <w:numId w:val="1"/>
        </w:numPr>
        <w:rPr/>
      </w:pPr>
      <w:bookmarkStart w:id="75" w:name="__RefHeading___Toc1415101_653776707"/>
      <w:bookmarkStart w:id="76" w:name="_Toc25"/>
      <w:bookmarkEnd w:id="74"/>
      <w:bookmarkEnd w:id="75"/>
      <w:r>
        <w:rPr/>
        <w:t>24</w:t>
      </w:r>
      <w:r>
        <w:rPr>
          <w:rtl w:val="true"/>
        </w:rPr>
        <w:t>.</w:t>
      </w:r>
      <w:r>
        <w:rPr>
          <w:rtl w:val="true"/>
        </w:rPr>
        <w:t>گردش زبان به گناه و قطع دوستی</w:t>
      </w:r>
      <w:bookmarkEnd w:id="76"/>
    </w:p>
    <w:p>
      <w:pPr>
        <w:pStyle w:val="BookText"/>
        <w:rPr/>
      </w:pPr>
      <w:r>
        <w:rPr>
          <w:rFonts w:ascii="IRNazanin" w:hAnsi="IRNazanin" w:eastAsia="IRNazanin"/>
          <w:color w:val="111111"/>
          <w:sz w:val="28"/>
          <w:sz w:val="28"/>
          <w:szCs w:val="28"/>
          <w:rtl w:val="true"/>
          <w:lang w:bidi="fa-IR"/>
        </w:rPr>
        <w:t>شاید کسی گمان نمی برد که آن دوستی بریده شود و آن دو رفیق که همیشه ملازم یکدیگر بودند، روزی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یکی از آنها را بیش از آن اندازه که به نام اصلی خودش بشناسند به نام دوست و رفیقش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که می خواستند از او یاد کنند، توجه به نام اصلی اش نداشتند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 ولی در آن روز که مثل همیشه با یکدیگر بودند و با هم داخل بازار کفاش ها شدند، آیا کسی گمان می کرد که پیش از آن که آنها از بازار بیرون بیایند، رشته ی دوستی شان برای همیشه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او مانند همیشه همراه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هم داخل بازار کفاش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 پوستش هم در آن روز با او بود و از پشت سرش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بازار، ناگهان به پشت سر نگاه کرد، غلام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قدم دیگر، دو مرتبه سر را به عقب برگرداند، باز هم غلام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بار به پشت سر نگاه کرد، هنوز هم از غلام که سرگرم تماشای اطراف شده و از ارباب خود دور افتاده بود،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ی چهارم که سر خود را به عقب برگرداند، غلام را دید، با خشم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جمله از دهانش خارج 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علامت تعجب، دست خود را بلند کرد و محکم به پیشانی خویش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دشنام می دهی؟ به مادرش نسبت کار ناروا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 کردم تو مردی با تقوا و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در تو ورع و تقوایی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اصلاً سندی است و مادرش هم از اهل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 دانی که آنها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غلام یک زن مسلمان نبوده که من به او تهمت ناروا زده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کافر بوده که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سنتی و قانوی در امر ازدواج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طبق همان سنت و قانون رفتار کنند، عمل شان زنا نیست و فرزندان شان زنازاده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بعد از این بیان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من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دیگر کسی ندید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راه برود تا مرگ بین آنها جدایی کامل انداخت</w:t>
      </w:r>
      <w:r>
        <w:rPr>
          <w:rFonts w:eastAsia="IRNazanin" w:cs="IRNazanin"/>
          <w:color w:val="111111"/>
          <w:sz w:val="28"/>
          <w:szCs w:val="28"/>
          <w:rtl w:val="true"/>
          <w:lang w:bidi="fa-IR"/>
        </w:rPr>
        <w:t>.</w:t>
      </w:r>
      <w:r>
        <w:rPr>
          <w:rStyle w:val="FootnoteAnchor"/>
          <w:rtl w:val="true"/>
        </w:rPr>
        <w:footnoteReference w:id="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bookmarkStart w:id="77" w:name="pg6491_58455"/>
    </w:p>
    <w:p>
      <w:pPr>
        <w:pStyle w:val="Heading2"/>
        <w:numPr>
          <w:ilvl w:val="1"/>
          <w:numId w:val="1"/>
        </w:numPr>
        <w:rPr/>
      </w:pPr>
      <w:bookmarkStart w:id="78" w:name="__RefHeading___Toc1415103_653776707"/>
      <w:bookmarkStart w:id="79" w:name="_Toc26"/>
      <w:bookmarkEnd w:id="77"/>
      <w:bookmarkEnd w:id="78"/>
      <w:r>
        <w:rPr/>
        <w:t>25</w:t>
      </w:r>
      <w:r>
        <w:rPr>
          <w:rtl w:val="true"/>
        </w:rPr>
        <w:t>.</w:t>
      </w:r>
      <w:r>
        <w:rPr>
          <w:rtl w:val="true"/>
        </w:rPr>
        <w:t>محصولات زبان ابزار آتش</w:t>
      </w:r>
      <w:bookmarkEnd w:id="79"/>
    </w:p>
    <w:p>
      <w:pPr>
        <w:pStyle w:val="BookText"/>
        <w:rPr/>
      </w:pPr>
      <w:r>
        <w:rPr>
          <w:rFonts w:ascii="IRNazanin" w:hAnsi="IRNazanin" w:eastAsia="IRNazanin"/>
          <w:color w:val="111111"/>
          <w:sz w:val="28"/>
          <w:sz w:val="28"/>
          <w:szCs w:val="28"/>
          <w:rtl w:val="true"/>
          <w:lang w:bidi="fa-IR"/>
        </w:rPr>
        <w:t xml:space="preserve">مردی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نصیحت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إحفظ لسانک؛ زبانت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دوباره درخواست نصیحت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 را تکرار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مرد برای بار سوم درخواستش را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أوصنی</w:t>
      </w:r>
      <w:r>
        <w:rPr>
          <w:rStyle w:val="FootnoteAnchor"/>
          <w:rtl w:val="true"/>
        </w:rPr>
        <w:footnoteReference w:id="34"/>
      </w:r>
      <w:r>
        <w:rPr>
          <w:rFonts w:ascii="IRNazanin" w:hAnsi="IRNazanin" w:eastAsia="IRNazanin"/>
          <w:color w:val="111111"/>
          <w:sz w:val="28"/>
          <w:sz w:val="28"/>
          <w:szCs w:val="28"/>
          <w:rtl w:val="true"/>
          <w:lang w:bidi="fa-IR"/>
        </w:rPr>
        <w:t xml:space="preserve">،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با لحنی 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 هل یکب الناس علی مناخرهم فی النار إلا حصائد ألسنتهم؛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محصول زبان مردم، چیز دیگری آنان را به رو،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افکند؟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bookmarkStart w:id="80" w:name="pg6491_58457"/>
    </w:p>
    <w:p>
      <w:pPr>
        <w:pStyle w:val="Heading2"/>
        <w:numPr>
          <w:ilvl w:val="1"/>
          <w:numId w:val="1"/>
        </w:numPr>
        <w:rPr/>
      </w:pPr>
      <w:bookmarkStart w:id="81" w:name="__RefHeading___Toc1415105_653776707"/>
      <w:bookmarkStart w:id="82" w:name="_Toc27"/>
      <w:bookmarkEnd w:id="80"/>
      <w:bookmarkEnd w:id="81"/>
      <w:r>
        <w:rPr/>
        <w:t>26</w:t>
      </w:r>
      <w:r>
        <w:rPr>
          <w:rtl w:val="true"/>
        </w:rPr>
        <w:t>.</w:t>
      </w:r>
      <w:r>
        <w:rPr>
          <w:rtl w:val="true"/>
        </w:rPr>
        <w:t>لغزش زبان و هلاکت</w:t>
      </w:r>
      <w:bookmarkEnd w:id="82"/>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دستور داد تا مرا به عنوان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درس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موضوع درسمان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چون خواستم او را بنشانم، از دستم گریخت و در حال فرار پایش به سنگی برخورد کرد و زخمی شد و در آن حال این بیت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یموت الفتی من عثرة بلسانه</w:t>
      </w:r>
    </w:p>
    <w:p>
      <w:pPr>
        <w:pStyle w:val="BookText"/>
        <w:rPr/>
      </w:pPr>
      <w:r>
        <w:rPr>
          <w:rFonts w:ascii="IRNazanin" w:hAnsi="IRNazanin" w:eastAsia="IRNazanin"/>
          <w:color w:val="111111"/>
          <w:sz w:val="28"/>
          <w:sz w:val="28"/>
          <w:szCs w:val="28"/>
          <w:rtl w:val="true"/>
          <w:lang w:bidi="fa-IR"/>
        </w:rPr>
        <w:t>و لیس یموت المرء من عثرة الرجل</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متوکل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آورده اید تا این کودک را تعلیم دهم و حال آن که او از من فاضل تر و داناتر است؛ سپس جریان را برای متوکل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این سخن خوشش آمد و دستور داد ده هزار درهم به من بدهند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هر آن طفل کاو جوْر آموزگار</w:t>
      </w:r>
    </w:p>
    <w:p>
      <w:pPr>
        <w:pStyle w:val="BookText"/>
        <w:rPr/>
      </w:pPr>
      <w:r>
        <w:rPr>
          <w:rFonts w:ascii="IRNazanin" w:hAnsi="IRNazanin" w:eastAsia="IRNazanin"/>
          <w:color w:val="111111"/>
          <w:sz w:val="28"/>
          <w:sz w:val="28"/>
          <w:szCs w:val="28"/>
          <w:rtl w:val="true"/>
          <w:lang w:bidi="fa-IR"/>
        </w:rPr>
        <w:t>نبیند، جفا بیند از روزگار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bookmarkStart w:id="83" w:name="pg6491_58459"/>
    </w:p>
    <w:p>
      <w:pPr>
        <w:pStyle w:val="Heading2"/>
        <w:numPr>
          <w:ilvl w:val="1"/>
          <w:numId w:val="1"/>
        </w:numPr>
        <w:rPr/>
      </w:pPr>
      <w:bookmarkStart w:id="84" w:name="__RefHeading___Toc1415107_653776707"/>
      <w:bookmarkStart w:id="85" w:name="_Toc28"/>
      <w:bookmarkEnd w:id="83"/>
      <w:bookmarkEnd w:id="84"/>
      <w:r>
        <w:rPr/>
        <w:t>27</w:t>
      </w:r>
      <w:r>
        <w:rPr>
          <w:rtl w:val="true"/>
        </w:rPr>
        <w:t>.</w:t>
      </w:r>
      <w:r>
        <w:rPr>
          <w:rtl w:val="true"/>
        </w:rPr>
        <w:t>زینت خاموشی</w:t>
      </w:r>
      <w:bookmarkEnd w:id="85"/>
    </w:p>
    <w:p>
      <w:pPr>
        <w:pStyle w:val="BookText"/>
        <w:rPr/>
      </w:pPr>
      <w:r>
        <w:rPr>
          <w:rFonts w:ascii="IRNazanin" w:hAnsi="IRNazanin" w:eastAsia="IRNazanin"/>
          <w:color w:val="111111"/>
          <w:sz w:val="28"/>
          <w:sz w:val="28"/>
          <w:szCs w:val="28"/>
          <w:rtl w:val="true"/>
          <w:lang w:bidi="fa-IR"/>
        </w:rPr>
        <w:t>سدید الدین محمد عوفی در جوامع الحکایات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کتب هندوان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دزدی فرصتی طلبید و به طلب حصول مقصود از خانه بیرون رفت و چون صیادی به هر طرف می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گذر او بر کارگاه دیبابافی افتاد که جامه ی لطیف و زیبا می بافت و بسیار دقت می کرد و نقش هایی بدیع و صورت هایی دلفریب در آن پدید آورده و نزدیک بود آن جامه را تمام کند و از کار فرو گیرد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دزد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را از دست نباید داد و یافته را رها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آن است که ساعتی آن جا مُقام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w:t>
      </w:r>
      <w:r>
        <w:rPr>
          <w:rStyle w:val="FootnoteAnchor"/>
          <w:rtl w:val="true"/>
        </w:rPr>
        <w:footnoteReference w:id="39"/>
      </w:r>
      <w:r>
        <w:rPr>
          <w:rFonts w:ascii="IRNazanin" w:hAnsi="IRNazanin" w:eastAsia="IRNazanin"/>
          <w:color w:val="111111"/>
          <w:sz w:val="28"/>
          <w:sz w:val="28"/>
          <w:szCs w:val="28"/>
          <w:rtl w:val="true"/>
          <w:lang w:bidi="fa-IR"/>
        </w:rPr>
        <w:t>آن مرد آن جامه را از کار فرو گیرد و بخسبد، سپس من جامه را از وی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حیلتی که توانست در اندرون کارگاه او آمد و مخفی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دیباباف، هر تار که در او پیوستی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استعاذت می کنم و از تو استعانت می طلبم که دست از من بداری و سر مرا در تن نگاه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شب با زبان در این مناجات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دیبا را تمام کرد و از کارگاه فرو گرفت و آن را نیکو در پیچید و</w:t>
      </w:r>
      <w:r>
        <w:rPr>
          <w:rStyle w:val="FootnoteAnchor"/>
          <w:rtl w:val="true"/>
        </w:rPr>
        <w:footnoteReference w:id="40"/>
      </w:r>
      <w:r>
        <w:rPr>
          <w:rFonts w:ascii="IRNazanin" w:hAnsi="IRNazanin" w:eastAsia="IRNazanin"/>
          <w:color w:val="111111"/>
          <w:sz w:val="28"/>
          <w:sz w:val="28"/>
          <w:szCs w:val="28"/>
          <w:rtl w:val="true"/>
          <w:lang w:bidi="fa-IR"/>
        </w:rPr>
        <w:t xml:space="preserve">طلایع صبح سر از جانب شرق بر آورده بود و عالم ظلمانی نورانی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از خانه برون آمد و بر سر کوی منتظر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که آن مرد از عادت معهود بپرداخت</w:t>
      </w:r>
      <w:r>
        <w:rPr>
          <w:rStyle w:val="FootnoteAnchor"/>
          <w:rtl w:val="true"/>
        </w:rPr>
        <w:footnoteReference w:id="41"/>
      </w:r>
      <w:r>
        <w:rPr>
          <w:rFonts w:ascii="IRNazanin" w:hAnsi="IRNazanin" w:eastAsia="IRNazanin"/>
          <w:color w:val="111111"/>
          <w:sz w:val="28"/>
          <w:sz w:val="28"/>
          <w:szCs w:val="28"/>
          <w:rtl w:val="true"/>
          <w:lang w:bidi="fa-IR"/>
        </w:rPr>
        <w:t>و جامه برداشت و عزم خانه کرد، دزد در عقب او می رفت تا معلوم کند که تیغ زبان او چه گوهر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درگاه رای هند</w:t>
      </w:r>
      <w:r>
        <w:rPr>
          <w:rStyle w:val="FootnoteAnchor"/>
          <w:rtl w:val="true"/>
        </w:rPr>
        <w:footnoteReference w:id="42"/>
      </w:r>
      <w:r>
        <w:rPr>
          <w:rFonts w:ascii="IRNazanin" w:hAnsi="IRNazanin" w:eastAsia="IRNazanin"/>
          <w:color w:val="111111"/>
          <w:sz w:val="28"/>
          <w:sz w:val="28"/>
          <w:szCs w:val="28"/>
          <w:rtl w:val="true"/>
          <w:lang w:bidi="fa-IR"/>
        </w:rPr>
        <w:t>رفت و رای به بارگاه آمد و بنشست، استاد قالیباف پیش تخت رفت و جامه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را از طی باز کردند و لطف آن نسیج بدیدند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شدند و بر تناسب آن صورت غریب و تقارب آن نقوش بدیع، تحسین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به غایت نیکو پرداخته ای، اکنون بگوی که این جامه به چه کار شاید و بر کجا نیکو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 تا این جامه در خانه بنهند تا روزی که تو را وفات رسد، این جامه بر صندوق تو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از این سخن برنجید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آن جامه را بسوزانند و آن مرد را به سیاستگاه برند و زبان او از قفا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دزد آن را مشاهده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را بشنید،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را نظر بر خنده ی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بخواند و از سبب خنده ی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به گناه ناکرده عقوبت نفرمایی و به مجرد قصد و عزم بر ارتکاب خیانت مؤاخذت نکنی، صورت حال این مرد تقریر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او را ایمن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دزد حال استعانت او از زبان زیانکار خویش خدمت رای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چون این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بیچاره تقصیر نکرده است، اما شفاعت او به نزدیک زبان مقبول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رقم عفو بر جریده ی جریمه ی او کشید</w:t>
      </w:r>
      <w:r>
        <w:rPr>
          <w:rStyle w:val="FootnoteAnchor"/>
          <w:rtl w:val="true"/>
        </w:rPr>
        <w:footnoteReference w:id="43"/>
      </w:r>
      <w:r>
        <w:rPr>
          <w:rFonts w:ascii="IRNazanin" w:hAnsi="IRNazanin" w:eastAsia="IRNazanin"/>
          <w:color w:val="111111"/>
          <w:sz w:val="28"/>
          <w:sz w:val="28"/>
          <w:szCs w:val="28"/>
          <w:rtl w:val="true"/>
          <w:lang w:bidi="fa-IR"/>
        </w:rPr>
        <w:t xml:space="preserve">و او را بفرمود تا قفل سکوت بر دهن نهد؛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زبان خود اعتماد ندارد، او را هیچ پیرایه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خاموشی نیست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bookmarkStart w:id="86" w:name="pg6491_58461"/>
    </w:p>
    <w:p>
      <w:pPr>
        <w:pStyle w:val="Heading2"/>
        <w:numPr>
          <w:ilvl w:val="1"/>
          <w:numId w:val="1"/>
        </w:numPr>
        <w:rPr/>
      </w:pPr>
      <w:bookmarkStart w:id="87" w:name="__RefHeading___Toc1415109_653776707"/>
      <w:bookmarkStart w:id="88" w:name="_Toc29"/>
      <w:bookmarkEnd w:id="86"/>
      <w:bookmarkEnd w:id="87"/>
      <w:r>
        <w:rPr/>
        <w:t>28</w:t>
      </w:r>
      <w:r>
        <w:rPr>
          <w:rtl w:val="true"/>
        </w:rPr>
        <w:t>.</w:t>
      </w:r>
      <w:r>
        <w:rPr>
          <w:rtl w:val="true"/>
        </w:rPr>
        <w:t>قتل ابن رومی با شمشیر زبان</w:t>
      </w:r>
      <w:bookmarkEnd w:id="88"/>
    </w:p>
    <w:p>
      <w:pPr>
        <w:pStyle w:val="BookText"/>
        <w:rPr/>
      </w:pPr>
      <w:r>
        <w:rPr>
          <w:rFonts w:ascii="IRNazanin" w:hAnsi="IRNazanin" w:eastAsia="IRNazanin"/>
          <w:color w:val="111111"/>
          <w:sz w:val="28"/>
          <w:sz w:val="28"/>
          <w:szCs w:val="28"/>
          <w:rtl w:val="true"/>
          <w:lang w:bidi="fa-IR"/>
        </w:rPr>
        <w:t>علی بن عباس معروف به ابن الرومی شاعر معروف هجوگو و مدیحه سرای دوره ی عباسی در نیمه ی قرن سوم هجری در مجلس وزیر المعتضد عباسی به نام قاسم بن عبید الله نشسته و سرگرم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به قدرت منطق و شمشیر زبان خویش، مغرور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عبید الله از زخم زبان ابن الرومی خیلی می ترسید و نگران بود؛ ولی ناراحتی و خشم خود را ظاهر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طوری رفتار می کرد که ابن الرومی با همه بددلی ها، وسواس ها و احتیاط هایی که داشت و به هر چیزی فال بد می زد، از معاشرت با او پرهیز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محرمانه دستور داد در غذای ابن الرومی زهر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الرومی پس از آن که غذای مسموم را خورد،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جا برخاست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ابن الرومی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جا که من را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من را به پدر و مادرم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جهنم نمی روم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ابن الرومی به خانه ی خویش رفت و به معالجه پرداخت؛ ولی معالجه ها فایده نبخشید و بالاخره با شمشیر زبان خویش از پای درآمد</w:t>
      </w:r>
      <w:r>
        <w:rPr>
          <w:rFonts w:eastAsia="IRNazanin" w:cs="IRNazanin"/>
          <w:color w:val="111111"/>
          <w:sz w:val="28"/>
          <w:szCs w:val="28"/>
          <w:rtl w:val="true"/>
          <w:lang w:bidi="fa-IR"/>
        </w:rPr>
        <w:t>!</w:t>
      </w:r>
      <w:r>
        <w:rPr>
          <w:rStyle w:val="FootnoteAnchor"/>
          <w:rtl w:val="true"/>
        </w:rPr>
        <w:footnoteReference w:id="4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bookmarkStart w:id="89" w:name="pg6491_58463"/>
    </w:p>
    <w:p>
      <w:pPr>
        <w:pStyle w:val="Heading2"/>
        <w:numPr>
          <w:ilvl w:val="1"/>
          <w:numId w:val="1"/>
        </w:numPr>
        <w:rPr/>
      </w:pPr>
      <w:bookmarkStart w:id="90" w:name="__RefHeading___Toc1415111_653776707"/>
      <w:bookmarkStart w:id="91" w:name="_Toc30"/>
      <w:bookmarkEnd w:id="89"/>
      <w:bookmarkEnd w:id="90"/>
      <w:r>
        <w:rPr/>
        <w:t>29</w:t>
      </w:r>
      <w:r>
        <w:rPr>
          <w:rtl w:val="true"/>
        </w:rPr>
        <w:t>.</w:t>
      </w:r>
      <w:r>
        <w:rPr>
          <w:rtl w:val="true"/>
        </w:rPr>
        <w:t>زبان سرخ و آتش خشم</w:t>
      </w:r>
      <w:bookmarkEnd w:id="91"/>
    </w:p>
    <w:p>
      <w:pPr>
        <w:pStyle w:val="BookText"/>
        <w:rPr/>
      </w:pPr>
      <w:r>
        <w:rPr>
          <w:rFonts w:ascii="IRNazanin" w:hAnsi="IRNazanin" w:eastAsia="IRNazanin"/>
          <w:color w:val="111111"/>
          <w:sz w:val="28"/>
          <w:sz w:val="28"/>
          <w:szCs w:val="28"/>
          <w:rtl w:val="true"/>
          <w:lang w:bidi="fa-IR"/>
        </w:rPr>
        <w:t xml:space="preserve">غلام عبد الله بن مقفع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نویسنده ی معروف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اسب ارباب خود را در دست داشت و بیرون خانه ی سفیان بن معاویه مهلبی فرماندار بصره نشسته بود تا اربابش کار خویش را انجام داده، بیرون بیاید و سوار اسب شده، به خانه ی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به طول انجامید و ابن مقفع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 که بعد از او نزد فرماندار رفته بودند همه برگشتند و رفتند؛ ولی از ابن مقفع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غلام به جست و جو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می پرسید یا اظهار بی اطلاعی می کرد یا پس از نگاهی به سراپای غلام و آن اسب بدون آن که سخنی بگوید شانه ها را بالا می انداخت و رد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گذشت و غلام، نگران و مأیوس خود را به عیسی و سلیمان پسران علی بن عبد الله بن عباس و عموهای خلیفه ی مقتدر وقت منصور دوانیقی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مقفع دبیر و کاتب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ماجرا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و سلیمان به عبد الله بن مقفع که دبیری دانشمند و نویسنده ای توانا و مترجمی چیره دست بود، علاقه مند بودند و از او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نیز به حمایت آنها پشت گرم بود و طبعاً مردی متهور، جسور و بد زبان بود و از نیش زدن با زبان درباره ی دیگران دریغ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عیسی و سلیمان که عموی مقام خلافت بودند، ابن مقفع را جسورتر و گستاخ تر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و سلیمان، عبد الله بن مقفع را از سفیان بن معاویه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اساساً منکر موضوع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به خانه ی من نیامده است؛ ولی چون روز روشن همه دیده بودند که ابن مقفع داخل خانه ی فرماندار شده و شهود شهادت دادند، دیگر جای انکار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کوچکی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قتل نفس بود آن هم شخصیت معروف و دانشمندی مثل 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منازعه هم عبارت بودند از فرماندار بصره از یک طرف و عموهای خلیفه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مطلب به دربار خلیفه در بغداد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دعوا و شهود و همه ی مطلعان نزد منصور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مطرح شد و شهود،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شهود، منصور به عموهای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مانعی ندارد که سفیان را الآن به اتهام قتل ابن مقفع بکشم؛ ولی کدام یک از شما دو نفر عهده دار می شود که اگر ابن مقفع زنده بود و بعد از کشتن سفیان از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به دری که پشت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سالم وارد شد، او را به قصاص سفیان بکشم؟</w:t>
      </w:r>
    </w:p>
    <w:p>
      <w:pPr>
        <w:pStyle w:val="BookText"/>
        <w:rPr/>
      </w:pPr>
      <w:r>
        <w:rPr>
          <w:rFonts w:ascii="IRNazanin" w:hAnsi="IRNazanin" w:eastAsia="IRNazanin"/>
          <w:color w:val="111111"/>
          <w:sz w:val="28"/>
          <w:sz w:val="28"/>
          <w:szCs w:val="28"/>
          <w:rtl w:val="true"/>
          <w:lang w:bidi="fa-IR"/>
        </w:rPr>
        <w:t>عیسی و سلیمان در جواب این سؤال حیرت زده درماندند و پیش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ابن مقفع زنده باشد و سفیان او را زنده و سالم نزد خلیفه فرستاده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دعوای خود صرف نظر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گذشت و دیگر از ابن مقفع اثری و خبری دیده و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خاطره اش هم داشت فراموش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 ها که آب ها از آسیاب افتاد معلوم شد که ابن مقفع همواره با زبان خویش سفیان بن معاویه را نیش می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روز در حضور جمعی به وی دشنام مادر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همیشه در کمین بوده تا انتقام زبان ابن مقفع را بگیرد؛ ولی از ترس عیسی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عموهای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نمی کرده است تا آن که حادثه ای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این بود که قرار شد امان نامه ای برای عبد 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دیگر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و منصور آن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علی از ابن مقفع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دبیر برادرانش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که آن امان نامه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هم آن را تنظیم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امان نامه ضمن شرایطی که نام برده بود تعبیرات زننده و گستاخانه ای نسبت به منصور خلیفه ی سفاک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به کار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به دست منصور رسید سخت ناراحت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تنظیم کرده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نیز همان احساسات را علیه او پیدا کرد که قبلاً سفیان بن معاویه فرماندار بصره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محرمانه به سفیان نوشت که ابن مقفع را تنبیه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در پی فرصتی می گشت تا آن که روزی ابن مقفع برای حاجتی به خانه سفیان رفت و غلام و مرکبش را بیرون خانه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سفیان و عده ای از غلامان و دژخیمان در اتاقی نشسته بودند و تنوری هم در آن جا مشتعل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سفیان به ابن مقفع افتاد، زخم زبان هایی که تا آن روز از او شنیده بود در نظرش مجم و اندرونش از خشم و کینه مانند همان تنوری که در جلویش بود، مشتعل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ابن مقفع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آن روز به من دشنام مادر دادی؟ حالا وقت انتقام است و معذرت خواهی فایده نبخشید و در همان جا به بدترین صورتی ابن مقفع را از بین برد</w:t>
      </w:r>
      <w:r>
        <w:rPr>
          <w:rFonts w:eastAsia="IRNazanin" w:cs="IRNazanin"/>
          <w:color w:val="111111"/>
          <w:sz w:val="28"/>
          <w:szCs w:val="28"/>
          <w:rtl w:val="true"/>
          <w:lang w:bidi="fa-IR"/>
        </w:rPr>
        <w:t>!</w:t>
      </w:r>
      <w:r>
        <w:rPr>
          <w:rStyle w:val="FootnoteAnchor"/>
          <w:rtl w:val="true"/>
        </w:rPr>
        <w:footnoteReference w:id="4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w:t>
      </w:r>
      <w:bookmarkStart w:id="92" w:name="pg6491_58466"/>
    </w:p>
    <w:p>
      <w:pPr>
        <w:pStyle w:val="Heading2"/>
        <w:numPr>
          <w:ilvl w:val="1"/>
          <w:numId w:val="1"/>
        </w:numPr>
        <w:rPr/>
      </w:pPr>
      <w:bookmarkStart w:id="93" w:name="__RefHeading___Toc1415113_653776707"/>
      <w:bookmarkStart w:id="94" w:name="_Toc31"/>
      <w:bookmarkEnd w:id="92"/>
      <w:bookmarkEnd w:id="93"/>
      <w:r>
        <w:rPr/>
        <w:t>30</w:t>
      </w:r>
      <w:r>
        <w:rPr>
          <w:rtl w:val="true"/>
        </w:rPr>
        <w:t>.</w:t>
      </w:r>
      <w:r>
        <w:rPr>
          <w:rtl w:val="true"/>
        </w:rPr>
        <w:t>رازداری و اجابت دعا</w:t>
      </w:r>
      <w:bookmarkEnd w:id="94"/>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مرحوم شیخ جعفر کاشف الغطا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علمای بزرگ نجف اشرف بود، قحطی عجیبی شد و مردم محتاج باران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شیخ آمده، از ایشان درخواست کردند که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به حرم مطهر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کنار ضریح مقدس شروع به دعا و تضرع و زاری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محتاج باران هستند و با این همه نماز و دعا، خداوند اثری بر دعاهای مردم نمی گذارد، از خداوند بخواه عنایتی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دعا و زاری بسیار کنار ضریح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کنار بالینش تشریف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قهوه چی به فلان نام، بین راه کوفه و نجف است، نزد او برو و بگو بیاید در مراسم دعا شرکت کند تا خدا باران رحمتش را بر مردم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از خواب بیدار شد و آمد بین راه کوفه و نجف، دید قهوه خانه ای در آن جا است و مرد قهوه چی را یافت، رفت داخل قهوه خانه نشست تا شب شد، قهوه چی خواست درب قهوه خانه را ببندد که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می خواهم میهمان تو باشم، مرد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شب را تا صبح بیدار بود تا ببیند مرد قهوه چی چه عملی انجام می دهد که تا این اندازه مورد عنایت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 کاشف الغطا دید مرد قهوه چی فقط نماز عادی خودش را می خواند و دائم الذکر هم نیست و خلاصه به قدر متعارف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نزد قهوه چی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 که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وسیله ی استجابت دعای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قدر و منزلت تو چیست؟</w:t>
      </w:r>
    </w:p>
    <w:p>
      <w:pPr>
        <w:pStyle w:val="BookText"/>
        <w:rPr/>
      </w:pPr>
      <w:r>
        <w:rPr>
          <w:rFonts w:ascii="IRNazanin" w:hAnsi="IRNazanin" w:eastAsia="IRNazanin"/>
          <w:color w:val="111111"/>
          <w:sz w:val="28"/>
          <w:sz w:val="28"/>
          <w:szCs w:val="28"/>
          <w:rtl w:val="true"/>
          <w:lang w:bidi="fa-IR"/>
        </w:rPr>
        <w:t>قهوه 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شاگرد قهوه چی بودم، مادرم می گفت آرزو دارم تو را داماد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جمع کردم و به مادرم دادم و او نیز دختری را برایم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عروسی مهیا شد، شب زفاف دیدم عروس خیلی وحشت زده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ناراحتی؟ عروس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ماجرایم را نقل می کنم، می خواهی مرا بکشی، بکش و می خواهی ببخشی،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سرمایه ی بکارتم را از دست داده ام و حالا حامله هستم و هیچ کس جز خدا این راز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بهترین فرصت است که برای رضای تو از این موضوع صرف نظر کنم و پرده ی آبروی این زن را ندرم، یا ستار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روی عیوب و بدی ها پرده می 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تو هم روی عیب ما را بپوشان و از سر تقصیر ما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نگفتم، مگر این که به همسرم قول دادم که همان گونه که تا به حال کسی این مطلب را ندانسته، از این به بعد هم کسی آن را نخواهد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از همسرم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ماجرای شب 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رضایت کردم و تاکنون با آن زن زندگی می کنم و احدی جز خدا از این ماجرا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کاشف الغطا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عملی بزرگ انجام دادی و به پیشگاه خدا تسلیم نمودی، حالا بیا و دعا کن که مولا علی علیه السلام فرموده دعای تو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قهوه چی دست به سوی آسمان 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محتاج رحمت تو هستند، آقا علی علیه السلام پیغام داده که من دعا کنم، از پیشگاه باعظمت تو برای خود و مردم طلب عفو می کنم و درخواستم این است که باران رحمت خویش را بر ما نازل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 های مرد قهوه چی بلند بود که ابرها در آسمان ظاهر شد و باران شدیدی بارید</w:t>
      </w:r>
      <w:r>
        <w:rPr>
          <w:rFonts w:eastAsia="IRNazanin" w:cs="IRNazanin"/>
          <w:color w:val="111111"/>
          <w:sz w:val="28"/>
          <w:szCs w:val="28"/>
          <w:rtl w:val="true"/>
          <w:lang w:bidi="fa-IR"/>
        </w:rPr>
        <w:t>.</w:t>
      </w:r>
      <w:r>
        <w:rPr>
          <w:rStyle w:val="FootnoteAnchor"/>
          <w:rtl w:val="true"/>
        </w:rPr>
        <w:footnoteReference w:id="4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bookmarkStart w:id="95" w:name="pg6491_58467"/>
    </w:p>
    <w:p>
      <w:pPr>
        <w:pStyle w:val="Heading2"/>
        <w:numPr>
          <w:ilvl w:val="1"/>
          <w:numId w:val="1"/>
        </w:numPr>
        <w:rPr/>
      </w:pPr>
      <w:bookmarkStart w:id="96" w:name="__RefHeading___Toc1415115_653776707"/>
      <w:bookmarkStart w:id="97" w:name="_Toc32"/>
      <w:bookmarkEnd w:id="95"/>
      <w:bookmarkEnd w:id="96"/>
      <w:r>
        <w:rPr/>
        <w:t>31</w:t>
      </w:r>
      <w:r>
        <w:rPr>
          <w:rtl w:val="true"/>
        </w:rPr>
        <w:t>.</w:t>
      </w:r>
      <w:r>
        <w:rPr>
          <w:rtl w:val="true"/>
        </w:rPr>
        <w:t>مرور کریمانه</w:t>
      </w:r>
      <w:bookmarkEnd w:id="97"/>
    </w:p>
    <w:p>
      <w:pPr>
        <w:pStyle w:val="BookText"/>
        <w:rPr/>
      </w:pPr>
      <w:r>
        <w:rPr>
          <w:rFonts w:ascii="IRNazanin" w:hAnsi="IRNazanin" w:eastAsia="IRNazanin"/>
          <w:color w:val="111111"/>
          <w:sz w:val="28"/>
          <w:sz w:val="28"/>
          <w:szCs w:val="28"/>
          <w:rtl w:val="true"/>
          <w:lang w:bidi="fa-IR"/>
        </w:rPr>
        <w:t>شیخ اجل سعدی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سر راهی مست خفته بود و زمام اختیار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بر وی گذر کرد و در آن حالت، مستقبح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خواب مستی سر برآورد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مروا باللغو مروا کراماً</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هنگامی که با لغو و بیهودگی برخورد کنند، بزرگوارانه از آن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رأیت أثیما کن ساتراً و حلیماً</w:t>
      </w:r>
    </w:p>
    <w:p>
      <w:pPr>
        <w:pStyle w:val="BookText"/>
        <w:rPr/>
      </w:pPr>
      <w:r>
        <w:rPr>
          <w:rFonts w:ascii="IRNazanin" w:hAnsi="IRNazanin" w:eastAsia="IRNazanin"/>
          <w:color w:val="111111"/>
          <w:sz w:val="28"/>
          <w:sz w:val="28"/>
          <w:szCs w:val="28"/>
          <w:rtl w:val="true"/>
          <w:lang w:bidi="fa-IR"/>
        </w:rPr>
        <w:t>یا من تقبح أمری لم لاتمر کریماً</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متاب ای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از گنهکار</w:t>
      </w:r>
    </w:p>
    <w:p>
      <w:pPr>
        <w:pStyle w:val="BookText"/>
        <w:rPr/>
      </w:pPr>
      <w:r>
        <w:rPr>
          <w:rFonts w:ascii="IRNazanin" w:hAnsi="IRNazanin" w:eastAsia="IRNazanin"/>
          <w:color w:val="111111"/>
          <w:sz w:val="28"/>
          <w:sz w:val="28"/>
          <w:szCs w:val="28"/>
          <w:rtl w:val="true"/>
          <w:lang w:bidi="fa-IR"/>
        </w:rPr>
        <w:t>به بخشایندگی در وی نظر کن</w:t>
      </w:r>
    </w:p>
    <w:p>
      <w:pPr>
        <w:pStyle w:val="BookText"/>
        <w:rPr/>
      </w:pPr>
      <w:r>
        <w:rPr>
          <w:rFonts w:ascii="IRNazanin" w:hAnsi="IRNazanin" w:eastAsia="IRNazanin"/>
          <w:color w:val="111111"/>
          <w:sz w:val="28"/>
          <w:sz w:val="28"/>
          <w:szCs w:val="28"/>
          <w:rtl w:val="true"/>
          <w:lang w:bidi="fa-IR"/>
        </w:rPr>
        <w:t>اگر من ناجوانمردم به کردار</w:t>
      </w:r>
    </w:p>
    <w:p>
      <w:pPr>
        <w:pStyle w:val="BookText"/>
        <w:rPr/>
      </w:pPr>
      <w:r>
        <w:rPr>
          <w:rFonts w:ascii="IRNazanin" w:hAnsi="IRNazanin" w:eastAsia="IRNazanin"/>
          <w:color w:val="111111"/>
          <w:sz w:val="28"/>
          <w:sz w:val="28"/>
          <w:szCs w:val="28"/>
          <w:rtl w:val="true"/>
          <w:lang w:bidi="fa-IR"/>
        </w:rPr>
        <w:t>تو بر من چون جوانمردان گذر کن</w:t>
      </w:r>
      <w:r>
        <w:rPr>
          <w:rStyle w:val="FootnoteAnchor"/>
          <w:rtl w:val="true"/>
        </w:rPr>
        <w:footnoteReference w:id="5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bookmarkStart w:id="98" w:name="pg6491_58469"/>
    </w:p>
    <w:p>
      <w:pPr>
        <w:pStyle w:val="Heading2"/>
        <w:numPr>
          <w:ilvl w:val="1"/>
          <w:numId w:val="1"/>
        </w:numPr>
        <w:rPr/>
      </w:pPr>
      <w:bookmarkStart w:id="99" w:name="__RefHeading___Toc1415117_653776707"/>
      <w:bookmarkStart w:id="100" w:name="_Toc33"/>
      <w:bookmarkEnd w:id="98"/>
      <w:bookmarkEnd w:id="99"/>
      <w:r>
        <w:rPr/>
        <w:t>32</w:t>
      </w:r>
      <w:r>
        <w:rPr>
          <w:rtl w:val="true"/>
        </w:rPr>
        <w:t>.</w:t>
      </w:r>
      <w:r>
        <w:rPr>
          <w:rtl w:val="true"/>
        </w:rPr>
        <w:t>حفظ آبروی غیر از نظام الملک</w:t>
      </w:r>
      <w:bookmarkEnd w:id="100"/>
    </w:p>
    <w:p>
      <w:pPr>
        <w:pStyle w:val="BookText"/>
        <w:rPr/>
      </w:pPr>
      <w:r>
        <w:rPr>
          <w:rFonts w:ascii="IRNazanin" w:hAnsi="IRNazanin" w:eastAsia="IRNazanin"/>
          <w:color w:val="111111"/>
          <w:sz w:val="28"/>
          <w:sz w:val="28"/>
          <w:szCs w:val="28"/>
          <w:rtl w:val="true"/>
          <w:lang w:bidi="fa-IR"/>
        </w:rPr>
        <w:t>سدید الدین محمد عوفی در جوامع الحکایات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فضائل عادات و محاسن سیر نظام الملک حسن اسحاق رحمه الله، آن بود که هر گاه تحفه ای خدمت او می آوردند، هر کس که آن جا بود از آن، نصیب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باغبانان سه خیار بادلنگ نزد او تحفه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یکی از آن بخورد، تلخ بود و دو دیگر بخورد و هیچ کس را از آن، نصیب نداد و آورنده ی آن را تشریف</w:t>
      </w:r>
      <w:r>
        <w:rPr>
          <w:rStyle w:val="FootnoteAnchor"/>
          <w:rtl w:val="true"/>
        </w:rPr>
        <w:footnoteReference w:id="52"/>
      </w:r>
      <w:r>
        <w:rPr>
          <w:rFonts w:ascii="IRNazanin" w:hAnsi="IRNazanin" w:eastAsia="IRNazanin"/>
          <w:color w:val="111111"/>
          <w:sz w:val="28"/>
          <w:sz w:val="28"/>
          <w:szCs w:val="28"/>
          <w:rtl w:val="true"/>
          <w:lang w:bidi="fa-IR"/>
        </w:rPr>
        <w:t>و صد دینار زر بداد و او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خاصان که نزد وی گستاخ تر بود، از او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چه بود که از این نوباوه</w:t>
      </w:r>
      <w:r>
        <w:rPr>
          <w:rStyle w:val="FootnoteAnchor"/>
          <w:rtl w:val="true"/>
        </w:rPr>
        <w:footnoteReference w:id="53"/>
      </w:r>
      <w:r>
        <w:rPr>
          <w:rFonts w:ascii="IRNazanin" w:hAnsi="IRNazanin" w:eastAsia="IRNazanin"/>
          <w:color w:val="111111"/>
          <w:sz w:val="28"/>
          <w:sz w:val="28"/>
          <w:szCs w:val="28"/>
          <w:rtl w:val="true"/>
          <w:lang w:bidi="fa-IR"/>
        </w:rPr>
        <w:t>، حاضران محروم ماندند و ما را از آن، نصیب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که خیار او هر سه بچشیدم؛ تلخ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دهم، به مرارت</w:t>
      </w:r>
      <w:r>
        <w:rPr>
          <w:rStyle w:val="FootnoteAnchor"/>
          <w:rtl w:val="true"/>
        </w:rPr>
        <w:footnoteReference w:id="54"/>
      </w:r>
      <w:r>
        <w:rPr>
          <w:rFonts w:ascii="IRNazanin" w:hAnsi="IRNazanin" w:eastAsia="IRNazanin"/>
          <w:color w:val="111111"/>
          <w:sz w:val="28"/>
          <w:sz w:val="28"/>
          <w:szCs w:val="28"/>
          <w:rtl w:val="true"/>
          <w:lang w:bidi="fa-IR"/>
        </w:rPr>
        <w:t>آن، صبر نکند، بگوید که تلخ است و آن بیچاره از تحفه ی خود شرم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حیا، مانع آمد که کسی تحفه نزد من آورد و محروم و شرم زده گردد و به مرارات آن خیار صبر کردم تا عیش آن بی چاره، تلخ نگردد</w:t>
      </w:r>
      <w:r>
        <w:rPr>
          <w:rFonts w:eastAsia="IRNazanin" w:cs="IRNazanin"/>
          <w:color w:val="111111"/>
          <w:sz w:val="28"/>
          <w:szCs w:val="28"/>
          <w:rtl w:val="true"/>
          <w:lang w:bidi="fa-IR"/>
        </w:rPr>
        <w:t>!</w:t>
      </w:r>
      <w:r>
        <w:rPr>
          <w:rStyle w:val="FootnoteAnchor"/>
          <w:rtl w:val="true"/>
        </w:rPr>
        <w:footnoteReference w:id="5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bookmarkStart w:id="101" w:name="pg6491_58471"/>
    </w:p>
    <w:p>
      <w:pPr>
        <w:pStyle w:val="Heading2"/>
        <w:numPr>
          <w:ilvl w:val="1"/>
          <w:numId w:val="1"/>
        </w:numPr>
        <w:rPr/>
      </w:pPr>
      <w:bookmarkStart w:id="102" w:name="__RefHeading___Toc1415119_653776707"/>
      <w:bookmarkStart w:id="103" w:name="_Toc34"/>
      <w:bookmarkEnd w:id="101"/>
      <w:bookmarkEnd w:id="102"/>
      <w:r>
        <w:rPr/>
        <w:t>33</w:t>
      </w:r>
      <w:r>
        <w:rPr>
          <w:rtl w:val="true"/>
        </w:rPr>
        <w:t>.</w:t>
      </w:r>
      <w:r>
        <w:rPr>
          <w:rtl w:val="true"/>
        </w:rPr>
        <w:t>سخن چینی و قتل بی گناه</w:t>
      </w:r>
      <w:bookmarkEnd w:id="103"/>
    </w:p>
    <w:p>
      <w:pPr>
        <w:pStyle w:val="BookText"/>
        <w:rPr/>
      </w:pPr>
      <w:r>
        <w:rPr>
          <w:rFonts w:ascii="IRNazanin" w:hAnsi="IRNazanin" w:eastAsia="IRNazanin"/>
          <w:color w:val="111111"/>
          <w:sz w:val="28"/>
          <w:sz w:val="28"/>
          <w:szCs w:val="28"/>
          <w:rtl w:val="true"/>
          <w:lang w:bidi="fa-IR"/>
        </w:rPr>
        <w:t>حجاج بن یوسف از سوی عبد الملک مروان مأموریت یافت به عراق برود، عطایای خلیفه را بین مردم تقسیم کرد و آنان را به جبهه ی جنگ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شد، مردم به مسجد آمدند و او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به من فرمان داده است پس از اعطای عطایا شما را به جبهه ی جنگ بفرستم، قسم به خدا هر کس پس از دریافت عطیه، ظرف سه روز حرکت نکند و به جبهه نرود، گردنش را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منبر به زیر آمد و پرداخت عطایا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می آمدند، عطایا را می گرفتند و می رفتند که خود را برای سفر مهیا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پیرمردی با دست های لرزان نزد حجاج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 مرا می بینی، فرزند توانایی دارم که می تواند به سفر برود و در جبهه ی جنگ شرکت کند، او را بپذیر و مرا معاف کن،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درخواستت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با حاجت روا شده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پیش نرفته بود که مردی عیب جو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پیر مرد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عمیر بن ضائبی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روزی که عثمان را کشتند، کنار جسد وی آمد و لگدی به شکم عثمان زد و استخوان دنده اش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دستور داد پیرمرد را برگردانند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گوشه و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قتل عثمان هم کسی را نداشتی که به جای خودت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حجاج دستور داد گردن پیرمرد را با شمشیر زدند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w:t>
      </w:r>
      <w:bookmarkStart w:id="104" w:name="pg6491_58473"/>
    </w:p>
    <w:p>
      <w:pPr>
        <w:pStyle w:val="Heading2"/>
        <w:numPr>
          <w:ilvl w:val="1"/>
          <w:numId w:val="1"/>
        </w:numPr>
        <w:rPr/>
      </w:pPr>
      <w:bookmarkStart w:id="105" w:name="__RefHeading___Toc1415121_653776707"/>
      <w:bookmarkStart w:id="106" w:name="_Toc35"/>
      <w:bookmarkEnd w:id="104"/>
      <w:bookmarkEnd w:id="105"/>
      <w:r>
        <w:rPr/>
        <w:t>34</w:t>
      </w:r>
      <w:r>
        <w:rPr>
          <w:rtl w:val="true"/>
        </w:rPr>
        <w:t>.</w:t>
      </w:r>
      <w:r>
        <w:rPr>
          <w:rtl w:val="true"/>
        </w:rPr>
        <w:t>عیب پوش عیب شمار</w:t>
      </w:r>
      <w:r>
        <w:rPr>
          <w:rtl w:val="true"/>
        </w:rPr>
        <w:t>!!</w:t>
      </w:r>
      <w:bookmarkEnd w:id="106"/>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اعمش و همسرش کدورتی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همسرم آشتی ده و سخن بگو تا از من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دوست نزد همسر اعمش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مردی است بزرگ، از او بی زار نشوی که کوری چشمش و باریکی ساق پایش و ضعف زانوهایش و بوی بد زیر بغلش و سرخی کف دستش،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ذلیل کند، آن قدر از عیب های من شمردی که همسر من بعضی از آن ها را نمی دانست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w:t>
      </w:r>
      <w:bookmarkStart w:id="107" w:name="pg6491_58476"/>
    </w:p>
    <w:p>
      <w:pPr>
        <w:pStyle w:val="Heading2"/>
        <w:numPr>
          <w:ilvl w:val="1"/>
          <w:numId w:val="1"/>
        </w:numPr>
        <w:rPr/>
      </w:pPr>
      <w:bookmarkStart w:id="108" w:name="__RefHeading___Toc1415123_653776707"/>
      <w:bookmarkStart w:id="109" w:name="_Toc36"/>
      <w:bookmarkEnd w:id="107"/>
      <w:bookmarkEnd w:id="108"/>
      <w:r>
        <w:rPr/>
        <w:t>35</w:t>
      </w:r>
      <w:r>
        <w:rPr>
          <w:rtl w:val="true"/>
        </w:rPr>
        <w:t>.</w:t>
      </w:r>
      <w:r>
        <w:rPr>
          <w:rtl w:val="true"/>
        </w:rPr>
        <w:t>عدم تغییرحقیقت باسخن چینی</w:t>
      </w:r>
      <w:bookmarkEnd w:id="109"/>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رجال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عده ای از دوستان امام رضا علیه السلام در منزل آن حضرت جمع شده بودند و یونس بن عبد الرحمن نیز که از افراد مورد اعتماد آن حضرت و از شخصیت های ارزنده بود، در جمع ایشان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مشغول صحبت و مذاکره بودند، ناگهان گروهی از اهالی بصره اجازه ی ورود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فلان اتاق برو و مواظب باش هیچ گونه عکس العملی از خودت نشان ندهی؛ مگر آن که به تو اجازه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اجازه فرمود و اهالی بصره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علیه یونس به سخن چینی و ناسزاگویی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حضرت رضا علیه السلام سر مبارک خود را پایین انداخته و هیچ سخنی نمی فرمود و عکس العملی از خود نشان نمی داد تا این که اهالی بصره بلند شدند و ضمن خداحافظی از نزد آن حضرت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اجازه فرمود تا یونس از اتاق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با حالتی غمگین و چشمی گریان وارد شد، آن حضرت را مخاطب قرار داد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با چنین افرادی معاشرت دارم، در حالی که نمی دانستم درباره ی من چنان خواهند گفت و چنین نسبت هایی را به من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ملاطفت و مهربانی، یونس بن عبد الرحمن را مورد خطاب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مردم هر چه می خواهند بگویند، این گونه مسایل و صحبت ها اهمیتی ندارد، زمانی که امام تو از تو راضی و خوشنود باشد، هیچ جای نگرانی و ناراحتی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همیشه با مردم به مقدار کمال و معرفت آنان سخن بگویی و معارف الهی را برای شان بیان نمایی و از طرح مطالب و مسایلی که نمی فهمند و درک نمی کنند، خودداری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در گرانبهایی را در دست خویش داری و مردم بگویند سنگ یا کلوخی در دست تو است یا آن که سنگی در دست تو باشد و مردم بگویند در گرانبهایی در دست داری، گفتار مردم چه تأثیری در اعتقادات و افکار تو خواهد داشت، آیا از چنین افکار و گفتار مردم، سود یا زیانی به تو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با فرمایشات آن حضرت، آرامش یافت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سخنان ایشان هیچ اهمیتی برایم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مجدداً یونس را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راه صحیح را شناخته، همچنین حقیقت را درک کرده باشی و نیز امام تو از تو راضی باشد، نباید افکار و گفتار مردم در روحیه، اعتقادات و افکار تو کم ترین تأثیری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چه می خواهند، بگویند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116</w:t>
      </w:r>
      <w:bookmarkStart w:id="110" w:name="pg6491_58478"/>
    </w:p>
    <w:p>
      <w:pPr>
        <w:pStyle w:val="Heading2"/>
        <w:numPr>
          <w:ilvl w:val="1"/>
          <w:numId w:val="1"/>
        </w:numPr>
        <w:rPr/>
      </w:pPr>
      <w:bookmarkStart w:id="111" w:name="__RefHeading___Toc1415125_653776707"/>
      <w:bookmarkStart w:id="112" w:name="_Toc37"/>
      <w:bookmarkEnd w:id="110"/>
      <w:bookmarkEnd w:id="111"/>
      <w:r>
        <w:rPr/>
        <w:t>36</w:t>
      </w:r>
      <w:r>
        <w:rPr>
          <w:rtl w:val="true"/>
        </w:rPr>
        <w:t>.</w:t>
      </w:r>
      <w:r>
        <w:rPr>
          <w:rtl w:val="true"/>
        </w:rPr>
        <w:t>سخن چین و هلاکت دفعی</w:t>
      </w:r>
      <w:bookmarkEnd w:id="112"/>
    </w:p>
    <w:p>
      <w:pPr>
        <w:pStyle w:val="BookText"/>
        <w:rPr/>
      </w:pPr>
      <w:r>
        <w:rPr>
          <w:rFonts w:ascii="IRNazanin" w:hAnsi="IRNazanin" w:eastAsia="IRNazanin"/>
          <w:color w:val="111111"/>
          <w:sz w:val="28"/>
          <w:sz w:val="28"/>
          <w:szCs w:val="28"/>
          <w:rtl w:val="true"/>
          <w:lang w:bidi="fa-IR"/>
        </w:rPr>
        <w:t xml:space="preserve">در زمان حکومت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 ها خشک سالی شد و زراعت های مردم در کم آبی سختی قرار گرفت، مأمون در یکی از روزهای جمعه به حضرت علی بن موسی الرضا علیهما السلام پیشنهاد داد تا آن حضرت جهت بارش باران و رفاه مردم چاره ای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مردم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یک شنبه و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بگیرند و در سومین روز جهت دعا و نیایش به درگاه پروردگار متعال عازم بیابان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روز سوم فرا رسید، حضرت به همراه جمعیتی انبوه به صحرا رفتند، سپس امام علیه السلام بالای بلندی رفت و پس از حمد و ثنای الهی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ما اهل بیت را عظیم و گرامی داشته ای، اینک مردم به تبعیت از فرمانت به تو روی آورده و متوسل شده اند و به امید رحمت و فضل تو به این جا آمده اند و آرزوی بخشش و احسان تو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باران رحمت و برکت خود را فرو فرست تا سیراب و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لحظه ناگهان باد، شروع به وزیدن گرفت و ابری ظاهر گشت و صدای رعد و برق عجیبی در فضا پیچید و مردم حالتی شادمانه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جمعیت را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این ابر برای شما نیامده است، مأموریت او جای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ابر دیگری نمایان شد و این بار نیز مردم شادمان شدند، همچنین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این ابر مأموریتش برای جمعیت و سرزمینی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منوال تا ده مرتبه ابر آمد و حضرت چنین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که در یازدهمین مرحله،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برای شما آمده است، اکنون شکرگزار خداوند متعال باشید و برخیزید به خانه های تان بازگردید تا به منازل خود وارد نشوید، باران نخواهد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مردم به خانه های شان نرفتند، ابر از باریدن خودداری کرد؛ اما به محض آن که مردم داخل خانه های خود شدند، باران به قدری بارید که تمام رودها و نهرها پر از آب شد و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برکت وجود مقدس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امام رضا علیه السلام در جمع مردم حضور یافت و ضمن سخنرانی مهمی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حدود الهی را رعایت کنید و همیشه در تمام حالات شکرگزار نعمت ها و رحمت های خداوند باشید، معصیت و گناه مرتکب نشوید، اعتقادات و ایمان خود را نسبت به خداوند و رسول صلی الله علیه و آله و سلم و ائمه ی اطهار علیهم السلام تقویت نماید و نسبت به حقوقی که بر عهده ی یکدیگر دارید بی توجه نباشید و آن ها را رعایت کنید، نسبت به یکدیگر دلسوز و مهربان باشید و بدانید که دنیا وسیله ای است برای عبور به جهانی دیگر که ابدی و جاوید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جواد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عده ای از سخن چینان دنیاپرست و چاپلوس نزد مأمون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سحر و جادویش همه را شیفته ی خود کرده است و مردم را علیه خلیفه و دستگاه حکومت تحریک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شخصی را فرستاد تا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وی آورد و چون حضرت وارد مجلس مأمون شد، یکی از وزرای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حمید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بارش باران، ادعاهایی کرده ای؛ چنانچه در کار خود صادق و از آن مطمئن هستی، دستور بده تا این دو شیری که بر پرده ی خلیفه نقاشی شده اند، زنده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شیر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فاجر را نابود کنید که اثری از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دو عکس به دو شیر حقیقی درآمدند و آن وزیر سخن چین و دروغگو را دریده و بلعیدند، بدون آن که قطره خونی از او بر زمین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 مأمون را نیز به دوستش ملحق کنیم؟</w:t>
      </w:r>
    </w:p>
    <w:p>
      <w:pPr>
        <w:pStyle w:val="BookText"/>
        <w:rPr/>
      </w:pPr>
      <w:r>
        <w:rPr>
          <w:rFonts w:ascii="IRNazanin" w:hAnsi="IRNazanin" w:eastAsia="IRNazanin"/>
          <w:color w:val="111111"/>
          <w:sz w:val="28"/>
          <w:sz w:val="28"/>
          <w:szCs w:val="28"/>
          <w:rtl w:val="true"/>
          <w:lang w:bidi="fa-IR"/>
        </w:rPr>
        <w:t>مأمون با شنیدن این سخن بی هوش شد و روی زمین افتاد و چون او را به هوش آوردند، دو مرتبه آن دو شیر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 تا او را نیز نابود کنیم؟</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مقدرات الهی باید انجام پذیرد و سپس به آن دو شیر دستور فرمود تا به جای خود باز گردند و آن ها نیز به حالت اولیه ی خویش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که مرا از شر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بخشیدی</w:t>
      </w:r>
      <w:r>
        <w:rPr>
          <w:rFonts w:eastAsia="IRNazanin" w:cs="IRNazanin"/>
          <w:color w:val="111111"/>
          <w:sz w:val="28"/>
          <w:szCs w:val="28"/>
          <w:rtl w:val="true"/>
          <w:lang w:bidi="fa-IR"/>
        </w:rPr>
        <w:t>.</w:t>
      </w:r>
      <w:r>
        <w:rPr>
          <w:rStyle w:val="FootnoteAnchor"/>
          <w:rtl w:val="true"/>
        </w:rPr>
        <w:footnoteReference w:id="5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bookmarkStart w:id="113" w:name="pg6491_58480"/>
    </w:p>
    <w:p>
      <w:pPr>
        <w:pStyle w:val="Heading2"/>
        <w:numPr>
          <w:ilvl w:val="1"/>
          <w:numId w:val="1"/>
        </w:numPr>
        <w:rPr/>
      </w:pPr>
      <w:bookmarkStart w:id="114" w:name="__RefHeading___Toc1415127_653776707"/>
      <w:bookmarkStart w:id="115" w:name="_Toc38"/>
      <w:bookmarkEnd w:id="113"/>
      <w:bookmarkEnd w:id="114"/>
      <w:r>
        <w:rPr/>
        <w:t>37</w:t>
      </w:r>
      <w:r>
        <w:rPr>
          <w:rtl w:val="true"/>
        </w:rPr>
        <w:t>.</w:t>
      </w:r>
      <w:r>
        <w:rPr>
          <w:rtl w:val="true"/>
        </w:rPr>
        <w:t>چگونه راز بنده ام را آشکار سازم؟</w:t>
      </w:r>
      <w:r>
        <w:rPr>
          <w:rtl w:val="true"/>
        </w:rPr>
        <w:t>!</w:t>
      </w:r>
      <w:bookmarkEnd w:id="115"/>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از نیامدن باران قحطی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خدمت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که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نیامده و قحطی زیاد شده بیا و برای ما دعا کن تا مردم از این مشکلات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مردم دستور داد که در صحرایی جمع شوند و نماز استسقا خوانند و دعا کنند که خداوند متعال باران را بر آنها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زیادی که زیادتر از هفتاد هزار نفر بودند در صحرا جمع شدند و هر چه دعا کردند، خبری از باران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سر به آسمان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هفتاد هزار نفر هر چه دعا می کنیم چرا باران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قدرت و منزلت من پیش تو کهنه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میان شما یک نفر است که چهل سال مرا معصیت می کرد، به او بگو از میان این جمعیت بیرون رود تا باران را بر شما نازل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 ضعیف است، چگونه به هفتاد هزار نفر جمعیت می رسد؟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من صدای تو را به مردم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به صدای بلند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چهل سال است معصیت خدا را می کنی، برخیز از میان ما بیرون رو؛ زیرا خدا به خاطر شومی تو باران رحمتش را از ما قطع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عاصی برخاست، نگاهی به اطراف کرد، دید کسی بیرون نرفت، فهمید خودش است که باید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اگر برخیزم از میان مردم بروم، مردم مرا می بینند و می شناسند و رسوا می شوم، اگر نروم خدا باران را نازل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نشست و از روی حقیقت و صمیم قلب از کارهای زشت خود پیشمان شد و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ابرها آمدند، به هم متصل شدند و چنان بارانی آمد که تمام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میان ما بیرون نرفت، چطور شد که باران آمد؟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باران دادم به سبب همان کسی که شما را منع کردم و گفتم از میان شما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این بنده ی معصیت کار را به من نشان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مرا معصیت می کرد، رسوایش نکردم حالا که توبه کرده او را رسوا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من نمامان و سخن چینان را دشمن می دارم، حال، خودم سخن چینی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ستار العیوب هستم، بر کارهای زشت مردم روپوشی می کنم، خود بیایم آبروی اشخاص را بریزم</w:t>
      </w:r>
      <w:r>
        <w:rPr>
          <w:rFonts w:eastAsia="IRNazanin" w:cs="IRNazanin"/>
          <w:color w:val="111111"/>
          <w:sz w:val="28"/>
          <w:szCs w:val="28"/>
          <w:rtl w:val="true"/>
          <w:lang w:bidi="fa-IR"/>
        </w:rPr>
        <w:t>!</w:t>
      </w:r>
      <w:r>
        <w:rPr>
          <w:rStyle w:val="FootnoteAnchor"/>
          <w:rtl w:val="true"/>
        </w:rPr>
        <w:footnoteReference w:id="6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هزار و یک حکایت اخلاقی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696</w:t>
      </w:r>
      <w:bookmarkStart w:id="116" w:name="pg6491_58482"/>
    </w:p>
    <w:p>
      <w:pPr>
        <w:pStyle w:val="Heading2"/>
        <w:numPr>
          <w:ilvl w:val="1"/>
          <w:numId w:val="1"/>
        </w:numPr>
        <w:rPr/>
      </w:pPr>
      <w:bookmarkStart w:id="117" w:name="__RefHeading___Toc1415129_653776707"/>
      <w:bookmarkStart w:id="118" w:name="_Toc39"/>
      <w:bookmarkEnd w:id="116"/>
      <w:bookmarkEnd w:id="117"/>
      <w:r>
        <w:rPr/>
        <w:t>38</w:t>
      </w:r>
      <w:r>
        <w:rPr>
          <w:rtl w:val="true"/>
        </w:rPr>
        <w:t>.</w:t>
      </w:r>
      <w:r>
        <w:rPr>
          <w:rtl w:val="true"/>
        </w:rPr>
        <w:t>برخورد منطقی با سخن چین</w:t>
      </w:r>
      <w:bookmarkEnd w:id="118"/>
    </w:p>
    <w:p>
      <w:pPr>
        <w:pStyle w:val="BookText"/>
        <w:rPr/>
      </w:pPr>
      <w:r>
        <w:rPr>
          <w:rFonts w:ascii="IRNazanin" w:hAnsi="IRNazanin" w:eastAsia="IRNazanin"/>
          <w:color w:val="111111"/>
          <w:sz w:val="28"/>
          <w:sz w:val="28"/>
          <w:szCs w:val="28"/>
          <w:rtl w:val="true"/>
          <w:lang w:bidi="fa-IR"/>
        </w:rPr>
        <w:t>شخصی سخن چین به حضور امام حسن علیه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از شما بدگویی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جای تشویق چهره درهم کشید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به زحمت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غیبت یک مسلمان را شنیدم باید درباره ی خود استغفار کنم و از این که گفتی آن شخص با بدگویی از من، مرتکب گناه شده بایستی برای او نیز دعا کنم</w:t>
      </w:r>
      <w:r>
        <w:rPr>
          <w:rFonts w:eastAsia="IRNazanin" w:cs="IRNazanin"/>
          <w:color w:val="111111"/>
          <w:sz w:val="28"/>
          <w:szCs w:val="28"/>
          <w:rtl w:val="true"/>
          <w:lang w:bidi="fa-IR"/>
        </w:rPr>
        <w:t>.</w:t>
      </w:r>
      <w:r>
        <w:rPr>
          <w:rStyle w:val="FootnoteAnchor"/>
          <w:rtl w:val="true"/>
        </w:rPr>
        <w:footnoteReference w:id="6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w:t>
      </w:r>
      <w:bookmarkStart w:id="119" w:name="pg6491_58484"/>
    </w:p>
    <w:p>
      <w:pPr>
        <w:pStyle w:val="Heading2"/>
        <w:numPr>
          <w:ilvl w:val="1"/>
          <w:numId w:val="1"/>
        </w:numPr>
        <w:rPr/>
      </w:pPr>
      <w:bookmarkStart w:id="120" w:name="__RefHeading___Toc1415131_653776707"/>
      <w:bookmarkStart w:id="121" w:name="_Toc40"/>
      <w:bookmarkEnd w:id="119"/>
      <w:bookmarkEnd w:id="120"/>
      <w:r>
        <w:rPr/>
        <w:t>39</w:t>
      </w:r>
      <w:r>
        <w:rPr>
          <w:rtl w:val="true"/>
        </w:rPr>
        <w:t>.</w:t>
      </w:r>
      <w:r>
        <w:rPr>
          <w:rtl w:val="true"/>
        </w:rPr>
        <w:t>سخن چینی عبدالله نزد متوکل و تبعید امام هادی</w:t>
      </w:r>
      <w:bookmarkEnd w:id="121"/>
    </w:p>
    <w:p>
      <w:pPr>
        <w:pStyle w:val="BookText"/>
        <w:rPr/>
      </w:pPr>
      <w:r>
        <w:rPr>
          <w:rFonts w:ascii="IRNazanin" w:hAnsi="IRNazanin" w:eastAsia="IRNazanin"/>
          <w:color w:val="111111"/>
          <w:sz w:val="28"/>
          <w:sz w:val="28"/>
          <w:szCs w:val="28"/>
          <w:rtl w:val="true"/>
          <w:lang w:bidi="fa-IR"/>
        </w:rPr>
        <w:t xml:space="preserve">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دهات اطراف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ذی حجه در سال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متولد شد و ماه رجب سال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در سامرا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توسط یحیی بن هرثمه از مدینه به سامرا آورد، در همان شهر ماند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آن جناب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سال بود، مادرش کنیزی بود به نام سمانه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تبعید امام علیه السلام از مدینه به سامرا این بود که عبدالله بن محمد فرمانده سپاه و امام جماعت مدینه، به متوکل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 کرد و مرتب اذیت و آزار به آن حضرت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نامه ای به متوکل نوشت و در آن، یاد آور شد که عبدالله با او بد رفتاری می کند و در سعایتی که کرده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متوکل حضرت را به سامرا احضار کرد</w:t>
      </w:r>
      <w:r>
        <w:rPr>
          <w:rFonts w:eastAsia="IRNazanin" w:cs="IRNazanin"/>
          <w:color w:val="111111"/>
          <w:sz w:val="28"/>
          <w:szCs w:val="28"/>
          <w:rtl w:val="true"/>
          <w:lang w:bidi="fa-IR"/>
        </w:rPr>
        <w:t>.</w:t>
      </w:r>
      <w:r>
        <w:rPr>
          <w:rStyle w:val="FootnoteAnchor"/>
          <w:rtl w:val="true"/>
        </w:rPr>
        <w:footnoteReference w:id="6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173</w:t>
      </w:r>
      <w:bookmarkStart w:id="122" w:name="pg6491_58486"/>
    </w:p>
    <w:p>
      <w:pPr>
        <w:pStyle w:val="Heading2"/>
        <w:numPr>
          <w:ilvl w:val="1"/>
          <w:numId w:val="1"/>
        </w:numPr>
        <w:rPr/>
      </w:pPr>
      <w:bookmarkStart w:id="123" w:name="__RefHeading___Toc1415133_653776707"/>
      <w:bookmarkStart w:id="124" w:name="_Toc41"/>
      <w:bookmarkEnd w:id="122"/>
      <w:bookmarkEnd w:id="123"/>
      <w:r>
        <w:rPr/>
        <w:t>40</w:t>
      </w:r>
      <w:r>
        <w:rPr>
          <w:rtl w:val="true"/>
        </w:rPr>
        <w:t>.</w:t>
      </w:r>
      <w:r>
        <w:rPr>
          <w:rtl w:val="true"/>
        </w:rPr>
        <w:t>اهمیت والای سخن چینی</w:t>
      </w:r>
      <w:bookmarkEnd w:id="124"/>
    </w:p>
    <w:p>
      <w:pPr>
        <w:pStyle w:val="BookText"/>
        <w:rPr/>
      </w:pPr>
      <w:r>
        <w:rPr>
          <w:rFonts w:ascii="IRNazanin" w:hAnsi="IRNazanin" w:eastAsia="IRNazanin"/>
          <w:color w:val="111111"/>
          <w:sz w:val="28"/>
          <w:sz w:val="28"/>
          <w:szCs w:val="28"/>
          <w:rtl w:val="true"/>
          <w:lang w:bidi="fa-IR"/>
        </w:rPr>
        <w:t>محمد بن فضیل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خدمت امام موسی بن جعفر علیه السلام مشرف شد،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درباره ی برادر دینی ام چیزی نقل کردند که من از آن خوشم نیامد، از خودش پرسیدم انکار کرد در حالی که جمعی از افراد مورد اطمینان این مطلب را از او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سَمعَک وَ بَصَرَکَ وَ اِن شَهِدَ عِندَکَ خَمسون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 و چشمت را درباره برادر مسلمانت تکذیب کن حتی اگر پنجاه نفر سوگند بخورند، برادر مسلمانت هر چه در این زمینه به تو می گوید او را تصدیق کن و دیگران را تکذیب نما تا مطلبی که او را لکه دار نموده و شخصیتش را ویران کند، شهرت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 تو نیز از کسانی خواهی بود که خداوند در مورد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یحبون عن تشیع الفاحشة فی الذین امنو لهم عذاب الیم فی الدنیا و الاخرة</w:t>
      </w:r>
      <w:r>
        <w:rPr>
          <w:rFonts w:eastAsia="IRNazanin" w:cs="IRNazanin"/>
          <w:color w:val="111111"/>
          <w:sz w:val="28"/>
          <w:szCs w:val="28"/>
          <w:rtl w:val="true"/>
          <w:lang w:bidi="fa-IR"/>
        </w:rPr>
        <w:t>».</w:t>
      </w:r>
      <w:r>
        <w:rPr>
          <w:rStyle w:val="FootnoteAnchor"/>
          <w:rtl w:val="true"/>
        </w:rPr>
        <w:footnoteReference w:id="6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داستان های بحارالانوار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bookmarkStart w:id="125" w:name="pg6491_58489"/>
    </w:p>
    <w:p>
      <w:pPr>
        <w:pStyle w:val="Heading2"/>
        <w:numPr>
          <w:ilvl w:val="1"/>
          <w:numId w:val="1"/>
        </w:numPr>
        <w:rPr/>
      </w:pPr>
      <w:bookmarkStart w:id="126" w:name="__RefHeading___Toc1415135_653776707"/>
      <w:bookmarkStart w:id="127" w:name="_Toc42"/>
      <w:bookmarkEnd w:id="125"/>
      <w:bookmarkEnd w:id="126"/>
      <w:r>
        <w:rPr/>
        <w:t>41</w:t>
      </w:r>
      <w:r>
        <w:rPr>
          <w:rtl w:val="true"/>
        </w:rPr>
        <w:t>.</w:t>
      </w:r>
      <w:r>
        <w:rPr>
          <w:rtl w:val="true"/>
        </w:rPr>
        <w:t>ابوحنیفه خواستار رازداری خود در نادانی ازاهل بیت علیهم السلام</w:t>
      </w:r>
      <w:bookmarkEnd w:id="127"/>
    </w:p>
    <w:p>
      <w:pPr>
        <w:pStyle w:val="BookText"/>
        <w:rPr/>
      </w:pPr>
      <w:r>
        <w:rPr>
          <w:rFonts w:ascii="IRNazanin" w:hAnsi="IRNazanin" w:eastAsia="IRNazanin"/>
          <w:color w:val="111111"/>
          <w:sz w:val="28"/>
          <w:sz w:val="28"/>
          <w:szCs w:val="28"/>
          <w:rtl w:val="true"/>
          <w:lang w:bidi="fa-IR"/>
        </w:rPr>
        <w:t>محمد بن مسلم</w:t>
      </w:r>
      <w:r>
        <w:rPr>
          <w:rStyle w:val="FootnoteAnchor"/>
          <w:rtl w:val="true"/>
        </w:rPr>
        <w:footnoteReference w:id="6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بالای پشت بام بودم، ناگهان در حیاط کوبیده 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هستم، خداوند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پشت بام نگاه کردم، دیدم زنی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 عروسی داشتم درد زایمان به او دست داد، زایمانش سخت شد و فوت کرد، اکنون بچه در شکمش زنده است و حرکت می کند، چه کار باید بکنم؟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شبیه همین سؤال را کردند،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شکم میت را شکافت و بچه را بیرون آورد، تو نیز همین کار را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مخفی زندگی می کنم، بگو ببینم چه کسی تو را پیش من فرستاد؟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ابوحنیفه قاضی معروف مراجعه کردم،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مورد چیزی نمی دانم، ولی برو پیش محمد بن مسلم جواب پرسش تو را خواهد داد، هر جوابی داد بیا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به مسجد رفتم، دیدم ابوحنیفه همین مسأله را مطرح کرده و با اصحاب خود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سرفه کردم، ابوحنیفه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غفواً، دعنا نعیش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ما را ببخش، بگذار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کنایه تقاضا کرد سرش را فاش نکنم</w:t>
      </w:r>
      <w:r>
        <w:rPr>
          <w:rFonts w:eastAsia="IRNazanin" w:cs="IRNazanin"/>
          <w:color w:val="111111"/>
          <w:sz w:val="28"/>
          <w:szCs w:val="28"/>
          <w:rtl w:val="true"/>
          <w:lang w:bidi="fa-IR"/>
        </w:rPr>
        <w:t>.</w:t>
      </w:r>
      <w:r>
        <w:rPr>
          <w:rStyle w:val="FootnoteAnchor"/>
          <w:rtl w:val="true"/>
        </w:rPr>
        <w:footnoteReference w:id="6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داستان های بحارالانوار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188</w:t>
      </w:r>
      <w:bookmarkStart w:id="128" w:name="pg6491_58491"/>
    </w:p>
    <w:p>
      <w:pPr>
        <w:pStyle w:val="Heading2"/>
        <w:numPr>
          <w:ilvl w:val="1"/>
          <w:numId w:val="1"/>
        </w:numPr>
        <w:rPr/>
      </w:pPr>
      <w:bookmarkStart w:id="129" w:name="__RefHeading___Toc1415137_653776707"/>
      <w:bookmarkStart w:id="130" w:name="_Toc43"/>
      <w:bookmarkEnd w:id="128"/>
      <w:bookmarkEnd w:id="129"/>
      <w:r>
        <w:rPr/>
        <w:t>42</w:t>
      </w:r>
      <w:r>
        <w:rPr>
          <w:rtl w:val="true"/>
        </w:rPr>
        <w:t>.</w:t>
      </w:r>
      <w:r>
        <w:rPr>
          <w:rtl w:val="true"/>
        </w:rPr>
        <w:t>کسری و دستور تهیه غذا برای بدترین مردم</w:t>
      </w:r>
      <w:r>
        <w:rPr>
          <w:rtl w:val="true"/>
        </w:rPr>
        <w:t>!</w:t>
      </w:r>
      <w:bookmarkEnd w:id="130"/>
    </w:p>
    <w:p>
      <w:pPr>
        <w:pStyle w:val="BookText"/>
        <w:rPr/>
      </w:pPr>
      <w:r>
        <w:rPr>
          <w:rFonts w:ascii="IRNazanin" w:hAnsi="IRNazanin" w:eastAsia="IRNazanin"/>
          <w:color w:val="111111"/>
          <w:sz w:val="28"/>
          <w:sz w:val="28"/>
          <w:szCs w:val="28"/>
          <w:rtl w:val="true"/>
          <w:lang w:bidi="fa-IR"/>
        </w:rPr>
        <w:t>کسری پادشاه ایران به پیشکار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پرندگان را شکار کن و با بد ترین هیزم بپز و به بدترین مردم بخوران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پیشکار جغد را شکار کرد و با هیزم دفل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 و به شخص سخن چین خورانید</w:t>
      </w:r>
      <w:r>
        <w:rPr>
          <w:rFonts w:eastAsia="IRNazanin" w:cs="IRNazanin"/>
          <w:color w:val="111111"/>
          <w:sz w:val="28"/>
          <w:szCs w:val="28"/>
          <w:rtl w:val="true"/>
          <w:lang w:bidi="fa-IR"/>
        </w:rPr>
        <w:t>.</w:t>
      </w:r>
      <w:r>
        <w:rPr>
          <w:rStyle w:val="FootnoteAnchor"/>
          <w:rtl w:val="true"/>
        </w:rPr>
        <w:footnoteReference w:id="6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داستان های بحارالانوار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bookmarkStart w:id="131" w:name="pg6491_58492"/>
    </w:p>
    <w:p>
      <w:pPr>
        <w:pStyle w:val="Heading2"/>
        <w:numPr>
          <w:ilvl w:val="1"/>
          <w:numId w:val="1"/>
        </w:numPr>
        <w:rPr/>
      </w:pPr>
      <w:bookmarkStart w:id="132" w:name="__RefHeading___Toc1415139_653776707"/>
      <w:bookmarkStart w:id="133" w:name="_Toc44"/>
      <w:bookmarkEnd w:id="131"/>
      <w:bookmarkEnd w:id="132"/>
      <w:r>
        <w:rPr/>
        <w:t>43</w:t>
      </w:r>
      <w:r>
        <w:rPr>
          <w:rtl w:val="true"/>
        </w:rPr>
        <w:t>.</w:t>
      </w:r>
      <w:r>
        <w:rPr>
          <w:rtl w:val="true"/>
        </w:rPr>
        <w:t>درسی از حضرت عیسی علیه السلام</w:t>
      </w:r>
      <w:bookmarkEnd w:id="133"/>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یارانش از محلی می گذشتند، سگ مرده ای را دیدند که در گوشه ای افتاده و بوی گند و زننده اش همه جا را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حضرت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این سگ بد بو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برای آن که به آنها یاد بدهد که در کنار عیب ها خوبی ها را نیز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دندان های این سگ سفید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قدیم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جویان همانند مگسانند که همیشه روی زباله ها و کثافت ها می نشینند و آدمی یان که خوبی ها را می بینند شبیه زنبوران عسلند که همواره دنبال گل های خوش بو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کار زنبور بهتر است یا مگس؟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داستان های بحارالانوار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جوامع الحکایات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لباسی که جلویش باز است و روی لباس می پوشند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پندها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ی 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باران دقیقاً معادل نماز استسقاء نیست؛ زیرا خداوند می تواند به جای نزول باران، از راه دیگری کم آبی و بی آبی را جبران فرماید برای مثال سفره های آب زیرزمینی را پر آب کند، مؤید این مطلب آیه ی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سوره ی مبارکه ی بقره است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استسقی موسی لقومه فقلنا أضرب بعصاک الحجر فانفجرت منه اثنتا عشرة عینا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زیرا نفرموده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استسقی موسی لقومه فأنزلنا علیهم الماء،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فأنزلنا علیهم من السماء ماء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نامه ای داد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دقیق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مال را خداوند افزون تر کند و مرده را رحمت فرماید و یتیم را زنده و بزرگ دارد و سخن چین را لعنت کند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 امام هادی علیه 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جلد دوم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ascii="IRNazanin" w:hAnsi="IRNazanin" w:eastAsia="IRNazanin"/>
          <w:b w:val="false"/>
          <w:b w:val="false"/>
          <w:bCs w:val="false"/>
          <w:i w:val="false"/>
          <w:i w:val="false"/>
          <w:iCs w:val="false"/>
          <w:color w:val="333333"/>
          <w:sz w:val="20"/>
          <w:sz w:val="20"/>
          <w:szCs w:val="20"/>
        </w:rPr>
        <w:t>۲۳</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۷</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التوحید فی مقامات الشیخ أبو سعید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ویحک و هل یکب الناس علی مناخرهم فی النار إلا حصائد ألسنتهم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آفات اللسان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البذاء، حدیث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محبت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مأمور ترور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خاص استثنایی است و یک نوع اتمام حجت بود، با توجه به اینکه آن شخص نسبت به مقام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نداشت وگرنه تروریست مسلح از دیدگاه اسلام محارب است و باید اعدام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راستان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خدا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نصیحت کن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از نظر همزیستی و ارزش های انسانی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لایستقیم ایمان عبد حتی یستقیم قلبه و لایستقیم قلبه حتی یستقیم لسانه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 به خاطر لغزش های زبانش می میرد و حال آن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لغزش های پایش هلاک نمی 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دستگاه پارچه بافی پایین بیاورد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جمله ی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جمله ی حالیه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همین که کارهای روزانه ی خود را تمام کرد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پادشاهان هند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 او را بخشید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الرومی چون به زخم زبان زدن عادت کرده بود و این کار به اصطلاح برایش ملکه شده بود، در واپسین لحظات عمر نیز نتوانست از زخم زبان زدن، خودداری کند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تاریخ ابن خلکان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العلویه،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گنه کاری را دیدی، عیب پوش و بردبار باش؛ ای کسی که کارم را تقبیح می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بزرگوارانه برخورد نمی 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خود، مرتکب رفتار زشت می شوی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باب دوم، حکایت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خلعت، جامه ی نو</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از نظر همزیستی و ارزش های انسانی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معارف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و چهل حدیث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و چهل حدیث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التوابین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آنان که دوست دارند کارهای زشت در میان مؤمنان شهرت یابد برایشان در هر دو جهان عذاب دردناک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از اصحاب حضرت باقر و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از بزرگان صحابه به شمار می رود ولی سه هزار حدیث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شانزده هزار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14229</Words>
  <Characters>51314</Characters>
  <CharactersWithSpaces>65078</CharactersWithSpaces>
  <Paragraphs>580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2026-08-19T23:42:24Z</dcterms:created>
  <dc:creator>ghaemiyeh.com</dc:creator>
  <dc:description/>
  <dc:language>en-US</dc:language>
  <cp:lastModifiedBy/>
  <dcterms:modified xsi:type="dcterms:W3CDTF">2026-08-20T03:13:28Z</dcterms:modified>
  <cp:revision>1</cp:revision>
  <dc:subject/>
  <dc:title>رازداری و سخن چینی</dc:title>
</cp:coreProperties>
</file>

<file path=docProps/custom.xml><?xml version="1.0" encoding="utf-8"?>
<Properties xmlns="http://schemas.openxmlformats.org/officeDocument/2006/custom-properties" xmlns:vt="http://schemas.openxmlformats.org/officeDocument/2006/docPropsVTypes"/>
</file>