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موعود الادیان ردا علی شبهات حول امام الزمان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478_65377670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9480_65377670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9482_653776707">
            <w:r>
              <w:rPr>
                <w:webHidden/>
                <w:rStyle w:val="IndexLink"/>
                <w:rtl w:val="true"/>
              </w:rPr>
              <w:t>فهرس الموضوعات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389484_653776707">
            <w:r>
              <w:rPr>
                <w:webHidden/>
                <w:rStyle w:val="IndexLink"/>
                <w:rtl w:val="true"/>
              </w:rPr>
              <w:t>تمهيد</w:t>
            </w:r>
            <w:r>
              <w:rPr>
                <w:rStyle w:val="IndexLink"/>
                <w:rtl w:val="true"/>
              </w:rPr>
              <w:t>:</w:t>
              <w:tab/>
            </w:r>
            <w:r>
              <w:rPr>
                <w:rStyle w:val="IndexLink"/>
              </w:rPr>
              <w:t>29</w:t>
            </w:r>
          </w:hyperlink>
        </w:p>
        <w:p>
          <w:pPr>
            <w:pStyle w:val="Contents2"/>
            <w:tabs>
              <w:tab w:val="clear" w:pos="8743"/>
              <w:tab w:val="right" w:pos="9026" w:leader="dot"/>
            </w:tabs>
            <w:rPr/>
          </w:pPr>
          <w:hyperlink w:anchor="__RefHeading___Toc389486_653776707">
            <w:r>
              <w:rPr>
                <w:webHidden/>
                <w:rStyle w:val="IndexLink"/>
                <w:rtl w:val="true"/>
              </w:rPr>
              <w:t>المقدّمة</w:t>
            </w:r>
            <w:r>
              <w:rPr>
                <w:rStyle w:val="IndexLink"/>
                <w:rtl w:val="true"/>
              </w:rPr>
              <w:t>:</w:t>
              <w:tab/>
            </w:r>
            <w:r>
              <w:rPr>
                <w:rStyle w:val="IndexLink"/>
              </w:rPr>
              <w:t>33</w:t>
            </w:r>
          </w:hyperlink>
        </w:p>
        <w:p>
          <w:pPr>
            <w:pStyle w:val="Contents2"/>
            <w:tabs>
              <w:tab w:val="clear" w:pos="8743"/>
              <w:tab w:val="right" w:pos="9026" w:leader="dot"/>
            </w:tabs>
            <w:rPr/>
          </w:pPr>
          <w:hyperlink w:anchor="__RefHeading___Toc389488_653776707">
            <w:r>
              <w:rPr>
                <w:webHidden/>
                <w:rStyle w:val="IndexLink"/>
                <w:rtl w:val="true"/>
              </w:rPr>
              <w:t>الفصل الأوّل</w:t>
            </w:r>
            <w:r>
              <w:rPr>
                <w:rStyle w:val="IndexLink"/>
                <w:rtl w:val="true"/>
              </w:rPr>
              <w:t xml:space="preserve">: </w:t>
            </w:r>
            <w:r>
              <w:rPr>
                <w:rStyle w:val="IndexLink"/>
                <w:rtl w:val="true"/>
              </w:rPr>
              <w:t>الهداية الإلهية في الكتاب و السنّة</w:t>
            </w:r>
            <w:r>
              <w:rPr>
                <w:rStyle w:val="IndexLink"/>
                <w:rtl w:val="true"/>
              </w:rPr>
              <w:tab/>
            </w:r>
            <w:r>
              <w:rPr>
                <w:rStyle w:val="IndexLink"/>
              </w:rPr>
              <w:t>37</w:t>
            </w:r>
          </w:hyperlink>
        </w:p>
        <w:p>
          <w:pPr>
            <w:pStyle w:val="Contents3"/>
            <w:tabs>
              <w:tab w:val="clear" w:pos="8459"/>
              <w:tab w:val="right" w:pos="9026" w:leader="dot"/>
            </w:tabs>
            <w:rPr/>
          </w:pPr>
          <w:hyperlink w:anchor="__RefHeading___Toc389490_65377670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89492_653776707">
            <w:r>
              <w:rPr>
                <w:webHidden/>
                <w:rStyle w:val="IndexLink"/>
                <w:rtl w:val="true"/>
              </w:rPr>
              <w:t>المحور الأوّل</w:t>
            </w:r>
            <w:r>
              <w:rPr>
                <w:rStyle w:val="IndexLink"/>
                <w:rtl w:val="true"/>
              </w:rPr>
              <w:t>:</w:t>
            </w:r>
            <w:r>
              <w:rPr>
                <w:rStyle w:val="IndexLink"/>
                <w:rtl w:val="true"/>
              </w:rPr>
              <w:t>دلالة صريح القرآن على حجّية السنّة النبوية صلّى اللّه عليه و اله و سلّم</w:t>
            </w:r>
            <w:r>
              <w:rPr>
                <w:rStyle w:val="IndexLink"/>
                <w:rtl w:val="true"/>
              </w:rPr>
              <w:tab/>
            </w:r>
            <w:r>
              <w:rPr>
                <w:rStyle w:val="IndexLink"/>
              </w:rPr>
              <w:t>39</w:t>
            </w:r>
          </w:hyperlink>
        </w:p>
        <w:p>
          <w:pPr>
            <w:pStyle w:val="Contents3"/>
            <w:tabs>
              <w:tab w:val="clear" w:pos="8459"/>
              <w:tab w:val="right" w:pos="9026" w:leader="dot"/>
            </w:tabs>
            <w:rPr/>
          </w:pPr>
          <w:hyperlink w:anchor="__RefHeading___Toc389494_653776707">
            <w:r>
              <w:rPr>
                <w:webHidden/>
                <w:rStyle w:val="IndexLink"/>
                <w:rtl w:val="true"/>
              </w:rPr>
              <w:t>المحور الثاني</w:t>
            </w:r>
            <w:r>
              <w:rPr>
                <w:rStyle w:val="IndexLink"/>
                <w:rtl w:val="true"/>
              </w:rPr>
              <w:t>:</w:t>
            </w:r>
            <w:r>
              <w:rPr>
                <w:rStyle w:val="IndexLink"/>
                <w:rtl w:val="true"/>
              </w:rPr>
              <w:t>حجّية عترة النبي الأكرم صلّى اللّه عليه و اله و سلّم كما أمرت بها السنّة</w:t>
            </w:r>
            <w:r>
              <w:rPr>
                <w:rStyle w:val="IndexLink"/>
                <w:rtl w:val="true"/>
              </w:rPr>
              <w:tab/>
            </w:r>
            <w:r>
              <w:rPr>
                <w:rStyle w:val="IndexLink"/>
              </w:rPr>
              <w:t>42</w:t>
            </w:r>
          </w:hyperlink>
        </w:p>
        <w:p>
          <w:pPr>
            <w:pStyle w:val="Contents4"/>
            <w:tabs>
              <w:tab w:val="clear" w:pos="8176"/>
              <w:tab w:val="right" w:pos="9026" w:leader="dot"/>
            </w:tabs>
            <w:rPr/>
          </w:pPr>
          <w:hyperlink w:anchor="__RefHeading___Toc389496_653776707">
            <w:r>
              <w:rPr>
                <w:webHidden/>
                <w:rStyle w:val="IndexLink"/>
                <w:rtl w:val="true"/>
              </w:rPr>
              <w:t>حديث الثقلين</w:t>
            </w:r>
            <w:r>
              <w:rPr>
                <w:rStyle w:val="IndexLink"/>
                <w:rtl w:val="true"/>
              </w:rPr>
              <w:tab/>
            </w:r>
            <w:r>
              <w:rPr>
                <w:rStyle w:val="IndexLink"/>
              </w:rPr>
              <w:t>42</w:t>
            </w:r>
          </w:hyperlink>
        </w:p>
        <w:p>
          <w:pPr>
            <w:pStyle w:val="Contents4"/>
            <w:tabs>
              <w:tab w:val="clear" w:pos="8176"/>
              <w:tab w:val="right" w:pos="9026" w:leader="dot"/>
            </w:tabs>
            <w:rPr/>
          </w:pPr>
          <w:hyperlink w:anchor="__RefHeading___Toc389498_653776707">
            <w:r>
              <w:rPr>
                <w:webHidden/>
                <w:rStyle w:val="IndexLink"/>
                <w:rtl w:val="true"/>
              </w:rPr>
              <w:t>روايات أخرى متواترة من طرق أهل السنّة</w:t>
            </w:r>
            <w:r>
              <w:rPr>
                <w:rStyle w:val="IndexLink"/>
                <w:rtl w:val="true"/>
              </w:rPr>
              <w:tab/>
            </w:r>
            <w:r>
              <w:rPr>
                <w:rStyle w:val="IndexLink"/>
              </w:rPr>
              <w:t>44</w:t>
            </w:r>
          </w:hyperlink>
        </w:p>
        <w:p>
          <w:pPr>
            <w:pStyle w:val="Contents5"/>
            <w:tabs>
              <w:tab w:val="clear" w:pos="7892"/>
              <w:tab w:val="right" w:pos="9026" w:leader="dot"/>
            </w:tabs>
            <w:rPr/>
          </w:pPr>
          <w:hyperlink w:anchor="__RefHeading___Toc389500_65377670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89502_653776707">
            <w:r>
              <w:rPr>
                <w:webHidden/>
                <w:rStyle w:val="IndexLink"/>
                <w:rtl w:val="true"/>
              </w:rPr>
              <w:t>الطائفة الأولى</w:t>
            </w:r>
            <w:r>
              <w:rPr>
                <w:rStyle w:val="IndexLink"/>
                <w:rtl w:val="true"/>
              </w:rPr>
              <w:t>:</w:t>
              <w:tab/>
            </w:r>
            <w:r>
              <w:rPr>
                <w:rStyle w:val="IndexLink"/>
              </w:rPr>
              <w:t>44</w:t>
            </w:r>
          </w:hyperlink>
        </w:p>
        <w:p>
          <w:pPr>
            <w:pStyle w:val="Contents6"/>
            <w:tabs>
              <w:tab w:val="clear" w:pos="7609"/>
              <w:tab w:val="right" w:pos="9026" w:leader="dot"/>
            </w:tabs>
            <w:rPr/>
          </w:pPr>
          <w:hyperlink w:anchor="__RefHeading___Toc389504_65377670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89506_653776707">
            <w:r>
              <w:rPr>
                <w:webHidden/>
                <w:rStyle w:val="IndexLink"/>
                <w:rtl w:val="true"/>
              </w:rPr>
              <w:t>من المقصود بالوصيّ و الخليفة للنبي صلّى اللّه عليه و اله و سلّم؟</w:t>
            </w:r>
            <w:r>
              <w:rPr>
                <w:rStyle w:val="IndexLink"/>
                <w:rtl w:val="true"/>
              </w:rPr>
              <w:tab/>
            </w:r>
            <w:r>
              <w:rPr>
                <w:rStyle w:val="IndexLink"/>
              </w:rPr>
              <w:t>46</w:t>
            </w:r>
          </w:hyperlink>
        </w:p>
        <w:p>
          <w:pPr>
            <w:pStyle w:val="Contents6"/>
            <w:tabs>
              <w:tab w:val="clear" w:pos="7609"/>
              <w:tab w:val="right" w:pos="9026" w:leader="dot"/>
            </w:tabs>
            <w:rPr/>
          </w:pPr>
          <w:hyperlink w:anchor="__RefHeading___Toc389508_653776707">
            <w:r>
              <w:rPr>
                <w:webHidden/>
                <w:rStyle w:val="IndexLink"/>
                <w:rtl w:val="true"/>
              </w:rPr>
              <w:t>تفسير الخلفاء بالأئمّة الاثنى عشر عليهم السّلام باعتراف القندوزي</w:t>
            </w:r>
            <w:r>
              <w:rPr>
                <w:rStyle w:val="IndexLink"/>
                <w:rtl w:val="true"/>
              </w:rPr>
              <w:tab/>
            </w:r>
            <w:r>
              <w:rPr>
                <w:rStyle w:val="IndexLink"/>
              </w:rPr>
              <w:t>48</w:t>
            </w:r>
          </w:hyperlink>
        </w:p>
        <w:p>
          <w:pPr>
            <w:pStyle w:val="Contents5"/>
            <w:tabs>
              <w:tab w:val="clear" w:pos="7892"/>
              <w:tab w:val="right" w:pos="9026" w:leader="dot"/>
            </w:tabs>
            <w:rPr/>
          </w:pPr>
          <w:hyperlink w:anchor="__RefHeading___Toc389510_653776707">
            <w:r>
              <w:rPr>
                <w:webHidden/>
                <w:rStyle w:val="IndexLink"/>
                <w:rtl w:val="true"/>
              </w:rPr>
              <w:t>الطائفة الثانية</w:t>
            </w:r>
            <w:r>
              <w:rPr>
                <w:rStyle w:val="IndexLink"/>
                <w:rtl w:val="true"/>
              </w:rPr>
              <w:t>:</w:t>
            </w:r>
            <w:r>
              <w:rPr>
                <w:rStyle w:val="IndexLink"/>
                <w:rtl w:val="true"/>
              </w:rPr>
              <w:t>فضائل الأئمّة عليهم السّلام و علومهم</w:t>
            </w:r>
            <w:r>
              <w:rPr>
                <w:rStyle w:val="IndexLink"/>
                <w:rtl w:val="true"/>
              </w:rPr>
              <w:tab/>
            </w:r>
            <w:r>
              <w:rPr>
                <w:rStyle w:val="IndexLink"/>
              </w:rPr>
              <w:t>49</w:t>
            </w:r>
          </w:hyperlink>
        </w:p>
        <w:p>
          <w:pPr>
            <w:pStyle w:val="Contents6"/>
            <w:tabs>
              <w:tab w:val="clear" w:pos="7609"/>
              <w:tab w:val="right" w:pos="9026" w:leader="dot"/>
            </w:tabs>
            <w:rPr/>
          </w:pPr>
          <w:hyperlink w:anchor="__RefHeading___Toc389512_65377670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89514_653776707">
            <w:r>
              <w:rPr>
                <w:webHidden/>
                <w:rStyle w:val="IndexLink"/>
              </w:rPr>
              <w:t>1</w:t>
            </w:r>
            <w:r>
              <w:rPr>
                <w:rStyle w:val="IndexLink"/>
                <w:rtl w:val="true"/>
              </w:rPr>
              <w:t>-</w:t>
            </w:r>
            <w:r>
              <w:rPr>
                <w:rStyle w:val="IndexLink"/>
                <w:rtl w:val="true"/>
              </w:rPr>
              <w:t>رواية الغدير</w:t>
            </w:r>
            <w:r>
              <w:rPr>
                <w:rStyle w:val="IndexLink"/>
                <w:rtl w:val="true"/>
              </w:rPr>
              <w:tab/>
            </w:r>
            <w:r>
              <w:rPr>
                <w:rStyle w:val="IndexLink"/>
              </w:rPr>
              <w:t>50</w:t>
            </w:r>
          </w:hyperlink>
        </w:p>
        <w:p>
          <w:pPr>
            <w:pStyle w:val="Contents6"/>
            <w:tabs>
              <w:tab w:val="clear" w:pos="7609"/>
              <w:tab w:val="right" w:pos="9026" w:leader="dot"/>
            </w:tabs>
            <w:rPr/>
          </w:pPr>
          <w:hyperlink w:anchor="__RefHeading___Toc389516_653776707">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89518_653776707">
            <w:r>
              <w:rPr>
                <w:webHidden/>
                <w:rStyle w:val="IndexLink"/>
                <w:rtl w:val="true"/>
              </w:rPr>
              <w:t>المقصود من كلمة</w:t>
            </w:r>
            <w:r>
              <w:rPr>
                <w:rStyle w:val="IndexLink"/>
                <w:rtl w:val="true"/>
              </w:rPr>
              <w:t>«</w:t>
            </w:r>
            <w:r>
              <w:rPr>
                <w:rStyle w:val="IndexLink"/>
                <w:rtl w:val="true"/>
              </w:rPr>
              <w:t>مولى</w:t>
            </w:r>
            <w:r>
              <w:rPr>
                <w:rStyle w:val="IndexLink"/>
                <w:rtl w:val="true"/>
              </w:rPr>
              <w:t>»</w:t>
            </w:r>
            <w:r>
              <w:rPr>
                <w:rStyle w:val="IndexLink"/>
                <w:rtl w:val="true"/>
              </w:rPr>
              <w:t>في حديث الغدير</w:t>
            </w:r>
            <w:r>
              <w:rPr>
                <w:rStyle w:val="IndexLink"/>
                <w:rtl w:val="true"/>
              </w:rPr>
              <w:tab/>
            </w:r>
            <w:r>
              <w:rPr>
                <w:rStyle w:val="IndexLink"/>
              </w:rPr>
              <w:t>52</w:t>
            </w:r>
          </w:hyperlink>
        </w:p>
        <w:p>
          <w:pPr>
            <w:pStyle w:val="Contents6"/>
            <w:tabs>
              <w:tab w:val="clear" w:pos="7609"/>
              <w:tab w:val="right" w:pos="9026" w:leader="dot"/>
            </w:tabs>
            <w:rPr/>
          </w:pPr>
          <w:hyperlink w:anchor="__RefHeading___Toc389520_653776707">
            <w:r>
              <w:rPr>
                <w:webHidden/>
                <w:rStyle w:val="IndexLink"/>
                <w:rtl w:val="true"/>
              </w:rPr>
              <w:t>سائر الروايات الدالّة على فضائل علي عليه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389522_653776707">
            <w:r>
              <w:rPr>
                <w:webHidden/>
                <w:rStyle w:val="IndexLink"/>
                <w:rtl w:val="true"/>
              </w:rPr>
              <w:t>الطائفة الثالثة</w:t>
            </w:r>
            <w:r>
              <w:rPr>
                <w:rStyle w:val="IndexLink"/>
                <w:rtl w:val="true"/>
              </w:rPr>
              <w:t>:</w:t>
            </w:r>
            <w:r>
              <w:rPr>
                <w:rStyle w:val="IndexLink"/>
                <w:rtl w:val="true"/>
              </w:rPr>
              <w:t>تصريح الرسول صلّى اللّه عليه و اله و سلّم بأسماء الأئمّة عليهم 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389524_65377670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89526_653776707">
            <w:r>
              <w:rPr>
                <w:webHidden/>
                <w:rStyle w:val="IndexLink"/>
                <w:rtl w:val="true"/>
              </w:rPr>
              <w:t>الإمامة و عبد اللّه بن سبأ</w:t>
            </w:r>
            <w:r>
              <w:rPr>
                <w:rStyle w:val="IndexLink"/>
                <w:rtl w:val="true"/>
              </w:rPr>
              <w:tab/>
            </w:r>
            <w:r>
              <w:rPr>
                <w:rStyle w:val="IndexLink"/>
              </w:rPr>
              <w:t>64</w:t>
            </w:r>
          </w:hyperlink>
        </w:p>
        <w:p>
          <w:pPr>
            <w:pStyle w:val="Contents6"/>
            <w:tabs>
              <w:tab w:val="clear" w:pos="7609"/>
              <w:tab w:val="right" w:pos="9026" w:leader="dot"/>
            </w:tabs>
            <w:rPr/>
          </w:pPr>
          <w:hyperlink w:anchor="__RefHeading___Toc389528_653776707">
            <w:r>
              <w:rPr>
                <w:webHidden/>
                <w:rStyle w:val="IndexLink"/>
                <w:rtl w:val="true"/>
              </w:rPr>
              <w:t>اشتهار أسماء الأئمّة في زمان الخلفاء</w:t>
            </w:r>
            <w:r>
              <w:rPr>
                <w:rStyle w:val="IndexLink"/>
                <w:rtl w:val="true"/>
              </w:rPr>
              <w:tab/>
            </w:r>
            <w:r>
              <w:rPr>
                <w:rStyle w:val="IndexLink"/>
              </w:rPr>
              <w:t>66</w:t>
            </w:r>
          </w:hyperlink>
        </w:p>
        <w:p>
          <w:pPr>
            <w:pStyle w:val="Contents2"/>
            <w:tabs>
              <w:tab w:val="clear" w:pos="8743"/>
              <w:tab w:val="right" w:pos="9026" w:leader="dot"/>
            </w:tabs>
            <w:rPr/>
          </w:pPr>
          <w:hyperlink w:anchor="__RefHeading___Toc389530_653776707">
            <w:r>
              <w:rPr>
                <w:webHidden/>
                <w:rStyle w:val="IndexLink"/>
                <w:rtl w:val="true"/>
              </w:rPr>
              <w:t>الفصل الثاني</w:t>
            </w:r>
            <w:r>
              <w:rPr>
                <w:rStyle w:val="IndexLink"/>
                <w:rtl w:val="true"/>
              </w:rPr>
              <w:t xml:space="preserve">: </w:t>
            </w:r>
            <w:r>
              <w:rPr>
                <w:rStyle w:val="IndexLink"/>
                <w:rtl w:val="true"/>
              </w:rPr>
              <w:t>القرآن يشير إلى المهدي الموعود</w:t>
            </w:r>
            <w:r>
              <w:rPr>
                <w:rStyle w:val="IndexLink"/>
                <w:rtl w:val="true"/>
              </w:rPr>
              <w:tab/>
            </w:r>
            <w:r>
              <w:rPr>
                <w:rStyle w:val="IndexLink"/>
              </w:rPr>
              <w:t>69</w:t>
            </w:r>
          </w:hyperlink>
        </w:p>
        <w:p>
          <w:pPr>
            <w:pStyle w:val="Contents3"/>
            <w:tabs>
              <w:tab w:val="clear" w:pos="8459"/>
              <w:tab w:val="right" w:pos="9026" w:leader="dot"/>
            </w:tabs>
            <w:rPr/>
          </w:pPr>
          <w:hyperlink w:anchor="__RefHeading___Toc389532_65377670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89534_653776707">
            <w:r>
              <w:rPr>
                <w:webHidden/>
                <w:rStyle w:val="IndexLink"/>
                <w:rtl w:val="true"/>
              </w:rPr>
              <w:t>أوّلا</w:t>
            </w:r>
            <w:r>
              <w:rPr>
                <w:rStyle w:val="IndexLink"/>
                <w:rtl w:val="true"/>
              </w:rPr>
              <w:t>:</w:t>
            </w:r>
            <w:r>
              <w:rPr>
                <w:rStyle w:val="IndexLink"/>
                <w:rtl w:val="true"/>
              </w:rPr>
              <w:t>لا يلزم ذكر جميع المعارف الدينية في القرآن الكريم</w:t>
            </w:r>
            <w:r>
              <w:rPr>
                <w:rStyle w:val="IndexLink"/>
                <w:rtl w:val="true"/>
              </w:rPr>
              <w:tab/>
            </w:r>
            <w:r>
              <w:rPr>
                <w:rStyle w:val="IndexLink"/>
              </w:rPr>
              <w:t>71</w:t>
            </w:r>
          </w:hyperlink>
        </w:p>
        <w:p>
          <w:pPr>
            <w:pStyle w:val="Contents3"/>
            <w:tabs>
              <w:tab w:val="clear" w:pos="8459"/>
              <w:tab w:val="right" w:pos="9026" w:leader="dot"/>
            </w:tabs>
            <w:rPr/>
          </w:pPr>
          <w:hyperlink w:anchor="__RefHeading___Toc389536_653776707">
            <w:r>
              <w:rPr>
                <w:webHidden/>
                <w:rStyle w:val="IndexLink"/>
                <w:rtl w:val="true"/>
              </w:rPr>
              <w:t>ثانيا</w:t>
            </w:r>
            <w:r>
              <w:rPr>
                <w:rStyle w:val="IndexLink"/>
                <w:rtl w:val="true"/>
              </w:rPr>
              <w:t>:</w:t>
            </w:r>
            <w:r>
              <w:rPr>
                <w:rStyle w:val="IndexLink"/>
                <w:rtl w:val="true"/>
              </w:rPr>
              <w:t>عدم ذكر الكثير من المعارف الدينية في القرآن الكريم</w:t>
            </w:r>
            <w:r>
              <w:rPr>
                <w:rStyle w:val="IndexLink"/>
                <w:rtl w:val="true"/>
              </w:rPr>
              <w:tab/>
            </w:r>
            <w:r>
              <w:rPr>
                <w:rStyle w:val="IndexLink"/>
              </w:rPr>
              <w:t>72</w:t>
            </w:r>
          </w:hyperlink>
        </w:p>
        <w:p>
          <w:pPr>
            <w:pStyle w:val="Contents3"/>
            <w:tabs>
              <w:tab w:val="clear" w:pos="8459"/>
              <w:tab w:val="right" w:pos="9026" w:leader="dot"/>
            </w:tabs>
            <w:rPr/>
          </w:pPr>
          <w:hyperlink w:anchor="__RefHeading___Toc389538_653776707">
            <w:r>
              <w:rPr>
                <w:webHidden/>
                <w:rStyle w:val="IndexLink"/>
                <w:rtl w:val="true"/>
              </w:rPr>
              <w:t>ثالثا</w:t>
            </w:r>
            <w:r>
              <w:rPr>
                <w:rStyle w:val="IndexLink"/>
                <w:rtl w:val="true"/>
              </w:rPr>
              <w:t>:</w:t>
            </w:r>
            <w:r>
              <w:rPr>
                <w:rStyle w:val="IndexLink"/>
                <w:rtl w:val="true"/>
              </w:rPr>
              <w:t>تطبيق الآيات القرآنية على المهدي</w:t>
            </w:r>
            <w:r>
              <w:rPr>
                <w:rStyle w:val="IndexLink"/>
                <w:rtl w:val="true"/>
              </w:rPr>
              <w:t>(</w:t>
            </w:r>
            <w:r>
              <w:rPr>
                <w:rStyle w:val="IndexLink"/>
                <w:rtl w:val="true"/>
              </w:rPr>
              <w:t>عج</w:t>
            </w:r>
            <w:r>
              <w:rPr>
                <w:rStyle w:val="IndexLink"/>
                <w:rtl w:val="true"/>
              </w:rPr>
              <w:t>)</w:t>
            </w:r>
            <w:r>
              <w:rPr>
                <w:rStyle w:val="IndexLink"/>
                <w:rtl w:val="true"/>
              </w:rPr>
              <w:t>كما في كتب أهل السنّة و اختلاف ذلك عن التحريف و التأويل</w:t>
            </w:r>
            <w:r>
              <w:rPr>
                <w:rStyle w:val="IndexLink"/>
                <w:rtl w:val="true"/>
              </w:rPr>
              <w:tab/>
            </w:r>
            <w:r>
              <w:rPr>
                <w:rStyle w:val="IndexLink"/>
              </w:rPr>
              <w:t>73</w:t>
            </w:r>
          </w:hyperlink>
        </w:p>
        <w:p>
          <w:pPr>
            <w:pStyle w:val="Contents2"/>
            <w:tabs>
              <w:tab w:val="clear" w:pos="8743"/>
              <w:tab w:val="right" w:pos="9026" w:leader="dot"/>
            </w:tabs>
            <w:rPr/>
          </w:pPr>
          <w:hyperlink w:anchor="__RefHeading___Toc389540_653776707">
            <w:r>
              <w:rPr>
                <w:webHidden/>
                <w:rStyle w:val="IndexLink"/>
                <w:rtl w:val="true"/>
              </w:rPr>
              <w:t>الفصل الثالث</w:t>
            </w:r>
            <w:r>
              <w:rPr>
                <w:rStyle w:val="IndexLink"/>
                <w:rtl w:val="true"/>
              </w:rPr>
              <w:t xml:space="preserve">: </w:t>
            </w:r>
            <w:r>
              <w:rPr>
                <w:rStyle w:val="IndexLink"/>
                <w:rtl w:val="true"/>
              </w:rPr>
              <w:t>تواتر روايات المهدي الموعود في كتب أهل السنّة</w:t>
            </w:r>
            <w:r>
              <w:rPr>
                <w:rStyle w:val="IndexLink"/>
                <w:rtl w:val="true"/>
              </w:rPr>
              <w:tab/>
            </w:r>
            <w:r>
              <w:rPr>
                <w:rStyle w:val="IndexLink"/>
              </w:rPr>
              <w:t>83</w:t>
            </w:r>
          </w:hyperlink>
        </w:p>
        <w:p>
          <w:pPr>
            <w:pStyle w:val="Contents3"/>
            <w:tabs>
              <w:tab w:val="clear" w:pos="8459"/>
              <w:tab w:val="right" w:pos="9026" w:leader="dot"/>
            </w:tabs>
            <w:rPr/>
          </w:pPr>
          <w:hyperlink w:anchor="__RefHeading___Toc389542_65377670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89544_653776707">
            <w:r>
              <w:rPr>
                <w:webHidden/>
                <w:rStyle w:val="IndexLink"/>
                <w:rtl w:val="true"/>
              </w:rPr>
              <w:t>الأوّل</w:t>
            </w:r>
            <w:r>
              <w:rPr>
                <w:rStyle w:val="IndexLink"/>
                <w:rtl w:val="true"/>
              </w:rPr>
              <w:t>:</w:t>
            </w:r>
            <w:r>
              <w:rPr>
                <w:rStyle w:val="IndexLink"/>
                <w:rtl w:val="true"/>
              </w:rPr>
              <w:t>مقالة علماء السنّة حول تواتر روايات المهدي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89546_653776707">
            <w:r>
              <w:rPr>
                <w:webHidden/>
                <w:rStyle w:val="IndexLink"/>
                <w:rtl w:val="true"/>
              </w:rPr>
              <w:t>الثاني</w:t>
            </w:r>
            <w:r>
              <w:rPr>
                <w:rStyle w:val="IndexLink"/>
                <w:rtl w:val="true"/>
              </w:rPr>
              <w:t>:</w:t>
            </w:r>
            <w:r>
              <w:rPr>
                <w:rStyle w:val="IndexLink"/>
                <w:rtl w:val="true"/>
              </w:rPr>
              <w:t>وحدة</w:t>
            </w:r>
            <w:r>
              <w:rPr>
                <w:rStyle w:val="IndexLink"/>
                <w:rtl w:val="true"/>
              </w:rPr>
              <w:t>«</w:t>
            </w:r>
            <w:r>
              <w:rPr>
                <w:rStyle w:val="IndexLink"/>
                <w:rtl w:val="true"/>
              </w:rPr>
              <w:t>إمام الزمان</w:t>
            </w:r>
            <w:r>
              <w:rPr>
                <w:rStyle w:val="IndexLink"/>
                <w:rtl w:val="true"/>
              </w:rPr>
              <w:t>»</w:t>
            </w:r>
            <w:r>
              <w:rPr>
                <w:rStyle w:val="IndexLink"/>
                <w:rtl w:val="true"/>
              </w:rPr>
              <w:t>الشيعة و</w:t>
            </w:r>
            <w:r>
              <w:rPr>
                <w:rStyle w:val="IndexLink"/>
                <w:rtl w:val="true"/>
              </w:rPr>
              <w:t>«</w:t>
            </w:r>
            <w:r>
              <w:rPr>
                <w:rStyle w:val="IndexLink"/>
                <w:rtl w:val="true"/>
              </w:rPr>
              <w:t>المهدي الموعود</w:t>
            </w:r>
            <w:r>
              <w:rPr>
                <w:rStyle w:val="IndexLink"/>
                <w:rtl w:val="true"/>
              </w:rPr>
              <w:t>»</w:t>
            </w:r>
            <w:r>
              <w:rPr>
                <w:rStyle w:val="IndexLink"/>
                <w:rtl w:val="true"/>
              </w:rPr>
              <w:t>في روايات أهل السنّة</w:t>
            </w:r>
            <w:r>
              <w:rPr>
                <w:rStyle w:val="IndexLink"/>
                <w:rtl w:val="true"/>
              </w:rPr>
              <w:tab/>
            </w:r>
            <w:r>
              <w:rPr>
                <w:rStyle w:val="IndexLink"/>
              </w:rPr>
              <w:t>92</w:t>
            </w:r>
          </w:hyperlink>
        </w:p>
        <w:p>
          <w:pPr>
            <w:pStyle w:val="Contents3"/>
            <w:tabs>
              <w:tab w:val="clear" w:pos="8459"/>
              <w:tab w:val="right" w:pos="9026" w:leader="dot"/>
            </w:tabs>
            <w:rPr/>
          </w:pPr>
          <w:hyperlink w:anchor="__RefHeading___Toc389548_653776707">
            <w:r>
              <w:rPr>
                <w:webHidden/>
                <w:rStyle w:val="IndexLink"/>
                <w:rtl w:val="true"/>
              </w:rPr>
              <w:t>الثالث</w:t>
            </w:r>
            <w:r>
              <w:rPr>
                <w:rStyle w:val="IndexLink"/>
                <w:rtl w:val="true"/>
              </w:rPr>
              <w:t>:</w:t>
            </w:r>
            <w:r>
              <w:rPr>
                <w:rStyle w:val="IndexLink"/>
                <w:rtl w:val="true"/>
              </w:rPr>
              <w:t>المهدي الموعود عليه السّلام في صحيح مسلم</w:t>
            </w:r>
            <w:r>
              <w:rPr>
                <w:rStyle w:val="IndexLink"/>
                <w:rtl w:val="true"/>
              </w:rPr>
              <w:tab/>
            </w:r>
            <w:r>
              <w:rPr>
                <w:rStyle w:val="IndexLink"/>
              </w:rPr>
              <w:t>93</w:t>
            </w:r>
          </w:hyperlink>
        </w:p>
        <w:p>
          <w:pPr>
            <w:pStyle w:val="Contents2"/>
            <w:tabs>
              <w:tab w:val="clear" w:pos="8743"/>
              <w:tab w:val="right" w:pos="9026" w:leader="dot"/>
            </w:tabs>
            <w:rPr/>
          </w:pPr>
          <w:hyperlink w:anchor="__RefHeading___Toc389550_653776707">
            <w:r>
              <w:rPr>
                <w:webHidden/>
                <w:rStyle w:val="IndexLink"/>
                <w:rtl w:val="true"/>
              </w:rPr>
              <w:t>الفصل الرابع</w:t>
            </w:r>
            <w:r>
              <w:rPr>
                <w:rStyle w:val="IndexLink"/>
                <w:rtl w:val="true"/>
              </w:rPr>
              <w:t xml:space="preserve">: </w:t>
            </w:r>
            <w:r>
              <w:rPr>
                <w:rStyle w:val="IndexLink"/>
                <w:rtl w:val="true"/>
              </w:rPr>
              <w:t>المهدي و تهمة الدين الجديد</w:t>
            </w:r>
            <w:r>
              <w:rPr>
                <w:rStyle w:val="IndexLink"/>
                <w:rtl w:val="true"/>
              </w:rPr>
              <w:t>!</w:t>
              <w:tab/>
            </w:r>
            <w:r>
              <w:rPr>
                <w:rStyle w:val="IndexLink"/>
              </w:rPr>
              <w:t>99</w:t>
            </w:r>
          </w:hyperlink>
        </w:p>
        <w:p>
          <w:pPr>
            <w:pStyle w:val="Contents3"/>
            <w:tabs>
              <w:tab w:val="clear" w:pos="8459"/>
              <w:tab w:val="right" w:pos="9026" w:leader="dot"/>
            </w:tabs>
            <w:rPr/>
          </w:pPr>
          <w:hyperlink w:anchor="__RefHeading___Toc389552_65377670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89554_653776707">
            <w:r>
              <w:rPr>
                <w:webHidden/>
                <w:rStyle w:val="IndexLink"/>
                <w:rtl w:val="true"/>
              </w:rPr>
              <w:t>هل صحيح أنّ المهدي عليه السّلام سوف يأتي بدين جديد، و كتاب غير القرآن؟</w:t>
            </w:r>
            <w:r>
              <w:rPr>
                <w:rStyle w:val="IndexLink"/>
                <w:rtl w:val="true"/>
              </w:rPr>
              <w:tab/>
            </w:r>
            <w:r>
              <w:rPr>
                <w:rStyle w:val="IndexLink"/>
              </w:rPr>
              <w:t>101</w:t>
            </w:r>
          </w:hyperlink>
        </w:p>
        <w:p>
          <w:pPr>
            <w:pStyle w:val="Contents3"/>
            <w:tabs>
              <w:tab w:val="clear" w:pos="8459"/>
              <w:tab w:val="right" w:pos="9026" w:leader="dot"/>
            </w:tabs>
            <w:rPr/>
          </w:pPr>
          <w:hyperlink w:anchor="__RefHeading___Toc389556_653776707">
            <w:r>
              <w:rPr>
                <w:webHidden/>
                <w:rStyle w:val="IndexLink"/>
                <w:rtl w:val="true"/>
              </w:rPr>
              <w:t>الأوّل</w:t>
            </w:r>
            <w:r>
              <w:rPr>
                <w:rStyle w:val="IndexLink"/>
                <w:rtl w:val="true"/>
              </w:rPr>
              <w:t>:</w:t>
            </w:r>
            <w:r>
              <w:rPr>
                <w:rStyle w:val="IndexLink"/>
                <w:rtl w:val="true"/>
              </w:rPr>
              <w:t>عمل المهدي عليه السّلام بالقرآن و السنّة كما جاء في روايات الشيعة</w:t>
            </w:r>
            <w:r>
              <w:rPr>
                <w:rStyle w:val="IndexLink"/>
                <w:rtl w:val="true"/>
              </w:rPr>
              <w:tab/>
            </w:r>
            <w:r>
              <w:rPr>
                <w:rStyle w:val="IndexLink"/>
              </w:rPr>
              <w:t>101</w:t>
            </w:r>
          </w:hyperlink>
        </w:p>
        <w:p>
          <w:pPr>
            <w:pStyle w:val="Contents3"/>
            <w:tabs>
              <w:tab w:val="clear" w:pos="8459"/>
              <w:tab w:val="right" w:pos="9026" w:leader="dot"/>
            </w:tabs>
            <w:rPr/>
          </w:pPr>
          <w:hyperlink w:anchor="__RefHeading___Toc389558_653776707">
            <w:r>
              <w:rPr>
                <w:webHidden/>
                <w:rStyle w:val="IndexLink"/>
                <w:rtl w:val="true"/>
              </w:rPr>
              <w:t>الثاني</w:t>
            </w:r>
            <w:r>
              <w:rPr>
                <w:rStyle w:val="IndexLink"/>
                <w:rtl w:val="true"/>
              </w:rPr>
              <w:t>:</w:t>
            </w:r>
            <w:r>
              <w:rPr>
                <w:rStyle w:val="IndexLink"/>
                <w:rtl w:val="true"/>
              </w:rPr>
              <w:t>ليست الخلافة إلاّ العمل بالقرآن و السنّة</w:t>
            </w:r>
            <w:r>
              <w:rPr>
                <w:rStyle w:val="IndexLink"/>
                <w:rtl w:val="true"/>
              </w:rPr>
              <w:tab/>
            </w:r>
            <w:r>
              <w:rPr>
                <w:rStyle w:val="IndexLink"/>
              </w:rPr>
              <w:t>105</w:t>
            </w:r>
          </w:hyperlink>
        </w:p>
        <w:p>
          <w:pPr>
            <w:pStyle w:val="Contents4"/>
            <w:tabs>
              <w:tab w:val="clear" w:pos="8176"/>
              <w:tab w:val="right" w:pos="9026" w:leader="dot"/>
            </w:tabs>
            <w:rPr/>
          </w:pPr>
          <w:hyperlink w:anchor="__RefHeading___Toc389560_65377670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89562_653776707">
            <w:r>
              <w:rPr>
                <w:webHidden/>
                <w:rStyle w:val="IndexLink"/>
                <w:rtl w:val="true"/>
              </w:rPr>
              <w:t>بحث في روايات</w:t>
            </w:r>
            <w:r>
              <w:rPr>
                <w:rStyle w:val="IndexLink"/>
                <w:rtl w:val="true"/>
              </w:rPr>
              <w:t>«</w:t>
            </w:r>
            <w:r>
              <w:rPr>
                <w:rStyle w:val="IndexLink"/>
                <w:rtl w:val="true"/>
              </w:rPr>
              <w:t>غربة الإسلام في آخر الزمان</w:t>
            </w:r>
            <w:r>
              <w:rPr>
                <w:rStyle w:val="IndexLink"/>
                <w:rtl w:val="true"/>
              </w:rPr>
              <w:t>»</w:t>
              <w:tab/>
            </w:r>
            <w:r>
              <w:rPr>
                <w:rStyle w:val="IndexLink"/>
              </w:rPr>
              <w:t>107</w:t>
            </w:r>
          </w:hyperlink>
        </w:p>
        <w:p>
          <w:pPr>
            <w:pStyle w:val="Contents5"/>
            <w:tabs>
              <w:tab w:val="clear" w:pos="7892"/>
              <w:tab w:val="right" w:pos="9026" w:leader="dot"/>
            </w:tabs>
            <w:rPr/>
          </w:pPr>
          <w:hyperlink w:anchor="__RefHeading___Toc389564_65377670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89566_653776707">
            <w:r>
              <w:rPr>
                <w:webHidden/>
                <w:rStyle w:val="IndexLink"/>
                <w:rtl w:val="true"/>
              </w:rPr>
              <w:t>أوّلا</w:t>
            </w:r>
            <w:r>
              <w:rPr>
                <w:rStyle w:val="IndexLink"/>
                <w:rtl w:val="true"/>
              </w:rPr>
              <w:t>:</w:t>
            </w:r>
            <w:r>
              <w:rPr>
                <w:rStyle w:val="IndexLink"/>
                <w:rtl w:val="true"/>
              </w:rPr>
              <w:t>روايات الشيعة</w:t>
            </w:r>
            <w:r>
              <w:rPr>
                <w:rStyle w:val="IndexLink"/>
                <w:rtl w:val="true"/>
              </w:rPr>
              <w:tab/>
            </w:r>
            <w:r>
              <w:rPr>
                <w:rStyle w:val="IndexLink"/>
              </w:rPr>
              <w:t>107</w:t>
            </w:r>
          </w:hyperlink>
        </w:p>
        <w:p>
          <w:pPr>
            <w:pStyle w:val="Contents5"/>
            <w:tabs>
              <w:tab w:val="clear" w:pos="7892"/>
              <w:tab w:val="right" w:pos="9026" w:leader="dot"/>
            </w:tabs>
            <w:rPr/>
          </w:pPr>
          <w:hyperlink w:anchor="__RefHeading___Toc389568_653776707">
            <w:r>
              <w:rPr>
                <w:webHidden/>
                <w:rStyle w:val="IndexLink"/>
                <w:rtl w:val="true"/>
              </w:rPr>
              <w:t>ثانيا</w:t>
            </w:r>
            <w:r>
              <w:rPr>
                <w:rStyle w:val="IndexLink"/>
                <w:rtl w:val="true"/>
              </w:rPr>
              <w:t>:</w:t>
            </w:r>
            <w:r>
              <w:rPr>
                <w:rStyle w:val="IndexLink"/>
                <w:rtl w:val="true"/>
              </w:rPr>
              <w:t>روايات السنّة</w:t>
            </w:r>
            <w:r>
              <w:rPr>
                <w:rStyle w:val="IndexLink"/>
                <w:rtl w:val="true"/>
              </w:rPr>
              <w:tab/>
            </w:r>
            <w:r>
              <w:rPr>
                <w:rStyle w:val="IndexLink"/>
              </w:rPr>
              <w:t>109</w:t>
            </w:r>
          </w:hyperlink>
        </w:p>
        <w:p>
          <w:pPr>
            <w:pStyle w:val="Contents6"/>
            <w:tabs>
              <w:tab w:val="clear" w:pos="7609"/>
              <w:tab w:val="right" w:pos="9026" w:leader="dot"/>
            </w:tabs>
            <w:rPr/>
          </w:pPr>
          <w:hyperlink w:anchor="__RefHeading___Toc389570_653776707">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89572_653776707">
            <w:r>
              <w:rPr>
                <w:webHidden/>
                <w:rStyle w:val="IndexLink"/>
                <w:rtl w:val="true"/>
              </w:rPr>
              <w:t>الف</w:t>
            </w:r>
            <w:r>
              <w:rPr>
                <w:rStyle w:val="IndexLink"/>
                <w:rtl w:val="true"/>
              </w:rPr>
              <w:t>:</w:t>
            </w:r>
            <w:r>
              <w:rPr>
                <w:rStyle w:val="IndexLink"/>
                <w:rtl w:val="true"/>
              </w:rPr>
              <w:t>عدم اختصاص روايات</w:t>
            </w:r>
            <w:r>
              <w:rPr>
                <w:rStyle w:val="IndexLink"/>
                <w:rtl w:val="true"/>
              </w:rPr>
              <w:t>«</w:t>
            </w:r>
            <w:r>
              <w:rPr>
                <w:rStyle w:val="IndexLink"/>
                <w:rtl w:val="true"/>
              </w:rPr>
              <w:t>تجديد الدين</w:t>
            </w:r>
            <w:r>
              <w:rPr>
                <w:rStyle w:val="IndexLink"/>
                <w:rtl w:val="true"/>
              </w:rPr>
              <w:t>»</w:t>
            </w:r>
            <w:r>
              <w:rPr>
                <w:rStyle w:val="IndexLink"/>
                <w:rtl w:val="true"/>
              </w:rPr>
              <w:t>بالشيعة فقط‌</w:t>
            </w:r>
            <w:r>
              <w:rPr>
                <w:rStyle w:val="IndexLink"/>
                <w:rtl w:val="true"/>
              </w:rPr>
              <w:tab/>
            </w:r>
            <w:r>
              <w:rPr>
                <w:rStyle w:val="IndexLink"/>
              </w:rPr>
              <w:t>110</w:t>
            </w:r>
          </w:hyperlink>
        </w:p>
        <w:p>
          <w:pPr>
            <w:pStyle w:val="Contents6"/>
            <w:tabs>
              <w:tab w:val="clear" w:pos="7609"/>
              <w:tab w:val="right" w:pos="9026" w:leader="dot"/>
            </w:tabs>
            <w:rPr/>
          </w:pPr>
          <w:hyperlink w:anchor="__RefHeading___Toc389574_653776707">
            <w:r>
              <w:rPr>
                <w:webHidden/>
                <w:rStyle w:val="IndexLink"/>
                <w:rtl w:val="true"/>
              </w:rPr>
              <w:t>ب</w:t>
            </w:r>
            <w:r>
              <w:rPr>
                <w:rStyle w:val="IndexLink"/>
                <w:rtl w:val="true"/>
              </w:rPr>
              <w:t>:</w:t>
            </w:r>
            <w:r>
              <w:rPr>
                <w:rStyle w:val="IndexLink"/>
                <w:rtl w:val="true"/>
              </w:rPr>
              <w:t>التحقيق في سند روايات الشيعة</w:t>
            </w:r>
            <w:r>
              <w:rPr>
                <w:rStyle w:val="IndexLink"/>
                <w:rtl w:val="true"/>
              </w:rPr>
              <w:tab/>
            </w:r>
            <w:r>
              <w:rPr>
                <w:rStyle w:val="IndexLink"/>
              </w:rPr>
              <w:t>110</w:t>
            </w:r>
          </w:hyperlink>
        </w:p>
        <w:p>
          <w:pPr>
            <w:pStyle w:val="Contents6"/>
            <w:tabs>
              <w:tab w:val="clear" w:pos="7609"/>
              <w:tab w:val="right" w:pos="9026" w:leader="dot"/>
            </w:tabs>
            <w:rPr/>
          </w:pPr>
          <w:hyperlink w:anchor="__RefHeading___Toc389576_653776707">
            <w:r>
              <w:rPr>
                <w:webHidden/>
                <w:rStyle w:val="IndexLink"/>
                <w:rtl w:val="true"/>
              </w:rPr>
              <w:t>ج</w:t>
            </w:r>
            <w:r>
              <w:rPr>
                <w:rStyle w:val="IndexLink"/>
                <w:rtl w:val="true"/>
              </w:rPr>
              <w:t>:</w:t>
            </w:r>
            <w:r>
              <w:rPr>
                <w:rStyle w:val="IndexLink"/>
                <w:rtl w:val="true"/>
              </w:rPr>
              <w:t>المقصود من الكتاب الجديد</w:t>
            </w:r>
            <w:r>
              <w:rPr>
                <w:rStyle w:val="IndexLink"/>
                <w:rtl w:val="true"/>
              </w:rPr>
              <w:tab/>
            </w:r>
            <w:r>
              <w:rPr>
                <w:rStyle w:val="IndexLink"/>
              </w:rPr>
              <w:t>111</w:t>
            </w:r>
          </w:hyperlink>
        </w:p>
        <w:p>
          <w:pPr>
            <w:pStyle w:val="Contents6"/>
            <w:tabs>
              <w:tab w:val="clear" w:pos="7609"/>
              <w:tab w:val="right" w:pos="9026" w:leader="dot"/>
            </w:tabs>
            <w:rPr/>
          </w:pPr>
          <w:hyperlink w:anchor="__RefHeading___Toc389578_653776707">
            <w:r>
              <w:rPr>
                <w:webHidden/>
                <w:rStyle w:val="IndexLink"/>
                <w:rtl w:val="true"/>
              </w:rPr>
              <w:t>د</w:t>
            </w:r>
            <w:r>
              <w:rPr>
                <w:rStyle w:val="IndexLink"/>
                <w:rtl w:val="true"/>
              </w:rPr>
              <w:t>:</w:t>
            </w:r>
            <w:r>
              <w:rPr>
                <w:rStyle w:val="IndexLink"/>
                <w:rtl w:val="true"/>
              </w:rPr>
              <w:t>مقاتلة أهل التأويل للمهدي الموعود</w:t>
            </w:r>
            <w:r>
              <w:rPr>
                <w:rStyle w:val="IndexLink"/>
                <w:rtl w:val="true"/>
              </w:rPr>
              <w:tab/>
            </w:r>
            <w:r>
              <w:rPr>
                <w:rStyle w:val="IndexLink"/>
              </w:rPr>
              <w:t>111</w:t>
            </w:r>
          </w:hyperlink>
        </w:p>
        <w:p>
          <w:pPr>
            <w:pStyle w:val="Contents2"/>
            <w:tabs>
              <w:tab w:val="clear" w:pos="8743"/>
              <w:tab w:val="right" w:pos="9026" w:leader="dot"/>
            </w:tabs>
            <w:rPr/>
          </w:pPr>
          <w:hyperlink w:anchor="__RefHeading___Toc389580_653776707">
            <w:r>
              <w:rPr>
                <w:webHidden/>
                <w:rStyle w:val="IndexLink"/>
                <w:rtl w:val="true"/>
              </w:rPr>
              <w:t>الفصل الخامس</w:t>
            </w:r>
            <w:r>
              <w:rPr>
                <w:rStyle w:val="IndexLink"/>
                <w:rtl w:val="true"/>
              </w:rPr>
              <w:t xml:space="preserve">: </w:t>
            </w:r>
            <w:r>
              <w:rPr>
                <w:rStyle w:val="IndexLink"/>
                <w:rtl w:val="true"/>
              </w:rPr>
              <w:t>الاختلافات المدّعية بين إمام زمان الشيعة و مهدي موعود السنّة</w:t>
            </w:r>
            <w:r>
              <w:rPr>
                <w:rStyle w:val="IndexLink"/>
                <w:rtl w:val="true"/>
              </w:rPr>
              <w:tab/>
            </w:r>
            <w:r>
              <w:rPr>
                <w:rStyle w:val="IndexLink"/>
              </w:rPr>
              <w:t>113</w:t>
            </w:r>
          </w:hyperlink>
        </w:p>
        <w:p>
          <w:pPr>
            <w:pStyle w:val="Contents3"/>
            <w:tabs>
              <w:tab w:val="clear" w:pos="8459"/>
              <w:tab w:val="right" w:pos="9026" w:leader="dot"/>
            </w:tabs>
            <w:rPr/>
          </w:pPr>
          <w:hyperlink w:anchor="__RefHeading___Toc389582_653776707">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389584_653776707">
            <w:r>
              <w:rPr>
                <w:webHidden/>
                <w:rStyle w:val="IndexLink"/>
                <w:rtl w:val="true"/>
              </w:rPr>
              <w:t>الاختلاف الأوّل</w:t>
            </w:r>
            <w:r>
              <w:rPr>
                <w:rStyle w:val="IndexLink"/>
                <w:rtl w:val="true"/>
              </w:rPr>
              <w:t>:</w:t>
            </w:r>
            <w:r>
              <w:rPr>
                <w:rStyle w:val="IndexLink"/>
                <w:rtl w:val="true"/>
              </w:rPr>
              <w:t>اسم حضرة المهدي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89586_653776707">
            <w:r>
              <w:rPr>
                <w:webHidden/>
                <w:rStyle w:val="IndexLink"/>
                <w:rtl w:val="true"/>
              </w:rPr>
              <w:t>الاختلاف الثاني</w:t>
            </w:r>
            <w:r>
              <w:rPr>
                <w:rStyle w:val="IndexLink"/>
                <w:rtl w:val="true"/>
              </w:rPr>
              <w:t>:</w:t>
            </w:r>
            <w:r>
              <w:rPr>
                <w:rStyle w:val="IndexLink"/>
                <w:rtl w:val="true"/>
              </w:rPr>
              <w:t>المهدي عليه السّلام من ذرّية الحسن أو من ذرّية الحسين عليهما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89588_65377670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89590_653776707">
            <w:r>
              <w:rPr>
                <w:webHidden/>
                <w:rStyle w:val="IndexLink"/>
                <w:rtl w:val="true"/>
              </w:rPr>
              <w:t>الجواب</w:t>
            </w:r>
            <w:r>
              <w:rPr>
                <w:rStyle w:val="IndexLink"/>
                <w:rtl w:val="true"/>
              </w:rPr>
              <w:tab/>
            </w:r>
            <w:r>
              <w:rPr>
                <w:rStyle w:val="IndexLink"/>
              </w:rPr>
              <w:t>115</w:t>
            </w:r>
          </w:hyperlink>
        </w:p>
        <w:p>
          <w:pPr>
            <w:pStyle w:val="Contents4"/>
            <w:tabs>
              <w:tab w:val="clear" w:pos="8176"/>
              <w:tab w:val="right" w:pos="9026" w:leader="dot"/>
            </w:tabs>
            <w:rPr/>
          </w:pPr>
          <w:hyperlink w:anchor="__RefHeading___Toc389592_653776707">
            <w:r>
              <w:rPr>
                <w:webHidden/>
                <w:rStyle w:val="IndexLink"/>
                <w:rtl w:val="true"/>
              </w:rPr>
              <w:t>روايات أهل السنّة</w:t>
            </w:r>
            <w:r>
              <w:rPr>
                <w:rStyle w:val="IndexLink"/>
                <w:rtl w:val="true"/>
              </w:rPr>
              <w:tab/>
            </w:r>
            <w:r>
              <w:rPr>
                <w:rStyle w:val="IndexLink"/>
              </w:rPr>
              <w:t>116</w:t>
            </w:r>
          </w:hyperlink>
        </w:p>
        <w:p>
          <w:pPr>
            <w:pStyle w:val="Contents4"/>
            <w:tabs>
              <w:tab w:val="clear" w:pos="8176"/>
              <w:tab w:val="right" w:pos="9026" w:leader="dot"/>
            </w:tabs>
            <w:rPr/>
          </w:pPr>
          <w:hyperlink w:anchor="__RefHeading___Toc389594_653776707">
            <w:r>
              <w:rPr>
                <w:webHidden/>
                <w:rStyle w:val="IndexLink"/>
                <w:rtl w:val="true"/>
              </w:rPr>
              <w:t>الروايات القائلة إنّه ولد الإمام حسن المجتبى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389596_653776707">
            <w:r>
              <w:rPr>
                <w:webHidden/>
                <w:rStyle w:val="IndexLink"/>
                <w:rtl w:val="true"/>
              </w:rPr>
              <w:t>شهادة من التاريخ</w:t>
            </w:r>
            <w:r>
              <w:rPr>
                <w:rStyle w:val="IndexLink"/>
                <w:rtl w:val="true"/>
              </w:rPr>
              <w:tab/>
            </w:r>
            <w:r>
              <w:rPr>
                <w:rStyle w:val="IndexLink"/>
              </w:rPr>
              <w:t>123</w:t>
            </w:r>
          </w:hyperlink>
        </w:p>
        <w:p>
          <w:pPr>
            <w:pStyle w:val="Contents4"/>
            <w:tabs>
              <w:tab w:val="clear" w:pos="8176"/>
              <w:tab w:val="right" w:pos="9026" w:leader="dot"/>
            </w:tabs>
            <w:rPr/>
          </w:pPr>
          <w:hyperlink w:anchor="__RefHeading___Toc389598_653776707">
            <w:r>
              <w:rPr>
                <w:webHidden/>
                <w:rStyle w:val="IndexLink"/>
                <w:rtl w:val="true"/>
              </w:rPr>
              <w:t>خمس فرضيات باطلة</w:t>
            </w:r>
            <w:r>
              <w:rPr>
                <w:rStyle w:val="IndexLink"/>
                <w:rtl w:val="true"/>
              </w:rPr>
              <w:tab/>
            </w:r>
            <w:r>
              <w:rPr>
                <w:rStyle w:val="IndexLink"/>
              </w:rPr>
              <w:t>124</w:t>
            </w:r>
          </w:hyperlink>
        </w:p>
        <w:p>
          <w:pPr>
            <w:pStyle w:val="Contents4"/>
            <w:tabs>
              <w:tab w:val="clear" w:pos="8176"/>
              <w:tab w:val="right" w:pos="9026" w:leader="dot"/>
            </w:tabs>
            <w:rPr/>
          </w:pPr>
          <w:hyperlink w:anchor="__RefHeading___Toc389600_653776707">
            <w:r>
              <w:rPr>
                <w:webHidden/>
                <w:rStyle w:val="IndexLink"/>
                <w:rtl w:val="true"/>
              </w:rPr>
              <w:t>حمل الروايات المطلقة على المقيّدة</w:t>
            </w:r>
            <w:r>
              <w:rPr>
                <w:rStyle w:val="IndexLink"/>
                <w:rtl w:val="true"/>
              </w:rPr>
              <w:tab/>
            </w:r>
            <w:r>
              <w:rPr>
                <w:rStyle w:val="IndexLink"/>
              </w:rPr>
              <w:t>127</w:t>
            </w:r>
          </w:hyperlink>
        </w:p>
        <w:p>
          <w:pPr>
            <w:pStyle w:val="Contents3"/>
            <w:tabs>
              <w:tab w:val="clear" w:pos="8459"/>
              <w:tab w:val="right" w:pos="9026" w:leader="dot"/>
            </w:tabs>
            <w:rPr/>
          </w:pPr>
          <w:hyperlink w:anchor="__RefHeading___Toc389602_653776707">
            <w:r>
              <w:rPr>
                <w:webHidden/>
                <w:rStyle w:val="IndexLink"/>
                <w:rtl w:val="true"/>
              </w:rPr>
              <w:t>الاختلاف الثالث</w:t>
            </w:r>
            <w:r>
              <w:rPr>
                <w:rStyle w:val="IndexLink"/>
                <w:rtl w:val="true"/>
              </w:rPr>
              <w:t>:</w:t>
            </w:r>
            <w:r>
              <w:rPr>
                <w:rStyle w:val="IndexLink"/>
                <w:rtl w:val="true"/>
              </w:rPr>
              <w:t>حمل و ولادة و طول عمر و محلّ حياة إمام زمان الشيعة خارق لقوانين الطبيعة</w:t>
            </w:r>
            <w:r>
              <w:rPr>
                <w:rStyle w:val="IndexLink"/>
                <w:rtl w:val="true"/>
              </w:rPr>
              <w:tab/>
            </w:r>
            <w:r>
              <w:rPr>
                <w:rStyle w:val="IndexLink"/>
              </w:rPr>
              <w:t>128</w:t>
            </w:r>
          </w:hyperlink>
        </w:p>
        <w:p>
          <w:pPr>
            <w:pStyle w:val="Contents4"/>
            <w:tabs>
              <w:tab w:val="clear" w:pos="8176"/>
              <w:tab w:val="right" w:pos="9026" w:leader="dot"/>
            </w:tabs>
            <w:rPr/>
          </w:pPr>
          <w:hyperlink w:anchor="__RefHeading___Toc389604_65377670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89606_653776707">
            <w:r>
              <w:rPr>
                <w:webHidden/>
                <w:rStyle w:val="IndexLink"/>
                <w:rtl w:val="true"/>
              </w:rPr>
              <w:t>الجواب</w:t>
            </w:r>
            <w:r>
              <w:rPr>
                <w:rStyle w:val="IndexLink"/>
                <w:rtl w:val="true"/>
              </w:rPr>
              <w:tab/>
            </w:r>
            <w:r>
              <w:rPr>
                <w:rStyle w:val="IndexLink"/>
              </w:rPr>
              <w:t>128</w:t>
            </w:r>
          </w:hyperlink>
        </w:p>
        <w:p>
          <w:pPr>
            <w:pStyle w:val="Contents4"/>
            <w:tabs>
              <w:tab w:val="clear" w:pos="8176"/>
              <w:tab w:val="right" w:pos="9026" w:leader="dot"/>
            </w:tabs>
            <w:rPr/>
          </w:pPr>
          <w:hyperlink w:anchor="__RefHeading___Toc389608_653776707">
            <w:r>
              <w:rPr>
                <w:webHidden/>
                <w:rStyle w:val="IndexLink"/>
                <w:rtl w:val="true"/>
              </w:rPr>
              <w:t>الموضوع الأوّل</w:t>
            </w:r>
            <w:r>
              <w:rPr>
                <w:rStyle w:val="IndexLink"/>
                <w:rtl w:val="true"/>
              </w:rPr>
              <w:t>:</w:t>
            </w:r>
            <w:r>
              <w:rPr>
                <w:rStyle w:val="IndexLink"/>
                <w:rtl w:val="true"/>
              </w:rPr>
              <w:t>مدّة حمل و ولادة المهدي</w:t>
            </w:r>
            <w:r>
              <w:rPr>
                <w:rStyle w:val="IndexLink"/>
                <w:rtl w:val="true"/>
              </w:rPr>
              <w:t>(</w:t>
            </w:r>
            <w:r>
              <w:rPr>
                <w:rStyle w:val="IndexLink"/>
                <w:rtl w:val="true"/>
              </w:rPr>
              <w:t>عج</w:t>
            </w:r>
            <w:r>
              <w:rPr>
                <w:rStyle w:val="IndexLink"/>
                <w:rtl w:val="true"/>
              </w:rPr>
              <w:t>)</w:t>
            </w:r>
            <w:r>
              <w:rPr>
                <w:rStyle w:val="IndexLink"/>
                <w:rtl w:val="true"/>
              </w:rPr>
              <w:t>لا تشذّ عن سائر البشر في الروايات الشيعية</w:t>
            </w:r>
            <w:r>
              <w:rPr>
                <w:rStyle w:val="IndexLink"/>
                <w:rtl w:val="true"/>
              </w:rPr>
              <w:tab/>
            </w:r>
            <w:r>
              <w:rPr>
                <w:rStyle w:val="IndexLink"/>
              </w:rPr>
              <w:t>129</w:t>
            </w:r>
          </w:hyperlink>
        </w:p>
        <w:p>
          <w:pPr>
            <w:pStyle w:val="Contents4"/>
            <w:tabs>
              <w:tab w:val="clear" w:pos="8176"/>
              <w:tab w:val="right" w:pos="9026" w:leader="dot"/>
            </w:tabs>
            <w:rPr/>
          </w:pPr>
          <w:hyperlink w:anchor="__RefHeading___Toc389610_653776707">
            <w:r>
              <w:rPr>
                <w:webHidden/>
                <w:rStyle w:val="IndexLink"/>
                <w:rtl w:val="true"/>
              </w:rPr>
              <w:t>الموضوع الثاني</w:t>
            </w:r>
            <w:r>
              <w:rPr>
                <w:rStyle w:val="IndexLink"/>
                <w:rtl w:val="true"/>
              </w:rPr>
              <w:t>:</w:t>
            </w:r>
            <w:r>
              <w:rPr>
                <w:rStyle w:val="IndexLink"/>
                <w:rtl w:val="true"/>
              </w:rPr>
              <w:t>مناقشة طول عمر الإمام المهدي</w:t>
            </w:r>
            <w:r>
              <w:rPr>
                <w:rStyle w:val="IndexLink"/>
                <w:rtl w:val="true"/>
              </w:rPr>
              <w:t>(</w:t>
            </w:r>
            <w:r>
              <w:rPr>
                <w:rStyle w:val="IndexLink"/>
                <w:rtl w:val="true"/>
              </w:rPr>
              <w:t>عج</w:t>
            </w:r>
            <w:r>
              <w:rPr>
                <w:rStyle w:val="IndexLink"/>
                <w:rtl w:val="true"/>
              </w:rPr>
              <w:t>)</w:t>
            </w:r>
            <w:r>
              <w:rPr>
                <w:rStyle w:val="IndexLink"/>
                <w:rtl w:val="true"/>
              </w:rPr>
              <w:t>و غيبته</w:t>
            </w:r>
            <w:r>
              <w:rPr>
                <w:rStyle w:val="IndexLink"/>
                <w:rtl w:val="true"/>
              </w:rPr>
              <w:tab/>
            </w:r>
            <w:r>
              <w:rPr>
                <w:rStyle w:val="IndexLink"/>
              </w:rPr>
              <w:t>130</w:t>
            </w:r>
          </w:hyperlink>
        </w:p>
        <w:p>
          <w:pPr>
            <w:pStyle w:val="Contents5"/>
            <w:tabs>
              <w:tab w:val="clear" w:pos="7892"/>
              <w:tab w:val="right" w:pos="9026" w:leader="dot"/>
            </w:tabs>
            <w:rPr/>
          </w:pPr>
          <w:hyperlink w:anchor="__RefHeading___Toc389612_65377670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89614_653776707">
            <w:r>
              <w:rPr>
                <w:webHidden/>
                <w:rStyle w:val="IndexLink"/>
                <w:rtl w:val="true"/>
              </w:rPr>
              <w:t>أوّلا</w:t>
            </w:r>
            <w:r>
              <w:rPr>
                <w:rStyle w:val="IndexLink"/>
                <w:rtl w:val="true"/>
              </w:rPr>
              <w:t>:</w:t>
            </w:r>
            <w:r>
              <w:rPr>
                <w:rStyle w:val="IndexLink"/>
                <w:rtl w:val="true"/>
              </w:rPr>
              <w:t>الإمكان الذاتي و الوقوعي لطول العمر</w:t>
            </w:r>
            <w:r>
              <w:rPr>
                <w:rStyle w:val="IndexLink"/>
                <w:rtl w:val="true"/>
              </w:rPr>
              <w:tab/>
            </w:r>
            <w:r>
              <w:rPr>
                <w:rStyle w:val="IndexLink"/>
              </w:rPr>
              <w:t>130</w:t>
            </w:r>
          </w:hyperlink>
        </w:p>
        <w:p>
          <w:pPr>
            <w:pStyle w:val="Contents6"/>
            <w:tabs>
              <w:tab w:val="clear" w:pos="7609"/>
              <w:tab w:val="right" w:pos="9026" w:leader="dot"/>
            </w:tabs>
            <w:rPr/>
          </w:pPr>
          <w:hyperlink w:anchor="__RefHeading___Toc389616_65377670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89618_653776707">
            <w:r>
              <w:rPr>
                <w:webHidden/>
                <w:rStyle w:val="IndexLink"/>
              </w:rPr>
              <w:t>1</w:t>
            </w:r>
            <w:r>
              <w:rPr>
                <w:rStyle w:val="IndexLink"/>
                <w:rtl w:val="true"/>
              </w:rPr>
              <w:t>-</w:t>
            </w:r>
            <w:r>
              <w:rPr>
                <w:rStyle w:val="IndexLink"/>
                <w:rtl w:val="true"/>
              </w:rPr>
              <w:t>يقول موريس متذرلينك</w:t>
            </w:r>
            <w:r>
              <w:rPr>
                <w:rStyle w:val="IndexLink"/>
                <w:rtl w:val="true"/>
              </w:rPr>
              <w:t>:</w:t>
              <w:tab/>
            </w:r>
            <w:r>
              <w:rPr>
                <w:rStyle w:val="IndexLink"/>
              </w:rPr>
              <w:t>131</w:t>
            </w:r>
          </w:hyperlink>
        </w:p>
        <w:p>
          <w:pPr>
            <w:pStyle w:val="Contents6"/>
            <w:tabs>
              <w:tab w:val="clear" w:pos="7609"/>
              <w:tab w:val="right" w:pos="9026" w:leader="dot"/>
            </w:tabs>
            <w:rPr/>
          </w:pPr>
          <w:hyperlink w:anchor="__RefHeading___Toc389620_653776707">
            <w:r>
              <w:rPr>
                <w:webHidden/>
                <w:rStyle w:val="IndexLink"/>
              </w:rPr>
              <w:t>2</w:t>
            </w:r>
            <w:r>
              <w:rPr>
                <w:rStyle w:val="IndexLink"/>
                <w:rtl w:val="true"/>
              </w:rPr>
              <w:t>-</w:t>
            </w:r>
            <w:r>
              <w:rPr>
                <w:rStyle w:val="IndexLink"/>
                <w:rtl w:val="true"/>
              </w:rPr>
              <w:t>يقول انشتاين</w:t>
            </w:r>
            <w:r>
              <w:rPr>
                <w:rStyle w:val="IndexLink"/>
                <w:rtl w:val="true"/>
              </w:rPr>
              <w:t>:</w:t>
              <w:tab/>
            </w:r>
            <w:r>
              <w:rPr>
                <w:rStyle w:val="IndexLink"/>
              </w:rPr>
              <w:t>132</w:t>
            </w:r>
          </w:hyperlink>
        </w:p>
        <w:p>
          <w:pPr>
            <w:pStyle w:val="Contents6"/>
            <w:tabs>
              <w:tab w:val="clear" w:pos="7609"/>
              <w:tab w:val="right" w:pos="9026" w:leader="dot"/>
            </w:tabs>
            <w:rPr/>
          </w:pPr>
          <w:hyperlink w:anchor="__RefHeading___Toc389622_653776707">
            <w:r>
              <w:rPr>
                <w:webHidden/>
                <w:rStyle w:val="IndexLink"/>
                <w:rtl w:val="true"/>
              </w:rPr>
              <w:t>طول العمر في القرآن</w:t>
            </w:r>
            <w:r>
              <w:rPr>
                <w:rStyle w:val="IndexLink"/>
                <w:rtl w:val="true"/>
              </w:rPr>
              <w:tab/>
            </w:r>
            <w:r>
              <w:rPr>
                <w:rStyle w:val="IndexLink"/>
              </w:rPr>
              <w:t>133</w:t>
            </w:r>
          </w:hyperlink>
        </w:p>
        <w:p>
          <w:pPr>
            <w:pStyle w:val="Contents6"/>
            <w:tabs>
              <w:tab w:val="clear" w:pos="7609"/>
              <w:tab w:val="right" w:pos="9026" w:leader="dot"/>
            </w:tabs>
            <w:rPr/>
          </w:pPr>
          <w:hyperlink w:anchor="__RefHeading___Toc389624_653776707">
            <w:r>
              <w:rPr>
                <w:webHidden/>
                <w:rStyle w:val="IndexLink"/>
                <w:rtl w:val="true"/>
              </w:rPr>
              <w:t>ما ذا يقول أهل السنّة في بقاء حياة عيسى عليه السّلام؟</w:t>
            </w:r>
            <w:r>
              <w:rPr>
                <w:rStyle w:val="IndexLink"/>
                <w:rtl w:val="true"/>
              </w:rPr>
              <w:tab/>
            </w:r>
            <w:r>
              <w:rPr>
                <w:rStyle w:val="IndexLink"/>
              </w:rPr>
              <w:t>136</w:t>
            </w:r>
          </w:hyperlink>
        </w:p>
        <w:p>
          <w:pPr>
            <w:pStyle w:val="Contents6"/>
            <w:tabs>
              <w:tab w:val="clear" w:pos="7609"/>
              <w:tab w:val="right" w:pos="9026" w:leader="dot"/>
            </w:tabs>
            <w:rPr/>
          </w:pPr>
          <w:hyperlink w:anchor="__RefHeading___Toc389626_653776707">
            <w:r>
              <w:rPr>
                <w:webHidden/>
                <w:rStyle w:val="IndexLink"/>
                <w:rtl w:val="true"/>
              </w:rPr>
              <w:t>ما قاله اثنان من علماء السنّة</w:t>
            </w:r>
            <w:r>
              <w:rPr>
                <w:rStyle w:val="IndexLink"/>
                <w:rtl w:val="true"/>
              </w:rPr>
              <w:tab/>
            </w:r>
            <w:r>
              <w:rPr>
                <w:rStyle w:val="IndexLink"/>
              </w:rPr>
              <w:t>137</w:t>
            </w:r>
          </w:hyperlink>
        </w:p>
        <w:p>
          <w:pPr>
            <w:pStyle w:val="Contents5"/>
            <w:tabs>
              <w:tab w:val="clear" w:pos="7892"/>
              <w:tab w:val="right" w:pos="9026" w:leader="dot"/>
            </w:tabs>
            <w:rPr/>
          </w:pPr>
          <w:hyperlink w:anchor="__RefHeading___Toc389628_653776707">
            <w:r>
              <w:rPr>
                <w:webHidden/>
                <w:rStyle w:val="IndexLink"/>
                <w:rtl w:val="true"/>
              </w:rPr>
              <w:t>ثانيا</w:t>
            </w:r>
            <w:r>
              <w:rPr>
                <w:rStyle w:val="IndexLink"/>
                <w:rtl w:val="true"/>
              </w:rPr>
              <w:t>:</w:t>
            </w:r>
            <w:r>
              <w:rPr>
                <w:rStyle w:val="IndexLink"/>
                <w:rtl w:val="true"/>
              </w:rPr>
              <w:t>طول عمر و غيبة المهدي عليه السّلام في روايات أهل السنّة</w:t>
            </w:r>
            <w:r>
              <w:rPr>
                <w:rStyle w:val="IndexLink"/>
                <w:rtl w:val="true"/>
              </w:rPr>
              <w:tab/>
            </w:r>
            <w:r>
              <w:rPr>
                <w:rStyle w:val="IndexLink"/>
              </w:rPr>
              <w:t>140</w:t>
            </w:r>
          </w:hyperlink>
        </w:p>
        <w:p>
          <w:pPr>
            <w:pStyle w:val="Contents5"/>
            <w:tabs>
              <w:tab w:val="clear" w:pos="7892"/>
              <w:tab w:val="right" w:pos="9026" w:leader="dot"/>
            </w:tabs>
            <w:rPr/>
          </w:pPr>
          <w:hyperlink w:anchor="__RefHeading___Toc389630_653776707">
            <w:r>
              <w:rPr>
                <w:webHidden/>
                <w:rStyle w:val="IndexLink"/>
                <w:rtl w:val="true"/>
              </w:rPr>
              <w:t>ثالثا</w:t>
            </w:r>
            <w:r>
              <w:rPr>
                <w:rStyle w:val="IndexLink"/>
                <w:rtl w:val="true"/>
              </w:rPr>
              <w:t>:</w:t>
            </w:r>
            <w:r>
              <w:rPr>
                <w:rStyle w:val="IndexLink"/>
                <w:rtl w:val="true"/>
              </w:rPr>
              <w:t>رأي علماء السنّة حول ولادة المهدي عليه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89632_653776707">
            <w:r>
              <w:rPr>
                <w:webHidden/>
                <w:rStyle w:val="IndexLink"/>
                <w:rtl w:val="true"/>
              </w:rPr>
              <w:t>الموضوع الثالث</w:t>
            </w:r>
            <w:r>
              <w:rPr>
                <w:rStyle w:val="IndexLink"/>
                <w:rtl w:val="true"/>
              </w:rPr>
              <w:t>:</w:t>
            </w:r>
            <w:r>
              <w:rPr>
                <w:rStyle w:val="IndexLink"/>
                <w:rtl w:val="true"/>
              </w:rPr>
              <w:t>قصة السرداب و جذرها التاريخي</w:t>
            </w:r>
            <w:r>
              <w:rPr>
                <w:rStyle w:val="IndexLink"/>
                <w:rtl w:val="true"/>
              </w:rPr>
              <w:tab/>
            </w:r>
            <w:r>
              <w:rPr>
                <w:rStyle w:val="IndexLink"/>
              </w:rPr>
              <w:t>150</w:t>
            </w:r>
          </w:hyperlink>
        </w:p>
        <w:p>
          <w:pPr>
            <w:pStyle w:val="Contents5"/>
            <w:tabs>
              <w:tab w:val="clear" w:pos="7892"/>
              <w:tab w:val="right" w:pos="9026" w:leader="dot"/>
            </w:tabs>
            <w:rPr/>
          </w:pPr>
          <w:hyperlink w:anchor="__RefHeading___Toc389634_65377670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89636_653776707">
            <w:r>
              <w:rPr>
                <w:webHidden/>
                <w:rStyle w:val="IndexLink"/>
                <w:rtl w:val="true"/>
              </w:rPr>
              <w:t>محلّ حياة و ظهور المهدي عليه السّلام في الروايات الشيعية</w:t>
            </w:r>
            <w:r>
              <w:rPr>
                <w:rStyle w:val="IndexLink"/>
                <w:rtl w:val="true"/>
              </w:rPr>
              <w:tab/>
            </w:r>
            <w:r>
              <w:rPr>
                <w:rStyle w:val="IndexLink"/>
              </w:rPr>
              <w:t>152</w:t>
            </w:r>
          </w:hyperlink>
        </w:p>
        <w:p>
          <w:pPr>
            <w:pStyle w:val="Contents3"/>
            <w:tabs>
              <w:tab w:val="clear" w:pos="8459"/>
              <w:tab w:val="right" w:pos="9026" w:leader="dot"/>
            </w:tabs>
            <w:rPr/>
          </w:pPr>
          <w:hyperlink w:anchor="__RefHeading___Toc389638_653776707">
            <w:r>
              <w:rPr>
                <w:webHidden/>
                <w:rStyle w:val="IndexLink"/>
                <w:rtl w:val="true"/>
              </w:rPr>
              <w:t>الاختلاف الرابع</w:t>
            </w:r>
            <w:r>
              <w:rPr>
                <w:rStyle w:val="IndexLink"/>
                <w:rtl w:val="true"/>
              </w:rPr>
              <w:t>:</w:t>
            </w:r>
            <w:r>
              <w:rPr>
                <w:rStyle w:val="IndexLink"/>
                <w:rtl w:val="true"/>
              </w:rPr>
              <w:t>الظهور لنصرة الإسلام أم للانتقام من العرب و الأموات؟</w:t>
            </w:r>
            <w:r>
              <w:rPr>
                <w:rStyle w:val="IndexLink"/>
                <w:rtl w:val="true"/>
              </w:rPr>
              <w:tab/>
            </w:r>
            <w:r>
              <w:rPr>
                <w:rStyle w:val="IndexLink"/>
              </w:rPr>
              <w:t>155</w:t>
            </w:r>
          </w:hyperlink>
        </w:p>
        <w:p>
          <w:pPr>
            <w:pStyle w:val="Contents4"/>
            <w:tabs>
              <w:tab w:val="clear" w:pos="8176"/>
              <w:tab w:val="right" w:pos="9026" w:leader="dot"/>
            </w:tabs>
            <w:rPr/>
          </w:pPr>
          <w:hyperlink w:anchor="__RefHeading___Toc389640_65377670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89642_653776707">
            <w:r>
              <w:rPr>
                <w:webHidden/>
                <w:rStyle w:val="IndexLink"/>
                <w:rtl w:val="true"/>
              </w:rPr>
              <w:t>الجواب</w:t>
            </w:r>
            <w:r>
              <w:rPr>
                <w:rStyle w:val="IndexLink"/>
                <w:rtl w:val="true"/>
              </w:rPr>
              <w:tab/>
            </w:r>
            <w:r>
              <w:rPr>
                <w:rStyle w:val="IndexLink"/>
              </w:rPr>
              <w:t>155</w:t>
            </w:r>
          </w:hyperlink>
        </w:p>
        <w:p>
          <w:pPr>
            <w:pStyle w:val="Contents5"/>
            <w:tabs>
              <w:tab w:val="clear" w:pos="7892"/>
              <w:tab w:val="right" w:pos="9026" w:leader="dot"/>
            </w:tabs>
            <w:rPr/>
          </w:pPr>
          <w:hyperlink w:anchor="__RefHeading___Toc389644_65377670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89646_653776707">
            <w:r>
              <w:rPr>
                <w:webHidden/>
                <w:rStyle w:val="IndexLink"/>
                <w:rtl w:val="true"/>
              </w:rPr>
              <w:t>روايات انتقام المهدي عليه السّلام من الأموات</w:t>
            </w:r>
            <w:r>
              <w:rPr>
                <w:rStyle w:val="IndexLink"/>
                <w:rtl w:val="true"/>
              </w:rPr>
              <w:tab/>
            </w:r>
            <w:r>
              <w:rPr>
                <w:rStyle w:val="IndexLink"/>
              </w:rPr>
              <w:t>156</w:t>
            </w:r>
          </w:hyperlink>
        </w:p>
        <w:p>
          <w:pPr>
            <w:pStyle w:val="Contents5"/>
            <w:tabs>
              <w:tab w:val="clear" w:pos="7892"/>
              <w:tab w:val="right" w:pos="9026" w:leader="dot"/>
            </w:tabs>
            <w:rPr/>
          </w:pPr>
          <w:hyperlink w:anchor="__RefHeading___Toc389648_653776707">
            <w:r>
              <w:rPr>
                <w:webHidden/>
                <w:rStyle w:val="IndexLink"/>
                <w:rtl w:val="true"/>
              </w:rPr>
              <w:t>روايات كراهة المهدي للعرب</w:t>
            </w:r>
            <w:r>
              <w:rPr>
                <w:rStyle w:val="IndexLink"/>
                <w:rtl w:val="true"/>
              </w:rPr>
              <w:tab/>
            </w:r>
            <w:r>
              <w:rPr>
                <w:rStyle w:val="IndexLink"/>
              </w:rPr>
              <w:t>158</w:t>
            </w:r>
          </w:hyperlink>
        </w:p>
        <w:p>
          <w:pPr>
            <w:pStyle w:val="Contents5"/>
            <w:tabs>
              <w:tab w:val="clear" w:pos="7892"/>
              <w:tab w:val="right" w:pos="9026" w:leader="dot"/>
            </w:tabs>
            <w:rPr/>
          </w:pPr>
          <w:hyperlink w:anchor="__RefHeading___Toc389650_653776707">
            <w:r>
              <w:rPr>
                <w:webHidden/>
                <w:rStyle w:val="IndexLink"/>
                <w:rtl w:val="true"/>
              </w:rPr>
              <w:t>و هنا بعض المسائل</w:t>
            </w:r>
            <w:r>
              <w:rPr>
                <w:rStyle w:val="IndexLink"/>
                <w:rtl w:val="true"/>
              </w:rPr>
              <w:tab/>
            </w:r>
            <w:r>
              <w:rPr>
                <w:rStyle w:val="IndexLink"/>
              </w:rPr>
              <w:t>160</w:t>
            </w:r>
          </w:hyperlink>
        </w:p>
        <w:p>
          <w:pPr>
            <w:pStyle w:val="Contents3"/>
            <w:tabs>
              <w:tab w:val="clear" w:pos="8459"/>
              <w:tab w:val="right" w:pos="9026" w:leader="dot"/>
            </w:tabs>
            <w:rPr/>
          </w:pPr>
          <w:hyperlink w:anchor="__RefHeading___Toc389652_653776707">
            <w:r>
              <w:rPr>
                <w:webHidden/>
                <w:rStyle w:val="IndexLink"/>
                <w:rtl w:val="true"/>
              </w:rPr>
              <w:t>الاختلاف الخامس</w:t>
            </w:r>
            <w:r>
              <w:rPr>
                <w:rStyle w:val="IndexLink"/>
                <w:rtl w:val="true"/>
              </w:rPr>
              <w:t>:</w:t>
            </w:r>
            <w:r>
              <w:rPr>
                <w:rStyle w:val="IndexLink"/>
                <w:rtl w:val="true"/>
              </w:rPr>
              <w:t>انتقام إمام الزمان من أصحاب رسول اللّه صلّى اللّه عليه و اله و سلّم و أمّ المؤمنين،خلافا للمهدي الموعود</w:t>
            </w:r>
            <w:r>
              <w:rPr>
                <w:rStyle w:val="IndexLink"/>
                <w:rtl w:val="true"/>
              </w:rPr>
              <w:tab/>
            </w:r>
            <w:r>
              <w:rPr>
                <w:rStyle w:val="IndexLink"/>
              </w:rPr>
              <w:t>168</w:t>
            </w:r>
          </w:hyperlink>
        </w:p>
        <w:p>
          <w:pPr>
            <w:pStyle w:val="Contents4"/>
            <w:tabs>
              <w:tab w:val="clear" w:pos="8176"/>
              <w:tab w:val="right" w:pos="9026" w:leader="dot"/>
            </w:tabs>
            <w:rPr/>
          </w:pPr>
          <w:hyperlink w:anchor="__RefHeading___Toc389654_65377670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89656_653776707">
            <w:r>
              <w:rPr>
                <w:webHidden/>
                <w:rStyle w:val="IndexLink"/>
                <w:rtl w:val="true"/>
              </w:rPr>
              <w:t>الجواب</w:t>
            </w:r>
            <w:r>
              <w:rPr>
                <w:rStyle w:val="IndexLink"/>
                <w:rtl w:val="true"/>
              </w:rPr>
              <w:tab/>
            </w:r>
            <w:r>
              <w:rPr>
                <w:rStyle w:val="IndexLink"/>
              </w:rPr>
              <w:t>168</w:t>
            </w:r>
          </w:hyperlink>
        </w:p>
        <w:p>
          <w:pPr>
            <w:pStyle w:val="Contents5"/>
            <w:tabs>
              <w:tab w:val="clear" w:pos="7892"/>
              <w:tab w:val="right" w:pos="9026" w:leader="dot"/>
            </w:tabs>
            <w:rPr/>
          </w:pPr>
          <w:hyperlink w:anchor="__RefHeading___Toc389658_65377670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89660_653776707">
            <w:r>
              <w:rPr>
                <w:webHidden/>
                <w:rStyle w:val="IndexLink"/>
                <w:rtl w:val="true"/>
              </w:rPr>
              <w:t>الأوّل</w:t>
            </w:r>
            <w:r>
              <w:rPr>
                <w:rStyle w:val="IndexLink"/>
                <w:rtl w:val="true"/>
              </w:rPr>
              <w:t>:</w:t>
            </w:r>
            <w:r>
              <w:rPr>
                <w:rStyle w:val="IndexLink"/>
                <w:rtl w:val="true"/>
              </w:rPr>
              <w:t>حرق أصحاب رسول اللّه صلّى اللّه عليه و اله و سلّم و الانتقام منهم</w:t>
            </w:r>
            <w:r>
              <w:rPr>
                <w:rStyle w:val="IndexLink"/>
                <w:rtl w:val="true"/>
              </w:rPr>
              <w:tab/>
            </w:r>
            <w:r>
              <w:rPr>
                <w:rStyle w:val="IndexLink"/>
              </w:rPr>
              <w:t>169</w:t>
            </w:r>
          </w:hyperlink>
        </w:p>
        <w:p>
          <w:pPr>
            <w:pStyle w:val="Contents5"/>
            <w:tabs>
              <w:tab w:val="clear" w:pos="7892"/>
              <w:tab w:val="right" w:pos="9026" w:leader="dot"/>
            </w:tabs>
            <w:rPr/>
          </w:pPr>
          <w:hyperlink w:anchor="__RefHeading___Toc389662_653776707">
            <w:r>
              <w:rPr>
                <w:webHidden/>
                <w:rStyle w:val="IndexLink"/>
                <w:rtl w:val="true"/>
              </w:rPr>
              <w:t>الثاني</w:t>
            </w:r>
            <w:r>
              <w:rPr>
                <w:rStyle w:val="IndexLink"/>
                <w:rtl w:val="true"/>
              </w:rPr>
              <w:t>:</w:t>
            </w:r>
            <w:r>
              <w:rPr>
                <w:rStyle w:val="IndexLink"/>
                <w:rtl w:val="true"/>
              </w:rPr>
              <w:t>حدّ عائشة</w:t>
            </w:r>
            <w:r>
              <w:rPr>
                <w:rStyle w:val="IndexLink"/>
                <w:rtl w:val="true"/>
              </w:rPr>
              <w:tab/>
            </w:r>
            <w:r>
              <w:rPr>
                <w:rStyle w:val="IndexLink"/>
              </w:rPr>
              <w:t>175</w:t>
            </w:r>
          </w:hyperlink>
        </w:p>
        <w:p>
          <w:pPr>
            <w:pStyle w:val="Contents4"/>
            <w:tabs>
              <w:tab w:val="clear" w:pos="8176"/>
              <w:tab w:val="right" w:pos="9026" w:leader="dot"/>
            </w:tabs>
            <w:rPr/>
          </w:pPr>
          <w:hyperlink w:anchor="__RefHeading___Toc389664_653776707">
            <w:r>
              <w:rPr>
                <w:webHidden/>
                <w:rStyle w:val="IndexLink"/>
                <w:rtl w:val="true"/>
              </w:rPr>
              <w:t>الاختلاف السادس</w:t>
            </w:r>
            <w:r>
              <w:rPr>
                <w:rStyle w:val="IndexLink"/>
                <w:rtl w:val="true"/>
              </w:rPr>
              <w:t>:</w:t>
            </w:r>
            <w:r>
              <w:rPr>
                <w:rStyle w:val="IndexLink"/>
                <w:rtl w:val="true"/>
              </w:rPr>
              <w:t>إعمار المساجد بواسطة المهدي الحقيقي،و تخريبها بواسطة إمام الزمان</w:t>
            </w:r>
            <w:r>
              <w:rPr>
                <w:rStyle w:val="IndexLink"/>
                <w:rtl w:val="true"/>
              </w:rPr>
              <w:tab/>
            </w:r>
            <w:r>
              <w:rPr>
                <w:rStyle w:val="IndexLink"/>
              </w:rPr>
              <w:t>177</w:t>
            </w:r>
          </w:hyperlink>
        </w:p>
        <w:p>
          <w:pPr>
            <w:pStyle w:val="Contents5"/>
            <w:tabs>
              <w:tab w:val="clear" w:pos="7892"/>
              <w:tab w:val="right" w:pos="9026" w:leader="dot"/>
            </w:tabs>
            <w:rPr/>
          </w:pPr>
          <w:hyperlink w:anchor="__RefHeading___Toc389666_65377670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89668_653776707">
            <w:r>
              <w:rPr>
                <w:webHidden/>
                <w:rStyle w:val="IndexLink"/>
                <w:rtl w:val="true"/>
              </w:rPr>
              <w:t>الجواب</w:t>
            </w:r>
            <w:r>
              <w:rPr>
                <w:rStyle w:val="IndexLink"/>
                <w:rtl w:val="true"/>
              </w:rPr>
              <w:tab/>
            </w:r>
            <w:r>
              <w:rPr>
                <w:rStyle w:val="IndexLink"/>
              </w:rPr>
              <w:t>177</w:t>
            </w:r>
          </w:hyperlink>
        </w:p>
        <w:p>
          <w:pPr>
            <w:pStyle w:val="Contents3"/>
            <w:tabs>
              <w:tab w:val="clear" w:pos="8459"/>
              <w:tab w:val="right" w:pos="9026" w:leader="dot"/>
            </w:tabs>
            <w:rPr/>
          </w:pPr>
          <w:hyperlink w:anchor="__RefHeading___Toc389670_653776707">
            <w:r>
              <w:rPr>
                <w:webHidden/>
                <w:rStyle w:val="IndexLink"/>
                <w:rtl w:val="true"/>
              </w:rPr>
              <w:t>الاختلاف السابع</w:t>
            </w:r>
            <w:r>
              <w:rPr>
                <w:rStyle w:val="IndexLink"/>
                <w:rtl w:val="true"/>
              </w:rPr>
              <w:t>:</w:t>
            </w:r>
            <w:r>
              <w:rPr>
                <w:rStyle w:val="IndexLink"/>
                <w:rtl w:val="true"/>
              </w:rPr>
              <w:t>المهدي الحقيقي يعمل بكتاب اللّه تعالى و سنّة رسوله صلّى اللّه عليه و اله و سلّم،أمّا إمام الزّمان فإنّه يحكم بحكم داوود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389672_65377670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89674_653776707">
            <w:r>
              <w:rPr>
                <w:webHidden/>
                <w:rStyle w:val="IndexLink"/>
                <w:rtl w:val="true"/>
              </w:rPr>
              <w:t>الجواب</w:t>
            </w:r>
            <w:r>
              <w:rPr>
                <w:rStyle w:val="IndexLink"/>
                <w:rtl w:val="true"/>
              </w:rPr>
              <w:tab/>
            </w:r>
            <w:r>
              <w:rPr>
                <w:rStyle w:val="IndexLink"/>
              </w:rPr>
              <w:t>179</w:t>
            </w:r>
          </w:hyperlink>
        </w:p>
        <w:p>
          <w:pPr>
            <w:pStyle w:val="Contents4"/>
            <w:tabs>
              <w:tab w:val="clear" w:pos="8176"/>
              <w:tab w:val="right" w:pos="9026" w:leader="dot"/>
            </w:tabs>
            <w:rPr/>
          </w:pPr>
          <w:hyperlink w:anchor="__RefHeading___Toc389676_653776707">
            <w:r>
              <w:rPr>
                <w:webHidden/>
                <w:rStyle w:val="IndexLink"/>
                <w:rtl w:val="true"/>
              </w:rPr>
              <w:t>الأوّل</w:t>
            </w:r>
            <w:r>
              <w:rPr>
                <w:rStyle w:val="IndexLink"/>
                <w:rtl w:val="true"/>
              </w:rPr>
              <w:t>:«</w:t>
            </w:r>
            <w:r>
              <w:rPr>
                <w:rStyle w:val="IndexLink"/>
                <w:rtl w:val="true"/>
              </w:rPr>
              <w:t>الكتاب و السنّة</w:t>
            </w:r>
            <w:r>
              <w:rPr>
                <w:rStyle w:val="IndexLink"/>
                <w:rtl w:val="true"/>
              </w:rPr>
              <w:t>»</w:t>
            </w:r>
            <w:r>
              <w:rPr>
                <w:rStyle w:val="IndexLink"/>
                <w:rtl w:val="true"/>
              </w:rPr>
              <w:t>مبدأ عمل الإمام المهدي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389678_653776707">
            <w:r>
              <w:rPr>
                <w:webHidden/>
                <w:rStyle w:val="IndexLink"/>
                <w:rtl w:val="true"/>
              </w:rPr>
              <w:t>الثاني</w:t>
            </w:r>
            <w:r>
              <w:rPr>
                <w:rStyle w:val="IndexLink"/>
                <w:rtl w:val="true"/>
              </w:rPr>
              <w:t>:</w:t>
            </w:r>
            <w:r>
              <w:rPr>
                <w:rStyle w:val="IndexLink"/>
                <w:rtl w:val="true"/>
              </w:rPr>
              <w:t>مشابهة أفعال المهدي عليه السّلام مع سائر الأنبياء</w:t>
            </w:r>
            <w:r>
              <w:rPr>
                <w:rStyle w:val="IndexLink"/>
                <w:rtl w:val="true"/>
              </w:rPr>
              <w:tab/>
            </w:r>
            <w:r>
              <w:rPr>
                <w:rStyle w:val="IndexLink"/>
              </w:rPr>
              <w:t>180</w:t>
            </w:r>
          </w:hyperlink>
        </w:p>
        <w:p>
          <w:pPr>
            <w:pStyle w:val="Contents4"/>
            <w:tabs>
              <w:tab w:val="clear" w:pos="8176"/>
              <w:tab w:val="right" w:pos="9026" w:leader="dot"/>
            </w:tabs>
            <w:rPr/>
          </w:pPr>
          <w:hyperlink w:anchor="__RefHeading___Toc389680_653776707">
            <w:r>
              <w:rPr>
                <w:webHidden/>
                <w:rStyle w:val="IndexLink"/>
                <w:rtl w:val="true"/>
              </w:rPr>
              <w:t>الثالث</w:t>
            </w:r>
            <w:r>
              <w:rPr>
                <w:rStyle w:val="IndexLink"/>
                <w:rtl w:val="true"/>
              </w:rPr>
              <w:t>:</w:t>
            </w:r>
            <w:r>
              <w:rPr>
                <w:rStyle w:val="IndexLink"/>
                <w:rtl w:val="true"/>
              </w:rPr>
              <w:t>الأحكام الخاصّة بزمن ظهور المهدي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89682_653776707">
            <w:r>
              <w:rPr>
                <w:webHidden/>
                <w:rStyle w:val="IndexLink"/>
                <w:rtl w:val="true"/>
              </w:rPr>
              <w:t>الاختلاف الثامن</w:t>
            </w:r>
            <w:r>
              <w:rPr>
                <w:rStyle w:val="IndexLink"/>
                <w:rtl w:val="true"/>
              </w:rPr>
              <w:t>:</w:t>
            </w:r>
            <w:r>
              <w:rPr>
                <w:rStyle w:val="IndexLink"/>
                <w:rtl w:val="true"/>
              </w:rPr>
              <w:t>يظهر المهدي الحقيقي من المشرق،و يكون ظهور الامام الموهوم من السرداب</w:t>
            </w:r>
            <w:r>
              <w:rPr>
                <w:rStyle w:val="IndexLink"/>
                <w:rtl w:val="true"/>
              </w:rPr>
              <w:tab/>
            </w:r>
            <w:r>
              <w:rPr>
                <w:rStyle w:val="IndexLink"/>
              </w:rPr>
              <w:t>184</w:t>
            </w:r>
          </w:hyperlink>
        </w:p>
        <w:p>
          <w:pPr>
            <w:pStyle w:val="Contents4"/>
            <w:tabs>
              <w:tab w:val="clear" w:pos="8176"/>
              <w:tab w:val="right" w:pos="9026" w:leader="dot"/>
            </w:tabs>
            <w:rPr/>
          </w:pPr>
          <w:hyperlink w:anchor="__RefHeading___Toc389684_65377670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89686_653776707">
            <w:r>
              <w:rPr>
                <w:webHidden/>
                <w:rStyle w:val="IndexLink"/>
                <w:rtl w:val="true"/>
              </w:rPr>
              <w:t>الجواب</w:t>
            </w:r>
            <w:r>
              <w:rPr>
                <w:rStyle w:val="IndexLink"/>
                <w:rtl w:val="true"/>
              </w:rPr>
              <w:tab/>
            </w:r>
            <w:r>
              <w:rPr>
                <w:rStyle w:val="IndexLink"/>
              </w:rPr>
              <w:t>185</w:t>
            </w:r>
          </w:hyperlink>
        </w:p>
        <w:p>
          <w:pPr>
            <w:pStyle w:val="Contents3"/>
            <w:tabs>
              <w:tab w:val="clear" w:pos="8459"/>
              <w:tab w:val="right" w:pos="9026" w:leader="dot"/>
            </w:tabs>
            <w:rPr/>
          </w:pPr>
          <w:hyperlink w:anchor="__RefHeading___Toc389688_653776707">
            <w:r>
              <w:rPr>
                <w:webHidden/>
                <w:rStyle w:val="IndexLink"/>
                <w:rtl w:val="true"/>
              </w:rPr>
              <w:t>الاختلاف التاسع</w:t>
            </w:r>
            <w:r>
              <w:rPr>
                <w:rStyle w:val="IndexLink"/>
                <w:rtl w:val="true"/>
              </w:rPr>
              <w:t>:</w:t>
            </w:r>
            <w:r>
              <w:rPr>
                <w:rStyle w:val="IndexLink"/>
                <w:rtl w:val="true"/>
              </w:rPr>
              <w:t>إكمال الدين يتمّ بواسطة إمام الزمان،و تطبيقه على يد المهدي الحقيقي</w:t>
            </w:r>
            <w:r>
              <w:rPr>
                <w:rStyle w:val="IndexLink"/>
                <w:rtl w:val="true"/>
              </w:rPr>
              <w:tab/>
            </w:r>
            <w:r>
              <w:rPr>
                <w:rStyle w:val="IndexLink"/>
              </w:rPr>
              <w:t>185</w:t>
            </w:r>
          </w:hyperlink>
        </w:p>
        <w:p>
          <w:pPr>
            <w:pStyle w:val="Contents4"/>
            <w:tabs>
              <w:tab w:val="clear" w:pos="8176"/>
              <w:tab w:val="right" w:pos="9026" w:leader="dot"/>
            </w:tabs>
            <w:rPr/>
          </w:pPr>
          <w:hyperlink w:anchor="__RefHeading___Toc389690_65377670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89692_653776707">
            <w:r>
              <w:rPr>
                <w:webHidden/>
                <w:rStyle w:val="IndexLink"/>
                <w:rtl w:val="true"/>
              </w:rPr>
              <w:t>الجواب</w:t>
            </w:r>
            <w:r>
              <w:rPr>
                <w:rStyle w:val="IndexLink"/>
                <w:rtl w:val="true"/>
              </w:rPr>
              <w:tab/>
            </w:r>
            <w:r>
              <w:rPr>
                <w:rStyle w:val="IndexLink"/>
              </w:rPr>
              <w:t>185</w:t>
            </w:r>
          </w:hyperlink>
        </w:p>
        <w:p>
          <w:pPr>
            <w:pStyle w:val="Contents2"/>
            <w:tabs>
              <w:tab w:val="clear" w:pos="8743"/>
              <w:tab w:val="right" w:pos="9026" w:leader="dot"/>
            </w:tabs>
            <w:rPr/>
          </w:pPr>
          <w:hyperlink w:anchor="__RefHeading___Toc389694_653776707">
            <w:r>
              <w:rPr>
                <w:webHidden/>
                <w:rStyle w:val="IndexLink"/>
                <w:rtl w:val="true"/>
              </w:rPr>
              <w:t>الفصل السادس</w:t>
            </w:r>
            <w:r>
              <w:rPr>
                <w:rStyle w:val="IndexLink"/>
                <w:rtl w:val="true"/>
              </w:rPr>
              <w:t xml:space="preserve">: </w:t>
            </w:r>
            <w:r>
              <w:rPr>
                <w:rStyle w:val="IndexLink"/>
                <w:rtl w:val="true"/>
              </w:rPr>
              <w:t>مشابهة مسيح اليهود المزعوم و إمام زمان الشيعة</w:t>
            </w:r>
            <w:r>
              <w:rPr>
                <w:rStyle w:val="IndexLink"/>
                <w:rtl w:val="true"/>
              </w:rPr>
              <w:tab/>
            </w:r>
            <w:r>
              <w:rPr>
                <w:rStyle w:val="IndexLink"/>
              </w:rPr>
              <w:t>187</w:t>
            </w:r>
          </w:hyperlink>
        </w:p>
        <w:p>
          <w:pPr>
            <w:pStyle w:val="Contents3"/>
            <w:tabs>
              <w:tab w:val="clear" w:pos="8459"/>
              <w:tab w:val="right" w:pos="9026" w:leader="dot"/>
            </w:tabs>
            <w:rPr/>
          </w:pPr>
          <w:hyperlink w:anchor="__RefHeading___Toc389696_65377670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89698_653776707">
            <w:r>
              <w:rPr>
                <w:webHidden/>
                <w:rStyle w:val="IndexLink"/>
                <w:rtl w:val="true"/>
              </w:rPr>
              <w:t>المشابهة الأولى</w:t>
            </w:r>
            <w:r>
              <w:rPr>
                <w:rStyle w:val="IndexLink"/>
                <w:rtl w:val="true"/>
              </w:rPr>
              <w:t>:</w:t>
            </w:r>
            <w:r>
              <w:rPr>
                <w:rStyle w:val="IndexLink"/>
                <w:rtl w:val="true"/>
              </w:rPr>
              <w:t>جمع اليهود في بيت المقدس بواسطة المسيح،و جمع الشيعة في الكوفة بواسطة المهدي</w:t>
            </w:r>
            <w:r>
              <w:rPr>
                <w:rStyle w:val="IndexLink"/>
                <w:rtl w:val="true"/>
              </w:rPr>
              <w:tab/>
            </w:r>
            <w:r>
              <w:rPr>
                <w:rStyle w:val="IndexLink"/>
              </w:rPr>
              <w:t>189</w:t>
            </w:r>
          </w:hyperlink>
        </w:p>
        <w:p>
          <w:pPr>
            <w:pStyle w:val="Contents4"/>
            <w:tabs>
              <w:tab w:val="clear" w:pos="8176"/>
              <w:tab w:val="right" w:pos="9026" w:leader="dot"/>
            </w:tabs>
            <w:rPr/>
          </w:pPr>
          <w:hyperlink w:anchor="__RefHeading___Toc389700_65377670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89702_653776707">
            <w:r>
              <w:rPr>
                <w:webHidden/>
                <w:rStyle w:val="IndexLink"/>
                <w:rtl w:val="true"/>
              </w:rPr>
              <w:t>الجواب</w:t>
            </w:r>
            <w:r>
              <w:rPr>
                <w:rStyle w:val="IndexLink"/>
                <w:rtl w:val="true"/>
              </w:rPr>
              <w:tab/>
            </w:r>
            <w:r>
              <w:rPr>
                <w:rStyle w:val="IndexLink"/>
              </w:rPr>
              <w:t>190</w:t>
            </w:r>
          </w:hyperlink>
        </w:p>
        <w:p>
          <w:pPr>
            <w:pStyle w:val="Contents5"/>
            <w:tabs>
              <w:tab w:val="clear" w:pos="7892"/>
              <w:tab w:val="right" w:pos="9026" w:leader="dot"/>
            </w:tabs>
            <w:rPr/>
          </w:pPr>
          <w:hyperlink w:anchor="__RefHeading___Toc389704_65377670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89706_653776707">
            <w:r>
              <w:rPr>
                <w:webHidden/>
                <w:rStyle w:val="IndexLink"/>
                <w:rtl w:val="true"/>
              </w:rPr>
              <w:t>أوّلا</w:t>
            </w:r>
            <w:r>
              <w:rPr>
                <w:rStyle w:val="IndexLink"/>
                <w:rtl w:val="true"/>
              </w:rPr>
              <w:t>:</w:t>
            </w:r>
            <w:r>
              <w:rPr>
                <w:rStyle w:val="IndexLink"/>
                <w:rtl w:val="true"/>
              </w:rPr>
              <w:t>الروايات السنّية</w:t>
            </w:r>
            <w:r>
              <w:rPr>
                <w:rStyle w:val="IndexLink"/>
                <w:rtl w:val="true"/>
              </w:rPr>
              <w:tab/>
            </w:r>
            <w:r>
              <w:rPr>
                <w:rStyle w:val="IndexLink"/>
              </w:rPr>
              <w:t>190</w:t>
            </w:r>
          </w:hyperlink>
        </w:p>
        <w:p>
          <w:pPr>
            <w:pStyle w:val="Contents5"/>
            <w:tabs>
              <w:tab w:val="clear" w:pos="7892"/>
              <w:tab w:val="right" w:pos="9026" w:leader="dot"/>
            </w:tabs>
            <w:rPr/>
          </w:pPr>
          <w:hyperlink w:anchor="__RefHeading___Toc389708_653776707">
            <w:r>
              <w:rPr>
                <w:webHidden/>
                <w:rStyle w:val="IndexLink"/>
                <w:rtl w:val="true"/>
              </w:rPr>
              <w:t>ثانيا</w:t>
            </w:r>
            <w:r>
              <w:rPr>
                <w:rStyle w:val="IndexLink"/>
                <w:rtl w:val="true"/>
              </w:rPr>
              <w:t>:</w:t>
            </w:r>
            <w:r>
              <w:rPr>
                <w:rStyle w:val="IndexLink"/>
                <w:rtl w:val="true"/>
              </w:rPr>
              <w:t>الروايات الشيعية</w:t>
            </w:r>
            <w:r>
              <w:rPr>
                <w:rStyle w:val="IndexLink"/>
                <w:rtl w:val="true"/>
              </w:rPr>
              <w:tab/>
            </w:r>
            <w:r>
              <w:rPr>
                <w:rStyle w:val="IndexLink"/>
              </w:rPr>
              <w:t>193</w:t>
            </w:r>
          </w:hyperlink>
        </w:p>
        <w:p>
          <w:pPr>
            <w:pStyle w:val="Contents5"/>
            <w:tabs>
              <w:tab w:val="clear" w:pos="7892"/>
              <w:tab w:val="right" w:pos="9026" w:leader="dot"/>
            </w:tabs>
            <w:rPr/>
          </w:pPr>
          <w:hyperlink w:anchor="__RefHeading___Toc389710_653776707">
            <w:r>
              <w:rPr>
                <w:webHidden/>
                <w:rStyle w:val="IndexLink"/>
                <w:rtl w:val="true"/>
              </w:rPr>
              <w:t>تجميع الروايات</w:t>
            </w:r>
            <w:r>
              <w:rPr>
                <w:rStyle w:val="IndexLink"/>
                <w:rtl w:val="true"/>
              </w:rPr>
              <w:tab/>
            </w:r>
            <w:r>
              <w:rPr>
                <w:rStyle w:val="IndexLink"/>
              </w:rPr>
              <w:t>195</w:t>
            </w:r>
          </w:hyperlink>
        </w:p>
        <w:p>
          <w:pPr>
            <w:pStyle w:val="Contents3"/>
            <w:tabs>
              <w:tab w:val="clear" w:pos="8459"/>
              <w:tab w:val="right" w:pos="9026" w:leader="dot"/>
            </w:tabs>
            <w:rPr/>
          </w:pPr>
          <w:hyperlink w:anchor="__RefHeading___Toc389712_653776707">
            <w:r>
              <w:rPr>
                <w:webHidden/>
                <w:rStyle w:val="IndexLink"/>
                <w:rtl w:val="true"/>
              </w:rPr>
              <w:t>المشابهة الثانية</w:t>
            </w:r>
            <w:r>
              <w:rPr>
                <w:rStyle w:val="IndexLink"/>
                <w:rtl w:val="true"/>
              </w:rPr>
              <w:t>:</w:t>
            </w:r>
            <w:r>
              <w:rPr>
                <w:rStyle w:val="IndexLink"/>
                <w:rtl w:val="true"/>
              </w:rPr>
              <w:t>إحياء الموتى و تشكيل الجيوش منهم</w:t>
            </w:r>
            <w:r>
              <w:rPr>
                <w:rStyle w:val="IndexLink"/>
                <w:rtl w:val="true"/>
              </w:rPr>
              <w:tab/>
            </w:r>
            <w:r>
              <w:rPr>
                <w:rStyle w:val="IndexLink"/>
              </w:rPr>
              <w:t>196</w:t>
            </w:r>
          </w:hyperlink>
        </w:p>
        <w:p>
          <w:pPr>
            <w:pStyle w:val="Contents4"/>
            <w:tabs>
              <w:tab w:val="clear" w:pos="8176"/>
              <w:tab w:val="right" w:pos="9026" w:leader="dot"/>
            </w:tabs>
            <w:rPr/>
          </w:pPr>
          <w:hyperlink w:anchor="__RefHeading___Toc389714_65377670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89716_653776707">
            <w:r>
              <w:rPr>
                <w:webHidden/>
                <w:rStyle w:val="IndexLink"/>
                <w:rtl w:val="true"/>
              </w:rPr>
              <w:t>الجواب</w:t>
            </w:r>
            <w:r>
              <w:rPr>
                <w:rStyle w:val="IndexLink"/>
                <w:rtl w:val="true"/>
              </w:rPr>
              <w:tab/>
            </w:r>
            <w:r>
              <w:rPr>
                <w:rStyle w:val="IndexLink"/>
              </w:rPr>
              <w:t>196</w:t>
            </w:r>
          </w:hyperlink>
        </w:p>
        <w:p>
          <w:pPr>
            <w:pStyle w:val="Contents3"/>
            <w:tabs>
              <w:tab w:val="clear" w:pos="8459"/>
              <w:tab w:val="right" w:pos="9026" w:leader="dot"/>
            </w:tabs>
            <w:rPr/>
          </w:pPr>
          <w:hyperlink w:anchor="__RefHeading___Toc389718_653776707">
            <w:r>
              <w:rPr>
                <w:webHidden/>
                <w:rStyle w:val="IndexLink"/>
                <w:rtl w:val="true"/>
              </w:rPr>
              <w:t>المشابهة الثالثة</w:t>
            </w:r>
            <w:r>
              <w:rPr>
                <w:rStyle w:val="IndexLink"/>
                <w:rtl w:val="true"/>
              </w:rPr>
              <w:t>:</w:t>
            </w:r>
            <w:r>
              <w:rPr>
                <w:rStyle w:val="IndexLink"/>
                <w:rtl w:val="true"/>
              </w:rPr>
              <w:t>تعذيب جثث أعداء اليهود و الشيعة</w:t>
            </w:r>
            <w:r>
              <w:rPr>
                <w:rStyle w:val="IndexLink"/>
                <w:rtl w:val="true"/>
              </w:rPr>
              <w:tab/>
            </w:r>
            <w:r>
              <w:rPr>
                <w:rStyle w:val="IndexLink"/>
              </w:rPr>
              <w:t>199</w:t>
            </w:r>
          </w:hyperlink>
        </w:p>
        <w:p>
          <w:pPr>
            <w:pStyle w:val="Contents4"/>
            <w:tabs>
              <w:tab w:val="clear" w:pos="8176"/>
              <w:tab w:val="right" w:pos="9026" w:leader="dot"/>
            </w:tabs>
            <w:rPr/>
          </w:pPr>
          <w:hyperlink w:anchor="__RefHeading___Toc389720_65377670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89722_653776707">
            <w:r>
              <w:rPr>
                <w:webHidden/>
                <w:rStyle w:val="IndexLink"/>
                <w:rtl w:val="true"/>
              </w:rPr>
              <w:t>الجواب</w:t>
            </w:r>
            <w:r>
              <w:rPr>
                <w:rStyle w:val="IndexLink"/>
                <w:rtl w:val="true"/>
              </w:rPr>
              <w:tab/>
            </w:r>
            <w:r>
              <w:rPr>
                <w:rStyle w:val="IndexLink"/>
              </w:rPr>
              <w:t>200</w:t>
            </w:r>
          </w:hyperlink>
        </w:p>
        <w:p>
          <w:pPr>
            <w:pStyle w:val="Contents3"/>
            <w:tabs>
              <w:tab w:val="clear" w:pos="8459"/>
              <w:tab w:val="right" w:pos="9026" w:leader="dot"/>
            </w:tabs>
            <w:rPr/>
          </w:pPr>
          <w:hyperlink w:anchor="__RefHeading___Toc389724_653776707">
            <w:r>
              <w:rPr>
                <w:webHidden/>
                <w:rStyle w:val="IndexLink"/>
                <w:rtl w:val="true"/>
              </w:rPr>
              <w:t>المشابهة الرابعة</w:t>
            </w:r>
            <w:r>
              <w:rPr>
                <w:rStyle w:val="IndexLink"/>
                <w:rtl w:val="true"/>
              </w:rPr>
              <w:t>:</w:t>
            </w:r>
            <w:r>
              <w:rPr>
                <w:rStyle w:val="IndexLink"/>
                <w:rtl w:val="true"/>
              </w:rPr>
              <w:t>محاكمة أعداء اليهود و الشيعة و الأقتصاص منهم</w:t>
            </w:r>
            <w:r>
              <w:rPr>
                <w:rStyle w:val="IndexLink"/>
                <w:rtl w:val="true"/>
              </w:rPr>
              <w:tab/>
            </w:r>
            <w:r>
              <w:rPr>
                <w:rStyle w:val="IndexLink"/>
              </w:rPr>
              <w:t>200</w:t>
            </w:r>
          </w:hyperlink>
        </w:p>
        <w:p>
          <w:pPr>
            <w:pStyle w:val="Contents4"/>
            <w:tabs>
              <w:tab w:val="clear" w:pos="8176"/>
              <w:tab w:val="right" w:pos="9026" w:leader="dot"/>
            </w:tabs>
            <w:rPr/>
          </w:pPr>
          <w:hyperlink w:anchor="__RefHeading___Toc389726_65377670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89728_653776707">
            <w:r>
              <w:rPr>
                <w:webHidden/>
                <w:rStyle w:val="IndexLink"/>
                <w:rtl w:val="true"/>
              </w:rPr>
              <w:t>الجواب</w:t>
            </w:r>
            <w:r>
              <w:rPr>
                <w:rStyle w:val="IndexLink"/>
                <w:rtl w:val="true"/>
              </w:rPr>
              <w:tab/>
            </w:r>
            <w:r>
              <w:rPr>
                <w:rStyle w:val="IndexLink"/>
              </w:rPr>
              <w:t>200</w:t>
            </w:r>
          </w:hyperlink>
        </w:p>
        <w:p>
          <w:pPr>
            <w:pStyle w:val="Contents3"/>
            <w:tabs>
              <w:tab w:val="clear" w:pos="8459"/>
              <w:tab w:val="right" w:pos="9026" w:leader="dot"/>
            </w:tabs>
            <w:rPr/>
          </w:pPr>
          <w:hyperlink w:anchor="__RefHeading___Toc389730_653776707">
            <w:r>
              <w:rPr>
                <w:webHidden/>
                <w:rStyle w:val="IndexLink"/>
                <w:rtl w:val="true"/>
              </w:rPr>
              <w:t>المشابهة الخامسة</w:t>
            </w:r>
            <w:r>
              <w:rPr>
                <w:rStyle w:val="IndexLink"/>
                <w:rtl w:val="true"/>
              </w:rPr>
              <w:t>:</w:t>
            </w:r>
            <w:r>
              <w:rPr>
                <w:rStyle w:val="IndexLink"/>
                <w:rtl w:val="true"/>
              </w:rPr>
              <w:t>قتل ثلثي البشر</w:t>
            </w:r>
            <w:r>
              <w:rPr>
                <w:rStyle w:val="IndexLink"/>
                <w:rtl w:val="true"/>
              </w:rPr>
              <w:tab/>
            </w:r>
            <w:r>
              <w:rPr>
                <w:rStyle w:val="IndexLink"/>
              </w:rPr>
              <w:t>201</w:t>
            </w:r>
          </w:hyperlink>
        </w:p>
        <w:p>
          <w:pPr>
            <w:pStyle w:val="Contents4"/>
            <w:tabs>
              <w:tab w:val="clear" w:pos="8176"/>
              <w:tab w:val="right" w:pos="9026" w:leader="dot"/>
            </w:tabs>
            <w:rPr/>
          </w:pPr>
          <w:hyperlink w:anchor="__RefHeading___Toc389732_65377670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89734_653776707">
            <w:r>
              <w:rPr>
                <w:webHidden/>
                <w:rStyle w:val="IndexLink"/>
                <w:rtl w:val="true"/>
              </w:rPr>
              <w:t>الجواب</w:t>
            </w:r>
            <w:r>
              <w:rPr>
                <w:rStyle w:val="IndexLink"/>
                <w:rtl w:val="true"/>
              </w:rPr>
              <w:tab/>
            </w:r>
            <w:r>
              <w:rPr>
                <w:rStyle w:val="IndexLink"/>
              </w:rPr>
              <w:t>201</w:t>
            </w:r>
          </w:hyperlink>
        </w:p>
        <w:p>
          <w:pPr>
            <w:pStyle w:val="Contents5"/>
            <w:tabs>
              <w:tab w:val="clear" w:pos="7892"/>
              <w:tab w:val="right" w:pos="9026" w:leader="dot"/>
            </w:tabs>
            <w:rPr/>
          </w:pPr>
          <w:hyperlink w:anchor="__RefHeading___Toc389736_65377670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89738_653776707">
            <w:r>
              <w:rPr>
                <w:webHidden/>
                <w:rStyle w:val="IndexLink"/>
                <w:rtl w:val="true"/>
              </w:rPr>
              <w:t>الروايات الشيعية،سندها و متنها</w:t>
            </w:r>
            <w:r>
              <w:rPr>
                <w:rStyle w:val="IndexLink"/>
                <w:rtl w:val="true"/>
              </w:rPr>
              <w:tab/>
            </w:r>
            <w:r>
              <w:rPr>
                <w:rStyle w:val="IndexLink"/>
              </w:rPr>
              <w:t>201</w:t>
            </w:r>
          </w:hyperlink>
        </w:p>
        <w:p>
          <w:pPr>
            <w:pStyle w:val="Contents5"/>
            <w:tabs>
              <w:tab w:val="clear" w:pos="7892"/>
              <w:tab w:val="right" w:pos="9026" w:leader="dot"/>
            </w:tabs>
            <w:rPr/>
          </w:pPr>
          <w:hyperlink w:anchor="__RefHeading___Toc389740_653776707">
            <w:r>
              <w:rPr>
                <w:webHidden/>
                <w:rStyle w:val="IndexLink"/>
                <w:rtl w:val="true"/>
              </w:rPr>
              <w:t>روايات أهل السنّة</w:t>
            </w:r>
            <w:r>
              <w:rPr>
                <w:rStyle w:val="IndexLink"/>
                <w:rtl w:val="true"/>
              </w:rPr>
              <w:tab/>
            </w:r>
            <w:r>
              <w:rPr>
                <w:rStyle w:val="IndexLink"/>
              </w:rPr>
              <w:t>216</w:t>
            </w:r>
          </w:hyperlink>
        </w:p>
        <w:p>
          <w:pPr>
            <w:pStyle w:val="Contents5"/>
            <w:tabs>
              <w:tab w:val="clear" w:pos="7892"/>
              <w:tab w:val="right" w:pos="9026" w:leader="dot"/>
            </w:tabs>
            <w:rPr/>
          </w:pPr>
          <w:hyperlink w:anchor="__RefHeading___Toc389742_653776707">
            <w:r>
              <w:rPr>
                <w:webHidden/>
                <w:rStyle w:val="IndexLink"/>
                <w:rtl w:val="true"/>
              </w:rPr>
              <w:t>تجميع روايات الشيعة و السنّة</w:t>
            </w:r>
            <w:r>
              <w:rPr>
                <w:rStyle w:val="IndexLink"/>
                <w:rtl w:val="true"/>
              </w:rPr>
              <w:tab/>
            </w:r>
            <w:r>
              <w:rPr>
                <w:rStyle w:val="IndexLink"/>
              </w:rPr>
              <w:t>217</w:t>
            </w:r>
          </w:hyperlink>
        </w:p>
        <w:p>
          <w:pPr>
            <w:pStyle w:val="Contents3"/>
            <w:tabs>
              <w:tab w:val="clear" w:pos="8459"/>
              <w:tab w:val="right" w:pos="9026" w:leader="dot"/>
            </w:tabs>
            <w:rPr/>
          </w:pPr>
          <w:hyperlink w:anchor="__RefHeading___Toc389744_653776707">
            <w:r>
              <w:rPr>
                <w:webHidden/>
                <w:rStyle w:val="IndexLink"/>
                <w:rtl w:val="true"/>
              </w:rPr>
              <w:t>المشابهة السادسة</w:t>
            </w:r>
            <w:r>
              <w:rPr>
                <w:rStyle w:val="IndexLink"/>
                <w:rtl w:val="true"/>
              </w:rPr>
              <w:t>:</w:t>
            </w:r>
            <w:r>
              <w:rPr>
                <w:rStyle w:val="IndexLink"/>
                <w:rtl w:val="true"/>
              </w:rPr>
              <w:t>تغيير أجسام اليهود و الشيعة،و إطالة أعمارهم</w:t>
            </w:r>
            <w:r>
              <w:rPr>
                <w:rStyle w:val="IndexLink"/>
                <w:rtl w:val="true"/>
              </w:rPr>
              <w:tab/>
            </w:r>
            <w:r>
              <w:rPr>
                <w:rStyle w:val="IndexLink"/>
              </w:rPr>
              <w:t>218</w:t>
            </w:r>
          </w:hyperlink>
        </w:p>
        <w:p>
          <w:pPr>
            <w:pStyle w:val="Contents4"/>
            <w:tabs>
              <w:tab w:val="clear" w:pos="8176"/>
              <w:tab w:val="right" w:pos="9026" w:leader="dot"/>
            </w:tabs>
            <w:rPr/>
          </w:pPr>
          <w:hyperlink w:anchor="__RefHeading___Toc389746_65377670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89748_653776707">
            <w:r>
              <w:rPr>
                <w:webHidden/>
                <w:rStyle w:val="IndexLink"/>
                <w:rtl w:val="true"/>
              </w:rPr>
              <w:t>الجواب</w:t>
            </w:r>
            <w:r>
              <w:rPr>
                <w:rStyle w:val="IndexLink"/>
                <w:rtl w:val="true"/>
              </w:rPr>
              <w:tab/>
            </w:r>
            <w:r>
              <w:rPr>
                <w:rStyle w:val="IndexLink"/>
              </w:rPr>
              <w:t>218</w:t>
            </w:r>
          </w:hyperlink>
        </w:p>
        <w:p>
          <w:pPr>
            <w:pStyle w:val="Contents3"/>
            <w:tabs>
              <w:tab w:val="clear" w:pos="8459"/>
              <w:tab w:val="right" w:pos="9026" w:leader="dot"/>
            </w:tabs>
            <w:rPr/>
          </w:pPr>
          <w:hyperlink w:anchor="__RefHeading___Toc389750_653776707">
            <w:r>
              <w:rPr>
                <w:webHidden/>
                <w:rStyle w:val="IndexLink"/>
                <w:rtl w:val="true"/>
              </w:rPr>
              <w:t>المشابهة السابعة</w:t>
            </w:r>
            <w:r>
              <w:rPr>
                <w:rStyle w:val="IndexLink"/>
                <w:rtl w:val="true"/>
              </w:rPr>
              <w:t>:</w:t>
            </w:r>
            <w:r>
              <w:rPr>
                <w:rStyle w:val="IndexLink"/>
                <w:rtl w:val="true"/>
              </w:rPr>
              <w:t>كثرة النعم و الخيرات حين يظهر المسيح المزعوم و إمام الزمان</w:t>
            </w:r>
            <w:r>
              <w:rPr>
                <w:rStyle w:val="IndexLink"/>
                <w:rtl w:val="true"/>
              </w:rPr>
              <w:tab/>
            </w:r>
            <w:r>
              <w:rPr>
                <w:rStyle w:val="IndexLink"/>
              </w:rPr>
              <w:t>219</w:t>
            </w:r>
          </w:hyperlink>
        </w:p>
        <w:p>
          <w:pPr>
            <w:pStyle w:val="Contents4"/>
            <w:tabs>
              <w:tab w:val="clear" w:pos="8176"/>
              <w:tab w:val="right" w:pos="9026" w:leader="dot"/>
            </w:tabs>
            <w:rPr/>
          </w:pPr>
          <w:hyperlink w:anchor="__RefHeading___Toc389752_65377670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89754_653776707">
            <w:r>
              <w:rPr>
                <w:webHidden/>
                <w:rStyle w:val="IndexLink"/>
                <w:rtl w:val="true"/>
              </w:rPr>
              <w:t>الجواب</w:t>
            </w:r>
            <w:r>
              <w:rPr>
                <w:rStyle w:val="IndexLink"/>
                <w:rtl w:val="true"/>
              </w:rPr>
              <w:tab/>
            </w:r>
            <w:r>
              <w:rPr>
                <w:rStyle w:val="IndexLink"/>
              </w:rPr>
              <w:t>220</w:t>
            </w:r>
          </w:hyperlink>
        </w:p>
        <w:p>
          <w:pPr>
            <w:pStyle w:val="Contents5"/>
            <w:tabs>
              <w:tab w:val="clear" w:pos="7892"/>
              <w:tab w:val="right" w:pos="9026" w:leader="dot"/>
            </w:tabs>
            <w:rPr/>
          </w:pPr>
          <w:hyperlink w:anchor="__RefHeading___Toc389756_65377670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89758_653776707">
            <w:r>
              <w:rPr>
                <w:webHidden/>
                <w:rStyle w:val="IndexLink"/>
                <w:rtl w:val="true"/>
              </w:rPr>
              <w:t>روايات السنّة</w:t>
            </w:r>
            <w:r>
              <w:rPr>
                <w:rStyle w:val="IndexLink"/>
                <w:rtl w:val="true"/>
              </w:rPr>
              <w:tab/>
            </w:r>
            <w:r>
              <w:rPr>
                <w:rStyle w:val="IndexLink"/>
              </w:rPr>
              <w:t>220</w:t>
            </w:r>
          </w:hyperlink>
        </w:p>
        <w:p>
          <w:pPr>
            <w:pStyle w:val="Contents5"/>
            <w:tabs>
              <w:tab w:val="clear" w:pos="7892"/>
              <w:tab w:val="right" w:pos="9026" w:leader="dot"/>
            </w:tabs>
            <w:rPr/>
          </w:pPr>
          <w:hyperlink w:anchor="__RefHeading___Toc389760_653776707">
            <w:r>
              <w:rPr>
                <w:webHidden/>
                <w:rStyle w:val="IndexLink"/>
                <w:rtl w:val="true"/>
              </w:rPr>
              <w:t>روايات الشيعة</w:t>
            </w:r>
            <w:r>
              <w:rPr>
                <w:rStyle w:val="IndexLink"/>
                <w:rtl w:val="true"/>
              </w:rPr>
              <w:tab/>
            </w:r>
            <w:r>
              <w:rPr>
                <w:rStyle w:val="IndexLink"/>
              </w:rPr>
              <w:t>223</w:t>
            </w:r>
          </w:hyperlink>
        </w:p>
        <w:p>
          <w:pPr>
            <w:pStyle w:val="Contents4"/>
            <w:tabs>
              <w:tab w:val="clear" w:pos="8176"/>
              <w:tab w:val="right" w:pos="9026" w:leader="dot"/>
            </w:tabs>
            <w:rPr/>
          </w:pPr>
          <w:hyperlink w:anchor="__RefHeading___Toc389762_653776707">
            <w:r>
              <w:rPr>
                <w:webHidden/>
                <w:rStyle w:val="IndexLink"/>
                <w:rtl w:val="true"/>
              </w:rPr>
              <w:t>دلائل أوجه التشابه السبعة كما يراها الكاتب</w:t>
            </w:r>
            <w:r>
              <w:rPr>
                <w:rStyle w:val="IndexLink"/>
                <w:rtl w:val="true"/>
              </w:rPr>
              <w:tab/>
            </w:r>
            <w:r>
              <w:rPr>
                <w:rStyle w:val="IndexLink"/>
              </w:rPr>
              <w:t>225</w:t>
            </w:r>
          </w:hyperlink>
        </w:p>
        <w:p>
          <w:pPr>
            <w:pStyle w:val="Contents5"/>
            <w:tabs>
              <w:tab w:val="clear" w:pos="7892"/>
              <w:tab w:val="right" w:pos="9026" w:leader="dot"/>
            </w:tabs>
            <w:rPr/>
          </w:pPr>
          <w:hyperlink w:anchor="__RefHeading___Toc389764_65377670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89766_653776707">
            <w:r>
              <w:rPr>
                <w:webHidden/>
                <w:rStyle w:val="IndexLink"/>
                <w:rtl w:val="true"/>
              </w:rPr>
              <w:t>الجواب</w:t>
            </w:r>
            <w:r>
              <w:rPr>
                <w:rStyle w:val="IndexLink"/>
                <w:rtl w:val="true"/>
              </w:rPr>
              <w:tab/>
            </w:r>
            <w:r>
              <w:rPr>
                <w:rStyle w:val="IndexLink"/>
              </w:rPr>
              <w:t>225</w:t>
            </w:r>
          </w:hyperlink>
        </w:p>
        <w:p>
          <w:pPr>
            <w:pStyle w:val="Contents6"/>
            <w:tabs>
              <w:tab w:val="clear" w:pos="7609"/>
              <w:tab w:val="right" w:pos="9026" w:leader="dot"/>
            </w:tabs>
            <w:rPr/>
          </w:pPr>
          <w:hyperlink w:anchor="__RefHeading___Toc389768_653776707">
            <w:r>
              <w:rPr>
                <w:webHidden/>
                <w:rStyle w:val="IndexLink"/>
                <w:rtl w:val="true"/>
              </w:rPr>
              <w:t>أوّلا</w:t>
            </w:r>
            <w:r>
              <w:rPr>
                <w:rStyle w:val="IndexLink"/>
                <w:rtl w:val="true"/>
              </w:rPr>
              <w:t>:</w:t>
            </w:r>
            <w:r>
              <w:rPr>
                <w:rStyle w:val="IndexLink"/>
                <w:rtl w:val="true"/>
              </w:rPr>
              <w:t>هل صحيح أنّ إمام الزمان عليه السّلام يدعو اللّه باللسان العبري؟</w:t>
            </w:r>
            <w:r>
              <w:rPr>
                <w:rStyle w:val="IndexLink"/>
                <w:rtl w:val="true"/>
              </w:rPr>
              <w:tab/>
            </w:r>
            <w:r>
              <w:rPr>
                <w:rStyle w:val="IndexLink"/>
              </w:rPr>
              <w:t>225</w:t>
            </w:r>
          </w:hyperlink>
        </w:p>
        <w:p>
          <w:pPr>
            <w:pStyle w:val="Contents6"/>
            <w:tabs>
              <w:tab w:val="clear" w:pos="7609"/>
              <w:tab w:val="right" w:pos="9026" w:leader="dot"/>
            </w:tabs>
            <w:rPr/>
          </w:pPr>
          <w:hyperlink w:anchor="__RefHeading___Toc389770_653776707">
            <w:r>
              <w:rPr>
                <w:webHidden/>
                <w:rStyle w:val="IndexLink"/>
                <w:rtl w:val="true"/>
              </w:rPr>
              <w:t>ثانيا</w:t>
            </w:r>
            <w:r>
              <w:rPr>
                <w:rStyle w:val="IndexLink"/>
                <w:rtl w:val="true"/>
              </w:rPr>
              <w:t>:</w:t>
            </w:r>
            <w:r>
              <w:rPr>
                <w:rStyle w:val="IndexLink"/>
                <w:rtl w:val="true"/>
              </w:rPr>
              <w:t>يحمل المهدى عليه السّلام معه التابوت و الحجر و عصا موسى عليه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389772_653776707">
            <w:r>
              <w:rPr>
                <w:webHidden/>
                <w:rStyle w:val="IndexLink"/>
                <w:rtl w:val="true"/>
              </w:rPr>
              <w:t>الف</w:t>
            </w:r>
            <w:r>
              <w:rPr>
                <w:rStyle w:val="IndexLink"/>
                <w:rtl w:val="true"/>
              </w:rPr>
              <w:t>:</w:t>
            </w:r>
            <w:r>
              <w:rPr>
                <w:rStyle w:val="IndexLink"/>
                <w:rtl w:val="true"/>
              </w:rPr>
              <w:t>في روايات السنّة</w:t>
            </w:r>
            <w:r>
              <w:rPr>
                <w:rStyle w:val="IndexLink"/>
                <w:rtl w:val="true"/>
              </w:rPr>
              <w:tab/>
            </w:r>
            <w:r>
              <w:rPr>
                <w:rStyle w:val="IndexLink"/>
              </w:rPr>
              <w:t>228</w:t>
            </w:r>
          </w:hyperlink>
        </w:p>
        <w:p>
          <w:pPr>
            <w:pStyle w:val="Contents6"/>
            <w:tabs>
              <w:tab w:val="clear" w:pos="7609"/>
              <w:tab w:val="right" w:pos="9026" w:leader="dot"/>
            </w:tabs>
            <w:rPr/>
          </w:pPr>
          <w:hyperlink w:anchor="__RefHeading___Toc389774_653776707">
            <w:r>
              <w:rPr>
                <w:webHidden/>
                <w:rStyle w:val="IndexLink"/>
                <w:rtl w:val="true"/>
              </w:rPr>
              <w:t>ب</w:t>
            </w:r>
            <w:r>
              <w:rPr>
                <w:rStyle w:val="IndexLink"/>
                <w:rtl w:val="true"/>
              </w:rPr>
              <w:t>:</w:t>
            </w:r>
            <w:r>
              <w:rPr>
                <w:rStyle w:val="IndexLink"/>
                <w:rtl w:val="true"/>
              </w:rPr>
              <w:t>في روايات الشيعة</w:t>
            </w:r>
            <w:r>
              <w:rPr>
                <w:rStyle w:val="IndexLink"/>
                <w:rtl w:val="true"/>
              </w:rPr>
              <w:tab/>
            </w:r>
            <w:r>
              <w:rPr>
                <w:rStyle w:val="IndexLink"/>
              </w:rPr>
              <w:t>230</w:t>
            </w:r>
          </w:hyperlink>
        </w:p>
        <w:p>
          <w:pPr>
            <w:pStyle w:val="Contents6"/>
            <w:tabs>
              <w:tab w:val="clear" w:pos="7609"/>
              <w:tab w:val="right" w:pos="9026" w:leader="dot"/>
            </w:tabs>
            <w:rPr/>
          </w:pPr>
          <w:hyperlink w:anchor="__RefHeading___Toc389776_653776707">
            <w:r>
              <w:rPr>
                <w:webHidden/>
                <w:rStyle w:val="IndexLink"/>
                <w:rtl w:val="true"/>
              </w:rPr>
              <w:t>ملاحظة حول روايات الشيعة و السنّة</w:t>
            </w:r>
            <w:r>
              <w:rPr>
                <w:rStyle w:val="IndexLink"/>
                <w:rtl w:val="true"/>
              </w:rPr>
              <w:tab/>
            </w:r>
            <w:r>
              <w:rPr>
                <w:rStyle w:val="IndexLink"/>
              </w:rPr>
              <w:t>233</w:t>
            </w:r>
          </w:hyperlink>
        </w:p>
        <w:p>
          <w:pPr>
            <w:pStyle w:val="Contents6"/>
            <w:tabs>
              <w:tab w:val="clear" w:pos="7609"/>
              <w:tab w:val="right" w:pos="9026" w:leader="dot"/>
            </w:tabs>
            <w:rPr/>
          </w:pPr>
          <w:hyperlink w:anchor="__RefHeading___Toc389778_653776707">
            <w:r>
              <w:rPr>
                <w:webHidden/>
                <w:rStyle w:val="IndexLink"/>
                <w:rtl w:val="true"/>
              </w:rPr>
              <w:t>ثالثا</w:t>
            </w:r>
            <w:r>
              <w:rPr>
                <w:rStyle w:val="IndexLink"/>
                <w:rtl w:val="true"/>
              </w:rPr>
              <w:t>:</w:t>
            </w:r>
            <w:r>
              <w:rPr>
                <w:rStyle w:val="IndexLink"/>
                <w:rtl w:val="true"/>
              </w:rPr>
              <w:t>هل يحكم إمام الزمان</w:t>
            </w:r>
            <w:r>
              <w:rPr>
                <w:rStyle w:val="IndexLink"/>
                <w:rtl w:val="true"/>
              </w:rPr>
              <w:t>(</w:t>
            </w:r>
            <w:r>
              <w:rPr>
                <w:rStyle w:val="IndexLink"/>
                <w:rtl w:val="true"/>
              </w:rPr>
              <w:t>عج</w:t>
            </w:r>
            <w:r>
              <w:rPr>
                <w:rStyle w:val="IndexLink"/>
                <w:rtl w:val="true"/>
              </w:rPr>
              <w:t>)</w:t>
            </w:r>
            <w:r>
              <w:rPr>
                <w:rStyle w:val="IndexLink"/>
                <w:rtl w:val="true"/>
              </w:rPr>
              <w:t>بحكم داود عليه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389780_653776707">
            <w:r>
              <w:rPr>
                <w:webHidden/>
                <w:rStyle w:val="IndexLink"/>
                <w:rtl w:val="true"/>
              </w:rPr>
              <w:t>رابعا</w:t>
            </w:r>
            <w:r>
              <w:rPr>
                <w:rStyle w:val="IndexLink"/>
                <w:rtl w:val="true"/>
              </w:rPr>
              <w:t>:</w:t>
            </w:r>
            <w:r>
              <w:rPr>
                <w:rStyle w:val="IndexLink"/>
                <w:rtl w:val="true"/>
              </w:rPr>
              <w:t>أوجه الشبه الحرفية في المعتقدات و الأفعال</w:t>
            </w:r>
            <w:r>
              <w:rPr>
                <w:rStyle w:val="IndexLink"/>
                <w:rtl w:val="true"/>
              </w:rPr>
              <w:tab/>
            </w:r>
            <w:r>
              <w:rPr>
                <w:rStyle w:val="IndexLink"/>
              </w:rPr>
              <w:t>236</w:t>
            </w:r>
          </w:hyperlink>
        </w:p>
        <w:p>
          <w:pPr>
            <w:pStyle w:val="Contents4"/>
            <w:tabs>
              <w:tab w:val="clear" w:pos="8176"/>
              <w:tab w:val="right" w:pos="9026" w:leader="dot"/>
            </w:tabs>
            <w:rPr/>
          </w:pPr>
          <w:hyperlink w:anchor="__RefHeading___Toc389782_653776707">
            <w:r>
              <w:rPr>
                <w:webHidden/>
                <w:rStyle w:val="IndexLink"/>
                <w:rtl w:val="true"/>
              </w:rPr>
              <w:t>بشارات و نبوءات التوراة مستند الكاتب في مدّعاه</w:t>
            </w:r>
            <w:r>
              <w:rPr>
                <w:rStyle w:val="IndexLink"/>
                <w:rtl w:val="true"/>
              </w:rPr>
              <w:tab/>
            </w:r>
            <w:r>
              <w:rPr>
                <w:rStyle w:val="IndexLink"/>
              </w:rPr>
              <w:t>236</w:t>
            </w:r>
          </w:hyperlink>
        </w:p>
        <w:p>
          <w:pPr>
            <w:pStyle w:val="Contents5"/>
            <w:tabs>
              <w:tab w:val="clear" w:pos="7892"/>
              <w:tab w:val="right" w:pos="9026" w:leader="dot"/>
            </w:tabs>
            <w:rPr/>
          </w:pPr>
          <w:hyperlink w:anchor="__RefHeading___Toc389784_65377670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89786_653776707">
            <w:r>
              <w:rPr>
                <w:webHidden/>
                <w:rStyle w:val="IndexLink"/>
                <w:rtl w:val="true"/>
              </w:rPr>
              <w:t>الجواب</w:t>
            </w:r>
            <w:r>
              <w:rPr>
                <w:rStyle w:val="IndexLink"/>
                <w:rtl w:val="true"/>
              </w:rPr>
              <w:tab/>
            </w:r>
            <w:r>
              <w:rPr>
                <w:rStyle w:val="IndexLink"/>
              </w:rPr>
              <w:t>238</w:t>
            </w:r>
          </w:hyperlink>
        </w:p>
        <w:p>
          <w:pPr>
            <w:pStyle w:val="Contents6"/>
            <w:tabs>
              <w:tab w:val="clear" w:pos="7609"/>
              <w:tab w:val="right" w:pos="9026" w:leader="dot"/>
            </w:tabs>
            <w:rPr/>
          </w:pPr>
          <w:hyperlink w:anchor="__RefHeading___Toc389788_653776707">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389790_653776707">
            <w:r>
              <w:rPr>
                <w:webHidden/>
                <w:rStyle w:val="IndexLink"/>
                <w:rtl w:val="true"/>
              </w:rPr>
              <w:t>الأولى</w:t>
            </w:r>
            <w:r>
              <w:rPr>
                <w:rStyle w:val="IndexLink"/>
                <w:rtl w:val="true"/>
              </w:rPr>
              <w:t>:</w:t>
            </w:r>
            <w:r>
              <w:rPr>
                <w:rStyle w:val="IndexLink"/>
                <w:rtl w:val="true"/>
              </w:rPr>
              <w:t>نبوءة الإنجيل بالأربعة عشر معصوم عليهم السّلام</w:t>
            </w:r>
            <w:r>
              <w:rPr>
                <w:rStyle w:val="IndexLink"/>
                <w:rtl w:val="true"/>
              </w:rPr>
              <w:tab/>
            </w:r>
            <w:r>
              <w:rPr>
                <w:rStyle w:val="IndexLink"/>
              </w:rPr>
              <w:t>240</w:t>
            </w:r>
          </w:hyperlink>
        </w:p>
        <w:p>
          <w:pPr>
            <w:pStyle w:val="Contents6"/>
            <w:tabs>
              <w:tab w:val="clear" w:pos="7609"/>
              <w:tab w:val="right" w:pos="9026" w:leader="dot"/>
            </w:tabs>
            <w:rPr/>
          </w:pPr>
          <w:hyperlink w:anchor="__RefHeading___Toc389792_653776707">
            <w:r>
              <w:rPr>
                <w:webHidden/>
                <w:rStyle w:val="IndexLink"/>
                <w:rtl w:val="true"/>
              </w:rPr>
              <w:t>الثانية</w:t>
            </w:r>
            <w:r>
              <w:rPr>
                <w:rStyle w:val="IndexLink"/>
                <w:rtl w:val="true"/>
              </w:rPr>
              <w:t>:</w:t>
            </w:r>
            <w:r>
              <w:rPr>
                <w:rStyle w:val="IndexLink"/>
                <w:rtl w:val="true"/>
              </w:rPr>
              <w:t>نبوءة العهد العتيق حول نبيّ الإسلام صلّى اللّه عليه و اله و سلّم و المهدي عليه السّلام</w:t>
            </w:r>
            <w:r>
              <w:rPr>
                <w:rStyle w:val="IndexLink"/>
                <w:rtl w:val="true"/>
              </w:rPr>
              <w:tab/>
            </w:r>
            <w:r>
              <w:rPr>
                <w:rStyle w:val="IndexLink"/>
              </w:rPr>
              <w:t>242</w:t>
            </w:r>
          </w:hyperlink>
        </w:p>
        <w:p>
          <w:pPr>
            <w:pStyle w:val="Contents6"/>
            <w:tabs>
              <w:tab w:val="clear" w:pos="7609"/>
              <w:tab w:val="right" w:pos="9026" w:leader="dot"/>
            </w:tabs>
            <w:rPr/>
          </w:pPr>
          <w:hyperlink w:anchor="__RefHeading___Toc389794_653776707">
            <w:r>
              <w:rPr>
                <w:webHidden/>
                <w:rStyle w:val="IndexLink"/>
                <w:rtl w:val="true"/>
              </w:rPr>
              <w:t>الثالثة</w:t>
            </w:r>
            <w:r>
              <w:rPr>
                <w:rStyle w:val="IndexLink"/>
                <w:rtl w:val="true"/>
              </w:rPr>
              <w:t>:</w:t>
            </w:r>
            <w:r>
              <w:rPr>
                <w:rStyle w:val="IndexLink"/>
                <w:rtl w:val="true"/>
              </w:rPr>
              <w:t>بشارة و نبوءة التوراة حول الأئمّة الاثنى عشر عليهم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389796_653776707">
            <w:r>
              <w:rPr>
                <w:webHidden/>
                <w:rStyle w:val="IndexLink"/>
                <w:rtl w:val="true"/>
              </w:rPr>
              <w:t>إشارات الأناجيل الأربعة بظهور المهدي عليه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389798_653776707">
            <w:r>
              <w:rPr>
                <w:webHidden/>
                <w:rStyle w:val="IndexLink"/>
                <w:rtl w:val="true"/>
              </w:rPr>
              <w:t>إشارات في متون زرتشت حول المنجي</w:t>
            </w:r>
            <w:r>
              <w:rPr>
                <w:rStyle w:val="IndexLink"/>
                <w:rtl w:val="true"/>
              </w:rPr>
              <w:tab/>
            </w:r>
            <w:r>
              <w:rPr>
                <w:rStyle w:val="IndexLink"/>
              </w:rPr>
              <w:t>249</w:t>
            </w:r>
          </w:hyperlink>
        </w:p>
        <w:p>
          <w:pPr>
            <w:pStyle w:val="Contents6"/>
            <w:tabs>
              <w:tab w:val="clear" w:pos="7609"/>
              <w:tab w:val="right" w:pos="9026" w:leader="dot"/>
            </w:tabs>
            <w:rPr/>
          </w:pPr>
          <w:hyperlink w:anchor="__RefHeading___Toc389800_65377670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89802_653776707">
            <w:r>
              <w:rPr>
                <w:webHidden/>
                <w:rStyle w:val="IndexLink"/>
                <w:rtl w:val="true"/>
              </w:rPr>
              <w:t>الأوّل</w:t>
            </w:r>
            <w:r>
              <w:rPr>
                <w:rStyle w:val="IndexLink"/>
                <w:rtl w:val="true"/>
              </w:rPr>
              <w:t>:</w:t>
            </w:r>
            <w:r>
              <w:rPr>
                <w:rStyle w:val="IndexLink"/>
                <w:rtl w:val="true"/>
              </w:rPr>
              <w:t>مجيء المنجي</w:t>
            </w:r>
            <w:r>
              <w:rPr>
                <w:rStyle w:val="IndexLink"/>
                <w:rtl w:val="true"/>
              </w:rPr>
              <w:tab/>
            </w:r>
            <w:r>
              <w:rPr>
                <w:rStyle w:val="IndexLink"/>
              </w:rPr>
              <w:t>249</w:t>
            </w:r>
          </w:hyperlink>
        </w:p>
        <w:p>
          <w:pPr>
            <w:pStyle w:val="Contents6"/>
            <w:tabs>
              <w:tab w:val="clear" w:pos="7609"/>
              <w:tab w:val="right" w:pos="9026" w:leader="dot"/>
            </w:tabs>
            <w:rPr/>
          </w:pPr>
          <w:hyperlink w:anchor="__RefHeading___Toc389804_653776707">
            <w:r>
              <w:rPr>
                <w:webHidden/>
                <w:rStyle w:val="IndexLink"/>
                <w:rtl w:val="true"/>
              </w:rPr>
              <w:t>الثاني</w:t>
            </w:r>
            <w:r>
              <w:rPr>
                <w:rStyle w:val="IndexLink"/>
                <w:rtl w:val="true"/>
              </w:rPr>
              <w:t>:</w:t>
            </w:r>
            <w:r>
              <w:rPr>
                <w:rStyle w:val="IndexLink"/>
                <w:rtl w:val="true"/>
              </w:rPr>
              <w:t>صفات المنجي</w:t>
            </w:r>
            <w:r>
              <w:rPr>
                <w:rStyle w:val="IndexLink"/>
                <w:rtl w:val="true"/>
              </w:rPr>
              <w:tab/>
            </w:r>
            <w:r>
              <w:rPr>
                <w:rStyle w:val="IndexLink"/>
              </w:rPr>
              <w:t>250</w:t>
            </w:r>
          </w:hyperlink>
        </w:p>
        <w:p>
          <w:pPr>
            <w:pStyle w:val="Contents6"/>
            <w:tabs>
              <w:tab w:val="clear" w:pos="7609"/>
              <w:tab w:val="right" w:pos="9026" w:leader="dot"/>
            </w:tabs>
            <w:rPr/>
          </w:pPr>
          <w:hyperlink w:anchor="__RefHeading___Toc389806_653776707">
            <w:r>
              <w:rPr>
                <w:webHidden/>
                <w:rStyle w:val="IndexLink"/>
                <w:rtl w:val="true"/>
              </w:rPr>
              <w:t>الثالث</w:t>
            </w:r>
            <w:r>
              <w:rPr>
                <w:rStyle w:val="IndexLink"/>
                <w:rtl w:val="true"/>
              </w:rPr>
              <w:t>:</w:t>
            </w:r>
            <w:r>
              <w:rPr>
                <w:rStyle w:val="IndexLink"/>
                <w:rtl w:val="true"/>
              </w:rPr>
              <w:t>خصائص زمان الظهور</w:t>
            </w:r>
            <w:r>
              <w:rPr>
                <w:rStyle w:val="IndexLink"/>
                <w:rtl w:val="true"/>
              </w:rPr>
              <w:tab/>
            </w:r>
            <w:r>
              <w:rPr>
                <w:rStyle w:val="IndexLink"/>
              </w:rPr>
              <w:t>252</w:t>
            </w:r>
          </w:hyperlink>
        </w:p>
        <w:p>
          <w:pPr>
            <w:pStyle w:val="Contents6"/>
            <w:tabs>
              <w:tab w:val="clear" w:pos="7609"/>
              <w:tab w:val="right" w:pos="9026" w:leader="dot"/>
            </w:tabs>
            <w:rPr/>
          </w:pPr>
          <w:hyperlink w:anchor="__RefHeading___Toc389808_653776707">
            <w:r>
              <w:rPr>
                <w:webHidden/>
                <w:rStyle w:val="IndexLink"/>
                <w:rtl w:val="true"/>
              </w:rPr>
              <w:t>الرابع</w:t>
            </w:r>
            <w:r>
              <w:rPr>
                <w:rStyle w:val="IndexLink"/>
                <w:rtl w:val="true"/>
              </w:rPr>
              <w:t>:</w:t>
            </w:r>
            <w:r>
              <w:rPr>
                <w:rStyle w:val="IndexLink"/>
                <w:rtl w:val="true"/>
              </w:rPr>
              <w:t>زمان ما قبل الظهور</w:t>
            </w:r>
            <w:r>
              <w:rPr>
                <w:rStyle w:val="IndexLink"/>
                <w:rtl w:val="true"/>
              </w:rPr>
              <w:tab/>
            </w:r>
            <w:r>
              <w:rPr>
                <w:rStyle w:val="IndexLink"/>
              </w:rPr>
              <w:t>254</w:t>
            </w:r>
          </w:hyperlink>
        </w:p>
        <w:p>
          <w:pPr>
            <w:pStyle w:val="Contents5"/>
            <w:tabs>
              <w:tab w:val="clear" w:pos="7892"/>
              <w:tab w:val="right" w:pos="9026" w:leader="dot"/>
            </w:tabs>
            <w:rPr/>
          </w:pPr>
          <w:hyperlink w:anchor="__RefHeading___Toc389810_653776707">
            <w:r>
              <w:rPr>
                <w:webHidden/>
                <w:rStyle w:val="IndexLink"/>
                <w:rtl w:val="true"/>
              </w:rPr>
              <w:t>بشارات البوذية</w:t>
            </w:r>
            <w:r>
              <w:rPr>
                <w:rStyle w:val="IndexLink"/>
                <w:rtl w:val="true"/>
              </w:rPr>
              <w:tab/>
            </w:r>
            <w:r>
              <w:rPr>
                <w:rStyle w:val="IndexLink"/>
              </w:rPr>
              <w:t>255</w:t>
            </w:r>
          </w:hyperlink>
        </w:p>
        <w:p>
          <w:pPr>
            <w:pStyle w:val="Contents5"/>
            <w:tabs>
              <w:tab w:val="clear" w:pos="7892"/>
              <w:tab w:val="right" w:pos="9026" w:leader="dot"/>
            </w:tabs>
            <w:rPr/>
          </w:pPr>
          <w:hyperlink w:anchor="__RefHeading___Toc389812_653776707">
            <w:r>
              <w:rPr>
                <w:webHidden/>
                <w:rStyle w:val="IndexLink"/>
                <w:rtl w:val="true"/>
              </w:rPr>
              <w:t>بشارات الهندوس</w:t>
            </w:r>
            <w:r>
              <w:rPr>
                <w:rStyle w:val="IndexLink"/>
                <w:rtl w:val="true"/>
              </w:rPr>
              <w:tab/>
            </w:r>
            <w:r>
              <w:rPr>
                <w:rStyle w:val="IndexLink"/>
              </w:rPr>
              <w:t>256</w:t>
            </w:r>
          </w:hyperlink>
        </w:p>
        <w:p>
          <w:pPr>
            <w:pStyle w:val="Contents4"/>
            <w:tabs>
              <w:tab w:val="clear" w:pos="8176"/>
              <w:tab w:val="right" w:pos="9026" w:leader="dot"/>
            </w:tabs>
            <w:rPr/>
          </w:pPr>
          <w:hyperlink w:anchor="__RefHeading___Toc389814_653776707">
            <w:r>
              <w:rPr>
                <w:webHidden/>
                <w:rStyle w:val="IndexLink"/>
                <w:rtl w:val="true"/>
              </w:rPr>
              <w:t>النتيجة</w:t>
            </w:r>
            <w:r>
              <w:rPr>
                <w:rStyle w:val="IndexLink"/>
                <w:rtl w:val="true"/>
              </w:rPr>
              <w:tab/>
            </w:r>
            <w:r>
              <w:rPr>
                <w:rStyle w:val="IndexLink"/>
              </w:rPr>
              <w:t>259</w:t>
            </w:r>
          </w:hyperlink>
        </w:p>
        <w:p>
          <w:pPr>
            <w:pStyle w:val="Contents4"/>
            <w:tabs>
              <w:tab w:val="clear" w:pos="8176"/>
              <w:tab w:val="right" w:pos="9026" w:leader="dot"/>
            </w:tabs>
            <w:rPr/>
          </w:pPr>
          <w:hyperlink w:anchor="__RefHeading___Toc389816_653776707">
            <w:r>
              <w:rPr>
                <w:webHidden/>
                <w:rStyle w:val="IndexLink"/>
                <w:rtl w:val="true"/>
              </w:rPr>
              <w:t>المنجي من وجهة نظر العقل</w:t>
            </w:r>
            <w:r>
              <w:rPr>
                <w:rStyle w:val="IndexLink"/>
                <w:rtl w:val="true"/>
              </w:rPr>
              <w:tab/>
            </w:r>
            <w:r>
              <w:rPr>
                <w:rStyle w:val="IndexLink"/>
              </w:rPr>
              <w:t>260</w:t>
            </w:r>
          </w:hyperlink>
        </w:p>
        <w:p>
          <w:pPr>
            <w:pStyle w:val="Contents2"/>
            <w:tabs>
              <w:tab w:val="clear" w:pos="8743"/>
              <w:tab w:val="right" w:pos="9026" w:leader="dot"/>
            </w:tabs>
            <w:rPr/>
          </w:pPr>
          <w:hyperlink w:anchor="__RefHeading___Toc389818_653776707">
            <w:r>
              <w:rPr>
                <w:webHidden/>
                <w:rStyle w:val="IndexLink"/>
                <w:rtl w:val="true"/>
              </w:rPr>
              <w:t>الفصل السابع</w:t>
            </w:r>
            <w:r>
              <w:rPr>
                <w:rStyle w:val="IndexLink"/>
                <w:rtl w:val="true"/>
              </w:rPr>
              <w:t xml:space="preserve">: </w:t>
            </w:r>
            <w:r>
              <w:rPr>
                <w:rStyle w:val="IndexLink"/>
                <w:rtl w:val="true"/>
              </w:rPr>
              <w:t>شبهات حول ولادة و غيبة المهدي</w:t>
            </w:r>
            <w:r>
              <w:rPr>
                <w:rStyle w:val="IndexLink"/>
                <w:rtl w:val="true"/>
              </w:rPr>
              <w:t>(</w:t>
            </w:r>
            <w:r>
              <w:rPr>
                <w:rStyle w:val="IndexLink"/>
                <w:rtl w:val="true"/>
              </w:rPr>
              <w:t>عج</w:t>
            </w:r>
            <w:r>
              <w:rPr>
                <w:rStyle w:val="IndexLink"/>
                <w:rtl w:val="true"/>
              </w:rPr>
              <w:t>)</w:t>
              <w:tab/>
            </w:r>
            <w:r>
              <w:rPr>
                <w:rStyle w:val="IndexLink"/>
              </w:rPr>
              <w:t>263</w:t>
            </w:r>
          </w:hyperlink>
        </w:p>
        <w:p>
          <w:pPr>
            <w:pStyle w:val="Contents3"/>
            <w:tabs>
              <w:tab w:val="clear" w:pos="8459"/>
              <w:tab w:val="right" w:pos="9026" w:leader="dot"/>
            </w:tabs>
            <w:rPr/>
          </w:pPr>
          <w:hyperlink w:anchor="__RefHeading___Toc389820_65377670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89822_653776707">
            <w:r>
              <w:rPr>
                <w:webHidden/>
                <w:rStyle w:val="IndexLink"/>
                <w:rtl w:val="true"/>
              </w:rPr>
              <w:t>الشبهة الأولى</w:t>
            </w:r>
            <w:r>
              <w:rPr>
                <w:rStyle w:val="IndexLink"/>
                <w:rtl w:val="true"/>
              </w:rPr>
              <w:t>:</w:t>
            </w:r>
            <w:r>
              <w:rPr>
                <w:rStyle w:val="IndexLink"/>
                <w:rtl w:val="true"/>
              </w:rPr>
              <w:t>عدم اعتقاد بعض علماء الشيعة بولادة المهدي الموعود</w:t>
            </w:r>
            <w:r>
              <w:rPr>
                <w:rStyle w:val="IndexLink"/>
                <w:rtl w:val="true"/>
              </w:rPr>
              <w:t>(</w:t>
            </w:r>
            <w:r>
              <w:rPr>
                <w:rStyle w:val="IndexLink"/>
                <w:rtl w:val="true"/>
              </w:rPr>
              <w:t>عج</w:t>
            </w:r>
            <w:r>
              <w:rPr>
                <w:rStyle w:val="IndexLink"/>
                <w:rtl w:val="true"/>
              </w:rPr>
              <w:t>)</w:t>
              <w:tab/>
            </w:r>
            <w:r>
              <w:rPr>
                <w:rStyle w:val="IndexLink"/>
              </w:rPr>
              <w:t>265</w:t>
            </w:r>
          </w:hyperlink>
        </w:p>
        <w:p>
          <w:pPr>
            <w:pStyle w:val="Contents4"/>
            <w:tabs>
              <w:tab w:val="clear" w:pos="8176"/>
              <w:tab w:val="right" w:pos="9026" w:leader="dot"/>
            </w:tabs>
            <w:rPr/>
          </w:pPr>
          <w:hyperlink w:anchor="__RefHeading___Toc389824_65377670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89826_653776707">
            <w:r>
              <w:rPr>
                <w:webHidden/>
                <w:rStyle w:val="IndexLink"/>
                <w:rtl w:val="true"/>
              </w:rPr>
              <w:t>الجواب الفهم الخاطئ لكلام هؤلاء العظماء</w:t>
            </w:r>
            <w:r>
              <w:rPr>
                <w:rStyle w:val="IndexLink"/>
                <w:rtl w:val="true"/>
              </w:rPr>
              <w:tab/>
            </w:r>
            <w:r>
              <w:rPr>
                <w:rStyle w:val="IndexLink"/>
              </w:rPr>
              <w:t>265</w:t>
            </w:r>
          </w:hyperlink>
        </w:p>
        <w:p>
          <w:pPr>
            <w:pStyle w:val="Contents4"/>
            <w:tabs>
              <w:tab w:val="clear" w:pos="8176"/>
              <w:tab w:val="right" w:pos="9026" w:leader="dot"/>
            </w:tabs>
            <w:rPr/>
          </w:pPr>
          <w:hyperlink w:anchor="__RefHeading___Toc389828_653776707">
            <w:r>
              <w:rPr>
                <w:webHidden/>
                <w:rStyle w:val="IndexLink"/>
                <w:rtl w:val="true"/>
              </w:rPr>
              <w:t>بعض المسائل</w:t>
            </w:r>
            <w:r>
              <w:rPr>
                <w:rStyle w:val="IndexLink"/>
                <w:rtl w:val="true"/>
              </w:rPr>
              <w:tab/>
            </w:r>
            <w:r>
              <w:rPr>
                <w:rStyle w:val="IndexLink"/>
              </w:rPr>
              <w:t>267</w:t>
            </w:r>
          </w:hyperlink>
        </w:p>
        <w:p>
          <w:pPr>
            <w:pStyle w:val="Contents5"/>
            <w:tabs>
              <w:tab w:val="clear" w:pos="7892"/>
              <w:tab w:val="right" w:pos="9026" w:leader="dot"/>
            </w:tabs>
            <w:rPr/>
          </w:pPr>
          <w:hyperlink w:anchor="__RefHeading___Toc389830_65377670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89832_653776707">
            <w:r>
              <w:rPr>
                <w:webHidden/>
                <w:rStyle w:val="IndexLink"/>
                <w:rtl w:val="true"/>
              </w:rPr>
              <w:t>المسألة الأولى</w:t>
            </w:r>
            <w:r>
              <w:rPr>
                <w:rStyle w:val="IndexLink"/>
                <w:rtl w:val="true"/>
              </w:rPr>
              <w:t>:</w:t>
            </w:r>
            <w:r>
              <w:rPr>
                <w:rStyle w:val="IndexLink"/>
                <w:rtl w:val="true"/>
              </w:rPr>
              <w:t>التصريح بولادة المهدي عليه السّلام في تلك الكتب المشار إليها</w:t>
            </w:r>
            <w:r>
              <w:rPr>
                <w:rStyle w:val="IndexLink"/>
                <w:rtl w:val="true"/>
              </w:rPr>
              <w:tab/>
            </w:r>
            <w:r>
              <w:rPr>
                <w:rStyle w:val="IndexLink"/>
              </w:rPr>
              <w:t>267</w:t>
            </w:r>
          </w:hyperlink>
        </w:p>
        <w:p>
          <w:pPr>
            <w:pStyle w:val="Contents6"/>
            <w:tabs>
              <w:tab w:val="clear" w:pos="7609"/>
              <w:tab w:val="right" w:pos="9026" w:leader="dot"/>
            </w:tabs>
            <w:rPr/>
          </w:pPr>
          <w:hyperlink w:anchor="__RefHeading___Toc389834_65377670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89836_653776707">
            <w:r>
              <w:rPr>
                <w:webHidden/>
                <w:rStyle w:val="IndexLink"/>
                <w:rtl w:val="true"/>
              </w:rPr>
              <w:t>عدم معرفة الكاتب بكتب الشيعة</w:t>
            </w:r>
            <w:r>
              <w:rPr>
                <w:rStyle w:val="IndexLink"/>
                <w:rtl w:val="true"/>
              </w:rPr>
              <w:tab/>
            </w:r>
            <w:r>
              <w:rPr>
                <w:rStyle w:val="IndexLink"/>
              </w:rPr>
              <w:t>268</w:t>
            </w:r>
          </w:hyperlink>
        </w:p>
        <w:p>
          <w:pPr>
            <w:pStyle w:val="Contents5"/>
            <w:tabs>
              <w:tab w:val="clear" w:pos="7892"/>
              <w:tab w:val="right" w:pos="9026" w:leader="dot"/>
            </w:tabs>
            <w:rPr/>
          </w:pPr>
          <w:hyperlink w:anchor="__RefHeading___Toc389838_653776707">
            <w:r>
              <w:rPr>
                <w:webHidden/>
                <w:rStyle w:val="IndexLink"/>
                <w:rtl w:val="true"/>
              </w:rPr>
              <w:t>المسألة الثانية</w:t>
            </w:r>
            <w:r>
              <w:rPr>
                <w:rStyle w:val="IndexLink"/>
                <w:rtl w:val="true"/>
              </w:rPr>
              <w:t>:</w:t>
            </w:r>
            <w:r>
              <w:rPr>
                <w:rStyle w:val="IndexLink"/>
                <w:rtl w:val="true"/>
              </w:rPr>
              <w:t>ولادة و غيبة المهدي في روايات أهل السنّة</w:t>
            </w:r>
            <w:r>
              <w:rPr>
                <w:rStyle w:val="IndexLink"/>
                <w:rtl w:val="true"/>
              </w:rPr>
              <w:tab/>
            </w:r>
            <w:r>
              <w:rPr>
                <w:rStyle w:val="IndexLink"/>
              </w:rPr>
              <w:t>270</w:t>
            </w:r>
          </w:hyperlink>
        </w:p>
        <w:p>
          <w:pPr>
            <w:pStyle w:val="Contents5"/>
            <w:tabs>
              <w:tab w:val="clear" w:pos="7892"/>
              <w:tab w:val="right" w:pos="9026" w:leader="dot"/>
            </w:tabs>
            <w:rPr/>
          </w:pPr>
          <w:hyperlink w:anchor="__RefHeading___Toc389840_653776707">
            <w:r>
              <w:rPr>
                <w:webHidden/>
                <w:rStyle w:val="IndexLink"/>
                <w:rtl w:val="true"/>
              </w:rPr>
              <w:t>المسألة الثالثة</w:t>
            </w:r>
            <w:r>
              <w:rPr>
                <w:rStyle w:val="IndexLink"/>
                <w:rtl w:val="true"/>
              </w:rPr>
              <w:t>:</w:t>
            </w:r>
            <w:r>
              <w:rPr>
                <w:rStyle w:val="IndexLink"/>
                <w:rtl w:val="true"/>
              </w:rPr>
              <w:t>دلالة القرآن على حجّية العترة</w:t>
            </w:r>
            <w:r>
              <w:rPr>
                <w:rStyle w:val="IndexLink"/>
                <w:rtl w:val="true"/>
              </w:rPr>
              <w:tab/>
            </w:r>
            <w:r>
              <w:rPr>
                <w:rStyle w:val="IndexLink"/>
              </w:rPr>
              <w:t>275</w:t>
            </w:r>
          </w:hyperlink>
        </w:p>
        <w:p>
          <w:pPr>
            <w:pStyle w:val="Contents5"/>
            <w:tabs>
              <w:tab w:val="clear" w:pos="7892"/>
              <w:tab w:val="right" w:pos="9026" w:leader="dot"/>
            </w:tabs>
            <w:rPr/>
          </w:pPr>
          <w:hyperlink w:anchor="__RefHeading___Toc389842_653776707">
            <w:r>
              <w:rPr>
                <w:webHidden/>
                <w:rStyle w:val="IndexLink"/>
                <w:rtl w:val="true"/>
              </w:rPr>
              <w:t>المسألة الرابعة</w:t>
            </w:r>
            <w:r>
              <w:rPr>
                <w:rStyle w:val="IndexLink"/>
                <w:rtl w:val="true"/>
              </w:rPr>
              <w:t>:</w:t>
            </w:r>
            <w:r>
              <w:rPr>
                <w:rStyle w:val="IndexLink"/>
                <w:rtl w:val="true"/>
              </w:rPr>
              <w:t>تصريح كبار رجال السنّة بولادة المهدي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89844_653776707">
            <w:r>
              <w:rPr>
                <w:webHidden/>
                <w:rStyle w:val="IndexLink"/>
                <w:rtl w:val="true"/>
              </w:rPr>
              <w:t>الشبهة الثانية</w:t>
            </w:r>
            <w:r>
              <w:rPr>
                <w:rStyle w:val="IndexLink"/>
                <w:rtl w:val="true"/>
              </w:rPr>
              <w:t>:</w:t>
            </w:r>
            <w:r>
              <w:rPr>
                <w:rStyle w:val="IndexLink"/>
                <w:rtl w:val="true"/>
              </w:rPr>
              <w:t>إخفاء ولادة المهدي</w:t>
            </w:r>
            <w:r>
              <w:rPr>
                <w:rStyle w:val="IndexLink"/>
                <w:rtl w:val="true"/>
              </w:rPr>
              <w:t>(</w:t>
            </w:r>
            <w:r>
              <w:rPr>
                <w:rStyle w:val="IndexLink"/>
                <w:rtl w:val="true"/>
              </w:rPr>
              <w:t>عج</w:t>
            </w:r>
            <w:r>
              <w:rPr>
                <w:rStyle w:val="IndexLink"/>
                <w:rtl w:val="true"/>
              </w:rPr>
              <w:t>)</w:t>
            </w:r>
            <w:r>
              <w:rPr>
                <w:rStyle w:val="IndexLink"/>
                <w:rtl w:val="true"/>
              </w:rPr>
              <w:t>عن عيون بني هاشم</w:t>
            </w:r>
            <w:r>
              <w:rPr>
                <w:rStyle w:val="IndexLink"/>
                <w:rtl w:val="true"/>
              </w:rPr>
              <w:tab/>
            </w:r>
            <w:r>
              <w:rPr>
                <w:rStyle w:val="IndexLink"/>
              </w:rPr>
              <w:t>276</w:t>
            </w:r>
          </w:hyperlink>
        </w:p>
        <w:p>
          <w:pPr>
            <w:pStyle w:val="Contents4"/>
            <w:tabs>
              <w:tab w:val="clear" w:pos="8176"/>
              <w:tab w:val="right" w:pos="9026" w:leader="dot"/>
            </w:tabs>
            <w:rPr/>
          </w:pPr>
          <w:hyperlink w:anchor="__RefHeading___Toc389846_65377670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89848_653776707">
            <w:r>
              <w:rPr>
                <w:webHidden/>
                <w:rStyle w:val="IndexLink"/>
                <w:rtl w:val="true"/>
              </w:rPr>
              <w:t>الجواب</w:t>
            </w:r>
            <w:r>
              <w:rPr>
                <w:rStyle w:val="IndexLink"/>
                <w:rtl w:val="true"/>
              </w:rPr>
              <w:tab/>
            </w:r>
            <w:r>
              <w:rPr>
                <w:rStyle w:val="IndexLink"/>
              </w:rPr>
              <w:t>276</w:t>
            </w:r>
          </w:hyperlink>
        </w:p>
        <w:p>
          <w:pPr>
            <w:pStyle w:val="Contents5"/>
            <w:tabs>
              <w:tab w:val="clear" w:pos="7892"/>
              <w:tab w:val="right" w:pos="9026" w:leader="dot"/>
            </w:tabs>
            <w:rPr/>
          </w:pPr>
          <w:hyperlink w:anchor="__RefHeading___Toc389850_65377670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89852_653776707">
            <w:r>
              <w:rPr>
                <w:webHidden/>
                <w:rStyle w:val="IndexLink"/>
                <w:rtl w:val="true"/>
              </w:rPr>
              <w:t>الف</w:t>
            </w:r>
            <w:r>
              <w:rPr>
                <w:rStyle w:val="IndexLink"/>
                <w:rtl w:val="true"/>
              </w:rPr>
              <w:t>:</w:t>
            </w:r>
            <w:r>
              <w:rPr>
                <w:rStyle w:val="IndexLink"/>
                <w:rtl w:val="true"/>
              </w:rPr>
              <w:t>شدّة حساسية الحكومة العبّاسية من مسألة الولادة و إخفاء خبرها</w:t>
            </w:r>
            <w:r>
              <w:rPr>
                <w:rStyle w:val="IndexLink"/>
                <w:rtl w:val="true"/>
              </w:rPr>
              <w:tab/>
            </w:r>
            <w:r>
              <w:rPr>
                <w:rStyle w:val="IndexLink"/>
              </w:rPr>
              <w:t>276</w:t>
            </w:r>
          </w:hyperlink>
        </w:p>
        <w:p>
          <w:pPr>
            <w:pStyle w:val="Contents5"/>
            <w:tabs>
              <w:tab w:val="clear" w:pos="7892"/>
              <w:tab w:val="right" w:pos="9026" w:leader="dot"/>
            </w:tabs>
            <w:rPr/>
          </w:pPr>
          <w:hyperlink w:anchor="__RefHeading___Toc389854_653776707">
            <w:r>
              <w:rPr>
                <w:webHidden/>
                <w:rStyle w:val="IndexLink"/>
                <w:rtl w:val="true"/>
              </w:rPr>
              <w:t>ب</w:t>
            </w:r>
            <w:r>
              <w:rPr>
                <w:rStyle w:val="IndexLink"/>
                <w:rtl w:val="true"/>
              </w:rPr>
              <w:t>:</w:t>
            </w:r>
            <w:r>
              <w:rPr>
                <w:rStyle w:val="IndexLink"/>
                <w:rtl w:val="true"/>
              </w:rPr>
              <w:t>خصوصيات المهدي في أخبار الشيعة و السنّة</w:t>
            </w:r>
            <w:r>
              <w:rPr>
                <w:rStyle w:val="IndexLink"/>
                <w:rtl w:val="true"/>
              </w:rPr>
              <w:tab/>
            </w:r>
            <w:r>
              <w:rPr>
                <w:rStyle w:val="IndexLink"/>
              </w:rPr>
              <w:t>277</w:t>
            </w:r>
          </w:hyperlink>
        </w:p>
        <w:p>
          <w:pPr>
            <w:pStyle w:val="Contents5"/>
            <w:tabs>
              <w:tab w:val="clear" w:pos="7892"/>
              <w:tab w:val="right" w:pos="9026" w:leader="dot"/>
            </w:tabs>
            <w:rPr/>
          </w:pPr>
          <w:hyperlink w:anchor="__RefHeading___Toc389856_653776707">
            <w:r>
              <w:rPr>
                <w:webHidden/>
                <w:rStyle w:val="IndexLink"/>
                <w:rtl w:val="true"/>
              </w:rPr>
              <w:t>ج</w:t>
            </w:r>
            <w:r>
              <w:rPr>
                <w:rStyle w:val="IndexLink"/>
                <w:rtl w:val="true"/>
              </w:rPr>
              <w:t>:</w:t>
            </w:r>
            <w:r>
              <w:rPr>
                <w:rStyle w:val="IndexLink"/>
                <w:rtl w:val="true"/>
              </w:rPr>
              <w:t>حوادث زمن الظهور غير الطبيعية في أخبار السنّة</w:t>
            </w:r>
            <w:r>
              <w:rPr>
                <w:rStyle w:val="IndexLink"/>
                <w:rtl w:val="true"/>
              </w:rPr>
              <w:tab/>
            </w:r>
            <w:r>
              <w:rPr>
                <w:rStyle w:val="IndexLink"/>
              </w:rPr>
              <w:t>278</w:t>
            </w:r>
          </w:hyperlink>
        </w:p>
        <w:p>
          <w:pPr>
            <w:pStyle w:val="Contents5"/>
            <w:tabs>
              <w:tab w:val="clear" w:pos="7892"/>
              <w:tab w:val="right" w:pos="9026" w:leader="dot"/>
            </w:tabs>
            <w:rPr/>
          </w:pPr>
          <w:hyperlink w:anchor="__RefHeading___Toc389858_653776707">
            <w:r>
              <w:rPr>
                <w:webHidden/>
                <w:rStyle w:val="IndexLink"/>
                <w:rtl w:val="true"/>
              </w:rPr>
              <w:t>د</w:t>
            </w:r>
            <w:r>
              <w:rPr>
                <w:rStyle w:val="IndexLink"/>
                <w:rtl w:val="true"/>
              </w:rPr>
              <w:t>:</w:t>
            </w:r>
            <w:r>
              <w:rPr>
                <w:rStyle w:val="IndexLink"/>
                <w:rtl w:val="true"/>
              </w:rPr>
              <w:t>تكرار سنن الأمم السالفة</w:t>
            </w:r>
            <w:r>
              <w:rPr>
                <w:rStyle w:val="IndexLink"/>
                <w:rtl w:val="true"/>
              </w:rPr>
              <w:tab/>
            </w:r>
            <w:r>
              <w:rPr>
                <w:rStyle w:val="IndexLink"/>
              </w:rPr>
              <w:t>281</w:t>
            </w:r>
          </w:hyperlink>
        </w:p>
        <w:p>
          <w:pPr>
            <w:pStyle w:val="Contents6"/>
            <w:tabs>
              <w:tab w:val="clear" w:pos="7609"/>
              <w:tab w:val="right" w:pos="9026" w:leader="dot"/>
            </w:tabs>
            <w:rPr/>
          </w:pPr>
          <w:hyperlink w:anchor="__RefHeading___Toc389860_653776707">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89862_653776707">
            <w:r>
              <w:rPr>
                <w:webHidden/>
                <w:rStyle w:val="IndexLink"/>
                <w:rtl w:val="true"/>
              </w:rPr>
              <w:t>روايات السنّة</w:t>
            </w:r>
            <w:r>
              <w:rPr>
                <w:rStyle w:val="IndexLink"/>
                <w:rtl w:val="true"/>
              </w:rPr>
              <w:tab/>
            </w:r>
            <w:r>
              <w:rPr>
                <w:rStyle w:val="IndexLink"/>
              </w:rPr>
              <w:t>281</w:t>
            </w:r>
          </w:hyperlink>
        </w:p>
        <w:p>
          <w:pPr>
            <w:pStyle w:val="Contents6"/>
            <w:tabs>
              <w:tab w:val="clear" w:pos="7609"/>
              <w:tab w:val="right" w:pos="9026" w:leader="dot"/>
            </w:tabs>
            <w:rPr/>
          </w:pPr>
          <w:hyperlink w:anchor="__RefHeading___Toc389864_653776707">
            <w:r>
              <w:rPr>
                <w:webHidden/>
                <w:rStyle w:val="IndexLink"/>
                <w:rtl w:val="true"/>
              </w:rPr>
              <w:t>روايات الشيعة</w:t>
            </w:r>
            <w:r>
              <w:rPr>
                <w:rStyle w:val="IndexLink"/>
                <w:rtl w:val="true"/>
              </w:rPr>
              <w:tab/>
            </w:r>
            <w:r>
              <w:rPr>
                <w:rStyle w:val="IndexLink"/>
              </w:rPr>
              <w:t>282</w:t>
            </w:r>
          </w:hyperlink>
        </w:p>
        <w:p>
          <w:pPr>
            <w:pStyle w:val="Contents3"/>
            <w:tabs>
              <w:tab w:val="clear" w:pos="8459"/>
              <w:tab w:val="right" w:pos="9026" w:leader="dot"/>
            </w:tabs>
            <w:rPr/>
          </w:pPr>
          <w:hyperlink w:anchor="__RefHeading___Toc389866_653776707">
            <w:r>
              <w:rPr>
                <w:webHidden/>
                <w:rStyle w:val="IndexLink"/>
                <w:rtl w:val="true"/>
              </w:rPr>
              <w:t>الشبهة الثالثة</w:t>
            </w:r>
            <w:r>
              <w:rPr>
                <w:rStyle w:val="IndexLink"/>
                <w:rtl w:val="true"/>
              </w:rPr>
              <w:t>:</w:t>
            </w:r>
            <w:r>
              <w:rPr>
                <w:rStyle w:val="IndexLink"/>
                <w:rtl w:val="true"/>
              </w:rPr>
              <w:t>الاختلاف في ولادة المهدي عليه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389868_65377670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89870_653776707">
            <w:r>
              <w:rPr>
                <w:webHidden/>
                <w:rStyle w:val="IndexLink"/>
                <w:rtl w:val="true"/>
              </w:rPr>
              <w:t>الجواب</w:t>
            </w:r>
            <w:r>
              <w:rPr>
                <w:rStyle w:val="IndexLink"/>
                <w:rtl w:val="true"/>
              </w:rPr>
              <w:tab/>
            </w:r>
            <w:r>
              <w:rPr>
                <w:rStyle w:val="IndexLink"/>
              </w:rPr>
              <w:t>283</w:t>
            </w:r>
          </w:hyperlink>
        </w:p>
        <w:p>
          <w:pPr>
            <w:pStyle w:val="Contents2"/>
            <w:tabs>
              <w:tab w:val="clear" w:pos="8743"/>
              <w:tab w:val="right" w:pos="9026" w:leader="dot"/>
            </w:tabs>
            <w:rPr/>
          </w:pPr>
          <w:hyperlink w:anchor="__RefHeading___Toc389872_653776707">
            <w:r>
              <w:rPr>
                <w:webHidden/>
                <w:rStyle w:val="IndexLink"/>
                <w:rtl w:val="true"/>
              </w:rPr>
              <w:t>الفصل الثامن</w:t>
            </w:r>
            <w:r>
              <w:rPr>
                <w:rStyle w:val="IndexLink"/>
                <w:rtl w:val="true"/>
              </w:rPr>
              <w:t xml:space="preserve">: </w:t>
            </w:r>
            <w:r>
              <w:rPr>
                <w:rStyle w:val="IndexLink"/>
                <w:rtl w:val="true"/>
              </w:rPr>
              <w:t>غيبة المهدي</w:t>
            </w:r>
            <w:r>
              <w:rPr>
                <w:rStyle w:val="IndexLink"/>
                <w:rtl w:val="true"/>
              </w:rPr>
              <w:t>(</w:t>
            </w:r>
            <w:r>
              <w:rPr>
                <w:rStyle w:val="IndexLink"/>
                <w:rtl w:val="true"/>
              </w:rPr>
              <w:t>عج</w:t>
            </w:r>
            <w:r>
              <w:rPr>
                <w:rStyle w:val="IndexLink"/>
                <w:rtl w:val="true"/>
              </w:rPr>
              <w:t xml:space="preserve">) </w:t>
            </w:r>
            <w:r>
              <w:rPr>
                <w:rStyle w:val="IndexLink"/>
                <w:rtl w:val="true"/>
              </w:rPr>
              <w:t>و الخوف على النفس</w:t>
            </w:r>
            <w:r>
              <w:rPr>
                <w:rStyle w:val="IndexLink"/>
                <w:rtl w:val="true"/>
              </w:rPr>
              <w:tab/>
            </w:r>
            <w:r>
              <w:rPr>
                <w:rStyle w:val="IndexLink"/>
              </w:rPr>
              <w:t>285</w:t>
            </w:r>
          </w:hyperlink>
        </w:p>
        <w:p>
          <w:pPr>
            <w:pStyle w:val="Contents3"/>
            <w:tabs>
              <w:tab w:val="clear" w:pos="8459"/>
              <w:tab w:val="right" w:pos="9026" w:leader="dot"/>
            </w:tabs>
            <w:rPr/>
          </w:pPr>
          <w:hyperlink w:anchor="__RefHeading___Toc389874_653776707">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389876_653776707">
            <w:r>
              <w:rPr>
                <w:webHidden/>
                <w:rStyle w:val="IndexLink"/>
                <w:rtl w:val="true"/>
              </w:rPr>
              <w:t>المحور الأوّل</w:t>
            </w:r>
            <w:r>
              <w:rPr>
                <w:rStyle w:val="IndexLink"/>
                <w:rtl w:val="true"/>
              </w:rPr>
              <w:t>:</w:t>
            </w:r>
            <w:r>
              <w:rPr>
                <w:rStyle w:val="IndexLink"/>
                <w:rtl w:val="true"/>
              </w:rPr>
              <w:t>القرآن و الخوف على النفس</w:t>
            </w:r>
            <w:r>
              <w:rPr>
                <w:rStyle w:val="IndexLink"/>
                <w:rtl w:val="true"/>
              </w:rPr>
              <w:tab/>
            </w:r>
            <w:r>
              <w:rPr>
                <w:rStyle w:val="IndexLink"/>
              </w:rPr>
              <w:t>288</w:t>
            </w:r>
          </w:hyperlink>
        </w:p>
        <w:p>
          <w:pPr>
            <w:pStyle w:val="Contents3"/>
            <w:tabs>
              <w:tab w:val="clear" w:pos="8459"/>
              <w:tab w:val="right" w:pos="9026" w:leader="dot"/>
            </w:tabs>
            <w:rPr/>
          </w:pPr>
          <w:hyperlink w:anchor="__RefHeading___Toc389878_653776707">
            <w:r>
              <w:rPr>
                <w:webHidden/>
                <w:rStyle w:val="IndexLink"/>
                <w:rtl w:val="true"/>
              </w:rPr>
              <w:t>المحور الثاني</w:t>
            </w:r>
            <w:r>
              <w:rPr>
                <w:rStyle w:val="IndexLink"/>
                <w:rtl w:val="true"/>
              </w:rPr>
              <w:t>:</w:t>
            </w:r>
            <w:r>
              <w:rPr>
                <w:rStyle w:val="IndexLink"/>
                <w:rtl w:val="true"/>
              </w:rPr>
              <w:t>أرضية النصر الإلهي</w:t>
            </w:r>
            <w:r>
              <w:rPr>
                <w:rStyle w:val="IndexLink"/>
                <w:rtl w:val="true"/>
              </w:rPr>
              <w:tab/>
            </w:r>
            <w:r>
              <w:rPr>
                <w:rStyle w:val="IndexLink"/>
              </w:rPr>
              <w:t>289</w:t>
            </w:r>
          </w:hyperlink>
        </w:p>
        <w:p>
          <w:pPr>
            <w:pStyle w:val="Contents4"/>
            <w:tabs>
              <w:tab w:val="clear" w:pos="8176"/>
              <w:tab w:val="right" w:pos="9026" w:leader="dot"/>
            </w:tabs>
            <w:rPr/>
          </w:pPr>
          <w:hyperlink w:anchor="__RefHeading___Toc389880_65377670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89882_653776707">
            <w:r>
              <w:rPr>
                <w:webHidden/>
                <w:rStyle w:val="IndexLink"/>
                <w:rtl w:val="true"/>
              </w:rPr>
              <w:t>دور الابتلائات في انقطاع البشر عن غير اللّه</w:t>
            </w:r>
            <w:r>
              <w:rPr>
                <w:rStyle w:val="IndexLink"/>
                <w:rtl w:val="true"/>
              </w:rPr>
              <w:tab/>
            </w:r>
            <w:r>
              <w:rPr>
                <w:rStyle w:val="IndexLink"/>
              </w:rPr>
              <w:t>291</w:t>
            </w:r>
          </w:hyperlink>
        </w:p>
        <w:p>
          <w:pPr>
            <w:pStyle w:val="Contents5"/>
            <w:tabs>
              <w:tab w:val="clear" w:pos="7892"/>
              <w:tab w:val="right" w:pos="9026" w:leader="dot"/>
            </w:tabs>
            <w:rPr/>
          </w:pPr>
          <w:hyperlink w:anchor="__RefHeading___Toc389884_65377670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89886_653776707">
            <w:r>
              <w:rPr>
                <w:webHidden/>
                <w:rStyle w:val="IndexLink"/>
              </w:rPr>
              <w:t>1</w:t>
            </w:r>
            <w:r>
              <w:rPr>
                <w:rStyle w:val="IndexLink"/>
                <w:rtl w:val="true"/>
              </w:rPr>
              <w:t>-</w:t>
            </w:r>
            <w:r>
              <w:rPr>
                <w:rStyle w:val="IndexLink"/>
                <w:rtl w:val="true"/>
              </w:rPr>
              <w:t>يأس البشرية أرضية للظهور</w:t>
            </w:r>
            <w:r>
              <w:rPr>
                <w:rStyle w:val="IndexLink"/>
                <w:rtl w:val="true"/>
              </w:rPr>
              <w:tab/>
            </w:r>
            <w:r>
              <w:rPr>
                <w:rStyle w:val="IndexLink"/>
              </w:rPr>
              <w:t>292</w:t>
            </w:r>
          </w:hyperlink>
        </w:p>
        <w:p>
          <w:pPr>
            <w:pStyle w:val="Contents5"/>
            <w:tabs>
              <w:tab w:val="clear" w:pos="7892"/>
              <w:tab w:val="right" w:pos="9026" w:leader="dot"/>
            </w:tabs>
            <w:rPr/>
          </w:pPr>
          <w:hyperlink w:anchor="__RefHeading___Toc389888_653776707">
            <w:r>
              <w:rPr>
                <w:webHidden/>
                <w:rStyle w:val="IndexLink"/>
              </w:rPr>
              <w:t>2</w:t>
            </w:r>
            <w:r>
              <w:rPr>
                <w:rStyle w:val="IndexLink"/>
                <w:rtl w:val="true"/>
              </w:rPr>
              <w:t>-</w:t>
            </w:r>
            <w:r>
              <w:rPr>
                <w:rStyle w:val="IndexLink"/>
                <w:rtl w:val="true"/>
              </w:rPr>
              <w:t>الانقطاع عن الأسباب المادّية و نزول النصر الإلهي</w:t>
            </w:r>
            <w:r>
              <w:rPr>
                <w:rStyle w:val="IndexLink"/>
                <w:rtl w:val="true"/>
              </w:rPr>
              <w:tab/>
            </w:r>
            <w:r>
              <w:rPr>
                <w:rStyle w:val="IndexLink"/>
              </w:rPr>
              <w:t>294</w:t>
            </w:r>
          </w:hyperlink>
        </w:p>
        <w:p>
          <w:pPr>
            <w:pStyle w:val="Contents5"/>
            <w:tabs>
              <w:tab w:val="clear" w:pos="7892"/>
              <w:tab w:val="right" w:pos="9026" w:leader="dot"/>
            </w:tabs>
            <w:rPr/>
          </w:pPr>
          <w:hyperlink w:anchor="__RefHeading___Toc389890_653776707">
            <w:r>
              <w:rPr>
                <w:webHidden/>
                <w:rStyle w:val="IndexLink"/>
              </w:rPr>
              <w:t>3</w:t>
            </w:r>
            <w:r>
              <w:rPr>
                <w:rStyle w:val="IndexLink"/>
                <w:rtl w:val="true"/>
              </w:rPr>
              <w:t>-</w:t>
            </w:r>
            <w:r>
              <w:rPr>
                <w:rStyle w:val="IndexLink"/>
                <w:rtl w:val="true"/>
              </w:rPr>
              <w:t>تحقيق أفعال البشر بأيديهم</w:t>
            </w:r>
            <w:r>
              <w:rPr>
                <w:rStyle w:val="IndexLink"/>
                <w:rtl w:val="true"/>
              </w:rPr>
              <w:tab/>
            </w:r>
            <w:r>
              <w:rPr>
                <w:rStyle w:val="IndexLink"/>
              </w:rPr>
              <w:t>295</w:t>
            </w:r>
          </w:hyperlink>
        </w:p>
        <w:p>
          <w:pPr>
            <w:pStyle w:val="Contents5"/>
            <w:tabs>
              <w:tab w:val="clear" w:pos="7892"/>
              <w:tab w:val="right" w:pos="9026" w:leader="dot"/>
            </w:tabs>
            <w:rPr/>
          </w:pPr>
          <w:hyperlink w:anchor="__RefHeading___Toc389892_653776707">
            <w:r>
              <w:rPr>
                <w:webHidden/>
                <w:rStyle w:val="IndexLink"/>
              </w:rPr>
              <w:t>4</w:t>
            </w:r>
            <w:r>
              <w:rPr>
                <w:rStyle w:val="IndexLink"/>
                <w:rtl w:val="true"/>
              </w:rPr>
              <w:t>-</w:t>
            </w:r>
            <w:r>
              <w:rPr>
                <w:rStyle w:val="IndexLink"/>
                <w:rtl w:val="true"/>
              </w:rPr>
              <w:t>انتصار المهدي عليه السّلام بنصرة أصحابه له</w:t>
            </w:r>
            <w:r>
              <w:rPr>
                <w:rStyle w:val="IndexLink"/>
                <w:rtl w:val="true"/>
              </w:rPr>
              <w:tab/>
            </w:r>
            <w:r>
              <w:rPr>
                <w:rStyle w:val="IndexLink"/>
              </w:rPr>
              <w:t>296</w:t>
            </w:r>
          </w:hyperlink>
        </w:p>
        <w:p>
          <w:pPr>
            <w:pStyle w:val="Contents2"/>
            <w:tabs>
              <w:tab w:val="clear" w:pos="8743"/>
              <w:tab w:val="right" w:pos="9026" w:leader="dot"/>
            </w:tabs>
            <w:rPr/>
          </w:pPr>
          <w:hyperlink w:anchor="__RefHeading___Toc389894_653776707">
            <w:r>
              <w:rPr>
                <w:webHidden/>
                <w:rStyle w:val="IndexLink"/>
                <w:rtl w:val="true"/>
              </w:rPr>
              <w:t>الفصل التاسع</w:t>
            </w:r>
            <w:r>
              <w:rPr>
                <w:rStyle w:val="IndexLink"/>
                <w:rtl w:val="true"/>
              </w:rPr>
              <w:t xml:space="preserve">: </w:t>
            </w:r>
            <w:r>
              <w:rPr>
                <w:rStyle w:val="IndexLink"/>
                <w:rtl w:val="true"/>
              </w:rPr>
              <w:t>الانتفاع بالمهدي</w:t>
            </w:r>
            <w:r>
              <w:rPr>
                <w:rStyle w:val="IndexLink"/>
                <w:rtl w:val="true"/>
              </w:rPr>
              <w:t>(</w:t>
            </w:r>
            <w:r>
              <w:rPr>
                <w:rStyle w:val="IndexLink"/>
                <w:rtl w:val="true"/>
              </w:rPr>
              <w:t>عج</w:t>
            </w:r>
            <w:r>
              <w:rPr>
                <w:rStyle w:val="IndexLink"/>
                <w:rtl w:val="true"/>
              </w:rPr>
              <w:t xml:space="preserve">) </w:t>
            </w:r>
            <w:r>
              <w:rPr>
                <w:rStyle w:val="IndexLink"/>
                <w:rtl w:val="true"/>
              </w:rPr>
              <w:t>في زمان غيبته</w:t>
            </w:r>
            <w:r>
              <w:rPr>
                <w:rStyle w:val="IndexLink"/>
                <w:rtl w:val="true"/>
              </w:rPr>
              <w:tab/>
            </w:r>
            <w:r>
              <w:rPr>
                <w:rStyle w:val="IndexLink"/>
              </w:rPr>
              <w:t>297</w:t>
            </w:r>
          </w:hyperlink>
        </w:p>
        <w:p>
          <w:pPr>
            <w:pStyle w:val="Contents3"/>
            <w:tabs>
              <w:tab w:val="clear" w:pos="8459"/>
              <w:tab w:val="right" w:pos="9026" w:leader="dot"/>
            </w:tabs>
            <w:rPr/>
          </w:pPr>
          <w:hyperlink w:anchor="__RefHeading___Toc389896_653776707">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389898_653776707">
            <w:r>
              <w:rPr>
                <w:webHidden/>
                <w:rStyle w:val="IndexLink"/>
                <w:rtl w:val="true"/>
              </w:rPr>
              <w:t>المحور الأوّل</w:t>
            </w:r>
            <w:r>
              <w:rPr>
                <w:rStyle w:val="IndexLink"/>
                <w:rtl w:val="true"/>
              </w:rPr>
              <w:t>:</w:t>
            </w:r>
            <w:r>
              <w:rPr>
                <w:rStyle w:val="IndexLink"/>
                <w:rtl w:val="true"/>
              </w:rPr>
              <w:t>الاتّهام الباطل للشيعة</w:t>
            </w:r>
            <w:r>
              <w:rPr>
                <w:rStyle w:val="IndexLink"/>
                <w:rtl w:val="true"/>
              </w:rPr>
              <w:tab/>
            </w:r>
            <w:r>
              <w:rPr>
                <w:rStyle w:val="IndexLink"/>
              </w:rPr>
              <w:t>299</w:t>
            </w:r>
          </w:hyperlink>
        </w:p>
        <w:p>
          <w:pPr>
            <w:pStyle w:val="Contents3"/>
            <w:tabs>
              <w:tab w:val="clear" w:pos="8459"/>
              <w:tab w:val="right" w:pos="9026" w:leader="dot"/>
            </w:tabs>
            <w:rPr/>
          </w:pPr>
          <w:hyperlink w:anchor="__RefHeading___Toc389900_653776707">
            <w:r>
              <w:rPr>
                <w:webHidden/>
                <w:rStyle w:val="IndexLink"/>
                <w:rtl w:val="true"/>
              </w:rPr>
              <w:t>المحور الثاني</w:t>
            </w:r>
            <w:r>
              <w:rPr>
                <w:rStyle w:val="IndexLink"/>
                <w:rtl w:val="true"/>
              </w:rPr>
              <w:t>:</w:t>
            </w:r>
            <w:r>
              <w:rPr>
                <w:rStyle w:val="IndexLink"/>
                <w:rtl w:val="true"/>
              </w:rPr>
              <w:t>فوائد المهدي عليه السّلام في غيبته</w:t>
            </w:r>
            <w:r>
              <w:rPr>
                <w:rStyle w:val="IndexLink"/>
                <w:rtl w:val="true"/>
              </w:rPr>
              <w:tab/>
            </w:r>
            <w:r>
              <w:rPr>
                <w:rStyle w:val="IndexLink"/>
              </w:rPr>
              <w:t>300</w:t>
            </w:r>
          </w:hyperlink>
        </w:p>
        <w:p>
          <w:pPr>
            <w:pStyle w:val="Contents4"/>
            <w:tabs>
              <w:tab w:val="clear" w:pos="8176"/>
              <w:tab w:val="right" w:pos="9026" w:leader="dot"/>
            </w:tabs>
            <w:rPr/>
          </w:pPr>
          <w:hyperlink w:anchor="__RefHeading___Toc389902_65377670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89904_653776707">
            <w:r>
              <w:rPr>
                <w:webHidden/>
                <w:rStyle w:val="IndexLink"/>
                <w:rtl w:val="true"/>
              </w:rPr>
              <w:t>الفوائد الظاهرية</w:t>
            </w:r>
            <w:r>
              <w:rPr>
                <w:rStyle w:val="IndexLink"/>
                <w:rtl w:val="true"/>
              </w:rPr>
              <w:tab/>
            </w:r>
            <w:r>
              <w:rPr>
                <w:rStyle w:val="IndexLink"/>
              </w:rPr>
              <w:t>300</w:t>
            </w:r>
          </w:hyperlink>
        </w:p>
        <w:p>
          <w:pPr>
            <w:pStyle w:val="Contents4"/>
            <w:tabs>
              <w:tab w:val="clear" w:pos="8176"/>
              <w:tab w:val="right" w:pos="9026" w:leader="dot"/>
            </w:tabs>
            <w:rPr/>
          </w:pPr>
          <w:hyperlink w:anchor="__RefHeading___Toc389906_653776707">
            <w:r>
              <w:rPr>
                <w:webHidden/>
                <w:rStyle w:val="IndexLink"/>
                <w:rtl w:val="true"/>
              </w:rPr>
              <w:t>الفوائد الباطنية</w:t>
            </w:r>
            <w:r>
              <w:rPr>
                <w:rStyle w:val="IndexLink"/>
                <w:rtl w:val="true"/>
              </w:rPr>
              <w:tab/>
            </w:r>
            <w:r>
              <w:rPr>
                <w:rStyle w:val="IndexLink"/>
              </w:rPr>
              <w:t>303</w:t>
            </w:r>
          </w:hyperlink>
        </w:p>
        <w:p>
          <w:pPr>
            <w:pStyle w:val="Contents5"/>
            <w:tabs>
              <w:tab w:val="clear" w:pos="7892"/>
              <w:tab w:val="right" w:pos="9026" w:leader="dot"/>
            </w:tabs>
            <w:rPr/>
          </w:pPr>
          <w:hyperlink w:anchor="__RefHeading___Toc389908_653776707">
            <w:r>
              <w:rPr>
                <w:webHidden/>
                <w:rStyle w:val="IndexLink"/>
              </w:rPr>
              <w:t>1</w:t>
            </w:r>
            <w:r>
              <w:rPr>
                <w:rStyle w:val="IndexLink"/>
                <w:rtl w:val="true"/>
              </w:rPr>
              <w:t>-</w:t>
            </w:r>
            <w:r>
              <w:rPr>
                <w:rStyle w:val="IndexLink"/>
                <w:rtl w:val="true"/>
              </w:rPr>
              <w:t>العلّة الغائية للعالم</w:t>
            </w:r>
            <w:r>
              <w:rPr>
                <w:rStyle w:val="IndexLink"/>
                <w:rtl w:val="true"/>
              </w:rPr>
              <w:tab/>
            </w:r>
            <w:r>
              <w:rPr>
                <w:rStyle w:val="IndexLink"/>
              </w:rPr>
              <w:t>303</w:t>
            </w:r>
          </w:hyperlink>
        </w:p>
        <w:p>
          <w:pPr>
            <w:pStyle w:val="Contents5"/>
            <w:tabs>
              <w:tab w:val="clear" w:pos="7892"/>
              <w:tab w:val="right" w:pos="9026" w:leader="dot"/>
            </w:tabs>
            <w:rPr/>
          </w:pPr>
          <w:hyperlink w:anchor="__RefHeading___Toc389910_653776707">
            <w:r>
              <w:rPr>
                <w:webHidden/>
                <w:rStyle w:val="IndexLink"/>
              </w:rPr>
              <w:t>2</w:t>
            </w:r>
            <w:r>
              <w:rPr>
                <w:rStyle w:val="IndexLink"/>
                <w:rtl w:val="true"/>
              </w:rPr>
              <w:t>-</w:t>
            </w:r>
            <w:r>
              <w:rPr>
                <w:rStyle w:val="IndexLink"/>
                <w:rtl w:val="true"/>
              </w:rPr>
              <w:t>الإمام واسطة الفيض</w:t>
            </w:r>
            <w:r>
              <w:rPr>
                <w:rStyle w:val="IndexLink"/>
                <w:rtl w:val="true"/>
              </w:rPr>
              <w:tab/>
            </w:r>
            <w:r>
              <w:rPr>
                <w:rStyle w:val="IndexLink"/>
              </w:rPr>
              <w:t>305</w:t>
            </w:r>
          </w:hyperlink>
        </w:p>
        <w:p>
          <w:pPr>
            <w:pStyle w:val="Contents6"/>
            <w:tabs>
              <w:tab w:val="clear" w:pos="7609"/>
              <w:tab w:val="right" w:pos="9026" w:leader="dot"/>
            </w:tabs>
            <w:rPr/>
          </w:pPr>
          <w:hyperlink w:anchor="__RefHeading___Toc389912_65377670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89914_653776707">
            <w:r>
              <w:rPr>
                <w:webHidden/>
                <w:rStyle w:val="IndexLink"/>
                <w:rtl w:val="true"/>
              </w:rPr>
              <w:t>عرض الأعمال على النبي صلّى اللّه عليه و اله و سلّم و الإمام عليه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389916_653776707">
            <w:r>
              <w:rPr>
                <w:webHidden/>
                <w:rStyle w:val="IndexLink"/>
                <w:rtl w:val="true"/>
              </w:rPr>
              <w:t>إشكال و جواب</w:t>
            </w:r>
            <w:r>
              <w:rPr>
                <w:rStyle w:val="IndexLink"/>
                <w:rtl w:val="true"/>
              </w:rPr>
              <w:tab/>
            </w:r>
            <w:r>
              <w:rPr>
                <w:rStyle w:val="IndexLink"/>
              </w:rPr>
              <w:t>309</w:t>
            </w:r>
          </w:hyperlink>
        </w:p>
        <w:p>
          <w:pPr>
            <w:pStyle w:val="Contents6"/>
            <w:tabs>
              <w:tab w:val="clear" w:pos="7609"/>
              <w:tab w:val="right" w:pos="9026" w:leader="dot"/>
            </w:tabs>
            <w:rPr/>
          </w:pPr>
          <w:hyperlink w:anchor="__RefHeading___Toc389918_653776707">
            <w:r>
              <w:rPr>
                <w:webHidden/>
                <w:rStyle w:val="IndexLink"/>
                <w:rtl w:val="true"/>
              </w:rPr>
              <w:t>سؤال يطرح على كاتب الكرّاسة</w:t>
            </w:r>
            <w:r>
              <w:rPr>
                <w:rStyle w:val="IndexLink"/>
                <w:rtl w:val="true"/>
              </w:rPr>
              <w:tab/>
            </w:r>
            <w:r>
              <w:rPr>
                <w:rStyle w:val="IndexLink"/>
              </w:rPr>
              <w:t>309</w:t>
            </w:r>
          </w:hyperlink>
        </w:p>
        <w:p>
          <w:pPr>
            <w:pStyle w:val="Contents3"/>
            <w:tabs>
              <w:tab w:val="clear" w:pos="8459"/>
              <w:tab w:val="right" w:pos="9026" w:leader="dot"/>
            </w:tabs>
            <w:rPr/>
          </w:pPr>
          <w:hyperlink w:anchor="__RefHeading___Toc389920_653776707">
            <w:r>
              <w:rPr>
                <w:webHidden/>
                <w:rStyle w:val="IndexLink"/>
                <w:rtl w:val="true"/>
              </w:rPr>
              <w:t>المحور الثالث</w:t>
            </w:r>
            <w:r>
              <w:rPr>
                <w:rStyle w:val="IndexLink"/>
                <w:rtl w:val="true"/>
              </w:rPr>
              <w:t>:</w:t>
            </w:r>
            <w:r>
              <w:rPr>
                <w:rStyle w:val="IndexLink"/>
                <w:rtl w:val="true"/>
              </w:rPr>
              <w:t>تعطيل أغلب أحكام الدين في زمان الغيبة</w:t>
            </w:r>
            <w:r>
              <w:rPr>
                <w:rStyle w:val="IndexLink"/>
                <w:rtl w:val="true"/>
              </w:rPr>
              <w:tab/>
            </w:r>
            <w:r>
              <w:rPr>
                <w:rStyle w:val="IndexLink"/>
              </w:rPr>
              <w:t>310</w:t>
            </w:r>
          </w:hyperlink>
        </w:p>
        <w:p>
          <w:pPr>
            <w:pStyle w:val="Contents2"/>
            <w:tabs>
              <w:tab w:val="clear" w:pos="8743"/>
              <w:tab w:val="right" w:pos="9026" w:leader="dot"/>
            </w:tabs>
            <w:rPr/>
          </w:pPr>
          <w:hyperlink w:anchor="__RefHeading___Toc389922_653776707">
            <w:r>
              <w:rPr>
                <w:webHidden/>
                <w:rStyle w:val="IndexLink"/>
                <w:rtl w:val="true"/>
              </w:rPr>
              <w:t>الفصل العاشر</w:t>
            </w:r>
            <w:r>
              <w:rPr>
                <w:rStyle w:val="IndexLink"/>
                <w:rtl w:val="true"/>
              </w:rPr>
              <w:t xml:space="preserve">: </w:t>
            </w:r>
            <w:r>
              <w:rPr>
                <w:rStyle w:val="IndexLink"/>
                <w:rtl w:val="true"/>
              </w:rPr>
              <w:t>علم الأئمّة</w:t>
            </w:r>
            <w:r>
              <w:rPr>
                <w:rStyle w:val="IndexLink"/>
                <w:rtl w:val="true"/>
              </w:rPr>
              <w:t>(</w:t>
            </w:r>
            <w:r>
              <w:rPr>
                <w:rStyle w:val="IndexLink"/>
                <w:rtl w:val="true"/>
              </w:rPr>
              <w:t>ع</w:t>
            </w:r>
            <w:r>
              <w:rPr>
                <w:rStyle w:val="IndexLink"/>
                <w:rtl w:val="true"/>
              </w:rPr>
              <w:t xml:space="preserve">) </w:t>
            </w:r>
            <w:r>
              <w:rPr>
                <w:rStyle w:val="IndexLink"/>
                <w:rtl w:val="true"/>
              </w:rPr>
              <w:t>بالحوادث و الكتب السماوية</w:t>
            </w:r>
            <w:r>
              <w:rPr>
                <w:rStyle w:val="IndexLink"/>
                <w:rtl w:val="true"/>
              </w:rPr>
              <w:tab/>
            </w:r>
            <w:r>
              <w:rPr>
                <w:rStyle w:val="IndexLink"/>
              </w:rPr>
              <w:t>313</w:t>
            </w:r>
          </w:hyperlink>
        </w:p>
        <w:p>
          <w:pPr>
            <w:pStyle w:val="Contents3"/>
            <w:tabs>
              <w:tab w:val="clear" w:pos="8459"/>
              <w:tab w:val="right" w:pos="9026" w:leader="dot"/>
            </w:tabs>
            <w:rPr/>
          </w:pPr>
          <w:hyperlink w:anchor="__RefHeading___Toc389924_65377670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389926_653776707">
            <w:r>
              <w:rPr>
                <w:webHidden/>
                <w:rStyle w:val="IndexLink"/>
                <w:rtl w:val="true"/>
              </w:rPr>
              <w:t>الموضوع الأوّل</w:t>
            </w:r>
            <w:r>
              <w:rPr>
                <w:rStyle w:val="IndexLink"/>
                <w:rtl w:val="true"/>
              </w:rPr>
              <w:t xml:space="preserve">: </w:t>
            </w:r>
            <w:r>
              <w:rPr>
                <w:rStyle w:val="IndexLink"/>
                <w:rtl w:val="true"/>
              </w:rPr>
              <w:t>علم الأئمّة عليهم السّلام بما كان في الماضي و ما سيكون في المستقبل</w:t>
            </w:r>
            <w:r>
              <w:rPr>
                <w:rStyle w:val="IndexLink"/>
                <w:rtl w:val="true"/>
              </w:rPr>
              <w:tab/>
            </w:r>
            <w:r>
              <w:rPr>
                <w:rStyle w:val="IndexLink"/>
              </w:rPr>
              <w:t>315</w:t>
            </w:r>
          </w:hyperlink>
        </w:p>
        <w:p>
          <w:pPr>
            <w:pStyle w:val="Contents4"/>
            <w:tabs>
              <w:tab w:val="clear" w:pos="8176"/>
              <w:tab w:val="right" w:pos="9026" w:leader="dot"/>
            </w:tabs>
            <w:rPr/>
          </w:pPr>
          <w:hyperlink w:anchor="__RefHeading___Toc389928_65377670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89930_653776707">
            <w:r>
              <w:rPr>
                <w:webHidden/>
                <w:rStyle w:val="IndexLink"/>
                <w:rtl w:val="true"/>
              </w:rPr>
              <w:t>إمكان معرفة الإنسان بالغيب</w:t>
            </w:r>
            <w:r>
              <w:rPr>
                <w:rStyle w:val="IndexLink"/>
                <w:rtl w:val="true"/>
              </w:rPr>
              <w:tab/>
            </w:r>
            <w:r>
              <w:rPr>
                <w:rStyle w:val="IndexLink"/>
              </w:rPr>
              <w:t>316</w:t>
            </w:r>
          </w:hyperlink>
        </w:p>
        <w:p>
          <w:pPr>
            <w:pStyle w:val="Contents5"/>
            <w:tabs>
              <w:tab w:val="clear" w:pos="7892"/>
              <w:tab w:val="right" w:pos="9026" w:leader="dot"/>
            </w:tabs>
            <w:rPr/>
          </w:pPr>
          <w:hyperlink w:anchor="__RefHeading___Toc389932_653776707">
            <w:r>
              <w:rPr>
                <w:webHidden/>
                <w:rStyle w:val="IndexLink"/>
                <w:rtl w:val="true"/>
              </w:rPr>
              <w:t>رأي أبي علي سينا</w:t>
            </w:r>
            <w:r>
              <w:rPr>
                <w:rStyle w:val="IndexLink"/>
                <w:rtl w:val="true"/>
              </w:rPr>
              <w:tab/>
            </w:r>
            <w:r>
              <w:rPr>
                <w:rStyle w:val="IndexLink"/>
              </w:rPr>
              <w:t>316</w:t>
            </w:r>
          </w:hyperlink>
        </w:p>
        <w:p>
          <w:pPr>
            <w:pStyle w:val="Contents5"/>
            <w:tabs>
              <w:tab w:val="clear" w:pos="7892"/>
              <w:tab w:val="right" w:pos="9026" w:leader="dot"/>
            </w:tabs>
            <w:rPr/>
          </w:pPr>
          <w:hyperlink w:anchor="__RefHeading___Toc389934_653776707">
            <w:r>
              <w:rPr>
                <w:webHidden/>
                <w:rStyle w:val="IndexLink"/>
                <w:rtl w:val="true"/>
              </w:rPr>
              <w:t>رأي الفخر الرازي</w:t>
            </w:r>
            <w:r>
              <w:rPr>
                <w:rStyle w:val="IndexLink"/>
                <w:rtl w:val="true"/>
              </w:rPr>
              <w:tab/>
            </w:r>
            <w:r>
              <w:rPr>
                <w:rStyle w:val="IndexLink"/>
              </w:rPr>
              <w:t>317</w:t>
            </w:r>
          </w:hyperlink>
        </w:p>
        <w:p>
          <w:pPr>
            <w:pStyle w:val="Contents5"/>
            <w:tabs>
              <w:tab w:val="clear" w:pos="7892"/>
              <w:tab w:val="right" w:pos="9026" w:leader="dot"/>
            </w:tabs>
            <w:rPr/>
          </w:pPr>
          <w:hyperlink w:anchor="__RefHeading___Toc389936_653776707">
            <w:r>
              <w:rPr>
                <w:webHidden/>
                <w:rStyle w:val="IndexLink"/>
                <w:rtl w:val="true"/>
              </w:rPr>
              <w:t>تصريحات السهروردي</w:t>
            </w:r>
            <w:r>
              <w:rPr>
                <w:rStyle w:val="IndexLink"/>
                <w:rtl w:val="true"/>
              </w:rPr>
              <w:tab/>
            </w:r>
            <w:r>
              <w:rPr>
                <w:rStyle w:val="IndexLink"/>
              </w:rPr>
              <w:t>318</w:t>
            </w:r>
          </w:hyperlink>
        </w:p>
        <w:p>
          <w:pPr>
            <w:pStyle w:val="Contents6"/>
            <w:tabs>
              <w:tab w:val="clear" w:pos="7609"/>
              <w:tab w:val="right" w:pos="9026" w:leader="dot"/>
            </w:tabs>
            <w:rPr/>
          </w:pPr>
          <w:hyperlink w:anchor="__RefHeading___Toc389938_65377670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89940_653776707">
            <w:r>
              <w:rPr>
                <w:webHidden/>
                <w:rStyle w:val="IndexLink"/>
                <w:rtl w:val="true"/>
              </w:rPr>
              <w:t>و قال في رسالة هياكل النور</w:t>
            </w:r>
            <w:r>
              <w:rPr>
                <w:rStyle w:val="IndexLink"/>
                <w:rtl w:val="true"/>
              </w:rPr>
              <w:t>:</w:t>
              <w:tab/>
            </w:r>
            <w:r>
              <w:rPr>
                <w:rStyle w:val="IndexLink"/>
              </w:rPr>
              <w:t>319</w:t>
            </w:r>
          </w:hyperlink>
        </w:p>
        <w:p>
          <w:pPr>
            <w:pStyle w:val="Contents6"/>
            <w:tabs>
              <w:tab w:val="clear" w:pos="7609"/>
              <w:tab w:val="right" w:pos="9026" w:leader="dot"/>
            </w:tabs>
            <w:rPr/>
          </w:pPr>
          <w:hyperlink w:anchor="__RefHeading___Toc389942_653776707">
            <w:r>
              <w:rPr>
                <w:webHidden/>
                <w:rStyle w:val="IndexLink"/>
                <w:rtl w:val="true"/>
              </w:rPr>
              <w:t>و قال في هيكل آخر من رسالته</w:t>
            </w:r>
            <w:r>
              <w:rPr>
                <w:rStyle w:val="IndexLink"/>
                <w:rtl w:val="true"/>
              </w:rPr>
              <w:t>:</w:t>
              <w:tab/>
            </w:r>
            <w:r>
              <w:rPr>
                <w:rStyle w:val="IndexLink"/>
              </w:rPr>
              <w:t>319</w:t>
            </w:r>
          </w:hyperlink>
        </w:p>
        <w:p>
          <w:pPr>
            <w:pStyle w:val="Contents6"/>
            <w:tabs>
              <w:tab w:val="clear" w:pos="7609"/>
              <w:tab w:val="right" w:pos="9026" w:leader="dot"/>
            </w:tabs>
            <w:rPr/>
          </w:pPr>
          <w:hyperlink w:anchor="__RefHeading___Toc389944_653776707">
            <w:r>
              <w:rPr>
                <w:webHidden/>
                <w:rStyle w:val="IndexLink"/>
                <w:rtl w:val="true"/>
              </w:rPr>
              <w:t>و قال في رسالته،پرتو نامه</w:t>
            </w:r>
            <w:r>
              <w:rPr>
                <w:rStyle w:val="IndexLink"/>
                <w:rtl w:val="true"/>
              </w:rPr>
              <w:t>:</w:t>
              <w:tab/>
            </w:r>
            <w:r>
              <w:rPr>
                <w:rStyle w:val="IndexLink"/>
              </w:rPr>
              <w:t>320</w:t>
            </w:r>
          </w:hyperlink>
        </w:p>
        <w:p>
          <w:pPr>
            <w:pStyle w:val="Contents6"/>
            <w:tabs>
              <w:tab w:val="clear" w:pos="7609"/>
              <w:tab w:val="right" w:pos="9026" w:leader="dot"/>
            </w:tabs>
            <w:rPr/>
          </w:pPr>
          <w:hyperlink w:anchor="__RefHeading___Toc389946_653776707">
            <w:r>
              <w:rPr>
                <w:webHidden/>
                <w:rStyle w:val="IndexLink"/>
                <w:rtl w:val="true"/>
              </w:rPr>
              <w:t>ثمّ قال في عقيب ذلك</w:t>
            </w:r>
            <w:r>
              <w:rPr>
                <w:rStyle w:val="IndexLink"/>
                <w:rtl w:val="true"/>
              </w:rPr>
              <w:t>:</w:t>
              <w:tab/>
            </w:r>
            <w:r>
              <w:rPr>
                <w:rStyle w:val="IndexLink"/>
              </w:rPr>
              <w:t>320</w:t>
            </w:r>
          </w:hyperlink>
        </w:p>
        <w:p>
          <w:pPr>
            <w:pStyle w:val="Contents6"/>
            <w:tabs>
              <w:tab w:val="clear" w:pos="7609"/>
              <w:tab w:val="right" w:pos="9026" w:leader="dot"/>
            </w:tabs>
            <w:rPr/>
          </w:pPr>
          <w:hyperlink w:anchor="__RefHeading___Toc389948_653776707">
            <w:r>
              <w:rPr>
                <w:webHidden/>
                <w:rStyle w:val="IndexLink"/>
                <w:rtl w:val="true"/>
              </w:rPr>
              <w:t>و قال أيضا</w:t>
            </w:r>
            <w:r>
              <w:rPr>
                <w:rStyle w:val="IndexLink"/>
                <w:rtl w:val="true"/>
              </w:rPr>
              <w:t>:</w:t>
              <w:tab/>
            </w:r>
            <w:r>
              <w:rPr>
                <w:rStyle w:val="IndexLink"/>
              </w:rPr>
              <w:t>321</w:t>
            </w:r>
          </w:hyperlink>
        </w:p>
        <w:p>
          <w:pPr>
            <w:pStyle w:val="Contents5"/>
            <w:tabs>
              <w:tab w:val="clear" w:pos="7892"/>
              <w:tab w:val="right" w:pos="9026" w:leader="dot"/>
            </w:tabs>
            <w:rPr/>
          </w:pPr>
          <w:hyperlink w:anchor="__RefHeading___Toc389950_653776707">
            <w:r>
              <w:rPr>
                <w:webHidden/>
                <w:rStyle w:val="IndexLink"/>
                <w:rtl w:val="true"/>
              </w:rPr>
              <w:t>تصريحات أرسطو أو فلوطين</w:t>
            </w:r>
            <w:r>
              <w:rPr>
                <w:rStyle w:val="IndexLink"/>
                <w:rtl w:val="true"/>
              </w:rPr>
              <w:tab/>
            </w:r>
            <w:r>
              <w:rPr>
                <w:rStyle w:val="IndexLink"/>
              </w:rPr>
              <w:t>321</w:t>
            </w:r>
          </w:hyperlink>
        </w:p>
        <w:p>
          <w:pPr>
            <w:pStyle w:val="Contents4"/>
            <w:tabs>
              <w:tab w:val="clear" w:pos="8176"/>
              <w:tab w:val="right" w:pos="9026" w:leader="dot"/>
            </w:tabs>
            <w:rPr/>
          </w:pPr>
          <w:hyperlink w:anchor="__RefHeading___Toc389952_653776707">
            <w:r>
              <w:rPr>
                <w:webHidden/>
                <w:rStyle w:val="IndexLink"/>
                <w:rtl w:val="true"/>
              </w:rPr>
              <w:t>القرآن و علم الغيب</w:t>
            </w:r>
            <w:r>
              <w:rPr>
                <w:rStyle w:val="IndexLink"/>
                <w:rtl w:val="true"/>
              </w:rPr>
              <w:tab/>
            </w:r>
            <w:r>
              <w:rPr>
                <w:rStyle w:val="IndexLink"/>
              </w:rPr>
              <w:t>322</w:t>
            </w:r>
          </w:hyperlink>
        </w:p>
        <w:p>
          <w:pPr>
            <w:pStyle w:val="Contents4"/>
            <w:tabs>
              <w:tab w:val="clear" w:pos="8176"/>
              <w:tab w:val="right" w:pos="9026" w:leader="dot"/>
            </w:tabs>
            <w:rPr/>
          </w:pPr>
          <w:hyperlink w:anchor="__RefHeading___Toc389954_653776707">
            <w:r>
              <w:rPr>
                <w:webHidden/>
                <w:rStyle w:val="IndexLink"/>
                <w:rtl w:val="true"/>
              </w:rPr>
              <w:t>علم الأئمّة عليهم السّلام كعلم الناس؟</w:t>
            </w:r>
            <w:r>
              <w:rPr>
                <w:rStyle w:val="IndexLink"/>
                <w:rtl w:val="true"/>
              </w:rPr>
              <w:tab/>
            </w:r>
            <w:r>
              <w:rPr>
                <w:rStyle w:val="IndexLink"/>
              </w:rPr>
              <w:t>325</w:t>
            </w:r>
          </w:hyperlink>
        </w:p>
        <w:p>
          <w:pPr>
            <w:pStyle w:val="Contents5"/>
            <w:tabs>
              <w:tab w:val="clear" w:pos="7892"/>
              <w:tab w:val="right" w:pos="9026" w:leader="dot"/>
            </w:tabs>
            <w:rPr/>
          </w:pPr>
          <w:hyperlink w:anchor="__RefHeading___Toc389956_65377670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89958_653776707">
            <w:r>
              <w:rPr>
                <w:webHidden/>
                <w:rStyle w:val="IndexLink"/>
                <w:rtl w:val="true"/>
              </w:rPr>
              <w:t>الحديث الأوّل</w:t>
            </w:r>
            <w:r>
              <w:rPr>
                <w:rStyle w:val="IndexLink"/>
                <w:rtl w:val="true"/>
              </w:rPr>
              <w:t>:</w:t>
              <w:tab/>
            </w:r>
            <w:r>
              <w:rPr>
                <w:rStyle w:val="IndexLink"/>
              </w:rPr>
              <w:t>325</w:t>
            </w:r>
          </w:hyperlink>
        </w:p>
        <w:p>
          <w:pPr>
            <w:pStyle w:val="Contents5"/>
            <w:tabs>
              <w:tab w:val="clear" w:pos="7892"/>
              <w:tab w:val="right" w:pos="9026" w:leader="dot"/>
            </w:tabs>
            <w:rPr/>
          </w:pPr>
          <w:hyperlink w:anchor="__RefHeading___Toc389960_653776707">
            <w:r>
              <w:rPr>
                <w:webHidden/>
                <w:rStyle w:val="IndexLink"/>
                <w:rtl w:val="true"/>
              </w:rPr>
              <w:t>الحديث الثاني</w:t>
            </w:r>
            <w:r>
              <w:rPr>
                <w:rStyle w:val="IndexLink"/>
                <w:rtl w:val="true"/>
              </w:rPr>
              <w:t>:</w:t>
              <w:tab/>
            </w:r>
            <w:r>
              <w:rPr>
                <w:rStyle w:val="IndexLink"/>
              </w:rPr>
              <w:t>328</w:t>
            </w:r>
          </w:hyperlink>
        </w:p>
        <w:p>
          <w:pPr>
            <w:pStyle w:val="Contents4"/>
            <w:tabs>
              <w:tab w:val="clear" w:pos="8176"/>
              <w:tab w:val="right" w:pos="9026" w:leader="dot"/>
            </w:tabs>
            <w:rPr/>
          </w:pPr>
          <w:hyperlink w:anchor="__RefHeading___Toc389962_653776707">
            <w:r>
              <w:rPr>
                <w:webHidden/>
                <w:rStyle w:val="IndexLink"/>
                <w:rtl w:val="true"/>
              </w:rPr>
              <w:t>رجوع أصحاب النبي صلّى اللّه عليه و اله و سلّم إلى علي عليه السّلام في مشكلات الأمور</w:t>
            </w:r>
            <w:r>
              <w:rPr>
                <w:rStyle w:val="IndexLink"/>
                <w:rtl w:val="true"/>
              </w:rPr>
              <w:tab/>
            </w:r>
            <w:r>
              <w:rPr>
                <w:rStyle w:val="IndexLink"/>
              </w:rPr>
              <w:t>329</w:t>
            </w:r>
          </w:hyperlink>
        </w:p>
        <w:p>
          <w:pPr>
            <w:pStyle w:val="Contents5"/>
            <w:tabs>
              <w:tab w:val="clear" w:pos="7892"/>
              <w:tab w:val="right" w:pos="9026" w:leader="dot"/>
            </w:tabs>
            <w:rPr/>
          </w:pPr>
          <w:hyperlink w:anchor="__RefHeading___Toc389964_65377670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89966_653776707">
            <w:r>
              <w:rPr>
                <w:webHidden/>
                <w:rStyle w:val="IndexLink"/>
                <w:rtl w:val="true"/>
              </w:rPr>
              <w:t>تصريحات ابن أبي الحديد</w:t>
            </w:r>
            <w:r>
              <w:rPr>
                <w:rStyle w:val="IndexLink"/>
                <w:rtl w:val="true"/>
              </w:rPr>
              <w:tab/>
            </w:r>
            <w:r>
              <w:rPr>
                <w:rStyle w:val="IndexLink"/>
              </w:rPr>
              <w:t>330</w:t>
            </w:r>
          </w:hyperlink>
        </w:p>
        <w:p>
          <w:pPr>
            <w:pStyle w:val="Contents6"/>
            <w:tabs>
              <w:tab w:val="clear" w:pos="7609"/>
              <w:tab w:val="right" w:pos="9026" w:leader="dot"/>
            </w:tabs>
            <w:rPr/>
          </w:pPr>
          <w:hyperlink w:anchor="__RefHeading___Toc389968_653776707">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389970_653776707">
            <w:r>
              <w:rPr>
                <w:webHidden/>
                <w:rStyle w:val="IndexLink"/>
                <w:rtl w:val="true"/>
              </w:rPr>
              <w:t>و يضيف</w:t>
            </w:r>
            <w:r>
              <w:rPr>
                <w:rStyle w:val="IndexLink"/>
                <w:rtl w:val="true"/>
              </w:rPr>
              <w:t>:</w:t>
              <w:tab/>
            </w:r>
            <w:r>
              <w:rPr>
                <w:rStyle w:val="IndexLink"/>
              </w:rPr>
              <w:t>333</w:t>
            </w:r>
          </w:hyperlink>
        </w:p>
        <w:p>
          <w:pPr>
            <w:pStyle w:val="Contents6"/>
            <w:tabs>
              <w:tab w:val="clear" w:pos="7609"/>
              <w:tab w:val="right" w:pos="9026" w:leader="dot"/>
            </w:tabs>
            <w:rPr/>
          </w:pPr>
          <w:hyperlink w:anchor="__RefHeading___Toc389972_653776707">
            <w:r>
              <w:rPr>
                <w:webHidden/>
                <w:rStyle w:val="IndexLink"/>
                <w:rtl w:val="true"/>
              </w:rPr>
              <w:t>و يضيف</w:t>
            </w:r>
            <w:r>
              <w:rPr>
                <w:rStyle w:val="IndexLink"/>
                <w:rtl w:val="true"/>
              </w:rPr>
              <w:t>:</w:t>
              <w:tab/>
            </w:r>
            <w:r>
              <w:rPr>
                <w:rStyle w:val="IndexLink"/>
              </w:rPr>
              <w:t>334</w:t>
            </w:r>
          </w:hyperlink>
        </w:p>
        <w:p>
          <w:pPr>
            <w:pStyle w:val="Contents5"/>
            <w:tabs>
              <w:tab w:val="clear" w:pos="7892"/>
              <w:tab w:val="right" w:pos="9026" w:leader="dot"/>
            </w:tabs>
            <w:rPr/>
          </w:pPr>
          <w:hyperlink w:anchor="__RefHeading___Toc389974_653776707">
            <w:r>
              <w:rPr>
                <w:webHidden/>
                <w:rStyle w:val="IndexLink"/>
                <w:rtl w:val="true"/>
              </w:rPr>
              <w:t>تصريحات ابن خلدون</w:t>
            </w:r>
            <w:r>
              <w:rPr>
                <w:rStyle w:val="IndexLink"/>
                <w:rtl w:val="true"/>
              </w:rPr>
              <w:tab/>
            </w:r>
            <w:r>
              <w:rPr>
                <w:rStyle w:val="IndexLink"/>
              </w:rPr>
              <w:t>335</w:t>
            </w:r>
          </w:hyperlink>
        </w:p>
        <w:p>
          <w:pPr>
            <w:pStyle w:val="Contents5"/>
            <w:tabs>
              <w:tab w:val="clear" w:pos="7892"/>
              <w:tab w:val="right" w:pos="9026" w:leader="dot"/>
            </w:tabs>
            <w:rPr/>
          </w:pPr>
          <w:hyperlink w:anchor="__RefHeading___Toc389976_653776707">
            <w:r>
              <w:rPr>
                <w:webHidden/>
                <w:rStyle w:val="IndexLink"/>
                <w:rtl w:val="true"/>
              </w:rPr>
              <w:t>كلام الملاّ علي القوشچي</w:t>
            </w:r>
            <w:r>
              <w:rPr>
                <w:rStyle w:val="IndexLink"/>
                <w:rtl w:val="true"/>
              </w:rPr>
              <w:tab/>
            </w:r>
            <w:r>
              <w:rPr>
                <w:rStyle w:val="IndexLink"/>
              </w:rPr>
              <w:t>336</w:t>
            </w:r>
          </w:hyperlink>
        </w:p>
        <w:p>
          <w:pPr>
            <w:pStyle w:val="Contents5"/>
            <w:tabs>
              <w:tab w:val="clear" w:pos="7892"/>
              <w:tab w:val="right" w:pos="9026" w:leader="dot"/>
            </w:tabs>
            <w:rPr/>
          </w:pPr>
          <w:hyperlink w:anchor="__RefHeading___Toc389978_653776707">
            <w:r>
              <w:rPr>
                <w:webHidden/>
                <w:rStyle w:val="IndexLink"/>
                <w:rtl w:val="true"/>
              </w:rPr>
              <w:t>الإمامة و أرضيتها كما يراها العلاّمة الطباطبائي</w:t>
            </w:r>
            <w:r>
              <w:rPr>
                <w:rStyle w:val="IndexLink"/>
                <w:rtl w:val="true"/>
              </w:rPr>
              <w:tab/>
            </w:r>
            <w:r>
              <w:rPr>
                <w:rStyle w:val="IndexLink"/>
              </w:rPr>
              <w:t>337</w:t>
            </w:r>
          </w:hyperlink>
        </w:p>
        <w:p>
          <w:pPr>
            <w:pStyle w:val="Contents3"/>
            <w:tabs>
              <w:tab w:val="clear" w:pos="8459"/>
              <w:tab w:val="right" w:pos="9026" w:leader="dot"/>
            </w:tabs>
            <w:rPr/>
          </w:pPr>
          <w:hyperlink w:anchor="__RefHeading___Toc389980_653776707">
            <w:r>
              <w:rPr>
                <w:webHidden/>
                <w:rStyle w:val="IndexLink"/>
                <w:rtl w:val="true"/>
              </w:rPr>
              <w:t>الموضوع الثاني</w:t>
            </w:r>
            <w:r>
              <w:rPr>
                <w:rStyle w:val="IndexLink"/>
                <w:rtl w:val="true"/>
              </w:rPr>
              <w:t>:</w:t>
            </w:r>
            <w:r>
              <w:rPr>
                <w:rStyle w:val="IndexLink"/>
                <w:rtl w:val="true"/>
              </w:rPr>
              <w:t>علم الأئمّة عليهم السّلام بقتلهم و تسميمهم</w:t>
            </w:r>
            <w:r>
              <w:rPr>
                <w:rStyle w:val="IndexLink"/>
                <w:rtl w:val="true"/>
              </w:rPr>
              <w:tab/>
            </w:r>
            <w:r>
              <w:rPr>
                <w:rStyle w:val="IndexLink"/>
              </w:rPr>
              <w:t>339</w:t>
            </w:r>
          </w:hyperlink>
        </w:p>
        <w:p>
          <w:pPr>
            <w:pStyle w:val="Contents4"/>
            <w:tabs>
              <w:tab w:val="clear" w:pos="8176"/>
              <w:tab w:val="right" w:pos="9026" w:leader="dot"/>
            </w:tabs>
            <w:rPr/>
          </w:pPr>
          <w:hyperlink w:anchor="__RefHeading___Toc389982_65377670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89984_653776707">
            <w:r>
              <w:rPr>
                <w:webHidden/>
                <w:rStyle w:val="IndexLink"/>
                <w:rtl w:val="true"/>
              </w:rPr>
              <w:t>إشكالية الجبر و الجواب عنها</w:t>
            </w:r>
            <w:r>
              <w:rPr>
                <w:rStyle w:val="IndexLink"/>
                <w:rtl w:val="true"/>
              </w:rPr>
              <w:tab/>
            </w:r>
            <w:r>
              <w:rPr>
                <w:rStyle w:val="IndexLink"/>
              </w:rPr>
              <w:t>340</w:t>
            </w:r>
          </w:hyperlink>
        </w:p>
        <w:p>
          <w:pPr>
            <w:pStyle w:val="Contents3"/>
            <w:tabs>
              <w:tab w:val="clear" w:pos="8459"/>
              <w:tab w:val="right" w:pos="9026" w:leader="dot"/>
            </w:tabs>
            <w:rPr/>
          </w:pPr>
          <w:hyperlink w:anchor="__RefHeading___Toc389986_653776707">
            <w:r>
              <w:rPr>
                <w:webHidden/>
                <w:rStyle w:val="IndexLink"/>
                <w:rtl w:val="true"/>
              </w:rPr>
              <w:t>الموضوع الثالث</w:t>
            </w:r>
            <w:r>
              <w:rPr>
                <w:rStyle w:val="IndexLink"/>
                <w:rtl w:val="true"/>
              </w:rPr>
              <w:t>:</w:t>
            </w:r>
            <w:r>
              <w:rPr>
                <w:rStyle w:val="IndexLink"/>
                <w:rtl w:val="true"/>
              </w:rPr>
              <w:t>علم الأئمّة عليهم السّلام و اختلاف أجوبتهم</w:t>
            </w:r>
            <w:r>
              <w:rPr>
                <w:rStyle w:val="IndexLink"/>
                <w:rtl w:val="true"/>
              </w:rPr>
              <w:tab/>
            </w:r>
            <w:r>
              <w:rPr>
                <w:rStyle w:val="IndexLink"/>
              </w:rPr>
              <w:t>342</w:t>
            </w:r>
          </w:hyperlink>
        </w:p>
        <w:p>
          <w:pPr>
            <w:pStyle w:val="Contents3"/>
            <w:tabs>
              <w:tab w:val="clear" w:pos="8459"/>
              <w:tab w:val="right" w:pos="9026" w:leader="dot"/>
            </w:tabs>
            <w:rPr/>
          </w:pPr>
          <w:hyperlink w:anchor="__RefHeading___Toc389988_653776707">
            <w:r>
              <w:rPr>
                <w:webHidden/>
                <w:rStyle w:val="IndexLink"/>
                <w:rtl w:val="true"/>
              </w:rPr>
              <w:t>الموضوع الرابع</w:t>
            </w:r>
            <w:r>
              <w:rPr>
                <w:rStyle w:val="IndexLink"/>
                <w:rtl w:val="true"/>
              </w:rPr>
              <w:t>:</w:t>
            </w:r>
            <w:r>
              <w:rPr>
                <w:rStyle w:val="IndexLink"/>
                <w:rtl w:val="true"/>
              </w:rPr>
              <w:t>تشكيك بعض الأصحاب بعلم الأئمّة عليهم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389990_65377670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389992_653776707">
            <w:r>
              <w:rPr>
                <w:webHidden/>
                <w:rStyle w:val="IndexLink"/>
                <w:rtl w:val="true"/>
              </w:rPr>
              <w:t>الجواب عن هذه الشبهة</w:t>
            </w:r>
            <w:r>
              <w:rPr>
                <w:rStyle w:val="IndexLink"/>
                <w:rtl w:val="true"/>
              </w:rPr>
              <w:tab/>
            </w:r>
            <w:r>
              <w:rPr>
                <w:rStyle w:val="IndexLink"/>
              </w:rPr>
              <w:t>344</w:t>
            </w:r>
          </w:hyperlink>
        </w:p>
        <w:p>
          <w:pPr>
            <w:pStyle w:val="Contents5"/>
            <w:tabs>
              <w:tab w:val="clear" w:pos="7892"/>
              <w:tab w:val="right" w:pos="9026" w:leader="dot"/>
            </w:tabs>
            <w:rPr/>
          </w:pPr>
          <w:hyperlink w:anchor="__RefHeading___Toc389994_65377670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89996_653776707">
            <w:r>
              <w:rPr>
                <w:webHidden/>
                <w:rStyle w:val="IndexLink"/>
              </w:rPr>
              <w:t>1</w:t>
            </w:r>
            <w:r>
              <w:rPr>
                <w:rStyle w:val="IndexLink"/>
                <w:rtl w:val="true"/>
              </w:rPr>
              <w:t>-</w:t>
            </w:r>
            <w:r>
              <w:rPr>
                <w:rStyle w:val="IndexLink"/>
                <w:rtl w:val="true"/>
              </w:rPr>
              <w:t>التقيّة بين الأئمّة عليهم السّلام و خلّص أصحابهم</w:t>
            </w:r>
            <w:r>
              <w:rPr>
                <w:rStyle w:val="IndexLink"/>
                <w:rtl w:val="true"/>
              </w:rPr>
              <w:tab/>
            </w:r>
            <w:r>
              <w:rPr>
                <w:rStyle w:val="IndexLink"/>
              </w:rPr>
              <w:t>344</w:t>
            </w:r>
          </w:hyperlink>
        </w:p>
        <w:p>
          <w:pPr>
            <w:pStyle w:val="Contents5"/>
            <w:tabs>
              <w:tab w:val="clear" w:pos="7892"/>
              <w:tab w:val="right" w:pos="9026" w:leader="dot"/>
            </w:tabs>
            <w:rPr/>
          </w:pPr>
          <w:hyperlink w:anchor="__RefHeading___Toc389998_653776707">
            <w:r>
              <w:rPr>
                <w:webHidden/>
                <w:rStyle w:val="IndexLink"/>
              </w:rPr>
              <w:t>2</w:t>
            </w:r>
            <w:r>
              <w:rPr>
                <w:rStyle w:val="IndexLink"/>
                <w:rtl w:val="true"/>
              </w:rPr>
              <w:t>-</w:t>
            </w:r>
            <w:r>
              <w:rPr>
                <w:rStyle w:val="IndexLink"/>
                <w:rtl w:val="true"/>
              </w:rPr>
              <w:t>مدح الإمام الصادق عليه السّلام لخواصّ أصحابه</w:t>
            </w:r>
            <w:r>
              <w:rPr>
                <w:rStyle w:val="IndexLink"/>
                <w:rtl w:val="true"/>
              </w:rPr>
              <w:tab/>
            </w:r>
            <w:r>
              <w:rPr>
                <w:rStyle w:val="IndexLink"/>
              </w:rPr>
              <w:t>347</w:t>
            </w:r>
          </w:hyperlink>
        </w:p>
        <w:p>
          <w:pPr>
            <w:pStyle w:val="Contents2"/>
            <w:tabs>
              <w:tab w:val="clear" w:pos="8743"/>
              <w:tab w:val="right" w:pos="9026" w:leader="dot"/>
            </w:tabs>
            <w:rPr/>
          </w:pPr>
          <w:hyperlink w:anchor="__RefHeading___Toc390000_653776707">
            <w:r>
              <w:rPr>
                <w:webHidden/>
                <w:rStyle w:val="IndexLink"/>
                <w:rtl w:val="true"/>
              </w:rPr>
              <w:t>الفصل الحادي عشر</w:t>
            </w:r>
            <w:r>
              <w:rPr>
                <w:rStyle w:val="IndexLink"/>
                <w:rtl w:val="true"/>
              </w:rPr>
              <w:t xml:space="preserve">: </w:t>
            </w:r>
            <w:r>
              <w:rPr>
                <w:rStyle w:val="IndexLink"/>
                <w:rtl w:val="true"/>
              </w:rPr>
              <w:t>شجاعة الائمّة</w:t>
            </w:r>
            <w:r>
              <w:rPr>
                <w:rStyle w:val="IndexLink"/>
                <w:rtl w:val="true"/>
              </w:rPr>
              <w:t>(</w:t>
            </w:r>
            <w:r>
              <w:rPr>
                <w:rStyle w:val="IndexLink"/>
                <w:rtl w:val="true"/>
              </w:rPr>
              <w:t>ع</w:t>
            </w:r>
            <w:r>
              <w:rPr>
                <w:rStyle w:val="IndexLink"/>
                <w:rtl w:val="true"/>
              </w:rPr>
              <w:t xml:space="preserve">) </w:t>
            </w:r>
            <w:r>
              <w:rPr>
                <w:rStyle w:val="IndexLink"/>
                <w:rtl w:val="true"/>
              </w:rPr>
              <w:t>و علاقتهم بحكام الجور و الثوار</w:t>
            </w:r>
            <w:r>
              <w:rPr>
                <w:rStyle w:val="IndexLink"/>
                <w:rtl w:val="true"/>
              </w:rPr>
              <w:tab/>
            </w:r>
            <w:r>
              <w:rPr>
                <w:rStyle w:val="IndexLink"/>
              </w:rPr>
              <w:t>349</w:t>
            </w:r>
          </w:hyperlink>
        </w:p>
        <w:p>
          <w:pPr>
            <w:pStyle w:val="Contents3"/>
            <w:tabs>
              <w:tab w:val="clear" w:pos="8459"/>
              <w:tab w:val="right" w:pos="9026" w:leader="dot"/>
            </w:tabs>
            <w:rPr/>
          </w:pPr>
          <w:hyperlink w:anchor="__RefHeading___Toc390002_653776707">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390004_653776707">
            <w:r>
              <w:rPr>
                <w:webHidden/>
                <w:rStyle w:val="IndexLink"/>
                <w:rtl w:val="true"/>
              </w:rPr>
              <w:t>الأوّل</w:t>
            </w:r>
            <w:r>
              <w:rPr>
                <w:rStyle w:val="IndexLink"/>
                <w:rtl w:val="true"/>
              </w:rPr>
              <w:t>:</w:t>
            </w:r>
            <w:r>
              <w:rPr>
                <w:rStyle w:val="IndexLink"/>
                <w:rtl w:val="true"/>
              </w:rPr>
              <w:t>وظيفة الأئمّة عليهم السّلام الأساسية</w:t>
            </w:r>
            <w:r>
              <w:rPr>
                <w:rStyle w:val="IndexLink"/>
                <w:rtl w:val="true"/>
              </w:rPr>
              <w:tab/>
            </w:r>
            <w:r>
              <w:rPr>
                <w:rStyle w:val="IndexLink"/>
              </w:rPr>
              <w:t>351</w:t>
            </w:r>
          </w:hyperlink>
        </w:p>
        <w:p>
          <w:pPr>
            <w:pStyle w:val="Contents3"/>
            <w:tabs>
              <w:tab w:val="clear" w:pos="8459"/>
              <w:tab w:val="right" w:pos="9026" w:leader="dot"/>
            </w:tabs>
            <w:rPr/>
          </w:pPr>
          <w:hyperlink w:anchor="__RefHeading___Toc390006_653776707">
            <w:r>
              <w:rPr>
                <w:webHidden/>
                <w:rStyle w:val="IndexLink"/>
                <w:rtl w:val="true"/>
              </w:rPr>
              <w:t>الثاني</w:t>
            </w:r>
            <w:r>
              <w:rPr>
                <w:rStyle w:val="IndexLink"/>
                <w:rtl w:val="true"/>
              </w:rPr>
              <w:t>:</w:t>
            </w:r>
            <w:r>
              <w:rPr>
                <w:rStyle w:val="IndexLink"/>
                <w:rtl w:val="true"/>
              </w:rPr>
              <w:t>الشجاعة الحدّ الفاصل بين التهوّر و الجبن</w:t>
            </w:r>
            <w:r>
              <w:rPr>
                <w:rStyle w:val="IndexLink"/>
                <w:rtl w:val="true"/>
              </w:rPr>
              <w:tab/>
            </w:r>
            <w:r>
              <w:rPr>
                <w:rStyle w:val="IndexLink"/>
              </w:rPr>
              <w:t>352</w:t>
            </w:r>
          </w:hyperlink>
        </w:p>
        <w:p>
          <w:pPr>
            <w:pStyle w:val="Contents4"/>
            <w:tabs>
              <w:tab w:val="clear" w:pos="8176"/>
              <w:tab w:val="right" w:pos="9026" w:leader="dot"/>
            </w:tabs>
            <w:rPr/>
          </w:pPr>
          <w:hyperlink w:anchor="__RefHeading___Toc390008_65377670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90010_653776707">
            <w:r>
              <w:rPr>
                <w:webHidden/>
                <w:rStyle w:val="IndexLink"/>
                <w:rtl w:val="true"/>
              </w:rPr>
              <w:t>فلسفة السكوت</w:t>
            </w:r>
            <w:r>
              <w:rPr>
                <w:rStyle w:val="IndexLink"/>
                <w:rtl w:val="true"/>
              </w:rPr>
              <w:tab/>
            </w:r>
            <w:r>
              <w:rPr>
                <w:rStyle w:val="IndexLink"/>
              </w:rPr>
              <w:t>355</w:t>
            </w:r>
          </w:hyperlink>
        </w:p>
        <w:p>
          <w:pPr>
            <w:pStyle w:val="Contents3"/>
            <w:tabs>
              <w:tab w:val="clear" w:pos="8459"/>
              <w:tab w:val="right" w:pos="9026" w:leader="dot"/>
            </w:tabs>
            <w:rPr/>
          </w:pPr>
          <w:hyperlink w:anchor="__RefHeading___Toc390012_653776707">
            <w:r>
              <w:rPr>
                <w:webHidden/>
                <w:rStyle w:val="IndexLink"/>
                <w:rtl w:val="true"/>
              </w:rPr>
              <w:t>الثالث</w:t>
            </w:r>
            <w:r>
              <w:rPr>
                <w:rStyle w:val="IndexLink"/>
                <w:rtl w:val="true"/>
              </w:rPr>
              <w:t>:</w:t>
            </w:r>
            <w:r>
              <w:rPr>
                <w:rStyle w:val="IndexLink"/>
                <w:rtl w:val="true"/>
              </w:rPr>
              <w:t>علاقة الأئمّة عليهم السّلام بالثوار</w:t>
            </w:r>
            <w:r>
              <w:rPr>
                <w:rStyle w:val="IndexLink"/>
                <w:rtl w:val="true"/>
              </w:rPr>
              <w:tab/>
            </w:r>
            <w:r>
              <w:rPr>
                <w:rStyle w:val="IndexLink"/>
              </w:rPr>
              <w:t>356</w:t>
            </w:r>
          </w:hyperlink>
        </w:p>
        <w:p>
          <w:pPr>
            <w:pStyle w:val="Contents3"/>
            <w:tabs>
              <w:tab w:val="clear" w:pos="8459"/>
              <w:tab w:val="right" w:pos="9026" w:leader="dot"/>
            </w:tabs>
            <w:rPr/>
          </w:pPr>
          <w:hyperlink w:anchor="__RefHeading___Toc390014_653776707">
            <w:r>
              <w:rPr>
                <w:webHidden/>
                <w:rStyle w:val="IndexLink"/>
                <w:rtl w:val="true"/>
              </w:rPr>
              <w:t>الرابع</w:t>
            </w:r>
            <w:r>
              <w:rPr>
                <w:rStyle w:val="IndexLink"/>
                <w:rtl w:val="true"/>
              </w:rPr>
              <w:t>:</w:t>
            </w:r>
            <w:r>
              <w:rPr>
                <w:rStyle w:val="IndexLink"/>
                <w:rtl w:val="true"/>
              </w:rPr>
              <w:t>بحث في مسألة صلح الإمام الحسن المجتبى عليه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390016_65377670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90018_653776707">
            <w:r>
              <w:rPr>
                <w:webHidden/>
                <w:rStyle w:val="IndexLink"/>
                <w:rtl w:val="true"/>
              </w:rPr>
              <w:t>أسباب فرض الصلح المشروط على الإمام الحسن عليه السّلام</w:t>
            </w:r>
            <w:r>
              <w:rPr>
                <w:rStyle w:val="IndexLink"/>
                <w:rtl w:val="true"/>
              </w:rPr>
              <w:tab/>
            </w:r>
            <w:r>
              <w:rPr>
                <w:rStyle w:val="IndexLink"/>
              </w:rPr>
              <w:t>361</w:t>
            </w:r>
          </w:hyperlink>
        </w:p>
        <w:p>
          <w:pPr>
            <w:pStyle w:val="Contents2"/>
            <w:tabs>
              <w:tab w:val="clear" w:pos="8743"/>
              <w:tab w:val="right" w:pos="9026" w:leader="dot"/>
            </w:tabs>
            <w:rPr/>
          </w:pPr>
          <w:hyperlink w:anchor="__RefHeading___Toc390020_653776707">
            <w:r>
              <w:rPr>
                <w:webHidden/>
                <w:rStyle w:val="IndexLink"/>
                <w:rtl w:val="true"/>
              </w:rPr>
              <w:t>الفصل الثاني عشر</w:t>
            </w:r>
            <w:r>
              <w:rPr>
                <w:rStyle w:val="IndexLink"/>
                <w:rtl w:val="true"/>
              </w:rPr>
              <w:t xml:space="preserve">: </w:t>
            </w:r>
            <w:r>
              <w:rPr>
                <w:rStyle w:val="IndexLink"/>
                <w:rtl w:val="true"/>
              </w:rPr>
              <w:t>بعض الشبهات حول الأئمّة</w:t>
            </w:r>
            <w:r>
              <w:rPr>
                <w:rStyle w:val="IndexLink"/>
                <w:rtl w:val="true"/>
              </w:rPr>
              <w:t>(</w:t>
            </w:r>
            <w:r>
              <w:rPr>
                <w:rStyle w:val="IndexLink"/>
                <w:rtl w:val="true"/>
              </w:rPr>
              <w:t>ع</w:t>
            </w:r>
            <w:r>
              <w:rPr>
                <w:rStyle w:val="IndexLink"/>
                <w:rtl w:val="true"/>
              </w:rPr>
              <w:t>)</w:t>
              <w:tab/>
            </w:r>
            <w:r>
              <w:rPr>
                <w:rStyle w:val="IndexLink"/>
              </w:rPr>
              <w:t>367</w:t>
            </w:r>
          </w:hyperlink>
        </w:p>
        <w:p>
          <w:pPr>
            <w:pStyle w:val="Contents3"/>
            <w:tabs>
              <w:tab w:val="clear" w:pos="8459"/>
              <w:tab w:val="right" w:pos="9026" w:leader="dot"/>
            </w:tabs>
            <w:rPr/>
          </w:pPr>
          <w:hyperlink w:anchor="__RefHeading___Toc390022_653776707">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390024_653776707">
            <w:r>
              <w:rPr>
                <w:webHidden/>
                <w:rStyle w:val="IndexLink"/>
              </w:rPr>
              <w:t>1</w:t>
            </w:r>
            <w:r>
              <w:rPr>
                <w:rStyle w:val="IndexLink"/>
                <w:rtl w:val="true"/>
              </w:rPr>
              <w:t>-</w:t>
            </w:r>
            <w:r>
              <w:rPr>
                <w:rStyle w:val="IndexLink"/>
                <w:rtl w:val="true"/>
              </w:rPr>
              <w:t>تعيين الوصيّ من قبل الإمام</w:t>
            </w:r>
            <w:r>
              <w:rPr>
                <w:rStyle w:val="IndexLink"/>
                <w:rtl w:val="true"/>
              </w:rPr>
              <w:tab/>
            </w:r>
            <w:r>
              <w:rPr>
                <w:rStyle w:val="IndexLink"/>
              </w:rPr>
              <w:t>369</w:t>
            </w:r>
          </w:hyperlink>
        </w:p>
        <w:p>
          <w:pPr>
            <w:pStyle w:val="Contents3"/>
            <w:tabs>
              <w:tab w:val="clear" w:pos="8459"/>
              <w:tab w:val="right" w:pos="9026" w:leader="dot"/>
            </w:tabs>
            <w:rPr/>
          </w:pPr>
          <w:hyperlink w:anchor="__RefHeading___Toc390026_653776707">
            <w:r>
              <w:rPr>
                <w:webHidden/>
                <w:rStyle w:val="IndexLink"/>
              </w:rPr>
              <w:t>2</w:t>
            </w:r>
            <w:r>
              <w:rPr>
                <w:rStyle w:val="IndexLink"/>
                <w:rtl w:val="true"/>
              </w:rPr>
              <w:t>-</w:t>
            </w:r>
            <w:r>
              <w:rPr>
                <w:rStyle w:val="IndexLink"/>
                <w:rtl w:val="true"/>
              </w:rPr>
              <w:t>حصر الإمامة في الولد الأكبر</w:t>
            </w:r>
            <w:r>
              <w:rPr>
                <w:rStyle w:val="IndexLink"/>
                <w:rtl w:val="true"/>
              </w:rPr>
              <w:tab/>
            </w:r>
            <w:r>
              <w:rPr>
                <w:rStyle w:val="IndexLink"/>
              </w:rPr>
              <w:t>370</w:t>
            </w:r>
          </w:hyperlink>
        </w:p>
        <w:p>
          <w:pPr>
            <w:pStyle w:val="Contents3"/>
            <w:tabs>
              <w:tab w:val="clear" w:pos="8459"/>
              <w:tab w:val="right" w:pos="9026" w:leader="dot"/>
            </w:tabs>
            <w:rPr/>
          </w:pPr>
          <w:hyperlink w:anchor="__RefHeading___Toc390028_653776707">
            <w:r>
              <w:rPr>
                <w:webHidden/>
                <w:rStyle w:val="IndexLink"/>
              </w:rPr>
              <w:t>3</w:t>
            </w:r>
            <w:r>
              <w:rPr>
                <w:rStyle w:val="IndexLink"/>
                <w:rtl w:val="true"/>
              </w:rPr>
              <w:t>-</w:t>
            </w:r>
            <w:r>
              <w:rPr>
                <w:rStyle w:val="IndexLink"/>
                <w:rtl w:val="true"/>
              </w:rPr>
              <w:t>غسل الإمام لن يكون إلاّ بيد إمام</w:t>
            </w:r>
            <w:r>
              <w:rPr>
                <w:rStyle w:val="IndexLink"/>
                <w:rtl w:val="true"/>
              </w:rPr>
              <w:tab/>
            </w:r>
            <w:r>
              <w:rPr>
                <w:rStyle w:val="IndexLink"/>
              </w:rPr>
              <w:t>371</w:t>
            </w:r>
          </w:hyperlink>
        </w:p>
        <w:p>
          <w:pPr>
            <w:pStyle w:val="Contents3"/>
            <w:tabs>
              <w:tab w:val="clear" w:pos="8459"/>
              <w:tab w:val="right" w:pos="9026" w:leader="dot"/>
            </w:tabs>
            <w:rPr/>
          </w:pPr>
          <w:hyperlink w:anchor="__RefHeading___Toc390030_653776707">
            <w:r>
              <w:rPr>
                <w:webHidden/>
                <w:rStyle w:val="IndexLink"/>
              </w:rPr>
              <w:t>4</w:t>
            </w:r>
            <w:r>
              <w:rPr>
                <w:rStyle w:val="IndexLink"/>
                <w:rtl w:val="true"/>
              </w:rPr>
              <w:t>-</w:t>
            </w:r>
            <w:r>
              <w:rPr>
                <w:rStyle w:val="IndexLink"/>
                <w:rtl w:val="true"/>
              </w:rPr>
              <w:t>علامة الإمامة سلاح النبي صلّى اللّه عليه و اله و سلّم و درعه</w:t>
            </w:r>
            <w:r>
              <w:rPr>
                <w:rStyle w:val="IndexLink"/>
                <w:rtl w:val="true"/>
              </w:rPr>
              <w:tab/>
            </w:r>
            <w:r>
              <w:rPr>
                <w:rStyle w:val="IndexLink"/>
              </w:rPr>
              <w:t>373</w:t>
            </w:r>
          </w:hyperlink>
        </w:p>
        <w:p>
          <w:pPr>
            <w:pStyle w:val="Contents4"/>
            <w:tabs>
              <w:tab w:val="clear" w:pos="8176"/>
              <w:tab w:val="right" w:pos="9026" w:leader="dot"/>
            </w:tabs>
            <w:rPr/>
          </w:pPr>
          <w:hyperlink w:anchor="__RefHeading___Toc390032_65377670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390034_653776707">
            <w:r>
              <w:rPr>
                <w:webHidden/>
                <w:rStyle w:val="IndexLink"/>
                <w:rtl w:val="true"/>
              </w:rPr>
              <w:t>تابوت السكينة لموسى عليه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390036_653776707">
            <w:r>
              <w:rPr>
                <w:webHidden/>
                <w:rStyle w:val="IndexLink"/>
                <w:rtl w:val="true"/>
              </w:rPr>
              <w:t>تشبيه سلاح النبي صلّى اللّه عليه و اله و سلّم و درعه بتابوت السكينة</w:t>
            </w:r>
            <w:r>
              <w:rPr>
                <w:rStyle w:val="IndexLink"/>
                <w:rtl w:val="true"/>
              </w:rPr>
              <w:tab/>
            </w:r>
            <w:r>
              <w:rPr>
                <w:rStyle w:val="IndexLink"/>
              </w:rPr>
              <w:t>374</w:t>
            </w:r>
          </w:hyperlink>
        </w:p>
        <w:p>
          <w:pPr>
            <w:pStyle w:val="Contents3"/>
            <w:tabs>
              <w:tab w:val="clear" w:pos="8459"/>
              <w:tab w:val="right" w:pos="9026" w:leader="dot"/>
            </w:tabs>
            <w:rPr/>
          </w:pPr>
          <w:hyperlink w:anchor="__RefHeading___Toc390038_653776707">
            <w:r>
              <w:rPr>
                <w:webHidden/>
                <w:rStyle w:val="IndexLink"/>
              </w:rPr>
              <w:t>5</w:t>
            </w:r>
            <w:r>
              <w:rPr>
                <w:rStyle w:val="IndexLink"/>
                <w:rtl w:val="true"/>
              </w:rPr>
              <w:t>-</w:t>
            </w:r>
            <w:r>
              <w:rPr>
                <w:rStyle w:val="IndexLink"/>
                <w:rtl w:val="true"/>
              </w:rPr>
              <w:t>الرواية الدالّة على وجود عشر علامات للإمامة</w:t>
            </w:r>
            <w:r>
              <w:rPr>
                <w:rStyle w:val="IndexLink"/>
                <w:rtl w:val="true"/>
              </w:rPr>
              <w:tab/>
            </w:r>
            <w:r>
              <w:rPr>
                <w:rStyle w:val="IndexLink"/>
              </w:rPr>
              <w:t>377</w:t>
            </w:r>
          </w:hyperlink>
        </w:p>
        <w:p>
          <w:pPr>
            <w:pStyle w:val="Contents4"/>
            <w:tabs>
              <w:tab w:val="clear" w:pos="8176"/>
              <w:tab w:val="right" w:pos="9026" w:leader="dot"/>
            </w:tabs>
            <w:rPr/>
          </w:pPr>
          <w:hyperlink w:anchor="__RefHeading___Toc390040_653776707">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90042_653776707">
            <w:r>
              <w:rPr>
                <w:webHidden/>
                <w:rStyle w:val="IndexLink"/>
                <w:rtl w:val="true"/>
              </w:rPr>
              <w:t>ألف</w:t>
            </w:r>
            <w:r>
              <w:rPr>
                <w:rStyle w:val="IndexLink"/>
                <w:rtl w:val="true"/>
              </w:rPr>
              <w:t>:</w:t>
            </w:r>
            <w:r>
              <w:rPr>
                <w:rStyle w:val="IndexLink"/>
                <w:rtl w:val="true"/>
              </w:rPr>
              <w:t>اختلاف الطبيعة البشرية بين الإمام عليه السّلام و الناس</w:t>
            </w:r>
            <w:r>
              <w:rPr>
                <w:rStyle w:val="IndexLink"/>
                <w:rtl w:val="true"/>
              </w:rPr>
              <w:tab/>
            </w:r>
            <w:r>
              <w:rPr>
                <w:rStyle w:val="IndexLink"/>
              </w:rPr>
              <w:t>378</w:t>
            </w:r>
          </w:hyperlink>
        </w:p>
        <w:p>
          <w:pPr>
            <w:pStyle w:val="Contents4"/>
            <w:tabs>
              <w:tab w:val="clear" w:pos="8176"/>
              <w:tab w:val="right" w:pos="9026" w:leader="dot"/>
            </w:tabs>
            <w:rPr/>
          </w:pPr>
          <w:hyperlink w:anchor="__RefHeading___Toc390044_653776707">
            <w:r>
              <w:rPr>
                <w:webHidden/>
                <w:rStyle w:val="IndexLink"/>
                <w:rtl w:val="true"/>
              </w:rPr>
              <w:t>ب</w:t>
            </w:r>
            <w:r>
              <w:rPr>
                <w:rStyle w:val="IndexLink"/>
                <w:rtl w:val="true"/>
              </w:rPr>
              <w:t>:</w:t>
            </w:r>
            <w:r>
              <w:rPr>
                <w:rStyle w:val="IndexLink"/>
                <w:rtl w:val="true"/>
              </w:rPr>
              <w:t>الإمام لا يجنب</w:t>
            </w:r>
            <w:r>
              <w:rPr>
                <w:rStyle w:val="IndexLink"/>
                <w:rtl w:val="true"/>
              </w:rPr>
              <w:tab/>
            </w:r>
            <w:r>
              <w:rPr>
                <w:rStyle w:val="IndexLink"/>
              </w:rPr>
              <w:t>380</w:t>
            </w:r>
          </w:hyperlink>
        </w:p>
        <w:p>
          <w:pPr>
            <w:pStyle w:val="Contents5"/>
            <w:tabs>
              <w:tab w:val="clear" w:pos="7892"/>
              <w:tab w:val="right" w:pos="9026" w:leader="dot"/>
            </w:tabs>
            <w:rPr/>
          </w:pPr>
          <w:hyperlink w:anchor="__RefHeading___Toc390046_65377670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390048_653776707">
            <w:r>
              <w:rPr>
                <w:webHidden/>
                <w:rStyle w:val="IndexLink"/>
                <w:rtl w:val="true"/>
              </w:rPr>
              <w:t>الروايات المخالفة للقرآن و السنّة القطعية</w:t>
            </w:r>
            <w:r>
              <w:rPr>
                <w:rStyle w:val="IndexLink"/>
                <w:rtl w:val="true"/>
              </w:rPr>
              <w:tab/>
            </w:r>
            <w:r>
              <w:rPr>
                <w:rStyle w:val="IndexLink"/>
              </w:rPr>
              <w:t>383</w:t>
            </w:r>
          </w:hyperlink>
        </w:p>
        <w:p>
          <w:pPr>
            <w:pStyle w:val="Contents5"/>
            <w:tabs>
              <w:tab w:val="clear" w:pos="7892"/>
              <w:tab w:val="right" w:pos="9026" w:leader="dot"/>
            </w:tabs>
            <w:rPr/>
          </w:pPr>
          <w:hyperlink w:anchor="__RefHeading___Toc390050_653776707">
            <w:r>
              <w:rPr>
                <w:webHidden/>
                <w:rStyle w:val="IndexLink"/>
                <w:rtl w:val="true"/>
              </w:rPr>
              <w:t>تزييف و تحريف الروايات على مرّ التاريخ</w:t>
            </w:r>
            <w:r>
              <w:rPr>
                <w:rStyle w:val="IndexLink"/>
                <w:rtl w:val="true"/>
              </w:rPr>
              <w:tab/>
            </w:r>
            <w:r>
              <w:rPr>
                <w:rStyle w:val="IndexLink"/>
              </w:rPr>
              <w:t>383</w:t>
            </w:r>
          </w:hyperlink>
        </w:p>
        <w:p>
          <w:pPr>
            <w:pStyle w:val="Contents6"/>
            <w:tabs>
              <w:tab w:val="clear" w:pos="7609"/>
              <w:tab w:val="right" w:pos="9026" w:leader="dot"/>
            </w:tabs>
            <w:rPr/>
          </w:pPr>
          <w:hyperlink w:anchor="__RefHeading___Toc390052_653776707">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390054_653776707">
            <w:r>
              <w:rPr>
                <w:webHidden/>
                <w:rStyle w:val="IndexLink"/>
                <w:rtl w:val="true"/>
              </w:rPr>
              <w:t>سؤال</w:t>
            </w:r>
            <w:r>
              <w:rPr>
                <w:rStyle w:val="IndexLink"/>
                <w:rtl w:val="true"/>
              </w:rPr>
              <w:tab/>
            </w:r>
            <w:r>
              <w:rPr>
                <w:rStyle w:val="IndexLink"/>
              </w:rPr>
              <w:t>384</w:t>
            </w:r>
          </w:hyperlink>
        </w:p>
        <w:p>
          <w:pPr>
            <w:pStyle w:val="Contents6"/>
            <w:tabs>
              <w:tab w:val="clear" w:pos="7609"/>
              <w:tab w:val="right" w:pos="9026" w:leader="dot"/>
            </w:tabs>
            <w:rPr/>
          </w:pPr>
          <w:hyperlink w:anchor="__RefHeading___Toc390056_653776707">
            <w:r>
              <w:rPr>
                <w:webHidden/>
                <w:rStyle w:val="IndexLink"/>
                <w:rtl w:val="true"/>
              </w:rPr>
              <w:t>الجواب</w:t>
            </w:r>
            <w:r>
              <w:rPr>
                <w:rStyle w:val="IndexLink"/>
                <w:rtl w:val="true"/>
              </w:rPr>
              <w:tab/>
            </w:r>
            <w:r>
              <w:rPr>
                <w:rStyle w:val="IndexLink"/>
              </w:rPr>
              <w:t>385</w:t>
            </w:r>
          </w:hyperlink>
        </w:p>
        <w:p>
          <w:pPr>
            <w:pStyle w:val="Contents2"/>
            <w:tabs>
              <w:tab w:val="clear" w:pos="8743"/>
              <w:tab w:val="right" w:pos="9026" w:leader="dot"/>
            </w:tabs>
            <w:rPr/>
          </w:pPr>
          <w:hyperlink w:anchor="__RefHeading___Toc390058_653776707">
            <w:r>
              <w:rPr>
                <w:webHidden/>
                <w:rStyle w:val="IndexLink"/>
                <w:rtl w:val="true"/>
              </w:rPr>
              <w:t>الملحق الأوّل</w:t>
            </w:r>
            <w:r>
              <w:rPr>
                <w:rStyle w:val="IndexLink"/>
                <w:rtl w:val="true"/>
              </w:rPr>
              <w:t xml:space="preserve">: </w:t>
            </w:r>
            <w:r>
              <w:rPr>
                <w:rStyle w:val="IndexLink"/>
                <w:rtl w:val="true"/>
              </w:rPr>
              <w:t>متن أسألة الدكتور</w:t>
            </w:r>
            <w:r>
              <w:rPr>
                <w:rStyle w:val="IndexLink"/>
                <w:rtl w:val="true"/>
              </w:rPr>
              <w:t>(</w:t>
            </w:r>
            <w:r>
              <w:rPr>
                <w:rStyle w:val="IndexLink"/>
                <w:rtl w:val="true"/>
              </w:rPr>
              <w:t>مسعود أميد</w:t>
            </w:r>
            <w:r>
              <w:rPr>
                <w:rStyle w:val="IndexLink"/>
                <w:rtl w:val="true"/>
              </w:rPr>
              <w:t>)</w:t>
            </w:r>
            <w:r>
              <w:rPr>
                <w:rStyle w:val="IndexLink"/>
                <w:rtl w:val="true"/>
              </w:rPr>
              <w:t>حول إمام الزمان</w:t>
            </w:r>
            <w:r>
              <w:rPr>
                <w:rStyle w:val="IndexLink"/>
                <w:rtl w:val="true"/>
              </w:rPr>
              <w:t>(</w:t>
            </w:r>
            <w:r>
              <w:rPr>
                <w:rStyle w:val="IndexLink"/>
                <w:rtl w:val="true"/>
              </w:rPr>
              <w:t>عج</w:t>
            </w:r>
            <w:r>
              <w:rPr>
                <w:rStyle w:val="IndexLink"/>
                <w:rtl w:val="true"/>
              </w:rPr>
              <w:t xml:space="preserve">) </w:t>
            </w:r>
            <w:r>
              <w:rPr>
                <w:rStyle w:val="IndexLink"/>
                <w:rtl w:val="true"/>
              </w:rPr>
              <w:t>و أجوبة سماحة آية اللّه العظمى المنتظري</w:t>
            </w:r>
            <w:r>
              <w:rPr>
                <w:rStyle w:val="IndexLink"/>
                <w:rtl w:val="true"/>
              </w:rPr>
              <w:tab/>
            </w:r>
            <w:r>
              <w:rPr>
                <w:rStyle w:val="IndexLink"/>
              </w:rPr>
              <w:t>389</w:t>
            </w:r>
          </w:hyperlink>
        </w:p>
        <w:p>
          <w:pPr>
            <w:pStyle w:val="Contents3"/>
            <w:tabs>
              <w:tab w:val="clear" w:pos="8459"/>
              <w:tab w:val="right" w:pos="9026" w:leader="dot"/>
            </w:tabs>
            <w:rPr/>
          </w:pPr>
          <w:hyperlink w:anchor="__RefHeading___Toc390060_653776707">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390062_653776707">
            <w:r>
              <w:rPr>
                <w:webHidden/>
                <w:rStyle w:val="IndexLink"/>
                <w:rtl w:val="true"/>
              </w:rPr>
              <w:t>متن أسألة الدكتور أميد حول إمام الزمان</w:t>
            </w:r>
            <w:r>
              <w:rPr>
                <w:rStyle w:val="IndexLink"/>
                <w:rtl w:val="true"/>
              </w:rPr>
              <w:t>(</w:t>
            </w:r>
            <w:r>
              <w:rPr>
                <w:rStyle w:val="IndexLink"/>
                <w:rtl w:val="true"/>
              </w:rPr>
              <w:t>عج</w:t>
            </w:r>
            <w:r>
              <w:rPr>
                <w:rStyle w:val="IndexLink"/>
                <w:rtl w:val="true"/>
              </w:rPr>
              <w:t>)</w:t>
              <w:tab/>
            </w:r>
            <w:r>
              <w:rPr>
                <w:rStyle w:val="IndexLink"/>
              </w:rPr>
              <w:t>391</w:t>
            </w:r>
          </w:hyperlink>
        </w:p>
        <w:p>
          <w:pPr>
            <w:pStyle w:val="Contents3"/>
            <w:tabs>
              <w:tab w:val="clear" w:pos="8459"/>
              <w:tab w:val="right" w:pos="9026" w:leader="dot"/>
            </w:tabs>
            <w:rPr/>
          </w:pPr>
          <w:hyperlink w:anchor="__RefHeading___Toc390064_653776707">
            <w:r>
              <w:rPr>
                <w:webHidden/>
                <w:rStyle w:val="IndexLink"/>
                <w:rtl w:val="true"/>
              </w:rPr>
              <w:t>جواب سماحة آية اللّه العظمى المنتظري</w:t>
            </w:r>
            <w:r>
              <w:rPr>
                <w:rStyle w:val="IndexLink"/>
                <w:rtl w:val="true"/>
              </w:rPr>
              <w:tab/>
            </w:r>
            <w:r>
              <w:rPr>
                <w:rStyle w:val="IndexLink"/>
              </w:rPr>
              <w:t>393</w:t>
            </w:r>
          </w:hyperlink>
        </w:p>
        <w:p>
          <w:pPr>
            <w:pStyle w:val="Contents2"/>
            <w:tabs>
              <w:tab w:val="clear" w:pos="8743"/>
              <w:tab w:val="right" w:pos="9026" w:leader="dot"/>
            </w:tabs>
            <w:rPr/>
          </w:pPr>
          <w:hyperlink w:anchor="__RefHeading___Toc390066_653776707">
            <w:r>
              <w:rPr>
                <w:webHidden/>
                <w:rStyle w:val="IndexLink"/>
                <w:rtl w:val="true"/>
              </w:rPr>
              <w:t>الملحق الثاني</w:t>
            </w:r>
            <w:r>
              <w:rPr>
                <w:rStyle w:val="IndexLink"/>
                <w:rtl w:val="true"/>
              </w:rPr>
              <w:t xml:space="preserve">: </w:t>
            </w:r>
            <w:r>
              <w:rPr>
                <w:rStyle w:val="IndexLink"/>
                <w:rtl w:val="true"/>
              </w:rPr>
              <w:t>ردّ الشبهات على كتاب موعود الأديان</w:t>
            </w:r>
            <w:r>
              <w:rPr>
                <w:rStyle w:val="IndexLink"/>
                <w:rtl w:val="true"/>
              </w:rPr>
              <w:tab/>
            </w:r>
            <w:r>
              <w:rPr>
                <w:rStyle w:val="IndexLink"/>
              </w:rPr>
              <w:t>399</w:t>
            </w:r>
          </w:hyperlink>
        </w:p>
        <w:p>
          <w:pPr>
            <w:pStyle w:val="Contents3"/>
            <w:tabs>
              <w:tab w:val="clear" w:pos="8459"/>
              <w:tab w:val="right" w:pos="9026" w:leader="dot"/>
            </w:tabs>
            <w:rPr/>
          </w:pPr>
          <w:hyperlink w:anchor="__RefHeading___Toc390068_65377670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390070_653776707">
            <w:r>
              <w:rPr>
                <w:webHidden/>
                <w:rStyle w:val="IndexLink"/>
                <w:rtl w:val="true"/>
              </w:rPr>
              <w:t>تصدير</w:t>
            </w:r>
            <w:r>
              <w:rPr>
                <w:rStyle w:val="IndexLink"/>
                <w:rtl w:val="true"/>
              </w:rPr>
              <w:tab/>
            </w:r>
            <w:r>
              <w:rPr>
                <w:rStyle w:val="IndexLink"/>
              </w:rPr>
              <w:t>401</w:t>
            </w:r>
          </w:hyperlink>
        </w:p>
        <w:p>
          <w:pPr>
            <w:pStyle w:val="Contents3"/>
            <w:tabs>
              <w:tab w:val="clear" w:pos="8459"/>
              <w:tab w:val="right" w:pos="9026" w:leader="dot"/>
            </w:tabs>
            <w:rPr/>
          </w:pPr>
          <w:hyperlink w:anchor="__RefHeading___Toc390072_653776707">
            <w:r>
              <w:rPr>
                <w:webHidden/>
                <w:rStyle w:val="IndexLink"/>
                <w:rtl w:val="true"/>
              </w:rPr>
              <w:t>البحث الأساسي و الجادّ في رأي الكاتب</w:t>
            </w:r>
            <w:r>
              <w:rPr>
                <w:rStyle w:val="IndexLink"/>
                <w:rtl w:val="true"/>
              </w:rPr>
              <w:tab/>
            </w:r>
            <w:r>
              <w:rPr>
                <w:rStyle w:val="IndexLink"/>
              </w:rPr>
              <w:t>403</w:t>
            </w:r>
          </w:hyperlink>
        </w:p>
        <w:p>
          <w:pPr>
            <w:pStyle w:val="Contents3"/>
            <w:tabs>
              <w:tab w:val="clear" w:pos="8459"/>
              <w:tab w:val="right" w:pos="9026" w:leader="dot"/>
            </w:tabs>
            <w:rPr/>
          </w:pPr>
          <w:hyperlink w:anchor="__RefHeading___Toc390074_653776707">
            <w:r>
              <w:rPr>
                <w:webHidden/>
                <w:rStyle w:val="IndexLink"/>
                <w:rtl w:val="true"/>
              </w:rPr>
              <w:t>معنى العترة في كتب أهل السنّة</w:t>
            </w:r>
            <w:r>
              <w:rPr>
                <w:rStyle w:val="IndexLink"/>
                <w:rtl w:val="true"/>
              </w:rPr>
              <w:tab/>
            </w:r>
            <w:r>
              <w:rPr>
                <w:rStyle w:val="IndexLink"/>
              </w:rPr>
              <w:t>405</w:t>
            </w:r>
          </w:hyperlink>
        </w:p>
        <w:p>
          <w:pPr>
            <w:pStyle w:val="Contents3"/>
            <w:tabs>
              <w:tab w:val="clear" w:pos="8459"/>
              <w:tab w:val="right" w:pos="9026" w:leader="dot"/>
            </w:tabs>
            <w:rPr/>
          </w:pPr>
          <w:hyperlink w:anchor="__RefHeading___Toc390076_653776707">
            <w:r>
              <w:rPr>
                <w:webHidden/>
                <w:rStyle w:val="IndexLink"/>
                <w:rtl w:val="true"/>
              </w:rPr>
              <w:t>المراد من أهل البيت في آية التطهير</w:t>
            </w:r>
            <w:r>
              <w:rPr>
                <w:rStyle w:val="IndexLink"/>
                <w:rtl w:val="true"/>
              </w:rPr>
              <w:tab/>
            </w:r>
            <w:r>
              <w:rPr>
                <w:rStyle w:val="IndexLink"/>
              </w:rPr>
              <w:t>412</w:t>
            </w:r>
          </w:hyperlink>
        </w:p>
        <w:p>
          <w:pPr>
            <w:pStyle w:val="Contents4"/>
            <w:tabs>
              <w:tab w:val="clear" w:pos="8176"/>
              <w:tab w:val="right" w:pos="9026" w:leader="dot"/>
            </w:tabs>
            <w:rPr/>
          </w:pPr>
          <w:hyperlink w:anchor="__RefHeading___Toc390078_65377670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390080_653776707">
            <w:r>
              <w:rPr>
                <w:webHidden/>
                <w:rStyle w:val="IndexLink"/>
                <w:rtl w:val="true"/>
              </w:rPr>
              <w:t>أحاديث الشيعة</w:t>
            </w:r>
            <w:r>
              <w:rPr>
                <w:rStyle w:val="IndexLink"/>
                <w:rtl w:val="true"/>
              </w:rPr>
              <w:tab/>
            </w:r>
            <w:r>
              <w:rPr>
                <w:rStyle w:val="IndexLink"/>
              </w:rPr>
              <w:t>412</w:t>
            </w:r>
          </w:hyperlink>
        </w:p>
        <w:p>
          <w:pPr>
            <w:pStyle w:val="Contents4"/>
            <w:tabs>
              <w:tab w:val="clear" w:pos="8176"/>
              <w:tab w:val="right" w:pos="9026" w:leader="dot"/>
            </w:tabs>
            <w:rPr/>
          </w:pPr>
          <w:hyperlink w:anchor="__RefHeading___Toc390082_653776707">
            <w:r>
              <w:rPr>
                <w:webHidden/>
                <w:rStyle w:val="IndexLink"/>
                <w:rtl w:val="true"/>
              </w:rPr>
              <w:t>أحاديث أهل السنّة</w:t>
            </w:r>
            <w:r>
              <w:rPr>
                <w:rStyle w:val="IndexLink"/>
                <w:rtl w:val="true"/>
              </w:rPr>
              <w:tab/>
            </w:r>
            <w:r>
              <w:rPr>
                <w:rStyle w:val="IndexLink"/>
              </w:rPr>
              <w:t>413</w:t>
            </w:r>
          </w:hyperlink>
        </w:p>
        <w:p>
          <w:pPr>
            <w:pStyle w:val="Contents5"/>
            <w:tabs>
              <w:tab w:val="clear" w:pos="7892"/>
              <w:tab w:val="right" w:pos="9026" w:leader="dot"/>
            </w:tabs>
            <w:rPr/>
          </w:pPr>
          <w:hyperlink w:anchor="__RefHeading___Toc390084_65377670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390086_653776707">
            <w:r>
              <w:rPr>
                <w:webHidden/>
                <w:rStyle w:val="IndexLink"/>
                <w:rtl w:val="true"/>
              </w:rPr>
              <w:t>الملاحظة الاولى</w:t>
            </w:r>
            <w:r>
              <w:rPr>
                <w:rStyle w:val="IndexLink"/>
                <w:rtl w:val="true"/>
              </w:rPr>
              <w:t>:</w:t>
            </w:r>
            <w:r>
              <w:rPr>
                <w:rStyle w:val="IndexLink"/>
                <w:rtl w:val="true"/>
              </w:rPr>
              <w:t>شأن نزول آية التطهير في كتب أهل السنّة</w:t>
            </w:r>
            <w:r>
              <w:rPr>
                <w:rStyle w:val="IndexLink"/>
                <w:rtl w:val="true"/>
              </w:rPr>
              <w:tab/>
            </w:r>
            <w:r>
              <w:rPr>
                <w:rStyle w:val="IndexLink"/>
              </w:rPr>
              <w:t>418</w:t>
            </w:r>
          </w:hyperlink>
        </w:p>
        <w:p>
          <w:pPr>
            <w:pStyle w:val="Contents6"/>
            <w:tabs>
              <w:tab w:val="clear" w:pos="7609"/>
              <w:tab w:val="right" w:pos="9026" w:leader="dot"/>
            </w:tabs>
            <w:rPr/>
          </w:pPr>
          <w:hyperlink w:anchor="__RefHeading___Toc390088_653776707">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390090_653776707">
            <w:r>
              <w:rPr>
                <w:webHidden/>
                <w:rStyle w:val="IndexLink"/>
                <w:rtl w:val="true"/>
              </w:rPr>
              <w:t>أهل البيت من وجهة نظر عائشة</w:t>
            </w:r>
            <w:r>
              <w:rPr>
                <w:rStyle w:val="IndexLink"/>
                <w:rtl w:val="true"/>
              </w:rPr>
              <w:tab/>
            </w:r>
            <w:r>
              <w:rPr>
                <w:rStyle w:val="IndexLink"/>
              </w:rPr>
              <w:t>422</w:t>
            </w:r>
          </w:hyperlink>
        </w:p>
        <w:p>
          <w:pPr>
            <w:pStyle w:val="Contents5"/>
            <w:tabs>
              <w:tab w:val="clear" w:pos="7892"/>
              <w:tab w:val="right" w:pos="9026" w:leader="dot"/>
            </w:tabs>
            <w:rPr/>
          </w:pPr>
          <w:hyperlink w:anchor="__RefHeading___Toc390092_653776707">
            <w:r>
              <w:rPr>
                <w:webHidden/>
                <w:rStyle w:val="IndexLink"/>
                <w:rtl w:val="true"/>
              </w:rPr>
              <w:t>الملاحظة الثانية</w:t>
            </w:r>
            <w:r>
              <w:rPr>
                <w:rStyle w:val="IndexLink"/>
                <w:rtl w:val="true"/>
              </w:rPr>
              <w:t>:</w:t>
            </w:r>
            <w:r>
              <w:rPr>
                <w:rStyle w:val="IndexLink"/>
                <w:rtl w:val="true"/>
              </w:rPr>
              <w:t>استنباط مخالف</w:t>
            </w:r>
            <w:r>
              <w:rPr>
                <w:rStyle w:val="IndexLink"/>
                <w:rtl w:val="true"/>
              </w:rPr>
              <w:tab/>
            </w:r>
            <w:r>
              <w:rPr>
                <w:rStyle w:val="IndexLink"/>
              </w:rPr>
              <w:t>423</w:t>
            </w:r>
          </w:hyperlink>
        </w:p>
        <w:p>
          <w:pPr>
            <w:pStyle w:val="Contents5"/>
            <w:tabs>
              <w:tab w:val="clear" w:pos="7892"/>
              <w:tab w:val="right" w:pos="9026" w:leader="dot"/>
            </w:tabs>
            <w:rPr/>
          </w:pPr>
          <w:hyperlink w:anchor="__RefHeading___Toc390094_653776707">
            <w:r>
              <w:rPr>
                <w:webHidden/>
                <w:rStyle w:val="IndexLink"/>
                <w:rtl w:val="true"/>
              </w:rPr>
              <w:t>الملاحظة الثالثة</w:t>
            </w:r>
            <w:r>
              <w:rPr>
                <w:rStyle w:val="IndexLink"/>
                <w:rtl w:val="true"/>
              </w:rPr>
              <w:t>:</w:t>
            </w:r>
            <w:r>
              <w:rPr>
                <w:rStyle w:val="IndexLink"/>
                <w:rtl w:val="true"/>
              </w:rPr>
              <w:t>أمّ سلمة و أصحاب الكساء</w:t>
            </w:r>
            <w:r>
              <w:rPr>
                <w:rStyle w:val="IndexLink"/>
                <w:rtl w:val="true"/>
              </w:rPr>
              <w:tab/>
            </w:r>
            <w:r>
              <w:rPr>
                <w:rStyle w:val="IndexLink"/>
              </w:rPr>
              <w:t>424</w:t>
            </w:r>
          </w:hyperlink>
        </w:p>
        <w:p>
          <w:pPr>
            <w:pStyle w:val="Contents5"/>
            <w:tabs>
              <w:tab w:val="clear" w:pos="7892"/>
              <w:tab w:val="right" w:pos="9026" w:leader="dot"/>
            </w:tabs>
            <w:rPr/>
          </w:pPr>
          <w:hyperlink w:anchor="__RefHeading___Toc390096_653776707">
            <w:r>
              <w:rPr>
                <w:webHidden/>
                <w:rStyle w:val="IndexLink"/>
                <w:rtl w:val="true"/>
              </w:rPr>
              <w:t>الملاحظة الرابعة</w:t>
            </w:r>
            <w:r>
              <w:rPr>
                <w:rStyle w:val="IndexLink"/>
                <w:rtl w:val="true"/>
              </w:rPr>
              <w:t>:</w:t>
            </w:r>
            <w:r>
              <w:rPr>
                <w:rStyle w:val="IndexLink"/>
                <w:rtl w:val="true"/>
              </w:rPr>
              <w:t>العلاقة بين حديث الثقلين و حديث</w:t>
            </w:r>
            <w:r>
              <w:rPr>
                <w:rStyle w:val="IndexLink"/>
                <w:rtl w:val="true"/>
              </w:rPr>
              <w:t>«</w:t>
            </w:r>
            <w:r>
              <w:rPr>
                <w:rStyle w:val="IndexLink"/>
                <w:rtl w:val="true"/>
              </w:rPr>
              <w:t>خلفائي اثنا عشر</w:t>
            </w:r>
            <w:r>
              <w:rPr>
                <w:rStyle w:val="IndexLink"/>
                <w:rtl w:val="true"/>
              </w:rPr>
              <w:t>»</w:t>
              <w:tab/>
            </w:r>
            <w:r>
              <w:rPr>
                <w:rStyle w:val="IndexLink"/>
              </w:rPr>
              <w:t>425</w:t>
            </w:r>
          </w:hyperlink>
        </w:p>
        <w:p>
          <w:pPr>
            <w:pStyle w:val="Contents6"/>
            <w:tabs>
              <w:tab w:val="clear" w:pos="7609"/>
              <w:tab w:val="right" w:pos="9026" w:leader="dot"/>
            </w:tabs>
            <w:rPr/>
          </w:pPr>
          <w:hyperlink w:anchor="__RefHeading___Toc390098_653776707">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390100_653776707">
            <w:r>
              <w:rPr>
                <w:webHidden/>
                <w:rStyle w:val="IndexLink"/>
                <w:rtl w:val="true"/>
              </w:rPr>
              <w:t>حديث الثقلين الحجر الأساسي في عقائد الشيعة</w:t>
            </w:r>
            <w:r>
              <w:rPr>
                <w:rStyle w:val="IndexLink"/>
                <w:rtl w:val="true"/>
              </w:rPr>
              <w:tab/>
            </w:r>
            <w:r>
              <w:rPr>
                <w:rStyle w:val="IndexLink"/>
              </w:rPr>
              <w:t>426</w:t>
            </w:r>
          </w:hyperlink>
        </w:p>
        <w:p>
          <w:pPr>
            <w:pStyle w:val="Contents6"/>
            <w:tabs>
              <w:tab w:val="clear" w:pos="7609"/>
              <w:tab w:val="right" w:pos="9026" w:leader="dot"/>
            </w:tabs>
            <w:rPr/>
          </w:pPr>
          <w:hyperlink w:anchor="__RefHeading___Toc390102_653776707">
            <w:r>
              <w:rPr>
                <w:webHidden/>
                <w:rStyle w:val="IndexLink"/>
                <w:rtl w:val="true"/>
              </w:rPr>
              <w:t>سند حديث الثقلين</w:t>
            </w:r>
            <w:r>
              <w:rPr>
                <w:rStyle w:val="IndexLink"/>
                <w:rtl w:val="true"/>
              </w:rPr>
              <w:tab/>
            </w:r>
            <w:r>
              <w:rPr>
                <w:rStyle w:val="IndexLink"/>
              </w:rPr>
              <w:t>427</w:t>
            </w:r>
          </w:hyperlink>
        </w:p>
        <w:p>
          <w:pPr>
            <w:pStyle w:val="Contents6"/>
            <w:tabs>
              <w:tab w:val="clear" w:pos="7609"/>
              <w:tab w:val="right" w:pos="9026" w:leader="dot"/>
            </w:tabs>
            <w:rPr/>
          </w:pPr>
          <w:hyperlink w:anchor="__RefHeading___Toc390104_653776707">
            <w:r>
              <w:rPr>
                <w:webHidden/>
                <w:rStyle w:val="IndexLink"/>
                <w:rtl w:val="true"/>
              </w:rPr>
              <w:t>عدد رواة حديث الثقلين</w:t>
            </w:r>
            <w:r>
              <w:rPr>
                <w:rStyle w:val="IndexLink"/>
                <w:rtl w:val="true"/>
              </w:rPr>
              <w:tab/>
            </w:r>
            <w:r>
              <w:rPr>
                <w:rStyle w:val="IndexLink"/>
              </w:rPr>
              <w:t>428</w:t>
            </w:r>
          </w:hyperlink>
        </w:p>
        <w:p>
          <w:pPr>
            <w:pStyle w:val="Contents6"/>
            <w:tabs>
              <w:tab w:val="clear" w:pos="7609"/>
              <w:tab w:val="right" w:pos="9026" w:leader="dot"/>
            </w:tabs>
            <w:rPr/>
          </w:pPr>
          <w:hyperlink w:anchor="__RefHeading___Toc390106_653776707">
            <w:r>
              <w:rPr>
                <w:webHidden/>
                <w:rStyle w:val="IndexLink"/>
                <w:rtl w:val="true"/>
              </w:rPr>
              <w:t>رفض حديث الثقلين بلا دليل</w:t>
            </w:r>
            <w:r>
              <w:rPr>
                <w:rStyle w:val="IndexLink"/>
                <w:rtl w:val="true"/>
              </w:rPr>
              <w:tab/>
            </w:r>
            <w:r>
              <w:rPr>
                <w:rStyle w:val="IndexLink"/>
              </w:rPr>
              <w:t>430</w:t>
            </w:r>
          </w:hyperlink>
        </w:p>
        <w:p>
          <w:pPr>
            <w:pStyle w:val="Contents4"/>
            <w:tabs>
              <w:tab w:val="clear" w:pos="8176"/>
              <w:tab w:val="right" w:pos="9026" w:leader="dot"/>
            </w:tabs>
            <w:rPr/>
          </w:pPr>
          <w:hyperlink w:anchor="__RefHeading___Toc390108_653776707">
            <w:r>
              <w:rPr>
                <w:webHidden/>
                <w:rStyle w:val="IndexLink"/>
                <w:rtl w:val="true"/>
              </w:rPr>
              <w:t>استدلال أم فرضية أم رؤيا؟</w:t>
            </w:r>
            <w:r>
              <w:rPr>
                <w:rStyle w:val="IndexLink"/>
                <w:rtl w:val="true"/>
              </w:rPr>
              <w:tab/>
            </w:r>
            <w:r>
              <w:rPr>
                <w:rStyle w:val="IndexLink"/>
              </w:rPr>
              <w:t>431</w:t>
            </w:r>
          </w:hyperlink>
        </w:p>
        <w:p>
          <w:pPr>
            <w:pStyle w:val="Contents3"/>
            <w:tabs>
              <w:tab w:val="clear" w:pos="8459"/>
              <w:tab w:val="right" w:pos="9026" w:leader="dot"/>
            </w:tabs>
            <w:rPr/>
          </w:pPr>
          <w:hyperlink w:anchor="__RefHeading___Toc390110_653776707">
            <w:r>
              <w:rPr>
                <w:webHidden/>
                <w:rStyle w:val="IndexLink"/>
                <w:rtl w:val="true"/>
              </w:rPr>
              <w:t>دراسة حديث</w:t>
            </w:r>
            <w:r>
              <w:rPr>
                <w:rStyle w:val="IndexLink"/>
                <w:rtl w:val="true"/>
              </w:rPr>
              <w:t>:«</w:t>
            </w:r>
            <w:r>
              <w:rPr>
                <w:rStyle w:val="IndexLink"/>
                <w:rtl w:val="true"/>
              </w:rPr>
              <w:t>اثنا عشر خليفة</w:t>
            </w:r>
            <w:r>
              <w:rPr>
                <w:rStyle w:val="IndexLink"/>
                <w:rtl w:val="true"/>
              </w:rPr>
              <w:t>»</w:t>
              <w:tab/>
            </w:r>
            <w:r>
              <w:rPr>
                <w:rStyle w:val="IndexLink"/>
              </w:rPr>
              <w:t>432</w:t>
            </w:r>
          </w:hyperlink>
        </w:p>
        <w:p>
          <w:pPr>
            <w:pStyle w:val="Contents4"/>
            <w:tabs>
              <w:tab w:val="clear" w:pos="8176"/>
              <w:tab w:val="right" w:pos="9026" w:leader="dot"/>
            </w:tabs>
            <w:rPr/>
          </w:pPr>
          <w:hyperlink w:anchor="__RefHeading___Toc390112_65377670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390114_653776707">
            <w:r>
              <w:rPr>
                <w:webHidden/>
                <w:rStyle w:val="IndexLink"/>
                <w:rtl w:val="true"/>
              </w:rPr>
              <w:t>الملاحظة الأولى</w:t>
            </w:r>
            <w:r>
              <w:rPr>
                <w:rStyle w:val="IndexLink"/>
                <w:rtl w:val="true"/>
              </w:rPr>
              <w:t>:</w:t>
            </w:r>
            <w:r>
              <w:rPr>
                <w:rStyle w:val="IndexLink"/>
                <w:rtl w:val="true"/>
              </w:rPr>
              <w:t>حديث الاثني عشر خليفة في كتب أهل السنّة</w:t>
            </w:r>
            <w:r>
              <w:rPr>
                <w:rStyle w:val="IndexLink"/>
                <w:rtl w:val="true"/>
              </w:rPr>
              <w:tab/>
            </w:r>
            <w:r>
              <w:rPr>
                <w:rStyle w:val="IndexLink"/>
              </w:rPr>
              <w:t>432</w:t>
            </w:r>
          </w:hyperlink>
        </w:p>
        <w:p>
          <w:pPr>
            <w:pStyle w:val="Contents5"/>
            <w:tabs>
              <w:tab w:val="clear" w:pos="7892"/>
              <w:tab w:val="right" w:pos="9026" w:leader="dot"/>
            </w:tabs>
            <w:rPr/>
          </w:pPr>
          <w:hyperlink w:anchor="__RefHeading___Toc390116_65377670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90118_653776707">
            <w:r>
              <w:rPr>
                <w:webHidden/>
                <w:rStyle w:val="IndexLink"/>
                <w:rtl w:val="true"/>
              </w:rPr>
              <w:t>تواتر أحاديث</w:t>
            </w:r>
            <w:r>
              <w:rPr>
                <w:rStyle w:val="IndexLink"/>
                <w:rtl w:val="true"/>
              </w:rPr>
              <w:t>«</w:t>
            </w:r>
            <w:r>
              <w:rPr>
                <w:rStyle w:val="IndexLink"/>
                <w:rtl w:val="true"/>
              </w:rPr>
              <w:t>خلفائي اثنا عشر</w:t>
            </w:r>
            <w:r>
              <w:rPr>
                <w:rStyle w:val="IndexLink"/>
                <w:rtl w:val="true"/>
              </w:rPr>
              <w:t>»</w:t>
              <w:tab/>
            </w:r>
            <w:r>
              <w:rPr>
                <w:rStyle w:val="IndexLink"/>
              </w:rPr>
              <w:t>434</w:t>
            </w:r>
          </w:hyperlink>
        </w:p>
        <w:p>
          <w:pPr>
            <w:pStyle w:val="Contents5"/>
            <w:tabs>
              <w:tab w:val="clear" w:pos="7892"/>
              <w:tab w:val="right" w:pos="9026" w:leader="dot"/>
            </w:tabs>
            <w:rPr/>
          </w:pPr>
          <w:hyperlink w:anchor="__RefHeading___Toc390120_653776707">
            <w:r>
              <w:rPr>
                <w:webHidden/>
                <w:rStyle w:val="IndexLink"/>
                <w:rtl w:val="true"/>
              </w:rPr>
              <w:t>تأويلات أهل السنّة و تهافتها</w:t>
            </w:r>
            <w:r>
              <w:rPr>
                <w:rStyle w:val="IndexLink"/>
                <w:rtl w:val="true"/>
              </w:rPr>
              <w:tab/>
            </w:r>
            <w:r>
              <w:rPr>
                <w:rStyle w:val="IndexLink"/>
              </w:rPr>
              <w:t>435</w:t>
            </w:r>
          </w:hyperlink>
        </w:p>
        <w:p>
          <w:pPr>
            <w:pStyle w:val="Contents5"/>
            <w:tabs>
              <w:tab w:val="clear" w:pos="7892"/>
              <w:tab w:val="right" w:pos="9026" w:leader="dot"/>
            </w:tabs>
            <w:rPr/>
          </w:pPr>
          <w:hyperlink w:anchor="__RefHeading___Toc390122_653776707">
            <w:r>
              <w:rPr>
                <w:webHidden/>
                <w:rStyle w:val="IndexLink"/>
                <w:rtl w:val="true"/>
              </w:rPr>
              <w:t>التأويلات دليل على الإقرار بصحّة الصدور</w:t>
            </w:r>
            <w:r>
              <w:rPr>
                <w:rStyle w:val="IndexLink"/>
                <w:rtl w:val="true"/>
              </w:rPr>
              <w:tab/>
            </w:r>
            <w:r>
              <w:rPr>
                <w:rStyle w:val="IndexLink"/>
              </w:rPr>
              <w:t>436</w:t>
            </w:r>
          </w:hyperlink>
        </w:p>
        <w:p>
          <w:pPr>
            <w:pStyle w:val="Contents4"/>
            <w:tabs>
              <w:tab w:val="clear" w:pos="8176"/>
              <w:tab w:val="right" w:pos="9026" w:leader="dot"/>
            </w:tabs>
            <w:rPr/>
          </w:pPr>
          <w:hyperlink w:anchor="__RefHeading___Toc390124_653776707">
            <w:r>
              <w:rPr>
                <w:webHidden/>
                <w:rStyle w:val="IndexLink"/>
                <w:rtl w:val="true"/>
              </w:rPr>
              <w:t>الملاحظة الثانية</w:t>
            </w:r>
            <w:r>
              <w:rPr>
                <w:rStyle w:val="IndexLink"/>
                <w:rtl w:val="true"/>
              </w:rPr>
              <w:t>:</w:t>
            </w:r>
            <w:r>
              <w:rPr>
                <w:rStyle w:val="IndexLink"/>
                <w:rtl w:val="true"/>
              </w:rPr>
              <w:t>تطابق حديث</w:t>
            </w:r>
            <w:r>
              <w:rPr>
                <w:rStyle w:val="IndexLink"/>
                <w:rtl w:val="true"/>
              </w:rPr>
              <w:t>«</w:t>
            </w:r>
            <w:r>
              <w:rPr>
                <w:rStyle w:val="IndexLink"/>
                <w:rtl w:val="true"/>
              </w:rPr>
              <w:t>الاثني عشر خليفة</w:t>
            </w:r>
            <w:r>
              <w:rPr>
                <w:rStyle w:val="IndexLink"/>
                <w:rtl w:val="true"/>
              </w:rPr>
              <w:t>»</w:t>
            </w:r>
            <w:r>
              <w:rPr>
                <w:rStyle w:val="IndexLink"/>
                <w:rtl w:val="true"/>
              </w:rPr>
              <w:t>مع المذهب الشيعي</w:t>
            </w:r>
            <w:r>
              <w:rPr>
                <w:rStyle w:val="IndexLink"/>
                <w:rtl w:val="true"/>
              </w:rPr>
              <w:tab/>
            </w:r>
            <w:r>
              <w:rPr>
                <w:rStyle w:val="IndexLink"/>
              </w:rPr>
              <w:t>437</w:t>
            </w:r>
          </w:hyperlink>
        </w:p>
        <w:p>
          <w:pPr>
            <w:pStyle w:val="Contents4"/>
            <w:tabs>
              <w:tab w:val="clear" w:pos="8176"/>
              <w:tab w:val="right" w:pos="9026" w:leader="dot"/>
            </w:tabs>
            <w:rPr/>
          </w:pPr>
          <w:hyperlink w:anchor="__RefHeading___Toc390126_653776707">
            <w:r>
              <w:rPr>
                <w:webHidden/>
                <w:rStyle w:val="IndexLink"/>
                <w:rtl w:val="true"/>
              </w:rPr>
              <w:t>الملاحظة الثالثة</w:t>
            </w:r>
            <w:r>
              <w:rPr>
                <w:rStyle w:val="IndexLink"/>
                <w:rtl w:val="true"/>
              </w:rPr>
              <w:t>:</w:t>
            </w:r>
            <w:r>
              <w:rPr>
                <w:rStyle w:val="IndexLink"/>
                <w:rtl w:val="true"/>
              </w:rPr>
              <w:t>القرائن الموجودة في حديث</w:t>
            </w:r>
            <w:r>
              <w:rPr>
                <w:rStyle w:val="IndexLink"/>
                <w:rtl w:val="true"/>
              </w:rPr>
              <w:t>«</w:t>
            </w:r>
            <w:r>
              <w:rPr>
                <w:rStyle w:val="IndexLink"/>
                <w:rtl w:val="true"/>
              </w:rPr>
              <w:t>خلفائي اثنا عشر</w:t>
            </w:r>
            <w:r>
              <w:rPr>
                <w:rStyle w:val="IndexLink"/>
                <w:rtl w:val="true"/>
              </w:rPr>
              <w:t>»</w:t>
              <w:tab/>
            </w:r>
            <w:r>
              <w:rPr>
                <w:rStyle w:val="IndexLink"/>
              </w:rPr>
              <w:t>438</w:t>
            </w:r>
          </w:hyperlink>
        </w:p>
        <w:p>
          <w:pPr>
            <w:pStyle w:val="Contents5"/>
            <w:tabs>
              <w:tab w:val="clear" w:pos="7892"/>
              <w:tab w:val="right" w:pos="9026" w:leader="dot"/>
            </w:tabs>
            <w:rPr/>
          </w:pPr>
          <w:hyperlink w:anchor="__RefHeading___Toc390128_65377670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90130_653776707">
            <w:r>
              <w:rPr>
                <w:webHidden/>
                <w:rStyle w:val="IndexLink"/>
                <w:rtl w:val="true"/>
              </w:rPr>
              <w:t>استمرار حبل الخلافة،في حديث</w:t>
            </w:r>
            <w:r>
              <w:rPr>
                <w:rStyle w:val="IndexLink"/>
                <w:rtl w:val="true"/>
              </w:rPr>
              <w:t>«</w:t>
            </w:r>
            <w:r>
              <w:rPr>
                <w:rStyle w:val="IndexLink"/>
                <w:rtl w:val="true"/>
              </w:rPr>
              <w:t>خلفائي اثنا عشر</w:t>
            </w:r>
            <w:r>
              <w:rPr>
                <w:rStyle w:val="IndexLink"/>
                <w:rtl w:val="true"/>
              </w:rPr>
              <w:t>»</w:t>
              <w:tab/>
            </w:r>
            <w:r>
              <w:rPr>
                <w:rStyle w:val="IndexLink"/>
              </w:rPr>
              <w:t>441</w:t>
            </w:r>
          </w:hyperlink>
        </w:p>
        <w:p>
          <w:pPr>
            <w:pStyle w:val="Contents5"/>
            <w:tabs>
              <w:tab w:val="clear" w:pos="7892"/>
              <w:tab w:val="right" w:pos="9026" w:leader="dot"/>
            </w:tabs>
            <w:rPr/>
          </w:pPr>
          <w:hyperlink w:anchor="__RefHeading___Toc390132_653776707">
            <w:r>
              <w:rPr>
                <w:webHidden/>
                <w:rStyle w:val="IndexLink"/>
                <w:rtl w:val="true"/>
              </w:rPr>
              <w:t>إشكال و جوابه</w:t>
            </w:r>
            <w:r>
              <w:rPr>
                <w:rStyle w:val="IndexLink"/>
                <w:rtl w:val="true"/>
              </w:rPr>
              <w:tab/>
            </w:r>
            <w:r>
              <w:rPr>
                <w:rStyle w:val="IndexLink"/>
              </w:rPr>
              <w:t>442</w:t>
            </w:r>
          </w:hyperlink>
        </w:p>
        <w:p>
          <w:pPr>
            <w:pStyle w:val="Contents4"/>
            <w:tabs>
              <w:tab w:val="clear" w:pos="8176"/>
              <w:tab w:val="right" w:pos="9026" w:leader="dot"/>
            </w:tabs>
            <w:rPr/>
          </w:pPr>
          <w:hyperlink w:anchor="__RefHeading___Toc390134_653776707">
            <w:r>
              <w:rPr>
                <w:webHidden/>
                <w:rStyle w:val="IndexLink"/>
                <w:rtl w:val="true"/>
              </w:rPr>
              <w:t>الملاحظة الرابعة</w:t>
            </w:r>
            <w:r>
              <w:rPr>
                <w:rStyle w:val="IndexLink"/>
                <w:rtl w:val="true"/>
              </w:rPr>
              <w:t>:</w:t>
            </w:r>
            <w:r>
              <w:rPr>
                <w:rStyle w:val="IndexLink"/>
                <w:rtl w:val="true"/>
              </w:rPr>
              <w:t>إشكال عدم تطابق مضمون حديث</w:t>
            </w:r>
            <w:r>
              <w:rPr>
                <w:rStyle w:val="IndexLink"/>
                <w:rtl w:val="true"/>
              </w:rPr>
              <w:t>«</w:t>
            </w:r>
            <w:r>
              <w:rPr>
                <w:rStyle w:val="IndexLink"/>
                <w:rtl w:val="true"/>
              </w:rPr>
              <w:t>خلفائي اثنا عشر</w:t>
            </w:r>
            <w:r>
              <w:rPr>
                <w:rStyle w:val="IndexLink"/>
                <w:rtl w:val="true"/>
              </w:rPr>
              <w:t xml:space="preserve">» </w:t>
            </w:r>
            <w:r>
              <w:rPr>
                <w:rStyle w:val="IndexLink"/>
                <w:rtl w:val="true"/>
              </w:rPr>
              <w:t>مع الواقع الخارجي و جوابه</w:t>
            </w:r>
            <w:r>
              <w:rPr>
                <w:rStyle w:val="IndexLink"/>
                <w:rtl w:val="true"/>
              </w:rPr>
              <w:tab/>
            </w:r>
            <w:r>
              <w:rPr>
                <w:rStyle w:val="IndexLink"/>
              </w:rPr>
              <w:t>443</w:t>
            </w:r>
          </w:hyperlink>
        </w:p>
        <w:p>
          <w:pPr>
            <w:pStyle w:val="Contents4"/>
            <w:tabs>
              <w:tab w:val="clear" w:pos="8176"/>
              <w:tab w:val="right" w:pos="9026" w:leader="dot"/>
            </w:tabs>
            <w:rPr/>
          </w:pPr>
          <w:hyperlink w:anchor="__RefHeading___Toc390136_653776707">
            <w:r>
              <w:rPr>
                <w:webHidden/>
                <w:rStyle w:val="IndexLink"/>
                <w:rtl w:val="true"/>
              </w:rPr>
              <w:t>الملاحظة الخامسة</w:t>
            </w:r>
            <w:r>
              <w:rPr>
                <w:rStyle w:val="IndexLink"/>
                <w:rtl w:val="true"/>
              </w:rPr>
              <w:t>:</w:t>
              <w:tab/>
            </w:r>
            <w:r>
              <w:rPr>
                <w:rStyle w:val="IndexLink"/>
              </w:rPr>
              <w:t>444</w:t>
            </w:r>
          </w:hyperlink>
        </w:p>
        <w:p>
          <w:pPr>
            <w:pStyle w:val="Contents5"/>
            <w:tabs>
              <w:tab w:val="clear" w:pos="7892"/>
              <w:tab w:val="right" w:pos="9026" w:leader="dot"/>
            </w:tabs>
            <w:rPr/>
          </w:pPr>
          <w:hyperlink w:anchor="__RefHeading___Toc390138_65377670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90140_653776707">
            <w:r>
              <w:rPr>
                <w:webHidden/>
                <w:rStyle w:val="IndexLink"/>
                <w:rtl w:val="true"/>
              </w:rPr>
              <w:t>أسماء خلفاء النبي في كتب أهل السنة</w:t>
            </w:r>
            <w:r>
              <w:rPr>
                <w:rStyle w:val="IndexLink"/>
                <w:rtl w:val="true"/>
              </w:rPr>
              <w:tab/>
            </w:r>
            <w:r>
              <w:rPr>
                <w:rStyle w:val="IndexLink"/>
              </w:rPr>
              <w:t>446</w:t>
            </w:r>
          </w:hyperlink>
        </w:p>
        <w:p>
          <w:pPr>
            <w:pStyle w:val="Contents5"/>
            <w:tabs>
              <w:tab w:val="clear" w:pos="7892"/>
              <w:tab w:val="right" w:pos="9026" w:leader="dot"/>
            </w:tabs>
            <w:rPr/>
          </w:pPr>
          <w:hyperlink w:anchor="__RefHeading___Toc390142_653776707">
            <w:r>
              <w:rPr>
                <w:webHidden/>
                <w:rStyle w:val="IndexLink"/>
                <w:rtl w:val="true"/>
              </w:rPr>
              <w:t>بحث الاثني عشر إماما في القرنين الثاني و الثالث</w:t>
            </w:r>
            <w:r>
              <w:rPr>
                <w:rStyle w:val="IndexLink"/>
                <w:rtl w:val="true"/>
              </w:rPr>
              <w:t>:</w:t>
              <w:tab/>
            </w:r>
            <w:r>
              <w:rPr>
                <w:rStyle w:val="IndexLink"/>
              </w:rPr>
              <w:t>451</w:t>
            </w:r>
          </w:hyperlink>
        </w:p>
        <w:p>
          <w:pPr>
            <w:pStyle w:val="Contents5"/>
            <w:tabs>
              <w:tab w:val="clear" w:pos="7892"/>
              <w:tab w:val="right" w:pos="9026" w:leader="dot"/>
            </w:tabs>
            <w:rPr/>
          </w:pPr>
          <w:hyperlink w:anchor="__RefHeading___Toc390144_653776707">
            <w:r>
              <w:rPr>
                <w:webHidden/>
                <w:rStyle w:val="IndexLink"/>
                <w:rtl w:val="true"/>
              </w:rPr>
              <w:t>إشكالات و ردود</w:t>
            </w:r>
            <w:r>
              <w:rPr>
                <w:rStyle w:val="IndexLink"/>
                <w:rtl w:val="true"/>
              </w:rPr>
              <w:tab/>
            </w:r>
            <w:r>
              <w:rPr>
                <w:rStyle w:val="IndexLink"/>
              </w:rPr>
              <w:t>460</w:t>
            </w:r>
          </w:hyperlink>
        </w:p>
        <w:p>
          <w:pPr>
            <w:pStyle w:val="Contents6"/>
            <w:tabs>
              <w:tab w:val="clear" w:pos="7609"/>
              <w:tab w:val="right" w:pos="9026" w:leader="dot"/>
            </w:tabs>
            <w:rPr/>
          </w:pPr>
          <w:hyperlink w:anchor="__RefHeading___Toc390146_653776707">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390148_653776707">
            <w:r>
              <w:rPr>
                <w:webHidden/>
                <w:rStyle w:val="IndexLink"/>
                <w:rtl w:val="true"/>
              </w:rPr>
              <w:t>الإشكال الأوّل</w:t>
            </w:r>
            <w:r>
              <w:rPr>
                <w:rStyle w:val="IndexLink"/>
                <w:rtl w:val="true"/>
              </w:rPr>
              <w:t>:</w:t>
            </w:r>
            <w:r>
              <w:rPr>
                <w:rStyle w:val="IndexLink"/>
                <w:rtl w:val="true"/>
              </w:rPr>
              <w:t>ظهور فرق مختلفة في زمان الأئمّة عليهم السّلام</w:t>
            </w:r>
            <w:r>
              <w:rPr>
                <w:rStyle w:val="IndexLink"/>
                <w:rtl w:val="true"/>
              </w:rPr>
              <w:tab/>
            </w:r>
            <w:r>
              <w:rPr>
                <w:rStyle w:val="IndexLink"/>
              </w:rPr>
              <w:t>460</w:t>
            </w:r>
          </w:hyperlink>
        </w:p>
        <w:p>
          <w:pPr>
            <w:pStyle w:val="Contents6"/>
            <w:tabs>
              <w:tab w:val="clear" w:pos="7609"/>
              <w:tab w:val="right" w:pos="9026" w:leader="dot"/>
            </w:tabs>
            <w:rPr/>
          </w:pPr>
          <w:hyperlink w:anchor="__RefHeading___Toc390150_653776707">
            <w:r>
              <w:rPr>
                <w:webHidden/>
                <w:rStyle w:val="IndexLink"/>
                <w:rtl w:val="true"/>
              </w:rPr>
              <w:t>الإشكال الثاني</w:t>
            </w:r>
            <w:r>
              <w:rPr>
                <w:rStyle w:val="IndexLink"/>
                <w:rtl w:val="true"/>
              </w:rPr>
              <w:t>:</w:t>
            </w:r>
            <w:r>
              <w:rPr>
                <w:rStyle w:val="IndexLink"/>
                <w:rtl w:val="true"/>
              </w:rPr>
              <w:t>عدم اطّلاع زرارة على وصيّ الإمام الصادق عليه السّلام</w:t>
            </w:r>
            <w:r>
              <w:rPr>
                <w:rStyle w:val="IndexLink"/>
                <w:rtl w:val="true"/>
              </w:rPr>
              <w:tab/>
            </w:r>
            <w:r>
              <w:rPr>
                <w:rStyle w:val="IndexLink"/>
              </w:rPr>
              <w:t>463</w:t>
            </w:r>
          </w:hyperlink>
        </w:p>
        <w:p>
          <w:pPr>
            <w:pStyle w:val="Contents6"/>
            <w:tabs>
              <w:tab w:val="clear" w:pos="7609"/>
              <w:tab w:val="right" w:pos="9026" w:leader="dot"/>
            </w:tabs>
            <w:rPr/>
          </w:pPr>
          <w:hyperlink w:anchor="__RefHeading___Toc390152_653776707">
            <w:r>
              <w:rPr>
                <w:webHidden/>
                <w:rStyle w:val="IndexLink"/>
                <w:rtl w:val="true"/>
              </w:rPr>
              <w:t>الإشكال الثالث</w:t>
            </w:r>
            <w:r>
              <w:rPr>
                <w:rStyle w:val="IndexLink"/>
                <w:rtl w:val="true"/>
              </w:rPr>
              <w:t>:</w:t>
            </w:r>
            <w:r>
              <w:rPr>
                <w:rStyle w:val="IndexLink"/>
                <w:rtl w:val="true"/>
              </w:rPr>
              <w:t>سؤال الأصحاب من الأئمّة المتأخّرين عن أوصيائهم</w:t>
            </w:r>
            <w:r>
              <w:rPr>
                <w:rStyle w:val="IndexLink"/>
                <w:rtl w:val="true"/>
              </w:rPr>
              <w:tab/>
            </w:r>
            <w:r>
              <w:rPr>
                <w:rStyle w:val="IndexLink"/>
              </w:rPr>
              <w:t>465</w:t>
            </w:r>
          </w:hyperlink>
        </w:p>
        <w:p>
          <w:pPr>
            <w:pStyle w:val="Contents6"/>
            <w:tabs>
              <w:tab w:val="clear" w:pos="7609"/>
              <w:tab w:val="right" w:pos="9026" w:leader="dot"/>
            </w:tabs>
            <w:rPr/>
          </w:pPr>
          <w:hyperlink w:anchor="__RefHeading___Toc390154_653776707">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390156_653776707">
            <w:r>
              <w:rPr>
                <w:webHidden/>
                <w:rStyle w:val="IndexLink"/>
                <w:rtl w:val="true"/>
              </w:rPr>
              <w:t>كتاب الإمام الجواد عليه السّلام إلى علي بن مهزيار</w:t>
            </w:r>
            <w:r>
              <w:rPr>
                <w:rStyle w:val="IndexLink"/>
                <w:rtl w:val="true"/>
              </w:rPr>
              <w:tab/>
            </w:r>
            <w:r>
              <w:rPr>
                <w:rStyle w:val="IndexLink"/>
              </w:rPr>
              <w:t>471</w:t>
            </w:r>
          </w:hyperlink>
        </w:p>
        <w:p>
          <w:pPr>
            <w:pStyle w:val="Contents6"/>
            <w:tabs>
              <w:tab w:val="clear" w:pos="7609"/>
              <w:tab w:val="right" w:pos="9026" w:leader="dot"/>
            </w:tabs>
            <w:rPr/>
          </w:pPr>
          <w:hyperlink w:anchor="__RefHeading___Toc390158_653776707">
            <w:r>
              <w:rPr>
                <w:webHidden/>
                <w:rStyle w:val="IndexLink"/>
                <w:rtl w:val="true"/>
              </w:rPr>
              <w:t>الإشكال الرابع</w:t>
            </w:r>
            <w:r>
              <w:rPr>
                <w:rStyle w:val="IndexLink"/>
                <w:rtl w:val="true"/>
              </w:rPr>
              <w:t>:</w:t>
            </w:r>
            <w:r>
              <w:rPr>
                <w:rStyle w:val="IndexLink"/>
                <w:rtl w:val="true"/>
              </w:rPr>
              <w:t>شدّة اختلاف الآراء حول الإمام بعد الحسن العسكري عليه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390160_653776707">
            <w:r>
              <w:rPr>
                <w:webHidden/>
                <w:rStyle w:val="IndexLink"/>
                <w:rtl w:val="true"/>
              </w:rPr>
              <w:t>حديث</w:t>
            </w:r>
            <w:r>
              <w:rPr>
                <w:rStyle w:val="IndexLink"/>
                <w:rtl w:val="true"/>
              </w:rPr>
              <w:t>«</w:t>
            </w:r>
            <w:r>
              <w:rPr>
                <w:rStyle w:val="IndexLink"/>
                <w:rtl w:val="true"/>
              </w:rPr>
              <w:t>من مات و لم يعرف إمام زمانه</w:t>
            </w:r>
            <w:r>
              <w:rPr>
                <w:rStyle w:val="IndexLink"/>
                <w:rtl w:val="true"/>
              </w:rPr>
              <w:t>...»</w:t>
              <w:tab/>
            </w:r>
            <w:r>
              <w:rPr>
                <w:rStyle w:val="IndexLink"/>
              </w:rPr>
              <w:t>476</w:t>
            </w:r>
          </w:hyperlink>
        </w:p>
        <w:p>
          <w:pPr>
            <w:pStyle w:val="Contents4"/>
            <w:tabs>
              <w:tab w:val="clear" w:pos="8176"/>
              <w:tab w:val="right" w:pos="9026" w:leader="dot"/>
            </w:tabs>
            <w:rPr/>
          </w:pPr>
          <w:hyperlink w:anchor="__RefHeading___Toc390162_65377670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390164_653776707">
            <w:r>
              <w:rPr>
                <w:webHidden/>
                <w:rStyle w:val="IndexLink"/>
                <w:rtl w:val="true"/>
              </w:rPr>
              <w:t>تطبيق حديث</w:t>
            </w:r>
            <w:r>
              <w:rPr>
                <w:rStyle w:val="IndexLink"/>
                <w:rtl w:val="true"/>
              </w:rPr>
              <w:t>«</w:t>
            </w:r>
            <w:r>
              <w:rPr>
                <w:rStyle w:val="IndexLink"/>
                <w:rtl w:val="true"/>
              </w:rPr>
              <w:t>من مات و لم يعرف إمام</w:t>
            </w:r>
            <w:r>
              <w:rPr>
                <w:rStyle w:val="IndexLink"/>
                <w:rtl w:val="true"/>
              </w:rPr>
              <w:t>...»</w:t>
            </w:r>
            <w:r>
              <w:rPr>
                <w:rStyle w:val="IndexLink"/>
                <w:rtl w:val="true"/>
              </w:rPr>
              <w:t>على الأئمّة المعصومين عليهم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390166_653776707">
            <w:r>
              <w:rPr>
                <w:webHidden/>
                <w:rStyle w:val="IndexLink"/>
                <w:rtl w:val="true"/>
              </w:rPr>
              <w:t>حديث</w:t>
            </w:r>
            <w:r>
              <w:rPr>
                <w:rStyle w:val="IndexLink"/>
                <w:rtl w:val="true"/>
              </w:rPr>
              <w:t>:«</w:t>
            </w:r>
            <w:r>
              <w:rPr>
                <w:rStyle w:val="IndexLink"/>
                <w:rtl w:val="true"/>
              </w:rPr>
              <w:t>أهل بيتي أمان لأهل الأرض</w:t>
            </w:r>
            <w:r>
              <w:rPr>
                <w:rStyle w:val="IndexLink"/>
                <w:rtl w:val="true"/>
              </w:rPr>
              <w:t>»</w:t>
              <w:tab/>
            </w:r>
            <w:r>
              <w:rPr>
                <w:rStyle w:val="IndexLink"/>
              </w:rPr>
              <w:t>480</w:t>
            </w:r>
          </w:hyperlink>
        </w:p>
        <w:p>
          <w:pPr>
            <w:pStyle w:val="Contents4"/>
            <w:tabs>
              <w:tab w:val="clear" w:pos="8176"/>
              <w:tab w:val="right" w:pos="9026" w:leader="dot"/>
            </w:tabs>
            <w:rPr/>
          </w:pPr>
          <w:hyperlink w:anchor="__RefHeading___Toc390168_65377670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390170_653776707">
            <w:r>
              <w:rPr>
                <w:webHidden/>
                <w:rStyle w:val="IndexLink"/>
                <w:rtl w:val="true"/>
              </w:rPr>
              <w:t>تواتر الحديث</w:t>
            </w:r>
            <w:r>
              <w:rPr>
                <w:rStyle w:val="IndexLink"/>
                <w:rtl w:val="true"/>
              </w:rPr>
              <w:tab/>
            </w:r>
            <w:r>
              <w:rPr>
                <w:rStyle w:val="IndexLink"/>
              </w:rPr>
              <w:t>482</w:t>
            </w:r>
          </w:hyperlink>
        </w:p>
        <w:p>
          <w:pPr>
            <w:pStyle w:val="Contents4"/>
            <w:tabs>
              <w:tab w:val="clear" w:pos="8176"/>
              <w:tab w:val="right" w:pos="9026" w:leader="dot"/>
            </w:tabs>
            <w:rPr/>
          </w:pPr>
          <w:hyperlink w:anchor="__RefHeading___Toc390172_653776707">
            <w:r>
              <w:rPr>
                <w:webHidden/>
                <w:rStyle w:val="IndexLink"/>
                <w:rtl w:val="true"/>
              </w:rPr>
              <w:t>دراسة دلالة الحديث على هذا الموضوع</w:t>
            </w:r>
            <w:r>
              <w:rPr>
                <w:rStyle w:val="IndexLink"/>
                <w:rtl w:val="true"/>
              </w:rPr>
              <w:tab/>
            </w:r>
            <w:r>
              <w:rPr>
                <w:rStyle w:val="IndexLink"/>
              </w:rPr>
              <w:t>482</w:t>
            </w:r>
          </w:hyperlink>
        </w:p>
        <w:p>
          <w:pPr>
            <w:pStyle w:val="Contents4"/>
            <w:tabs>
              <w:tab w:val="clear" w:pos="8176"/>
              <w:tab w:val="right" w:pos="9026" w:leader="dot"/>
            </w:tabs>
            <w:rPr/>
          </w:pPr>
          <w:hyperlink w:anchor="__RefHeading___Toc390174_653776707">
            <w:r>
              <w:rPr>
                <w:webHidden/>
                <w:rStyle w:val="IndexLink"/>
                <w:rtl w:val="true"/>
              </w:rPr>
              <w:t>إشكال و جوابه</w:t>
            </w:r>
            <w:r>
              <w:rPr>
                <w:rStyle w:val="IndexLink"/>
                <w:rtl w:val="true"/>
              </w:rPr>
              <w:tab/>
            </w:r>
            <w:r>
              <w:rPr>
                <w:rStyle w:val="IndexLink"/>
              </w:rPr>
              <w:t>484</w:t>
            </w:r>
          </w:hyperlink>
        </w:p>
        <w:p>
          <w:pPr>
            <w:pStyle w:val="Contents4"/>
            <w:tabs>
              <w:tab w:val="clear" w:pos="8176"/>
              <w:tab w:val="right" w:pos="9026" w:leader="dot"/>
            </w:tabs>
            <w:rPr/>
          </w:pPr>
          <w:hyperlink w:anchor="__RefHeading___Toc390176_653776707">
            <w:r>
              <w:rPr>
                <w:webHidden/>
                <w:rStyle w:val="IndexLink"/>
                <w:rtl w:val="true"/>
              </w:rPr>
              <w:t>بشارة التوراة و نقد الكاتب و الردّ عليه</w:t>
            </w:r>
            <w:r>
              <w:rPr>
                <w:rStyle w:val="IndexLink"/>
                <w:rtl w:val="true"/>
              </w:rPr>
              <w:tab/>
            </w:r>
            <w:r>
              <w:rPr>
                <w:rStyle w:val="IndexLink"/>
              </w:rPr>
              <w:t>485</w:t>
            </w:r>
          </w:hyperlink>
        </w:p>
        <w:p>
          <w:pPr>
            <w:pStyle w:val="Contents4"/>
            <w:tabs>
              <w:tab w:val="clear" w:pos="8176"/>
              <w:tab w:val="right" w:pos="9026" w:leader="dot"/>
            </w:tabs>
            <w:rPr/>
          </w:pPr>
          <w:hyperlink w:anchor="__RefHeading___Toc390178_653776707">
            <w:r>
              <w:rPr>
                <w:webHidden/>
                <w:rStyle w:val="IndexLink"/>
                <w:rtl w:val="true"/>
              </w:rPr>
              <w:t>ادّعاءات بلا دليل</w:t>
            </w:r>
            <w:r>
              <w:rPr>
                <w:rStyle w:val="IndexLink"/>
                <w:rtl w:val="true"/>
              </w:rPr>
              <w:tab/>
            </w:r>
            <w:r>
              <w:rPr>
                <w:rStyle w:val="IndexLink"/>
              </w:rPr>
              <w:t>488</w:t>
            </w:r>
          </w:hyperlink>
        </w:p>
        <w:p>
          <w:pPr>
            <w:pStyle w:val="Contents5"/>
            <w:tabs>
              <w:tab w:val="clear" w:pos="7892"/>
              <w:tab w:val="right" w:pos="9026" w:leader="dot"/>
            </w:tabs>
            <w:rPr/>
          </w:pPr>
          <w:hyperlink w:anchor="__RefHeading___Toc390180_65377670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390182_653776707">
            <w:r>
              <w:rPr>
                <w:webHidden/>
                <w:rStyle w:val="IndexLink"/>
                <w:rtl w:val="true"/>
              </w:rPr>
              <w:t>الإدّعاء الأوّل</w:t>
            </w:r>
            <w:r>
              <w:rPr>
                <w:rStyle w:val="IndexLink"/>
                <w:rtl w:val="true"/>
              </w:rPr>
              <w:t>:</w:t>
              <w:tab/>
            </w:r>
            <w:r>
              <w:rPr>
                <w:rStyle w:val="IndexLink"/>
              </w:rPr>
              <w:t>488</w:t>
            </w:r>
          </w:hyperlink>
        </w:p>
        <w:p>
          <w:pPr>
            <w:pStyle w:val="Contents5"/>
            <w:tabs>
              <w:tab w:val="clear" w:pos="7892"/>
              <w:tab w:val="right" w:pos="9026" w:leader="dot"/>
            </w:tabs>
            <w:rPr/>
          </w:pPr>
          <w:hyperlink w:anchor="__RefHeading___Toc390184_653776707">
            <w:r>
              <w:rPr>
                <w:webHidden/>
                <w:rStyle w:val="IndexLink"/>
                <w:rtl w:val="true"/>
              </w:rPr>
              <w:t>الادّعاء الثاني</w:t>
            </w:r>
            <w:r>
              <w:rPr>
                <w:rStyle w:val="IndexLink"/>
                <w:rtl w:val="true"/>
              </w:rPr>
              <w:t>:</w:t>
              <w:tab/>
            </w:r>
            <w:r>
              <w:rPr>
                <w:rStyle w:val="IndexLink"/>
              </w:rPr>
              <w:t>490</w:t>
            </w:r>
          </w:hyperlink>
        </w:p>
        <w:p>
          <w:pPr>
            <w:pStyle w:val="Contents5"/>
            <w:tabs>
              <w:tab w:val="clear" w:pos="7892"/>
              <w:tab w:val="right" w:pos="9026" w:leader="dot"/>
            </w:tabs>
            <w:rPr/>
          </w:pPr>
          <w:hyperlink w:anchor="__RefHeading___Toc390186_653776707">
            <w:r>
              <w:rPr>
                <w:webHidden/>
                <w:rStyle w:val="IndexLink"/>
                <w:rtl w:val="true"/>
              </w:rPr>
              <w:t>الإدّعاء الثالث</w:t>
            </w:r>
            <w:r>
              <w:rPr>
                <w:rStyle w:val="IndexLink"/>
                <w:rtl w:val="true"/>
              </w:rPr>
              <w:t>:</w:t>
              <w:tab/>
            </w:r>
            <w:r>
              <w:rPr>
                <w:rStyle w:val="IndexLink"/>
              </w:rPr>
              <w:t>491</w:t>
            </w:r>
          </w:hyperlink>
        </w:p>
        <w:p>
          <w:pPr>
            <w:pStyle w:val="Contents4"/>
            <w:tabs>
              <w:tab w:val="clear" w:pos="8176"/>
              <w:tab w:val="right" w:pos="9026" w:leader="dot"/>
            </w:tabs>
            <w:rPr/>
          </w:pPr>
          <w:hyperlink w:anchor="__RefHeading___Toc390188_653776707">
            <w:r>
              <w:rPr>
                <w:webHidden/>
                <w:rStyle w:val="IndexLink"/>
                <w:rtl w:val="true"/>
              </w:rPr>
              <w:t>طرح قضية الغيبة في القرنين الأوّل و الثاني</w:t>
            </w:r>
            <w:r>
              <w:rPr>
                <w:rStyle w:val="IndexLink"/>
                <w:rtl w:val="true"/>
              </w:rPr>
              <w:tab/>
            </w:r>
            <w:r>
              <w:rPr>
                <w:rStyle w:val="IndexLink"/>
              </w:rPr>
              <w:t>493</w:t>
            </w:r>
          </w:hyperlink>
        </w:p>
        <w:p>
          <w:pPr>
            <w:pStyle w:val="Contents4"/>
            <w:tabs>
              <w:tab w:val="clear" w:pos="8176"/>
              <w:tab w:val="right" w:pos="9026" w:leader="dot"/>
            </w:tabs>
            <w:rPr/>
          </w:pPr>
          <w:hyperlink w:anchor="__RefHeading___Toc390190_653776707">
            <w:r>
              <w:rPr>
                <w:webHidden/>
                <w:rStyle w:val="IndexLink"/>
                <w:rtl w:val="true"/>
              </w:rPr>
              <w:t>استبعاد الشيعة طول الغيبة</w:t>
            </w:r>
            <w:r>
              <w:rPr>
                <w:rStyle w:val="IndexLink"/>
                <w:rtl w:val="true"/>
              </w:rPr>
              <w:tab/>
            </w:r>
            <w:r>
              <w:rPr>
                <w:rStyle w:val="IndexLink"/>
              </w:rPr>
              <w:t>495</w:t>
            </w:r>
          </w:hyperlink>
        </w:p>
        <w:p>
          <w:pPr>
            <w:pStyle w:val="Contents4"/>
            <w:tabs>
              <w:tab w:val="clear" w:pos="8176"/>
              <w:tab w:val="right" w:pos="9026" w:leader="dot"/>
            </w:tabs>
            <w:rPr/>
          </w:pPr>
          <w:hyperlink w:anchor="__RefHeading___Toc390192_653776707">
            <w:r>
              <w:rPr>
                <w:webHidden/>
                <w:rStyle w:val="IndexLink"/>
                <w:rtl w:val="true"/>
              </w:rPr>
              <w:t>موقف الشيعة من فرقة الواقفية</w:t>
            </w:r>
            <w:r>
              <w:rPr>
                <w:rStyle w:val="IndexLink"/>
                <w:rtl w:val="true"/>
              </w:rPr>
              <w:tab/>
            </w:r>
            <w:r>
              <w:rPr>
                <w:rStyle w:val="IndexLink"/>
              </w:rPr>
              <w:t>497</w:t>
            </w:r>
          </w:hyperlink>
        </w:p>
        <w:p>
          <w:pPr>
            <w:pStyle w:val="Contents4"/>
            <w:tabs>
              <w:tab w:val="clear" w:pos="8176"/>
              <w:tab w:val="right" w:pos="9026" w:leader="dot"/>
            </w:tabs>
            <w:rPr/>
          </w:pPr>
          <w:hyperlink w:anchor="__RefHeading___Toc390194_653776707">
            <w:r>
              <w:rPr>
                <w:webHidden/>
                <w:rStyle w:val="IndexLink"/>
                <w:rtl w:val="true"/>
              </w:rPr>
              <w:t>ردّ على الشكوك العلمية و التاريخية في ولادة الإمام المهدي</w:t>
            </w:r>
            <w:r>
              <w:rPr>
                <w:rStyle w:val="IndexLink"/>
                <w:rtl w:val="true"/>
              </w:rPr>
              <w:tab/>
            </w:r>
            <w:r>
              <w:rPr>
                <w:rStyle w:val="IndexLink"/>
              </w:rPr>
              <w:t>498</w:t>
            </w:r>
          </w:hyperlink>
        </w:p>
        <w:p>
          <w:pPr>
            <w:pStyle w:val="Contents2"/>
            <w:tabs>
              <w:tab w:val="clear" w:pos="8743"/>
              <w:tab w:val="right" w:pos="9026" w:leader="dot"/>
            </w:tabs>
            <w:rPr/>
          </w:pPr>
          <w:hyperlink w:anchor="__RefHeading___Toc390196_653776707">
            <w:r>
              <w:rPr>
                <w:webHidden/>
                <w:rStyle w:val="IndexLink"/>
                <w:rtl w:val="true"/>
              </w:rPr>
              <w:t>المصادر</w:t>
            </w:r>
            <w:r>
              <w:rPr>
                <w:rStyle w:val="IndexLink"/>
                <w:rtl w:val="true"/>
              </w:rPr>
              <w:tab/>
            </w:r>
            <w:r>
              <w:rPr>
                <w:rStyle w:val="IndexLink"/>
              </w:rPr>
              <w:t>505</w:t>
            </w:r>
          </w:hyperlink>
        </w:p>
        <w:p>
          <w:pPr>
            <w:pStyle w:val="Contents2"/>
            <w:tabs>
              <w:tab w:val="clear" w:pos="8743"/>
              <w:tab w:val="right" w:pos="9026" w:leader="dot"/>
            </w:tabs>
            <w:rPr/>
          </w:pPr>
          <w:hyperlink w:anchor="__RefHeading___Toc390198_653776707">
            <w:r>
              <w:rPr>
                <w:webHidden/>
                <w:rStyle w:val="IndexLink"/>
                <w:rtl w:val="true"/>
              </w:rPr>
              <w:t xml:space="preserve">دروس سماحة آية اللّه العظمى المنتظري،متوفّرة بأقراص ممغنطة </w:t>
            </w:r>
            <w:r>
              <w:rPr>
                <w:rStyle w:val="IndexLink"/>
                <w:rtl w:val="true"/>
              </w:rPr>
              <w:t>)</w:t>
            </w:r>
            <w:r>
              <w:rPr>
                <w:rStyle w:val="IndexLink"/>
              </w:rPr>
              <w:t>DC(</w:t>
            </w:r>
            <w:r>
              <w:rPr>
                <w:rStyle w:val="IndexLink"/>
                <w:rtl w:val="true"/>
              </w:rPr>
              <w:tab/>
            </w:r>
            <w:r>
              <w:rPr>
                <w:rStyle w:val="IndexLink"/>
              </w:rPr>
              <w:t>519</w:t>
            </w:r>
          </w:hyperlink>
        </w:p>
        <w:p>
          <w:pPr>
            <w:pStyle w:val="Contents2"/>
            <w:tabs>
              <w:tab w:val="clear" w:pos="8743"/>
              <w:tab w:val="right" w:pos="9026" w:leader="dot"/>
            </w:tabs>
            <w:rPr/>
          </w:pPr>
          <w:hyperlink w:anchor="__RefHeading___Toc390200_653776707">
            <w:r>
              <w:rPr>
                <w:webHidden/>
                <w:rStyle w:val="IndexLink"/>
                <w:rtl w:val="true"/>
              </w:rPr>
              <w:t>مسرد بمؤلّفات المرجع الديني الأعلى سماحة آية اللّه العظمى المنتظري</w:t>
            </w:r>
            <w:r>
              <w:rPr>
                <w:rStyle w:val="IndexLink"/>
                <w:rtl w:val="true"/>
              </w:rPr>
              <w:tab/>
            </w:r>
            <w:r>
              <w:rPr>
                <w:rStyle w:val="IndexLink"/>
              </w:rPr>
              <w:t>520</w:t>
            </w:r>
          </w:hyperlink>
        </w:p>
        <w:p>
          <w:pPr>
            <w:pStyle w:val="Contents3"/>
            <w:tabs>
              <w:tab w:val="clear" w:pos="8459"/>
              <w:tab w:val="right" w:pos="9026" w:leader="dot"/>
            </w:tabs>
            <w:rPr/>
          </w:pPr>
          <w:hyperlink w:anchor="__RefHeading___Toc390202_653776707">
            <w:r>
              <w:rPr>
                <w:webHidden/>
                <w:rStyle w:val="IndexLink"/>
                <w:rtl w:val="true"/>
              </w:rPr>
              <w:t>*</w:t>
            </w:r>
            <w:r>
              <w:rPr>
                <w:rStyle w:val="IndexLink"/>
                <w:rtl w:val="true"/>
              </w:rPr>
              <w:t>الصادرة باللغة الفارسية</w:t>
            </w:r>
            <w:r>
              <w:rPr>
                <w:rStyle w:val="IndexLink"/>
                <w:rtl w:val="true"/>
              </w:rPr>
              <w:t>:</w:t>
              <w:tab/>
            </w:r>
            <w:r>
              <w:rPr>
                <w:rStyle w:val="IndexLink"/>
              </w:rPr>
              <w:t>520</w:t>
            </w:r>
          </w:hyperlink>
        </w:p>
        <w:p>
          <w:pPr>
            <w:pStyle w:val="Contents3"/>
            <w:tabs>
              <w:tab w:val="clear" w:pos="8459"/>
              <w:tab w:val="right" w:pos="9026" w:leader="dot"/>
            </w:tabs>
            <w:rPr/>
          </w:pPr>
          <w:hyperlink w:anchor="__RefHeading___Toc390204_653776707">
            <w:r>
              <w:rPr>
                <w:webHidden/>
                <w:rStyle w:val="IndexLink"/>
                <w:rtl w:val="true"/>
              </w:rPr>
              <w:t>*</w:t>
            </w:r>
            <w:r>
              <w:rPr>
                <w:rStyle w:val="IndexLink"/>
                <w:rtl w:val="true"/>
              </w:rPr>
              <w:t>الكتب الصادرة باللغة العربية</w:t>
            </w:r>
            <w:r>
              <w:rPr>
                <w:rStyle w:val="IndexLink"/>
                <w:rtl w:val="true"/>
              </w:rPr>
              <w:t>:</w:t>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87_44033"/>
      <w:bookmarkStart w:id="1" w:name="pg6387_44033"/>
      <w:bookmarkEnd w:id="1"/>
    </w:p>
    <w:p>
      <w:pPr>
        <w:pStyle w:val="Heading2"/>
        <w:numPr>
          <w:ilvl w:val="1"/>
          <w:numId w:val="1"/>
        </w:numPr>
        <w:rPr/>
      </w:pPr>
      <w:bookmarkStart w:id="2" w:name="pg6387_44033"/>
      <w:bookmarkStart w:id="3" w:name="__RefHeading___Toc389478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موعود‌الادیان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شبهات حول امام‌الزمان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رعایه المنتظری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خردآوا،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90673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1282175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480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موعود‌الادیان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شبهات حول امام‌الزمان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رعایه المنتظری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87_44039"/>
      <w:bookmarkStart w:id="8" w:name="pg6387_44039"/>
      <w:bookmarkEnd w:id="8"/>
    </w:p>
    <w:p>
      <w:pPr>
        <w:pStyle w:val="Heading2"/>
        <w:numPr>
          <w:ilvl w:val="1"/>
          <w:numId w:val="1"/>
        </w:numPr>
        <w:rPr/>
      </w:pPr>
      <w:bookmarkStart w:id="9" w:name="pg6387_44039"/>
      <w:bookmarkStart w:id="10" w:name="__RefHeading___Toc389482_653776707"/>
      <w:bookmarkStart w:id="11" w:name="_Toc3"/>
      <w:bookmarkEnd w:id="9"/>
      <w:bookmarkEnd w:id="10"/>
      <w:r>
        <w:rPr>
          <w:rtl w:val="true"/>
        </w:rPr>
        <w:t>فهرس الموضوعات</w:t>
      </w:r>
      <w:bookmarkEnd w:id="11"/>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الفصل الأوّل الهداية الإلهية في الكتاب و السنّة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صريح القرآن على حجّية السنّة النبوية صلّى اللّه عليه و اله و سلّم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عترة النبي الأكرم صلّى اللّه عليه و اله و سلّم كما أمرت بها السنّة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روايات أخرى متواترة من طرق أهل السنّة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الدالّة على وجود الأوصياء الاثنى عشر للنبي صلّى اللّه عليه و اله و سلّم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من المقصود بالوصيّ و الخليفة للنبي صلّى اللّه عليه و اله و سلّم؟</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تفسير الخلفاء بالأئمّة الاثنى عشر عليهم السّلام باعتراف القندوزي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الأئمّة عليهم السّلام و علومهم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رواية الغدير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المقصود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الغدير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سائر الروايات الدالّة على فضائل علي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الرسول صلّى اللّه عليه و اله و سلّم بأسماء الأئمّة عليهم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الإمامة و عبد اللّه بن سبأ </w:t>
      </w:r>
      <w:r>
        <w:rPr>
          <w:rFonts w:eastAsia="Amiri" w:cs="Amiri" w:ascii="Amiri" w:hAnsi="Amiri"/>
          <w:color w:val="111111"/>
          <w:sz w:val="28"/>
          <w:szCs w:val="28"/>
          <w:lang w:bidi="ar-SA"/>
        </w:rPr>
        <w:t>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اشتهار أسماء الأئمّة في زمان الخلفاء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القرآن يشير إلى المهدي الموعود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 ذكر جميع المعارف الدينية في القرآن الكريم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ذكر الكثير من المعارف الدينية في القرآن الكريم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الآيات القرآنية 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كتب أهل السنّة و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الثالث تواتر روايات المهدي الموعود في كتب أهل السنّة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علماء السنّة حول تواتر روايات المهدي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روايات أهل السنّة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عليه السّلام في صحيح مسلم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الرابع المهدي و تهمة الدين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هل صحيح أنّ المهدي عليه السّلام سوف يأتي بدين جديد،و كتاب غير القرآن؟</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المهدي عليه السّلام بالقرآن و السنّة كما جاء في روايات الشيعة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الخلافة إلاّ العمل بالقرآن و السنّة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بحث في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 الإسلام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روايات الشيعة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روايات السنّة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بالشيعة فقط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التحقيق في سند روايات الشيعة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الكتاب الجديد </w:t>
      </w:r>
      <w:r>
        <w:rPr>
          <w:rFonts w:eastAsia="Amiri" w:cs="Amiri" w:ascii="Amiri" w:hAnsi="Amiri"/>
          <w:color w:val="111111"/>
          <w:sz w:val="28"/>
          <w:szCs w:val="28"/>
          <w:lang w:bidi="ar-SA"/>
        </w:rPr>
        <w:t>101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مقاتلة أهل التأويل للمهدي الموعود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الخامس الاختلافات المدّعية بين إمام زمان الشيعة و مهدي موعود السنّة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الاختلاف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حضرة المهدي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الاختلاف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عليه السّلام من ذرّية الحسن أو من ذرّية الحسين عليهما السّلام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روايات أهل السنّة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الروايات القائلة أنّه ولد الإمام حسن المجتبى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شهادة من التاريخ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خمس فرضيات باطلة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حمل الروايات المطلقة على المقيّدة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الاختلاف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و ولادة و طول عمر و محلّ حياة إمام زمان الشيعة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حمل و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تشذّ عن سائر البشر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طول عمر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غيبته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الإمكان الذاتي و الوقوعي لطول العمر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طول العمر في القرآن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ماذا يقول أهل السنّة في بقاء حياة عيسى عليه السّلام؟</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قاله اثنان من علماء السنّة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عمر و غيبة المهدي عليه السّلام في روايات أهل السنّة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علماء السنّة حول ولادة المهدي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السرداب و جذرها التاريخي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محلّ حياة و ظهور المهدي عليه السّلام في الروايات الشيعية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الاختلاف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لنصرة الإسلام أم للانتقام من العرب و الأموات؟</w:t>
      </w:r>
      <w:r>
        <w:rPr>
          <w:rFonts w:eastAsia="Amiri" w:cs="Amiri" w:ascii="Amiri" w:hAnsi="Amiri"/>
          <w:color w:val="111111"/>
          <w:sz w:val="28"/>
          <w:szCs w:val="28"/>
          <w:lang w:bidi="ar-SA"/>
        </w:rPr>
        <w:t>145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روايات انتقام المهدي عليه السّلام من الأموات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روايات كراهة المهدي للعرب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و هنا بعض المسائل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الاختلاف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انتقام إمام الزمان من أصحاب رسول اللّه صلّى اللّه عليه و اله و سلّم و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ألأوّل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 أصحاب رسول اللّه صلّى اللّه عليه و اله و سلّم و الانتقام منهم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عائشة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الاختلاف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إعمار المساجد بواسطة المهدي الحقيقي،و تخريبها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الاختلاف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الحقيقي يعمل بكتاب اللّه تعالى و سنّة رسوله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و السنّة مبدأ عمل الإمام المهدي عليه السّلام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مشابهة أفعال المهدي عليه السّلام مع سائر الأنبياء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الخاصّة بزمن ظهور المهدي عليه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الاختلاف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المهدي الحقيقي من المشرق،و يكون ظهور الإمام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الاختلاف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يتمّ بواسطة إمام الزمان،و تطبيقه على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الفصل السادس مشابهة مسيح اليهود المزعوم و إمام زمان الشيعة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المشابهة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اليهود في بيت المقدس بواسطة المسيح،و جمع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الروايات الشيعية </w:t>
      </w:r>
      <w:r>
        <w:rPr>
          <w:rFonts w:eastAsia="Amiri" w:cs="Amiri" w:ascii="Amiri" w:hAnsi="Amiri"/>
          <w:color w:val="111111"/>
          <w:sz w:val="28"/>
          <w:szCs w:val="28"/>
          <w:lang w:bidi="ar-SA"/>
        </w:rPr>
        <w:t>183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تجميع الروايات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المشابهة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الموتى و تشكيل الجيوش منهم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المشابهة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تعذيب جثث أعداء اليهود و الشيعة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المشابهة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محاكمة أعداء اليهود و الشيعة و الاقتصاص منهم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المشابهة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ثلثي البشر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الروايات الشيعية،سندها و متنها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روايات أهل السنّة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تجميع روايات الشيعة و السنّة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المشابهة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تغيير أجسام اليهود و الشيعة،و إطالة إعمارهم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المشابهة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النعم و الخيرات حين يظهر المسيح المزعوم و إمام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روايات السنّة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روايات الشيعة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دلائل أوجه التشابه السبعة كما يراها الكاتب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صحيح أنّ إمام الزمان عليه السّلام يدعو اللّه باللسان العبري؟</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المهدى عليه السّلام معه التابوت و الحجر و عصا موسى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روايات السنّة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روايات الشيعة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ملاحظة حول روايات الشيعة و السنّة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يحكم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داود عليه السّلام؟</w:t>
      </w:r>
      <w:r>
        <w:rPr>
          <w:rFonts w:eastAsia="Amiri" w:cs="Amiri" w:ascii="Amiri" w:hAnsi="Amiri"/>
          <w:color w:val="111111"/>
          <w:sz w:val="28"/>
          <w:szCs w:val="28"/>
          <w:lang w:bidi="ar-SA"/>
        </w:rPr>
        <w:t>225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 الشبه الحرفية في المعتقدات و الأفعال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بشارات و نبوءات التوراة مستند الكاتب في مدّعاه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نبوءة الإنجيل بالأربعة عشر معصوم عليهم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نبوءة العهد العتيق حول نبيّ الإسلام صلّى اللّه عليه و اله و سلّم و المهدي عليه السّلام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و نبوءة التوراة حول الأئمّة الاثنى عشر عليهم السّلام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إشارات الأناجيل الأربعة بظهور المهدي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إشارات في متون زرتشت حول المنجي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مجيء المنجي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المنجي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زمان الظهور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ما قبل الظهور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بشارات البوذية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بشارات الهندوس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المنجي من وجهة نظر العقل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الفصل السابع شبهات حول ولادة و 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اعتقاد بعض علماء الشيعة بولادة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الفهم الخاطئ لكلام هؤلاء العظماء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بعض المسائل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بولادة المهدي عليه السّلام في تلك الكتب المشار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عدم معرفة الكاتب بكتب الشيعة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و غيبة المهدي في روايات أهل السنّة </w:t>
      </w:r>
      <w:r>
        <w:rPr>
          <w:rFonts w:eastAsia="Amiri" w:cs="Amiri" w:ascii="Amiri" w:hAnsi="Amiri"/>
          <w:color w:val="111111"/>
          <w:sz w:val="28"/>
          <w:szCs w:val="28"/>
          <w:lang w:bidi="ar-SA"/>
        </w:rPr>
        <w:t>260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القرآن على حجّية العترة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كبار رجال السنّة بولادة المهدي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عيون بني هاشم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حسّاسية الحكومة العبّاسية من مسألة الولادة و إخفاء خبرها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المهدي في أخبار الشيعة و السنّة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زمن الظهور غير الطبيعية في أخبار السنّة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سنن الأمم السالفة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روايات السنّة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روايات الشيعة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في ولادة المهدي عليه السّلام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الفصل الثامن 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الخوف على النفس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و الخوف على النفس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أرضية النصر الإلهي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دور الابتلائات في انقطاع البشر عن غير اللّه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يأس البشرية أرضية للظهور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الانقطاع عن الأسباب المادّية و نزول النصر الإلهي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أفعال البشر بأيديهم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انتصار المهدي عليه السّلام بنصرة أصحابه له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التاسع الانتفاع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زمان غيبته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الاتّهام الباطل للشيعة </w:t>
      </w:r>
      <w:r>
        <w:rPr>
          <w:rFonts w:eastAsia="Amiri" w:cs="Amiri" w:ascii="Amiri" w:hAnsi="Amiri"/>
          <w:color w:val="111111"/>
          <w:sz w:val="28"/>
          <w:szCs w:val="28"/>
          <w:lang w:bidi="ar-SA"/>
        </w:rPr>
        <w:t>289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المهدي عليه السّلام في غيبته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الظاهرية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الفوائد الباطنية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الغائية للعالم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واسطة الفيض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عرض الأعمال على النبي صلّى اللّه عليه و اله و سلّم و الإمام عليه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إشكال و جواب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سؤال يطرح على كاتب الكرّاسة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تعطيل أغلب أحكام الدين في زمان الغيبة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الفصل العاشر علم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بالحوادث و الكتب السماوية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الأئمّة عليهم السّلام بما كان في الماضي و ما سيكون في المستقبل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إمكان معرفة الإنسان بالغيب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رأي أبي علي سينا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رأي الفخر الرازي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تصريحات السهروردي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تصريحات أرسطو أو فلوطين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القرآن و علم الغيب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علم الأئمّة عليهم السّلام كعلم الناس؟</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رجوع أصحاب النبي صلّى اللّه عليه و اله و سلّم إلى علي عليه السّلام في مشكلات الأمور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تصريحات ابن أبي الحديد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تصريحات ابن خلدون </w:t>
      </w:r>
      <w:r>
        <w:rPr>
          <w:rFonts w:eastAsia="Amiri" w:cs="Amiri" w:ascii="Amiri" w:hAnsi="Amiri"/>
          <w:color w:val="111111"/>
          <w:sz w:val="28"/>
          <w:szCs w:val="28"/>
          <w:lang w:bidi="ar-SA"/>
        </w:rPr>
        <w:t>325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ملاّ علي القوشچي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الإمامة و أرضيتها كما يراها العلاّمة الطباطبائي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الأئمّة عليهم السّلام بقتلهم و تسميمهم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إشكالية الجبر و الجواب عنها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الأئمّة عليهم السّلام و اختلاف أجوبتهم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الموضوع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تشكيك بعض الأصحاب بعلم الأئمّة عليهم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الجواب عن هذه الشبهة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بين الأئمّة عليهم السّلام و خلّص أصحابهم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الإمام الصادق عليه السّلام لخواصّ أصحابه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الحادي عشر شجاعة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علاقتهم بحكّام الجور و الثوار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الأئمّة عليهم السّلام الأساسية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الحدّ الفاصل بين التهوّر و الجبن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فلسفة السكوت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الأئمّة عليهم السّلام بالثوار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في مسألة صلح الإمام الحسن المجتبى عليه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أسباب فرض الصلح المشروط على الإمام الحسن عليه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الثاني عشر بعض الشبهات حول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الوصي من قبل الإمام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 الإمامة في الولد الأكبر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الإمام لن يكون إلاّ بيد إمام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الإمامة سلاح النبي صلّى اللّه عليه و اله و سلّم و درعه </w:t>
      </w:r>
      <w:r>
        <w:rPr>
          <w:rFonts w:eastAsia="Amiri" w:cs="Amiri" w:ascii="Amiri" w:hAnsi="Amiri"/>
          <w:color w:val="111111"/>
          <w:sz w:val="28"/>
          <w:szCs w:val="28"/>
          <w:lang w:bidi="ar-SA"/>
        </w:rPr>
        <w:t>363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تابوت السكينة لموسى عليه السّلام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تشبيه سلاح النبي صلّى اللّه عليه و اله و سلّم و درعه بتابوت السكينة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الدالّة على وجود عشر علامات للإمامة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الطبيعة البشرية بين الإمام عليه السّلام و الناس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لا يجنب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الروايات المخالفة للقرآن و السنّة القطعية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تزييف و تحريف الروايات على مرّ التاريخ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الملحق الأوّل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متن أسألة الدكتور أميد حول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فرضية إمام الزمان عليه السّلام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جواب سماحة آية اللّه العظمى المنتظري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فيما يرتبط بإمام الزمان عليه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الملحق الثاني ردّ الشبهات على كتاب موعود الأديان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البحث الأساسي و الجادّ في رأي الكاتب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معنى العترة في كتب أهل السنّة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المراد من أهل البيت في آية التطهير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نزول آية التطهير في كتب أهل السنّة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أهل البيت من وجهة نظر عائشة </w:t>
      </w:r>
      <w:r>
        <w:rPr>
          <w:rFonts w:eastAsia="Amiri" w:cs="Amiri" w:ascii="Amiri" w:hAnsi="Amiri"/>
          <w:color w:val="111111"/>
          <w:sz w:val="28"/>
          <w:szCs w:val="28"/>
          <w:lang w:bidi="ar-SA"/>
        </w:rPr>
        <w:t>412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استنباط مخالف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و أصحاب الكساء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حديث الثقلين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حديث الثقلين الحجر الأساسي في عقائد الشيعة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سند حديث الثقلين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عدد رواة حديث الثقلين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رفض حديث الثقلين بلا دليل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استدلال أم فرضية أم رؤيا؟</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دراسة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الاثنى عشر خليفة في كتب أهل السنّة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تواتر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تأويلات أهل السنة و تهافتها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التأويلات دليل على الإقرار بصحّة الصدور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المذهب الشيعي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الموجودة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استمرار حبل الخلافة،في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إشكال و جوابه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عدم تطابق مضمون حديث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بأسماء الخلفاء الاثني عشر من قبل النبي صلّى اللّه عليه و اله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أسماء خلفاء النبي في كتب أهل السنّة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بحث الاثني عشر إماما في القرنين الثاني و الثالث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إشكالات و ردود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فرق مختلفة في زمان الأئمّة عليهم السّلام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اطلاع زرارة على وصي الإمام الصادق عليه السّلام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الأصحاب من الأئمّة المتأخرين عن أوصيائهم </w:t>
      </w:r>
      <w:r>
        <w:rPr>
          <w:rFonts w:eastAsia="Amiri" w:cs="Amiri" w:ascii="Amiri" w:hAnsi="Amiri"/>
          <w:color w:val="111111"/>
          <w:sz w:val="28"/>
          <w:szCs w:val="28"/>
          <w:lang w:bidi="ar-SA"/>
        </w:rPr>
        <w:t>455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الإمام الجواد عليه السّلام إلى علي بن مهزيار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اختلاف الآراء حول الإمام بعد الحسن العسكري عليه السّلام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تطبيق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الأئمّة المعصومين عليهم السّلام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تواتر الحديث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دراسة دلالة الحديث على هذا الموضوع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إشكال و جوابه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بشارة التوراة و نقد الكاتب و الردّ عليه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ادعاءات بلا دليل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الادّعاء الأوّل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الادّعاء الثاني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الادّعاء الثالث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طرح قضية الغيبة في القرنين الأوّل و الثاني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استبعاد الشيعة طول الغيبة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موقف الشيعة من فرقة الواقفية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ردّ على الشكوك العلمية و التاريخية في ولادة الإمام المهدي </w:t>
      </w:r>
      <w:r>
        <w:rPr>
          <w:rFonts w:eastAsia="Amiri" w:cs="Amiri" w:ascii="Amiri" w:hAnsi="Amiri"/>
          <w:color w:val="111111"/>
          <w:sz w:val="28"/>
          <w:szCs w:val="28"/>
          <w:lang w:bidi="ar-SA"/>
        </w:rPr>
        <w:t>488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2" w:name="pg6387_44051"/>
    </w:p>
    <w:p>
      <w:pPr>
        <w:pStyle w:val="Heading2"/>
        <w:numPr>
          <w:ilvl w:val="1"/>
          <w:numId w:val="1"/>
        </w:numPr>
        <w:rPr/>
      </w:pPr>
      <w:bookmarkStart w:id="13" w:name="__RefHeading___Toc389484_653776707"/>
      <w:bookmarkStart w:id="14" w:name="_Toc4"/>
      <w:bookmarkEnd w:id="12"/>
      <w:bookmarkEnd w:id="13"/>
      <w:r>
        <w:rPr>
          <w:rtl w:val="true"/>
        </w:rPr>
        <w:t>تمهيد</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أم المهدي المزعوم؟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الكرّاسة التي تمّ إرسالها مؤخّرا إلى سايت انترنت سماحة آية اللّه العظمى المنتظري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عبارة عن مجموعة مقالات تشكيكية،ردّا على جواب سماحة آية اللّه العظمى المنتظري على أسألة السيّد الدكتور مسعود أميد من مدينة نيويورك حول إثبات وجود 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اطّلاع القرّاء الكرام المحترمين على المتن الكامل لسؤالات الدكتور أميد و أجوبة سماحة آية اللّه المنتظري،قمنا بنقل بعضها في آخر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كاتب الكرّاسة بمقدّمة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فرضية إمام الزمان و الاختلاف الكبير بينها و بين حقيقة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تطرّق فيها إلى ذكر موضوعين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المسيح المنتظر موعود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و أعمال إمام الزمان،و تشابهها مع أعمال مسيح اليهود المزعوم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يدّعي من خلال كتيبه هذا وجود اختلافات تسعة بين إمام زمان الشيعة مع مهدي موعود السنّة،و يعرض من خلال استناده إلى بعض كتب </w:t>
      </w:r>
    </w:p>
    <w:p>
      <w:pPr>
        <w:pStyle w:val="BookText"/>
        <w:rPr/>
      </w:pPr>
      <w:r>
        <w:rPr>
          <w:rFonts w:ascii="Amiri" w:hAnsi="Amiri" w:eastAsia="Amiri" w:cs="Amiri"/>
          <w:color w:val="111111"/>
          <w:sz w:val="28"/>
          <w:sz w:val="28"/>
          <w:szCs w:val="28"/>
          <w:rtl w:val="true"/>
          <w:lang w:bidi="ar-SA"/>
        </w:rPr>
        <w:t>اليهود كالتوراة و التلمود سبعة أوجه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مسيح اليهود المزعوم و إمام زمان الشيعة،و يستخلص إلى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جذور الاعتقاد الشيعي بإمام الزمان هو ما جاء في تلك الكتب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يسعى من خلال كلامه إلى إثبات المواضيع الأربعة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ولادة إمام زمان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ترجى من غيبة المهدي مزعوم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أيّ منفعة من هذا الموهوم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قام علماء الإمامية بتلفيق هذه الكذبة الخطيرة و تزييف ولادة المعدوم هذا؟</w:t>
      </w:r>
    </w:p>
    <w:p>
      <w:pPr>
        <w:pStyle w:val="BookText"/>
        <w:rPr/>
      </w:pPr>
      <w:r>
        <w:rPr>
          <w:rFonts w:ascii="Amiri" w:hAnsi="Amiri" w:eastAsia="Amiri" w:cs="Amiri"/>
          <w:color w:val="111111"/>
          <w:sz w:val="28"/>
          <w:sz w:val="28"/>
          <w:szCs w:val="28"/>
          <w:rtl w:val="true"/>
          <w:lang w:bidi="ar-SA"/>
        </w:rPr>
        <w:t>ثمّ قام بذكر ما يقارب من ثلاثين شبهة حول المهدي عليه السّلام و كذلك سائر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لتشكيكه بإحدى مسلّمات المذهب الشيعي و هي وجود و غيبة المهدي عليه السّلام و بعض فضائل الأئمّة الأطهار عليهم السّلام كعلمهم،متمسّكا ببعض الروايات الضعيفة و غير المسندة،و قيامه بإلصاق أشنع التهم بالمذهب الشيعي و علمائه العظام،و من جانب آخر من الممكن أنّ هذه التشكيكات المذكورة في الجزوة ربّما تجد لها قبولا في أذهان البعض،إرتأى سماحة آية اللّه العظمى المنتظري مناقشة و نقد كلّ ما طرح فيها،و يجيب عن شبهاته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بالذكر،يدّعي الكاتب أنّه من المدافعين عن الإسلام،و يتّهم الشيعة بأنّهم يعملون على ضرب الإسلام،و إمام زمانهم ضدّ الإسلام و </w:t>
      </w:r>
    </w:p>
    <w:p>
      <w:pPr>
        <w:pStyle w:val="BookText"/>
        <w:rPr/>
      </w:pPr>
      <w:r>
        <w:rPr>
          <w:rFonts w:ascii="Amiri" w:hAnsi="Amiri" w:eastAsia="Amiri" w:cs="Amiri"/>
          <w:color w:val="111111"/>
          <w:sz w:val="28"/>
          <w:sz w:val="28"/>
          <w:szCs w:val="28"/>
          <w:rtl w:val="true"/>
          <w:lang w:bidi="ar-SA"/>
        </w:rPr>
        <w:t>ضدّ العرب و يدعو الناس إلى تلبية نداءات مصلحين أمثال كسروي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كسروي هو أحد الأقطاب المعادين للعرب و اللغة العربية،اللهمّ إلاّ إذا كانت للكاتب أغراض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الكاتب نسب نقده هذا إلى جماعة السنّة،و لكن مع قليل من التأمّل في كتيبه هذا و المصادر التي استفاد منها في تدعيم أقواله،يستنتج أنّه يميل إلى الفرقة الوهابية،و عمدة مصادره التي استند إليها مأخوذة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فإنّا ننقل في كتابنا هذا أكثر الموضوعات حول إمام الزمان عليه السّلام من كتب الرواية و التفسير لأهلّ السنّة،و مع تعدّد الطبعات و اختلاف نسخ الكتب المذكورة ننقل المصادر من الطبعات الجديدة،و لكن من الممكن وجود بعض الموارد المختصرة غير المتناسقة بين الطبعات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اكتفينا في استشهادنا بالروايات الطوال المشتملة على مواضيع مختلفة بنقل الفقرات التي تؤيّد ما نرومه،و تركنا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 الباري تعالى أن يتقبّل هذا العمل البسيط و أن يحوز على رضا مولانا صاحب العصر و الزمان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سماحة آية اللّه العظمى المنتظري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الردّ على الأسألة الدينية</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87_44055"/>
      <w:bookmarkStart w:id="16" w:name="pg6387_44055"/>
      <w:bookmarkEnd w:id="16"/>
    </w:p>
    <w:p>
      <w:pPr>
        <w:pStyle w:val="Heading2"/>
        <w:numPr>
          <w:ilvl w:val="1"/>
          <w:numId w:val="1"/>
        </w:numPr>
        <w:rPr/>
      </w:pPr>
      <w:bookmarkStart w:id="17" w:name="pg6387_44055"/>
      <w:bookmarkStart w:id="18" w:name="__RefHeading___Toc389486_653776707"/>
      <w:bookmarkStart w:id="19" w:name="_Toc5"/>
      <w:bookmarkEnd w:id="17"/>
      <w:bookmarkEnd w:id="18"/>
      <w:r>
        <w:rPr>
          <w:rtl w:val="true"/>
        </w:rPr>
        <w:t>المقدّمة</w:t>
      </w:r>
      <w:r>
        <w:rPr>
          <w:rtl w:val="true"/>
        </w:rPr>
        <w:t>:</w:t>
      </w:r>
      <w:bookmarkEnd w:id="1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 سيّما 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المهدي الموعود عليه السّلام من أهمّ المواضيع و البحوث المطروحة منذ عهود قديمة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صدر الإسلام أيضا قام الرسول الأكرم صلّى اللّه عليه و اله و سلّم و الأئمّة المعصومون عليهم السّلام بالبشارة بظهور باسط العدالة من نسل رسول اللّه صلّى اللّه عليه و اله و سلّم و ذكروا صفاته و علاماته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سائر الأديان الإلهية بشّرت في تعاليمها الدينية بظهور المنجي و المصلح في آخر الزمان، و أقيمت لذلك الأدلّة العقلية مضافا بالأدلّة النقلية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يشترك أتباع الأديان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و اليهودية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العقيدة،و أنّ مستقبل العالم يشكّله هؤلاء الصلحاء و العبّاد، و أنّ الذي سينقذ البشرية من التيه و الضلالة هو من ذرّية إبراهيم عليه السّلام، </w:t>
      </w:r>
    </w:p>
    <w:p>
      <w:pPr>
        <w:pStyle w:val="BookText"/>
        <w:rPr/>
      </w:pPr>
      <w:r>
        <w:rPr>
          <w:rFonts w:ascii="Amiri" w:hAnsi="Amiri" w:eastAsia="Amiri" w:cs="Amiri"/>
          <w:color w:val="111111"/>
          <w:sz w:val="28"/>
          <w:sz w:val="28"/>
          <w:szCs w:val="28"/>
          <w:rtl w:val="true"/>
          <w:lang w:bidi="ar-SA"/>
        </w:rPr>
        <w:t>و لكنّ الاختلاف في أنّه من أيّ ولد من ذرّية إبراهيم عليه السّلام؟</w:t>
      </w:r>
    </w:p>
    <w:p>
      <w:pPr>
        <w:pStyle w:val="BookText"/>
        <w:rPr/>
      </w:pPr>
      <w:r>
        <w:rPr>
          <w:rFonts w:ascii="Amiri" w:hAnsi="Amiri" w:eastAsia="Amiri" w:cs="Amiri"/>
          <w:color w:val="111111"/>
          <w:sz w:val="28"/>
          <w:sz w:val="28"/>
          <w:szCs w:val="28"/>
          <w:rtl w:val="true"/>
          <w:lang w:bidi="ar-SA"/>
        </w:rPr>
        <w:t>يعتقد اليهود و المسيح أنّه من أولاد إسحاق و يعقوب مع هذا الاختلاف؛حيث يقول المسيحيون إنّه نفسه عيسى بن مريم عليه السّلام،يحييه اللّه تعالى آخر الزمان لنجاة البشرية و يرى اليهود أنّه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جميعا يعتقدون أنّه من ذرّية إسماعيل و من أحفاد النبي صلّى اللّه عليه و اله و سلّم و فاطمة عليها السّلام،قانونه الإسلام،يحكم بما جاء في شرع النبي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الشيعة من بين المسلمين و استنادا إلى مصادرهم المنقولة أنّه من أحفاد الإمام الحسين عليه السّلام،و ابن الإمام الحسن العسكري عليه السّلام، ولد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الهجرة،و هو خاتم الأوصياء الاثنى عشر الذين أوصى بهم رسول اللّه صلّى اللّه عليه و اله و سلّم،و 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الصغرى و الغيبة الكبرى،و بعد انتهاء فترة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استمرّت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يزال في غيبته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يتّفق القليل من السنّة مع الشيعة في هذا الاعتقاد،و لكنّ الغالبية منهم يعتقدون بعدم ولادته عليه السّلام،و أنّه سيولد آخر الزمان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حال،فبين اليهود و المسيحيّين و المسلمين إجماع على ظهور المصلح و المهدي آخر الزمان،حيث سينقذ البشرية من الجور و الظلم و الضلال،و لكنّهم اختلفوا في خصوصيات المنجي و كيفية ظهوره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إطالة مدّة غيبته الكبرى برزت عدّة تساؤلات و شبهات حول وجوده بحاجة إلى أجوبة و توضيح،و هي ملحّة أكثر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و بعد انتشار جوابنا على الأسألة المطروحة حول المهدي عليه السّلام وصلتنا جزوة عن طريق إيميلنا،يسعى كاتبها في ردّه على الأجوبة المطروحة إلى إثبات عكس آرائنا،و إنكار قضية وجود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أورد ما يقارب من ثلاثين شبهة حول المهدي عليه السّلام و سائر الأئمّة المعصومين عليهم السّلام،و شكّك بأهمّ مسلّمات المذهب و هي أصل وجود المهدي عليه السّلام،و كذلك بعض فضائل الأئمّة الأطهار عليهم السّلام،و أخذ يقذف التهم جزافا على الشيعة و علمائهم،مستخدما أسلوب التحريف و التمسّك بالروايات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أسلوب الكاتب المذكور كان بعيدا عن روح و طريقة الحوار و التحقيق العلمي،و لكنّ عدم الإجابة على شبهاته و افترائاته من الممكن أن يسبّب تخريب بعض أذهان العوام من الناس،أو تكون وسيلة بيد المعاندين و أعداء الدين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ما جاء في هذه المجموعة ليس تحقيقا كاملا حول المهدي عليه السّلام؛إذ هذا يحتاج إلى تأليف كتب ضخمة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الهدف من تأليف هذا الكتاب فقط هو الإجابة على الشبهات المطروحة في تلك الكرّاسة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ضمن شكرنا للفضلاء الذين اشتركوا في تدوين و كتابة هذه المجموعة أسأل اللّه تعالى صحّتهم و تعجيل ظهور شمس الإمامة المشرقة وليّ العصر و الزمان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أن لا يبخل القرّاء الكرام علينا بدعائهم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علينا و على جميع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1426</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المنتظر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حسينعلي المنتظري </w:t>
      </w:r>
      <w:bookmarkStart w:id="20" w:name="pg6387_44059"/>
    </w:p>
    <w:p>
      <w:pPr>
        <w:pStyle w:val="Heading2"/>
        <w:numPr>
          <w:ilvl w:val="1"/>
          <w:numId w:val="1"/>
        </w:numPr>
        <w:rPr/>
      </w:pPr>
      <w:bookmarkStart w:id="21" w:name="__RefHeading___Toc389488_653776707"/>
      <w:bookmarkStart w:id="22" w:name="_Toc6"/>
      <w:bookmarkEnd w:id="20"/>
      <w:bookmarkEnd w:id="21"/>
      <w:r>
        <w:rPr>
          <w:rtl w:val="true"/>
        </w:rPr>
        <w:t>الفصل الأوّل</w:t>
      </w:r>
      <w:r>
        <w:rPr>
          <w:rtl w:val="true"/>
        </w:rPr>
        <w:t xml:space="preserve">: </w:t>
      </w:r>
      <w:r>
        <w:rPr>
          <w:rtl w:val="true"/>
        </w:rPr>
        <w:t>الهداية الإلهية في الكتاب و السنّة</w:t>
      </w:r>
      <w:bookmarkEnd w:id="2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89490_653776707"/>
      <w:bookmarkStart w:id="24" w:name="_Toc7"/>
      <w:bookmarkEnd w:id="23"/>
      <w:r>
        <w:rPr>
          <w:rtl w:val="true"/>
        </w:rPr>
        <w:t>اشارة</w:t>
      </w:r>
      <w:bookmarkEnd w:id="2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87_44061"/>
      <w:bookmarkStart w:id="26" w:name="pg6387_44061"/>
      <w:bookmarkEnd w:id="26"/>
    </w:p>
    <w:p>
      <w:pPr>
        <w:pStyle w:val="BookText"/>
        <w:rPr/>
      </w:pPr>
      <w:bookmarkStart w:id="27" w:name="pg6387_44061"/>
      <w:bookmarkEnd w:id="27"/>
      <w:r>
        <w:rPr>
          <w:rFonts w:ascii="Amiri" w:hAnsi="Amiri" w:eastAsia="Amiri" w:cs="Amiri"/>
          <w:color w:val="111111"/>
          <w:sz w:val="28"/>
          <w:sz w:val="28"/>
          <w:szCs w:val="28"/>
          <w:rtl w:val="true"/>
          <w:lang w:bidi="ar-SA"/>
        </w:rPr>
        <w:t>الهداية الإلهية في الكتاب و السنّة</w:t>
      </w:r>
    </w:p>
    <w:p>
      <w:pPr>
        <w:pStyle w:val="BookText"/>
        <w:rPr/>
      </w:pPr>
      <w:r>
        <w:rPr>
          <w:rFonts w:ascii="Amiri" w:hAnsi="Amiri" w:eastAsia="Amiri" w:cs="Amiri"/>
          <w:color w:val="111111"/>
          <w:sz w:val="28"/>
          <w:sz w:val="28"/>
          <w:szCs w:val="28"/>
          <w:rtl w:val="true"/>
          <w:lang w:bidi="ar-SA"/>
        </w:rPr>
        <w:t>يبتدأ كاتب الكرّاسة بحثه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البديهيات الواضحة أنّه على كلّ مسلم أن يستقي معتقداته من القرآن الكريم الحجّة الإلهية الوحيدة في هذه الأرض؛ لأنّ الهداية الإلهية منحصرة في القرآن الكريم،و لذا وصف تعالى كتابه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 ،و الرسول الأكرم صلّى اللّه عليه و اله و سلّم أيضا تابع للقرآن و مطيع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تتوضّح الإجابة على هذا الموضوع في محورين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89492_653776707"/>
      <w:bookmarkStart w:id="29" w:name="_Toc8"/>
      <w:bookmarkEnd w:id="28"/>
      <w:r>
        <w:rPr>
          <w:rtl w:val="true"/>
        </w:rPr>
        <w:t>المحور الأوّل</w:t>
      </w:r>
      <w:r>
        <w:rPr>
          <w:rtl w:val="true"/>
        </w:rPr>
        <w:t>:</w:t>
      </w:r>
      <w:r>
        <w:rPr>
          <w:rtl w:val="true"/>
        </w:rPr>
        <w:t>دلالة صريح القرآن على حجّية السنّة النبوية صلّى اللّه عليه و اله و سلّم</w:t>
      </w:r>
      <w:bookmarkEnd w:id="2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و لا ترديد في 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الكتاب السماوي الوحيد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لهداية البشرية جمعاء،و لكن حصر الحجّة الإلهية و طرق الهداية بالقرآن وحده ليس بصحيح؛إذ العقل و الإدراكات العقلية أيضا أحد طرق الهداية،بل يمكن القول إنّها أساس كلّ الاستدلالات و الحجج،و حتّى إثبات حجّية القرآن نفسه أو فهمه أو تفسيره و كيفية العمل بدلالته،و أيضا الوصول إلى فهم أصول الدين،كلّ ذلك يتمّ عن طريق العقل و الاستدلالات العقلية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العقل فالسنّة المحمّدية صلّى اللّه عليه و اله و سلّم تعتبر هي واحدة من الحجج المهمّة في الدين،القرآن نفسه يشهد بذلك في صريح آياته،نشير إلى البعض منها و التي تدلّل على حجّية قول الرسول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باتّفاق الفريقين فإنّ من أبرز مصاديق أهل الذكر هم الرسول الأكرم صلّى اللّه عليه و اله و سلّم و أهل بيته الأطهرين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صريحة في اعتبار حجّية ما يبيّنه الرسول الأكرم صلّى اللّه عليه و اله و سلّم للناس ممّا نزل عليه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تَنازَعْتُمْ فِي شَيْ‌ءٍ فَرُدُّوهُ إِلَى اللّهِ وَ الرَّسُولِ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السنّة النبوية صلّى اللّه عليه و اله و سلّم حجّة لما جعلها القرآن حكما لرفع المنازعات و الاختلافات بين الناس و قرنها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كلام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هذه الآية أنّ ملاك الإيمان هو تسليم المسلمين لحكم النبي صلّى اللّه عليه و اله و سلّم و قضائه في كلّ ما يحصل بينهم من منازعات و مشاجرات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ascii="Amiri" w:hAnsi="Amiri" w:eastAsia="Amiri" w:cs="Amiri"/>
          <w:i/>
          <w:i/>
          <w:iCs/>
          <w:color w:val="111111"/>
          <w:sz w:val="28"/>
          <w:sz w:val="28"/>
          <w:szCs w:val="28"/>
          <w:rtl w:val="true"/>
          <w:lang w:bidi="ar-SA"/>
        </w:rPr>
        <w:t>وَ ما يَنْطِقُ عَنِ الْهَوى</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آيات أخرى كثيرة،كالآية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النساء،و الآيتين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الأعراف،و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الأحزاب،و جميع تلك الآيات التي وصفت الرسول صلّى اللّه عليه و اله و سلّم بالبشير و النذير و الهادي،و كلّها تدلّ دلالة واضحة على حجّية و صحّة الاهتداء بالسيرة النبوية صلّى اللّه عليه و اله و سلّم الشريفة؛فمن دون حجّية </w:t>
      </w:r>
      <w:bookmarkStart w:id="30" w:name="pg6387_44064"/>
    </w:p>
    <w:p>
      <w:pPr>
        <w:pStyle w:val="BookText"/>
        <w:rPr/>
      </w:pPr>
      <w:bookmarkEnd w:id="30"/>
      <w:r>
        <w:rPr>
          <w:rFonts w:ascii="Amiri" w:hAnsi="Amiri" w:eastAsia="Amiri" w:cs="Amiri"/>
          <w:color w:val="111111"/>
          <w:sz w:val="28"/>
          <w:sz w:val="28"/>
          <w:szCs w:val="28"/>
          <w:rtl w:val="true"/>
          <w:lang w:bidi="ar-SA"/>
        </w:rPr>
        <w:t>السنّة و وجوب الإطاعة المطلقة لها لا معنى لتوبيخ اللّه للمخالف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طريق الهداية الإلهية غير منحصر بالقرآن الكريم،فقول و فعل و حتّى تقرير الرسول الأكرم صلّى اللّه عليه و اله و سلّم أيضا حجّة و طريق هداية أقرّها اللّه تعالى و أمر المسلمين باتّباعها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89494_653776707"/>
      <w:bookmarkStart w:id="32" w:name="_Toc9"/>
      <w:bookmarkEnd w:id="31"/>
      <w:r>
        <w:rPr>
          <w:rtl w:val="true"/>
        </w:rPr>
        <w:t>المحور الثاني</w:t>
      </w:r>
      <w:r>
        <w:rPr>
          <w:rtl w:val="true"/>
        </w:rPr>
        <w:t>:</w:t>
      </w:r>
      <w:r>
        <w:rPr>
          <w:rtl w:val="true"/>
        </w:rPr>
        <w:t>حجّية عترة النبي الأكرم صلّى اللّه عليه و اله و سلّم كما أمرت بها السنّة</w:t>
      </w:r>
      <w:bookmarkEnd w:id="32"/>
    </w:p>
    <w:p>
      <w:pPr>
        <w:pStyle w:val="Heading4"/>
        <w:numPr>
          <w:ilvl w:val="3"/>
          <w:numId w:val="1"/>
        </w:numPr>
        <w:rPr/>
      </w:pPr>
      <w:bookmarkStart w:id="33" w:name="__RefHeading___Toc389496_653776707"/>
      <w:bookmarkStart w:id="34" w:name="_Toc10"/>
      <w:bookmarkEnd w:id="33"/>
      <w:r>
        <w:rPr>
          <w:rtl w:val="true"/>
        </w:rPr>
        <w:t>حديث الثقلين</w:t>
      </w:r>
      <w:bookmarkEnd w:id="34"/>
    </w:p>
    <w:p>
      <w:pPr>
        <w:pStyle w:val="BookText"/>
        <w:rPr/>
      </w:pPr>
      <w:r>
        <w:rPr>
          <w:rFonts w:ascii="Amiri" w:hAnsi="Amiri" w:eastAsia="Amiri" w:cs="Amiri"/>
          <w:color w:val="111111"/>
          <w:sz w:val="28"/>
          <w:sz w:val="28"/>
          <w:szCs w:val="28"/>
          <w:rtl w:val="true"/>
          <w:lang w:bidi="ar-SA"/>
        </w:rPr>
        <w:t>و هو الحديث المتواتر بين الفريقين،قرن فيه الرسول صلّى اللّه عليه و اله و سلّم القرآن بالعترة،و عدل بعضهما ببعض،و جعلهما مرجعا و هداية للمسلمين من بعده،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لترى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 في أغلب الكتب التي نقلت هذا الحديث،و على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كليهما تدلاّن على ما نريد إثباته من عدم انحصار الحجّية الإلهية بالقرآن الكريم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الحديث في كتب الصحاح و السنن و أسانيد أهل السنّة بعبارات مختلفة لا تؤثّر في مضمونه و المعنى المقصود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رواة هذا الحديث من طرق السنّة من الكثرة حتّى أنّ المرحوم العلاّمة السيّد حامد حسين الهندي قدّس سرّه جمعها في مجلّدين ضخمين سمّاهما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رواية متواترة اتّفق عليها الفريقان و نقلاها في كتبهما المعتبرة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صدع بها رسول اللّه صلّى اللّه عليه و اله و سلّم في مواقف له شتّى،تارة يوم عرفة في حجّة الوداع،و أخرى يوم الثامن عشر من ذي الحجّة في غدير خم،و مرّة على منبره في المدينة،و أخرى في حجرته المباركة في مرضه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يقول المرحوم العلاّمة السيّد شرف الدين رحمه اللّه في حاشية كتابه بعد نقل كلام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يصدع صلّى اللّه عليه و اله و سلّم إلاّ في إحد موقفيه إمّا عرفة أو الغدير لوجب أن يكون متواترا،لأنّ الذين حملوه عن رسول اللّه صلّى اللّه عليه و اله و سلّم في كلّ من اليومين كانوا تسعين ألفا على أقل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للتذكير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لتحقيق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حديث الثقلين ذكر في أكثر من مئة و تسعة و عشرين كتابا من كتب أهل السنّة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قام علماؤهم بتأليف سبعة كتب تتناول بالبحث حديث الثقلين الذي ورد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و أهل بيتي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بالنظر إلى أنّ النبي صلّى اللّه عليه و اله و سلّم لا يقول أو يفعل أيّ شيء إلاّ بأمر وحياني </w:t>
      </w:r>
      <w:bookmarkStart w:id="35" w:name="pg6387_44066"/>
    </w:p>
    <w:p>
      <w:pPr>
        <w:pStyle w:val="BookText"/>
        <w:rPr/>
      </w:pPr>
      <w:bookmarkEnd w:id="35"/>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6"/>
      </w:r>
      <w:r>
        <w:rPr>
          <w:rFonts w:ascii="Amiri" w:hAnsi="Amiri" w:eastAsia="Amiri" w:cs="Amiri"/>
          <w:color w:val="111111"/>
          <w:sz w:val="28"/>
          <w:sz w:val="28"/>
          <w:szCs w:val="28"/>
          <w:rtl w:val="true"/>
          <w:lang w:bidi="ar-SA"/>
        </w:rPr>
        <w:t>فحجّية سنّة النبي و عترته الطاهرة هي الأخرى مستندة إلى الوحي الإلهي،و لها جذورها في القرآن،و مصداق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هُدَى اللّهِ هُوَ الْهُدى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89498_653776707"/>
      <w:bookmarkStart w:id="37" w:name="_Toc11"/>
      <w:bookmarkEnd w:id="36"/>
      <w:r>
        <w:rPr>
          <w:rtl w:val="true"/>
        </w:rPr>
        <w:t>روايات أخرى متواترة من طرق أهل السنّة</w:t>
      </w:r>
      <w:bookmarkEnd w:id="37"/>
    </w:p>
    <w:p>
      <w:pPr>
        <w:pStyle w:val="Heading5"/>
        <w:numPr>
          <w:ilvl w:val="4"/>
          <w:numId w:val="1"/>
        </w:numPr>
        <w:rPr/>
      </w:pPr>
      <w:bookmarkStart w:id="38" w:name="__RefHeading___Toc389500_653776707"/>
      <w:bookmarkStart w:id="39" w:name="_Toc12"/>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إضافة إلى رواية الثقلين فهناك روايات أخرى منقولة من طرق الشيعة و السنّة تشير إلى الحجج و الأوصياء أو الأئمّة بعد النبي و هم اثنى عشر إماما، و تدلّ كلّها على حجّيتهم و تؤكّد على دورهم في تبنّي الهداية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تنقسم إلى ثلاث طوائف</w:t>
      </w:r>
      <w:r>
        <w:rPr>
          <w:rFonts w:eastAsia="IRNazanin" w:cs="IRNazanin"/>
          <w:color w:val="111111"/>
          <w:sz w:val="28"/>
          <w:szCs w:val="28"/>
          <w:rtl w:val="true"/>
          <w:lang w:bidi="fa-IR"/>
        </w:rPr>
        <w:t>:</w:t>
      </w:r>
    </w:p>
    <w:p>
      <w:pPr>
        <w:pStyle w:val="Heading5"/>
        <w:numPr>
          <w:ilvl w:val="4"/>
          <w:numId w:val="1"/>
        </w:numPr>
        <w:rPr/>
      </w:pPr>
      <w:bookmarkStart w:id="40" w:name="__RefHeading___Toc389502_653776707"/>
      <w:bookmarkStart w:id="41" w:name="_Toc13"/>
      <w:bookmarkEnd w:id="40"/>
      <w:r>
        <w:rPr>
          <w:rtl w:val="true"/>
        </w:rPr>
        <w:t>الطائفة الأولى</w:t>
      </w:r>
      <w:r>
        <w:rPr>
          <w:rtl w:val="true"/>
        </w:rPr>
        <w:t>:</w:t>
      </w:r>
      <w:bookmarkEnd w:id="41"/>
    </w:p>
    <w:p>
      <w:pPr>
        <w:pStyle w:val="Heading6"/>
        <w:numPr>
          <w:ilvl w:val="5"/>
          <w:numId w:val="1"/>
        </w:numPr>
        <w:rPr/>
      </w:pPr>
      <w:bookmarkStart w:id="42" w:name="__RefHeading___Toc389504_653776707"/>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الروايات الدالّة على وجود الأوصياء الاثنى عشر للنبي صلّى اللّه عليه و اله و سلّم</w:t>
      </w:r>
    </w:p>
    <w:p>
      <w:pPr>
        <w:pStyle w:val="BookText"/>
        <w:rPr/>
      </w:pPr>
      <w:r>
        <w:rPr>
          <w:rFonts w:ascii="Amiri" w:hAnsi="Amiri" w:eastAsia="Amiri" w:cs="Amiri"/>
          <w:color w:val="111111"/>
          <w:sz w:val="28"/>
          <w:sz w:val="28"/>
          <w:szCs w:val="28"/>
          <w:rtl w:val="true"/>
          <w:lang w:bidi="ar-SA"/>
        </w:rPr>
        <w:t>و ملخّص هذه الروايات مجموع في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من بعدي اثنى عشر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 في حجّة الوداع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على من ناواه،لا يضرّه مخالف و لا مفارق حتّى يمضي من أمّتي اثنى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الساعة،أو يكون عليكم 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اثنى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لم أسمعها،فقال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اثنى عشر خليفة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و عشرات الروايات الأخرى بنفس المضمون منقولة في كتب السنّة المعتبرة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أكثر من ثلاثين رواية منها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غلب على البقية الأخرى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التعبيران معا في روايات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وردت عبارات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bookmarkStart w:id="44" w:name="pg6387_44068"/>
    </w:p>
    <w:p>
      <w:pPr>
        <w:pStyle w:val="BookText"/>
        <w:rPr/>
      </w:pPr>
      <w:bookmarkEnd w:id="44"/>
      <w:r>
        <w:rPr>
          <w:rFonts w:ascii="Amiri" w:hAnsi="Amiri" w:eastAsia="Amiri" w:cs="Amiri"/>
          <w:color w:val="111111"/>
          <w:sz w:val="28"/>
          <w:sz w:val="28"/>
          <w:szCs w:val="28"/>
          <w:rtl w:val="true"/>
          <w:lang w:bidi="ar-SA"/>
        </w:rPr>
        <w:t>و بأيّ حال،لا يوجد شكّ في أنّ تلك الروايات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الروايات المنقولة من طرق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روايات متواترة،سواء كان تواترها إجماليا أو معنويا،و أنّها وافية لإثبات حجّية سنّة الاثنى عشر خليفة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أو قيّم أو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للهداية،كحجّية القرآن و السنّة النبوية؛إذ ليس من المعقول أنّ النبي الأكرم صلّى اللّه عليه و اله و سلّم يقوم بتعريف مجموعة لهداية الناس ليس لهم اعتبار و حجّية من قبل اللّه تعالى</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89506_653776707"/>
      <w:bookmarkStart w:id="46" w:name="_Toc15"/>
      <w:bookmarkEnd w:id="45"/>
      <w:r>
        <w:rPr>
          <w:rtl w:val="true"/>
        </w:rPr>
        <w:t>من المقصود بالوصيّ و الخليفة للنبي صلّى اللّه عليه و اله و سلّم؟</w:t>
      </w:r>
      <w:bookmarkEnd w:id="46"/>
    </w:p>
    <w:p>
      <w:pPr>
        <w:pStyle w:val="BookText"/>
        <w:rPr/>
      </w:pPr>
      <w:r>
        <w:rPr>
          <w:rFonts w:ascii="Amiri" w:hAnsi="Amiri" w:eastAsia="Amiri" w:cs="Amiri"/>
          <w:color w:val="111111"/>
          <w:sz w:val="28"/>
          <w:sz w:val="28"/>
          <w:szCs w:val="28"/>
          <w:rtl w:val="true"/>
          <w:lang w:bidi="ar-SA"/>
        </w:rPr>
        <w:t>من الممكن أن يقال إنّ هذه الروايات كلّية مجملة،إذن فعلى أي دليل تمّ حمل تعابير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أئمّة الشيعة الاثنى عشر دون غيرهم؟</w:t>
      </w:r>
    </w:p>
    <w:p>
      <w:pPr>
        <w:pStyle w:val="BookText"/>
        <w:rPr/>
      </w:pPr>
      <w:r>
        <w:rPr>
          <w:rFonts w:ascii="Amiri" w:hAnsi="Amiri" w:eastAsia="Amiri" w:cs="Amiri"/>
          <w:color w:val="111111"/>
          <w:sz w:val="28"/>
          <w:sz w:val="28"/>
          <w:szCs w:val="28"/>
          <w:rtl w:val="true"/>
          <w:lang w:bidi="ar-SA"/>
        </w:rPr>
        <w:t>ردّا على هذا الإشكال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 و الثالث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سنذكرها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عن الرسول الأكرم صلّى اللّه عليه و اله و سلّم تصريح بأسماء هؤلاء الخلفاء و الأوصياء،سنشير باختصار إلى أهمّها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أنّ الرسول صلّى اللّه عليه و اله و سلّم الذي هوما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28"/>
      </w:r>
      <w:r>
        <w:rPr>
          <w:rFonts w:ascii="Amiri" w:hAnsi="Amiri" w:eastAsia="Amiri" w:cs="Amiri"/>
          <w:color w:val="111111"/>
          <w:sz w:val="28"/>
          <w:sz w:val="28"/>
          <w:szCs w:val="28"/>
          <w:rtl w:val="true"/>
          <w:lang w:bidi="ar-SA"/>
        </w:rPr>
        <w:t xml:space="preserve">يقوم في مواقف حسّاسة كحجّة الوداع بإرجاع أمّته إلى مجموعة من الناس غير معروفة،فيسبّب فوضى في التشخيص و سببا لأن يجتهد كلّ واحد من المسلمين في تشخيص هوية هؤلاء الخلفاء وفق ما </w:t>
      </w:r>
    </w:p>
    <w:p>
      <w:pPr>
        <w:pStyle w:val="BookText"/>
        <w:rPr/>
      </w:pPr>
      <w:r>
        <w:rPr>
          <w:rFonts w:ascii="Amiri" w:hAnsi="Amiri" w:eastAsia="Amiri" w:cs="Amiri"/>
          <w:color w:val="111111"/>
          <w:sz w:val="28"/>
          <w:sz w:val="28"/>
          <w:szCs w:val="28"/>
          <w:rtl w:val="true"/>
          <w:lang w:bidi="ar-SA"/>
        </w:rPr>
        <w:t>تمليه عليه سليقته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ثبت بالتواتر أنّ الرسول صلّى اللّه عليه و اله و سلّم قد قام بطرح قضية الخلفاء من بعده فليس مقبولا أن نقول إنّه صلّى اللّه عليه و اله و سلّم لم يعرّفهم أو يدلّ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التي طرحت بكثرة في تلك الروايات يمكن أن نستفيد أنّ جميع صفات و أخلاق هؤلاء الخلفاء لا بدّ أن تكون شبيهة مع صفات و أخلاق النبي الأكرم صلّى اللّه عليه و اله و سلّم و أهدافه؛إذ الخليفة يعني النائب،فلا بدّ من لزوم التناسب و الشبه بين النائب و المنوب عنه عند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عليه،فخلفاء الرسول صلّى اللّه عليه و اله و سلّم لا بدّ أن يحملوا صفاته كالعلم و العصمة و سائر الخصال النفسانية،بحيث تجعلهم أهلا للنيابة و القيام مقامه،و لذا فإنّ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قطعا أن يطلق على خلفاء بني أمية و بني العبّاس و أمثالهم؛فشتّان ما بين صفات و أخلاق و مقام النبي و علميته مع خلفاء بني أمية و بني العبّاس،مضافا إلى أنّ عددهم لا يوافق العدد الذي ذكره الرسول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يمكن استثناء بعض الخلفاء الصالحين،كعمر بن عبد العزيز و المهدي العبّاسي،بإضافة أبي بكر و عمر و عثمان و علي و الحسن،و يكون المجموع اثنى عشر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توهّم باطل تنفيه الروايات نفسها؛إذ لازم ذلك حصول انقطاع زمني بين هؤلاء الخلفاء،فهناك فاصلة زمنية طويلة بين الحسن و عمر بن عبد العزيز،بينما الروايات تدلّ بوضوح على عدم الانقطاع و على التوالي، </w:t>
      </w:r>
      <w:bookmarkStart w:id="47" w:name="pg6387_44070"/>
    </w:p>
    <w:p>
      <w:pPr>
        <w:pStyle w:val="BookText"/>
        <w:rPr/>
      </w:pPr>
      <w:bookmarkEnd w:id="47"/>
      <w:r>
        <w:rPr>
          <w:rFonts w:ascii="Amiri" w:hAnsi="Amiri" w:eastAsia="Amiri" w:cs="Amiri"/>
          <w:color w:val="111111"/>
          <w:sz w:val="28"/>
          <w:sz w:val="28"/>
          <w:szCs w:val="28"/>
          <w:rtl w:val="true"/>
          <w:lang w:bidi="ar-SA"/>
        </w:rPr>
        <w:t>كقوله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إشارة إلى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الاتّصال الزمني بين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هذا فإنّ المتعارف من إطلاق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،لازمه أنّ لكلّ زمان إمام صالح واجب الطاعة و المعرفة،و هو خلاف التوهّم السابق الذي لازمه خلوّ بعض الأزمنة من الإمام أو الخليفة اللائق و الصالح</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89508_653776707"/>
      <w:bookmarkStart w:id="49" w:name="_Toc16"/>
      <w:bookmarkEnd w:id="48"/>
      <w:r>
        <w:rPr>
          <w:rtl w:val="true"/>
        </w:rPr>
        <w:t>تفسير الخلفاء بالأئمّة الاثنى عشر عليهم السّلام باعتراف القندوزي</w:t>
      </w:r>
      <w:bookmarkEnd w:id="49"/>
    </w:p>
    <w:p>
      <w:pPr>
        <w:pStyle w:val="BookText"/>
        <w:rPr/>
      </w:pPr>
      <w:r>
        <w:rPr>
          <w:rFonts w:ascii="Amiri" w:hAnsi="Amiri" w:eastAsia="Amiri" w:cs="Amiri"/>
          <w:color w:val="111111"/>
          <w:sz w:val="28"/>
          <w:sz w:val="28"/>
          <w:szCs w:val="28"/>
          <w:rtl w:val="true"/>
          <w:lang w:bidi="ar-SA"/>
        </w:rPr>
        <w:t>فاضل 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أكابر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مقصود النبي صلّى اللّه عليه و اله و سلّم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الاثنى عشر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الدالّة على كون الخلفاء بعده صلّى اللّه عليه و اله و سلّم اثنى عشر قد اشتهرت من طرق كثيرة،فبشرح الزمان و تعريف الكون و المكان علم أنّ مراد رسول اللّه صلّى اللّه عليه و اله و سلّم من حديثه هذا الأئمّة الاثنى عشر عليهم السّلام من أهل بيته و عترته؛ إذ لا يمكن أن يحمل هذا الحديث على الخلفاء بعده من </w:t>
      </w:r>
      <w:bookmarkStart w:id="50" w:name="pg6387_44071"/>
    </w:p>
    <w:p>
      <w:pPr>
        <w:pStyle w:val="BookText"/>
        <w:rPr/>
      </w:pPr>
      <w:bookmarkEnd w:id="50"/>
      <w:r>
        <w:rPr>
          <w:rFonts w:ascii="Amiri" w:hAnsi="Amiri" w:eastAsia="Amiri" w:cs="Amiri"/>
          <w:color w:val="111111"/>
          <w:sz w:val="28"/>
          <w:sz w:val="28"/>
          <w:szCs w:val="28"/>
          <w:rtl w:val="true"/>
          <w:lang w:bidi="ar-SA"/>
        </w:rPr>
        <w:t>أصحابه؛لقلّتهم عن اثني عشر،و لا يمكن أن يحمله على الملوك الأموية؛لزيادتهم على اثني عشر و لظلمهم الفاحش، إلاّ عمر بن عبد العزيز؛و لكونهم غير بني هاشم،و لأنّ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عبد الملك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يحمله على الملوك العبّاسية؛لزيادتهم على العدد المذكور و لقلّة رعايتهم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حديث الكساء،فلا بدّ من أن يحمل هذا الحديث على الأئمّة الاثنى عشر من أهل بيته و عترته صلّى اللّه عليه و اله و سلّم؛لأنّهم كانوا أعلم أهل زمانهم و أجلّهم و أورعهم و أتقاهم و أعلاهم نسبا و أفضلهم حسبا و أكرمهم عند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،فلا يبقى طريق سوى حمل تلك الروايات عليهم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89510_653776707"/>
      <w:bookmarkStart w:id="52" w:name="_Toc17"/>
      <w:bookmarkEnd w:id="51"/>
      <w:r>
        <w:rPr>
          <w:rtl w:val="true"/>
        </w:rPr>
        <w:t>الطائفة الثانية</w:t>
      </w:r>
      <w:r>
        <w:rPr>
          <w:rtl w:val="true"/>
        </w:rPr>
        <w:t>:</w:t>
      </w:r>
      <w:r>
        <w:rPr>
          <w:rtl w:val="true"/>
        </w:rPr>
        <w:t>فضائل الأئمّة عليهم السّلام و علومهم</w:t>
      </w:r>
      <w:bookmarkEnd w:id="52"/>
    </w:p>
    <w:p>
      <w:pPr>
        <w:pStyle w:val="Heading6"/>
        <w:numPr>
          <w:ilvl w:val="5"/>
          <w:numId w:val="1"/>
        </w:numPr>
        <w:rPr/>
      </w:pPr>
      <w:bookmarkStart w:id="53" w:name="__RefHeading___Toc389512_653776707"/>
      <w:bookmarkStart w:id="54" w:name="_Toc18"/>
      <w:bookmarkEnd w:id="53"/>
      <w:r>
        <w:rPr>
          <w:rtl w:val="true"/>
        </w:rPr>
        <w:t>اشارة</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روايات كثيرة متواترة منقولة من طرق أهل السنّة في فضائل و كمالات الإمام علي عليه السّلام و أهل البيت عليهم السّلام و علوّ شأنهم و مقامهم و علومهم، جاءت بتعابير مختلفة كلّها تحكي و تدلّ على اعتبار حجّيتهم بعد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الروايات</w:t>
      </w:r>
      <w:r>
        <w:rPr>
          <w:rFonts w:eastAsia="Amiri" w:cs="Amiri" w:ascii="Amiri" w:hAnsi="Amiri"/>
          <w:color w:val="111111"/>
          <w:sz w:val="28"/>
          <w:szCs w:val="28"/>
          <w:rtl w:val="true"/>
          <w:lang w:bidi="ar-SA"/>
        </w:rPr>
        <w:t xml:space="preserve">: </w:t>
      </w:r>
      <w:bookmarkStart w:id="55" w:name="pg6387_44072"/>
    </w:p>
    <w:p>
      <w:pPr>
        <w:pStyle w:val="Heading6"/>
        <w:numPr>
          <w:ilvl w:val="5"/>
          <w:numId w:val="1"/>
        </w:numPr>
        <w:rPr/>
      </w:pPr>
      <w:bookmarkStart w:id="56" w:name="__RefHeading___Toc389514_653776707"/>
      <w:bookmarkStart w:id="57" w:name="_Toc19"/>
      <w:bookmarkEnd w:id="55"/>
      <w:bookmarkEnd w:id="56"/>
      <w:r>
        <w:rPr/>
        <w:t>1</w:t>
      </w:r>
      <w:r>
        <w:rPr>
          <w:rtl w:val="true"/>
        </w:rPr>
        <w:t>-</w:t>
      </w:r>
      <w:r>
        <w:rPr>
          <w:rtl w:val="true"/>
        </w:rPr>
        <w:t>رواية الغدير</w:t>
      </w:r>
      <w:bookmarkEnd w:id="57"/>
    </w:p>
    <w:p>
      <w:pPr>
        <w:pStyle w:val="Heading6"/>
        <w:numPr>
          <w:ilvl w:val="5"/>
          <w:numId w:val="1"/>
        </w:numPr>
        <w:rPr/>
      </w:pPr>
      <w:bookmarkStart w:id="58" w:name="__RefHeading___Toc389516_653776707"/>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 هو الحديث المعروف بحديث الغدير،حيث يقول فيه رسول اللّه صلّى اللّه عليه و اله و سلّم بعد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الشأن يقول المحدّث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المصنّفات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،المسمّى بكتاب الولاية الذي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أهل السنّة 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وقفت عليه كتاب الطبري فاندهشت لكثرة طرقه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يدّعي المرحوم محمّد تقي المجلسي قائلا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محمّد بن جرير الطبري في كتابه الولاية حديث الغدير من خمسة و سبعين طريقا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بأكثر من ثمانين سند من طرق السنّة</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له كتابا و طرقه من مئة طريق و خمس طرق</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المرحوم العلاّمة الأميني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هذا الحديث من الصحابة مئة و عشرة</w:t>
      </w:r>
      <w:r>
        <w:rPr>
          <w:rStyle w:val="FootnoteAnchor"/>
          <w:rtl w:val="true"/>
        </w:rPr>
        <w:footnoteReference w:id="37"/>
      </w:r>
      <w:r>
        <w:rPr>
          <w:rFonts w:ascii="Amiri" w:hAnsi="Amiri" w:eastAsia="Amiri" w:cs="Amiri"/>
          <w:color w:val="111111"/>
          <w:sz w:val="28"/>
          <w:sz w:val="28"/>
          <w:szCs w:val="28"/>
          <w:rtl w:val="true"/>
          <w:lang w:bidi="ar-SA"/>
        </w:rPr>
        <w:t>،و من التابعين أربعة و ثمانين</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طبقات رواة علماء السنّة من بداية القرن الثاني حتّى القرن الرابع عشر الهجري،فكانوا ثلاثمئة و ستّين نفرا،مستندا في ذلك على ما ذكرته كتبهم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من ألّف كتابا يتناول بالحصر هذا الموضوع من الفريقين بأكثر من ستّة و عشرين أغلبهم من السنّة</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أسماء الرواة من أهل السنّة الذين نقلوا الحديث و ذكروا من بارك للإمام عليه السّلام و هنّأه، بالغا إلى ستّين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0" w:name="pg6387_44074"/>
    </w:p>
    <w:p>
      <w:pPr>
        <w:pStyle w:val="Heading6"/>
        <w:numPr>
          <w:ilvl w:val="5"/>
          <w:numId w:val="1"/>
        </w:numPr>
        <w:rPr/>
      </w:pPr>
      <w:bookmarkStart w:id="61" w:name="__RefHeading___Toc389518_653776707"/>
      <w:bookmarkStart w:id="62" w:name="_Toc21"/>
      <w:bookmarkEnd w:id="60"/>
      <w:bookmarkEnd w:id="61"/>
      <w:r>
        <w:rPr>
          <w:rtl w:val="true"/>
        </w:rPr>
        <w:t>المقصود من كلمة</w:t>
      </w:r>
      <w:r>
        <w:rPr>
          <w:rtl w:val="true"/>
        </w:rPr>
        <w:t>«</w:t>
      </w:r>
      <w:r>
        <w:rPr>
          <w:rtl w:val="true"/>
        </w:rPr>
        <w:t>مولى</w:t>
      </w:r>
      <w:r>
        <w:rPr>
          <w:rtl w:val="true"/>
        </w:rPr>
        <w:t>»</w:t>
      </w:r>
      <w:r>
        <w:rPr>
          <w:rtl w:val="true"/>
        </w:rPr>
        <w:t>في حديث الغدير</w:t>
      </w:r>
      <w:bookmarkEnd w:id="62"/>
    </w:p>
    <w:p>
      <w:pPr>
        <w:pStyle w:val="BookText"/>
        <w:rPr/>
      </w:pPr>
      <w:r>
        <w:rPr>
          <w:rFonts w:ascii="Amiri" w:hAnsi="Amiri" w:eastAsia="Amiri" w:cs="Amiri"/>
          <w:color w:val="111111"/>
          <w:sz w:val="28"/>
          <w:sz w:val="28"/>
          <w:szCs w:val="28"/>
          <w:rtl w:val="true"/>
          <w:lang w:bidi="ar-SA"/>
        </w:rPr>
        <w:t>لا يمكن حصر تفسير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بالمحبّ فقط؛و ذلك لأسباب كثيرة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أغلب الحاضرين في ذلك الموقف و فيهم عمر بن الخطّاب قد فهموا أنّ المراد من كلمة المولى الإمامة و الولاية،و هذا يفسّر كيف أنّ المسلمين و على رأسهم أبو بكر و عمر و عثمان و طلحة و الزبير و سائر المهاجرين و الأنصار،ما أن أنهى الرسول صلّى اللّه عليه و اله و سلّم خطابه حتّى هجموا على النبي صلّى اللّه عليه و اله و سلّم و على علي عليه السّلام،و أخذ كلّ واحد منهم يمسح على يد كلّ منهما و يبايع لهما</w:t>
      </w:r>
      <w:r>
        <w:rPr>
          <w:rStyle w:val="FootnoteAnchor"/>
          <w:rtl w:val="true"/>
        </w:rPr>
        <w:footnoteReference w:id="42"/>
      </w:r>
      <w:r>
        <w:rPr>
          <w:rFonts w:ascii="Amiri" w:hAnsi="Amiri" w:eastAsia="Amiri" w:cs="Amiri"/>
          <w:color w:val="111111"/>
          <w:sz w:val="28"/>
          <w:sz w:val="28"/>
          <w:szCs w:val="28"/>
          <w:rtl w:val="true"/>
          <w:lang w:bidi="ar-SA"/>
        </w:rPr>
        <w:t>،و في بعض كتب أهل السنّة أنّ عمر بعد ما سمع خطاب النبي يبارك عليّا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يابن أبي طالب؛أصبحت مولاي و مولى كلّ مؤمن و مؤمنة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السنّية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و المعنى واحد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تعبيرهم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الحدوث و الإيجاد لغوا من الكلام؛إذ هو عليه السّلام قبل نصبه يوم الغدير كان محبّا لهم و لكنّه لم يكن إماما و وليّا ظاهرا،خلاف ما إذا كان المقصود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أمر ظاهري حاصل بالجعل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السمعاني على ما 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أخذ الرسول بيد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يقينا لا معنى لهذا الكلام إن قلنا إنّه صلّى اللّه عليه و اله و سلّم أراد محبّة علي عليه السّلام؛و ذلك لأنّ محبّة الأفراد لعليّ و محبّة علي عليه السّلام لهم أمر غير مختصّ بزمان ما بعد الرسول صلّى اللّه عليه و اله و سلّم،و ما يكون منحصرا بالزمن التالي،و الذي أراد النبي صلّى اللّه عليه و اله و سلّم التأكيد عليه هو إمامة علي عليه السّلام و ولايته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شبيه هذا النقل رواية عمران بن حصين عن النبي صلّى اللّه عليه و اله و سلّم،قوله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علي؟ما تريدون من علي؟ما تريدون من علي؟إنّ عليّا منّي و أنا منه،و هو وليّ كلّ مؤمن بعدي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من النبي صلّى اللّه عليه و اله و سلّم صدر حين بعث النبي عليّا مع أفراد أخر إلى اليمن و هم قسّموا الحلل و لبسوها بغير إذن من علي فلمّا تبيّن له أخذ الحلل منهم،ثمّ أنّهم لمّا عادوا شكوا إلى النبي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اقضاكم علي فشكوا ثانيا،ثمّ قال النبي صلّى اللّه عليه و اله و سلّم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صدر الرواية حيث يقول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أتعلمون أنّي أولى </w:t>
      </w:r>
    </w:p>
    <w:p>
      <w:pPr>
        <w:pStyle w:val="BookText"/>
        <w:rPr/>
      </w:pPr>
      <w:r>
        <w:rPr>
          <w:rFonts w:ascii="Amiri" w:hAnsi="Amiri" w:eastAsia="Amiri" w:cs="Amiri"/>
          <w:color w:val="111111"/>
          <w:sz w:val="28"/>
          <w:sz w:val="28"/>
          <w:szCs w:val="28"/>
          <w:rtl w:val="true"/>
          <w:lang w:bidi="ar-SA"/>
        </w:rPr>
        <w:t>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أنّي نبيّكم؟قرينة قوية على المطلب،إذ كان يؤكّد على أمر الولاية و الإمامة،لا أمر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أفضل شاهد على أنّ مراد النبي صلّى اللّه عليه و اله و سلّم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ينسب هذه الأولوية و الولاية التي كانت له على الناس إلى شخص علي من بعده،و لذا فإنّه ما أن أخذ التصديق من الحاضرين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،فينطبق الكلام طبعا على إمامة علي عليه السّلام و ولاية و أولوية على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 القرائن و الشواهد الحافّة بإيراد الخطاب النبوي يفهم أنّ الرسول صلّى اللّه عليه و اله و سلّم كان يقصد أمرا في غاية الأهمّية و الخطورة،يتوقّف عليه مصير المسلمين في المستقبل،أمرا لا يمكن حمله على دعوتهم إلى محبّة علي عليه السّلام فقط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زمن آخر سنوات عمر الرسول الشريف و في وقت وداعه مع كثير من المسلمين الذين لا يزورونه بعد،و أمره بحبس جميع المسلمين في مكان واحد سواء القوافل التي تقدّمته أو تلك التي لم تصل بعد لعقد ذلك المنتدى الرهيب في موقف حرج،ثمّ أخذ الإقرار من الجميع بأولويّته منهم، و رفع يد علي عليه السّلام عاليا ليراها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كلّها قرائن دالّة على هذا الأمر الخطير،و من البعيد عقلا تفسيرها على أنّه أراد دعوتهم إلى حبّ علي عليه السّلام كما أحبّوه عليه السّلام،و كأنّه قد أتى بشيء جديد لم يكن و لم يعلموه،إذ طالما صرّح و دعى الناس لحبّ أهل بيته عليه السّلام و في مواضع شتّى أطلع عليها القاصي و الداني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نقله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الطبري و الترمذي و غيرهما من كبار أهل السنّة،كابن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اله و سلّم قبل أن يطرح موضوع ولاية علي عليه السّلام إضافة إلى أخذه الإقرار من الحاضرين بالتوحيد و النبوّة التي هي من أصول الدين،فإنّه أخذ الإقرار منهم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بالاعتقاد بالمعاد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سألهم أوّلا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تشهدون أن 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عقّب ذلك بذكر الولاية ليعلم أنّها على حدّ تلك الأمور التي سألهم عنها فأقرّوا بها،و هذا ظاهر لكلّ من عرف أساليب الكلام و مغازيه من أولى الأفهام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الربط،و جعل قضيّة الولاية بحدّ أصول الدين أشار إليها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الأئمّة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علي بن أحمد المالكي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 الشافعي و هما من علماء السنّة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إذا،لا يمكن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المحبّ،و لذا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تنازلنا إلى أنّه أحد معانيه،و أنّه من المشترك اللفظي،فإنّ للحديث قرائن متّصلة و أخرى منفصلة تبلغ إلى عشرين </w:t>
      </w:r>
      <w:bookmarkStart w:id="63" w:name="pg6387_44078"/>
    </w:p>
    <w:p>
      <w:pPr>
        <w:pStyle w:val="BookText"/>
        <w:rPr/>
      </w:pPr>
      <w:bookmarkEnd w:id="63"/>
      <w:r>
        <w:rPr>
          <w:rFonts w:ascii="Amiri" w:hAnsi="Amiri" w:eastAsia="Amiri" w:cs="Amiri"/>
          <w:color w:val="111111"/>
          <w:sz w:val="28"/>
          <w:sz w:val="28"/>
          <w:szCs w:val="28"/>
          <w:rtl w:val="true"/>
          <w:lang w:bidi="ar-SA"/>
        </w:rPr>
        <w:t>قرينة تدلّ على أنّ مقصود النبي صلّى اللّه عليه و اله و سلّم من كلمة مولى ليس إلاّ الأولى بالنفس تنفي إرادة غيره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يعدّ لذلك الشواهد و القرائن</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89520_653776707"/>
      <w:bookmarkStart w:id="65" w:name="_Toc22"/>
      <w:bookmarkEnd w:id="64"/>
      <w:r>
        <w:rPr>
          <w:rtl w:val="true"/>
        </w:rPr>
        <w:t>سائر الروايات الدالّة على فضائل علي عليه السّلام</w:t>
      </w:r>
      <w:bookmarkEnd w:id="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حنبل،عن النبي صلّى اللّه عليه و اله و سلّم قوله لا بنته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أنّي زوجتك أقدم أمّتي سلما و أكثرهم علما و أعظمهم حلما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بالطبع،حين يكون علي عليه السّلام أكثرهم علما يكون قوله للآخرين معتبر و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الأكرم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أوّلهم إيمانا باللّه و أوفاهم بعهد اللّه و أقومهم بأمر اللّه و أقسمهم بالسوية و أعدلهم في الرعية و أبصرهم في القضية و أعظمهم عند اللّه يوم القيامة مزيّة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الأكرم صلّى اللّه عليه و اله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 و موضع سرّي و خير من أترك بعدي و ينجز عدتي و يقضي ديني علي بن أبي طالب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المتواترة عن الرسول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 مثل سفينة نوح،من ركبها نجى و من تخلّف عنها غرق</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اللازم بالذكر إنّ هذا الرواية مروية في الكتب التالية بدون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؛مناقب الإمام علي بن أبي طالب،ص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؛مجمع الزوائد،ج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؛الجامع الصغير،ج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،مقتل الحسين، للخوارزمي،ج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مع تفاوت يسير في المعجم الصغير،ج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؛شرح نهج البلاغه لابن أبي الحديد،ج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المنزلة عن النبي صلّى اللّه عليه و اله و سلّم بحقّ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عبد اللّه بن عكيم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نزلت في حقّ علي عليه السّلام في ليلة المعراج ثلاثة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سيّد المؤمنين،و إمام المتّقين،و قائد الغرّ المحجّلين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المنقولة عن الرسول صلّى اللّه عليه و اله و سلّم بحقّ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وصيّي و خليفتي من بعدي فاسمعوا له و أطيعوا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المشهورة 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علي،يدور معه حيثما دار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يذكر الفخر الرازي في تفسيره،ج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اقتدى في دينه بعليّ بن أبي طالب فقد اهتدى؛و الدليل عليه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الحديد وثّق هذا الحديث،راجع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المشهورة 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المنقولة عن النبي صلّى اللّه عليه و اله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الأرض من الغرق،و أهل بيتي أمان </w:t>
      </w:r>
    </w:p>
    <w:p>
      <w:pPr>
        <w:pStyle w:val="BookText"/>
        <w:rPr/>
      </w:pPr>
      <w:r>
        <w:rPr>
          <w:rFonts w:ascii="Amiri" w:hAnsi="Amiri" w:eastAsia="Amiri" w:cs="Amiri"/>
          <w:color w:val="111111"/>
          <w:sz w:val="28"/>
          <w:sz w:val="28"/>
          <w:szCs w:val="28"/>
          <w:rtl w:val="true"/>
          <w:lang w:bidi="ar-SA"/>
        </w:rPr>
        <w:t>لأمّتي من الاختلاف،فإذا خالفتها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عمر بن الخطّاب 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المقداد بن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النار،و حبّ آل محمّد جواز على الصراط،و 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تكون محبّة و موالاة أهل بيت النبي عليهم السّلام براءة من النار و لا يقارن بهم أحد من الخلق،فيعلم أنّهم الهداة و أنّهم أفضل الناس أجمعين</w:t>
      </w:r>
      <w:r>
        <w:rPr>
          <w:rFonts w:eastAsia="Amiri" w:cs="Amiri" w:ascii="Amiri" w:hAnsi="Amiri"/>
          <w:color w:val="111111"/>
          <w:sz w:val="28"/>
          <w:szCs w:val="28"/>
          <w:rtl w:val="true"/>
          <w:lang w:bidi="ar-SA"/>
        </w:rPr>
        <w:t xml:space="preserve">. </w:t>
      </w:r>
      <w:bookmarkStart w:id="66" w:name="pg6387_44082"/>
    </w:p>
    <w:p>
      <w:pPr>
        <w:pStyle w:val="BookText"/>
        <w:rPr/>
      </w:pPr>
      <w:bookmarkEnd w:id="66"/>
      <w:r>
        <w:rPr>
          <w:rFonts w:ascii="Amiri" w:hAnsi="Amiri" w:eastAsia="Amiri" w:cs="Amiri"/>
          <w:color w:val="111111"/>
          <w:sz w:val="28"/>
          <w:sz w:val="28"/>
          <w:szCs w:val="28"/>
          <w:rtl w:val="true"/>
          <w:lang w:bidi="ar-SA"/>
        </w:rPr>
        <w:t xml:space="preserve">أفيعقل أنّ شخصا قال عنه الرسول صلّى اللّه عليه و اله و سلّم الذيما يَنْطِقُ عَنِ الْهَوى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الناس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أوفاهم بأمر اللّه و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وصيّي و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لأمّتي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قوله و فعله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يعقل أنّ أهل بيت النبوّة و معدن الرسالة الذين شبّههم رسول اللّه صلّى اللّه عليه و اله و سلّم بسفينة نوح و يقول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ركبها نجى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قولهم و فعلهم معتبر و حجّة فيقرنون بغيرهم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نرى أنّ الشيعة حينما يحتجّون في مسائل الأصول و الفروع من الدين بسنّة عترة نبيّهم،فهم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يتمسّكون بالسنّة النبوية صلّى اللّه عليه و اله و سلّم، و التمسّك بالسنّة هو التمسّك بالقرآن</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89522_653776707"/>
      <w:bookmarkStart w:id="68" w:name="_Toc23"/>
      <w:bookmarkEnd w:id="67"/>
      <w:r>
        <w:rPr>
          <w:rtl w:val="true"/>
        </w:rPr>
        <w:t>الطائفة الثالثة</w:t>
      </w:r>
      <w:r>
        <w:rPr>
          <w:rtl w:val="true"/>
        </w:rPr>
        <w:t>:</w:t>
      </w:r>
      <w:r>
        <w:rPr>
          <w:rtl w:val="true"/>
        </w:rPr>
        <w:t>تصريح الرسول صلّى اللّه عليه و اله و سلّم بأسماء الأئمّة عليهم السّلام</w:t>
      </w:r>
      <w:bookmarkEnd w:id="68"/>
    </w:p>
    <w:p>
      <w:pPr>
        <w:pStyle w:val="Heading6"/>
        <w:numPr>
          <w:ilvl w:val="5"/>
          <w:numId w:val="1"/>
        </w:numPr>
        <w:rPr/>
      </w:pPr>
      <w:bookmarkStart w:id="69" w:name="__RefHeading___Toc389524_653776707"/>
      <w:bookmarkStart w:id="70" w:name="_Toc24"/>
      <w:bookmarkEnd w:id="69"/>
      <w:r>
        <w:rPr>
          <w:rtl w:val="true"/>
        </w:rPr>
        <w:t>اشارة</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عديدة منقولة عن رسول اللّه صلّى اللّه عليه و اله و سلّم،إضافة إلى أنّ أغلبها تنصّ على أنّ الخلفاء بعده اثنى عشر خليفة،ففي بعضها تصريح بأسمائهم جميعا، أو أنّ أوّلهم علي عليه السّلام و آخرهم المهدي عليه السّلام،أو أنّ أوّلهم علي عليه السّلام و آخرهم الولد التاسع من صلب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نذكر هنا بعض هذه الروايات المنقولة من طرق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اثنى عشر،أوّلهم علي و آخرهم ولدي المهدي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جابر،إنّ أوصيائي و أئمّة المسلمين من بعدي أوّلهم علي ثمّ الحسن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القائم،اسمه اسمي و كنيته كنيتي،محمّد بن الحسن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 طويلة عن جابر بن عبد اللّه الأنصاري،عن رسول اللّه صلّى اللّه عليه و اله و سلّم و فيها يذكر أسماء الأئمّة الاثنى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جندل بن جنادة اليهودي على رسول اللّه صلّى اللّه عليه و اله و سلّم،فقال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البارحة في النوم موسى بن عمران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جندل،أسلم على يد محمّد خاتم الأنبياء،و استمسك الأوصياء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رسول اللّه عن أوصيائك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 الاثنى عشر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سيّد الأوصياء أبو الأئمّة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آخر زادك من الدنيا شربة لبن تشربه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الرواية إنّه عاش إلى أن كانت ولادة علي بن الحسين عليه السّلام،فخرج إلى الطائف و مرض و شرب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و دفن بالطائف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أهل السنّة ينقل عن الإمام الصادق عليه السّلام في تفسيره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الأوصياء من آل محمّد الاثنى عشر،لا يعرف اللّه إلاّ من عرفهم و عرفوه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عن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علي،أنت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الإمام و أبو الأئمّة الإحدى عشر،الذين هم المطهّرون المعصومون، و منهم المهدي الذي يملأ الأرض قسطا و عدلا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الطفيل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في كلّ سنة ينزل فيها على الوصاة بعد رسول اللّه ما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الوصاة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 هم الأئمّة المحدّثون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اثنى عشر،أوّلهم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يملؤها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أيضا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المرسلين،و علي بن أبي طالب سيّد الوصيّين،و أنّ أوصيائي بعدي اثنى عشر،أوّلهم علي بن أبي طالب، و آخرهم القائم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عن زين العابدين عليه السّلام،عن رسول اللّه صلّى اللّه عليه و اله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عشر،أوّلهم أنت يا علي،و آخرهم القائم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الهروي،عن علي بن موسى الرضا عليه السّلام،عن آبائه،عن رسول اللّه صلّى اللّه عليه و اله و سلّم،قال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ربّ و من أوصيائي؟فنوديت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محمّد،أوصياؤك المكتوبون على سرادق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فرأيت اثنى عشر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علي </w:t>
      </w:r>
      <w:bookmarkStart w:id="71" w:name="pg6387_44086"/>
    </w:p>
    <w:p>
      <w:pPr>
        <w:pStyle w:val="BookText"/>
        <w:rPr/>
      </w:pPr>
      <w:bookmarkEnd w:id="71"/>
      <w:r>
        <w:rPr>
          <w:rFonts w:ascii="Amiri" w:hAnsi="Amiri" w:eastAsia="Amiri" w:cs="Amiri"/>
          <w:color w:val="111111"/>
          <w:sz w:val="28"/>
          <w:sz w:val="28"/>
          <w:szCs w:val="28"/>
          <w:rtl w:val="true"/>
          <w:lang w:bidi="ar-SA"/>
        </w:rPr>
        <w:t>و آخرهم القائم المهدي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طويلة عن أبي الطفيل،و فيها سؤال اليهودي من علي عليه السّلام حول أوصياء الرسول،فأجابه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الأمّة بعد نبيّها اثنى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آخرنا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كم تعيش بعد نبيّك؟و هل تموت أو تقتل؟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أعيش بعده ثلاثين سنة،و 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389526_653776707"/>
      <w:bookmarkStart w:id="73" w:name="_Toc25"/>
      <w:bookmarkEnd w:id="72"/>
      <w:r>
        <w:rPr>
          <w:rtl w:val="true"/>
        </w:rPr>
        <w:t>الإمامة و عبد اللّه بن سبأ</w:t>
      </w:r>
      <w:bookmarkEnd w:id="73"/>
    </w:p>
    <w:p>
      <w:pPr>
        <w:pStyle w:val="BookText"/>
        <w:rPr/>
      </w:pPr>
      <w:r>
        <w:rPr>
          <w:rFonts w:ascii="Amiri" w:hAnsi="Amiri" w:eastAsia="Amiri" w:cs="Amiri"/>
          <w:color w:val="111111"/>
          <w:sz w:val="28"/>
          <w:sz w:val="28"/>
          <w:szCs w:val="28"/>
          <w:rtl w:val="true"/>
          <w:lang w:bidi="ar-SA"/>
        </w:rPr>
        <w:t>و في سياق سعيه لإثبات أنّ فكرة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تاريخية ليس إلاّ،يذكر كاتب الكرّاسة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أن نعرف أنّ مؤامرة الإمامة و الوصاية ظهرت أوّل ما </w:t>
      </w:r>
    </w:p>
    <w:p>
      <w:pPr>
        <w:pStyle w:val="BookText"/>
        <w:rPr/>
      </w:pPr>
      <w:r>
        <w:rPr>
          <w:rFonts w:ascii="Amiri" w:hAnsi="Amiri" w:eastAsia="Amiri" w:cs="Amiri"/>
          <w:color w:val="111111"/>
          <w:sz w:val="28"/>
          <w:sz w:val="28"/>
          <w:szCs w:val="28"/>
          <w:rtl w:val="true"/>
          <w:lang w:bidi="ar-SA"/>
        </w:rPr>
        <w:t>ظهرت في تاريخ الإسلام عن طريق عبد اللّه بن سبأ اليهودي الذي كان يتظاهر بالإسلام،و فكرة إمام الزمان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من آثار تلك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مسألة الإمامة و الوصاية خارجة عن موضوع البحث، و لكن يجاب على هذا التوهّم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وجهات نظر تحقيقية لبعض المؤرّخين الشيعة المعاصرين،فإنّ موضوع عبد اللّه بن سبأ اسطورة تاريخية ليس إلاّ،لا وجود لها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مرتضى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أسطورة عبد اللّه بن سبأ وضعها سيف بن عمر،و هو في كتب رجال أهل السنّة إضافة إلى اتّهامه بالزندقة فهو ضعيف، متروك الحديث،كذّاب،يضع الحديث،غير مأمون لا يعتمد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 كان يضع الحديث و يروي الموضوعات عن الإثبات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الشيعة قصة غلوّ عبد اللّه بن سبأ في كتب الرجال و الحديث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الضعفاء كثيرا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فرض وجود هذه الشخصية في التاريخ الإسلامي،فهو </w:t>
      </w:r>
      <w:bookmarkStart w:id="74" w:name="pg6387_44088"/>
    </w:p>
    <w:p>
      <w:pPr>
        <w:pStyle w:val="BookText"/>
        <w:rPr/>
      </w:pPr>
      <w:bookmarkEnd w:id="74"/>
      <w:r>
        <w:rPr>
          <w:rFonts w:ascii="Amiri" w:hAnsi="Amiri" w:eastAsia="Amiri" w:cs="Amiri"/>
          <w:color w:val="111111"/>
          <w:sz w:val="28"/>
          <w:sz w:val="28"/>
          <w:szCs w:val="28"/>
          <w:rtl w:val="true"/>
          <w:lang w:bidi="ar-SA"/>
        </w:rPr>
        <w:t>استنادا إلى بعض الروايات قطب من أقطاب الغلوّ بين المسلمين،ادّعى النبوّة لنفسه فيما بعد،كما ادّعى الربوبية و الالوهية لأمير المؤمنين عليه السّلام،و لذا يستفاد من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 عليه السّلام تعامل معه و فرقته بشدّة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لما ذكر في المحور الثاني من هذا الفصل،يتوضّح وهن بطلان ادّعاء الكاتب بأنّ عبد اللّه بن سبأ واضع فكرة الإمامة و الوصاية في الإسلام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89528_653776707"/>
      <w:bookmarkStart w:id="76" w:name="_Toc26"/>
      <w:bookmarkEnd w:id="75"/>
      <w:r>
        <w:rPr>
          <w:rtl w:val="true"/>
        </w:rPr>
        <w:t>اشتهار أسماء الأئمّة في زمان الخلفاء</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الشواهد التاريخية الدالّة على أنّ خلفاء النبي صلّى اللّه عليه و اله و سلّم و اسم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المسلّمات الواضحة المشهورة بين الناس في ذلك المقطع الزمني،أنّ العبّاسيّين استغلّوا ذلك في ثورتهم على الدولة الأموية،حيث استطاعوا برفعهم شعار مظلومية و حقّانية أهل بيت النبوّة عليهم السّلام أن يجمعوا شرائح كبيرة من المجتمع حولهم؛للاستفادة منهم للقضاء على الخلافة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ضعف الدولة الأموية قاموا ببيعة إبراهيم بن عبد اللّه بن الحسن المثنّى بعنوان مهدي الأمّة،و بعد موت إبراهيم ادّعوا أنّهم أهل بيت النبي صلّى اللّه عليه و اله و سلّم و من نسل بني هاشم؛و قاموا بالإضافة إلى تطبيق الآيات و الروايات المرتبطة بذوي القربى على أنفسهم،بإطلاق اسم المهدي الموعود </w:t>
      </w:r>
    </w:p>
    <w:p>
      <w:pPr>
        <w:pStyle w:val="BookText"/>
        <w:rPr/>
      </w:pPr>
      <w:r>
        <w:rPr>
          <w:rFonts w:ascii="Amiri" w:hAnsi="Amiri" w:eastAsia="Amiri" w:cs="Amiri"/>
          <w:color w:val="111111"/>
          <w:sz w:val="28"/>
          <w:sz w:val="28"/>
          <w:szCs w:val="28"/>
          <w:rtl w:val="true"/>
          <w:lang w:bidi="ar-SA"/>
        </w:rPr>
        <w:t>على ولد المنصور،و أيضا بتطبيق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الأعلام التي سترتفع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سارت على الألسنة كواحدة من نبوءات النبي صلّى اللّه عليه و اله و سلّم في علائم ظهور المهدي،بتطبيقها على أعلام أبو مسلم الخراساني السوداء،و بهذه المناسبة جعلوا لبس السواد من شعائر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لخّصه أبو العبّاس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اصطفى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خصّنا برحم رسول اللّه و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تطبيق آيات ذوى القربى على العبّاسيّين،قال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ما زلنا مظلومين مقهورين على حقّنا، حتّى أتاح اللّه لنا شيعتنا أهل خراسان،فأحيا بهم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 هذا الأمر فينا ليس بخارج منّا حتّى نسلّمه إلى عيسى بن مريم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w:t>
      </w:r>
      <w:r>
        <w:rPr>
          <w:rFonts w:ascii="Amiri" w:hAnsi="Amiri" w:eastAsia="Amiri" w:cs="Amiri"/>
          <w:color w:val="111111"/>
          <w:sz w:val="28"/>
          <w:sz w:val="28"/>
          <w:szCs w:val="28"/>
          <w:rtl w:val="true"/>
          <w:lang w:bidi="ar-SA"/>
        </w:rPr>
        <w:t>بناء على ما أوضحناه في هذا الفصل بالاستناد إلى الآيات القرآنية،تكون السنّة النبوية صلّى اللّه عليه و اله و سلّم حجّة،و بالتبع تكون العترة هي الأخرى حجّة كالقرآن، فلا تنحصر الحجّية بالقرآن كما أسلفنا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مؤلّف الكرّاسة على الرغم من ادّعائه أنّه من السنّة،و لكن يبدو من خلال أقواله تلك أنّه من أعداء سنّة و عترة النبي صلّى اللّه عليه و اله و سلّم؛و إلاّ فإنّ أهل السنّة يعتقدون بحجّية السنّة النبوية صلّى اللّه عليه و اله و سلّم و يحبّون عترته عليه السّلام،و كتبهم دالّة على ذلك</w:t>
      </w:r>
      <w:r>
        <w:rPr>
          <w:rFonts w:eastAsia="Amiri" w:cs="Amiri" w:ascii="Amiri" w:hAnsi="Amiri"/>
          <w:color w:val="111111"/>
          <w:sz w:val="28"/>
          <w:szCs w:val="28"/>
          <w:rtl w:val="true"/>
          <w:lang w:bidi="ar-SA"/>
        </w:rPr>
        <w:t xml:space="preserve">. </w:t>
      </w:r>
      <w:bookmarkStart w:id="77" w:name="pg6387_44091"/>
    </w:p>
    <w:p>
      <w:pPr>
        <w:pStyle w:val="Heading2"/>
        <w:numPr>
          <w:ilvl w:val="1"/>
          <w:numId w:val="1"/>
        </w:numPr>
        <w:rPr/>
      </w:pPr>
      <w:bookmarkStart w:id="78" w:name="__RefHeading___Toc389530_653776707"/>
      <w:bookmarkStart w:id="79" w:name="_Toc27"/>
      <w:bookmarkEnd w:id="77"/>
      <w:bookmarkEnd w:id="78"/>
      <w:r>
        <w:rPr>
          <w:rtl w:val="true"/>
        </w:rPr>
        <w:t>الفصل الثاني</w:t>
      </w:r>
      <w:r>
        <w:rPr>
          <w:rtl w:val="true"/>
        </w:rPr>
        <w:t xml:space="preserve">: </w:t>
      </w:r>
      <w:r>
        <w:rPr>
          <w:rtl w:val="true"/>
        </w:rPr>
        <w:t>القرآن يشير إلى المهدي الموعود</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89532_653776707"/>
      <w:bookmarkStart w:id="81" w:name="_Toc28"/>
      <w:bookmarkEnd w:id="80"/>
      <w:r>
        <w:rPr>
          <w:rtl w:val="true"/>
        </w:rPr>
        <w:t>اشارة</w:t>
      </w:r>
      <w:bookmarkEnd w:id="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6387_44093"/>
      <w:bookmarkStart w:id="83" w:name="pg6387_44093"/>
      <w:bookmarkEnd w:id="83"/>
    </w:p>
    <w:p>
      <w:pPr>
        <w:pStyle w:val="BookText"/>
        <w:rPr/>
      </w:pPr>
      <w:bookmarkStart w:id="84" w:name="pg6387_44093"/>
      <w:bookmarkEnd w:id="84"/>
      <w:r>
        <w:rPr>
          <w:rFonts w:ascii="Amiri" w:hAnsi="Amiri" w:eastAsia="Amiri" w:cs="Amiri"/>
          <w:color w:val="111111"/>
          <w:sz w:val="28"/>
          <w:sz w:val="28"/>
          <w:szCs w:val="28"/>
          <w:rtl w:val="true"/>
          <w:lang w:bidi="ar-SA"/>
        </w:rPr>
        <w:t>القرآن يشير إلى المهدي الموعود</w:t>
      </w:r>
    </w:p>
    <w:p>
      <w:pPr>
        <w:pStyle w:val="BookText"/>
        <w:rPr/>
      </w:pPr>
      <w:r>
        <w:rPr>
          <w:rFonts w:ascii="Amiri" w:hAnsi="Amiri" w:eastAsia="Amiri" w:cs="Amiri"/>
          <w:color w:val="111111"/>
          <w:sz w:val="28"/>
          <w:sz w:val="28"/>
          <w:szCs w:val="28"/>
          <w:rtl w:val="true"/>
          <w:lang w:bidi="ar-SA"/>
        </w:rPr>
        <w:t>يدّعي كاتب الكرّاسة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في القرآن أيّ دلالة على إمام الزمان المزعوم إلاّ ما حرّف و أوّل بطريقة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الادّعاء مرفوض من عدّة جهات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89534_653776707"/>
      <w:bookmarkStart w:id="86" w:name="_Toc29"/>
      <w:bookmarkEnd w:id="85"/>
      <w:r>
        <w:rPr>
          <w:rtl w:val="true"/>
        </w:rPr>
        <w:t>أوّلا</w:t>
      </w:r>
      <w:r>
        <w:rPr>
          <w:rtl w:val="true"/>
        </w:rPr>
        <w:t>:</w:t>
      </w:r>
      <w:r>
        <w:rPr>
          <w:rtl w:val="true"/>
        </w:rPr>
        <w:t>لا يلزم ذكر جميع المعارف الدينية في القرآن الكريم</w:t>
      </w:r>
      <w:bookmarkEnd w:id="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دليل على لزوم ذكر أي موضوع بعينه في القرآن، و المقصود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8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83"/>
      </w:r>
      <w:r>
        <w:rPr>
          <w:rFonts w:ascii="Amiri" w:hAnsi="Amiri" w:eastAsia="Amiri" w:cs="Amiri"/>
          <w:color w:val="111111"/>
          <w:sz w:val="28"/>
          <w:sz w:val="28"/>
          <w:szCs w:val="28"/>
          <w:rtl w:val="true"/>
          <w:lang w:bidi="ar-SA"/>
        </w:rPr>
        <w:t>في صورة ما إذا كان المقصود من الكتاب هو هذا القرآن،لا الكتاب التكويني و نظام الوجود، ناهيك بكلّ ما يرتبط بأمر هداية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الهدف الأصلي من إنزال الكتب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القرآن الكريم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و لا ترديد في أنّ كلّ القرآن كتاب هداية لا بعضه فقط،و من جملة آياته التي لها دور أساسي في هداية الناس،تلك التي تدعو الناس إلى متابعة النبي صلّى اللّه عليه و اله و سلّم و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بعض من المعارف و التعاليم </w:t>
      </w:r>
      <w:bookmarkStart w:id="87" w:name="pg6387_44094"/>
    </w:p>
    <w:p>
      <w:pPr>
        <w:pStyle w:val="BookText"/>
        <w:rPr/>
      </w:pPr>
      <w:bookmarkEnd w:id="87"/>
      <w:r>
        <w:rPr>
          <w:rFonts w:ascii="Amiri" w:hAnsi="Amiri" w:eastAsia="Amiri" w:cs="Amiri"/>
          <w:color w:val="111111"/>
          <w:sz w:val="28"/>
          <w:sz w:val="28"/>
          <w:szCs w:val="28"/>
          <w:rtl w:val="true"/>
          <w:lang w:bidi="ar-SA"/>
        </w:rPr>
        <w:t>الدينية قد طرحت في القرآن الكريم بصورة غير مستقيمة،يعني تلك التي جاءت على لسان النبي صلّى اللّه عليه و اله و سلّم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نعلم أنّ أغلب أركان العبادات و حتّى بعض ما يختصّ بأصول الدين لم يذكر صراحتا في القرآن الكريم،و إنّما جاء ذكرها و تبيانها على لسان الرسول صلّى اللّه عليه و اله و سلّم و أهل بيته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ينافي ما 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84"/>
      </w:r>
      <w:r>
        <w:rPr>
          <w:rFonts w:ascii="Amiri" w:hAnsi="Amiri" w:eastAsia="Amiri" w:cs="Amiri"/>
          <w:color w:val="111111"/>
          <w:sz w:val="28"/>
          <w:sz w:val="28"/>
          <w:szCs w:val="28"/>
          <w:rtl w:val="true"/>
          <w:lang w:bidi="ar-SA"/>
        </w:rPr>
        <w:t>؛و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اعتبار القرآن ككلّ ملاكا لا بعضه،و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85"/>
      </w:r>
      <w:r>
        <w:rPr>
          <w:rFonts w:ascii="Amiri" w:hAnsi="Amiri" w:eastAsia="Amiri" w:cs="Amiri"/>
          <w:color w:val="111111"/>
          <w:sz w:val="28"/>
          <w:sz w:val="28"/>
          <w:szCs w:val="28"/>
          <w:rtl w:val="true"/>
          <w:lang w:bidi="ar-SA"/>
        </w:rPr>
        <w:t>صريحة في أنّ الذكر يعني القرآن لا بدّ تبيينه و توضيحه من قبل الرسول صلّى اللّه عليه و اله و سلّم،و من دون ذلك يبقى في الجملة مبهما مغلقا عن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ذكر 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النبي صلّى اللّه عليه و اله و سلّم كاف للاعتقاد به، و لا لزوم لذكره في القرآن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89536_653776707"/>
      <w:bookmarkStart w:id="89" w:name="_Toc30"/>
      <w:bookmarkEnd w:id="88"/>
      <w:r>
        <w:rPr>
          <w:rtl w:val="true"/>
        </w:rPr>
        <w:t>ثانيا</w:t>
      </w:r>
      <w:r>
        <w:rPr>
          <w:rtl w:val="true"/>
        </w:rPr>
        <w:t>:</w:t>
      </w:r>
      <w:r>
        <w:rPr>
          <w:rtl w:val="true"/>
        </w:rPr>
        <w:t>عدم ذكر الكثير من المعارف الدينية في القرآن الكريم</w:t>
      </w:r>
      <w:bookmarkEnd w:id="89"/>
    </w:p>
    <w:p>
      <w:pPr>
        <w:pStyle w:val="BookText"/>
        <w:rPr/>
      </w:pPr>
      <w:r>
        <w:rPr>
          <w:rFonts w:ascii="Amiri" w:hAnsi="Amiri" w:eastAsia="Amiri" w:cs="Amiri"/>
          <w:color w:val="111111"/>
          <w:sz w:val="28"/>
          <w:sz w:val="28"/>
          <w:szCs w:val="28"/>
          <w:rtl w:val="true"/>
          <w:lang w:bidi="ar-SA"/>
        </w:rPr>
        <w:t>عدد الأئمّة و صفاتهم،و أيضا كثير من أركان و شرائط العبادات،من جملة ذلك عدد ركعات الصلاة اليومية و كيفية أدائها،و كثير من العلوم و أحكام الدين،لم تذكر أو توضّح في القرآن،بل ترك أمر تبيانها و توضيحها في عهدة النبي صلّى اللّه عليه و اله و 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الإمامة و ولاية الأمر بعد الرسول صلّى اللّه عليه و اله و سلّم على الرغم من ثبوته </w:t>
      </w:r>
      <w:bookmarkStart w:id="90" w:name="pg6387_44095"/>
    </w:p>
    <w:p>
      <w:pPr>
        <w:pStyle w:val="BookText"/>
        <w:rPr/>
      </w:pPr>
      <w:bookmarkEnd w:id="90"/>
      <w:r>
        <w:rPr>
          <w:rFonts w:ascii="Amiri" w:hAnsi="Amiri" w:eastAsia="Amiri" w:cs="Amiri"/>
          <w:color w:val="111111"/>
          <w:sz w:val="28"/>
          <w:sz w:val="28"/>
          <w:szCs w:val="28"/>
          <w:rtl w:val="true"/>
          <w:lang w:bidi="ar-SA"/>
        </w:rPr>
        <w:t>بالأدلّة العقلية فإنّ القرآن الكريم و بنحو عام قرن طاعة أولي الأمر بطاعة اللّه و رسوله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86"/>
      </w:r>
      <w:r>
        <w:rPr>
          <w:rFonts w:ascii="Amiri" w:hAnsi="Amiri" w:eastAsia="Amiri" w:cs="Amiri"/>
          <w:color w:val="111111"/>
          <w:sz w:val="28"/>
          <w:sz w:val="28"/>
          <w:szCs w:val="28"/>
          <w:rtl w:val="true"/>
          <w:lang w:bidi="ar-SA"/>
        </w:rPr>
        <w:t>، و لا شكّ أنّ المقصود من أولي الأمر في هذه الآية هم الأئمّة المعصومون عليهم السّلام؛و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الأمر المطلق من قبل اللّه تعالى في هذه الآية بالإطاعة لغير المعصوم غير صحيح؛فغير المعصوم معرّض للذنب و الخطأ،و قبيح على اللّه الحكيم أن يأمر بالطاعة المطلقة لشخص في معرض الانحراف 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فسّر البعض من أهل العلم و التفسير من السنّة أنّ المراد من أولي الأمر في الآية الشريفة هم الأئمّة المعصومون عليهم السّلام،كما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المعتبرة المنقولة عن العترة تدلّ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89538_653776707"/>
      <w:bookmarkStart w:id="92" w:name="_Toc31"/>
      <w:bookmarkEnd w:id="91"/>
      <w:r>
        <w:rPr>
          <w:rtl w:val="true"/>
        </w:rPr>
        <w:t>ثالثا</w:t>
      </w:r>
      <w:r>
        <w:rPr>
          <w:rtl w:val="true"/>
        </w:rPr>
        <w:t>:</w:t>
      </w:r>
      <w:r>
        <w:rPr>
          <w:rtl w:val="true"/>
        </w:rPr>
        <w:t>تطبيق الآيات القرآنية على المهدي</w:t>
      </w:r>
      <w:r>
        <w:rPr>
          <w:rtl w:val="true"/>
        </w:rPr>
        <w:t>(</w:t>
      </w:r>
      <w:r>
        <w:rPr>
          <w:rtl w:val="true"/>
        </w:rPr>
        <w:t>عج</w:t>
      </w:r>
      <w:r>
        <w:rPr>
          <w:rtl w:val="true"/>
        </w:rPr>
        <w:t>)</w:t>
      </w:r>
      <w:r>
        <w:rPr>
          <w:rtl w:val="true"/>
        </w:rPr>
        <w:t>كما في كتب أهل السنّة و اختلاف ذلك عن التحريف و التأويل</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الثاني من ادّعاء الكاتب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القرآن أيّ دلالة على إمام الزمان المزعوم إلاّ ما حرّف و أوّل بطريقة الباطنية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ادّعاء بلا دليل إذ تطبيق الحقائق العامّة في القرآن على بعض المصاديق ليس من مقولة التحريف و لا التأويل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بخصوص المهدي فإنّ الكثير من كبار المفسّرين السنّة ذكروا آيات تنطبق 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الموعود،من جملة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النيشابوري في غرائب القرآن</w:t>
      </w:r>
      <w:r>
        <w:rPr>
          <w:rStyle w:val="FootnoteAnchor"/>
          <w:rtl w:val="true"/>
        </w:rPr>
        <w:footnoteReference w:id="92"/>
      </w:r>
      <w:r>
        <w:rPr>
          <w:rFonts w:ascii="Amiri" w:hAnsi="Amiri" w:eastAsia="Amiri" w:cs="Amiri"/>
          <w:color w:val="111111"/>
          <w:sz w:val="28"/>
          <w:sz w:val="28"/>
          <w:szCs w:val="28"/>
          <w:rtl w:val="true"/>
          <w:lang w:bidi="ar-SA"/>
        </w:rPr>
        <w:t>،و الفخر الرازي في تفسيره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بالغيب المهدي المنتظر الذي وعد اللّه تعالى به في القرآن و الخبر،أمّا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أمّتي،يواطىء اسمه اسمي و كنيته كنيتي،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سكت النيشابوري على قول الشيعة و لم يعقب،و أشكل الرازي عليهم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تخصيص المطلق من غير الدليل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هذا فإنّه لا إشكال في إطلاق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هذين العالمين الكبيرين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يقطع بنزول هذه الآية بحقّ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نزلت في القائم المهدي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 في ذيل كلام لأمير المؤمنين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شماسها،عطف الضّروس على ولدها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التي ذكرت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أصحابنا يقولون إنّه وعد بإمام يملك الأرض و يستولي على الممالك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 في تفسيره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يَرِثُها عِبادِيَ الصّالِحُونَ </w:t>
      </w:r>
      <w:r>
        <w:rPr>
          <w:rStyle w:val="FootnoteAnchor"/>
          <w:rtl w:val="true"/>
        </w:rPr>
        <w:footnoteReference w:id="1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الأرض أرض الدنيا،حيث سيسلّط اللّه فيها المؤمنين، و لن يكون ذلك قبل ظهور المهدي و نزول عيسى عليه السّلام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 بن سليمان و من تبعه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نزلت في المهدي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أيّد 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نزول هذه الآية بحقّ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صاحب الزمان للكنجي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سعيد بن جبير استدلّ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07"/>
      </w:r>
      <w:r>
        <w:rPr>
          <w:rFonts w:ascii="Amiri" w:hAnsi="Amiri" w:eastAsia="Amiri" w:cs="Amiri"/>
          <w:color w:val="111111"/>
          <w:sz w:val="28"/>
          <w:sz w:val="28"/>
          <w:szCs w:val="28"/>
          <w:rtl w:val="true"/>
          <w:lang w:bidi="ar-SA"/>
        </w:rPr>
        <w:t>على إثبات حياة المهدي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المهدي الذي هو من عترة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حجّة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الخوارزمي عن جابر بن عبد اللّه الأنصاري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يهودي دخل على رسول اللّه صلّى اللّه عليه و اله و سلّم فسأله عن مسائل من جملتها عن أوصيائه و عددهم،فذكرهم الرسول صلّى اللّه عليه و اله و سلّم واحدا بعد آخر حتّى وصل إلى الإمام الحسن و ابنه المهدي،قال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محمّد يدعى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فيغيب ثمّ يخرج،فإذا خرج يملأ الأرض قسطا و عدلا كما ملئت جورا و ظلما،طوبى للصابرين في غيبته،طوبى للمتّقين على محبّته،أولئك الذين وصفهم اللّه في كتابه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يُؤْمِنُونَ بِالْغَيْبِ </w:t>
      </w:r>
      <w:r>
        <w:rPr>
          <w:rStyle w:val="FootnoteAnchor"/>
          <w:rtl w:val="true"/>
        </w:rPr>
        <w:footnoteReference w:id="109"/>
      </w:r>
      <w:r>
        <w:rPr>
          <w:rFonts w:ascii="Amiri" w:hAnsi="Amiri" w:eastAsia="Amiri" w:cs="Amiri"/>
          <w:color w:val="111111"/>
          <w:sz w:val="28"/>
          <w:sz w:val="28"/>
          <w:szCs w:val="28"/>
          <w:rtl w:val="true"/>
          <w:lang w:bidi="ar-SA"/>
        </w:rPr>
        <w:t xml:space="preserve">،و قال تعالىأُولئِكَ حِزْبُ اللّهِ أَلا إِنَّ حِزْبَ اللّهِ هُمُ الْمُفْلِحُونَ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خالد،عن 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 مناد من السماء يسمعه جميع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حجّة اللّه قد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فاتّبعوه؛فإنّ الحقّ فيه و معه،و هو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ذيل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يجيء تأويلها حتّى يخرج القائم المهدي عليه 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من طرق السنّة،عن أمير المؤمنين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في كلّ سنة ينزل فيها على الوصاة بعد رسول اللّه ما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الوصاة يا أمير المؤمنين؟قال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يستفاد من هذه الرواية أنّ في سورة القدر إشارة إلى المهدي عليه السّلام، خصوصا مع التوجّه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الظاهرة بالاستمرار و الاتّصال،و قطعا تشمل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أيضا من هذه الرواية أنّ وصيّ رسول اللّه صلّى اللّه عليه و اله و سلّم الذي محلّ نزول الملائكة و الروح، كذلك دائما و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كانت نماذج من بعض كتب أهل السنّة و مفسّريهم الذين ذكروا في كتبهم الآيات التي تنطبق على المهدي الموعود،أكثر عشرات المرّات ممّا جاء في كتب التفاسير الشيعية عن المعصومين عليهم السّلام؛و بما أنّا أثبتنا حجّية أخبار العترة،فلا مجال بعد ذلك لأحد الطعن بالتمسك بالروايات المنقولة عن أئمّة و أهل بيت النبي عليهم السّلام،و إن كان هدفنا في هذه الأجوبة المختصرة هو نقل الروايات من طرق السنّة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جانب،و من جانب آخر نقول للذين ينكرون تطبيق الآيات 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كبار علماء السنّة قد أفردوا كتبا مستقلّة تتناول بالذكر الآيات القرآنية النازلة بحقّ الإمام علي عليه السّلام،أمثال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الأصفهاني،صاحب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المرحوم العلاّمة الأميني إلى هذا الكتاب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أبي الثلج،صاحب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في النصّ على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عنه المرحوم ابن طاووس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بعض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مؤمن الشيرازي،صاحب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المرحوم ابن شهر آشوب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إلى هذا الكتاب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 الحنفي،صاحب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و هو ما نزل من القرآن في علي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الحبري الكوفي،صاحب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أبي بكر الحنفي،صاحب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يستعبد تطبيق بعض الآيات على الإمام المهدي عليه السّلام أيضا،كما نقل علماء السنّة،فإن لم يجز تطبيقها 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تطبيقها على الإمام علي عليه السّلام أيضا؛لوحدة الملاك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اللازم التذكير أنّه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الثاني نقل في أكثر من مئة و ثلاثة و عشرون بابا آيات تنطبق على أهل بيت النبي عليهم السّلام، منقولة من كتب أهل السنّة،أو الروايات المنقولة من طرقهم بشأن بعض </w:t>
      </w:r>
    </w:p>
    <w:p>
      <w:pPr>
        <w:pStyle w:val="BookText"/>
        <w:rPr/>
      </w:pPr>
      <w:r>
        <w:rPr>
          <w:rFonts w:ascii="Amiri" w:hAnsi="Amiri" w:eastAsia="Amiri" w:cs="Amiri"/>
          <w:color w:val="111111"/>
          <w:sz w:val="28"/>
          <w:sz w:val="28"/>
          <w:szCs w:val="28"/>
          <w:rtl w:val="true"/>
          <w:lang w:bidi="ar-SA"/>
        </w:rPr>
        <w:t>الآيات المنقولة عن الأئمّة المعصومين عليهم السّلام و التي تنطبق على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ذكر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في معرفة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آية كلّها تنطبق على الإمام علي عليه السّلام أو على أهل بيته عليهم السّلام بصورة عامّة، جمعها من كتب أهل السنّة مع ذكر السند و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الكتب عبارة عن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؛تفسير الرازي،ج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؛تفسير البيضاوي،ص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؛تفسير الكشّاف،ج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؛تفسير النيشابوري،ج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؛طبقات النقول،ج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؛مشارق الأنوار،ص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؛صواعق ابن حجر،ص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؛سيرة الحلبي،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؛نور الأبصار،ص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؛تفسير الطبري،ج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؛شرح نهج البلاغة لابن أبي الحديد،ج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؛صحيح مسلم،ج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؛الشرف المؤيّد،ص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؛مصابيح السنّة،ج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؛الخصائص الكبرى،ج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؛الإتحاف،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؛إسعاف الراغبين المطبوع بحاشية نور الأبصار،ج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تفسير روح البيان،ج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؛إصابة ابن حجر،ج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؛منتخب كنز العمّال،ج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؛ينابيع المودّة،ج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؛تفسير الجلالين،ج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؛تاريخ الخلفاء،ص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؛الفتوحات الإسلامية،ج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نقل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 آيات منقولة عن الرسول صلّى اللّه عليه و اله و سلّم أو عن أصحابه تنطبق على علي عليه السّلام مع ذكر سندها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بالقول إنّ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 لفضائل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في كتابه أربعة و سبعين آية يعتقد علماء أهل السنّة أنّها نزلت بحقّ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أكثر من مئتي كتاب عن أهل السنّة كلّ منها ذكر بعض هذه الآيات بشأن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للتذكير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المقصود من قياس الإمام المهدي عليه السّلام بالإمام علي عليه السّلام إثبات وجود إشارات في القرآن لها علاقة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المقصود ما يقابل استبعاد ما أنكره الكاتب من وجود إشارات في القرآن ترتبط بالإمام المهدي عليه السّلام؛لأنّ حكم الأمثال فيما يجوز و فيما لا يجوز واحد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نستخلص النتيجة 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لزوم لذكر موضوع الإمام المهدي عليه السّلام في القرآن،كما هو الحال لكثير من العلوم و الأحكام و المعارف الدينية،مضافا إلى أنّ الكثير من علماء السنّة و كذا الشيعة قد أشاروا إلى وجود آيات في القرآن الكريم تنطبق على موضوع الإمام المهدي عليه السّلام و قد أشرنا إليه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6387_44105"/>
      <w:bookmarkStart w:id="94" w:name="pg6387_44105"/>
      <w:bookmarkEnd w:id="94"/>
    </w:p>
    <w:p>
      <w:pPr>
        <w:pStyle w:val="Heading2"/>
        <w:numPr>
          <w:ilvl w:val="1"/>
          <w:numId w:val="1"/>
        </w:numPr>
        <w:rPr/>
      </w:pPr>
      <w:bookmarkStart w:id="95" w:name="pg6387_44105"/>
      <w:bookmarkStart w:id="96" w:name="__RefHeading___Toc389540_653776707"/>
      <w:bookmarkStart w:id="97" w:name="_Toc32"/>
      <w:bookmarkEnd w:id="95"/>
      <w:bookmarkEnd w:id="96"/>
      <w:r>
        <w:rPr>
          <w:rtl w:val="true"/>
        </w:rPr>
        <w:t>الفصل الثالث</w:t>
      </w:r>
      <w:r>
        <w:rPr>
          <w:rtl w:val="true"/>
        </w:rPr>
        <w:t xml:space="preserve">: </w:t>
      </w:r>
      <w:r>
        <w:rPr>
          <w:rtl w:val="true"/>
        </w:rPr>
        <w:t>تواتر روايات المهدي الموعود في كتب أهل السنّة</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389542_653776707"/>
      <w:bookmarkStart w:id="99" w:name="_Toc33"/>
      <w:bookmarkEnd w:id="98"/>
      <w:r>
        <w:rPr>
          <w:rtl w:val="true"/>
        </w:rPr>
        <w:t>اشارة</w:t>
      </w:r>
      <w:bookmarkEnd w:id="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6387_44107"/>
      <w:bookmarkStart w:id="101" w:name="pg6387_44107"/>
      <w:bookmarkEnd w:id="101"/>
    </w:p>
    <w:p>
      <w:pPr>
        <w:pStyle w:val="BookText"/>
        <w:rPr/>
      </w:pPr>
      <w:bookmarkStart w:id="102" w:name="pg6387_44107"/>
      <w:bookmarkEnd w:id="102"/>
      <w:r>
        <w:rPr>
          <w:rFonts w:ascii="Amiri" w:hAnsi="Amiri" w:eastAsia="Amiri" w:cs="Amiri"/>
          <w:color w:val="111111"/>
          <w:sz w:val="28"/>
          <w:sz w:val="28"/>
          <w:szCs w:val="28"/>
          <w:rtl w:val="true"/>
          <w:lang w:bidi="ar-SA"/>
        </w:rPr>
        <w:t>تواتر روايات المهدي الموعود في كتب أهل السنّة</w:t>
      </w:r>
    </w:p>
    <w:p>
      <w:pPr>
        <w:pStyle w:val="BookText"/>
        <w:rPr/>
      </w:pPr>
      <w:r>
        <w:rPr>
          <w:rFonts w:ascii="Amiri" w:hAnsi="Amiri" w:eastAsia="Amiri" w:cs="Amiri"/>
          <w:color w:val="111111"/>
          <w:sz w:val="28"/>
          <w:sz w:val="28"/>
          <w:szCs w:val="28"/>
          <w:rtl w:val="true"/>
          <w:lang w:bidi="ar-SA"/>
        </w:rPr>
        <w:t>يدّعي كاتب الكرّاسة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أخبار الآحاد حول المهدي لا ارتباط له بإمام زمان علماء الإمامية المزعوم الذي هو آلة بأيديهم لأجل تضليل مقلّديهم،بل هي تدور حول مصلح من ذرّية رسول اللّه صلّى اللّه عليه و اله و سلّم يعمل بدين الرسول،لا أنّه يأتي بدين جديد كما تدّعي ذلك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الإجابة على هذا الإدّعاء إلى عدّة أقسام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89544_653776707"/>
      <w:bookmarkStart w:id="104" w:name="_Toc34"/>
      <w:bookmarkEnd w:id="103"/>
      <w:r>
        <w:rPr>
          <w:rtl w:val="true"/>
        </w:rPr>
        <w:t>الأوّل</w:t>
      </w:r>
      <w:r>
        <w:rPr>
          <w:rtl w:val="true"/>
        </w:rPr>
        <w:t>:</w:t>
      </w:r>
      <w:r>
        <w:rPr>
          <w:rtl w:val="true"/>
        </w:rPr>
        <w:t>مقالة علماء السنّة حول تواتر روايات المهدي عليه السّلام</w:t>
      </w:r>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ادّعاء كون أخبار المهدي عليه السّلام هي أخبار آحاد،ناتج من قلّة دراية الكاتب و معرفته؛إذ على الرغم من أنّ بعض تلك الأخبار الموجودة في كتب الفريقين،سواء ما ترتبط بجزئيات زمان الظهور أو العلائم التي تسبقه،أو ما يقوم به من أعمال خاصّة،هي أخبار آحاد،بعضها ضعيف السند أو المتن، و لكن أصل وجود المهدي عليه السّلام و ظهوره آخر الزمان ليملأ الأرض قسطا و عدلا كما ملئت جورا و ظلما،و ما يرتبط بهذا الظهور من وقائع و أحداث، هي أخبار قطعية و مدلول روايات متواترة منقولة عن كتب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سنكتفي في كتابنا هذا مراعاة لأسلوب و آداب الحوار المنطقي،و في مقام الاستدلال و إثبات المطلوب بالاستناد إلى كتب و روايات و آراء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نشير إلى نماذج من أقوال علمائهم ما يختصّ بإثبات تواتر روايات المهدي الموعود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اتّفاق الفرق من المسلمين أجمعين على أنّ الدين و الدنيا و التكليف لا ينقضي إلاّ عليه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الأخبار عن النبي صلّى اللّه عليه و اله و سلّم بظهور المهدي،و هو من أهل بيت النبي صلّى اللّه عليه و اله و سلّم يملأ الأرض عدلا و قسطا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عن أبي الحسين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تواترت الأخبار عن النبي صلّى اللّه عليه و اله و سلّم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 النبي صلّى اللّه عليه و اله و سلّم يملأ الأرض عدلا،و أنّه يملك سبع سنين، و يخرج مع عيسى عليه السّلام و يساعده على قتل الدجّال بأرض فلسطين،و أنّه يؤمّ هذه الأمّة و عيسى يصلّي خلفه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البرزنجي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الأحاديث الواردة في ظهور المهدي على اختلاف رواياتها لا تكاد تنحصر،بعضها صحيح و بعضها حسن و </w:t>
      </w:r>
    </w:p>
    <w:p>
      <w:pPr>
        <w:pStyle w:val="BookText"/>
        <w:rPr/>
      </w:pPr>
      <w:r>
        <w:rPr>
          <w:rFonts w:ascii="Amiri" w:hAnsi="Amiri" w:eastAsia="Amiri" w:cs="Amiri"/>
          <w:color w:val="111111"/>
          <w:sz w:val="28"/>
          <w:sz w:val="28"/>
          <w:szCs w:val="28"/>
          <w:rtl w:val="true"/>
          <w:lang w:bidi="ar-SA"/>
        </w:rPr>
        <w:t>بعضها ضعيف و هي الأكثر،و لكن لكثرة رواتها فإنّ الضعيف ينجبر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الأخبار على ظهوره،و أنّه من ولد فاطمة يملأ الأرض عدلا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الشيخ علي ناصف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المشهور بين الكافّة من أهل العلم على مرّ الأعصار أنّه لا بدّ في آخر الزمان من ظهور رجل من أهل البيت يؤيّد الدين و يظهر العدل و يتبعه المسلمون،و يخرج الدجّال و أنّ عيسى عليه السّلام ينزل من بعده فيقتل الدجّال أو يساعده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أحاديث المهدي جماعة من الأئمّة،منهم أبو داود و الترمذي و ابن ماجة و البزّاز و الحاكم و الطبراني و أبو يعلى الموصلي و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بالغ ابن خلدون في تضعيف أحاديث المهدي كلّها فلم يصب بل أخطأ</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نفس الكتاب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الأخبار بأنّ المهدي من هذه الأمّة،و أنّ عيسى ينزل من السماء و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عيسى رفع، و هو حيّ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الكتاب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الشوكاني قد أيّد في رسالته المسمّاة التوضيح تواتر ما جاء في الأحاديث في المهدي و الدجّال 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أنّ أحاديث المهدي متواترة،و هذا كاف لمن كان يملك ذرّة من الأنصاف و الإيمان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الكنجي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تواتر روايات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الشافعي قوله بتواتر روايات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مهدي آخر الزمان يذكر آراء أربعة من علماء المذاهب الأربعة ممّن قطعوا بصحّة روايات المهدي و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الأربعة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الشافعي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ضياء الحنفي،و محمّد بن محمّد المالكي، و يحيى بن محمّد الحنبلي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كلّ من حافظ العسقلاني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 تواتر الأخبار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أهل البيت عليهم السّلام، و أنّه يحكم سبع سنين يملأ الأرض عدلا و يصلّي خلفه عيسى و</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كذلك ابن حجر عن أبي الحسين الآجري تواتر هذه الروايات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ظهور المهدي، و كذا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أهل بيت النبي،و يؤكّدان على تواتر الروايات في ذلك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 السفاريني الحنبليّ موضوع ظهور المهدي الموعود من العقائد المقطوع بها؛لدن كبار علماء السنّة،و يدّعي تواتر الروايات في ذلك، و يضيف بصريح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بظهور المهدي كما هو متعيّن عند أهل العلم، واجب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القول ينقله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حسن البربهاري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محمّد صديق حسن القنوجي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الواردة في المهدي على اختلاف رواياتها كثيرة جدّا تبلغ حدّ التواتر،و هي مذكورة في السنن و المعاجم و المسانيد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مكان آخر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ظهور المهدي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تواترت الروايات فيها،و اتّفق عليها الجمهور خلفا عن سلف إلاّ </w:t>
      </w:r>
    </w:p>
    <w:p>
      <w:pPr>
        <w:pStyle w:val="BookText"/>
        <w:rPr/>
      </w:pPr>
      <w:r>
        <w:rPr>
          <w:rFonts w:ascii="Amiri" w:hAnsi="Amiri" w:eastAsia="Amiri" w:cs="Amiri"/>
          <w:color w:val="111111"/>
          <w:sz w:val="28"/>
          <w:sz w:val="28"/>
          <w:szCs w:val="28"/>
          <w:rtl w:val="true"/>
          <w:lang w:bidi="ar-SA"/>
        </w:rPr>
        <w:t>البعض ممّن لا يعتنى بقوله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محمّد بن جعفر الكتّاني بعد نقله لرأي ابن خلدون المخالف لروايات المهدي و إشارته إلى الردود و النقد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كثرت بخروجه الروايات حتّى بلغت حدّ التواتر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الشيخ عبد المحسن العبّاد الرئيس الأسبق للجامعة الإسلامية في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يستند إليه كاتب الكرّاسة في أكثر من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على الشيخ عبد اللّه بن زيد آل محمود رئيس القضاء القطري الذي يذكر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فكرة المهدي ليست من معتقدات قدامى أهل السنّة،و لم يتطرّق إليها بذكر أصحاب رسول اللّه صلّى اللّه عليه و اله و سلّم و لا الأتباع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كثيرة و مستفيضة حول ظهور المهدي آخر الزمان نقلها عن رسول اللّه صلّى اللّه عليه و اله و سلّم الأصحاب و التابعون،و هي متواترة فكيف يمكنه القول إنّ الأصحاب و التابعين لم ينقلوها أو يروونها؟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ينقل الشيخ عبد المحسن العبّاد الاعتقاد بتواتر روايات المهدي عن الشوكاني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صديق حسن خان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متواتر بلا شكّ و لا شبهة،بل يصدق وصف التواتر على ما دونها على جميع الاصطلاحات المحرّرة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الآثار عن الصحابة المصرّحة بالمهدي فهي كثيرة أيضا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نقل كاتب الكرّاسة اعتراف الشيخ الدكتور عبد المحسن العبّاد بتواتر روايات المهدي في كرّاسة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الكبير بين المهدي الموعود و إمام الزمان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كاتب كرّاسة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أو المهدي المزعوم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الكثير من المواضيع المرتبطة بفكرة إنكار المهدي عن رسالة الشيخ عبد اللّه بن زيد رئيس القضاء القطري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الرسالة التي قام الشيخ عبد المحسن العبّاد بالردّ عليها و تفنيد ما جاء فيها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يشتمل على أربعين موضوعا مرتبطة بالمهدي عليه السّلام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ثمّ نقل عن أصحاب الصحاح و السنن و المسانيد ما ذكروه من روايات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لا يبقى مجال أمام الكاتب إلاّ الاعتراف بما نقل من تواتر روايات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 xml:space="preserve">. </w:t>
      </w:r>
      <w:bookmarkStart w:id="105" w:name="pg6387_44114"/>
    </w:p>
    <w:p>
      <w:pPr>
        <w:pStyle w:val="Heading3"/>
        <w:numPr>
          <w:ilvl w:val="2"/>
          <w:numId w:val="1"/>
        </w:numPr>
        <w:rPr/>
      </w:pPr>
      <w:bookmarkStart w:id="106" w:name="__RefHeading___Toc389546_653776707"/>
      <w:bookmarkStart w:id="107" w:name="_Toc35"/>
      <w:bookmarkEnd w:id="105"/>
      <w:bookmarkEnd w:id="106"/>
      <w:r>
        <w:rPr>
          <w:rtl w:val="true"/>
        </w:rPr>
        <w:t>الثاني</w:t>
      </w:r>
      <w:r>
        <w:rPr>
          <w:rtl w:val="true"/>
        </w:rPr>
        <w:t>:</w:t>
      </w:r>
      <w:r>
        <w:rPr>
          <w:rtl w:val="true"/>
        </w:rPr>
        <w:t>وحدة</w:t>
      </w:r>
      <w:r>
        <w:rPr>
          <w:rtl w:val="true"/>
        </w:rPr>
        <w:t>«</w:t>
      </w:r>
      <w:r>
        <w:rPr>
          <w:rtl w:val="true"/>
        </w:rPr>
        <w:t>إمام الزمان</w:t>
      </w:r>
      <w:r>
        <w:rPr>
          <w:rtl w:val="true"/>
        </w:rPr>
        <w:t>»</w:t>
      </w:r>
      <w:r>
        <w:rPr>
          <w:rtl w:val="true"/>
        </w:rPr>
        <w:t>الشيعة و</w:t>
      </w:r>
      <w:r>
        <w:rPr>
          <w:rtl w:val="true"/>
        </w:rPr>
        <w:t>«</w:t>
      </w:r>
      <w:r>
        <w:rPr>
          <w:rtl w:val="true"/>
        </w:rPr>
        <w:t>المهدي الموعود</w:t>
      </w:r>
      <w:r>
        <w:rPr>
          <w:rtl w:val="true"/>
        </w:rPr>
        <w:t>»</w:t>
      </w:r>
      <w:r>
        <w:rPr>
          <w:rtl w:val="true"/>
        </w:rPr>
        <w:t>في روايات أهل السنّة</w:t>
      </w:r>
      <w:bookmarkEnd w:id="107"/>
    </w:p>
    <w:p>
      <w:pPr>
        <w:pStyle w:val="BookText"/>
        <w:rPr/>
      </w:pPr>
      <w:r>
        <w:rPr>
          <w:rFonts w:ascii="Amiri" w:hAnsi="Amiri" w:eastAsia="Amiri" w:cs="Amiri"/>
          <w:color w:val="111111"/>
          <w:sz w:val="28"/>
          <w:sz w:val="28"/>
          <w:szCs w:val="28"/>
          <w:rtl w:val="true"/>
          <w:lang w:bidi="ar-SA"/>
        </w:rPr>
        <w:t>لنا كلام هنا على القسم الآخر من ادّعاء صاحب الكرّاسة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ارتباط بين المهدي الموعود و إمام الزمان مزعوم هؤلاء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لا يستند إلى أيّ دليل؛و ذلك لأنّ كلّ تلك الروايات المنقولة المتّفق عليها بين الفريقين على اختلاف تعابيرها قد دلّت على أنّ خلفاء النبي صلّى اللّه عليه و اله و سلّم أو نقباءه أو أئمّة المسلمين اثنى عشر،و وفق هذه الروايات فإنّ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أحدهم و هو آخر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تعابير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الدين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بأنّه ما دام الإسلام قائما لا تخلو الأرض من خليفة للرسول صلّى اللّه عليه و اله و سلّم،و لأنّه بشهادة التاريخ ثبت موت الخلفاء الأحد عشر فلم يبق إلاّ التسليم ببقاء الخليفة الثاني عشر،و هو حيّ غائب ينتظر الإجازة و الإذن بالظهور،و هو المهدي الموعود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الشيعة من إمام الزمان هو هذا الخليفة الحيّ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لم يولد بعد،و متى ما ولد فسيكون الخليفة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مفاد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طرق أهل السنّة</w:t>
      </w:r>
      <w:r>
        <w:rPr>
          <w:rStyle w:val="FootnoteAnchor"/>
          <w:rtl w:val="true"/>
        </w:rPr>
        <w:footnoteReference w:id="143"/>
      </w:r>
      <w:r>
        <w:rPr>
          <w:rFonts w:ascii="Amiri" w:hAnsi="Amiri" w:eastAsia="Amiri" w:cs="Amiri"/>
          <w:color w:val="111111"/>
          <w:sz w:val="28"/>
          <w:sz w:val="28"/>
          <w:szCs w:val="28"/>
          <w:rtl w:val="true"/>
          <w:lang w:bidi="ar-SA"/>
        </w:rPr>
        <w:t xml:space="preserve">،أنّه لا يخلو زمان من إمام و حجّة؛ و الإمام المذكور في هذه الرواية كرسول اللّه صلّى اللّه عليه و اله و سلّم في كونه أكمل الناس و </w:t>
      </w:r>
      <w:bookmarkStart w:id="108" w:name="pg6387_44115"/>
    </w:p>
    <w:p>
      <w:pPr>
        <w:pStyle w:val="BookText"/>
        <w:rPr/>
      </w:pPr>
      <w:bookmarkEnd w:id="108"/>
      <w:r>
        <w:rPr>
          <w:rFonts w:ascii="Amiri" w:hAnsi="Amiri" w:eastAsia="Amiri" w:cs="Amiri"/>
          <w:color w:val="111111"/>
          <w:sz w:val="28"/>
          <w:sz w:val="28"/>
          <w:szCs w:val="28"/>
          <w:rtl w:val="true"/>
          <w:lang w:bidi="ar-SA"/>
        </w:rPr>
        <w:t>يقوم مقامه و هو إمام العصر و الزمان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مستفاد أيضا من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ذيل رواية الثقلين المتواترة،و التي هي مورد قبول السنّة و الشيعة إذ معنى عدم انفصال العترة عن القرآن أنّه ما دام القرآن موجود بين الناس،فالعترة كذلك،و اليوم لم يبق من العترة غير مهديها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الإمامة بالرسالة و تلك الفترة من الرسل أصحاب الشرائع،قياس باطل،إذ لا إشكال في وجود خلفاء في فترات الرسل يحفظون كتب و شرايعهم،و طبق الأخبار المقطوعة الصدور أنّه لا يوجد نبيّ و صاحب شريعة بدون خليفة و قائم مقامه،و خلفاء و أسباط و نقباء الأنبياء اثنى عشر، و بالطبع هم من أكمل الناس و أئمّة زمانهم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89548_653776707"/>
      <w:bookmarkStart w:id="110" w:name="_Toc36"/>
      <w:bookmarkEnd w:id="109"/>
      <w:r>
        <w:rPr>
          <w:rtl w:val="true"/>
        </w:rPr>
        <w:t>الثالث</w:t>
      </w:r>
      <w:r>
        <w:rPr>
          <w:rtl w:val="true"/>
        </w:rPr>
        <w:t>:</w:t>
      </w:r>
      <w:r>
        <w:rPr>
          <w:rtl w:val="true"/>
        </w:rPr>
        <w:t>المهدي الموعود عليه السّلام في صحيح مسلم</w:t>
      </w:r>
      <w:bookmarkEnd w:id="110"/>
    </w:p>
    <w:p>
      <w:pPr>
        <w:pStyle w:val="BookText"/>
        <w:rPr/>
      </w:pPr>
      <w:r>
        <w:rPr>
          <w:rFonts w:ascii="Amiri" w:hAnsi="Amiri" w:eastAsia="Amiri" w:cs="Amiri"/>
          <w:color w:val="111111"/>
          <w:sz w:val="28"/>
          <w:sz w:val="28"/>
          <w:szCs w:val="28"/>
          <w:rtl w:val="true"/>
          <w:lang w:bidi="ar-SA"/>
        </w:rPr>
        <w:t>حول ذكر المهدي في كتب أهل السنّة يقول كاتب الكرّاسة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مراجعتي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فقط إنّي لم أعثر على مدّعى مطلوب الشيخ منتظري،بل و لا حتّى حديث واحد مذكور فيه عن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كبار علماء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اتّفق العلماء على أنّ المهدي هو هذا الذي سيظهر آخر الزمان و يملأ الأرض عدلا و قسطا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يكن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معروفا و من كبار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يعتقد بذلك لما ادّعى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التالية ذكرت في أكثر كتب أهل السنّة،و على رأسها صحيحي مسلم و البخاري بأسناد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إذا نزل ابن مريم و إمامكم منكم؟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هذه الرواية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الفجر ببيت المقدس ينزل على المهدي فيقال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يا نبيّ اللّه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الأمّة أمير بعضهم </w:t>
      </w:r>
    </w:p>
    <w:p>
      <w:pPr>
        <w:pStyle w:val="BookText"/>
        <w:rPr/>
      </w:pPr>
      <w:r>
        <w:rPr>
          <w:rFonts w:ascii="IRNazanin" w:hAnsi="IRNazanin" w:eastAsia="IRNazanin"/>
          <w:color w:val="111111"/>
          <w:sz w:val="28"/>
          <w:sz w:val="28"/>
          <w:szCs w:val="28"/>
          <w:rtl w:val="true"/>
          <w:lang w:bidi="fa-IR"/>
        </w:rPr>
        <w:t>على بعض</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هذه الرواية جيّدا أنّ نبيّ اللّه عيسى يقتدي في صلاته بإمام الأمّة المحمّدية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يتأيّد هذا المضمون بما جاء في رواية أبي سعيد الخدري عن رسول اللّه صلّى اللّه عليه و اله و سلّم،يقول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ابن مريم خلفه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الأخيرة جاءت في أكثر كتب السنّة،من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في كتب أخرى بنفس المضمون كلّها صريحة باقتداء عليه السّلام عيسى به في الصلاة،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التاج الجامع للأصول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 كتب أخرى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المقصود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صحيحي مسلم و البخاري هو هذا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 جاءت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أبي هريرة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أمّكم منكم</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بقرينة الروايات الآنفة الذكر المصرّحة بإمامة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هذه الرواية أيضا أن المقصود هو إمامة المهدي للخلائق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في عدم ذكر روايات المهدي بصورة مفصّلة في صحيحي مسلم و البخاري،فنلفت الانتباه إلى ما أوضحه الدكتور الشيخ عبد المحسن العبّاد الرئيس السابق للجامعة الإسلامية في المدينة المنوّرة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درج هكذا أحاديث في الصحيحين لا يعدّ دليلا على ضعفها عند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أنّهما لم يدّعيا أبدا في صحيحيهما أنّهما نقلا كلّ ما كان صحيحا،و لم ينقل عنهما أنّهما قصدا جمع كلّ ما هو صحيح،حتّى يمكن القول إنّ كلّ ما لم يجئ في الصحيحين فهو ضعيف،بل إنّ البخاري و مسلم صرّحا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عمرو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يسجّل البخاري و مسلم جميع الأحاديث الصحيحة في صحيحيهما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البخاري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أقيّد في كتابي إلاّ الصحيح، </w:t>
      </w:r>
    </w:p>
    <w:p>
      <w:pPr>
        <w:pStyle w:val="BookText"/>
        <w:rPr/>
      </w:pPr>
      <w:r>
        <w:rPr>
          <w:rFonts w:ascii="Amiri" w:hAnsi="Amiri" w:eastAsia="Amiri" w:cs="Amiri"/>
          <w:color w:val="111111"/>
          <w:sz w:val="28"/>
          <w:sz w:val="28"/>
          <w:szCs w:val="28"/>
          <w:rtl w:val="true"/>
          <w:lang w:bidi="ar-SA"/>
        </w:rPr>
        <w:t>و لكن بسبب كثرة الأحاديث أغضيت عن نقل بعض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النووي في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الأحاديث،و لكنّهما صرّحا أنّهما لم يستطيعا تسجيل جميع الأحاديث،و كان هدفهما جمع طائفة من الأحاديث</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هامش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نزول عيسى عليه السّلام و صلاته خلف المهدي عليه السّلام قد وردت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القيم،و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أسامة عن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القيم صحّح سنده،و الشيخ عبد المحسن العبّاد 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أحاديث كثيرة أخرى دالّة على ظهور المهدي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هي مفسّرة و شارحة لتلك الرواية المذكورة في صحيحي مسلم و البخاري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أنّه مذكور في كثير ما كتب السنّة فقد نقله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 مسلم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نتخلّص من كلّ ما ذكرنا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روايات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تغاير أو اختلاف بين إمام الزمان في عقيدة الشيعة و المهدي الموعود عند أهل السنّة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الصحيحين توجد هذه الروايات و لو بنحو الإشارة</w:t>
      </w:r>
      <w:r>
        <w:rPr>
          <w:rFonts w:eastAsia="Amiri" w:cs="Amiri" w:ascii="Amiri" w:hAnsi="Amiri"/>
          <w:color w:val="111111"/>
          <w:sz w:val="28"/>
          <w:szCs w:val="28"/>
          <w:rtl w:val="true"/>
          <w:lang w:bidi="ar-SA"/>
        </w:rPr>
        <w:t xml:space="preserve">. </w:t>
      </w:r>
      <w:bookmarkStart w:id="111" w:name="pg6387_44121"/>
    </w:p>
    <w:p>
      <w:pPr>
        <w:pStyle w:val="Heading2"/>
        <w:numPr>
          <w:ilvl w:val="1"/>
          <w:numId w:val="1"/>
        </w:numPr>
        <w:rPr/>
      </w:pPr>
      <w:bookmarkStart w:id="112" w:name="__RefHeading___Toc389550_653776707"/>
      <w:bookmarkStart w:id="113" w:name="_Toc37"/>
      <w:bookmarkEnd w:id="111"/>
      <w:bookmarkEnd w:id="112"/>
      <w:r>
        <w:rPr>
          <w:rtl w:val="true"/>
        </w:rPr>
        <w:t>الفصل الرابع</w:t>
      </w:r>
      <w:r>
        <w:rPr>
          <w:rtl w:val="true"/>
        </w:rPr>
        <w:t xml:space="preserve">: </w:t>
      </w:r>
      <w:r>
        <w:rPr>
          <w:rtl w:val="true"/>
        </w:rPr>
        <w:t>المهدي و تهمة الدين الجديد</w:t>
      </w:r>
      <w:r>
        <w:rPr>
          <w:rtl w:val="true"/>
        </w:rPr>
        <w:t>!</w:t>
      </w:r>
      <w:bookmarkEnd w:id="1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89552_653776707"/>
      <w:bookmarkStart w:id="115" w:name="_Toc38"/>
      <w:bookmarkEnd w:id="114"/>
      <w:r>
        <w:rPr>
          <w:rtl w:val="true"/>
        </w:rPr>
        <w:t>اشارة</w:t>
      </w:r>
      <w:bookmarkEnd w:id="1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6387_44123"/>
      <w:bookmarkStart w:id="117" w:name="pg6387_44123"/>
      <w:bookmarkEnd w:id="117"/>
    </w:p>
    <w:p>
      <w:pPr>
        <w:pStyle w:val="Heading3"/>
        <w:numPr>
          <w:ilvl w:val="2"/>
          <w:numId w:val="1"/>
        </w:numPr>
        <w:rPr/>
      </w:pPr>
      <w:bookmarkStart w:id="118" w:name="pg6387_44123"/>
      <w:bookmarkStart w:id="119" w:name="__RefHeading___Toc389554_653776707"/>
      <w:bookmarkStart w:id="120" w:name="_Toc39"/>
      <w:bookmarkEnd w:id="118"/>
      <w:bookmarkEnd w:id="119"/>
      <w:r>
        <w:rPr>
          <w:rtl w:val="true"/>
        </w:rPr>
        <w:t>هل صحيح أنّ المهدي عليه السّلام سوف يأتي بدين جديد، و كتاب غير القرآن؟</w:t>
      </w:r>
      <w:bookmarkEnd w:id="120"/>
    </w:p>
    <w:p>
      <w:pPr>
        <w:pStyle w:val="BookText"/>
        <w:rPr/>
      </w:pPr>
      <w:r>
        <w:rPr>
          <w:rFonts w:ascii="Amiri" w:hAnsi="Amiri" w:eastAsia="Amiri" w:cs="Amiri"/>
          <w:color w:val="111111"/>
          <w:sz w:val="28"/>
          <w:sz w:val="28"/>
          <w:szCs w:val="28"/>
          <w:rtl w:val="true"/>
          <w:lang w:bidi="ar-SA"/>
        </w:rPr>
        <w:t>الكاتب في فصل آخر من كرّاسته يدّعي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المقالات و التصريحات الموجودة في كتب الإمامية حول هذه الأسطورة المزيّفة تدلّ على انسلاخ هذا الإمام عن الإسلام؛لأنّه سوف يأتي بدين جديد و كتاب آخر غير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يختلق النعماني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القائم يقوم بأمر جديد و كتاب جديد و قضاء جديد على العرب شديد،ليس شأنه إلاّ السيف،و لا يستتيب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الطوسي ضمن تأييده لهذا الموضوع يختلق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القائم يقوم بأمر جديد غير ما 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الادّعاء باطل لسببين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89556_653776707"/>
      <w:bookmarkStart w:id="122" w:name="_Toc40"/>
      <w:bookmarkEnd w:id="121"/>
      <w:r>
        <w:rPr>
          <w:rtl w:val="true"/>
        </w:rPr>
        <w:t>الأوّل</w:t>
      </w:r>
      <w:r>
        <w:rPr>
          <w:rtl w:val="true"/>
        </w:rPr>
        <w:t>:</w:t>
      </w:r>
      <w:r>
        <w:rPr>
          <w:rtl w:val="true"/>
        </w:rPr>
        <w:t>عمل المهدي عليه السّلام بالقرآن و السنّة كما جاء في روايات الشيعة</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معتقد الشيعة أبدا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بدين جديد و كتاب غير القرآن،بل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هو مطابق لتلك الأخبار المنقولة من طرق 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يعتقدون أنّ إمام الزمان يظهر ليحيي كتاب اللّه و سنّة رسوله صلّى اللّه عليه و اله و سلّم، </w:t>
      </w:r>
    </w:p>
    <w:p>
      <w:pPr>
        <w:pStyle w:val="BookText"/>
        <w:rPr/>
      </w:pPr>
      <w:r>
        <w:rPr>
          <w:rFonts w:ascii="Amiri" w:hAnsi="Amiri" w:eastAsia="Amiri" w:cs="Amiri"/>
          <w:color w:val="111111"/>
          <w:sz w:val="28"/>
          <w:sz w:val="28"/>
          <w:szCs w:val="28"/>
          <w:rtl w:val="true"/>
          <w:lang w:bidi="ar-SA"/>
        </w:rPr>
        <w:t>و ليقضي على البدع و الأهواء و يزيلها عن الدين و ساحة القرآن الكريم، و يقضي على الكفر و الشرك و يمحوهما من الوجود و يستقر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بعض من تلك الروايات المنقولة من طرق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فيما قال حول الملاحم و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عن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السيرة،و يحيي ميّت الكتاب و السنّة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الخطبة بنظر الشرّاح هي جزء من نبوءة الإمام عليه السّلام حول المستقبل و حول سيرة و عمل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في شرحه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إشارة إلى إمام يخلقه اللّه تعالى في آخر الزمان،و هو الموعود به في الآثار و الأخبار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 ،</w:t>
      </w:r>
      <w:r>
        <w:rPr>
          <w:rStyle w:val="FootnoteAnchor"/>
          <w:rtl w:val="true"/>
        </w:rPr>
        <w:footnoteReference w:id="16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يجىء تأويل هذه الآية،و لو قد قام قائمنا بعده سيرى من </w:t>
      </w:r>
    </w:p>
    <w:p>
      <w:pPr>
        <w:pStyle w:val="BookText"/>
        <w:rPr/>
      </w:pPr>
      <w:r>
        <w:rPr>
          <w:rFonts w:ascii="Amiri" w:hAnsi="Amiri" w:eastAsia="Amiri" w:cs="Amiri"/>
          <w:color w:val="111111"/>
          <w:sz w:val="28"/>
          <w:sz w:val="28"/>
          <w:szCs w:val="28"/>
          <w:rtl w:val="true"/>
          <w:lang w:bidi="ar-SA"/>
        </w:rPr>
        <w:t>يدركه ما يكون من تأويل هذه الآية،و ليبلّغنّ دين محمّد صلّى اللّه عليه و اله و سلّم ما بلغ الليل حتّى لا يكون شرك على ظهر الأرض كما قال اللّه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استقرار الإسلام كلّه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خروج المهدي من آل محمّد،فلا يبقى أحد إلاّ أقرّ بمحمّد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أمير المؤمنين عليه السّلام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يؤيّده اللّه بجنود لم تروها،و يظهر دين نبيّه صلّى اللّه عليه و اله و سلّم على يديه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حذيفة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الملاحم على يديه و يظهر الإسلام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أبو سعيد عن النبي الأكرم صلّى اللّه عليه و اله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رجلا منّي و من عترتي فيملأ الأرض عدلا كما ملأها من كان قبله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حتّى يضرب الإسلام بجرّانه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عنقه من مذبحه إلى منحره،فإذا برك البعير و مدّ عنقه على الأرض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ألقى 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أحمد بن عمر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لا تذهب حتّى يبعث اللّه رجلا منّا أهل البيت يعمل بكتاب اللّه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سيرة المهدي كيف سيرته؟فقال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ما صنع رسول اللّه،يهدم ما كان قبله كما هدم رسول اللّه أمر الجاهلية،و يستأنف الإسلام جديدا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الجاهلية التي يهدمها المهدي عليه السّلام هي البدع و المفاهيم المغلوطة حول الدين و القرآن و إعمال الأهواء النفسية و الدوافع غير الإلهية في أمور الدين و فهمه و تبليغه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مرفوعة ابن محبوب عن الإمام الباقر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 عند الكعبة مستجيرا بها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بقيّة آدم و خيرة نوح و مصطفى إبراهيم و صفوة محمّد،ألا و من حاجّني في كتاب اللّه فأنا أولى الناس بكتاب اللّه،ألا و من حاجّني في سنّة رسول اللّه فأنا أولى الناس بسنّة رسول اللّه و سيرته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23" w:name="pg6387_44127"/>
    </w:p>
    <w:p>
      <w:pPr>
        <w:pStyle w:val="BookText"/>
        <w:rPr/>
      </w:pPr>
      <w:bookmarkEnd w:id="12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الباب التاسع عشر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Style w:val="FootnoteAnchor"/>
          <w:rtl w:val="true"/>
        </w:rPr>
        <w:footnoteReference w:id="175"/>
      </w:r>
      <w:r>
        <w:rPr>
          <w:rFonts w:ascii="Amiri" w:hAnsi="Amiri" w:eastAsia="Amiri" w:cs="Amiri"/>
          <w:color w:val="111111"/>
          <w:sz w:val="28"/>
          <w:sz w:val="28"/>
          <w:szCs w:val="28"/>
          <w:rtl w:val="true"/>
          <w:lang w:bidi="ar-SA"/>
        </w:rPr>
        <w:t>،جاءت بتعابير مختلفة كلّها تصرّح أنّ المهدي يظهر حاملا راية رسول اللّه صلّى اللّه عليه و اله و سلّم، تلك الراية التي لم تحمل بعد حرب الجمل إلى هذا اليوم،دالّة بوضوح على كذب ما نسب إلى الشيعة،و تؤيّد ما ذهبنا إليه في هذا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توجد روايات تصف المهدي بما كان يتمتّع به الأنبياء كإبراهيم عليه السّلام و موسى عليه السّلام و عيسى عليه السّلام و رسولنا الأكرم صلّى اللّه عليه و اله و سلّم،من صفات و خصائص فمن تلك التي تشبّهه بالنبي صلّى اللّه عليه و اله و سلّم ما جاء في الحديث 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سنّة من محمّد صلّى اللّه عليه و اله و سلّم فيهتدي بهداه و يسير بسيرته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الاهتداد بهداه لن يكون إلاّ عبر إدامة مسيرته و إقامة دينه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89558_653776707"/>
      <w:bookmarkStart w:id="125" w:name="_Toc41"/>
      <w:bookmarkEnd w:id="124"/>
      <w:r>
        <w:rPr>
          <w:rtl w:val="true"/>
        </w:rPr>
        <w:t>الثاني</w:t>
      </w:r>
      <w:r>
        <w:rPr>
          <w:rtl w:val="true"/>
        </w:rPr>
        <w:t>:</w:t>
      </w:r>
      <w:r>
        <w:rPr>
          <w:rtl w:val="true"/>
        </w:rPr>
        <w:t>ليست الخلافة إلاّ العمل بالقرآن و السنّة</w:t>
      </w:r>
      <w:bookmarkEnd w:id="125"/>
    </w:p>
    <w:p>
      <w:pPr>
        <w:pStyle w:val="Heading4"/>
        <w:numPr>
          <w:ilvl w:val="3"/>
          <w:numId w:val="1"/>
        </w:numPr>
        <w:rPr/>
      </w:pPr>
      <w:bookmarkStart w:id="126" w:name="__RefHeading___Toc389560_653776707"/>
      <w:bookmarkStart w:id="127" w:name="_Toc42"/>
      <w:bookmarkEnd w:id="126"/>
      <w:r>
        <w:rPr>
          <w:rtl w:val="true"/>
        </w:rPr>
        <w:t>اشارة</w:t>
      </w:r>
      <w:bookmarkEnd w:id="1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الروايات التي تصف الأئمّة عليهم السّلام بالخلفاء و تذكر عددهم و خصوصياتهم و أسمائهم،و التي بلغت حدّ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أنّ مقام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مقام الخليفة لرسول اللّه صلّى اللّه عليه و اله و سلّم، و المكمل لمسيرته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 إطلاق الخليفة لا يكون إلاّ على ذلك الشخص الذي يديم مسيرة الرسالة و يتحمّل ما كان يتحمّل الرسول صلّى اللّه عليه و اله و سلّم من مسؤوليات و مهام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بن زيد عن النبي الأكرم صلّى اللّه عليه و اله و سلّم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مسعود عن النبي الأكرم صلّى اللّه عليه و اله و سلّم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مسروق عن النبي الأكرم صلّى اللّه عليه و اله و سلّم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أبو الفرج عن النبي الأكرم صلّى اللّه عليه و اله و سلّم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طفيل في سؤال رجل يهودي من الإمام علي عليه السّلام عن خلفاء رسول اللّه صلّى اللّه عليه و اله و سلّم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عمر بن عن الرسول الأكرم صلّى اللّه عليه و اله و سلّم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مكحول عن النبي الأكرم صلّى اللّه عليه و اله و سلّم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عائشة عن النبي الأكرم صلّى اللّه عليه و اله و سلّم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أخرى مذكورة في كتب التفاسير و الحديث الشيعية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روايات أخرى متواترة منقولة عن النبي صلّى اللّه عليه و اله و سلّم جاء فيها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تدلّ على ما أسلفنا الإشارة إليه في هذا الفصل من أنّها تشير </w:t>
      </w:r>
      <w:bookmarkStart w:id="128" w:name="pg6387_44129"/>
    </w:p>
    <w:p>
      <w:pPr>
        <w:pStyle w:val="BookText"/>
        <w:rPr/>
      </w:pPr>
      <w:bookmarkEnd w:id="128"/>
      <w:r>
        <w:rPr>
          <w:rFonts w:ascii="Amiri" w:hAnsi="Amiri" w:eastAsia="Amiri" w:cs="Amiri"/>
          <w:color w:val="111111"/>
          <w:sz w:val="28"/>
          <w:sz w:val="28"/>
          <w:szCs w:val="28"/>
          <w:rtl w:val="true"/>
          <w:lang w:bidi="ar-SA"/>
        </w:rPr>
        <w:t>لأولئك الأشخاص الذين تقع عليهم مسؤولية حفظ الدين و الرسالة و الانتهاج بنهج صاحب الشريعة من بعده،و آخرهم سيملك الأرض و يحكّم فيها تعاليم الإسلام و مبادىء الشريعة،بلا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جيّدا لو أنّ كاتب الكرّاسة الذي اتّهم الإمامية اعتقادهم بأنّ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بدين جديد و كتاب جديد،أن يذكر اسم عالم شيعي واحد معروف يعتقد بهذا القول أو يروّج له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89562_653776707"/>
      <w:bookmarkStart w:id="130" w:name="_Toc43"/>
      <w:bookmarkEnd w:id="129"/>
      <w:r>
        <w:rPr>
          <w:rtl w:val="true"/>
        </w:rPr>
        <w:t>بحث في روايات</w:t>
      </w:r>
      <w:r>
        <w:rPr>
          <w:rtl w:val="true"/>
        </w:rPr>
        <w:t>«</w:t>
      </w:r>
      <w:r>
        <w:rPr>
          <w:rtl w:val="true"/>
        </w:rPr>
        <w:t>غربة الإسلام في آخر الزمان</w:t>
      </w:r>
      <w:r>
        <w:rPr>
          <w:rtl w:val="true"/>
        </w:rPr>
        <w:t>»</w:t>
      </w:r>
      <w:bookmarkEnd w:id="130"/>
    </w:p>
    <w:p>
      <w:pPr>
        <w:pStyle w:val="Heading5"/>
        <w:numPr>
          <w:ilvl w:val="4"/>
          <w:numId w:val="1"/>
        </w:numPr>
        <w:rPr/>
      </w:pPr>
      <w:bookmarkStart w:id="131" w:name="__RefHeading___Toc389564_653776707"/>
      <w:bookmarkStart w:id="132" w:name="_Toc4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جاء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سيعود غريبا آخر الزمان و يندرس، و لا يبقى منه إلاّ اسمه،و من القرآن إلاّ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 سينقذ الإسلام من هذه الغربة و يعيد إليه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ننقل بعضها من طرق الفريقين</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89566_653776707"/>
      <w:bookmarkStart w:id="134" w:name="_Toc45"/>
      <w:bookmarkEnd w:id="133"/>
      <w:r>
        <w:rPr>
          <w:rtl w:val="true"/>
        </w:rPr>
        <w:t>أوّلا</w:t>
      </w:r>
      <w:r>
        <w:rPr>
          <w:rtl w:val="true"/>
        </w:rPr>
        <w:t>:</w:t>
      </w:r>
      <w:r>
        <w:rPr>
          <w:rtl w:val="true"/>
        </w:rPr>
        <w:t>روايات الشيعة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سياق الإشارة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Style w:val="FootnoteAnchor"/>
          <w:rtl w:val="true"/>
        </w:rPr>
        <w:footnoteReference w:id="1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إذا لم يبق من الإسلام إلاّ اسمه و من القرآن إلاّ </w:t>
      </w:r>
    </w:p>
    <w:p>
      <w:pPr>
        <w:pStyle w:val="BookText"/>
        <w:rPr/>
      </w:pPr>
      <w:r>
        <w:rPr>
          <w:rFonts w:ascii="Amiri" w:hAnsi="Amiri" w:eastAsia="Amiri" w:cs="Amiri"/>
          <w:color w:val="111111"/>
          <w:sz w:val="28"/>
          <w:sz w:val="28"/>
          <w:szCs w:val="28"/>
          <w:rtl w:val="true"/>
          <w:lang w:bidi="ar-SA"/>
        </w:rPr>
        <w:t>رسمه،و غاب صاحب الأمر بإيضاح الغدر 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دعا الناس إلى أمر جديد كما دعا إليه رسول اللّه،و أنّ الإسلام بدأ غريبا و 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بدأ غريبا و سيعود غريبا كما بدأ،فطوبى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 الداعي منّا دعاء جديدا كما دعى رسول اللّه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إليه بين الركن و المقام يبايع الناس على كتاب جديد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أبي حمزة الثمالي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 و سنّة جديدة و قضاء جديد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أبي بصير عن الإمام الباقر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بأمر جديد و سنّة جديدة و قضاء جديد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35" w:name="pg6387_44131"/>
    </w:p>
    <w:p>
      <w:pPr>
        <w:pStyle w:val="BookText"/>
        <w:rPr/>
      </w:pPr>
      <w:bookmarkEnd w:id="135"/>
      <w:r>
        <w:rPr>
          <w:rFonts w:ascii="Amiri" w:hAnsi="Amiri" w:eastAsia="Amiri" w:cs="Amiri"/>
          <w:color w:val="111111"/>
          <w:sz w:val="28"/>
          <w:sz w:val="28"/>
          <w:szCs w:val="28"/>
          <w:rtl w:val="true"/>
          <w:lang w:bidi="ar-SA"/>
        </w:rPr>
        <w:t>ربما كانت هذه الروايات هي مستند ادّعاء الكاتب و ما نسبه إلى الشيعة من معتقدات،دون ملاحظة بقيّة الروايات الأخرى لسيرة و نهج المهدي الموعود عليه السّلام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89568_653776707"/>
      <w:bookmarkStart w:id="137" w:name="_Toc46"/>
      <w:bookmarkEnd w:id="136"/>
      <w:r>
        <w:rPr>
          <w:rtl w:val="true"/>
        </w:rPr>
        <w:t>ثانيا</w:t>
      </w:r>
      <w:r>
        <w:rPr>
          <w:rtl w:val="true"/>
        </w:rPr>
        <w:t>:</w:t>
      </w:r>
      <w:r>
        <w:rPr>
          <w:rtl w:val="true"/>
        </w:rPr>
        <w:t>روايات السنّة</w:t>
      </w:r>
      <w:bookmarkEnd w:id="137"/>
    </w:p>
    <w:p>
      <w:pPr>
        <w:pStyle w:val="Heading6"/>
        <w:numPr>
          <w:ilvl w:val="5"/>
          <w:numId w:val="1"/>
        </w:numPr>
        <w:rPr/>
      </w:pPr>
      <w:bookmarkStart w:id="138" w:name="__RefHeading___Toc389570_653776707"/>
      <w:bookmarkStart w:id="139" w:name="_Toc47"/>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يوجد في كتب أهل السنّة أيضا مشابه للروايات المذكورة،منها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حذيفة بن اليمان عن النبي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الإسلام كما يدرس و شي الثوب حتّى لا يدرى ما صيام و لا صدقة و لا نسك،و يسري على كتاب اللّه في ليلة فلا يبقى في الأرض منه آية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 و فيها سؤال رجل يهودي من رسول اللّه صلّى اللّه عليه و اله و سلّم عن مسائل،من جملتها عن الحوادث الواقعة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وقع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تنتهي بظهور المهدي الموعود،فقال له صلّى اللّه عليه و اله و 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الثاني عشر من ولدي يغيب حتّى لا يرى،و يأتي على أمّتي بزمن لا يبقى من الإسلام إلاّ اسمه و لا يبقى من القرآن إلاّ رسمه،فحينئذ يأذن اللّه تعالى له بالخروج فيظهر الإسلام به و يجدّده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40" w:name="pg6387_44132"/>
    </w:p>
    <w:p>
      <w:pPr>
        <w:pStyle w:val="BookText"/>
        <w:rPr/>
      </w:pPr>
      <w:bookmarkEnd w:id="14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عطاء عن الإمام الباقر عليه السّلام حول سيرة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ما قبله كما صنع رسول اللّه،و يستأنف الإسلام من جديد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يرتبط بالروايات الآنفة نشير إلى بعض المسائل</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89572_653776707"/>
      <w:bookmarkStart w:id="142" w:name="_Toc48"/>
      <w:bookmarkEnd w:id="141"/>
      <w:r>
        <w:rPr>
          <w:rtl w:val="true"/>
        </w:rPr>
        <w:t>الف</w:t>
      </w:r>
      <w:r>
        <w:rPr>
          <w:rtl w:val="true"/>
        </w:rPr>
        <w:t>:</w:t>
      </w:r>
      <w:r>
        <w:rPr>
          <w:rtl w:val="true"/>
        </w:rPr>
        <w:t>عدم اختصاص روايات</w:t>
      </w:r>
      <w:r>
        <w:rPr>
          <w:rtl w:val="true"/>
        </w:rPr>
        <w:t>«</w:t>
      </w:r>
      <w:r>
        <w:rPr>
          <w:rtl w:val="true"/>
        </w:rPr>
        <w:t>تجديد الدين</w:t>
      </w:r>
      <w:r>
        <w:rPr>
          <w:rtl w:val="true"/>
        </w:rPr>
        <w:t>»</w:t>
      </w:r>
      <w:r>
        <w:rPr>
          <w:rtl w:val="true"/>
        </w:rPr>
        <w:t>بالشيعة فقط‌</w:t>
      </w:r>
      <w:bookmarkEnd w:id="142"/>
    </w:p>
    <w:p>
      <w:pPr>
        <w:pStyle w:val="BookText"/>
        <w:rPr/>
      </w:pPr>
      <w:r>
        <w:rPr>
          <w:rFonts w:ascii="Amiri" w:hAnsi="Amiri" w:eastAsia="Amiri" w:cs="Amiri"/>
          <w:color w:val="111111"/>
          <w:sz w:val="28"/>
          <w:sz w:val="28"/>
          <w:szCs w:val="28"/>
          <w:rtl w:val="true"/>
          <w:lang w:bidi="ar-SA"/>
        </w:rPr>
        <w:t xml:space="preserve">كما بيّنا سابقا من ذكر روايات أهل السنّة أنّ كاتب الكرّاسة لا يحقّ له التهجّم على الشيعة و اتّهامهم بهذه التهمة الباطلة،فإذا كان هناك من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فالأجدر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يجيب عليه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89574_653776707"/>
      <w:bookmarkStart w:id="144" w:name="_Toc49"/>
      <w:bookmarkEnd w:id="143"/>
      <w:r>
        <w:rPr>
          <w:rtl w:val="true"/>
        </w:rPr>
        <w:t>ب</w:t>
      </w:r>
      <w:r>
        <w:rPr>
          <w:rtl w:val="true"/>
        </w:rPr>
        <w:t>:</w:t>
      </w:r>
      <w:r>
        <w:rPr>
          <w:rtl w:val="true"/>
        </w:rPr>
        <w:t>التحقيق في سند روايات الشيعة</w:t>
      </w:r>
      <w:bookmarkEnd w:id="144"/>
    </w:p>
    <w:p>
      <w:pPr>
        <w:pStyle w:val="BookText"/>
        <w:rPr/>
      </w:pPr>
      <w:r>
        <w:rPr>
          <w:rFonts w:ascii="Amiri" w:hAnsi="Amiri" w:eastAsia="Amiri" w:cs="Amiri"/>
          <w:color w:val="111111"/>
          <w:sz w:val="28"/>
          <w:sz w:val="28"/>
          <w:szCs w:val="28"/>
          <w:rtl w:val="true"/>
          <w:lang w:bidi="ar-SA"/>
        </w:rPr>
        <w:t>بعض الروايات التي ذكرناها آنفا ضعيفة السند،مثل الرواية الثالثة التي في سندها الحسن بن علي بن أبي حمزة البطائني،الذي قال عنه بعض علماء الرجال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الرواية الرابعة التي في سندها ابن البطائني،و حسب الظاهر هو علي بن أبي حمزة الذي قال عنه أبو الحسن علي بن 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متّهم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أعمدة الواقفة،كان وكيلا للإمام موسى بن جعفر عليه السّلام </w:t>
      </w:r>
      <w:bookmarkStart w:id="145" w:name="pg6387_44133"/>
    </w:p>
    <w:p>
      <w:pPr>
        <w:pStyle w:val="BookText"/>
        <w:rPr/>
      </w:pPr>
      <w:bookmarkEnd w:id="145"/>
      <w:r>
        <w:rPr>
          <w:rFonts w:ascii="Amiri" w:hAnsi="Amiri" w:eastAsia="Amiri" w:cs="Amiri"/>
          <w:color w:val="111111"/>
          <w:sz w:val="28"/>
          <w:sz w:val="28"/>
          <w:szCs w:val="28"/>
          <w:rtl w:val="true"/>
          <w:lang w:bidi="ar-SA"/>
        </w:rPr>
        <w:t>و عنده أموال كثيرة،استولى عليها بعد وفاة الإمام و لم يسلّمها إلى ولده الرضا عليه السّلام،كما لم يقل بإمامته</w:t>
      </w:r>
      <w:r>
        <w:rPr>
          <w:rFonts w:eastAsia="Amiri" w:cs="Amiri" w:ascii="Amiri" w:hAnsi="Amiri"/>
          <w:color w:val="111111"/>
          <w:sz w:val="28"/>
          <w:szCs w:val="28"/>
          <w:rtl w:val="true"/>
          <w:lang w:bidi="ar-SA"/>
        </w:rPr>
        <w:t>.</w:t>
      </w:r>
      <w:r>
        <w:rPr>
          <w:rStyle w:val="FootnoteAnchor"/>
          <w:rtl w:val="true"/>
        </w:rPr>
        <w:footnoteReference w:id="197"/>
      </w:r>
    </w:p>
    <w:p>
      <w:pPr>
        <w:pStyle w:val="Heading6"/>
        <w:numPr>
          <w:ilvl w:val="5"/>
          <w:numId w:val="1"/>
        </w:numPr>
        <w:rPr/>
      </w:pPr>
      <w:bookmarkStart w:id="146" w:name="__RefHeading___Toc389576_653776707"/>
      <w:bookmarkStart w:id="147" w:name="_Toc50"/>
      <w:bookmarkEnd w:id="146"/>
      <w:r>
        <w:rPr>
          <w:rtl w:val="true"/>
        </w:rPr>
        <w:t>ج</w:t>
      </w:r>
      <w:r>
        <w:rPr>
          <w:rtl w:val="true"/>
        </w:rPr>
        <w:t>:</w:t>
      </w:r>
      <w:r>
        <w:rPr>
          <w:rtl w:val="true"/>
        </w:rPr>
        <w:t>المقصود من الكتاب الجديد</w:t>
      </w:r>
      <w:bookmarkEnd w:id="147"/>
    </w:p>
    <w:p>
      <w:pPr>
        <w:pStyle w:val="BookText"/>
        <w:rPr/>
      </w:pPr>
      <w:r>
        <w:rPr>
          <w:rFonts w:ascii="Amiri" w:hAnsi="Amiri" w:eastAsia="Amiri" w:cs="Amiri"/>
          <w:color w:val="111111"/>
          <w:sz w:val="28"/>
          <w:sz w:val="28"/>
          <w:szCs w:val="28"/>
          <w:rtl w:val="true"/>
          <w:lang w:bidi="ar-SA"/>
        </w:rPr>
        <w:t>بقرينة الروايات المذكورة في الدليلين الأوّل و الثاني،و التي أوضحت غربة الإسلام ابتداء و استدامة،يفهم أنّ المراد من الكتاب الجديد و السنّة الجديدة و الأمر الجديد و القضاء الجديد ليس دينا غير الإسلام أو كتابا غير القرآن،و إنّما المقصود الوضوح و إعادة هيكلية الأحكام و علوم التوحيد و الحقائق المحرّفة أو المنسيّة،أو ما أجمل من القرآن،و أيضا تأويل القرآن و تفسير آياته بما يختصّ بباطنه،أو كما عرّفه الإمام علي عليه السّلام في نهج البلاغة</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فيحيي ميّت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بيان الحقائق الجديدة و التفاسير و التأويلات غير المذكورة،و القضاء بالحقّ بعيدا عن الأهواء و الحوافز غير الإلهية،و التي هي من أعمال المهدي المنتظر عليه السّلام،يعتبر عند غالبية عوام الناس الذين ابتعدوا عن حقيقه الكتاب و السنة كأنّما قد جاء بسنّة جديدة أو كتاب جديد</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89578_653776707"/>
      <w:bookmarkStart w:id="149" w:name="_Toc51"/>
      <w:bookmarkEnd w:id="148"/>
      <w:r>
        <w:rPr>
          <w:rtl w:val="true"/>
        </w:rPr>
        <w:t>د</w:t>
      </w:r>
      <w:r>
        <w:rPr>
          <w:rtl w:val="true"/>
        </w:rPr>
        <w:t>:</w:t>
      </w:r>
      <w:r>
        <w:rPr>
          <w:rtl w:val="true"/>
        </w:rPr>
        <w:t>مقاتلة أهل التأويل للمهدي الموعود</w:t>
      </w:r>
      <w:bookmarkEnd w:id="1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ذكر على مبنى الروايات الدالّة على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سيواجه قوما يؤوّلون القرآن و يقاتلونه حسب هذا التأويل،فإنّ ذلك إن دلّ على شيء </w:t>
      </w:r>
    </w:p>
    <w:p>
      <w:pPr>
        <w:pStyle w:val="BookText"/>
        <w:rPr/>
      </w:pPr>
      <w:r>
        <w:rPr>
          <w:rFonts w:ascii="Amiri" w:hAnsi="Amiri" w:eastAsia="Amiri" w:cs="Amiri"/>
          <w:color w:val="111111"/>
          <w:sz w:val="28"/>
          <w:sz w:val="28"/>
          <w:szCs w:val="28"/>
          <w:rtl w:val="true"/>
          <w:lang w:bidi="ar-SA"/>
        </w:rPr>
        <w:t>فإنّما يدلّ على 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على خلاف حقيقته و ما جاء به الرسول صلّى اللّه عليه و اله و سلّم،أي طبق أهواء المؤوّلين،و الإمام صلّى اللّه عليه و اله و سلّم يعامل معهم على تفسير القرآن و تأويله كما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ما ذكر ما ينقل الفضيل بن يسار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أتى الناس و كلّهم يتأوّلون عليه كتاب اللّه يحتجّ عليه به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القائم يخرجون عليه فيتأوّلون عليه كتاب اللّه و يقاتلونه عليه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تلك الروايات الشيعية و السنّية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بدين غير الإسلام أو كتاب غير القرآن،و لا يقضي إلاّ بما قضى به الإسلام؛ و المقصود من الدين الجديد و الكتاب الجديد كما جاء في بعض الروايات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ضعف سند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ترك التحريف و التفسير الغلط من الدين و القرآن،و إظهار الحقائق المخفية أو المنسية و كشفها للناس</w:t>
      </w:r>
      <w:r>
        <w:rPr>
          <w:rFonts w:eastAsia="Amiri" w:cs="Amiri" w:ascii="Amiri" w:hAnsi="Amiri"/>
          <w:color w:val="111111"/>
          <w:sz w:val="28"/>
          <w:szCs w:val="28"/>
          <w:rtl w:val="true"/>
          <w:lang w:bidi="ar-SA"/>
        </w:rPr>
        <w:t xml:space="preserve">. </w:t>
      </w:r>
      <w:bookmarkStart w:id="150" w:name="pg6387_44135"/>
    </w:p>
    <w:p>
      <w:pPr>
        <w:pStyle w:val="Heading2"/>
        <w:numPr>
          <w:ilvl w:val="1"/>
          <w:numId w:val="1"/>
        </w:numPr>
        <w:rPr/>
      </w:pPr>
      <w:bookmarkStart w:id="151" w:name="__RefHeading___Toc389580_653776707"/>
      <w:bookmarkStart w:id="152" w:name="_Toc52"/>
      <w:bookmarkEnd w:id="150"/>
      <w:bookmarkEnd w:id="151"/>
      <w:r>
        <w:rPr>
          <w:rtl w:val="true"/>
        </w:rPr>
        <w:t>الفصل الخامس</w:t>
      </w:r>
      <w:r>
        <w:rPr>
          <w:rtl w:val="true"/>
        </w:rPr>
        <w:t xml:space="preserve">: </w:t>
      </w:r>
      <w:r>
        <w:rPr>
          <w:rtl w:val="true"/>
        </w:rPr>
        <w:t>الاختلافات المدّعية بين إمام زمان الشيعة و مهدي موعود السنّة</w:t>
      </w:r>
      <w:bookmarkEnd w:id="1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89582_653776707"/>
      <w:bookmarkStart w:id="154" w:name="_Toc53"/>
      <w:bookmarkEnd w:id="153"/>
      <w:r>
        <w:rPr>
          <w:rtl w:val="true"/>
        </w:rPr>
        <w:t>اشارة</w:t>
      </w:r>
      <w:bookmarkEnd w:id="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6387_44137"/>
      <w:bookmarkStart w:id="156" w:name="pg6387_44137"/>
      <w:bookmarkEnd w:id="156"/>
    </w:p>
    <w:p>
      <w:pPr>
        <w:pStyle w:val="BookText"/>
        <w:rPr/>
      </w:pPr>
      <w:bookmarkStart w:id="157" w:name="pg6387_44137"/>
      <w:bookmarkEnd w:id="157"/>
      <w:r>
        <w:rPr>
          <w:rFonts w:ascii="Amiri" w:hAnsi="Amiri" w:eastAsia="Amiri" w:cs="Amiri"/>
          <w:color w:val="111111"/>
          <w:sz w:val="28"/>
          <w:sz w:val="28"/>
          <w:szCs w:val="28"/>
          <w:rtl w:val="true"/>
          <w:lang w:bidi="ar-SA"/>
        </w:rPr>
        <w:t>الاختلافات المدّعية بين إمام زمان الشيعة و مهدي موعود السنّة</w:t>
      </w:r>
    </w:p>
    <w:p>
      <w:pPr>
        <w:pStyle w:val="BookText"/>
        <w:rPr/>
      </w:pPr>
      <w:r>
        <w:rPr>
          <w:rFonts w:ascii="Amiri" w:hAnsi="Amiri" w:eastAsia="Amiri" w:cs="Amiri"/>
          <w:color w:val="111111"/>
          <w:sz w:val="28"/>
          <w:sz w:val="28"/>
          <w:szCs w:val="28"/>
          <w:rtl w:val="true"/>
          <w:lang w:bidi="ar-SA"/>
        </w:rPr>
        <w:t>و هو حينما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أيّ ارتباط بين المهدي الموعود في الروايات، و إمام الزمان الموعود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عدة اختلافات بينهما و ذلك إنّما يعبّر عن قلّة علمه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نتطرّق إلى ذكر اختلافاته المزعومة و نجيب عليها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89584_653776707"/>
      <w:bookmarkStart w:id="159" w:name="_Toc54"/>
      <w:bookmarkEnd w:id="158"/>
      <w:r>
        <w:rPr>
          <w:rtl w:val="true"/>
        </w:rPr>
        <w:t>الاختلاف الأوّل</w:t>
      </w:r>
      <w:r>
        <w:rPr>
          <w:rtl w:val="true"/>
        </w:rPr>
        <w:t>:</w:t>
      </w:r>
      <w:r>
        <w:rPr>
          <w:rtl w:val="true"/>
        </w:rPr>
        <w:t>اسم حضرة المهدي عليه السّلام</w:t>
      </w:r>
      <w:bookmarkEnd w:id="159"/>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في كتب أهل السنّة و الروايات الصحيحة هو محمّد بن عبد اللّه أمّا إمام زمان الشيعة المزعوم فاسمه محمّد بن الحسن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89586_653776707"/>
      <w:bookmarkStart w:id="161" w:name="_Toc55"/>
      <w:bookmarkEnd w:id="160"/>
      <w:r>
        <w:rPr>
          <w:rtl w:val="true"/>
        </w:rPr>
        <w:t>الاختلاف الثاني</w:t>
      </w:r>
      <w:r>
        <w:rPr>
          <w:rtl w:val="true"/>
        </w:rPr>
        <w:t>:</w:t>
      </w:r>
      <w:r>
        <w:rPr>
          <w:rtl w:val="true"/>
        </w:rPr>
        <w:t>المهدي عليه السّلام من ذرّية الحسن أو من ذرّية الحسين عليهما السّلام</w:t>
      </w:r>
      <w:bookmarkEnd w:id="161"/>
    </w:p>
    <w:p>
      <w:pPr>
        <w:pStyle w:val="Heading4"/>
        <w:numPr>
          <w:ilvl w:val="3"/>
          <w:numId w:val="1"/>
        </w:numPr>
        <w:rPr/>
      </w:pPr>
      <w:bookmarkStart w:id="162" w:name="__RefHeading___Toc389588_653776707"/>
      <w:bookmarkStart w:id="163" w:name="_Toc5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الحقيقي من ذرّية الإمام الحسن رضي اللّه عنه، و الإمامية تدّعي أنّ إمام الزمان المزعوم من نسل الحسين رضي اللّه عنه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89590_653776707"/>
      <w:bookmarkStart w:id="165" w:name="_Toc57"/>
      <w:bookmarkEnd w:id="164"/>
      <w:r>
        <w:rPr>
          <w:rtl w:val="true"/>
        </w:rPr>
        <w:t>الجواب</w:t>
      </w:r>
      <w:bookmarkEnd w:id="1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لإبطال هذين الادّعائين و إثبات أنّ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w:t>
      </w:r>
      <w:bookmarkStart w:id="166" w:name="pg6387_44138"/>
    </w:p>
    <w:p>
      <w:pPr>
        <w:pStyle w:val="BookText"/>
        <w:rPr/>
      </w:pPr>
      <w:bookmarkEnd w:id="166"/>
      <w:r>
        <w:rPr>
          <w:rFonts w:ascii="Amiri" w:hAnsi="Amiri" w:eastAsia="Amiri" w:cs="Amiri"/>
          <w:color w:val="111111"/>
          <w:sz w:val="28"/>
          <w:sz w:val="28"/>
          <w:szCs w:val="28"/>
          <w:rtl w:val="true"/>
          <w:lang w:bidi="ar-SA"/>
        </w:rPr>
        <w:t>الإمام الحسن العسكري عليه السّلام،بالإضافة إلى وجود الروايات المتواترة القطعية من طرق الشيعة عن النبي صلّى اللّه عليه و اله و سلّم و الأئمّة المعصومين عليهم السّلام،فإنّنا نشير إلى الروايات المنقولة من طرق أهل السنّة في كتبهم المعتبرة و المصرّحة بأنّ المهدي هو ابن الإمام العسكري عليه السّلام،و أيضا الروايات الدالّة على أنّه التاسع من صلب الإمام الحسين عليه السّلام و هذه بعض هذه الروايات</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89592_653776707"/>
      <w:bookmarkStart w:id="168" w:name="_Toc58"/>
      <w:bookmarkEnd w:id="167"/>
      <w:r>
        <w:rPr>
          <w:rtl w:val="true"/>
        </w:rPr>
        <w:t>روايات أهل السنّة</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طويلة عن ابن عبّاس عن النبي الأكرم صلّى اللّه عليه و اله و سلّم في جواب أسألة رجل يهودي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مسائل من جملتها من هم أوصياء النبي و أسمائهم؟فأجابه الرسول صلّى اللّه عليه و اله و سلّم فيما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الحسن،ثمّ الحجّة بن الحسن فهذه اثنى عشر أئمّة عدد نقباء بني إسرائيل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يطلق على أوصياء موسى عليه السّلام النقباء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بن عبد اللّه الأنصاري و فيها سؤاله النبي صلّى اللّه عليه و اله و سلّم عن أوصيائه و عددهم فأجابه صلّى اللّه عليه و اله و سلّم و متى وصل إلى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فإذا لقيته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عدّ له أسمائهم حتّى وصل إلى الحسن العسكري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القائم،اسمه اسمي و كنيته كنيتي،محمّد بن الحسن بن علي،ذلك الذي يفتح اللّه تبارك و تعالى على يديه مشارق </w:t>
      </w:r>
    </w:p>
    <w:p>
      <w:pPr>
        <w:pStyle w:val="BookText"/>
        <w:rPr/>
      </w:pPr>
      <w:r>
        <w:rPr>
          <w:rFonts w:ascii="Amiri" w:hAnsi="Amiri" w:eastAsia="Amiri" w:cs="Amiri"/>
          <w:color w:val="111111"/>
          <w:sz w:val="28"/>
          <w:sz w:val="28"/>
          <w:szCs w:val="28"/>
          <w:rtl w:val="true"/>
          <w:lang w:bidi="ar-SA"/>
        </w:rPr>
        <w:t>الأرض و مغاربها،ذلك الذي يغيب عن أوليائه غيبة لا يثبت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بن عبد اللّه الأنصاري عن رسول اللّه صلّى اللّه عليه و اله و سلّم،و فيها أنّ يهوديا و اسمه جندل بن جنادة يقصّ على النبي صلّى اللّه عليه و اله و سلّم رؤياه،و أنّه حلم بموسى بن عمران عليه السّلام يأمره أن يسلم على يد محمّد صلّى اللّه عليه و اله و سلّم خاتم الأنبياء،و أن يستمسك بأوصيائه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يسأل الرسول عن هؤلاء الأوصياء و عددهم و أسمائهم،فذكر له الرسول عددهم و أسماءهم واحدا بعد واحد، حتّى وصل إلى الإمام الهادي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فبعده ابنه الحسن يدعى بالعسكري،فبعده ابنه محمّد يدعى بالمهدي و القائم و الحجّة،فيغيب ثمّ يخرج</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حذيفة بن اليمان عن النبي الأكرم صلّى اللّه عليه و اله و 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سلمان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اله و سلّم و إذا الحسين بن علي عليهما السّلام على فخذه و هو يقبّل خدّيه و يلثم فاه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حجج تسعة تاسعهم قائمهم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إسحق الأشعري عن الإمام الحسن العسكري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أحمد،إنّ اللّه تبارك و تعالى لم يخل الأرض منذ خلق آدم عليه السّلام إلى أن تقوم الساعة من حجّة على خلقه،به يدفع البلاء عن أهل الأرض و به ينزل الغيث،و به تخرج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جعلت فداك،فمن الإمام و الخليفة بعدك؟فنهض مسرعا و دخل بيته ثمّ خرج و على عاتقه غلام كأنّ وجهه القمر ليلة البدر من أبناء 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أحمد،لو لا كرامة اللّه عليك ما عرضت عليك ابني هذا،إنّه سمّاه رسول اللّه صلّى اللّه عليه و اله و سلّم و أعطاه كنيته،و هو الذي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سليم بن قيس الهلالي،يقول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 اله و سلّم في خلافة عثمان و جماعة من المهاجرين و الأنصار،يتحدّثون و يتذاكرون فضائلهم،و علي بن أبي طالب عليه السّلام ساكت لا ينطق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تتكلّم؟فقال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عليه السّلام يعدّ فضائله،و ما قاله الرسول فيه،و ما نزلت بحقّه </w:t>
      </w:r>
    </w:p>
    <w:p>
      <w:pPr>
        <w:pStyle w:val="BookText"/>
        <w:rPr/>
      </w:pPr>
      <w:r>
        <w:rPr>
          <w:rFonts w:ascii="Amiri" w:hAnsi="Amiri" w:eastAsia="Amiri" w:cs="Amiri"/>
          <w:color w:val="111111"/>
          <w:sz w:val="28"/>
          <w:sz w:val="28"/>
          <w:szCs w:val="28"/>
          <w:rtl w:val="true"/>
          <w:lang w:bidi="ar-SA"/>
        </w:rPr>
        <w:t>من الآيات،و التي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الرسول صلّى اللّه عليه و اله و سلّم جوابا لمن سأله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اللّه،هؤلاء الآيات خاصّة في علي؟فقال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سأله أصحابه عن أوصيائه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 و وارثي و وصيّي و خليفتي في أمّتي،ثمّ ابني الحسن،ثمّ الحسين،ثمّ تسعة من ولد ابني الحسين،واحدا بعد واحد، القرآن معهم و هم مع القرآن،لا يفارقونه حتّى يردوا علي الحوض</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جلال الدين نسّابة زمانه،نقل لي هذه الرواية بسند معتبر عن رسول اللّه صلّى اللّه عليه و اله و سلّم في حديث طويل جاء فيه بعد الإشاراة إلى إمامة و وصاية علي عليه السّلام و تذكير بعض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سيّد الوصيّين، و من ولد الحسين تسعة أئمّة تاسعهم القائم من ولدي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الإمام صدر الدين محمّد، عن ابن عبّاس،عن رسول اللّه صلّى اللّه عليه و اله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بقرينة سائر الروايات يرتفع إبهام أنّ المهدي من أولاد الحسين في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و إن لم تكن صريحة بذكر 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بقرينة الروايات الأخرى المصرّحة بأنّ الولد التاسع من صلب الحسين هو المهدي الموعود،يرتفع الإبهام عن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مشايخه يعني الإمام جمال الدين الرضي و الإمام جلال الدين عبد الحميد و الإمام شمس الدين شيخ الشرف الفخار، عن الإمام الصادق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اخبرني عن اللوح الذي رأيته في يد أمّي فاطمة بنت رسول اللّه صلّى اللّه عليه و اله و سلّم،حين ولد الحسين و ما أخبرتك به أمّي أنّ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اللوح أسامي النبي و الأئمّة المعصومين بكامل مشخّصاتهم،و مسائل أخرى من 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محمّد بن الحسن هو حجّة اللّه القائم، </w:t>
      </w:r>
    </w:p>
    <w:p>
      <w:pPr>
        <w:pStyle w:val="BookText"/>
        <w:rPr/>
      </w:pPr>
      <w:r>
        <w:rPr>
          <w:rFonts w:ascii="Amiri" w:hAnsi="Amiri" w:eastAsia="Amiri" w:cs="Amiri"/>
          <w:color w:val="111111"/>
          <w:sz w:val="28"/>
          <w:sz w:val="28"/>
          <w:szCs w:val="28"/>
          <w:rtl w:val="true"/>
          <w:lang w:bidi="ar-SA"/>
        </w:rPr>
        <w:t>أمّه جارية اسمها نرجس</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 عن النبي صلّى اللّه عليه و اله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يمين العرش فإذا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علي و محمّد المهدي بن الحسن، كأنّه كوكب درّي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السلام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الخزاعي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أنشدت لمولاي الرضا عليه السّلام قصيدتي التي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بكى الرضا عليه السّلام بكاء شديدا،ثمّ رفع رأسه إليّ و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خزاعي،نطق روح القدس على لسانك بهذين البيتين، فهل تدري من هذا الإمام و 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 يا مولاي، إلاّ أنّي سمعت بخروج إمام منكم يطهّر الأرض من الفساد و يملؤها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دعبل،الإمام بعدي محمّد ابني،و بعد محمّد ابنه علي،و بعد علي ابنه الحسن،و بعد الحسن ابنه الحجّة القائم المنتظر في غيبته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جدّي رسول اللّه صلّى اللّه عليه و اله و سلّم،فأجلسني على فخذه و </w:t>
      </w:r>
      <w:bookmarkStart w:id="169" w:name="pg6387_44144"/>
    </w:p>
    <w:p>
      <w:pPr>
        <w:pStyle w:val="BookText"/>
        <w:rPr/>
      </w:pPr>
      <w:bookmarkEnd w:id="169"/>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صلبك يا حسين تسعة أئمّة تاسعهم قائمهم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لإثبات صحّة سند و متن هذه الروايات المروية من كتب اهل السنة لا يستطيع كاتب الكرّاسة الادّعاء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ضعيفة؛ففي هذه الصورة سوف يحكم بعدم اعتبار الكثير من الكتب السنّية التي ألّفها كبار علمائهم و مشاهيرهم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بالمقابل نحن لا ندّعي أنّ كلّ هذه الروايات صحيحة و قطعية الصدور، و لكن لا يمكن لنا إنكارها كلّها،و البعض منها قطعية الصدور بالإجمال و هو ما يصطلح عليه في الأصول بالتواتر الإجمالي</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89594_653776707"/>
      <w:bookmarkStart w:id="171" w:name="_Toc59"/>
      <w:bookmarkEnd w:id="170"/>
      <w:r>
        <w:rPr>
          <w:rtl w:val="true"/>
        </w:rPr>
        <w:t>الروايات القائلة إنّه ولد الإمام حسن المجتبى عليه السّلام</w:t>
      </w:r>
      <w:bookmarkEnd w:id="171"/>
    </w:p>
    <w:p>
      <w:pPr>
        <w:pStyle w:val="BookText"/>
        <w:rPr/>
      </w:pPr>
      <w:r>
        <w:rPr>
          <w:rFonts w:ascii="Amiri" w:hAnsi="Amiri" w:eastAsia="Amiri" w:cs="Amiri"/>
          <w:color w:val="111111"/>
          <w:sz w:val="28"/>
          <w:sz w:val="28"/>
          <w:szCs w:val="28"/>
          <w:rtl w:val="true"/>
          <w:lang w:bidi="ar-SA"/>
        </w:rPr>
        <w:t>ثمّ إنّ تلك الروايات المنقولة من طرق أهل السنّة و القائلة إنّ الإمام المهدي هو ابن الإمام الحسن المجتبى عليه السّلام،</w:t>
      </w:r>
      <w:r>
        <w:rPr>
          <w:rStyle w:val="FootnoteAnchor"/>
          <w:rtl w:val="true"/>
        </w:rPr>
        <w:footnoteReference w:id="215"/>
      </w:r>
      <w:r>
        <w:rPr>
          <w:rFonts w:ascii="Amiri" w:hAnsi="Amiri" w:eastAsia="Amiri" w:cs="Amiri"/>
          <w:color w:val="111111"/>
          <w:sz w:val="28"/>
          <w:sz w:val="28"/>
          <w:szCs w:val="28"/>
          <w:rtl w:val="true"/>
          <w:lang w:bidi="ar-SA"/>
        </w:rPr>
        <w:t>بصرف النظر عن صحة سندها و عدم صحّتها يمكن مناقشتها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الروايات معارضة بأخرى غيرها منقولة من طرق أهل السنّة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مصرّحة بأنّ المهدي عليه السّلام هو من أولاد الإمام الحسين عليه السّلام أو التاسع من ذرّيته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كبار من علماء الحديث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سنذكر أسماءهم بالتفصيل </w:t>
      </w:r>
      <w:bookmarkStart w:id="172" w:name="pg6387_44145"/>
    </w:p>
    <w:p>
      <w:pPr>
        <w:pStyle w:val="BookText"/>
        <w:rPr/>
      </w:pPr>
      <w:bookmarkEnd w:id="172"/>
      <w:r>
        <w:rPr>
          <w:rFonts w:ascii="Amiri" w:hAnsi="Amiri" w:eastAsia="Amiri" w:cs="Amiri"/>
          <w:color w:val="111111"/>
          <w:sz w:val="28"/>
          <w:sz w:val="28"/>
          <w:szCs w:val="28"/>
          <w:rtl w:val="true"/>
          <w:lang w:bidi="ar-SA"/>
        </w:rPr>
        <w:t>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 هذه الروايات،و إعراض أهل الحديث و الاجتهاد عن رواية دليل ضعف سندها و عدم حجيّتها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تواتر الروايات المستفيضة من طرق السنّة و الشيعة الناصّة على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أولاد الحسين عليه السّلام،يقوى الاحتمال أنّه و نتيجة لعدم استخدام التنقيط في ذلك الزمان في الضبط و الكتابة،و تشابه هذين الاسمين ربما 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بالالتفات إلى وجود بعض الروايات من طرق السنّة عن النبي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ابن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يمكن القول إنّه لا يوجد تعارض بين تلك الروايات،و كلّها صحيحة خصوصا إذا ما عرفنا أنّ زوجة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عبد اللّه،و هي أمّ الباقر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بنت الإمام الحسن المجتبى عليه السّلام،ممّا يعني أنّ الإمام الباقر و الأئمّة من بعده و من جملتهم المهدي عليهم السّلام هم أولاد الإمام الحسن كما هم أولاد الحسين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89596_653776707"/>
      <w:bookmarkStart w:id="174" w:name="_Toc60"/>
      <w:bookmarkEnd w:id="173"/>
      <w:r>
        <w:rPr>
          <w:rtl w:val="true"/>
        </w:rPr>
        <w:t>شهادة من التاريخ</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الشواهد التاريخية على صحّة الأخبار الدالّة على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الإمام الحسن العسكري،عليه السّلام ما ذكره التاريخ أنّ فكرة انتظار خروج الإمام و ظهوره كان شائعا في عصر الأئمّة المعاصرين لخلفاء بني أمية و بني العبّاس،و أنّه ابن الإمام العسكري،عليه السّلام و كان هذا يقلق الخليفة المعتمد العبّاسي أيما قلق ممّا حدى به التضييق على الإمام </w:t>
      </w:r>
      <w:bookmarkStart w:id="175" w:name="pg6387_44146"/>
    </w:p>
    <w:p>
      <w:pPr>
        <w:pStyle w:val="BookText"/>
        <w:rPr/>
      </w:pPr>
      <w:bookmarkEnd w:id="175"/>
      <w:r>
        <w:rPr>
          <w:rFonts w:ascii="Amiri" w:hAnsi="Amiri" w:eastAsia="Amiri" w:cs="Amiri"/>
          <w:color w:val="111111"/>
          <w:sz w:val="28"/>
          <w:sz w:val="28"/>
          <w:szCs w:val="28"/>
          <w:rtl w:val="true"/>
          <w:lang w:bidi="ar-SA"/>
        </w:rPr>
        <w:t>العسكري عليه السّلام و مراقبته في أولاده،و كلّف بعض القوابل و أمرهنّ بالبحث و التفتيش عن ولادته في بيوت بني هاشم و بالذات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الذين وكّلوا بحفظ الجارية التي توهّموا عليها الحبل ملازمين لها سنتين حتّى تبيّن لهم بطلان الحبل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الخليفة العبّاسي يعتقد و يعلم أنّ تلك الأخبار من موضوعات الشيعة،فما الباعث من خشيته و تحسّسه من ولادة المولود في زمانه و بالذات من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تعامل المعتمد العبّاسي مع موضوع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يتشابه تماما مع تعامل فرعون في قضية ولادة موسى،عليه السّلام حيث تيقّن من أخبار المنجّمين بولادة هذا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 هذه القرائن و الروايات المذكورة لا يبقى مجال للشكّ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الإمام الحسن العسكري عليه السّلام و من صلب الإمام الحسين عليه السّلام،و اسمه هو محمّد بن الحسن العسكري،و ليس محمّد بن عبد اللّه كما يدّعيه كاتب الكرّاسة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89598_653776707"/>
      <w:bookmarkStart w:id="177" w:name="_Toc61"/>
      <w:bookmarkEnd w:id="176"/>
      <w:r>
        <w:rPr>
          <w:rtl w:val="true"/>
        </w:rPr>
        <w:t>خمس فرضيات باطلة</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ثبت في الروايات السابقة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الولد التاسع من صلب الإمام الحسين عليه السّلام،لم يبق أمام كاتب الكرّاسة و أمثاله في حال لازالوا على </w:t>
      </w:r>
    </w:p>
    <w:p>
      <w:pPr>
        <w:pStyle w:val="BookText"/>
        <w:rPr/>
      </w:pPr>
      <w:r>
        <w:rPr>
          <w:rFonts w:ascii="Amiri" w:hAnsi="Amiri" w:eastAsia="Amiri" w:cs="Amiri"/>
          <w:color w:val="111111"/>
          <w:sz w:val="28"/>
          <w:sz w:val="28"/>
          <w:szCs w:val="28"/>
          <w:rtl w:val="true"/>
          <w:lang w:bidi="ar-SA"/>
        </w:rPr>
        <w:t>إصرارهم على الإنكار إلاّ الالتزام بأحد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هذه الروايات المنقولة عن النبي صلّى اللّه عليه و اله و سلّم جملتا و تفصيلا،مع تسليمه بصحّتها جميعا أو بعضها،و لا نظنّة يلتزم بهذا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سند جميع هذه الروايات أو دلالتها،و بديهي أنّ رفض هذه الروايات الكثيرة و المتواترة و التي صحّحها أهل الخبرة و أهل الحديث و عملوا بها بدون برهان أو دليل منطقي،يعتبر نوعا من العناد و اللجاج مع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المرحوم آية اللّه السيّد صدر الدين الصدر حول صحّة هذه الروايات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جماعة من أئمّة الحديث بصحّة و اعتبار هذه الروايات، و نقل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إمام هذا الفنّ و من كبار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صحيحة بشرط الشيخين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 عليه السّلام حيّ غائب إلى حين يقدّر اللّه تعالى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تولّده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ينفعهم هذا الكلام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التاريخ القائلة إنّ الحسن العسكري عليه السّلام توفّى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التزموا و قبلوا ببقاء الإمام العسكري عليه السّلام حيّا كلّ هذا الوقت،فلماذا يستبعدون ذلك عن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 فيما لا يجوز واحد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الإفتراض بإنّ الإمام الحسن العسكري عليه السّلام مات و لكن متى شاء اللّه أحياه و أخرج منه ولده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و إن لم يكن مستبعدا و أنّه </w:t>
      </w:r>
    </w:p>
    <w:p>
      <w:pPr>
        <w:pStyle w:val="BookText"/>
        <w:rPr/>
      </w:pPr>
      <w:r>
        <w:rPr>
          <w:rFonts w:ascii="Amiri" w:hAnsi="Amiri" w:eastAsia="Amiri" w:cs="Amiri"/>
          <w:color w:val="111111"/>
          <w:sz w:val="28"/>
          <w:sz w:val="28"/>
          <w:szCs w:val="28"/>
          <w:rtl w:val="true"/>
          <w:lang w:bidi="ar-SA"/>
        </w:rPr>
        <w:t>ممكن ذاتا متى شاء اللّه فعله،و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الرجعة التي أنكرها الكاتب و من على شاكلته،و لا يوجد دليل لا من العقل و لا من الشرع على بطلان الرجعة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ذلك خلّو الزمان من وجود الإمام،بالإضافة إلى مخالفته لمفاد الرواية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نثبت في هذا الكتاب أنّه لا بدّ من وجود إمام في كلّ عصر و زمان، و أنّه أمر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افتراض إحياء الموتى أبعد و أشكل من افتراض بقاء الأحياء، فإذا كان بقاء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أمرا صعبا لا يستساغ فإنّ الاعتقاد بإحياء الإمام الحسن العسكري عليه السّلام بعد هذه القرون المتطاولة سيكون أصعب،</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الروايات أيّ دليل على هذا الافتراض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هو ابن الإمام الحسن العسكري عليه السّلام ولد ثمّ مات،و هذا أيضا يناقض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طرق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هذا فإنّ هذه الفرضية هي خلاف ما اتّفق عليه علماء السنّة و الشيعة،و يستبعد وجود شخص له معرفة قليلة بهذه الروايات يعتقد بهذه الفرضية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يبقى إلاّ التسليم ببقاء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إلى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w:t>
      </w:r>
      <w:bookmarkStart w:id="178" w:name="pg6387_44149"/>
    </w:p>
    <w:p>
      <w:pPr>
        <w:pStyle w:val="BookText"/>
        <w:rPr/>
      </w:pPr>
      <w:bookmarkEnd w:id="178"/>
      <w:r>
        <w:rPr>
          <w:rFonts w:ascii="Amiri" w:hAnsi="Amiri" w:eastAsia="Amiri" w:cs="Amiri"/>
          <w:color w:val="111111"/>
          <w:sz w:val="28"/>
          <w:sz w:val="28"/>
          <w:szCs w:val="28"/>
          <w:rtl w:val="true"/>
          <w:lang w:bidi="ar-SA"/>
        </w:rPr>
        <w:t>رفض الكاتب التسليم بهذا فعلى أقلّ التقادير يجب التوقّف و السكوت و ليس الإنكار بلا دليل أو برهان؛لأنّ الإنكار بهذا النحو من المصاديق البارزة للخرافة،و يعد خروجا عن الأسلوب العلمي في المناظرة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89600_653776707"/>
      <w:bookmarkStart w:id="180" w:name="_Toc62"/>
      <w:bookmarkEnd w:id="179"/>
      <w:r>
        <w:rPr>
          <w:rtl w:val="true"/>
        </w:rPr>
        <w:t>حمل الروايات المطلقة على المقيّدة</w:t>
      </w:r>
      <w:bookmarkEnd w:id="180"/>
    </w:p>
    <w:p>
      <w:pPr>
        <w:pStyle w:val="BookText"/>
        <w:rPr/>
      </w:pPr>
      <w:r>
        <w:rPr>
          <w:rFonts w:ascii="Amiri" w:hAnsi="Amiri" w:eastAsia="Amiri" w:cs="Amiri"/>
          <w:color w:val="111111"/>
          <w:sz w:val="28"/>
          <w:sz w:val="28"/>
          <w:szCs w:val="28"/>
          <w:rtl w:val="true"/>
          <w:lang w:bidi="ar-SA"/>
        </w:rPr>
        <w:t>الروايات المتواترة من طرق الشيعة و السنّة كلّها مطلقة بأنّ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رسول اللّه صلّى اللّه عليه و اله و سلّم أو علي عليه السّلام أو فاطمة عليها السّلام،و حتّى أولئك الذين لا يقولون بولادة المهدي عليه السّلام فإنّهم يذعنون بأنّه من ذرّية النبي و علي و فاطمة صلوات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أيضا روايات أخرى كثيرة من طرق الشيعة و السنّة تشير إلى أنّ المهدي عليه السّلام من أولاد الحسين بن علي عليهما السّلام،و لكن لم تقيّده بالتاسع من ولده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القاعدة الأصولية و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مورد قبول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حمل الطوائف الأربعة للروايات المطلقة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المقيّدة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تلك الروايات الدالّة على أنّ المهدي من ذرّية النبي صلّى اللّه عليه و اله و سلّم أو ذرّية علي عليه السّلام أو فاطمة عليها السّلام،أو تلك الروايات التي تشير إلى أنّه من أولاد الحسين عليه السّلام،فهذه الروايات كلّها تحمل على الروايات المقيّدة التي تقول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الولد التاسع من أولاد الإمام الحسين عليه السّلام،و هي بمثابة قرينة منفصلة لتلك الطوائف الأربعة من الروايات المطلقة</w:t>
      </w:r>
      <w:r>
        <w:rPr>
          <w:rFonts w:eastAsia="Amiri" w:cs="Amiri" w:ascii="Amiri" w:hAnsi="Amiri"/>
          <w:color w:val="111111"/>
          <w:sz w:val="28"/>
          <w:szCs w:val="28"/>
          <w:rtl w:val="true"/>
          <w:lang w:bidi="ar-SA"/>
        </w:rPr>
        <w:t xml:space="preserve">. </w:t>
      </w:r>
      <w:bookmarkStart w:id="181" w:name="pg6387_44150"/>
    </w:p>
    <w:p>
      <w:pPr>
        <w:pStyle w:val="Heading3"/>
        <w:numPr>
          <w:ilvl w:val="2"/>
          <w:numId w:val="1"/>
        </w:numPr>
        <w:rPr/>
      </w:pPr>
      <w:bookmarkStart w:id="182" w:name="__RefHeading___Toc389602_653776707"/>
      <w:bookmarkStart w:id="183" w:name="_Toc63"/>
      <w:bookmarkEnd w:id="181"/>
      <w:bookmarkEnd w:id="182"/>
      <w:r>
        <w:rPr>
          <w:rtl w:val="true"/>
        </w:rPr>
        <w:t>الاختلاف الثالث</w:t>
      </w:r>
      <w:r>
        <w:rPr>
          <w:rtl w:val="true"/>
        </w:rPr>
        <w:t>:</w:t>
      </w:r>
      <w:r>
        <w:rPr>
          <w:rtl w:val="true"/>
        </w:rPr>
        <w:t>حمل و ولادة و طول عمر و محلّ حياة إمام زمان الشيعة خارق لقوانين الطبيعة</w:t>
      </w:r>
      <w:bookmarkEnd w:id="183"/>
    </w:p>
    <w:p>
      <w:pPr>
        <w:pStyle w:val="Heading4"/>
        <w:numPr>
          <w:ilvl w:val="3"/>
          <w:numId w:val="1"/>
        </w:numPr>
        <w:rPr/>
      </w:pPr>
      <w:bookmarkStart w:id="184" w:name="__RefHeading___Toc389604_653776707"/>
      <w:bookmarkStart w:id="185" w:name="_Toc6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يقول كاتب الكرّاسة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ولادة و عمر المهدي التي أشارت إليها كتب السنّة لا تشذّ به عن بقيّة البشر،و لا توجد في رواية واحدة صحيحة تذكر أنّه يختلف أو يشذّ عن بقية البشر؛أمّا إمام الزمان المزعوم فإنّ مدّة الحمل به و ولادته في ليلة واحدة فقط،و أنّه دخل السرداب و هو في سنته الثانية أو الخامسة على اختلاف تلك الروايات المجعولة،و لا يزال فيه إلى الآن حيث قد مضت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على قول العلاّمة البرقعي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الكلام صحيحا لكان الواجب على الأحياء إنقاذه من هذا السرداب</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89606_653776707"/>
      <w:bookmarkStart w:id="187" w:name="_Toc65"/>
      <w:bookmarkEnd w:id="186"/>
      <w:r>
        <w:rPr>
          <w:rtl w:val="true"/>
        </w:rPr>
        <w:t>الجواب</w:t>
      </w:r>
      <w:bookmarkEnd w:id="187"/>
    </w:p>
    <w:p>
      <w:pPr>
        <w:pStyle w:val="BookText"/>
        <w:rPr/>
      </w:pPr>
      <w:r>
        <w:rPr>
          <w:rFonts w:ascii="Amiri" w:hAnsi="Amiri" w:eastAsia="Amiri" w:cs="Amiri"/>
          <w:color w:val="111111"/>
          <w:sz w:val="28"/>
          <w:sz w:val="28"/>
          <w:szCs w:val="28"/>
          <w:rtl w:val="true"/>
          <w:lang w:bidi="ar-SA"/>
        </w:rPr>
        <w:t>في الحقيقة،كاتب الكرّاسة بطرحه هذا الادّعاء،فإنّه يثير مواضيع عديدة حريّ بنا التوقّف عندها و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طبيعية إلاّ أنّ الشيعة يرسمون لهذا الأمر صورة غير طبيعية و يدّعون أنّ مدّة حمله و ولادته كان في ليلة واحدة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 العمر غير الطبيعي،و هو و إن لم يصرّح بموضوع الغيبة، </w:t>
      </w:r>
      <w:bookmarkStart w:id="188" w:name="pg6387_44151"/>
    </w:p>
    <w:p>
      <w:pPr>
        <w:pStyle w:val="BookText"/>
        <w:rPr/>
      </w:pPr>
      <w:bookmarkEnd w:id="188"/>
      <w:r>
        <w:rPr>
          <w:rFonts w:ascii="Amiri" w:hAnsi="Amiri" w:eastAsia="Amiri" w:cs="Amiri"/>
          <w:color w:val="111111"/>
          <w:sz w:val="28"/>
          <w:sz w:val="28"/>
          <w:szCs w:val="28"/>
          <w:rtl w:val="true"/>
          <w:lang w:bidi="ar-SA"/>
        </w:rPr>
        <w:t>و لكن يفهم من كلامه أنّه ينكرها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السرداب و هو في سنته الثانية أو الخامسة و بقي متخفيّا فيه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سنناقش هذه المواضيع المثارة كلّ واحدة على حدة بالنقد و التمحيص</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89608_653776707"/>
      <w:bookmarkStart w:id="190" w:name="_Toc66"/>
      <w:bookmarkEnd w:id="189"/>
      <w:r>
        <w:rPr>
          <w:rtl w:val="true"/>
        </w:rPr>
        <w:t>الموضوع الأوّل</w:t>
      </w:r>
      <w:r>
        <w:rPr>
          <w:rtl w:val="true"/>
        </w:rPr>
        <w:t>:</w:t>
      </w:r>
      <w:r>
        <w:rPr>
          <w:rtl w:val="true"/>
        </w:rPr>
        <w:t>مدّة حمل و ولادة المهدي</w:t>
      </w:r>
      <w:r>
        <w:rPr>
          <w:rtl w:val="true"/>
        </w:rPr>
        <w:t>(</w:t>
      </w:r>
      <w:r>
        <w:rPr>
          <w:rtl w:val="true"/>
        </w:rPr>
        <w:t>عج</w:t>
      </w:r>
      <w:r>
        <w:rPr>
          <w:rtl w:val="true"/>
        </w:rPr>
        <w:t>)</w:t>
      </w:r>
      <w:r>
        <w:rPr>
          <w:rtl w:val="true"/>
        </w:rPr>
        <w:t>لا تشذّ عن سائر البشر في الروايات الشيعية</w:t>
      </w:r>
      <w:bookmarkEnd w:id="190"/>
    </w:p>
    <w:p>
      <w:pPr>
        <w:pStyle w:val="BookText"/>
        <w:rPr/>
      </w:pPr>
      <w:r>
        <w:rPr>
          <w:rFonts w:ascii="Amiri" w:hAnsi="Amiri" w:eastAsia="Amiri" w:cs="Amiri"/>
          <w:color w:val="111111"/>
          <w:sz w:val="28"/>
          <w:sz w:val="28"/>
          <w:szCs w:val="28"/>
          <w:rtl w:val="true"/>
          <w:lang w:bidi="ar-SA"/>
        </w:rPr>
        <w:t>إلقاء نظرة على الروايات الشيعية التي تتناول موضوع حمل و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لتوضيح أنّه لا توجد أيّة رواية شيعية صحيحة واحدة تذكر أنّ حمله و ولادته كانا في ليلة واحدة،و إنّما المذكور فيها هو إخفاء مدّة حمله و زمن ولادته،إمّا بصورة كلّية أو الإخفاء عن أعين الناس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الناس في مثل هذه الروايات عموم الناس أو خصوص المخالفين،و هذا الأمر كاملا طبيعيّ،خصوصا إذا ما عرفنا أنّ الخليفة المعتمد العبّاسي كان يضيّق الخناق على الإمام الحسن العسكري عليه السّلام و يحتجزه في إحدى معسكراته النظامية،إذ كان على علم تام بتلك الروايات المنقولة عن النبي صلّى اللّه عليه و اله و سلّم و الأئمّة المعصومين عليهم السّلام و المتداولة بين الناس الدالّة بوضوح على أنّ خلفاء النبي صلّى اللّه عليه و اله و سلّم هم الأئمّة الاثنى عشر عليهم السّلام و آخرهم القائم بالسيف الذي سينتقم من الظالمين و الغاصبين و يبيدهم ليقيم حكومة الحقّ و 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بالتضييق الشديد على الإمام </w:t>
      </w:r>
      <w:bookmarkStart w:id="191" w:name="pg6387_44152"/>
    </w:p>
    <w:p>
      <w:pPr>
        <w:pStyle w:val="BookText"/>
        <w:rPr/>
      </w:pPr>
      <w:bookmarkEnd w:id="191"/>
      <w:r>
        <w:rPr>
          <w:rFonts w:ascii="Amiri" w:hAnsi="Amiri" w:eastAsia="Amiri" w:cs="Amiri"/>
          <w:color w:val="111111"/>
          <w:sz w:val="28"/>
          <w:sz w:val="28"/>
          <w:szCs w:val="28"/>
          <w:rtl w:val="true"/>
          <w:lang w:bidi="ar-SA"/>
        </w:rPr>
        <w:t>العسكري عليه السّلام،و كلّف بعض القوابل بمراقبة نساءه و الدخول عليهنّ البيت بغتة و بلا سابق إعلام؛للإطمئنان على عدم حصول الحمل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قطعا فإنّ إخفاء الحمل و الولادة ليس أمرا مستحيلا،فالذي يعتقد بالقدرة الإلهية المطلقة،و إمكان وقوع المعجزات في طول تاريخ حياة الأنبياء،و تلك الحوادث المهمّة التي حصلت لإبراهيم عليه السّلام و عيسى عليه السّلام و موسى عليه السّلام،و التي أشار إليها القرآن الكريم،لا يشكّ في إمكان إخفاء حمل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ولادته غير العادية بأمر اللّه تعالى و إرادته،كلّ ذلك ممكن و مطابق لحكمة اللّه تعالى في ظلّ شرائط الحكومة الظالمة التي كانت تترصّد لهذه الولادة لتقضي عليها أو الحيلولة دون حصولها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89610_653776707"/>
      <w:bookmarkStart w:id="193" w:name="_Toc67"/>
      <w:bookmarkEnd w:id="192"/>
      <w:r>
        <w:rPr>
          <w:rtl w:val="true"/>
        </w:rPr>
        <w:t>الموضوع الثاني</w:t>
      </w:r>
      <w:r>
        <w:rPr>
          <w:rtl w:val="true"/>
        </w:rPr>
        <w:t>:</w:t>
      </w:r>
      <w:r>
        <w:rPr>
          <w:rtl w:val="true"/>
        </w:rPr>
        <w:t>مناقشة طول عمر الإمام المهدي</w:t>
      </w:r>
      <w:r>
        <w:rPr>
          <w:rtl w:val="true"/>
        </w:rPr>
        <w:t>(</w:t>
      </w:r>
      <w:r>
        <w:rPr>
          <w:rtl w:val="true"/>
        </w:rPr>
        <w:t>عج</w:t>
      </w:r>
      <w:r>
        <w:rPr>
          <w:rtl w:val="true"/>
        </w:rPr>
        <w:t>)</w:t>
      </w:r>
      <w:r>
        <w:rPr>
          <w:rtl w:val="true"/>
        </w:rPr>
        <w:t>و غيبته</w:t>
      </w:r>
      <w:bookmarkEnd w:id="193"/>
    </w:p>
    <w:p>
      <w:pPr>
        <w:pStyle w:val="Heading5"/>
        <w:numPr>
          <w:ilvl w:val="4"/>
          <w:numId w:val="1"/>
        </w:numPr>
        <w:rPr/>
      </w:pPr>
      <w:bookmarkStart w:id="194" w:name="__RefHeading___Toc389612_653776707"/>
      <w:bookmarkStart w:id="195" w:name="_Toc6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فيما يختصّ بالعمر غير الطبيعي للمهدي عليه السّلام و غيبته نشير إلى بعض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الذاتي و الوقوعي لطول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الوقوع كما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علماء السنّة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89614_653776707"/>
      <w:bookmarkStart w:id="197" w:name="_Toc69"/>
      <w:bookmarkEnd w:id="196"/>
      <w:r>
        <w:rPr>
          <w:rtl w:val="true"/>
        </w:rPr>
        <w:t>أوّلا</w:t>
      </w:r>
      <w:r>
        <w:rPr>
          <w:rtl w:val="true"/>
        </w:rPr>
        <w:t>:</w:t>
      </w:r>
      <w:r>
        <w:rPr>
          <w:rtl w:val="true"/>
        </w:rPr>
        <w:t>الإمكان الذاتي و الوقوعي لطول العمر</w:t>
      </w:r>
      <w:bookmarkEnd w:id="197"/>
    </w:p>
    <w:p>
      <w:pPr>
        <w:pStyle w:val="Heading6"/>
        <w:numPr>
          <w:ilvl w:val="5"/>
          <w:numId w:val="1"/>
        </w:numPr>
        <w:rPr/>
      </w:pPr>
      <w:bookmarkStart w:id="198" w:name="__RefHeading___Toc389616_653776707"/>
      <w:bookmarkStart w:id="199" w:name="_Toc70"/>
      <w:bookmarkEnd w:id="198"/>
      <w:r>
        <w:rPr>
          <w:rtl w:val="true"/>
        </w:rPr>
        <w:t>اشارة</w:t>
      </w:r>
      <w:bookmarkEnd w:id="1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لطول عمر الإنسان أمر غير قابل للنقاش و الشكّ؛لأنّ طول عمر الإنسان من قبيل خرق العادة،و خرق العادة ليس أمرا غير ممكن </w:t>
      </w:r>
      <w:bookmarkStart w:id="200" w:name="pg6387_44153"/>
    </w:p>
    <w:p>
      <w:pPr>
        <w:pStyle w:val="BookText"/>
        <w:rPr/>
      </w:pPr>
      <w:bookmarkEnd w:id="200"/>
      <w:r>
        <w:rPr>
          <w:rFonts w:ascii="Amiri" w:hAnsi="Amiri" w:eastAsia="Amiri" w:cs="Amiri"/>
          <w:color w:val="111111"/>
          <w:sz w:val="28"/>
          <w:sz w:val="28"/>
          <w:szCs w:val="28"/>
          <w:rtl w:val="true"/>
          <w:lang w:bidi="ar-SA"/>
        </w:rPr>
        <w:t>في ذاته،و أقصى ما يقال فيه إنّه غير عادي و قابل للاستبعاد،و مع استبعاده لا يمكن سلب إمكانه الذاتي في الحصول،فالعلل و الأسباب التي لها تأثير في عالم الوجود لا تنحصر بهذا العالم أو تكون معلومة لدى البشر و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الأمور و بالخصوص تلك الخارجة عن دائرة المحسوسات و العلوم المادّية و التجريبية التي ثبتت بالأدلّة القطعية بعيدة بالإضافه إلى الذهن العادي،نظير إثبات وجود الخالق و صفاته أو الملائكة و الوحي و المعجزات و المعاد و البرزخ و الروح المجرّدة،و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في دائرة الأمور المادية أيضا نشاهد كثير من الاكتشافات كانت تعدّ من الأمور المستبعدة لدى إنسان القرون السالفة،و بعضها كان ضمن دائرة الأمور التي لا يمكن تحقيقها،و كذلك اكتشافات البشر في المستقبل تعتبر مستبعدة عند بشر اليوم؛من هنا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يسمعه الإنسان و لا يجد الدليل القاطع على ردّه،ليس له نفى إمكانه،يقول القرآن الكريموَ لا تَقْفُ ما لَيْسَ لَكَ بِهِ عِلْمٌ </w:t>
      </w:r>
      <w:r>
        <w:rPr>
          <w:rStyle w:val="FootnoteAnchor"/>
          <w:rtl w:val="true"/>
        </w:rPr>
        <w:footnoteReference w:id="221"/>
      </w:r>
      <w:r>
        <w:rPr>
          <w:rFonts w:ascii="Amiri" w:hAnsi="Amiri" w:eastAsia="Amiri" w:cs="Amiri"/>
          <w:color w:val="111111"/>
          <w:sz w:val="28"/>
          <w:sz w:val="28"/>
          <w:szCs w:val="28"/>
          <w:rtl w:val="true"/>
          <w:lang w:bidi="ar-SA"/>
        </w:rPr>
        <w:t>؛و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نلفت إلى مثالين من اعترافات علماء الطبيعة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89618_653776707"/>
      <w:bookmarkStart w:id="202" w:name="_Toc71"/>
      <w:bookmarkEnd w:id="201"/>
      <w:r>
        <w:rPr/>
        <w:t>1</w:t>
      </w:r>
      <w:r>
        <w:rPr>
          <w:rtl w:val="true"/>
        </w:rPr>
        <w:t>-</w:t>
      </w:r>
      <w:r>
        <w:rPr>
          <w:rtl w:val="true"/>
        </w:rPr>
        <w:t>يقول موريس متذرلينك</w:t>
      </w:r>
      <w:r>
        <w:rPr>
          <w:rtl w:val="true"/>
        </w:rPr>
        <w:t>:</w:t>
      </w:r>
      <w:bookmarkEnd w:id="2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نتوهّم أنّا وقعنا على أسرار الذرّة الصغيرة؛لا زالت أسرار ذرّات الكهرباء و الألكترون مجهولة عندنا،و ليس لدينا أدنى فكرة عن مكوّنات ذرّاة الكهرباء و الألكترون و تركيباتها؛ </w:t>
      </w:r>
      <w:bookmarkStart w:id="203" w:name="pg6387_44154"/>
    </w:p>
    <w:p>
      <w:pPr>
        <w:pStyle w:val="BookText"/>
        <w:rPr/>
      </w:pPr>
      <w:bookmarkEnd w:id="203"/>
      <w:r>
        <w:rPr>
          <w:rFonts w:ascii="Amiri" w:hAnsi="Amiri" w:eastAsia="Amiri" w:cs="Amiri"/>
          <w:color w:val="111111"/>
          <w:sz w:val="28"/>
          <w:sz w:val="28"/>
          <w:szCs w:val="28"/>
          <w:rtl w:val="true"/>
          <w:lang w:bidi="ar-SA"/>
        </w:rPr>
        <w:t xml:space="preserve">بسبب صغر حجم الألكترون اللامتناهي و عدم إمكان القبض عليه بسبب سرعته في الحركة و الانتقال،و وضعه تحت مجهر الفحص و التشريح؛كما لا نعلم ممّا تتركّب ذرّة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زلنا عاجزين عن تحليل و تشريح ذرّاة أمواج الصوت أو ما يصطلح عليه باليونانية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389620_653776707"/>
      <w:bookmarkStart w:id="205" w:name="_Toc72"/>
      <w:bookmarkEnd w:id="204"/>
      <w:r>
        <w:rPr/>
        <w:t>2</w:t>
      </w:r>
      <w:r>
        <w:rPr>
          <w:rtl w:val="true"/>
        </w:rPr>
        <w:t>-</w:t>
      </w:r>
      <w:r>
        <w:rPr>
          <w:rtl w:val="true"/>
        </w:rPr>
        <w:t>يقول انشتاين</w:t>
      </w:r>
      <w:r>
        <w:rPr>
          <w:rtl w:val="true"/>
        </w:rPr>
        <w:t>:</w:t>
      </w:r>
      <w:bookmarkEnd w:id="205"/>
    </w:p>
    <w:p>
      <w:pPr>
        <w:pStyle w:val="BookText"/>
        <w:rPr/>
      </w:pPr>
      <w:r>
        <w:rPr>
          <w:rFonts w:ascii="Amiri" w:hAnsi="Amiri" w:eastAsia="Amiri" w:cs="Amiri"/>
          <w:color w:val="111111"/>
          <w:sz w:val="28"/>
          <w:sz w:val="28"/>
          <w:szCs w:val="28"/>
          <w:rtl w:val="true"/>
          <w:lang w:bidi="ar-SA"/>
        </w:rPr>
        <w:t>لا زالت اسطورة السرّ الكبير مستعصية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تعلّمنا إلى الآن أشياء كثيرة من كتاب الطبيعة،و تعرّفنا على لغة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هذه المعرفة فإنّا لا زلنا مقابل هذه المجلّدات الضخمة من المعرفة بعيدين عن حلّ و كشف أغلب المسائل و الأمور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الوقوعي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تحقيقات العلماء و المتخصّصين و تجاربهم أنّه ليس هناك اجتناب أو حظر في إمكان طول عمر الإنسان،إذ ثبت أنّ حصول جسم الإنسان و روحه على التغذية المناسبة و الكافية بلا زيادة أو نقصان، و تشخيصه لجميع الآفات و الأمراض الجسمية و الروحية التي قد تصيب الجسم و تؤثّر عليه،و من ثمّ اجتنابها،فلا يفسح المجال لعلل الموت و أسبابه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تغيير الشروط المادّية و الروحية في الحياة، و مراعات قواعد حفظ صحّة الجسم و الروح في محيط حياة الفرد أو في </w:t>
      </w:r>
      <w:bookmarkStart w:id="206" w:name="pg6387_44155"/>
    </w:p>
    <w:p>
      <w:pPr>
        <w:pStyle w:val="BookText"/>
        <w:rPr/>
      </w:pPr>
      <w:bookmarkEnd w:id="206"/>
      <w:r>
        <w:rPr>
          <w:rFonts w:ascii="Amiri" w:hAnsi="Amiri" w:eastAsia="Amiri" w:cs="Amiri"/>
          <w:color w:val="111111"/>
          <w:sz w:val="28"/>
          <w:sz w:val="28"/>
          <w:szCs w:val="28"/>
          <w:rtl w:val="true"/>
          <w:lang w:bidi="ar-SA"/>
        </w:rPr>
        <w:t>محيط الآباء و الأمّهات،فإنّ متوسّط عمر الإنسان قد يتجاوز المأة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أيّ شخص يمكنه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بالطرق غير الطبيعية أو الاتّصال بعالم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علل سلامة الروح و الجسد و الأمراض و الآفات التي تسبّب قصر عمر الإنسان،فإنّه يستطيع أن يعيش قرون عديدة خصوصا إذا كان ذلك الشخص محطّ عناية و حفظ حضرة الحقّ تعالى،و أنّ المصلحة و الإرادة الإلهية تقتضيان طول عمره</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89622_653776707"/>
      <w:bookmarkStart w:id="208" w:name="_Toc73"/>
      <w:bookmarkEnd w:id="207"/>
      <w:r>
        <w:rPr>
          <w:rtl w:val="true"/>
        </w:rPr>
        <w:t>طول العمر في القرآن</w:t>
      </w:r>
      <w:bookmarkEnd w:id="208"/>
    </w:p>
    <w:p>
      <w:pPr>
        <w:pStyle w:val="BookText"/>
        <w:rPr/>
      </w:pPr>
      <w:r>
        <w:rPr>
          <w:rFonts w:ascii="Amiri" w:hAnsi="Amiri" w:eastAsia="Amiri" w:cs="Amiri"/>
          <w:color w:val="111111"/>
          <w:sz w:val="28"/>
          <w:sz w:val="28"/>
          <w:szCs w:val="28"/>
          <w:rtl w:val="true"/>
          <w:lang w:bidi="ar-SA"/>
        </w:rPr>
        <w:t>أفضل دليل على إمكان الشيء هو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 المصادر الدينية فإنّ الخضر عليه السّلام من زمان موسى عليه السّلام أو قبله،و عيسى عليه السّلام و إدريس عليه السّلام،و بناء على روايات كثيرة من طرق الشيعة و السنّة الدجّال،و بناء على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 و ذي القرنين،كلّ هؤلاء لا زالو أحياء إلى يومنا هذا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فهم إمكان بقاء يونس عليه السّلام حيّا في بطن الحوت إلى يوم القيامه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بقائه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Style w:val="FootnoteAnchor"/>
          <w:rtl w:val="true"/>
        </w:rPr>
        <w:footnoteReference w:id="226"/>
      </w:r>
      <w:r>
        <w:rPr>
          <w:rFonts w:ascii="Amiri" w:hAnsi="Amiri" w:eastAsia="Amiri" w:cs="Amiri"/>
          <w:color w:val="111111"/>
          <w:sz w:val="28"/>
          <w:sz w:val="28"/>
          <w:szCs w:val="28"/>
          <w:rtl w:val="true"/>
          <w:lang w:bidi="ar-SA"/>
        </w:rPr>
        <w:t>،و أيضا 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فِيهِمْ أَلْفَ سَنَةٍ إِلاّ خَمْسِينَ عاماً </w:t>
      </w:r>
      <w:r>
        <w:rPr>
          <w:rStyle w:val="FootnoteAnchor"/>
          <w:rtl w:val="true"/>
        </w:rPr>
        <w:footnoteReference w:id="227"/>
      </w:r>
      <w:r>
        <w:rPr>
          <w:rFonts w:ascii="Amiri" w:hAnsi="Amiri" w:eastAsia="Amiri" w:cs="Amiri"/>
          <w:color w:val="111111"/>
          <w:sz w:val="28"/>
          <w:sz w:val="28"/>
          <w:szCs w:val="28"/>
          <w:rtl w:val="true"/>
          <w:lang w:bidi="ar-SA"/>
        </w:rPr>
        <w:t>يفهم عمر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الألف عام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يستنبط بقاء حياة أصحاب الكهف غير العادي كلّ تلك السنين من الآيات المتعلّقة بهم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الناس متشابهون في حقيقتهم الإنسانية،فإن أمكن حصول طول العمر للبعض منهم فإنّ هذا ممكن حصوله للبعض الآخر أيضا؛لأنّ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 فيما لا يجوز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آية اللّه الشيخ آقا بزرگ الطهراني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أحد العلماء المهدي عليه السّلام في المنام و سأله عن دليل طول عمره؟فقرأ عليه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الاستظهار من ظاهر الآية،قال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تسبيح يونس عليه السّلام لبقى حيّا في بطن الحوت إلى يوم القيامة،إذ الظاهر من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بقاء يونس حيّا في بطن الحوت،بقاء الحوت أيضا حيّا إلى يوم القيامة،إذ لا معنى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الحوت إذا مات الحوت و تلاشى جسمه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يستفاد من هذه الآية الشريفة إمكان بقاء يونس عليه السّلام و الحوت حيّا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غيره و استنادا إلى أقوال المورّخين الشيعة،أسماء أفراد كثيرة من المعمّرين،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التي ذكرتها في المعمّرين قد رواها مخالفونا أيضا من طريق محمّد بن السائب الكلبي و محمّد بن إسحاق بن بشّار و عوانة بن الحكم و عيسى بن زيد بن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الهيثم بن عدي الطائي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هذا الكتاب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مخالفونا رووا أنّ أبا الدنيا علي بن عثمان المغربي لمّا قبض النبي صلّى اللّه عليه و اله و سلّم كان له قريبا من ثلاثمئة سنة و أنّه خدم بعده أمير المؤمنين علي بن أبي طالب،و أنّ الملوك استحضروه إليهم و سألوه عن علّة طول عمره و استخبروه عمّا شاهد؟ فأخبر أنّه شرب من ماء الحياة فلذلك طال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بقي إلى يوم المقتدر،و أنّه لم يصحّ لهم موته إلى وقتنا هذا، و لا ينكرون أمره،فلماذا ينكرون أمر القائم عليه السّلام لطول عمره؟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09" w:name="pg6387_44158"/>
    </w:p>
    <w:p>
      <w:pPr>
        <w:pStyle w:val="BookText"/>
        <w:rPr/>
      </w:pPr>
      <w:bookmarkEnd w:id="209"/>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 ذكر أخبار العرب أنّ لقمان بن عاد كان أطول عمرا،و أنّه عاش ثلاثة آلاف سنة و خمسمئة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ذلك كان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 الحديث أنّ الدجّال موجود،و أنّه كان في عصر النبي صلّى اللّه عليه و اله و سلّم،و أنّه باق إلى الوقت الذي يخرج فيه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طبق الروايات المتواترة السنّية و الشيعية فإنّ خروج الدجّال يكون حين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على يديه عليه السّلام و يد عيسى عليه السّلام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389624_653776707"/>
      <w:bookmarkStart w:id="211" w:name="_Toc74"/>
      <w:bookmarkEnd w:id="210"/>
      <w:r>
        <w:rPr>
          <w:rtl w:val="true"/>
        </w:rPr>
        <w:t>ما ذا يقول أهل السنّة في بقاء حياة عيسى عليه السّلام؟</w:t>
      </w:r>
      <w:bookmarkEnd w:id="211"/>
    </w:p>
    <w:p>
      <w:pPr>
        <w:pStyle w:val="BookText"/>
        <w:rPr/>
      </w:pP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أنّ البعض من أهل السنّة قد ادّعى الإجماع على بقاء حياة نبيّ اللّه عيسى عليه السّلام و نزوله آخر الزمان،ينقل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عطية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على الحديث المتواتر الدالّ على حياة عيسى و أنّه سينزل آخر الزمان من السماء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أبو حيّان في تفسيره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المارّ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حاشية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الإجماع أيضا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المعنى إلى إجماع المسلمين </w:t>
      </w:r>
      <w:bookmarkStart w:id="212" w:name="pg6387_44159"/>
    </w:p>
    <w:p>
      <w:pPr>
        <w:pStyle w:val="BookText"/>
        <w:rPr/>
      </w:pPr>
      <w:bookmarkEnd w:id="212"/>
      <w:r>
        <w:rPr>
          <w:rFonts w:ascii="Amiri" w:hAnsi="Amiri" w:eastAsia="Amiri" w:cs="Amiri"/>
          <w:color w:val="111111"/>
          <w:sz w:val="28"/>
          <w:sz w:val="28"/>
          <w:szCs w:val="28"/>
          <w:rtl w:val="true"/>
          <w:lang w:bidi="ar-SA"/>
        </w:rPr>
        <w:t>على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مخالف لهذا المعنى إلاّ البعض من الفلاسفة و أهل الإلحاد،و هؤلاء لا يعتنى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المتناثر من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عيسى عليه السّلام من السماء ثابت و مقطوع به في الكتاب و السنّة و الإجماع</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الصدد ينقل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بتفصيل رأي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محمّد عبده و تلميذه رشيد رضا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تأثير ذلك في بعض علماء الأزهر من جملتهم الشيخ شلتوت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إلى ردّ آرائهم من قبل بعض علماء الأزهر،و التأكيد على التواتر المعنوي للأخبار الدالّة على حياة عيسى عليه السّلام و نزوله آخر الزمان،و إثبات ذلك من القرآن الكريم</w:t>
      </w:r>
      <w:r>
        <w:rPr>
          <w:rStyle w:val="FootnoteAnchor"/>
          <w:rtl w:val="true"/>
        </w:rPr>
        <w:footnoteReference w:id="239"/>
      </w:r>
      <w:r>
        <w:rPr>
          <w:rFonts w:ascii="IRNazanin" w:hAnsi="IRNazanin" w:eastAsia="IRNazanin"/>
          <w:color w:val="111111"/>
          <w:sz w:val="28"/>
          <w:sz w:val="28"/>
          <w:szCs w:val="28"/>
          <w:rtl w:val="true"/>
          <w:lang w:bidi="fa-IR"/>
        </w:rPr>
        <w:t>، و لا بأس بمراجعته</w:t>
      </w:r>
      <w:r>
        <w:rPr>
          <w:rFonts w:eastAsia="IRNazanin" w:cs="IRNazanin"/>
          <w:color w:val="111111"/>
          <w:sz w:val="28"/>
          <w:szCs w:val="28"/>
          <w:rtl w:val="true"/>
          <w:lang w:bidi="fa-IR"/>
        </w:rPr>
        <w:t>.</w:t>
      </w:r>
    </w:p>
    <w:p>
      <w:pPr>
        <w:pStyle w:val="Heading6"/>
        <w:numPr>
          <w:ilvl w:val="5"/>
          <w:numId w:val="1"/>
        </w:numPr>
        <w:rPr/>
      </w:pPr>
      <w:bookmarkStart w:id="213" w:name="__RefHeading___Toc389626_653776707"/>
      <w:bookmarkStart w:id="214" w:name="_Toc75"/>
      <w:bookmarkEnd w:id="213"/>
      <w:r>
        <w:rPr>
          <w:rtl w:val="true"/>
        </w:rPr>
        <w:t>ما قاله اثنان من علماء السنّة</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يخصّ الموضوع الآنف الذكر،جاء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في موضوع بقاء حياة عيسى عليه السّلام،قوله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الكنجي الشافعي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و إلياس باقيان يسيران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لإثبات حياة عيسى عليه السّلام بالإضافة إلى الروايتين المذكورتين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الدالّتين على حياته عليه السّلام و نزوله في آخر الزمان فإنّه يمكن الاستدلال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240"/>
      </w:r>
      <w:r>
        <w:rPr>
          <w:rFonts w:ascii="Amiri" w:hAnsi="Amiri" w:eastAsia="Amiri" w:cs="Amiri"/>
          <w:color w:val="111111"/>
          <w:sz w:val="28"/>
          <w:sz w:val="28"/>
          <w:szCs w:val="28"/>
          <w:rtl w:val="true"/>
          <w:lang w:bidi="ar-SA"/>
        </w:rPr>
        <w:t>،و لم يؤمن به أحد منذ نزول هذه الآية إلى يومنا هذا،فلا بدّ أن يكون ذلك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مستلزم لبقاء حياته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بقاء الدجّال الحديث المنقول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بقاء إبليس اللعين فآي الكتاب العزيز،نحو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ثبتت حياة عيسى و الدجّال و الشيطان بالأدلّة المذكورة،فما يبعد إثبات حياة المهدي كذلك؟</w:t>
      </w:r>
    </w:p>
    <w:p>
      <w:pPr>
        <w:pStyle w:val="BookText"/>
        <w:rPr/>
      </w:pPr>
      <w:r>
        <w:rPr>
          <w:rFonts w:ascii="Amiri" w:hAnsi="Amiri" w:eastAsia="Amiri" w:cs="Amiri"/>
          <w:color w:val="111111"/>
          <w:sz w:val="28"/>
          <w:sz w:val="28"/>
          <w:szCs w:val="28"/>
          <w:rtl w:val="true"/>
          <w:lang w:bidi="ar-SA"/>
        </w:rPr>
        <w:t>ثمّ يضيف لإثبات حياة المهدي عليه السّلام بالاستدلال العقلي قائلا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بقاء عيسى و نزوله أثناء ظهور المهدي عليه السّلام و الاقتداء به في الصلاة كما ذكر في روايات كثيرة؛و ذلك لأجل إيمان أهل الكتاب و تصديقهم لنبوّة سيّد الأنبياء محمّد صلّى اللّه عليه و اله و سلّم،خاتم الأنبياء رسول ربّ العالمين،و يدخل الناس جميعا في الدين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المصلحة من بقاء الدجّال مع ما في بقائه من مفسدة لادّعائه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فتكه بالأمّة،و لكن في بقائه ابتلاء من اللّه تعالى ليعلم المطيع منهم من العاصي،و المحسن من المسيء،و المصلح من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الحقيقة،بقاء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على بقائه عليه السّلام،فكيف يصحّ بقاء الفرعين مع عدم بقاء الأصل لهما</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توصيف نسطورة الرومي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اله و سلّم يوما راكبا و في يده سوط ساق به مركبه فسقط السوط من يده فأخذته فبعد أن لمسته ببدني ردّته إلى النبي صلّى اللّه عليه و اله و سلّم فدعالي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عمرك 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الحسين الكاشغري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نسطورة في أطراف اليمن و سألته عن مدّة عمر أبيه،قال ثلاثمئة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 حين دعاء النبي ثلاثين سنة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أمكن أن يبلغ عمر أحد أثر دعاء النبي إلى ثلاثمئة سنة فلم لا يمكن أن يطول عمر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ذخيرة من اللّه لآخر أيّام البشر في الدنيا بعناية خاصّة من اللّه تعالى</w:t>
      </w:r>
      <w:r>
        <w:rPr>
          <w:rFonts w:eastAsia="Amiri" w:cs="Amiri" w:ascii="Amiri" w:hAnsi="Amiri"/>
          <w:color w:val="111111"/>
          <w:sz w:val="28"/>
          <w:szCs w:val="28"/>
          <w:rtl w:val="true"/>
          <w:lang w:bidi="ar-SA"/>
        </w:rPr>
        <w:t xml:space="preserve">. </w:t>
      </w:r>
      <w:bookmarkStart w:id="215" w:name="pg6387_44162"/>
    </w:p>
    <w:p>
      <w:pPr>
        <w:pStyle w:val="Heading5"/>
        <w:numPr>
          <w:ilvl w:val="4"/>
          <w:numId w:val="1"/>
        </w:numPr>
        <w:rPr/>
      </w:pPr>
      <w:bookmarkStart w:id="216" w:name="__RefHeading___Toc389628_653776707"/>
      <w:bookmarkStart w:id="217" w:name="_Toc76"/>
      <w:bookmarkEnd w:id="215"/>
      <w:bookmarkEnd w:id="216"/>
      <w:r>
        <w:rPr>
          <w:rtl w:val="true"/>
        </w:rPr>
        <w:t>ثانيا</w:t>
      </w:r>
      <w:r>
        <w:rPr>
          <w:rtl w:val="true"/>
        </w:rPr>
        <w:t>:</w:t>
      </w:r>
      <w:r>
        <w:rPr>
          <w:rtl w:val="true"/>
        </w:rPr>
        <w:t>طول عمر و غيبة المهدي عليه السّلام في روايات أهل السنّة</w:t>
      </w:r>
      <w:bookmarkEnd w:id="217"/>
    </w:p>
    <w:p>
      <w:pPr>
        <w:pStyle w:val="BookText"/>
        <w:rPr/>
      </w:pPr>
      <w:r>
        <w:rPr>
          <w:rFonts w:ascii="Amiri" w:hAnsi="Amiri" w:eastAsia="Amiri" w:cs="Amiri"/>
          <w:color w:val="111111"/>
          <w:sz w:val="28"/>
          <w:sz w:val="28"/>
          <w:szCs w:val="28"/>
          <w:rtl w:val="true"/>
          <w:lang w:bidi="ar-SA"/>
        </w:rPr>
        <w:t>الروايات الواردة في كتب الشيعة الحديثية في هذا المضمار تبلغ حدّ التواتر،و لا حاجة لنقلها،و نكتفي بذكر الروايات الواردة في كتب الحديث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w:t>
      </w:r>
      <w:r>
        <w:rPr>
          <w:rFonts w:eastAsia="Amiri" w:cs="Amiri" w:ascii="Amiri" w:hAnsi="Amiri"/>
          <w:color w:val="111111"/>
          <w:sz w:val="28"/>
          <w:szCs w:val="28"/>
          <w:lang w:bidi="ar-SA"/>
        </w:rPr>
        <w:t>00</w:t>
      </w:r>
      <w:r>
        <w:rPr>
          <w:rFonts w:ascii="Amiri" w:hAnsi="Amiri" w:eastAsia="Amiri" w:cs="Amiri"/>
          <w:color w:val="111111"/>
          <w:sz w:val="28"/>
          <w:sz w:val="28"/>
          <w:szCs w:val="28"/>
          <w:rtl w:val="true"/>
          <w:lang w:bidi="ar-SA"/>
        </w:rPr>
        <w:t>لثقلين،و هي كما بيّنا في المحور الثاني من الفصل الأوّل من الروايات المتواترة بين الشيعة و السنّة،و قد قام العلاّمة السيّد مير حامد حسين الهندي يجمع رواة هذا الحديث من أعلام السنّة في مجلّدين ضخمين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يقول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أن تمسكتم بهما لن تضلّوا أبدا، و إنّهما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يفترقا حتّى يردا علي الحوض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مذكور في أكثر كتب السنّة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Style w:val="FootnoteAnchor"/>
          <w:rtl w:val="true"/>
        </w:rPr>
        <w:footnoteReference w:id="251"/>
      </w:r>
      <w:r>
        <w:rPr>
          <w:rFonts w:ascii="Amiri" w:hAnsi="Amiri" w:eastAsia="Amiri" w:cs="Amiri"/>
          <w:color w:val="111111"/>
          <w:sz w:val="28"/>
          <w:sz w:val="28"/>
          <w:szCs w:val="28"/>
          <w:rtl w:val="true"/>
          <w:lang w:bidi="ar-SA"/>
        </w:rPr>
        <w:t>،و كتب أخرى</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افتراق القرآن و العترة هو تلازمهما في عمود الزمان،و العترة في زماننا ليس الاّ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في أمّتي ما كان في بني إسرائيل حذو النعل بالنعل و القذّة بالقذّة،و أنّ الثاني عشر من ولدي يغيب حتّى لا يرى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بن عبد اللّه الأنصاري عن رسول اللّه صلّى اللّه عليه و اله و سلّم بعد نزول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54"/>
      </w:r>
      <w:r>
        <w:rPr>
          <w:rFonts w:ascii="Amiri" w:hAnsi="Amiri" w:eastAsia="Amiri" w:cs="Amiri"/>
          <w:color w:val="111111"/>
          <w:sz w:val="28"/>
          <w:sz w:val="28"/>
          <w:szCs w:val="28"/>
          <w:rtl w:val="true"/>
          <w:lang w:bidi="ar-SA"/>
        </w:rPr>
        <w:t>حيث سأله عن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صلّى اللّه عليه و اله و سلّم أسماء الأئمّة الاثنى عشر،حتّى إذا ما وصل إلى اسم المهدي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أوليائه غيبة لا يثبت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عن النبي صلّى اللّه عليه و اله و سلّم في مورد سؤال رجل يهودي يدعى جندل من رسول اللّه صلّى اللّه عليه و اله و سلّم عن أوصيائه،فذكرهم له صلّى اللّه عليه و اله و سلّم،حتّى إذا ما وصل إلى ذكر المهدي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فيغيب ثمّ يخرج،فإذا خرج يملأ الأرض قسطا و عدلا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إسحاق الأشعري عن الإمام الحسن العسكري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في هذه الأمّة مثل الخضر،و مثله مثل ذي القرنين، و اللّه ليغيبنّ غيبة لا ينجو فيها من الهلكة إلاّ من ثبّته اللّه على القول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سؤال السائل هل ستطول غيبته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السلام الهروي عن دعبل الخزاعي الشاعر،عن الإمام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الحسن ابنه الحجّة القائم المنتظر في غيبته،المطاع في ظهوره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00</w:t>
      </w:r>
      <w:r>
        <w:rPr>
          <w:rFonts w:ascii="Amiri" w:hAnsi="Amiri" w:eastAsia="Amiri" w:cs="Amiri"/>
          <w:color w:val="111111"/>
          <w:sz w:val="28"/>
          <w:sz w:val="28"/>
          <w:szCs w:val="28"/>
          <w:rtl w:val="true"/>
          <w:lang w:bidi="ar-SA"/>
        </w:rPr>
        <w:t>جابر بن عبد اللّه الأنصاري عن رسول اللّه صلّى اللّه عليه و اله و سلّم حول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أشبه الناس بي خلقا و خلقا،تكون له غيبة و حيرة تضلّ فيها الأمم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الصادق عليه السّلام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 و كنيته كنيتي،و هو أشبه الناس بي خلقا و خلقا،تكون له غيبة و حيرة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خالد عن الرضا عليه السّلام في جواب سؤال عن القائم عليه السّلام، قال</w:t>
      </w:r>
      <w:r>
        <w:rPr>
          <w:rFonts w:eastAsia="Amiri" w:cs="Amiri" w:ascii="Amiri" w:hAnsi="Amiri"/>
          <w:color w:val="111111"/>
          <w:sz w:val="28"/>
          <w:szCs w:val="28"/>
          <w:rtl w:val="true"/>
          <w:lang w:bidi="ar-SA"/>
        </w:rPr>
        <w:t xml:space="preserve">: </w:t>
      </w:r>
      <w:bookmarkStart w:id="218" w:name="pg6387_44165"/>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الغيبة قبل خروجه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و إن لم تصرّح بحياة الإمام المهدي عليه السّلام،و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تطلقان و يراد بهما الحياة الماضية،و لا يقال للشخص الذي لم يولد بعد،أو الشخص الذي رحل من هذه الدنيا و سيرجعه اللّه تعالى إليها بعد أن يحيه،لا يقال لهكذا شخص إنّه غائب</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89630_653776707"/>
      <w:bookmarkStart w:id="220" w:name="_Toc77"/>
      <w:bookmarkEnd w:id="219"/>
      <w:r>
        <w:rPr>
          <w:rtl w:val="true"/>
        </w:rPr>
        <w:t>ثالثا</w:t>
      </w:r>
      <w:r>
        <w:rPr>
          <w:rtl w:val="true"/>
        </w:rPr>
        <w:t>:</w:t>
      </w:r>
      <w:r>
        <w:rPr>
          <w:rtl w:val="true"/>
        </w:rPr>
        <w:t>رأي علماء السنّة حول ولادة المهدي عليه السّلام</w:t>
      </w:r>
      <w:bookmarkEnd w:id="220"/>
    </w:p>
    <w:p>
      <w:pPr>
        <w:pStyle w:val="BookText"/>
        <w:rPr/>
      </w:pPr>
      <w:r>
        <w:rPr>
          <w:rFonts w:ascii="Amiri" w:hAnsi="Amiri" w:eastAsia="Amiri" w:cs="Amiri"/>
          <w:color w:val="111111"/>
          <w:sz w:val="28"/>
          <w:sz w:val="28"/>
          <w:szCs w:val="28"/>
          <w:rtl w:val="true"/>
          <w:lang w:bidi="ar-SA"/>
        </w:rPr>
        <w:t>فصّل جمع كثير من علماء السنّة حول ولادة المهدي عليه السّلام و كيفيتها،و أنّه ابن الإمام الحسن العسكري عليه السّلام،و هم مثل الشيعة يعتقدون بحياته و أنّه ينتظر الإذن الإلهي له بالظهور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أغلب تلك الكلمات التي أشارت إلى أنّ السرداب مكان ولادته عليه السّلام أو مكان غيبته أو هو محلّ كرامته،لا يوجد تصريح من قريب أو بعيد إلى أنّه مكان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كذا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المهدي</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أسماء من ذكر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السنّة،و أيضا كلماتهم حول ولادته و حياته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المناسب الرجوع إليها،و نشير في هذا الفصل إلى بعض هذه الأسماء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الهيثمي الشافعي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محمّد بن غامر الشبراوي الشافعي،أستاذ الجامع الأزهر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مؤمن بن حسن الشبلنجي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الحافظ أبو عبد اللّه محمّد بن يوسف بن محمّد الكنجي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أبو المعالي محمّد سراج الدين الرفاعي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أطولون الدمشقي الحنفي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 محمّد بن طلحة الشامي الشافعي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الشهير ابن خلّكان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أبو المظفّر ابن الجوزي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النسّابة أبو الفوز محمّد أمين البغدادي السويدي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علي الجهضمي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يوسف الشهير بالقرماني</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الوهاب بن أحمد بن علي الشعراني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عطاء اللّه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عبد الرحمن بن أحمد بن قوام الدين الدشتي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الشافعي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محمّد أحمد بن إبراهيم بن هاشم الطوسي البلاذري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فضل بن روزبهان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أحمد بن محمّد بن الخشّاب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محيي الدين أبو عبد اللّه المعروف بابن عربي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يقول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خاتم الولاية المحمّدية فهي متعلّقة برجل من العرب ذو حسب و نسب،و هو حيّ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انكشف لي عام خمسمئة و خمسة و تسعين للهجرة،و انكشفت لي علاماته </w:t>
      </w:r>
    </w:p>
    <w:p>
      <w:pPr>
        <w:pStyle w:val="BookText"/>
        <w:rPr/>
      </w:pPr>
      <w:r>
        <w:rPr>
          <w:rFonts w:ascii="Amiri" w:hAnsi="Amiri" w:eastAsia="Amiri" w:cs="Amiri"/>
          <w:color w:val="111111"/>
          <w:sz w:val="28"/>
          <w:sz w:val="28"/>
          <w:szCs w:val="28"/>
          <w:rtl w:val="true"/>
          <w:lang w:bidi="ar-SA"/>
        </w:rPr>
        <w:t>المخصوصة التي أخفاها الحقّ تعالى عن عيون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اللّه لي ذلك في مدينة فاس،حتّى رأيت خاتم الولاية،و هو خاتم النبوّة المطلقة الذي جهله الكثير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ابتلى اللّه أهل الإنكار الذين أنكروا مراتب الكمال و العلم التي وهبها اللّه تعالى 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سعد الدين محمّد بن المؤيّد بن أبي الحسين الحموي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العراقي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الخواصّ‌</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معين الدين الميبدي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محمّد بن محمّد محمود البخاري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الفتح محمّد بن أبي الفوارس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المجد عبد الحقّ الدهلوي البخاري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الجامي النامقي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فريد الدين محمّد العطّار النيشابوري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محمّد العارف البلخي الرومي المعروف بالمولوي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العارف بأسرار الحروف صلاح الدين الصفدي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علي أكبر بن أسد اللّه المؤدّى من متأخّري علماء الهند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الرحمن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العلماء القاضي شهاب الدين بن شمس الدين الدولة آبادي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إبراهيم المعروف بخواجة كلان الحسيني البلخي القندوزي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عامر بن عامر البصري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جواد الساباطي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المعالي صدر الدين القونوي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عبد اللّه بن محمّد المطيري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خواند المؤرّخ الشهير محمّد بن خاوند شاه بن محمود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الكبير إبراهيم بن محمّد بن المؤبّد الجويني الخراساني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المحقّق بهلول بهجت أفندي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يوسف الزرندي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التبريزي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ابن الأزرق</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القارئ</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المدار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الأئمّة ضياء الدين موفّق بن أحمد الخطيب المالكي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حسين بن علي الكاشفي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شهاب الهمداني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الصبّان المصري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 أحمد بن المستضيء بنور اللّه الخليفة العبّاسي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الفلاح عبد الحيّ بن العماد الحنبلي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الرحمن محمّد بن علي بن أحمد البسطامي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اليماني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رشيد الدين الدهلوي الهندي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وليّ اللّه الدهلوي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الفاروقي النقشبندي</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محمّد بن شحنة الحنفي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باقر بن سيّد عثمان البخاري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خواجة أحمد الحقّاني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المذكورة أسمائهم فوق،كلّهم من العلماء و المحدّثين و المؤلّفين، و بعضهم من كبار عرفاء أهل السنّة،أشاروا في مؤلّفاتهم و أقوالهم و في </w:t>
      </w:r>
      <w:bookmarkStart w:id="221" w:name="pg6387_44172"/>
    </w:p>
    <w:p>
      <w:pPr>
        <w:pStyle w:val="BookText"/>
        <w:rPr/>
      </w:pPr>
      <w:bookmarkEnd w:id="221"/>
      <w:r>
        <w:rPr>
          <w:rFonts w:ascii="Amiri" w:hAnsi="Amiri" w:eastAsia="Amiri" w:cs="Amiri"/>
          <w:color w:val="111111"/>
          <w:sz w:val="28"/>
          <w:sz w:val="28"/>
          <w:szCs w:val="28"/>
          <w:rtl w:val="true"/>
          <w:lang w:bidi="ar-SA"/>
        </w:rPr>
        <w:t>مجالس دروسهم إلى موضوع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حياته،و أنّه ابن الإمام الحسن العسكري عليه السّلام و أنّه حيّ و غائب،بالمدح و الثناء البليغ و بعبارات مختلفة،بالتصريح تارة و بالإشارة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هذا كيف يسمح لنفسه كاتب كرّاسة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أم المهدي الموهوم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يدّعي أنّ موضوع حياة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غيبته و انتظاره كلّها من جعل الإمامية و وضع علمائهم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89632_653776707"/>
      <w:bookmarkStart w:id="223" w:name="_Toc78"/>
      <w:bookmarkEnd w:id="222"/>
      <w:r>
        <w:rPr>
          <w:rtl w:val="true"/>
        </w:rPr>
        <w:t>الموضوع الثالث</w:t>
      </w:r>
      <w:r>
        <w:rPr>
          <w:rtl w:val="true"/>
        </w:rPr>
        <w:t>:</w:t>
      </w:r>
      <w:r>
        <w:rPr>
          <w:rtl w:val="true"/>
        </w:rPr>
        <w:t>قصة السرداب و جذرها التاريخي</w:t>
      </w:r>
      <w:bookmarkEnd w:id="223"/>
    </w:p>
    <w:p>
      <w:pPr>
        <w:pStyle w:val="Heading5"/>
        <w:numPr>
          <w:ilvl w:val="4"/>
          <w:numId w:val="1"/>
        </w:numPr>
        <w:rPr/>
      </w:pPr>
      <w:bookmarkStart w:id="224" w:name="__RefHeading___Toc389634_653776707"/>
      <w:bookmarkStart w:id="225" w:name="_Toc79"/>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يقول كاتب الكرّاسة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الزمان المزعوم دخل السرداب و هو في سنته الثانية أو الخامسة حسب اختلاف الروايات المجعولة،و لا زال فيه رغم مرور أكثر من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كذبة كبيرة و لا أساس له من الصحّة؛لأنّ المذكور في الروايات التاريخية فقط ما يتناول شدّة خوف و حسّاسية حكومة المعتمد العبّاسي بعد شهادة الإمام الحسن العسكري عليه السّلام من ولادة المهدي عليه السّلام،و ما قام به من تفتيش كلّ زوايا بيت الإمام لأجل العثور على صبيّه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الذي حدى بالإمام العسكري عليه السّلام إلى عدم ذكر 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خوفا على حياته بعد أن أحسّ بالخطر المحدّق به؛و لمّا تناهى إلى مسامع الحكومة العبّاسية مرض الإمام العسكري عليه السّلام قاموا بتشديد المراقبة على بيته و تحرّكاته،و بثّوا العيون و الجواسيس حوله لمراقبته في </w:t>
      </w:r>
    </w:p>
    <w:p>
      <w:pPr>
        <w:pStyle w:val="BookText"/>
        <w:rPr/>
      </w:pPr>
      <w:r>
        <w:rPr>
          <w:rFonts w:ascii="Amiri" w:hAnsi="Amiri" w:eastAsia="Amiri" w:cs="Amiri"/>
          <w:color w:val="111111"/>
          <w:sz w:val="28"/>
          <w:sz w:val="28"/>
          <w:szCs w:val="28"/>
          <w:rtl w:val="true"/>
          <w:lang w:bidi="ar-SA"/>
        </w:rPr>
        <w:t>الليل و النهار،فكانوا يرصدون كلّ حركة في ذلك البيت،و حتّى كتابة الوصية كانت تحت النظر و المراقبة؛لهذا السبب،أي لحفظ حياة الصبيّ من الخطر المحدّق به لم يذكر الإمام الحسن العسكري عليه السّلام اسم ولده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الخاقاني والي قم،يعتبر أحد ناقلي خبر وفاة الإمام الحسن العسكري عليه السّلام و الأحداث التي سبقت أو تلت تلك الوفاة، كادّعاء جعفر أخو الإمام العسكري عليه السّلام الإمامة و الميراث،يقول ضمن نقله القصّة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المهدي ابن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اسم مكان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المحدّثين كذلك وقائع صلاة المهدي عليه السّلام على جنازة أبيه الإمام الحسن العسكري عليه السّلام بعد أن تهيّأ لها جعفر،و أيضا وقائع ادّعاء الإمامة من قبل جعفر و انكشاف كذبته،و كذا و شايته عند المعتمد العبّاسي، و موضوع غيبة المهدي عليه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آية اللّه صدر الدين الصدر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أعثر على أيّ دليل عمّا قيل على لسان بعض عوام الشيعة و نقلها أهل السنّة كصاحب الصواعق،عن اعتقادهم بأنّ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السرداب و اختفى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اعتقد أنّ منشأ ما نسبته بعض الكتابات إلى الشيعة الإمامية هو ما يشاهدونه من زيارتهم لهذا المكان لأجل التبرّك و أداء الاحترام؛لما يجدون فيه من قداسة خاصّة</w:t>
      </w:r>
      <w:r>
        <w:rPr>
          <w:rFonts w:eastAsia="Amiri" w:cs="Amiri" w:ascii="Amiri" w:hAnsi="Amiri"/>
          <w:color w:val="111111"/>
          <w:sz w:val="28"/>
          <w:szCs w:val="28"/>
          <w:rtl w:val="true"/>
          <w:lang w:bidi="ar-SA"/>
        </w:rPr>
        <w:t xml:space="preserve">. </w:t>
      </w:r>
      <w:bookmarkStart w:id="226" w:name="pg6387_44174"/>
    </w:p>
    <w:p>
      <w:pPr>
        <w:pStyle w:val="BookText"/>
        <w:rPr/>
      </w:pPr>
      <w:bookmarkEnd w:id="226"/>
      <w:r>
        <w:rPr>
          <w:rFonts w:ascii="Amiri" w:hAnsi="Amiri" w:eastAsia="Amiri" w:cs="Amiri"/>
          <w:color w:val="111111"/>
          <w:sz w:val="28"/>
          <w:sz w:val="28"/>
          <w:szCs w:val="28"/>
          <w:rtl w:val="true"/>
          <w:lang w:bidi="ar-SA"/>
        </w:rPr>
        <w:t>و من رأيي أنّ سبب هذه القداسة هو وجود صحن العسكريّين،و أيضا الصحن المجاور أي السرداب،و كلّها أماكن سكن آل الرسول عليهم السّلام و تشريفهم فيه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تكون أماكن سكنى آل البيت و ما يتعلّق بها و حولها محلّ احترام و قداسة عند شيعتهم و محبّيهم؛أضف إلى هذا،عدم وجود مكان خاصّ لزيارة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،تعلّقت قلوب الشيعة بمحال ولادته و سكناه،و هي سنّة حسنة جدّا و إن لم أعثر على رواية أو دليل شرعي فيها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89636_653776707"/>
      <w:bookmarkStart w:id="228" w:name="_Toc80"/>
      <w:bookmarkEnd w:id="227"/>
      <w:r>
        <w:rPr>
          <w:rtl w:val="true"/>
        </w:rPr>
        <w:t>محلّ حياة و ظهور المهدي عليه السّلام في الروايات الشيعية</w:t>
      </w:r>
      <w:bookmarkEnd w:id="228"/>
    </w:p>
    <w:p>
      <w:pPr>
        <w:pStyle w:val="BookText"/>
        <w:rPr/>
      </w:pPr>
      <w:r>
        <w:rPr>
          <w:rFonts w:ascii="Amiri" w:hAnsi="Amiri" w:eastAsia="Amiri" w:cs="Amiri"/>
          <w:color w:val="111111"/>
          <w:sz w:val="28"/>
          <w:sz w:val="28"/>
          <w:szCs w:val="28"/>
          <w:rtl w:val="true"/>
          <w:lang w:bidi="ar-SA"/>
        </w:rPr>
        <w:t>لا توجد و لا رواية شيعية واحدة تذكر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سرداب أو بئر،بل الروايات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فيشهدهم في الموسم فيراهم و لا يرونه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عزلة،و لا بدّ في عزلته من قوّة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المنزل طيبة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سيكون منزله في زمان غيبته مدينة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يتردّد بينهم و يمشي في أسواقهم و يطأ فرشهم و لا يعرفونه،حتّى يأذن اللّه له أن يعرّفهم نفسه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غيبتين يرجع في إحداهما،و الأخرى لا يدرى أين هو،يشهد الموسم يرى الناس و لا يرونه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أمير المؤمنين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الإشارة إلى فتن آخر الزمان و وقائع المهدي عليه السّلام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 من أدركها منّا يسري فيها بسراج منير و يحذو فيها على مثال الصالحين،ليحلّ فيها ربقا و يعتق رقّا و يصدع شعبا و يشعب صدعا في سترة عن الناس،لا يبصر القائف أثره و لو تابع نظره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ترى فإنّ الأعمال التي يقوم بها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غيبته و التي ذكرت في هذه الخطبة و سائر الروايات لا تتناسب و القول في سجنه في سرداب أو بئر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أبو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محمّد،كأنّي أرى نزول القائم في مسجد السهلة بأهله و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منزله؟قال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منزل إدريس عليه السّلام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يوجد أيّ تعارض بين مفاد هذه الروايات؛لإمكان صدقها جميعا، فمرّة تذكر أن المهدي عليه السّلام يكون في مراسم الحجّ،و أخرى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عبّر عنها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بين الناس في الشارع و السوق،و لا توجد رواية واحدة تذكر أنّه يعيش في سرداب أو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توجد رواية تذكر أنّ المهدي عليه السّلام سوف يظهر من سرداب،و كلّ ما جاء من الروايات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بين الركنين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أسند ظهره إلى الكعبة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فيؤتي و هو خلف المقام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قرية يقال لها كرعة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تهامة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انحدر عليكم قائم آل محمّد من الحجاز</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29" w:name="pg6387_44177"/>
    </w:p>
    <w:p>
      <w:pPr>
        <w:pStyle w:val="Heading3"/>
        <w:numPr>
          <w:ilvl w:val="2"/>
          <w:numId w:val="1"/>
        </w:numPr>
        <w:rPr/>
      </w:pPr>
      <w:bookmarkStart w:id="230" w:name="__RefHeading___Toc389638_653776707"/>
      <w:bookmarkStart w:id="231" w:name="_Toc81"/>
      <w:bookmarkEnd w:id="229"/>
      <w:bookmarkEnd w:id="230"/>
      <w:r>
        <w:rPr>
          <w:rtl w:val="true"/>
        </w:rPr>
        <w:t>الاختلاف الرابع</w:t>
      </w:r>
      <w:r>
        <w:rPr>
          <w:rtl w:val="true"/>
        </w:rPr>
        <w:t>:</w:t>
      </w:r>
      <w:r>
        <w:rPr>
          <w:rtl w:val="true"/>
        </w:rPr>
        <w:t>الظهور لنصرة الإسلام أم للانتقام من العرب و الأموات؟</w:t>
      </w:r>
      <w:bookmarkEnd w:id="231"/>
    </w:p>
    <w:p>
      <w:pPr>
        <w:pStyle w:val="Heading4"/>
        <w:numPr>
          <w:ilvl w:val="3"/>
          <w:numId w:val="1"/>
        </w:numPr>
        <w:rPr/>
      </w:pPr>
      <w:bookmarkStart w:id="232" w:name="__RefHeading___Toc389640_653776707"/>
      <w:bookmarkStart w:id="233" w:name="_Toc8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يدّعي كاتب الكرّاسة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الحقيقي الذي أشارت إليه الأحاديث سوف يظهر لنصرة الإسلام و المسلمين على اختلاف أجناسهم و أعراقهم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إمام الزمان مجعول هؤلاء علماء الشيعة فهو يخرج لنصرتهم و ينتقم من الآخرين و حتّى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في جيشه و بين أفراده قرشيّ واحد لشدّة كراهته لهم و للعرب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أليست هذه عين المؤامرة الشعوبيه على الإسلام و العرب؟</w:t>
      </w:r>
    </w:p>
    <w:p>
      <w:pPr>
        <w:pStyle w:val="Heading4"/>
        <w:numPr>
          <w:ilvl w:val="3"/>
          <w:numId w:val="1"/>
        </w:numPr>
        <w:rPr/>
      </w:pPr>
      <w:bookmarkStart w:id="234" w:name="__RefHeading___Toc389642_653776707"/>
      <w:bookmarkStart w:id="235" w:name="_Toc83"/>
      <w:bookmarkEnd w:id="234"/>
      <w:r>
        <w:rPr>
          <w:rtl w:val="true"/>
        </w:rPr>
        <w:t>الجواب</w:t>
      </w:r>
      <w:bookmarkEnd w:id="235"/>
    </w:p>
    <w:p>
      <w:pPr>
        <w:pStyle w:val="Heading5"/>
        <w:numPr>
          <w:ilvl w:val="4"/>
          <w:numId w:val="1"/>
        </w:numPr>
        <w:rPr/>
      </w:pPr>
      <w:bookmarkStart w:id="236" w:name="__RefHeading___Toc389644_653776707"/>
      <w:bookmarkStart w:id="237" w:name="_Toc84"/>
      <w:bookmarkEnd w:id="236"/>
      <w:r>
        <w:rPr>
          <w:rtl w:val="true"/>
        </w:rPr>
        <w:t>اشارة</w:t>
      </w:r>
      <w:bookmarkEnd w:id="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كذبة أخرى على علماء الشيعة،حيث لا يوجد في أي كتاب روائي أو عقائدي من كتب الشيعة قابل للذكر و مورد تأييد الجميع فيه أنّ إمام الزمان يظهر لنصرة بعض العلماء و خصوص الشيعة و ينتقم من غيرهم،يكفي إلقاء نظرة على كتب الحديث الشيعية حتّى يتّضح أنّ هذه الكتب لا تزيد عمّا ذكرته كتب السنّة أنفسهم القائلة بأنّ الهدف من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ما تبيّنه عبارة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 xml:space="preserve">». </w:t>
      </w:r>
      <w:bookmarkStart w:id="238" w:name="pg6387_44178"/>
    </w:p>
    <w:p>
      <w:pPr>
        <w:pStyle w:val="Heading5"/>
        <w:numPr>
          <w:ilvl w:val="4"/>
          <w:numId w:val="1"/>
        </w:numPr>
        <w:rPr/>
      </w:pPr>
      <w:bookmarkStart w:id="239" w:name="__RefHeading___Toc389646_653776707"/>
      <w:bookmarkStart w:id="240" w:name="_Toc85"/>
      <w:bookmarkEnd w:id="238"/>
      <w:bookmarkEnd w:id="239"/>
      <w:r>
        <w:rPr>
          <w:rtl w:val="true"/>
        </w:rPr>
        <w:t>روايات انتقام المهدي عليه السّلام من الأموات</w:t>
      </w:r>
      <w:bookmarkEnd w:id="240"/>
    </w:p>
    <w:p>
      <w:pPr>
        <w:pStyle w:val="BookText"/>
        <w:rPr/>
      </w:pPr>
      <w:r>
        <w:rPr>
          <w:rFonts w:ascii="Amiri" w:hAnsi="Amiri" w:eastAsia="Amiri" w:cs="Amiri"/>
          <w:color w:val="111111"/>
          <w:sz w:val="28"/>
          <w:sz w:val="28"/>
          <w:szCs w:val="28"/>
          <w:rtl w:val="true"/>
          <w:lang w:bidi="ar-SA"/>
        </w:rPr>
        <w:t>أمّا ما نسب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من قيامه بالانتقام من الأموات، فربما منشأ ذلك الروايات التالية و قد جاءت بتعابير مختلفة،نشير إلى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المفضل بن عمر عن الإمام الصادق عليه السّلام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أوحى إليّ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يشفي قلوب شيعتك من الظالمين و الجاحدين و الكافرين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جارود بن المنذر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أوليائي،و هذا المنتقم من أعدائي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طويلة لجابر بن يزيد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القائم محلّل حلالي و محرّم حرامي و ينتقم من أعدائي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حمزة ثابت بن دينار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عزّتي و 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فراة بن الأحنف عن الإمام الصادق عليه السّلام عن أمير المؤمنين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لأقتلنّ أنا و ابناي هذان،و ليبعثنّ اللّه رجلا من ولدي في </w:t>
      </w:r>
    </w:p>
    <w:p>
      <w:pPr>
        <w:pStyle w:val="BookText"/>
        <w:rPr/>
      </w:pPr>
      <w:r>
        <w:rPr>
          <w:rFonts w:ascii="Amiri" w:hAnsi="Amiri" w:eastAsia="Amiri" w:cs="Amiri"/>
          <w:color w:val="111111"/>
          <w:sz w:val="28"/>
          <w:sz w:val="28"/>
          <w:szCs w:val="28"/>
          <w:rtl w:val="true"/>
          <w:lang w:bidi="ar-SA"/>
        </w:rPr>
        <w:t>آخر الزمان يطالب بدمائنا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علقمة بن محمّد الحضرمي عن رسول اللّه صلّى اللّه عليه و اله و سلّم في خطبة الغدير،جاء فيها حول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مدرك بكلّ ثار لأولياء اللّه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جاء في جميع هذه الروايات التعبير بالانتقام من أعداء اللّه و أعداء الأئمّة عليهم السّلام و أعداء الإمام الحسين عليه السّلام،و لم يأت في أيّ واحدة منها ذكر إحياء الأموات للانتقام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الانتقام من أعداء اللّه و أعداء الأئمّة عليهم السّلام ذكرت في روايات الرجعة أيضا</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الانتقام من أعداء اللّه و أعداء الأئمّة منعهم عن النبيل إلى غرضهم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ظهور المهدي عليه السّلام بعد خروج الدجّال و تنامي قوّة و اقتدار الشرك و الكفر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الهدف القديم لأعداء اللّه و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عليه السّلام سوف يقتلع جذور الكفر و الظلم من الأرض،و سيكون هذا أكبر و أفضل إنتقام من أعداء اللّه و قتلة الإمام الحسين عليه السّلام و سائر شهداء طريق الحقّ و العدالة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ما تعتقده الشيعة فإنّ الرجعة عودة طائفتين من الناس إلى الدنيا يعني أولياء اللّه و أعداءه،و تعذيب أعداء اللّه على أيدي أوليائه بالعذاب الأدنى،سيكون طريقة أخرى من طرق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تمّ تأكيدها </w:t>
      </w:r>
      <w:bookmarkStart w:id="241" w:name="pg6387_44180"/>
    </w:p>
    <w:p>
      <w:pPr>
        <w:pStyle w:val="BookText"/>
        <w:rPr/>
      </w:pPr>
      <w:bookmarkEnd w:id="241"/>
      <w:r>
        <w:rPr>
          <w:rFonts w:ascii="Amiri" w:hAnsi="Amiri" w:eastAsia="Amiri" w:cs="Amiri"/>
          <w:color w:val="111111"/>
          <w:sz w:val="28"/>
          <w:sz w:val="28"/>
          <w:szCs w:val="28"/>
          <w:rtl w:val="true"/>
          <w:lang w:bidi="ar-SA"/>
        </w:rPr>
        <w:t>في روايات عديدة،و لا تعتبر أمرا مستحيلا أو مخالفا لضرورة من ضرورات العقل و الشرع</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89648_653776707"/>
      <w:bookmarkStart w:id="243" w:name="_Toc86"/>
      <w:bookmarkEnd w:id="242"/>
      <w:r>
        <w:rPr>
          <w:rtl w:val="true"/>
        </w:rPr>
        <w:t>روايات كراهة المهدي للعرب</w:t>
      </w:r>
      <w:bookmarkEnd w:id="243"/>
    </w:p>
    <w:p>
      <w:pPr>
        <w:pStyle w:val="BookText"/>
        <w:rPr/>
      </w:pPr>
      <w:r>
        <w:rPr>
          <w:rFonts w:ascii="Amiri" w:hAnsi="Amiri" w:eastAsia="Amiri" w:cs="Amiri"/>
          <w:color w:val="111111"/>
          <w:sz w:val="28"/>
          <w:sz w:val="28"/>
          <w:szCs w:val="28"/>
          <w:rtl w:val="true"/>
          <w:lang w:bidi="ar-SA"/>
        </w:rPr>
        <w:t>و القسم الآخر من ادّعاء الكاتب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لشدّة كراهته للعرب و بالخصوص قريش حتّى إنّه لا يخرج منهم واحد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مستندا إلى بعض روايات آحاد و ضعيفة السند،نشير هنا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رفيد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العرب شديد</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علي بن أبي حمزة البطائني،عن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يكن بينه و بين العرب و قريش إلاّ السيف،ما يأخذ منها إلاّ السيف</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حمزة الثمالي عن الإمام الباقر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قاطع بين العرب و اختلاف شديد بين الناس</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موسى الأبار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العرب فإنّ لهم خبر سوء،أما إنّه لم يخرج مع القائم منهم واحد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أبي حمزة عن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يتوجّه إلى الكوفة فينزلها و يكون داره،و يبهرج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يهدر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قبيلة من قبائل العرب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يحيى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لو ضرب أصحاب القائم الفساطيط في مسجد الكوفان،ثمّ يخرج إليهم المثال المستأنف أمر جديد على العرب شديد</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رفيد عن الإمام الصادق عليه السّلام،يقول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اللّه،يسير القائم بسيرة علي بن أبي طالب في أهل السواد؟فقال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رفيد، إنّ علي بن أبي طالب سار في أهل السواد بما في الجفر الأبيض،و إنّ القائم يسير في العرب بما في الجفر الأحمر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الجفر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إصبعه على حلقه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هكذا،يعني الذبح</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44" w:name="pg6387_44182"/>
    </w:p>
    <w:p>
      <w:pPr>
        <w:pStyle w:val="BookText"/>
        <w:rPr/>
      </w:pPr>
      <w:bookmarkEnd w:id="24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 لرفيد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رفيد كيف أنت إذا رأيت أصحاب القائم قد ضربوا فساطيطهم في مسجد الكوفة ثمّ أخرج المثال الجديد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سار بما في الجفر الأبيض و هو الكفّ و هو يعلم أنّه سيظهر على شيعته من بعده،و إنّ القائم يسير بما في الجفر الأحمر و هو الذبح،و هو يعلم أنّه لا يظهر على شيعته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حارث بن المغيرة و ذريح المحاربي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بيننا و بين العرب إلاّ الذبح،و أومأ بيده إلى حلقه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إليه بين الركن و 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389650_653776707"/>
      <w:bookmarkStart w:id="246" w:name="_Toc87"/>
      <w:bookmarkEnd w:id="245"/>
      <w:r>
        <w:rPr>
          <w:rtl w:val="true"/>
        </w:rPr>
        <w:t>و هنا بعض المسائل</w:t>
      </w:r>
      <w:bookmarkEnd w:id="2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الروايات المتواترة بين الشيعة و السنّة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يعمل بما في الكتاب و السنّة،و ليس فيها أيّ إشارة إلى ما </w:t>
      </w:r>
    </w:p>
    <w:p>
      <w:pPr>
        <w:pStyle w:val="BookText"/>
        <w:rPr/>
      </w:pPr>
      <w:r>
        <w:rPr>
          <w:rFonts w:ascii="Amiri" w:hAnsi="Amiri" w:eastAsia="Amiri" w:cs="Amiri"/>
          <w:color w:val="111111"/>
          <w:sz w:val="28"/>
          <w:sz w:val="28"/>
          <w:szCs w:val="28"/>
          <w:rtl w:val="true"/>
          <w:lang w:bidi="ar-SA"/>
        </w:rPr>
        <w:t xml:space="preserve">يرتبط بالجنس و العنصر و القومية،و إنّما الملاك الإيمان و التقوى و العمل الصالح و العلم و الجهاد،إِنَّ أَكْرَمَكُمْ عِنْدَ اللّهِ أَتْقاكُمْ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صاحب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تفسيره لهذه الآية عن رسول اللّه صلّى اللّه عليه و اله و سلّم في كلام له في خطبة الوداع أيّام التشريق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الناس،ألا أنّ ربّكم واحد،ألا إنّ أباكم واحد،ألا لا فضل لعربيّ على عجميّ،و لا لعجميّ على عربيّ،و لا لأسود على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تعارض مضمون تلك الروايات مع القرآن الكريم و السنّة النبوية الشريفة،اللذان هما من مسلّمات أصول الإسلام و المذهبين الشيعي و السنّي،فلا يعتقد بها و لا عالم شيعي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تلك الروايات يمكن أن يراد بها الطغات و أعداء اللّه منهم،لا كلّ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التي ورد فيها تعبير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قرينة على أنّ المراد من العرب في الروايات المطلقة خصوص الظلمة و الطغاة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 تلك الروايات تتعارض تماما مع روايات أخرى تتضمّن مدح و تمجيد لطوائف من العرب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طويلة لحذيفة عن رسول اللّه صلّى اللّه عليه و اله و سلّم،قال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قطع عنكم مدّة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فالحقوا بمكّة،فيخرج النجباء من مصر و الأبدال من الشام و عصائب العراق،رهبان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قلوبهم زبر الحديد فيبايعونه بين الركن و المقام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خالد الكابلي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القائم الكوفة،لم يبق مؤمن إلاّ و هو بها أو يجيء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بنا إلى هذه الطاغية،فيسير إليه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من الطاغية في هذا الحديث،الدجّال و 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الخدري عن رسول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المهدي أمر الناس سبعا أو عشرا،أسعد الناس به أهل الكوفة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يتوضّح من مطالعة الروايتين الأخيرتين حال الرواية الخامسة من المجموعة السابقة المتضمّنة لقتل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قبيلة من قبائل العرب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ذكرته الروايات الأخيرة لفضائل و كمالات جديرة بالالتفات لطوائف من العرب،ممّا يعني أنّ المقصود بالذمّ ليس كلّ العرب بل الطغات و الظلمة منهم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احتمال المرحوم المجلسي،لعلّ المراد بالطاغية في الرواية الثانية السفياني،و الكوفة تكون القاعدة للهجوم عليه و محاربته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بسند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سند الرواية الأولى فضعيف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يوثّق في معاجم الرجال</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ابن سنان مشترك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متّهم بالغلوّ قد ضعّفه أصحاب الرجال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وثّقه البعض إلاّ أنّه زيدي جارودي،و خبره خبر واحد لا يعبأ به في الأمور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عنه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الكشّي عن محمّد بن مسعود،و ذمّه آخرون و لعنوه بتعابير مختلفة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 الرواية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ضعفها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مجهول لم يذكر اسمه في معاجم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سند الرواية الرابعة ضعيف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الأبار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مجهول أيضا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الرواية الخامسة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سند الرواية السادسة بسبب جهل الواسطة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فقد سقط عن الاعتبار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سند الرواية السابعة فبالإضافة إلى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يوثّق فإنّه ضعيف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 ضعّف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اتّهمه البعض بالغلوّ</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الثامنة أيضا ضعيفة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الرواية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موضع اختلاف و العلاّمة قد وثّقه،إلاّ أنّ الشهيد الثاني كان يعتبره غير ثقة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العاشرة أيضا ضعيفة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القبول بسند تلك الروايات إلاّ أنّها لا تثبت أمام نصّ صريح القرآن و 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ذكر آنفا،نلفت النظر إلى أنّ عرض صور أهم ما سيقوم به المهدي بعد ظهوره كما جاء في الروايات المعروفة بل المتواترة المعنوية الشيعية و السنّية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بتعابير أخرى،نذكر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ميزان العدل بين الناس فلا يظلم أحد أحدا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البيت قسّم بالسوية و عدل في الرعية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ليدخلنّ عليهم عدله جوف بيوتهم كما يدخل الحرّ و القرّ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القائم،إذا قام يبطل ما كان في الهدنة ممّا كان في أيدي الناس و يستقبل بهم العدل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بديهي أنّ تحقيق القسط و العدل،و تقسيم الأموال بين الناس بالتساوي،لا ينسجم مع مضمون تلك الروايات الدالّة على ظلمه لبعض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أخرى إضافة إلى ما تدلّ من تحقيق العدل و القسط بين الناس،فهي تنسب إليه أفعال أخرى مثل الجود و العفو الكبير،و رفع الحيف و الظلم عنهم،نشير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رحمة للمؤمنين،و عذابا للكافرين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إليه أموال الدنيا كلّها ما في بطن الأرض و ظهرها 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الدماء و ركبتم فيه محارم اللّه،فيعطي شيئا لم يعط أحد كان قبله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 اسمه على اسمي يخرج فيملأ الأرض عدلا كما ملئت جورا و ظلما،يأتيه الرجل و المال كدس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مهدي اعطني،فيقول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قائم أهل بيتي من ذي عاهة برأ،و من ذي ضعف قوي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التعابير و أشباهها موجودة في روايات السنّة أيضا،لا حاجة لنقلها، و من أراد التفصيل فليراجع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آية اللّه السيّد صدر الدين الصدر رحمه اللّه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هو واضح الاختلاف بين هذه الروايات و تلك التي أثيرت حول شخصه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التوراة و سائر كتب اللّه من غار بأنطاكية، فيحكم بين أهل التوراة بالتوراة و بين أهل الإنجيل بالإنجيل و بين أهل الزبور بالزبور و بين أهل الفرقان بالفرقان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هذه الرواية جيدا أنّه حتّى سائر الملل و أهل الأديان أيضا سينعمون بالحرّية و عدم الخوف في ظلّ حكومة المهدي عليه السّلام،و أنّه سيبيّن لهم أحكام دينهم طبق ما جاء في كتبهم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هذا،فليس صحيحا أبدا ما نسب الكاتب إلى الشيعة قولهم إنّ المهدي يكره العرب و قريش و هو مكتوب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وجود كلّ هذه الروايات المسندة و المتواترة عن رسول اللّه صلّى اللّه عليه و اله و سلّم، و آراء كبار علماء أهل السنّة حول قضية المهدي و غيبته،فإنّ ادّعاء كاتب الكرّاسة بأنّ إمام زمان الشيعة جزء من مؤامرة شعوبية على الإسلام و العرب، ادّعاء موهون و بعيد جدّا عن الحقيقة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 ما ذكر اتّضح أنّ وظيفة المهدي و رسالته إحياء القرآن و الإسلام و سيرة النبي صلّى اللّه عليه و اله و سلّم و لا يظهر للانتقام من العرب و الأموات كما يدّعي صاحب الكرّاسة</w:t>
      </w:r>
      <w:r>
        <w:rPr>
          <w:rFonts w:eastAsia="Amiri" w:cs="Amiri" w:ascii="Amiri" w:hAnsi="Amiri"/>
          <w:color w:val="111111"/>
          <w:sz w:val="28"/>
          <w:szCs w:val="28"/>
          <w:rtl w:val="true"/>
          <w:lang w:bidi="ar-SA"/>
        </w:rPr>
        <w:t xml:space="preserve">. </w:t>
      </w:r>
      <w:bookmarkStart w:id="247" w:name="pg6387_44190"/>
    </w:p>
    <w:p>
      <w:pPr>
        <w:pStyle w:val="Heading3"/>
        <w:numPr>
          <w:ilvl w:val="2"/>
          <w:numId w:val="1"/>
        </w:numPr>
        <w:rPr/>
      </w:pPr>
      <w:bookmarkStart w:id="248" w:name="__RefHeading___Toc389652_653776707"/>
      <w:bookmarkStart w:id="249" w:name="_Toc88"/>
      <w:bookmarkEnd w:id="247"/>
      <w:bookmarkEnd w:id="248"/>
      <w:r>
        <w:rPr>
          <w:rtl w:val="true"/>
        </w:rPr>
        <w:t>الاختلاف الخامس</w:t>
      </w:r>
      <w:r>
        <w:rPr>
          <w:rtl w:val="true"/>
        </w:rPr>
        <w:t>:</w:t>
      </w:r>
      <w:r>
        <w:rPr>
          <w:rtl w:val="true"/>
        </w:rPr>
        <w:t>انتقام إمام الزمان من أصحاب رسول اللّه صلّى اللّه عليه و اله و سلّم و أمّ المؤمنين،خلافا للمهدي الموعود</w:t>
      </w:r>
      <w:bookmarkEnd w:id="249"/>
    </w:p>
    <w:p>
      <w:pPr>
        <w:pStyle w:val="Heading4"/>
        <w:numPr>
          <w:ilvl w:val="3"/>
          <w:numId w:val="1"/>
        </w:numPr>
        <w:rPr/>
      </w:pPr>
      <w:bookmarkStart w:id="250" w:name="__RefHeading___Toc389654_653776707"/>
      <w:bookmarkStart w:id="251" w:name="_Toc89"/>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الموعود يكرم أصحاب الرسول صلّى اللّه عليه و اله و سلّم و يدعوا لهم بالخير و يسير بسيرتهم،و يحبّ أمّهات المؤمنين و يذكرهنّ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إمام الزمان صنع علماء الإمامية ليس فقط يبغض أصحاب رسول اللّه صلّى اللّه عليه و اله و سلّم،و إنّما يستخرج جثثهم من قبورهم و يحرقها،و يقتصّ من أمّهات المؤمنين و يقيم الحدّ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أسماء الأصحاب الذين سيستخرج جثثهم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يستخرج صاحبي رسول اللّه صلّى اللّه عليه و اله و سلّم أبي بكر و عمر من قبريهما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ينتقم لكلّ المظالم التي حصلت قبل و بعد هذين الصحابيين،من قتل هابيل و قابيل إلى ذنوب أخوة يوسف بإلقائهم إيّاه في البئر،و ظلم نمرود بإلقائه إبراهيم عليه السّلام في النار،و حتّى من ذنوب عبدة النار،سوف يأخذ ثأره و يعمل انتقامه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9656_653776707"/>
      <w:bookmarkStart w:id="253" w:name="_Toc90"/>
      <w:bookmarkEnd w:id="252"/>
      <w:r>
        <w:rPr>
          <w:rtl w:val="true"/>
        </w:rPr>
        <w:t>الجواب</w:t>
      </w:r>
      <w:bookmarkEnd w:id="253"/>
    </w:p>
    <w:p>
      <w:pPr>
        <w:pStyle w:val="Heading5"/>
        <w:numPr>
          <w:ilvl w:val="4"/>
          <w:numId w:val="1"/>
        </w:numPr>
        <w:rPr/>
      </w:pPr>
      <w:bookmarkStart w:id="254" w:name="__RefHeading___Toc389658_653776707"/>
      <w:bookmarkStart w:id="255" w:name="_Toc91"/>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فهو يطرح ادّعائين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 الشيعة ينتقم من أصحاب نبيّ اللّه صلّى اللّه عليه و اله و سلّم و يحرق جثثهم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أمّ المؤمنين عائشة</w:t>
      </w:r>
      <w:r>
        <w:rPr>
          <w:rFonts w:eastAsia="Amiri" w:cs="Amiri" w:ascii="Amiri" w:hAnsi="Amiri"/>
          <w:color w:val="111111"/>
          <w:sz w:val="28"/>
          <w:szCs w:val="28"/>
          <w:rtl w:val="true"/>
          <w:lang w:bidi="ar-SA"/>
        </w:rPr>
        <w:t xml:space="preserve">. </w:t>
      </w:r>
      <w:bookmarkStart w:id="256" w:name="pg6387_44191"/>
    </w:p>
    <w:p>
      <w:pPr>
        <w:pStyle w:val="Heading5"/>
        <w:numPr>
          <w:ilvl w:val="4"/>
          <w:numId w:val="1"/>
        </w:numPr>
        <w:rPr/>
      </w:pPr>
      <w:bookmarkStart w:id="257" w:name="__RefHeading___Toc389660_653776707"/>
      <w:bookmarkStart w:id="258" w:name="_Toc92"/>
      <w:bookmarkEnd w:id="256"/>
      <w:bookmarkEnd w:id="257"/>
      <w:r>
        <w:rPr>
          <w:rtl w:val="true"/>
        </w:rPr>
        <w:t>الأوّل</w:t>
      </w:r>
      <w:r>
        <w:rPr>
          <w:rtl w:val="true"/>
        </w:rPr>
        <w:t>:</w:t>
      </w:r>
      <w:r>
        <w:rPr>
          <w:rtl w:val="true"/>
        </w:rPr>
        <w:t>حرق أصحاب رسول اللّه صلّى اللّه عليه و اله و سلّم و الانتقام منهم</w:t>
      </w:r>
      <w:bookmarkEnd w:id="258"/>
    </w:p>
    <w:p>
      <w:pPr>
        <w:pStyle w:val="BookText"/>
        <w:rPr/>
      </w:pPr>
      <w:r>
        <w:rPr>
          <w:rFonts w:ascii="Amiri" w:hAnsi="Amiri" w:eastAsia="Amiri" w:cs="Amiri"/>
          <w:color w:val="111111"/>
          <w:sz w:val="28"/>
          <w:sz w:val="28"/>
          <w:szCs w:val="28"/>
          <w:rtl w:val="true"/>
          <w:lang w:bidi="ar-SA"/>
        </w:rPr>
        <w:t>مستنده فيما يرتبط بإخراج جثتي أبي بكر و عمر من قبريهما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ضعيفة لا يعتمد عليها،و يتعارض متنها مع تلك الروايات الكثيرة المتواترة الدالّة دلالة واضحة على أنّ المهدي يعمل بكتاب اللّه و سنّة رسوله صلّى اللّه عليه و اله و سلّم، و مؤكّدة على أن خلق و شمائل المهدي هي خلق و شمائل رسول اللّه صلّى اللّه عليه و اله و سلّم، مملوءة بالرحمة و العطف على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الروايات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لأحد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حسين بن حمدان،يتّصل بمحمّد بن نصير،و هو عن عمر بن الفرات،و هو عن محمّد بن مفضل،و هو عن مفضل بن عمر ينقل رواية ينسبها إلى الإمام الصادق عليه السّلام،جاء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يخرج جثّتي أبي بكر و عمر من قبريهما،ثمّ يصلبها على الشجرة،يأمر نارا تخرج من الأرض فتحرقهما و الشجرة،ثمّ يأمر ريحا فتنسفهما في اليم نسفا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إنّهما ليقتلان في كلّ يوم و ليلة ألف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يحمّلهما كلّ ذنوب الخلائق منذ عهد آدم إلى وقت قيام المهدي</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 عن كذبها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يختصّ بالسند فكما قلنا إنّ صاحب البحار نقلها عن كتاب لأحد الأصحاب </w:t>
      </w:r>
    </w:p>
    <w:p>
      <w:pPr>
        <w:pStyle w:val="BookText"/>
        <w:rPr/>
      </w:pPr>
      <w:r>
        <w:rPr>
          <w:rFonts w:ascii="Amiri" w:hAnsi="Amiri" w:eastAsia="Amiri" w:cs="Amiri"/>
          <w:color w:val="111111"/>
          <w:sz w:val="28"/>
          <w:sz w:val="28"/>
          <w:szCs w:val="28"/>
          <w:rtl w:val="true"/>
          <w:lang w:bidi="ar-SA"/>
        </w:rPr>
        <w:t>لا يعلم اسمه،و في سندها محمّد بن نصير عن عمر بن الفرات عن محمّد بن مفضل،و هو عن 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مفضّل بن عمر هذا و إن كان قد مدحه الشيخ المفيد و قال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 أبى عبد اللّه عليه السّلام و خاصّته و بطانته و ثقاته الفقهاء الصالحين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لكنّ النجاشي عرّفه في رجاله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 مضطرب الرواية لا يعبأ به</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متهافت، مرتفع القول،خطّابي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بإمكان الأئمّة يمكن أن يصلوا إلى مرتبة الأنبياء و حتّى يصلوا إلى مرتبة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الإمام الصادق هو إله على شكل إنسان يظهر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يوحى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 الإنسان إلى درجة الكمال فإنّه لن يموت،و إنّما ينتقل إلى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 يرون سواء في الليل أو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المقال في علم الرجال،ص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يضيف ضمن تصريحه بفساد مذهبه و أنّه لا يعتمد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الغلاة في حديثه حملا عظيما،و لا يجوز أن يكتب حديثه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نقل الكشّي عن حماد بن عثمان بأنّ الإمام الصادق يخاطبه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حجر بن زائدة و عامر بن جذّاعة </w:t>
      </w:r>
    </w:p>
    <w:p>
      <w:pPr>
        <w:pStyle w:val="BookText"/>
        <w:rPr/>
      </w:pPr>
      <w:r>
        <w:rPr>
          <w:rFonts w:ascii="Amiri" w:hAnsi="Amiri" w:eastAsia="Amiri" w:cs="Amiri"/>
          <w:color w:val="111111"/>
          <w:sz w:val="28"/>
          <w:sz w:val="28"/>
          <w:szCs w:val="28"/>
          <w:rtl w:val="true"/>
          <w:lang w:bidi="ar-SA"/>
        </w:rPr>
        <w:t>الأسدي دخلا على الإمام الصادق عليه السّلام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إنّ المفضل بن عمر يقول إنّكم تقدّرون أرزاق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فلعنه الإمام الصادق عليه السّلام و تبرّأ منه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فالعناه و ابرءا منه،برئ اللّه و رسوله منه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قد جاء مدحه في بعض الروايات و كتب الرجال،و لكن طبق القاعدة المقبولة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عند تعارض المدح و الذمّ يقدّم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بشأن محمّد بن نصير فإنّ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نقلا عن سعد بن عبد اللّه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نصير يدّعي أنّه رسول نبي و أنّ علي بن محمّد عليه السّلام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بالتناسخ،و يغلو في أبي الحسن و يقول فيه بالربوبية،و يقول بالإباحة للمحارم و تحليل نكاح الرجال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الشيخ في نفس الصفحة عن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نصير من أصحاب أبي محمّد الحسن بن علي عليهما السّلام فلمّا توفّى أبو محمّد ادّعى مقام أبي جعفر محمّد بن عثمان أنّه صاحب إمام الزمان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البابيّة،و فضحه اللّه تعالى بما ظهر من الإلحاد و الجهل،و لعن أبي جعفر محمّد بن عثمان له و تبرّيه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محمّد بن نصير بما ظهر لعنه أبو جعفر و تبرّأ منه،فبلغه ذلك فقصد أبا جعفر ليعطف بقلبه عليه و يعتذر إليه،فلم يأذن له و حجبه و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نصير و هو النميرى الكذّاب الغال الخبيث المدّعى للنّيابة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عمر بن الفرات الكاتب البغدادى الغالي ذو المناكير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عرّف النجاشي عمر بن فرات أيضا بالغلوّ و الفساد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حسين بن حمدان،فبناء على نقل و 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فاسد المذهب،كذّابا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ملعون،لا يلتفت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مفضّل مشترك بين من وثّق و من لم يوثّق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عبد اللّه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إشكال في ضعف سند هذه الرواية و سقوطها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ما جاء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الصادق عليه السّلام لبشير بن نبّال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أوّل ما يبدأ به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هذين رطبين غضّين فيحرقهما و يذريهما في الريح و يكسر المسجد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راوي هذا الحديث بشير النبّال و هو لم يوثّق،يقول العلاّمة في خلاصته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روايته متوقّف</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عبد العظيم الحسني للإمام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القائم من أهل بيت محمّد الذي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منّا إلاّ قائم بأمر اللّه عزّ و جلّ و هاد إلى دينه، و لكنّ القائم الذي يطهّر اللّه به الأرض من أهل الكفر و الجحود و يملأها عدلا و قسطا،هو الذي يخفى على الناس ولادته و يغيب عنهم شخصه و يحرم عليهم تسميته،و هو سمي رسول اللّه صلّى اللّه عليه و اله و سلّم و كنيّه،و هو الذي تطوى له الأرض و يذلّ له كلّ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المدينة أخرج اللات و العزّى فأحرقهما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 و العزّى إشارة إلى النفرين الذين ذكرهما بشير بن نبّال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هذه الرواية السناني و هو مجهول الحال،و الأسدي و هو مشترك بين ثلاثة رجال اثنين منهما غير موثّقين،فلا تكون مورد اعتماد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الإمام الصادق عليه السّلام عن رسول اللّه صلّى اللّه عليه و اله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أوحى إليّ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القائم الذي يحلّ حلالي و يحرّم حرامي،و به أنتقم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اللات و العزّى طريّين فيحرقهما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هذه الرواية أحمد بن هلال،و 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متّهما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و الكشّي في كتابيهما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فيه ذموم عن سيّدنا أبي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الاستر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روايته غير مقبولة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إسحاق بن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يخرجهما غضّين رطبين فيلعنهما و يتبرّأ منهما و يصلبهما،ثمّ ينزلهما و يحرّقهما،ثمّ يذريهما في الريح</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ينقلها المرحوم المجلسي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بن عبد الحميد عن إسحاق بن عمّار بدون ذكر السند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إسحاق بن عمّار هذا و إن كان فطحيا و لكنّه ثقة،</w:t>
      </w:r>
      <w:r>
        <w:rPr>
          <w:rStyle w:val="FootnoteAnchor"/>
          <w:rtl w:val="true"/>
        </w:rPr>
        <w:footnoteReference w:id="399"/>
      </w:r>
      <w:r>
        <w:rPr>
          <w:rFonts w:ascii="Amiri" w:hAnsi="Amiri" w:eastAsia="Amiri" w:cs="Amiri"/>
          <w:color w:val="111111"/>
          <w:sz w:val="28"/>
          <w:sz w:val="28"/>
          <w:szCs w:val="28"/>
          <w:rtl w:val="true"/>
          <w:lang w:bidi="ar-SA"/>
        </w:rPr>
        <w:t>و لكن لا توجد معلومات عن سند الكتاب و لا واسطته إلى زمن المرحوم المجلسي، و بالنتيجة فالرواية مرسلة و لا يعتمد عليها</w:t>
      </w:r>
      <w:r>
        <w:rPr>
          <w:rFonts w:eastAsia="Amiri" w:cs="Amiri" w:ascii="Amiri" w:hAnsi="Amiri"/>
          <w:color w:val="111111"/>
          <w:sz w:val="28"/>
          <w:szCs w:val="28"/>
          <w:rtl w:val="true"/>
          <w:lang w:bidi="ar-SA"/>
        </w:rPr>
        <w:t xml:space="preserve">. </w:t>
      </w:r>
      <w:bookmarkStart w:id="259" w:name="pg6387_44197"/>
    </w:p>
    <w:p>
      <w:pPr>
        <w:pStyle w:val="Heading5"/>
        <w:numPr>
          <w:ilvl w:val="4"/>
          <w:numId w:val="1"/>
        </w:numPr>
        <w:rPr/>
      </w:pPr>
      <w:bookmarkStart w:id="260" w:name="__RefHeading___Toc389662_653776707"/>
      <w:bookmarkStart w:id="261" w:name="_Toc93"/>
      <w:bookmarkEnd w:id="259"/>
      <w:bookmarkEnd w:id="260"/>
      <w:r>
        <w:rPr>
          <w:rtl w:val="true"/>
        </w:rPr>
        <w:t>الثاني</w:t>
      </w:r>
      <w:r>
        <w:rPr>
          <w:rtl w:val="true"/>
        </w:rPr>
        <w:t>:</w:t>
      </w:r>
      <w:r>
        <w:rPr>
          <w:rtl w:val="true"/>
        </w:rPr>
        <w:t>حدّ عائشة</w:t>
      </w:r>
      <w:bookmarkEnd w:id="261"/>
    </w:p>
    <w:p>
      <w:pPr>
        <w:pStyle w:val="BookText"/>
        <w:rPr/>
      </w:pPr>
      <w:r>
        <w:rPr>
          <w:rFonts w:ascii="Amiri" w:hAnsi="Amiri" w:eastAsia="Amiri" w:cs="Amiri"/>
          <w:color w:val="111111"/>
          <w:sz w:val="28"/>
          <w:sz w:val="28"/>
          <w:szCs w:val="28"/>
          <w:rtl w:val="true"/>
          <w:lang w:bidi="ar-SA"/>
        </w:rPr>
        <w:t>مستند كاتب الكرّاسة في مورد حدّ عائشة على يد المهدي،رواية عبد الرحيم القصير،يقول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قائمنا لقد ردّت إليه الحميراء حتّى يجلدها الحدّ، و حتّى ينتقم لابنة محمّد فاطمة عليها السّلام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لم يجلدها الحدّ؟قال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لفريتها على أمّ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النبي صلّى اللّه عليه و اله و سلّم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علمتم أنّ عائشة قالت لرسول اللّه صلّى اللّه عليه و اله و سلّم إنّ إبراهيم ليس منك،و إنّه ابن فلان القبطي،قال يا علي اذهب فاقتله،فقلت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اللّه،إذا بعثتني أكون كالمسمار المحمي في الوبر،أو أتثبّت؟قال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فذهبت،فلمّا نظر إليّ استند إلى حائط فطرح نفسه فيه فطرحت نفسي على أثره،فصعد على نخل و صعدت خلفه،فلمّا رآني قد صعدت رمى بإزاره فإذا ليس له شيء ممّا يكون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فأخبرت رسول اللّه صلّى اللّه عليه و اله و سلّم،فقال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أخّره اللّه تعالى للقائم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صلّى اللّه عليه و اله و سلّم رحمة، و بعث القائم عليه السّلام 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المرحوم المجلسي هذه الرواية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ماجيلويه عن عمّه،و هو عن البرقي،و هو عن أبيه،و هو عن محمّد بن سليمان،و هو عن داوود بن النعمان،و هو عن عبد الرحيم القصير،عن الإمام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جيلويه موثّق،و لكنّ عمّه غير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 حيث قيل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يروي عن الضعاف و يعتمد على روايات غير مسندة، قال عنه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القمّيون و ليس الطعن فيه و إنّما الطعن فيمن يروي عنه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سليمان البصري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 متّهم بالغلوّ</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الرحيم القصير</w:t>
      </w:r>
      <w:r>
        <w:rPr>
          <w:rStyle w:val="FootnoteAnchor"/>
          <w:rtl w:val="true"/>
        </w:rPr>
        <w:footnoteReference w:id="403"/>
      </w:r>
      <w:r>
        <w:rPr>
          <w:rFonts w:ascii="Amiri" w:hAnsi="Amiri" w:eastAsia="Amiri" w:cs="Amiri"/>
          <w:color w:val="111111"/>
          <w:sz w:val="28"/>
          <w:sz w:val="28"/>
          <w:szCs w:val="28"/>
          <w:rtl w:val="true"/>
          <w:lang w:bidi="ar-SA"/>
        </w:rPr>
        <w:t>لم يوثّق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فسند الرواية ضعيف لا يعتمد عليه،و متنها أيضا مخالف للروايات التي وصفت المهدي بأنّه كرسول اللّه صلّى اللّه عليه و اله و سلّم في خلقه و صفاته و سيرته بين الناس،و له خصائص الأنبياء كإبراهيم و يوسف و أيّوب و موسى و عيسى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اله و سلّم بنصّ القرآن المجيدرَحْمَةً لِلْعالَمِينَ فكيف يكون آخر خليفته نقمة للعالمين؟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هذا أنّ رسول اللّه صلّى اللّه عليه و اله و سلّم الذي كان رحمة لم يكن يفرّق في إجراء الحدود الإلهية بين أقربائه و سائر المسلمين،فلو كانت عائشة مستحقّة الحدّ قطعا لم يكن الرسول ليترك إجراءه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له قصّة سرقة جارية أم سلمة التي ثبتت عند النبي صلّى اللّه عليه و اله و سلّم و شفعت أم سلمة لعدم إجراء الحدّ عليها،فقال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 من حدود اللّه لا تضيّع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بقطع </w:t>
      </w:r>
      <w:bookmarkStart w:id="262" w:name="pg6387_44199"/>
    </w:p>
    <w:p>
      <w:pPr>
        <w:pStyle w:val="BookText"/>
        <w:rPr/>
      </w:pPr>
      <w:bookmarkEnd w:id="262"/>
      <w:r>
        <w:rPr>
          <w:rFonts w:ascii="Amiri" w:hAnsi="Amiri" w:eastAsia="Amiri" w:cs="Amiri"/>
          <w:color w:val="111111"/>
          <w:sz w:val="28"/>
          <w:sz w:val="28"/>
          <w:szCs w:val="28"/>
          <w:rtl w:val="true"/>
          <w:lang w:bidi="ar-SA"/>
        </w:rPr>
        <w:t>يد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شفع أسامة بن زيد عند النبي في من الستحقّ حدّا 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 ما ذكر اتّضح أنّ الشيعة لا يعتقدون بتاتا بهذا الذي نسبه الكاتب إلى إمامهم،بل يعتقدون أنّ خصال المهدي و صفاته هي خصال و صفات نبيّهم محمّد صلّى اللّه عليه و اله و سلّم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89664_653776707"/>
      <w:bookmarkStart w:id="264" w:name="_Toc94"/>
      <w:bookmarkEnd w:id="263"/>
      <w:r>
        <w:rPr>
          <w:rtl w:val="true"/>
        </w:rPr>
        <w:t>الاختلاف السادس</w:t>
      </w:r>
      <w:r>
        <w:rPr>
          <w:rtl w:val="true"/>
        </w:rPr>
        <w:t>:</w:t>
      </w:r>
      <w:r>
        <w:rPr>
          <w:rtl w:val="true"/>
        </w:rPr>
        <w:t>إعمار المساجد بواسطة المهدي الحقيقي،و تخريبها بواسطة إمام الزمان</w:t>
      </w:r>
      <w:bookmarkEnd w:id="264"/>
    </w:p>
    <w:p>
      <w:pPr>
        <w:pStyle w:val="Heading5"/>
        <w:numPr>
          <w:ilvl w:val="4"/>
          <w:numId w:val="1"/>
        </w:numPr>
        <w:rPr/>
      </w:pPr>
      <w:bookmarkStart w:id="265" w:name="__RefHeading___Toc389666_653776707"/>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حيث يدّعي كاتب الكرّاسة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الحقيقي يعمّر المساجد،أمّا إمام الزمان المجعول فإنّه يخرّبها،و يبدأ بتخريب المسجد الحرام و الكعبة و مسجد النبي صلّى اللّه عليه و اله و سلّم</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9668_653776707"/>
      <w:bookmarkStart w:id="268" w:name="_Toc96"/>
      <w:bookmarkEnd w:id="267"/>
      <w:r>
        <w:rPr>
          <w:rtl w:val="true"/>
        </w:rPr>
        <w:t>الجواب</w:t>
      </w:r>
      <w:bookmarkEnd w:id="268"/>
    </w:p>
    <w:p>
      <w:pPr>
        <w:pStyle w:val="BookText"/>
        <w:rPr/>
      </w:pPr>
      <w:r>
        <w:rPr>
          <w:rFonts w:ascii="Amiri" w:hAnsi="Amiri" w:eastAsia="Amiri" w:cs="Amiri"/>
          <w:color w:val="111111"/>
          <w:sz w:val="28"/>
          <w:sz w:val="28"/>
          <w:szCs w:val="28"/>
          <w:rtl w:val="true"/>
          <w:lang w:bidi="ar-SA"/>
        </w:rPr>
        <w:t>و مستند هذا الادّعاء بعض الروايات الضعيفة،منها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عن الإمام الصادق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يهدم المسجد الحرام حتّى يردّه إلى أساسه،و مسجد الرسول صلّى اللّه عليه و اله و سلّم إلى أساسه،و يردّ البيت إلى موضعه و أقامه </w:t>
      </w:r>
    </w:p>
    <w:p>
      <w:pPr>
        <w:pStyle w:val="BookText"/>
        <w:rPr/>
      </w:pPr>
      <w:r>
        <w:rPr>
          <w:rFonts w:ascii="IRNazanin" w:hAnsi="IRNazanin" w:eastAsia="IRNazanin"/>
          <w:color w:val="111111"/>
          <w:sz w:val="28"/>
          <w:sz w:val="28"/>
          <w:szCs w:val="28"/>
          <w:rtl w:val="true"/>
          <w:lang w:bidi="fa-IR"/>
        </w:rPr>
        <w:t>على أساسه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هذه الرواية علي بن أبي حمزة البطائني و هو من عمد الواقفة، و قد كان قد استأثر بأموال كثيرة كانت عنده بالوكالة من الشيعة،و بعد شهادة الإمام الكاظم عليه السّلام لم يسلّمها إلى الإمام الرضا عليه السّلام بحجّة غيبته،و من حينها ظهرت الفرقة الواقفية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بدون أن تنسب إلى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دخل الكوفة و أمر بهدم المساجد الأربعة حتّى يبلغ أساسها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هذه الرواية أيضا علي بن أبي حمزة،و في ذيلها ذكر خبر قتل سبعين قبيلة من قبائل العرب في الكوفة،و قد سبق أن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يرتبط بعدم الاعتماد على الواقفية بعد نقل الأقوال في ذمّهم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ترويه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فالرواة لها مطعون عليهم،لا يوثق بقولهم و رواياتهم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إضافة إلى عدم اعتبار سند هذه الروايات،فإنّ ما ذكر في جميع تلك الروايات من إعادة المساجد إلى مواضعها الأصلية كواحدة من الأعمال التي يقوم بها المهدي عليه السّلام،لا يعني بالضرورة تخريبها عن عناد أو عداوة للإسلام و للمقدّسات الإسلامية،فالفرق بينهما كبير</w:t>
      </w:r>
      <w:r>
        <w:rPr>
          <w:rFonts w:eastAsia="Amiri" w:cs="Amiri" w:ascii="Amiri" w:hAnsi="Amiri"/>
          <w:color w:val="111111"/>
          <w:sz w:val="28"/>
          <w:szCs w:val="28"/>
          <w:rtl w:val="true"/>
          <w:lang w:bidi="ar-SA"/>
        </w:rPr>
        <w:t xml:space="preserve">. </w:t>
      </w:r>
      <w:bookmarkStart w:id="269" w:name="pg6387_44201"/>
    </w:p>
    <w:p>
      <w:pPr>
        <w:pStyle w:val="Heading3"/>
        <w:numPr>
          <w:ilvl w:val="2"/>
          <w:numId w:val="1"/>
        </w:numPr>
        <w:rPr/>
      </w:pPr>
      <w:bookmarkStart w:id="270" w:name="__RefHeading___Toc389670_653776707"/>
      <w:bookmarkStart w:id="271" w:name="_Toc97"/>
      <w:bookmarkEnd w:id="269"/>
      <w:bookmarkEnd w:id="270"/>
      <w:r>
        <w:rPr>
          <w:rtl w:val="true"/>
        </w:rPr>
        <w:t>الاختلاف السابع</w:t>
      </w:r>
      <w:r>
        <w:rPr>
          <w:rtl w:val="true"/>
        </w:rPr>
        <w:t>:</w:t>
      </w:r>
      <w:r>
        <w:rPr>
          <w:rtl w:val="true"/>
        </w:rPr>
        <w:t>المهدي الحقيقي يعمل بكتاب اللّه تعالى و سنّة رسوله صلّى اللّه عليه و اله و سلّم،أمّا إمام الزّمان فإنّه يحكم بحكم داوود عليه السّلام</w:t>
      </w:r>
      <w:bookmarkEnd w:id="271"/>
    </w:p>
    <w:p>
      <w:pPr>
        <w:pStyle w:val="Heading4"/>
        <w:numPr>
          <w:ilvl w:val="3"/>
          <w:numId w:val="1"/>
        </w:numPr>
        <w:rPr/>
      </w:pPr>
      <w:bookmarkStart w:id="272" w:name="__RefHeading___Toc389672_653776707"/>
      <w:bookmarkStart w:id="273" w:name="_Toc98"/>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الحقيقي يتعامل بكتاب اللّه و سنّة رسوله،أمّا إمام الزمان المفتعل فإنّه يحكم بحكم آل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89674_653776707"/>
      <w:bookmarkStart w:id="275" w:name="_Toc99"/>
      <w:bookmarkEnd w:id="274"/>
      <w:r>
        <w:rPr>
          <w:rtl w:val="true"/>
        </w:rPr>
        <w:t>الجواب</w:t>
      </w:r>
      <w:bookmarkEnd w:id="275"/>
    </w:p>
    <w:p>
      <w:pPr>
        <w:pStyle w:val="BookText"/>
        <w:rPr/>
      </w:pPr>
      <w:r>
        <w:rPr>
          <w:rFonts w:ascii="Amiri" w:hAnsi="Amiri" w:eastAsia="Amiri" w:cs="Amiri"/>
          <w:color w:val="111111"/>
          <w:sz w:val="28"/>
          <w:sz w:val="28"/>
          <w:szCs w:val="28"/>
          <w:rtl w:val="true"/>
          <w:lang w:bidi="ar-SA"/>
        </w:rPr>
        <w:t>تتمّ الإجابة على هذا الادّعاء من خلال توضيح بعض المحاور</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89676_653776707"/>
      <w:bookmarkStart w:id="277" w:name="_Toc100"/>
      <w:bookmarkEnd w:id="276"/>
      <w:r>
        <w:rPr>
          <w:rtl w:val="true"/>
        </w:rPr>
        <w:t>الأوّل</w:t>
      </w:r>
      <w:r>
        <w:rPr>
          <w:rtl w:val="true"/>
        </w:rPr>
        <w:t>:«</w:t>
      </w:r>
      <w:r>
        <w:rPr>
          <w:rtl w:val="true"/>
        </w:rPr>
        <w:t>الكتاب و السنّة</w:t>
      </w:r>
      <w:r>
        <w:rPr>
          <w:rtl w:val="true"/>
        </w:rPr>
        <w:t>»</w:t>
      </w:r>
      <w:r>
        <w:rPr>
          <w:rtl w:val="true"/>
        </w:rPr>
        <w:t>مبدأ عمل الإمام المهدي عليه السّلام</w:t>
      </w:r>
      <w:bookmarkEnd w:id="277"/>
    </w:p>
    <w:p>
      <w:pPr>
        <w:pStyle w:val="BookText"/>
        <w:rPr/>
      </w:pPr>
      <w:r>
        <w:rPr>
          <w:rFonts w:ascii="Amiri" w:hAnsi="Amiri" w:eastAsia="Amiri" w:cs="Amiri"/>
          <w:color w:val="111111"/>
          <w:sz w:val="28"/>
          <w:sz w:val="28"/>
          <w:szCs w:val="28"/>
          <w:rtl w:val="true"/>
          <w:lang w:bidi="ar-SA"/>
        </w:rPr>
        <w:t>وفق ما جاء في الروايات المتواترة من الفريقين،أنّ المهدي عليه السّلام حينما يظهر يعمل بكتاب اللّه تعالى و سنّة نبيّه صلّى اللّه عليه و اله و سلّم،و هذا لا يتنافى مع ما ورد من أنّ المهدي عليه السّلام و بسبب شروط معينة و أوضاع و أحوال خاصّة بزمان الظهور،تكون له أحكام مخصوصة به،من جملتها الحكم بعلمه عليه السّلام بدون بيّنة،كما كان يفعل نبيّ اللّه داوود عليه السّلام،كما ورد في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مماثلة بعض أفعال المهدي عليه السّلام مع دين نبيّ اللّه داوود،ليس دليلا على أنّ أساس عمله عليه السّلام مستخلص من دين داوود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القرآن الكريم تشابه أحكام الإسلام و تشريعاته بصورة مجملة مع شرائع إبراهيم عليه السّلام و موسى عليه السّلام و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جَعَلَ‌عَلَيْكُمْ فِي الدِّينِ مِنْ حَرَجٍ مِلَّةَ أَبِيكُمْ إِبْراهِيمَ هُوَ سَمّاكُمُ الْمُسْلِمِينَ مِنْ قَبْلُ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8" w:name="pg6387_44202"/>
    </w:p>
    <w:p>
      <w:pPr>
        <w:pStyle w:val="BookText"/>
        <w:rPr/>
      </w:pPr>
      <w:bookmarkEnd w:id="278"/>
      <w:r>
        <w:rPr>
          <w:rFonts w:ascii="Amiri" w:hAnsi="Amiri" w:eastAsia="Amiri" w:cs="Amiri"/>
          <w:color w:val="111111"/>
          <w:sz w:val="28"/>
          <w:sz w:val="28"/>
          <w:szCs w:val="28"/>
          <w:rtl w:val="true"/>
          <w:lang w:bidi="ar-SA"/>
        </w:rPr>
        <w:t>و قد جاء في القرآن الكريم تشابه أحكام الإسلام و تشريعاته بصورة مجملة مع شرائع إبراهيم عليه السّلام و موسى عليه السّلام و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جَعَلَ‌عَلَيْكُمْ فِي الدِّينِ مِنْ حَرَجٍ مِلَّةَ أَبِيكُمْ إِبْراهِيمَ هُوَ سَمّاكُمُ الْمُسْلِمِينَ مِنْ قَبْلُ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هو دين الإسلام،و لكنّه بنفس الوقت أطلق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جاء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Style w:val="FootnoteAnchor"/>
          <w:rtl w:val="true"/>
        </w:rPr>
        <w:footnoteReference w:id="409"/>
      </w:r>
      <w:r>
        <w:rPr>
          <w:rFonts w:ascii="Amiri" w:hAnsi="Amiri" w:eastAsia="Amiri" w:cs="Amiri"/>
          <w:color w:val="111111"/>
          <w:sz w:val="28"/>
          <w:sz w:val="28"/>
          <w:szCs w:val="28"/>
          <w:rtl w:val="true"/>
          <w:lang w:bidi="ar-SA"/>
        </w:rPr>
        <w:t>، صريحة في أنّ الدين الذي شرّع للمسلمين هو نفسه الدين الذي شرّع لإبراهيم عليه السّلام و موسى عليه السّلام و عيسى عليه السّلام مع أنّا نعلم أنّ في الدين الإسلامي توجد أحكام و علوم مخصوصة و كاملة متناسبة مع ظرفه الزماني،لم تكن موجودة في الأديان السابقة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89678_653776707"/>
      <w:bookmarkStart w:id="280" w:name="_Toc101"/>
      <w:bookmarkEnd w:id="279"/>
      <w:r>
        <w:rPr>
          <w:rtl w:val="true"/>
        </w:rPr>
        <w:t>الثاني</w:t>
      </w:r>
      <w:r>
        <w:rPr>
          <w:rtl w:val="true"/>
        </w:rPr>
        <w:t>:</w:t>
      </w:r>
      <w:r>
        <w:rPr>
          <w:rtl w:val="true"/>
        </w:rPr>
        <w:t>مشابهة أفعال المهدي عليه السّلام مع سائر الأنبياء</w:t>
      </w:r>
      <w:bookmarkEnd w:id="280"/>
    </w:p>
    <w:p>
      <w:pPr>
        <w:pStyle w:val="BookText"/>
        <w:rPr/>
      </w:pPr>
      <w:r>
        <w:rPr>
          <w:rFonts w:ascii="Amiri" w:hAnsi="Amiri" w:eastAsia="Amiri" w:cs="Amiri"/>
          <w:color w:val="111111"/>
          <w:sz w:val="28"/>
          <w:sz w:val="28"/>
          <w:szCs w:val="28"/>
          <w:rtl w:val="true"/>
          <w:lang w:bidi="ar-SA"/>
        </w:rPr>
        <w:t>روايات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إليها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أوجه شبه في نهج و شرائع الأنبياء كإبراهيم عليه السّلام و موسى عليه السّلام و عيسى عليه السّلام و أيّوب عليه السّلام و يوسف عليه السّلام،مع سلوك و عمل الإمام المهدي عليه السّلام،فلماذا لم يدّع الكاتب أنّ المهدي تابع لشرع و دين هؤلاء الأنبياء؟مع أنّ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كونهم أصحاب شريعة مثل أولي العزم أو أولئك الذين يتّبعون شريعة من سبقهم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احترام و قدسية كبيرة لدى جميع المسلمين و الإمام المهدي بالذات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81" w:name="pg6387_44203"/>
    </w:p>
    <w:p>
      <w:pPr>
        <w:pStyle w:val="BookText"/>
        <w:rPr/>
      </w:pPr>
      <w:bookmarkEnd w:id="281"/>
      <w:r>
        <w:rPr>
          <w:rFonts w:ascii="Amiri" w:hAnsi="Amiri" w:eastAsia="Amiri" w:cs="Amiri"/>
          <w:color w:val="111111"/>
          <w:sz w:val="28"/>
          <w:sz w:val="28"/>
          <w:szCs w:val="28"/>
          <w:rtl w:val="true"/>
          <w:lang w:bidi="ar-SA"/>
        </w:rPr>
        <w:t>و ما جاء في بعض الروايات من أنّ المهدي عليه السّلام يقضي بعلمه بلا بيّنة كداود و سليمان عليهما السّلام،ربما لاتّساع حكومته و تسخير اللّه تعالى له العوامل الطبيعية و الاجتماعية و إمداده بالإمداد الغيبي،فيشبه بذلك حكومة داوود و سليمان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عليه،فإذا ما جاء توصيف داوود في كتب اليهود بأنّه نموذج القضاء و الحكومة،و ذكرت الروايات الإسلامية بعض الخصوصيات للمهدي بما تشبه قضاء داوود و حكومته،فليس دليلا على أنّ المهدي الذي تعتقد به الإمامية قد أخذ من التلمود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الاستدلال كان يجب على الكاتب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الشريعة الإسلامية أيضا قد أخذت من أديان و شرائع الأنبياء السابقين كإبراهيم عليه السّلام و موسى عليه السّلام و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يرتبط بالإجابة على هذه الشبهة سوف نذكر في الفصل السادس بعض المسائل التي تختصّ بما ذكرته كتب الأديان السابقة من البشارات و النبوءات حول المهدي الموعود عليه السّلام</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89680_653776707"/>
      <w:bookmarkStart w:id="283" w:name="_Toc102"/>
      <w:bookmarkEnd w:id="282"/>
      <w:r>
        <w:rPr>
          <w:rtl w:val="true"/>
        </w:rPr>
        <w:t>الثالث</w:t>
      </w:r>
      <w:r>
        <w:rPr>
          <w:rtl w:val="true"/>
        </w:rPr>
        <w:t>:</w:t>
      </w:r>
      <w:r>
        <w:rPr>
          <w:rtl w:val="true"/>
        </w:rPr>
        <w:t>الأحكام الخاصّة بزمن ظهور المهدي عليه السّلام</w:t>
      </w:r>
      <w:bookmarkEnd w:id="283"/>
    </w:p>
    <w:p>
      <w:pPr>
        <w:pStyle w:val="BookText"/>
        <w:rPr/>
      </w:pPr>
      <w:r>
        <w:rPr>
          <w:rFonts w:ascii="Amiri" w:hAnsi="Amiri" w:eastAsia="Amiri" w:cs="Amiri"/>
          <w:color w:val="111111"/>
          <w:sz w:val="28"/>
          <w:sz w:val="28"/>
          <w:szCs w:val="28"/>
          <w:rtl w:val="true"/>
          <w:lang w:bidi="ar-SA"/>
        </w:rPr>
        <w:t>و في تعليل كيف أنّ المهدي يحكم بعلمه و بدون بيّنة كداوود و سليمان عليهما السّلام كما جاء في بعض الروايات،قيل بالرجوع إلى النسخ؛إذ أساس حكومة الرسول صلّى اللّه عليه و اله و سلّم و الأئمّة المعصومين عليهم السّلام هو القسم و البيّنة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جار في جميع الأحكام التي قيل إنّها من مختصّات زمان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أشير إليها في 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قبول </w:t>
      </w:r>
    </w:p>
    <w:p>
      <w:pPr>
        <w:pStyle w:val="BookText"/>
        <w:rPr/>
      </w:pPr>
      <w:r>
        <w:rPr>
          <w:rFonts w:ascii="Amiri" w:hAnsi="Amiri" w:eastAsia="Amiri" w:cs="Amiri"/>
          <w:color w:val="111111"/>
          <w:sz w:val="28"/>
          <w:sz w:val="28"/>
          <w:szCs w:val="28"/>
          <w:rtl w:val="true"/>
          <w:lang w:bidi="ar-SA"/>
        </w:rPr>
        <w:t>الجزية من أهل الكتاب</w:t>
      </w:r>
      <w:r>
        <w:rPr>
          <w:rStyle w:val="FootnoteAnchor"/>
          <w:rtl w:val="true"/>
        </w:rPr>
        <w:footnoteReference w:id="410"/>
      </w:r>
      <w:r>
        <w:rPr>
          <w:rFonts w:ascii="Amiri" w:hAnsi="Amiri" w:eastAsia="Amiri" w:cs="Amiri"/>
          <w:color w:val="111111"/>
          <w:sz w:val="28"/>
          <w:sz w:val="28"/>
          <w:szCs w:val="28"/>
          <w:rtl w:val="true"/>
          <w:lang w:bidi="ar-SA"/>
        </w:rPr>
        <w:t>،قتل مانع الزكاة و من بلغ العشرين و لم يتفقّه في الدين،و أمره بهدم المساجد و المشاهد المقدّسة،و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القضاء بدون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 إذا ظهر يحكم بما يعلم في الواقعة لا البينة،و هذا ليس من قبيل النسخ حتّى يرد أن لا نسخ بعد نبيّنا،بل إمّا باعتبار التقية في بعضها</w:t>
      </w:r>
      <w:r>
        <w:rPr>
          <w:rStyle w:val="FootnoteAnchor"/>
          <w:rtl w:val="true"/>
        </w:rPr>
        <w:footnoteReference w:id="411"/>
      </w:r>
      <w:r>
        <w:rPr>
          <w:rFonts w:ascii="Amiri" w:hAnsi="Amiri" w:eastAsia="Amiri" w:cs="Amiri"/>
          <w:color w:val="111111"/>
          <w:sz w:val="28"/>
          <w:sz w:val="28"/>
          <w:szCs w:val="28"/>
          <w:rtl w:val="true"/>
          <w:lang w:bidi="ar-SA"/>
        </w:rPr>
        <w:t>،أو اختلاف الأوضاع و الأحوال في الأزمان،فإنّه يمكن أن يكون النبي صلّى اللّه عليه و اله و سلّم أمر الإمام بالحكم بالواقع إذا لم يصر سببا لتفرّق الناس و رجوعهم عن الحقّ،و بالحكم الظاهر إذا كان سببا لذلك</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الأساس فحكم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بأمر من النبي صلّى اللّه عليه و اله و سلّم و ليس نسخا للشريعة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ينقل عن المرحوم الطبرسي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الإشكال و جوابه،و هذا ملخّصة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الدّالّة على عدم قبول الجزية من أهل الكتاب،و أنّه يقتل من بلغ العشرين و لم يتفقّه في الدين،أو يأمر بهدم المساجد و المشاهد المقدّسة،و يحكم بحكم داود لا يسأل بيّنة و أشباه ذلك،غير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الصحّة،فتأويل ذلك أنّه يحكم بعلمه فيما يعلمه،و إذا لم يكن يعلم فيجب عليه أن يحكم بالشاهد 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قبول الجزية و الاستماع إلى البيّنة إن صحّ لم يكن نسخا للشريعة؛ لأنّ النسخ هو ما تأخّر دليله عن الحكم المنسوخ و لم يكن مصطحبا،و أمّا إذا اصطحب الدليلان فلا يكون ذلك نسخا لصاحبه و إن كان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الموارد المذكورة نرى أنّ الرسول نفسه شرّعها و لكن لم تكن الشرائط الزمانية متحقّقة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القول فيما يرتبط بالأحكام الخاصّة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بعض هذه الروايات علي بن أبي حمزة البطائني الواقفي المذهب،أمثال تلك التي تذكر أنّ المهدي يقتل الشيخ الزاني و مانع الزكاة و يهدم المسجد الحرام و مسجد النبي صلّى اللّه عليه و اله و سلّم،و يردّ الكعبة إلى موضعها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مرسلة لم يذكر سندها،كتلك التي تتطرّق إلى هدم المساجد الأربعة و نقل مقام إبراهيم إلى موضعه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84" w:name="pg6387_44206"/>
    </w:p>
    <w:p>
      <w:pPr>
        <w:pStyle w:val="BookText"/>
        <w:rPr/>
      </w:pPr>
      <w:bookmarkEnd w:id="284"/>
      <w:r>
        <w:rPr>
          <w:rFonts w:ascii="Amiri" w:hAnsi="Amiri" w:eastAsia="Amiri" w:cs="Amiri"/>
          <w:color w:val="111111"/>
          <w:sz w:val="28"/>
          <w:sz w:val="28"/>
          <w:szCs w:val="28"/>
          <w:rtl w:val="true"/>
          <w:lang w:bidi="ar-SA"/>
        </w:rPr>
        <w:t>إضافة إلى وجود ألفاظ غريبة غير مأنوسة في تلك الروايات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الأخ أخاه في 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الأشباح و الأرواح قبل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مذكورة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 عن الإمام الصادق عليه السّلام بهذا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آخى بين الأرواح في الأظلّة قبل أن يخلق الأبدان بألفي عام،فلو قد قام قائمنا أهل البيت لورث الأخ الذي آخى بينهما في الأظلّة و لم يرث الأخ من الولادة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أنّ معنى هذه الرواية التي نقلها الصدّوق و إن لم يكن بتلك الغرابة و لكنّها تخالف تلك الروايات المتواترة الدالّة على أنّ المهدي يعمل و يحكم بما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ما جاء في الروايات المتواترة المنقولة من طرق الشيعة و السنّة أنّ المهدي عليه السّلام يحكم على أساس كتاب اللّه تعالى و سنّة نبيّه،و الكثير ممّا نسب إلى المهدي في تلك الروايات لا توجد أحكامها لا في الكتاب و لا السنّة،هذا إن لم نقل أنّها تخالفهما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89682_653776707"/>
      <w:bookmarkStart w:id="286" w:name="_Toc103"/>
      <w:bookmarkEnd w:id="285"/>
      <w:r>
        <w:rPr>
          <w:rtl w:val="true"/>
        </w:rPr>
        <w:t>الاختلاف الثامن</w:t>
      </w:r>
      <w:r>
        <w:rPr>
          <w:rtl w:val="true"/>
        </w:rPr>
        <w:t>:</w:t>
      </w:r>
      <w:r>
        <w:rPr>
          <w:rtl w:val="true"/>
        </w:rPr>
        <w:t>يظهر المهدي الحقيقي من المشرق،و يكون ظهور الامام الموهوم من السرداب</w:t>
      </w:r>
      <w:bookmarkEnd w:id="286"/>
    </w:p>
    <w:p>
      <w:pPr>
        <w:pStyle w:val="Heading4"/>
        <w:numPr>
          <w:ilvl w:val="3"/>
          <w:numId w:val="1"/>
        </w:numPr>
        <w:rPr/>
      </w:pPr>
      <w:bookmarkStart w:id="287" w:name="__RefHeading___Toc389684_653776707"/>
      <w:bookmarkStart w:id="288" w:name="_Toc104"/>
      <w:bookmarkEnd w:id="287"/>
      <w:r>
        <w:rPr>
          <w:rtl w:val="true"/>
        </w:rPr>
        <w:t>اشارة</w:t>
      </w:r>
      <w:bookmarkEnd w:id="28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bookmarkStart w:id="289" w:name="pg6387_44207"/>
    </w:p>
    <w:p>
      <w:pPr>
        <w:pStyle w:val="BookText"/>
        <w:rPr/>
      </w:pPr>
      <w:bookmarkEnd w:id="289"/>
      <w:r>
        <w:rPr>
          <w:rFonts w:ascii="Amiri" w:hAnsi="Amiri" w:eastAsia="Amiri" w:cs="Amiri"/>
          <w:color w:val="111111"/>
          <w:sz w:val="28"/>
          <w:sz w:val="28"/>
          <w:szCs w:val="28"/>
          <w:rtl w:val="true"/>
          <w:lang w:bidi="ar-SA"/>
        </w:rPr>
        <w:t>يظهر المهدي الحقيقي من جهة المشرق،أمّا إمام الزمان المزعوم فيخرج من السرداب</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89686_653776707"/>
      <w:bookmarkStart w:id="291" w:name="_Toc105"/>
      <w:bookmarkEnd w:id="290"/>
      <w:r>
        <w:rPr>
          <w:rtl w:val="true"/>
        </w:rPr>
        <w:t>الجواب</w:t>
      </w:r>
      <w:bookmarkEnd w:id="291"/>
    </w:p>
    <w:p>
      <w:pPr>
        <w:pStyle w:val="BookText"/>
        <w:rPr/>
      </w:pPr>
      <w:r>
        <w:rPr>
          <w:rFonts w:ascii="Amiri" w:hAnsi="Amiri" w:eastAsia="Amiri" w:cs="Amiri"/>
          <w:color w:val="111111"/>
          <w:sz w:val="28"/>
          <w:sz w:val="28"/>
          <w:szCs w:val="28"/>
          <w:rtl w:val="true"/>
          <w:lang w:bidi="ar-SA"/>
        </w:rPr>
        <w:t>هذا الادّعاء مخالف تماما مع ما ورد في تلك الروايات المعتبرة التي نقلناها من طرق الشيعة و التي تذكر أماكن لظهور المهدي عليه السّلام،مثل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 أنّه يظهر من السرداب أو البئر</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89688_653776707"/>
      <w:bookmarkStart w:id="293" w:name="_Toc106"/>
      <w:bookmarkEnd w:id="292"/>
      <w:r>
        <w:rPr>
          <w:rtl w:val="true"/>
        </w:rPr>
        <w:t>الاختلاف التاسع</w:t>
      </w:r>
      <w:r>
        <w:rPr>
          <w:rtl w:val="true"/>
        </w:rPr>
        <w:t>:</w:t>
      </w:r>
      <w:r>
        <w:rPr>
          <w:rtl w:val="true"/>
        </w:rPr>
        <w:t>إكمال الدين يتمّ بواسطة إمام الزمان،و تطبيقه على يد المهدي الحقيقي</w:t>
      </w:r>
      <w:bookmarkEnd w:id="293"/>
    </w:p>
    <w:p>
      <w:pPr>
        <w:pStyle w:val="Heading4"/>
        <w:numPr>
          <w:ilvl w:val="3"/>
          <w:numId w:val="1"/>
        </w:numPr>
        <w:rPr/>
      </w:pPr>
      <w:bookmarkStart w:id="294" w:name="__RefHeading___Toc389690_653776707"/>
      <w:bookmarkStart w:id="295" w:name="_Toc107"/>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يطرح الكاتب آخر ما في حوزته من ادّعائات الفروق بين إمام زمان الشيعة و مهدي موعود السنّة،قائلا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الإسلامي دين كامل،لا علاقة له بمجيء المهدي و عدم مجيئه،و بعد مجيئه لا يزيد الدين شيئا أو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إمام زمان الإماميه المزعوم إلاّ وهم و خيال</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89692_653776707"/>
      <w:bookmarkStart w:id="297" w:name="_Toc108"/>
      <w:bookmarkEnd w:id="296"/>
      <w:r>
        <w:rPr>
          <w:rtl w:val="true"/>
        </w:rPr>
        <w:t>الجواب</w:t>
      </w:r>
      <w:bookmarkEnd w:id="2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يدّعي أي فرد شيعي أنّ الإسلام ناقص و أنّ المهدي يظهر ليتمّمه،بل الشيعة قاطبة تعتقد طبق ما جاء في الروايات المنقولة من طرقهم و من طرق </w:t>
      </w:r>
    </w:p>
    <w:p>
      <w:pPr>
        <w:pStyle w:val="BookText"/>
        <w:rPr/>
      </w:pPr>
      <w:r>
        <w:rPr>
          <w:rFonts w:ascii="Amiri" w:hAnsi="Amiri" w:eastAsia="Amiri" w:cs="Amiri"/>
          <w:color w:val="111111"/>
          <w:sz w:val="28"/>
          <w:sz w:val="28"/>
          <w:szCs w:val="28"/>
          <w:rtl w:val="true"/>
          <w:lang w:bidi="ar-SA"/>
        </w:rPr>
        <w:t>السنّة بكمال هذا الدين الذي نزل على صدر رسولهم صلّى اللّه عليه و اله و سلّم،و لكن طوال فترة غيبة المهدي عليه السّلام و بمرور الزمان و بسبب عوامل مختلفة أغلبها ناشئة من أعمال الحكومات الطاغوتية الظالمة،أو بعض الأفراد الانتفاعيّين و المنحرفين،فإنّ بعض أحكام هذا الدين الحنيف يصيبها النسيان و التغيّب عن الأذهان أو التحريف،فيقوم المهدي بإحيائها و تجديدها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قد أشرنا قبل هذا إلى الروايات السنّية الدالّة على أنّ المهدي سيقوم بتجديد الحياة في الدين الإسلامي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298" w:name="pg6387_44209"/>
    </w:p>
    <w:p>
      <w:pPr>
        <w:pStyle w:val="Heading2"/>
        <w:numPr>
          <w:ilvl w:val="1"/>
          <w:numId w:val="1"/>
        </w:numPr>
        <w:rPr/>
      </w:pPr>
      <w:bookmarkStart w:id="299" w:name="__RefHeading___Toc389694_653776707"/>
      <w:bookmarkStart w:id="300" w:name="_Toc109"/>
      <w:bookmarkEnd w:id="298"/>
      <w:bookmarkEnd w:id="299"/>
      <w:r>
        <w:rPr>
          <w:rtl w:val="true"/>
        </w:rPr>
        <w:t>الفصل السادس</w:t>
      </w:r>
      <w:r>
        <w:rPr>
          <w:rtl w:val="true"/>
        </w:rPr>
        <w:t xml:space="preserve">: </w:t>
      </w:r>
      <w:r>
        <w:rPr>
          <w:rtl w:val="true"/>
        </w:rPr>
        <w:t>مشابهة مسيح اليهود المزعوم و إمام زمان الشيعة</w:t>
      </w:r>
      <w:bookmarkEnd w:id="3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389696_653776707"/>
      <w:bookmarkStart w:id="302" w:name="_Toc110"/>
      <w:bookmarkEnd w:id="301"/>
      <w:r>
        <w:rPr>
          <w:rtl w:val="true"/>
        </w:rPr>
        <w:t>اشارة</w:t>
      </w:r>
      <w:bookmarkEnd w:id="30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6387_44211"/>
      <w:bookmarkStart w:id="304" w:name="pg6387_44211"/>
      <w:bookmarkEnd w:id="304"/>
    </w:p>
    <w:p>
      <w:pPr>
        <w:pStyle w:val="BookText"/>
        <w:rPr/>
      </w:pPr>
      <w:bookmarkStart w:id="305" w:name="pg6387_44211"/>
      <w:bookmarkEnd w:id="305"/>
      <w:r>
        <w:rPr>
          <w:rFonts w:ascii="Amiri" w:hAnsi="Amiri" w:eastAsia="Amiri" w:cs="Amiri"/>
          <w:color w:val="111111"/>
          <w:sz w:val="28"/>
          <w:sz w:val="28"/>
          <w:szCs w:val="28"/>
          <w:rtl w:val="true"/>
          <w:lang w:bidi="ar-SA"/>
        </w:rPr>
        <w:t>مشابهة مسيح اليهود المزعوم و إمام زمان الشيعة</w:t>
      </w:r>
    </w:p>
    <w:p>
      <w:pPr>
        <w:pStyle w:val="BookText"/>
        <w:rPr/>
      </w:pPr>
      <w:r>
        <w:rPr>
          <w:rFonts w:ascii="Amiri" w:hAnsi="Amiri" w:eastAsia="Amiri" w:cs="Amiri"/>
          <w:color w:val="111111"/>
          <w:sz w:val="28"/>
          <w:sz w:val="28"/>
          <w:szCs w:val="28"/>
          <w:rtl w:val="true"/>
          <w:lang w:bidi="ar-SA"/>
        </w:rPr>
        <w:t>ثمّ يشرع بذكر أوجه شبه بين أعمال و أفعال مسيح اليهود المزعوم و إمام زمان الشيعة،ليتخلّص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هذه النتيجة و هي وجود تشابه بين ما ورد في كتب اليهود حول المسيح المزعوم،و ما ورد في كتب الإمامية حول إمام الزمان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يميل إلى القول بأنّ للاثنين منشأ واحد و هو طبقة رجال الدين اليهود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أوجه الشبه المزعومة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89698_653776707"/>
      <w:bookmarkStart w:id="307" w:name="_Toc111"/>
      <w:bookmarkEnd w:id="306"/>
      <w:r>
        <w:rPr>
          <w:rtl w:val="true"/>
        </w:rPr>
        <w:t>المشابهة الأولى</w:t>
      </w:r>
      <w:r>
        <w:rPr>
          <w:rtl w:val="true"/>
        </w:rPr>
        <w:t>:</w:t>
      </w:r>
      <w:r>
        <w:rPr>
          <w:rtl w:val="true"/>
        </w:rPr>
        <w:t>جمع اليهود في بيت المقدس بواسطة المسيح،و جمع الشيعة في الكوفة بواسطة المهدي</w:t>
      </w:r>
      <w:bookmarkEnd w:id="307"/>
    </w:p>
    <w:p>
      <w:pPr>
        <w:pStyle w:val="Heading4"/>
        <w:numPr>
          <w:ilvl w:val="3"/>
          <w:numId w:val="1"/>
        </w:numPr>
        <w:rPr/>
      </w:pPr>
      <w:bookmarkStart w:id="308" w:name="__RefHeading___Toc389700_653776707"/>
      <w:bookmarkStart w:id="309" w:name="_Toc112"/>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مسيح اليهود المزعوم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زعم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 اليهود الموزّعين في بقاع العالم المختلفة في مكان واحد و هو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الزمان أيضا بناء على زعم الإمامية يقوم بعد ظهوره بجمع الشيعة في مكان واحد و هو الكوفة</w:t>
      </w:r>
      <w:r>
        <w:rPr>
          <w:rFonts w:eastAsia="Amiri" w:cs="Amiri" w:ascii="Amiri" w:hAnsi="Amiri"/>
          <w:color w:val="111111"/>
          <w:sz w:val="28"/>
          <w:szCs w:val="28"/>
          <w:rtl w:val="true"/>
          <w:lang w:bidi="ar-SA"/>
        </w:rPr>
        <w:t xml:space="preserve">». </w:t>
      </w:r>
      <w:bookmarkStart w:id="310" w:name="pg6387_44212"/>
    </w:p>
    <w:p>
      <w:pPr>
        <w:pStyle w:val="Heading4"/>
        <w:numPr>
          <w:ilvl w:val="3"/>
          <w:numId w:val="1"/>
        </w:numPr>
        <w:rPr/>
      </w:pPr>
      <w:bookmarkStart w:id="311" w:name="__RefHeading___Toc389702_653776707"/>
      <w:bookmarkStart w:id="312" w:name="_Toc113"/>
      <w:bookmarkEnd w:id="310"/>
      <w:bookmarkEnd w:id="311"/>
      <w:r>
        <w:rPr>
          <w:rtl w:val="true"/>
        </w:rPr>
        <w:t>الجواب</w:t>
      </w:r>
      <w:bookmarkEnd w:id="312"/>
    </w:p>
    <w:p>
      <w:pPr>
        <w:pStyle w:val="Heading5"/>
        <w:numPr>
          <w:ilvl w:val="4"/>
          <w:numId w:val="1"/>
        </w:numPr>
        <w:rPr/>
      </w:pPr>
      <w:bookmarkStart w:id="313" w:name="__RefHeading___Toc389704_653776707"/>
      <w:bookmarkStart w:id="314" w:name="_Toc114"/>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نكتفي أوّلا بأن نشير إلى بعض الروايات المنقولة من طرق الشيعة و السنّة بهذا الصدد</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89706_653776707"/>
      <w:bookmarkStart w:id="316" w:name="_Toc115"/>
      <w:bookmarkEnd w:id="315"/>
      <w:r>
        <w:rPr>
          <w:rtl w:val="true"/>
        </w:rPr>
        <w:t>أوّلا</w:t>
      </w:r>
      <w:r>
        <w:rPr>
          <w:rtl w:val="true"/>
        </w:rPr>
        <w:t>:</w:t>
      </w:r>
      <w:r>
        <w:rPr>
          <w:rtl w:val="true"/>
        </w:rPr>
        <w:t>الروايات السنّية</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فيوطؤون للمهدي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إشارة إلى مجموعة من الناس و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نفس المصدر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تقبل من خراسان الكوفة،فإذا ظهر المهدي بمكّة بعث بالبيعة إلى المهدي</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الرايات السود من قبل المشرق كأنّ قلوبهم زبر الحديد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و من معه من المسلمين لا يمرّون على حصن من بلد الروم إلاّ قالوا عليه،لا إله إلاّ اللّه فتتساقط حيطانه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يسير إلى رومية فإذا نزل عليها كبّر المسلمون ثلث تكبيرات</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اللّه تعالى للمهدي أرض الحجاز و يستخرج من كان في السجن من بني هاشم و تنزل الرايات السود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المهدي جنوده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تستقيم له البلدان و يفتح اللّه على يديه القسطنطنية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أم سلمة عن رسول اللّه صلّى اللّه عليه و اله و سلّم حول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الناس إليه كالطير الواردة المتفرّقة حتّى يجتمع إليه ثلاثمئة و أربعة عشر رجلا فيهم نسوة فيظهر على كلّ جبّار و ابن جبّار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الخدري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إلى المهدي أمّته كما تأوي النحل إلى يعسوبها يملأ الأرض عدلا كما ملئت جورا حتّى يكون الناس على مثل أمرهم الأوّل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بخلافته أهل السماء و أهل الأرض و الطير في الجو</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حذيفة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يعيد الإسلام عزيزا قصّم كلّ جبّار عنيد و هو القادر على ما يشاء أن يصلح أمّة بعد فسادها،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يملك رجل من أهل بيتي تجري الملاحم على يديه و يظهر الإسلام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عن أمير المؤمنين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جمع اللّه له أهل المشرق و أهل المغرب</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يوم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تصيّر اللّه شيعته إليه من أطراف الأرض تطوي لهم طيّا حتّى يبايعوه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الخدري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المؤمن ملجأ يلتجأ إليه من الظلم،فيبعث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منتخب الأثر،ج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6387_44215"/>
    </w:p>
    <w:p>
      <w:pPr>
        <w:pStyle w:val="Heading5"/>
        <w:numPr>
          <w:ilvl w:val="4"/>
          <w:numId w:val="1"/>
        </w:numPr>
        <w:rPr/>
      </w:pPr>
      <w:bookmarkStart w:id="318" w:name="__RefHeading___Toc389708_653776707"/>
      <w:bookmarkStart w:id="319" w:name="_Toc116"/>
      <w:bookmarkEnd w:id="317"/>
      <w:bookmarkEnd w:id="318"/>
      <w:r>
        <w:rPr>
          <w:rtl w:val="true"/>
        </w:rPr>
        <w:t>ثانيا</w:t>
      </w:r>
      <w:r>
        <w:rPr>
          <w:rtl w:val="true"/>
        </w:rPr>
        <w:t>:</w:t>
      </w:r>
      <w:r>
        <w:rPr>
          <w:rtl w:val="true"/>
        </w:rPr>
        <w:t>الروايات الشيعية</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الناس خراجهم على رقابهم إلى المهدي</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عاصم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بها كلّ مؤمن ممّن قد أخذ اللّه ميثاقه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تهامة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ثوير عن أبيه عن الإمام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شيعتنا العاهة،و جعل قلوبهم كزبر الحديد،و جعل قوّة الرجل منهم قوّة أربعين رجلا،و يكونون حكّام الأرض و سنامها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سعد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أمرنا و جاء مهدينا كان الرجل من شيعتنا أجرى من الليث و أمضى من السنان،يطأ عدوّنا برجليه و يضربه بكفّيه،و ذلك عند نزول رحمة اللّه و فرجه على العباد</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من الليث و أمضى من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قوّة الإيمان </w:t>
      </w:r>
    </w:p>
    <w:p>
      <w:pPr>
        <w:pStyle w:val="BookText"/>
        <w:rPr/>
      </w:pPr>
      <w:r>
        <w:rPr>
          <w:rFonts w:ascii="Amiri" w:hAnsi="Amiri" w:eastAsia="Amiri" w:cs="Amiri"/>
          <w:color w:val="111111"/>
          <w:sz w:val="28"/>
          <w:sz w:val="28"/>
          <w:szCs w:val="28"/>
          <w:rtl w:val="true"/>
          <w:lang w:bidi="ar-SA"/>
        </w:rPr>
        <w:t>و استعداد أصحاب الإمام المهدي عليه السّلام للتضحية و الفداء،و عدم الخوف من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أبان بن تغلب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على نجف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أهل بلاد إلاّ و هم يرون أنّه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هزّها لم يبق مؤمن إلاّ صار قلبه كزبر الحديد</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بأصحاب القائم و قد أحاطوا بما بين الخافقين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الجعفي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النجباء من أهل مصر و الأبدال من أهل الشام و الأخيار من أهل العراق</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ربيعة الشامي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لشيعتنا في أسماعهم و أبصارهم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بينهم و بين القائم بريد،يكلّمهم فيسمعون و ينظرون إليه و هو في مكانه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اثنى عشر ميلا،و الميل حوالي كيلومترين،و ربما هذا كناية عن وسائل الاتّصال الجمعي المتطوّرة للبشر في المستقبل</w:t>
      </w:r>
      <w:r>
        <w:rPr>
          <w:rFonts w:eastAsia="Amiri" w:cs="Amiri" w:ascii="Amiri" w:hAnsi="Amiri"/>
          <w:color w:val="111111"/>
          <w:sz w:val="28"/>
          <w:szCs w:val="28"/>
          <w:rtl w:val="true"/>
          <w:lang w:bidi="ar-SA"/>
        </w:rPr>
        <w:t xml:space="preserve">. </w:t>
      </w:r>
      <w:bookmarkStart w:id="320" w:name="pg6387_44217"/>
    </w:p>
    <w:p>
      <w:pPr>
        <w:pStyle w:val="Heading5"/>
        <w:numPr>
          <w:ilvl w:val="4"/>
          <w:numId w:val="1"/>
        </w:numPr>
        <w:rPr/>
      </w:pPr>
      <w:bookmarkStart w:id="321" w:name="__RefHeading___Toc389710_653776707"/>
      <w:bookmarkStart w:id="322" w:name="_Toc117"/>
      <w:bookmarkEnd w:id="320"/>
      <w:bookmarkEnd w:id="321"/>
      <w:r>
        <w:rPr>
          <w:rtl w:val="true"/>
        </w:rPr>
        <w:t>تجميع الروايات</w:t>
      </w:r>
      <w:bookmarkEnd w:id="322"/>
    </w:p>
    <w:p>
      <w:pPr>
        <w:pStyle w:val="BookText"/>
        <w:rPr/>
      </w:pPr>
      <w:r>
        <w:rPr>
          <w:rFonts w:ascii="Amiri" w:hAnsi="Amiri" w:eastAsia="Amiri" w:cs="Amiri"/>
          <w:color w:val="111111"/>
          <w:sz w:val="28"/>
          <w:sz w:val="28"/>
          <w:szCs w:val="28"/>
          <w:rtl w:val="true"/>
          <w:lang w:bidi="ar-SA"/>
        </w:rPr>
        <w:t>كانت هذه نماذج لروايات سنّية و شيعية أشارت إلى أصحاب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فيها تعابير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نجباء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كلّ هذه التعابير أفراد بالخصوص عرفوا بالإخلاص و الطهر،تستوعب أذهانهم رسالة المهدي عليه السّلام،على أهبّة الاستعداد و التحضير لتنفيذ الأهداف الإلهية التي سيظهر لتطبيقها عليه السّلام، كتحكيم العدالة على ربوع الأرض و إزالة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بعض تلك الروايات خصوص الأتباع الحقيقيين للمهدي عليه السّلام،المستعدّين لتنفيذ تعاليمه و أوامره،سواء كانوا في ضمن أولئك الشيعة المصطلح عليهم قبل الظهور أو 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وجدت في المصادر الحالية لليهود تعبيرات مماثلة،فهي نبوءات منقولة من كتب الزبور و العهدين،تختصّ بنبيّنا الأكرم صلّى اللّه عليه و اله و سلّم و خلفائه، و أيضا تختصّ بظهور المهدي آخر الزمان سنشير إليها في ختام الفصل، و لكنّ المبشّرين اليهود الذين لم يسعهم إنكارها قاموا بتطبيقها على غير المهدي الموعود عليه السّلام،بعلم أو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وجهة نظر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يعتقدون ببعثة و رسالة المسيح عيسى عليه السّلام و كذلك بعثة و رسالة نبيّنا </w:t>
      </w:r>
      <w:bookmarkStart w:id="323" w:name="pg6387_44218"/>
    </w:p>
    <w:p>
      <w:pPr>
        <w:pStyle w:val="BookText"/>
        <w:rPr/>
      </w:pPr>
      <w:bookmarkEnd w:id="323"/>
      <w:r>
        <w:rPr>
          <w:rFonts w:ascii="Amiri" w:hAnsi="Amiri" w:eastAsia="Amiri" w:cs="Amiri"/>
          <w:color w:val="111111"/>
          <w:sz w:val="28"/>
          <w:sz w:val="28"/>
          <w:szCs w:val="28"/>
          <w:rtl w:val="true"/>
          <w:lang w:bidi="ar-SA"/>
        </w:rPr>
        <w:t>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هذه النبوءات المسيح الذي سيظهر فيما بعد ليعزّ الدين اليهودي و ينشره بين جميع البشر،فلا يبقى واحد لا يؤمن به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89712_653776707"/>
      <w:bookmarkStart w:id="325" w:name="_Toc118"/>
      <w:bookmarkEnd w:id="324"/>
      <w:r>
        <w:rPr>
          <w:rtl w:val="true"/>
        </w:rPr>
        <w:t>المشابهة الثانية</w:t>
      </w:r>
      <w:r>
        <w:rPr>
          <w:rtl w:val="true"/>
        </w:rPr>
        <w:t>:</w:t>
      </w:r>
      <w:r>
        <w:rPr>
          <w:rtl w:val="true"/>
        </w:rPr>
        <w:t>إحياء الموتى و تشكيل الجيوش منهم</w:t>
      </w:r>
      <w:bookmarkEnd w:id="325"/>
    </w:p>
    <w:p>
      <w:pPr>
        <w:pStyle w:val="Heading4"/>
        <w:numPr>
          <w:ilvl w:val="3"/>
          <w:numId w:val="1"/>
        </w:numPr>
        <w:rPr/>
      </w:pPr>
      <w:bookmarkStart w:id="326" w:name="__RefHeading___Toc389714_653776707"/>
      <w:bookmarkStart w:id="327" w:name="_Toc119"/>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مسيح اليهود المزعوم بناء على أوهامهم يحيي الموتى من قبورهم و يضمّهم في صفوف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الزمان المزعوم أيضا يحيي موتى الشيعة و يلحقهم بجيشه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89716_653776707"/>
      <w:bookmarkStart w:id="329" w:name="_Toc120"/>
      <w:bookmarkEnd w:id="328"/>
      <w:r>
        <w:rPr>
          <w:rtl w:val="true"/>
        </w:rPr>
        <w:t>الجواب</w:t>
      </w:r>
      <w:bookmarkEnd w:id="329"/>
    </w:p>
    <w:p>
      <w:pPr>
        <w:pStyle w:val="BookText"/>
        <w:rPr/>
      </w:pPr>
      <w:r>
        <w:rPr>
          <w:rFonts w:ascii="Amiri" w:hAnsi="Amiri" w:eastAsia="Amiri" w:cs="Amiri"/>
          <w:color w:val="111111"/>
          <w:sz w:val="28"/>
          <w:sz w:val="28"/>
          <w:szCs w:val="28"/>
          <w:rtl w:val="true"/>
          <w:lang w:bidi="ar-SA"/>
        </w:rPr>
        <w:t>يحتمل أنّ منشأ هذا الادّعاء رواية المفضل بن عمر،حيث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القائم عليه السّلام و من مات من أصحابنا ينتظره،فقال لنا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ظهر صاحبك فإن تشأ أن تلحق به فالحق،و 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بعض العبارات في الزيارة الجامعة،و زيارة وداع الأئمّة عليهم السّلام،مثل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ممّن يقتصّ آثاركم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في دولتكم، و يشرّف في عافيتكم،و يمكّن في 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مكّنني في دولتكم و أحياني في رجعتكم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بدّ هنا من بعض الملاحظات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 ليس أمرا محالا على اللّه تعالى،فمتى ما شاءت إرادته و حكمته ذلك حصل و تحقّق،و كلّما ورد دليل قطعي من الشرع لا يسعنا سوى الإذعان و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أصحاب الكهف في زمان المهدي عليه السّلام و تسليمهم عليه ثمّ عودتهم مجدّدا إلى قبورهم،ذكره الإمام أبو إسحاق الثعلبي في تفسيره،و هو من كبار علماء السنّة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الكهف،أعوان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عن رسول اللّه صلّى اللّه عليه و اله و سلّم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إحياء أصحاب الكهف أمرا ممكنا فلماذا يستبعد عن بعض الأفراد الصلحاء المؤمنين من أمّة محمّد صلّى اللّه عليه و اله و سلّم في زمان الظهور؟</w:t>
      </w:r>
    </w:p>
    <w:p>
      <w:pPr>
        <w:pStyle w:val="BookText"/>
        <w:rPr/>
      </w:pPr>
      <w:r>
        <w:rPr>
          <w:rFonts w:ascii="Amiri" w:hAnsi="Amiri" w:eastAsia="Amiri" w:cs="Amiri"/>
          <w:color w:val="111111"/>
          <w:sz w:val="28"/>
          <w:sz w:val="28"/>
          <w:szCs w:val="28"/>
          <w:rtl w:val="true"/>
          <w:lang w:bidi="ar-SA"/>
        </w:rPr>
        <w:t>و تشابه هذا مع ادّعاء اليهود لا يعدّ دليلا على أنّ منشأ اعتقاد الشيعة مصادر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كما قلنا إنّ تلك النبوءات كانت موجودة في كتب العهدين و لكنّها حرّفت فيما بعد،أو طبّقت عن عمد و عناد على المسيح المزعوم لليهودية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نزول المسيح عيسى بن مريم عليه السّلام و صلاته خلف الإمام المهدي عليه السّلام،إضافة إلى كتب الشيعة فقد نقلتها كتب السنّة المعتبرة على شكل </w:t>
      </w:r>
    </w:p>
    <w:p>
      <w:pPr>
        <w:pStyle w:val="BookText"/>
        <w:rPr/>
      </w:pPr>
      <w:r>
        <w:rPr>
          <w:rFonts w:ascii="Amiri" w:hAnsi="Amiri" w:eastAsia="Amiri" w:cs="Amiri"/>
          <w:color w:val="111111"/>
          <w:sz w:val="28"/>
          <w:sz w:val="28"/>
          <w:szCs w:val="28"/>
          <w:rtl w:val="true"/>
          <w:lang w:bidi="ar-SA"/>
        </w:rPr>
        <w:t>التواتر،أمثال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 عشرات الكتب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البخاري عن أبي هريرة أنّه سمع رسول اللّه صلّى اللّه عليه 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و إمامكم منكم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بنفس المضمون منقول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عن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نتسائل عن رأي الكاتب في هذا الموضوع و نقول له إمّا أن تقول بموت عيسى و أنّ اللّه تعالى سيحييه حين يظهر المهدي الموعود ليصلّي خلفه و يقتدي به،و تحمل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في تلك الروايات المعتبرة الآنفة على هذا المعنى،في هذه الحالة تكون قد قبلت بإمكان إحياء بعض الموتى في زمان ظهور المهدي</w:t>
      </w:r>
      <w:r>
        <w:rPr>
          <w:rFonts w:eastAsia="Amiri" w:cs="Amiri" w:ascii="Amiri" w:hAnsi="Amiri"/>
          <w:color w:val="111111"/>
          <w:sz w:val="28"/>
          <w:szCs w:val="28"/>
          <w:rtl w:val="true"/>
          <w:lang w:bidi="ar-SA"/>
        </w:rPr>
        <w:t xml:space="preserve">. </w:t>
      </w:r>
      <w:bookmarkStart w:id="330" w:name="pg6387_44221"/>
    </w:p>
    <w:p>
      <w:pPr>
        <w:pStyle w:val="BookText"/>
        <w:rPr/>
      </w:pPr>
      <w:bookmarkEnd w:id="330"/>
      <w:r>
        <w:rPr>
          <w:rFonts w:ascii="Amiri" w:hAnsi="Amiri" w:eastAsia="Amiri" w:cs="Amiri"/>
          <w:color w:val="111111"/>
          <w:sz w:val="28"/>
          <w:sz w:val="28"/>
          <w:szCs w:val="28"/>
          <w:rtl w:val="true"/>
          <w:lang w:bidi="ar-SA"/>
        </w:rPr>
        <w:t>و إمّا أن تقول طبق ما جاء في ظاهر الروايات المذكوره بأنّ عيسى حيّ لم يمت،و هو ما دلّت عليه أغلب الروايات الشيعية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فلماذا تستبعد بقاء حياة المهدي عليه السّلام إلى هذا اليوم؟</w:t>
      </w:r>
    </w:p>
    <w:p>
      <w:pPr>
        <w:pStyle w:val="BookText"/>
        <w:rPr/>
      </w:pPr>
      <w:r>
        <w:rPr>
          <w:rFonts w:ascii="Amiri" w:hAnsi="Amiri" w:eastAsia="Amiri" w:cs="Amiri"/>
          <w:color w:val="111111"/>
          <w:sz w:val="28"/>
          <w:sz w:val="28"/>
          <w:szCs w:val="28"/>
          <w:rtl w:val="true"/>
          <w:lang w:bidi="ar-SA"/>
        </w:rPr>
        <w:t>أضف إلى هذا فإنّ إحياء الموتى في الروايات الشيعية لا ينحصر بأموات الشيعة فقط،بل تشمل آخرين من أمم أخرى سبقت الإسلام،من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المفضل بن عمر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مع القائم عليه السّلام من ظهر الكوفة سبع و عشرون رجلا، خمسة عشر من قوم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من أهل الكهف، و يوشع بن نون،و سلمان،و أبو دجانة الأنصاري،و مقداد، و مالك الأشتر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 آل فرعون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الخطبة المنسوبة إلى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أصحابه ثلاثمئة و ثلاثة عشر،منهم تسعة من بني إسرائيل،و سبعون من الجنّ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89718_653776707"/>
      <w:bookmarkStart w:id="332" w:name="_Toc121"/>
      <w:bookmarkEnd w:id="331"/>
      <w:r>
        <w:rPr>
          <w:rtl w:val="true"/>
        </w:rPr>
        <w:t>المشابهة الثالثة</w:t>
      </w:r>
      <w:r>
        <w:rPr>
          <w:rtl w:val="true"/>
        </w:rPr>
        <w:t>:</w:t>
      </w:r>
      <w:r>
        <w:rPr>
          <w:rtl w:val="true"/>
        </w:rPr>
        <w:t>تعذيب جثث أعداء اليهود و الشيعة</w:t>
      </w:r>
      <w:bookmarkEnd w:id="332"/>
    </w:p>
    <w:p>
      <w:pPr>
        <w:pStyle w:val="Heading4"/>
        <w:numPr>
          <w:ilvl w:val="3"/>
          <w:numId w:val="1"/>
        </w:numPr>
        <w:rPr/>
      </w:pPr>
      <w:bookmarkStart w:id="333" w:name="__RefHeading___Toc389720_653776707"/>
      <w:bookmarkStart w:id="334" w:name="_Toc122"/>
      <w:bookmarkEnd w:id="333"/>
      <w:r>
        <w:rPr>
          <w:rtl w:val="true"/>
        </w:rPr>
        <w:t>اشارة</w:t>
      </w:r>
      <w:bookmarkEnd w:id="3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التشابه الآخر الذي يدّعيه الكاتب في قوله</w:t>
      </w:r>
      <w:r>
        <w:rPr>
          <w:rFonts w:eastAsia="Amiri" w:cs="Amiri" w:ascii="Amiri" w:hAnsi="Amiri"/>
          <w:color w:val="111111"/>
          <w:sz w:val="28"/>
          <w:szCs w:val="28"/>
          <w:rtl w:val="true"/>
          <w:lang w:bidi="ar-SA"/>
        </w:rPr>
        <w:t xml:space="preserve">: </w:t>
      </w:r>
      <w:bookmarkStart w:id="335" w:name="pg6387_44222"/>
    </w:p>
    <w:p>
      <w:pPr>
        <w:pStyle w:val="BookText"/>
        <w:rPr/>
      </w:pPr>
      <w:bookmarkEnd w:id="335"/>
      <w:r>
        <w:rPr>
          <w:rFonts w:ascii="Amiri" w:hAnsi="Amiri" w:eastAsia="Amiri" w:cs="Amiri"/>
          <w:color w:val="111111"/>
          <w:sz w:val="28"/>
          <w:sz w:val="28"/>
          <w:szCs w:val="28"/>
          <w:rtl w:val="true"/>
          <w:lang w:bidi="ar-SA"/>
        </w:rPr>
        <w:t>إنّ مسيح اليهود المزعوم يقوم بعد ظهورة بإخراج جثث المذنبين من قبورهم لكي يشهد اليهود تعذيبهم،إمام الزمان المزعوم أيضا بناء على زعم مفتعليه يخرج جثث أصحاب رسول اللّه صلّى اللّه عليه و اله و سلّم من قبورهم ليعذّبهم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89722_653776707"/>
      <w:bookmarkStart w:id="337" w:name="_Toc123"/>
      <w:bookmarkEnd w:id="336"/>
      <w:r>
        <w:rPr>
          <w:rtl w:val="true"/>
        </w:rPr>
        <w:t>الجواب</w:t>
      </w:r>
      <w:bookmarkEnd w:id="337"/>
    </w:p>
    <w:p>
      <w:pPr>
        <w:pStyle w:val="BookText"/>
        <w:rPr/>
      </w:pPr>
      <w:r>
        <w:rPr>
          <w:rFonts w:ascii="Amiri" w:hAnsi="Amiri" w:eastAsia="Amiri" w:cs="Amiri"/>
          <w:color w:val="111111"/>
          <w:sz w:val="28"/>
          <w:sz w:val="28"/>
          <w:szCs w:val="28"/>
          <w:rtl w:val="true"/>
          <w:lang w:bidi="ar-SA"/>
        </w:rPr>
        <w:t>و هذا الادّعاء كان قد طرحه الكاتب في الاختلاف الخامس،حيث أثبتنا بطلانه و عدم صحّته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89724_653776707"/>
      <w:bookmarkStart w:id="339" w:name="_Toc124"/>
      <w:bookmarkEnd w:id="338"/>
      <w:r>
        <w:rPr>
          <w:rtl w:val="true"/>
        </w:rPr>
        <w:t>المشابهة الرابعة</w:t>
      </w:r>
      <w:r>
        <w:rPr>
          <w:rtl w:val="true"/>
        </w:rPr>
        <w:t>:</w:t>
      </w:r>
      <w:r>
        <w:rPr>
          <w:rtl w:val="true"/>
        </w:rPr>
        <w:t>محاكمة أعداء اليهود و الشيعة و الأقتصاص منهم</w:t>
      </w:r>
      <w:bookmarkEnd w:id="339"/>
    </w:p>
    <w:p>
      <w:pPr>
        <w:pStyle w:val="Heading4"/>
        <w:numPr>
          <w:ilvl w:val="3"/>
          <w:numId w:val="1"/>
        </w:numPr>
        <w:rPr/>
      </w:pPr>
      <w:bookmarkStart w:id="340" w:name="__RefHeading___Toc389726_653776707"/>
      <w:bookmarkStart w:id="341" w:name="_Toc125"/>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 جاء في كرّاسته المذكورة تشبيه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المسيح المزعوم يحاكم ظلمة اليهود و يقتصّ منهم،كذلك يفعل إمام زمان الشيعة المزعوم حيث يقتص من ظلمة شيعتة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89728_653776707"/>
      <w:bookmarkStart w:id="343" w:name="_Toc126"/>
      <w:bookmarkEnd w:id="342"/>
      <w:r>
        <w:rPr>
          <w:rtl w:val="true"/>
        </w:rPr>
        <w:t>الجواب</w:t>
      </w:r>
      <w:bookmarkEnd w:id="3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توضّح لنا سابقا في موضوع الاختلاف الرابع بطلان هذا الادّعاء؛ فلا يوجد في أي كتاب شيعي من يدعي أو يقول إنّ إمام الزمان عليه السّلام يحاكم أعداء الشيعة و يقتصّ منهم،بل الموجود في الروايات الشيعية و التي ذكرنا بعضها هو الانتقام من أعداء اللّه و الرسول صلّى اللّه عليه و اله و سلّم و الأئمّة عليهم السّلام و هم الطغاة و الظلمة</w:t>
      </w:r>
      <w:r>
        <w:rPr>
          <w:rFonts w:eastAsia="Amiri" w:cs="Amiri" w:ascii="Amiri" w:hAnsi="Amiri"/>
          <w:color w:val="111111"/>
          <w:sz w:val="28"/>
          <w:szCs w:val="28"/>
          <w:rtl w:val="true"/>
          <w:lang w:bidi="ar-SA"/>
        </w:rPr>
        <w:t xml:space="preserve">. </w:t>
      </w:r>
      <w:bookmarkStart w:id="344" w:name="pg6387_44223"/>
    </w:p>
    <w:p>
      <w:pPr>
        <w:pStyle w:val="Heading3"/>
        <w:numPr>
          <w:ilvl w:val="2"/>
          <w:numId w:val="1"/>
        </w:numPr>
        <w:rPr/>
      </w:pPr>
      <w:bookmarkStart w:id="345" w:name="__RefHeading___Toc389730_653776707"/>
      <w:bookmarkStart w:id="346" w:name="_Toc127"/>
      <w:bookmarkEnd w:id="344"/>
      <w:bookmarkEnd w:id="345"/>
      <w:r>
        <w:rPr>
          <w:rtl w:val="true"/>
        </w:rPr>
        <w:t>المشابهة الخامسة</w:t>
      </w:r>
      <w:r>
        <w:rPr>
          <w:rtl w:val="true"/>
        </w:rPr>
        <w:t>:</w:t>
      </w:r>
      <w:r>
        <w:rPr>
          <w:rtl w:val="true"/>
        </w:rPr>
        <w:t>قتل ثلثي البشر</w:t>
      </w:r>
      <w:bookmarkEnd w:id="346"/>
    </w:p>
    <w:p>
      <w:pPr>
        <w:pStyle w:val="Heading4"/>
        <w:numPr>
          <w:ilvl w:val="3"/>
          <w:numId w:val="1"/>
        </w:numPr>
        <w:rPr/>
      </w:pPr>
      <w:bookmarkStart w:id="347" w:name="__RefHeading___Toc389732_653776707"/>
      <w:bookmarkStart w:id="348" w:name="_Toc128"/>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و خامس هذه التشابهات المزعومه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المسيح المزعوم يقتل ثلثي البشر،و إمام زمان علماء الإمامية المزعوم أيضا يقتل ثلثي البشر</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89734_653776707"/>
      <w:bookmarkStart w:id="350" w:name="_Toc129"/>
      <w:bookmarkEnd w:id="349"/>
      <w:r>
        <w:rPr>
          <w:rtl w:val="true"/>
        </w:rPr>
        <w:t>الجواب</w:t>
      </w:r>
      <w:bookmarkEnd w:id="350"/>
    </w:p>
    <w:p>
      <w:pPr>
        <w:pStyle w:val="Heading5"/>
        <w:numPr>
          <w:ilvl w:val="4"/>
          <w:numId w:val="1"/>
        </w:numPr>
        <w:rPr/>
      </w:pPr>
      <w:bookmarkStart w:id="351" w:name="__RefHeading___Toc389736_653776707"/>
      <w:bookmarkStart w:id="352" w:name="_Toc130"/>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مستند هذا التشابه بعض الروايات الشيعية و السنّية الضعيفة نذكر منها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89738_653776707"/>
      <w:bookmarkStart w:id="354" w:name="_Toc131"/>
      <w:bookmarkEnd w:id="353"/>
      <w:r>
        <w:rPr>
          <w:rtl w:val="true"/>
        </w:rPr>
        <w:t>الروايات الشيعية،سندها و متنها</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حمزة الثمالي المنسوبة إلى الإمام الباقر عليه السّلام،جاء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شأنه إلاّ القتل،و لا يستتيب أحدا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أحمد بن محمّد بن سعيد و هو زيدي 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البطائني،حيث نقل الكشي عن محمّد بن مسعود أنّه سمع علي بن الحسن بن فضال قال عنه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و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لعنه آخرون و طردوه</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أيضا يوسف بن كليب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يعتمد على هذه الرواية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الإمام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أيسير بسيرة محمّد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زرارة،ما يسير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سار في أمّته باللين،كان يتألّف الناس، و القائم عليه السّلام يسير بالقتل،بذلك أمر في الكتاب الذي معه أن يسير بالقتل و لا يستتيب أحدا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هذه الرواية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أيضا بتفاوت يسير،و لكن في الهامش ذكر أنّها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سندها بسبب محمّد بن علي الكوفي المعروف بأبي سمينة، يقول عنه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جدّا،فاسد الاعتقاد،لا يعتمد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ورد قم و قد اشتهر بالكذب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شهّر بالغلوّ فجفى و أخرجه أحمد بن محمّد بن عيسى عن قم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ضعفها من جهة السند فإنّ مضمونها يخالف الكثير من الروايات المنقولة من طرق الشيعة و السنّة،و التي تنصّ على أنّ المهدي يعمل بسيرة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الجارود عن الإمام الباقر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يفتح اللّه له شرق الأرض و غربها،و يقتل الناس حتّى </w:t>
      </w:r>
    </w:p>
    <w:p>
      <w:pPr>
        <w:pStyle w:val="BookText"/>
        <w:rPr/>
      </w:pPr>
      <w:r>
        <w:rPr>
          <w:rFonts w:ascii="Amiri" w:hAnsi="Amiri" w:eastAsia="Amiri" w:cs="Amiri"/>
          <w:color w:val="111111"/>
          <w:sz w:val="28"/>
          <w:sz w:val="28"/>
          <w:szCs w:val="28"/>
          <w:rtl w:val="true"/>
          <w:lang w:bidi="ar-SA"/>
        </w:rPr>
        <w:t>لا يبقى إلاّ دين محمّد صلّى اللّه عليه و اله و سلّم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الكشّي عن أبي الجارود و اسمه زياد بن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مذموم لا شبهة في ذمّه،و سمّي سرحوبا باسم الشيطان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فإنّ مضمون الرواية يخالف السيرة القطعية للنبي صلّى اللّه عليه و اله و سلّم المعروفة باللين و الرحمة و الدعوة بالّتي هي أحسن،فلم يعرف عنه صلّى اللّه عليه و اله و سلّم أنّه دعى صاحب دين أو مذهب إلى اعتناق الإسلام بالقوّة و العنف استنادا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هي تعارض رواية جابر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بين أهل التوراة بالتوراة،و بين أهل الإنجيل بالإنجيل،و بين أهل الزبور بالزبور،و بين أهل القرآن بالقرآن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يفهم من هذه الرواية حرية جميع الأديان السماوية في ممارسة شعائرها و طقوسها في زمان حكومة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يحيى بن علاء الرازي عن الإمام الصادق 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 الأرض قسطا و عدلا كما ملئت ظلما و جورا، و يقتل 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ذرّية محمّد صلّى اللّه عليه و اله و سلّم لرحم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سندها علي بن فضل و أحمد بن عثمان و أحمد بن رزاق،و كلّهم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مخالفة مضمونها مع مضمون الروايات السابقة الدالّة على أنّ المهدي يتبع سنّة جدّه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علي الكوفي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إذا خرج لأحبّ أكثرهم أن لا يروه؛ممّا يقتل من الناس،أما إنّه لا يبدأ إلاّ بقريش، فلا يأخذ منها إلاّ السيف و لا يعطيها إلاّ السيف،حتّى يقول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آل محمّد؛لو كان من آل محمّد لرحم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منقولة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محمّد بن مسلم عن الإمام الباقر،ذكر في هامشها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لم ينقلها أحد</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سندها محمّد بن علي الكوفي و كما قلنا فإنّه ضعيف و فاسد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بأمر جديد و كتاب جديد و قضاء جديد على العرب شديد ليس شأنه إلاّ السيف،لا يستتيب أحدا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 بخروج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السيف و الموت تحت ظلّ السيف</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هذه الرواية مرسلة عن الإمام الحسين عليه السّلام، و جاء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ينقلها أحد</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 هاتين الروايتين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علم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سند الرواية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في رواية أخرى قريبة من هذا المضمون باسم ابن البطائني فقط‌</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البطائني المرسلة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نزلت سيوف القتال،على كلّ سيف اسم الرجل و اسم أبيه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وجود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عمد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سندها،فهي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خديجة عن الإمام الصادق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أن أقتل المولّي و أجهز على الجريح، و لكن تركت ذلك للعاقبة من أصحابي إن جرحوا لم يقتلوا، و القائم له أن يقتل المولّي و يجهز على الجريح</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سند هذه الرواية أيضا محمّد بن علي الكوفي حيث علم حاله، إضافة إلى أنّ مضمون الرواية لا ينسجم مع ما عرف من سيرة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جالسا فسأله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أيسير القائم عليه السّلام إذا سار بخلاف سيرة علي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ذاك أنّ عليّا سار بالمنّ و الكفّ؛لأنّه علم أنّ شيعته سيظهر عليهم من بعده،و أنّ القائم إذا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الرواية محمّد بن خالد و الحسن بن هارون،و هما لم يوثّقا، إضافة إلى مخالفة مضمونها مع ما عرف من سيرة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بشير النبّال عن الإمام محمّد الباقر عليه السّلام حول المرجئة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يذبحهم و الذي نفسي بيده كما يذبح القصّاب 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مأ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حتّى نمسح و أنتم العرق و العلق</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جريان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الغليظ</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العرق و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ملاقاة الشدائد التي توجب سيلان العرق و الجراحات المسيلة للدم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مجهول،و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الحلّي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روايته متوقّف</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بأمر جديد و كتاب جديد و سنّة جديدة 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العرب شديد،و ليس شأنه إلاّ القتل،لا يستبقي أحدا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الرواية ابن البطائني،و حسب الظاهر هو علي بن أبي حمزة البطائني من عمد الواقفة و ضعّفه أصحاب الرجال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مخالفة المتن مع ما عرف من سيرة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 في سندها ابن البطائني أيضا بمضمون قريب من هذه، منقولة بواسطة ابن حميد،عن الثمالي،عن الإمام محمّد الباقر عليه السّلام،و لكن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يستبقي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يستتيب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يستنيب أحدا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الجارود عن الإمام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قتل المهدي لفرقة البترية</w:t>
      </w:r>
      <w:r>
        <w:rPr>
          <w:rStyle w:val="FootnoteAnchor"/>
          <w:rtl w:val="true"/>
        </w:rPr>
        <w:footnoteReference w:id="481"/>
      </w:r>
      <w:r>
        <w:rPr>
          <w:rFonts w:ascii="Amiri" w:hAnsi="Amiri" w:eastAsia="Amiri" w:cs="Amiri"/>
          <w:color w:val="111111"/>
          <w:sz w:val="28"/>
          <w:sz w:val="28"/>
          <w:szCs w:val="28"/>
          <w:rtl w:val="true"/>
          <w:lang w:bidi="ar-SA"/>
        </w:rPr>
        <w:t>في الكوفة،قال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فيهم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قصورها و يقتل مقاتليها حتّى يرضى اللّه عزّ و علا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الجارود هذا هو الشخص الذي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الإمام الباقر عليه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شيطان أعمى يسكن البحر،و أيضا نقل الكشّي روايات في بعضها وصفه بالكذّاب و الكافر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لكنّه مع هذه الشهادات لا يمكن الاعتقاد برواية أبي الجارود،إذ المورد من موارد التعارض بين المدح و الذّم و بالطبع لا يحصل الوثوق اللازم في اعتبار الخبر و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فلا ريب في أنّ خبر أبي الجارود خبر واحد و هو ليس بمعتبر في غير الأحكام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الصلت الهروي عن الإمام الرضا عليه السّلام حيث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اللّه،ما تقول في حديث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ذراري قتلة الحسين عليه السّلام 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485"/>
      </w:r>
      <w:r>
        <w:rPr>
          <w:rFonts w:ascii="Amiri" w:hAnsi="Amiri" w:eastAsia="Amiri" w:cs="Amiri"/>
          <w:color w:val="111111"/>
          <w:sz w:val="28"/>
          <w:sz w:val="28"/>
          <w:szCs w:val="28"/>
          <w:rtl w:val="true"/>
          <w:lang w:bidi="ar-SA"/>
        </w:rPr>
        <w:t>ما معناه؟قال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في جميع أقواله،و لكن ذراري قتلة الحسين عليه السّلام يرضون بفعال آبائهم و يفتخرون بها،و من رضي شيئا كان كمن آتاه، </w:t>
      </w:r>
    </w:p>
    <w:p>
      <w:pPr>
        <w:pStyle w:val="BookText"/>
        <w:rPr/>
      </w:pPr>
      <w:r>
        <w:rPr>
          <w:rFonts w:ascii="Amiri" w:hAnsi="Amiri" w:eastAsia="Amiri" w:cs="Amiri"/>
          <w:color w:val="111111"/>
          <w:sz w:val="28"/>
          <w:sz w:val="28"/>
          <w:szCs w:val="28"/>
          <w:rtl w:val="true"/>
          <w:lang w:bidi="ar-SA"/>
        </w:rPr>
        <w:t>و لو أنّ رجلا قتل بالمشرق فرضي بقتله رجل بالمغرب لكان الراضي عند اللّه عزّ و جلّ شريك القاتل،و إنّما يقتلهم القائم إذا خرج لرضاهم بفعل آبائهم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هذا الحديث منقطع و غير معروف؛و ذلك لأنّ الهمداني ينقله عن علي عن أبيه و هو عن الهروي،و يجب أن تضمّ الرواية أربعة رواة حتّى تصل إلى الإمام،و لا شكّ بوجود أفراد آخرين بالسند و لكن لا يعلم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الرواية ينافي محكمات القرآن و الفقه الإسلامي و العقل؛ فليس من حكم الشرع أو العقل أنّه يقتل الراضي بالقتل الذي لم يكن لرضاه أيّة تأثير في القتل،نعم الرضا بالقتل أو سائر الذنوب الكبيرة يحكي عن نوع من خبث السريرة و الابتعاد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الإمام الصادق عليه السّلام حول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48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القائم عليه السّلام لم يبق كافر باللّه العظيم و لا مشرك بالإمام إلاّ كره خروجه حتّى لو كان كافر أو مشرك في بطن صخرة 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بطني كافر فاكسرني و اقتله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سند هذه الرواية علي بن أبي حمزة البطائني من عمد الواقفية،و قد مضى ترجمته و علم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أبان بن تغلب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الإسلام حلال من اللّه لا يقضي فيهما أحد حتّى يبعث اللّه قائمنا أهل البيت،فإذا بعث اللّه عزّ و جلّ قائمنا أهل البيت حكم فيهما بحكم اللّه لا يريد عليهما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المحصن يرجمه،و مانع الزكاة يضرب عنقه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اضطراب و عدم وضوح متن هذه الرواية،فإنّ في سندها ابن شمّون الذي قيل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ضعيف جدّا و غال</w:t>
      </w:r>
      <w:r>
        <w:rPr>
          <w:rStyle w:val="FootnoteAnchor"/>
          <w:rtl w:val="true"/>
        </w:rPr>
        <w:footnoteReference w:id="490"/>
      </w:r>
      <w:r>
        <w:rPr>
          <w:rFonts w:ascii="Amiri" w:hAnsi="Amiri" w:eastAsia="Amiri" w:cs="Amiri"/>
          <w:color w:val="111111"/>
          <w:sz w:val="28"/>
          <w:sz w:val="28"/>
          <w:szCs w:val="28"/>
          <w:rtl w:val="true"/>
          <w:lang w:bidi="ar-SA"/>
        </w:rPr>
        <w:t>،و الآخر عبد اللّه بن عبد الرحمن الأصمّ،و هو بالإضافة إلى تضعيفه و رميه بالغلوّ قيل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كان من كذّاب أهل البصرة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القريب من هذه الرواية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سندها ابن يزيد و هو مجهول،و كذلك أبان بن عثمان و هو ناووسي المذهب،بعضهم مدحه و بعضهم ذمّه و طرده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الذمّ و الطرد مقدّم على المدح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عن طريق علي بن أبي حمزة البطائني عن الإمام الصادق عليه السّلام و أبي الحسن موسى بن جعفر عليه السّلام جاءت قريبة من هذا المضمون،و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القائم لحكم بثلاث لم يحكم بها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الشيخ الزاني،و يقتل مانع الزكاة،و يورث الأخ أخاه في الأظلّة</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قبل أن يخلق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حال علي بن أبي حمزة البطائني 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القاسم بن عبيد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القائم عرضوا كلّ ناصب عليه فإن أقرّ بالإسلام و هي الولاية،و إلاّ ضربت عنقه،أو أقرّ بالجزية فأدّاها كما يؤدّي أهل الذمّة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 هذا الحديث قاسم بن عبيد لم يوثّق،إضافة إلى كون الرواية مرسلة،فالراوي بحذفه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لا يعلم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الرواية إلى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المرحوم المجلسي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بن عبد الحميد بدون ذكر الواسطة،من كتاب فضل بن شاذان بدون ذكر الواسطة عن عبد اللّه بن سنان،عن الإمام الصادق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القائم حتّى يبلغ السوق،قال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رجل من ولد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لتجفل الناس إجفال النعم،فبعهد من رسول اللّه صلّى اللّه عليه و اله و سلّم أو بماذا؟قال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يخرج القائم عليه السّلام عهدا من رسول اللّه صلّى اللّه عليه و اله و سلّم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يختصّ بسند الرواية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معلومة لا عن سند سيّد علي إلى كتاب الفضل بن شاذان،و لا عن سند الفضل بن شاذان إلى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المرحوم المجلسي عن الكتاب الآنف الذكر بدون ذكر السند، عن الكابلي،عن الإمام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القائم عليه السّلام من أهل المدينة حتّى ينتهي إلى الأجفر</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نفس المصدر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توجد معلومات عن رواة الحديث إلى حدّ الكابلي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ينقل الكتاب المذكور بدون ذكر السند عن أبي بصير و هو عن الإمام الباقر عليه السّلام ضمن خبر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ينهزم قوم كثير من بني أمية حتّى يلحقوا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إليهم القائم عليه السّلام أن اخرجوا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 عليهم الكتاب و رأوا هذا الشرط لازما لهم أخرجوهم إليه،فيقتل الرجال و يبقر الحبالى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المرحوم المجلسي عن الكتاب الآنف بدون ذكر السند،عن عبد اللّه بن سنان،عن الإمام الصادق 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يكن بينه و بين العرب و الفرس إلاّ السيف، لا يأخذها إلاّ بالسيف،و لا يعطيها إلاّ به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الروايتان الأخيرتان إضافة إلى ضعف سندهما يوجد في متنهما اضطراب واضح؛إذ شقّ بطون الحبالى في كلّ حال غير جائز،و تحكيم السيف يعني تحكيم القوّة و القدرة،خلاف المبادئ التي جاء بها الدين و أقرّتها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المرحوم المجلسي من الكتاب الآنف الذكر بدون ذكر السند أحاديث أخرى عن الإمامين الباقر و الصادق عليهما السّلام لا حاجة إلى ذكرها؛فممّا نقل يتوضّح سائر ما لم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الحجّاج المرسلة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أتى رحبة الكوفة فقال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أو مأ بيده إلى موضع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ها هنا،فيحفرون فيستخرجون اثني عشر ألف درع و اثني عشر ألف سيف و اثني عشر ألف 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 اثني عشر ألف رجل من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فيلبسهم ذلك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اضطراب المتن و عدم وضوحه فإنّ في سند هذه الرواية ضعف من جهتين،أوّلا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الحديث الثلاثة أبو القاسم الشعراني و ابن ظبيان و ابن الحجّاج،مجهولون،و لا يوجد لهم ذكر و اسم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أنّ أبا القاسم ينقل الرواية بدون ذكره الطريق عن ابن ظبيان و هذا ما يصطلع عليه في هذا العلم بأنّه حديث منقطع أو مرفوع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بشر بن غالب الأسدي عن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بشر،ما بقاء قريش إذا قدّم القائم المهدي منهم خمسمئة رجل فضرب أعناقهم صبرا،ثمّ قدّم خمسمئة فضرب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خمسمئة فضرب أعناقهم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أيبلغون ذلك؟فقال الحسين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مولى القوم منهم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يوثّق في كتب الرجال</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أوّل السند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ينطبق مضمون الرواية مع المحكمات الشرعية و العقلية،خصوصا فقرة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شدّ وثاقه و اتّخاذه وضعية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 هذا المضمون رواية عبد اللّه بن المغيرة عن الإمام الصادق عليه السّلام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وثّق كثيرا في كتب الرجال،و لكن الرواية الآنفة التي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مذكورة على شكل مرسلة،يعني بحذف السند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اكتفت بذكر اسم قريش بدون الإشارة إلى سبب قتلهم و هو العداوة للّه و رسوله أو الأئمّة أو كفرهم و شركهم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و بالأخذ بعين الاعتبار سائر الجوانب الأخرى المذكورة في الرواية فإنّ متنها مضطرب و ساقط عن الاعتبار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الأعلى الحلبي الطويلة،عن الإمام الباقر عليه السّلام،جاء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ينطلق حتّى ينزل الشقرة،فيبلغه أنّهم قد قتلوا عامله، فيرجع إليهم فيقتلهم مقتلة ليس قتل الحرّة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المصدر السابق،ص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بشيء،ثمّ ينطلق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وثّق،و لكن هذه الرواية قد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w:t>
      </w:r>
      <w:r>
        <w:rPr>
          <w:rStyle w:val="FootnoteAnchor"/>
          <w:rtl w:val="true"/>
        </w:rPr>
        <w:footnoteReference w:id="504"/>
      </w:r>
      <w:r>
        <w:rPr>
          <w:rFonts w:ascii="Amiri" w:hAnsi="Amiri" w:eastAsia="Amiri" w:cs="Amiri"/>
          <w:color w:val="111111"/>
          <w:sz w:val="28"/>
          <w:sz w:val="28"/>
          <w:szCs w:val="28"/>
          <w:rtl w:val="true"/>
          <w:lang w:bidi="ar-SA"/>
        </w:rPr>
        <w:t>،أضف إلى ذلك قياس قتل أهل الشقرة بقتلى الحرّة يخالف سيرة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لذا،على فرض صحّة السند فإنّ اضطراب المتن يوجب الخدشة في صحّة نسبتها إلى الإمام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بكير عن الإمام الكاظم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باليهود و النصارى و الصابئين و الزنادقة و أهل الردّة و الكفّار في شرق الأرض و غربها،فعرض عليهم الإسلام فمن أسلم طوعا أمره بالصلاة و الزكاة و ما يؤمر به المسلم و يجب للّه عليه،و من لم يسلم ضرب عنقه،حتّى لا يبقى في المشارق و المغارب أحد إلاّ وحّد اللّه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355" w:name="pg6387_44238"/>
    </w:p>
    <w:p>
      <w:pPr>
        <w:pStyle w:val="BookText"/>
        <w:rPr/>
      </w:pPr>
      <w:bookmarkEnd w:id="355"/>
      <w:r>
        <w:rPr>
          <w:rFonts w:ascii="Amiri" w:hAnsi="Amiri" w:eastAsia="Amiri" w:cs="Amiri"/>
          <w:color w:val="111111"/>
          <w:sz w:val="28"/>
          <w:sz w:val="28"/>
          <w:szCs w:val="28"/>
          <w:rtl w:val="true"/>
          <w:lang w:bidi="ar-SA"/>
        </w:rPr>
        <w:t>هذه الرواية منقولة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بدون ذكر السند،نقلها المرحوم المجلسي عن هذا الكتاب بدون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صحّة السند فإنّ مضمونها مخالف لمفاد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507"/>
      </w:r>
      <w:r>
        <w:rPr>
          <w:rFonts w:ascii="Amiri" w:hAnsi="Amiri" w:eastAsia="Amiri" w:cs="Amiri"/>
          <w:color w:val="111111"/>
          <w:sz w:val="28"/>
          <w:sz w:val="28"/>
          <w:szCs w:val="28"/>
          <w:rtl w:val="true"/>
          <w:lang w:bidi="ar-SA"/>
        </w:rPr>
        <w:t>،و للسيرة النبوية،إذ لم يعرف أنّ النبي صلّى اللّه عليه و اله و سلّم قتل غير المسلمين لعدم قبولهم الإسلام، حتّى بعد تشريع حكم الجهاد و حمل السلاح،فلو لم يكن أهل الكتاب أو سائر الكفّار يتعرّضون للإسلام و المسلمين لم يكن ليحاربهم النبىّ صلّى اللّه عليه و اله و سلّم، نعم إنّه صلّى اللّه عليه و اله و سلّم لم يكن يتوانى في تبليغهم و دعوتهم بالمنطق للقبول بالإسلام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فإنّه قد جاء في بعض الروايات أنّ رسول اللّه صلّى اللّه عليه و اله و سلّم منّ على مشركي مكّة،و أمير المؤمنين علي بن أبي طالب عليه السّلام أيضا لأجل حفظ الشيعة من خطر مخالفيهم منّ على أهل البصرة،و غضّ الطرف عن قتلهم أو 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القائم عليه السّلام يتعامل معهم بالسيف و التأسير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على فرض صحّة سندها فمن الممكن أنّها ناظرة إلى المعاندين المحاربين للحقّ و العدالة</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89740_653776707"/>
      <w:bookmarkStart w:id="357" w:name="_Toc132"/>
      <w:bookmarkEnd w:id="356"/>
      <w:r>
        <w:rPr>
          <w:rtl w:val="true"/>
        </w:rPr>
        <w:t>روايات أهل السنّة</w:t>
      </w:r>
      <w:bookmarkEnd w:id="3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في كتب السنّة أيضا روايات شبيهة بتلك التي ذكرناها،نشير إلى نموذجين منها</w:t>
      </w:r>
      <w:r>
        <w:rPr>
          <w:rFonts w:eastAsia="Amiri" w:cs="Amiri" w:ascii="Amiri" w:hAnsi="Amiri"/>
          <w:color w:val="111111"/>
          <w:sz w:val="28"/>
          <w:szCs w:val="28"/>
          <w:rtl w:val="true"/>
          <w:lang w:bidi="ar-SA"/>
        </w:rPr>
        <w:t xml:space="preserve">: </w:t>
      </w:r>
      <w:bookmarkStart w:id="358" w:name="pg6387_44239"/>
    </w:p>
    <w:p>
      <w:pPr>
        <w:pStyle w:val="BookText"/>
        <w:rPr/>
      </w:pPr>
      <w:bookmarkEnd w:id="3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زرير عن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يلقاه عدوّ إلاّ هزمهم بإذن اللّه،شعارهم أمت أمت</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منقول عن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 تفسيرحم عسق بإسناده عن بكر بن عبد اللّه المزني،قال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قريش و العجم و غلبتهم على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بنى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 المهدي،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عيسى حين ينزل فيقتل النصارى و يخرّب البيع</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نسب قتل النصارى إلى عيسى عليه السّلام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89742_653776707"/>
      <w:bookmarkStart w:id="360" w:name="_Toc133"/>
      <w:bookmarkEnd w:id="359"/>
      <w:r>
        <w:rPr>
          <w:rtl w:val="true"/>
        </w:rPr>
        <w:t>تجميع روايات الشيعة و السنّة</w:t>
      </w:r>
      <w:bookmarkEnd w:id="360"/>
    </w:p>
    <w:p>
      <w:pPr>
        <w:pStyle w:val="BookText"/>
        <w:rPr/>
      </w:pPr>
      <w:r>
        <w:rPr>
          <w:rFonts w:ascii="Amiri" w:hAnsi="Amiri" w:eastAsia="Amiri" w:cs="Amiri"/>
          <w:color w:val="111111"/>
          <w:sz w:val="28"/>
          <w:sz w:val="28"/>
          <w:szCs w:val="28"/>
          <w:rtl w:val="true"/>
          <w:lang w:bidi="ar-SA"/>
        </w:rPr>
        <w:t xml:space="preserve">مهما كان ما ذكر في هذه الروايات من القتل و القتال و لكن لا توجد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موضوع قتل ثلثي البشر على يد المهدي عجّل اللّه تعالى فرجه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كرّرنا مرارا أنّه بالإضافة إلى ضعف سند هذه الروايات،فهي من حيث المتن مخالفة لمحكمات القرآن الكريم و سيرة الرسول الأمين صلّى اللّه عليه و اله و سلّم</w:t>
      </w:r>
      <w:r>
        <w:rPr>
          <w:rFonts w:eastAsia="Amiri" w:cs="Amiri" w:ascii="Amiri" w:hAnsi="Amiri"/>
          <w:color w:val="111111"/>
          <w:sz w:val="28"/>
          <w:szCs w:val="28"/>
          <w:rtl w:val="true"/>
          <w:lang w:bidi="ar-SA"/>
        </w:rPr>
        <w:t xml:space="preserve">. </w:t>
      </w:r>
      <w:bookmarkStart w:id="361" w:name="pg6387_44240"/>
    </w:p>
    <w:p>
      <w:pPr>
        <w:pStyle w:val="BookText"/>
        <w:rPr/>
      </w:pPr>
      <w:bookmarkEnd w:id="361"/>
      <w:r>
        <w:rPr>
          <w:rFonts w:ascii="Amiri" w:hAnsi="Amiri" w:eastAsia="Amiri" w:cs="Amiri"/>
          <w:color w:val="111111"/>
          <w:sz w:val="28"/>
          <w:sz w:val="28"/>
          <w:szCs w:val="28"/>
          <w:rtl w:val="true"/>
          <w:lang w:bidi="ar-SA"/>
        </w:rPr>
        <w:t>و لا يمكن الاستناد إلى مثل هذه الروايات في الفروع،فمن باب أولى في المعارف و المسائل الأصولية و التي من جملتها ما يرتبط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لم يكن مقصود أرباب الحديث من ذكرهم لها في كتبهم لأجل إثبات المسائل الاعتقادية،أو حتّى إظهار عقائدهم،بل كان مقصودهم في ذلك المقطع 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تلفت أو أتلفت الكثير من أحاديث الأئمّة الأطهار عليهم السّلام و نوادر كتب تلامذتهم و أصحابهم أو هي في معرض التلف و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كلّ ما كان ينسب إلى الأئمّة الأطهار عليهم السّلام و إيصاله إلى يد المحقّقين من الأجيال القادمة حيث ستقع عليهم مسئولية فرض الصحيح منها عن السقيم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89744_653776707"/>
      <w:bookmarkStart w:id="363" w:name="_Toc134"/>
      <w:bookmarkEnd w:id="362"/>
      <w:r>
        <w:rPr>
          <w:rtl w:val="true"/>
        </w:rPr>
        <w:t>المشابهة السادسة</w:t>
      </w:r>
      <w:r>
        <w:rPr>
          <w:rtl w:val="true"/>
        </w:rPr>
        <w:t>:</w:t>
      </w:r>
      <w:r>
        <w:rPr>
          <w:rtl w:val="true"/>
        </w:rPr>
        <w:t>تغيير أجسام اليهود و الشيعة،و إطالة أعمارهم</w:t>
      </w:r>
      <w:bookmarkEnd w:id="363"/>
    </w:p>
    <w:p>
      <w:pPr>
        <w:pStyle w:val="Heading4"/>
        <w:numPr>
          <w:ilvl w:val="3"/>
          <w:numId w:val="1"/>
        </w:numPr>
        <w:rPr/>
      </w:pPr>
      <w:bookmarkStart w:id="364" w:name="__RefHeading___Toc389746_653776707"/>
      <w:bookmarkStart w:id="365" w:name="_Toc13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يظهر المسيح المزعوم يحدث تغيير في أجسام اليهود و تصبح مثل أعمارهم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حين يظهر إمام الزمان المزعوم تتغير أجسام الإمامية حتّى تعدل قوّة أحدهم قوّة أربعين رجل،فيطأون الناس بأقدامهم و ضربات أيديهم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89748_653776707"/>
      <w:bookmarkStart w:id="367" w:name="_Toc136"/>
      <w:bookmarkEnd w:id="366"/>
      <w:r>
        <w:rPr>
          <w:rtl w:val="true"/>
        </w:rPr>
        <w:t>الجواب</w:t>
      </w:r>
      <w:bookmarkEnd w:id="3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الكاتب مع قليل من التحريف رواية الحسن بن ثوير عن الإمام السجّاد عليه السّلام،قال</w:t>
      </w:r>
      <w:r>
        <w:rPr>
          <w:rFonts w:eastAsia="Amiri" w:cs="Amiri" w:ascii="Amiri" w:hAnsi="Amiri"/>
          <w:color w:val="111111"/>
          <w:sz w:val="28"/>
          <w:szCs w:val="28"/>
          <w:rtl w:val="true"/>
          <w:lang w:bidi="ar-SA"/>
        </w:rPr>
        <w:t xml:space="preserve">: </w:t>
      </w:r>
      <w:bookmarkStart w:id="368" w:name="pg6387_44241"/>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شيعتنا العاهة،و جعل قلوبهم كزبر الحديد،و جعل قوّة الرجل منهم قوّة أربعين رجلا،و يكونون حكّام الأرض و سنامها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رواية سعد عن الإمام محمّد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أمرنا و جاء مهدينا،كان الرجل من شيعتنا أجرى من ليث و أمضى من السّنان،يطأ عدوّنا برجليه و يضربه بكفّيه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أخرى قريبة من هذا المضمون</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أيّ إشارة إلى تغيير أجسام الشيعة في كلّ هذه الروايات كما ادّعى المؤلّف،بل أشارت إلى قوّة إرادة و إيمان أصحاب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يكونون كزبر الحديد مقابل أعداء الأوصياء و خلفاء النبي الأكرم صلّى اللّه عليه و اله و سلّم،و 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سيكونون أعداء اللّه و الرسول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لم تطرح في تلك الروايات مسألة انسحاق الناس تحت أيدي و أرجل الشيعة،و إنّما انسحاق أعداء الأئمّة،فليس بخاف عن أهل هذا الفن استخدام الكناية و الاستعارة</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89750_653776707"/>
      <w:bookmarkStart w:id="370" w:name="_Toc137"/>
      <w:bookmarkEnd w:id="369"/>
      <w:r>
        <w:rPr>
          <w:rtl w:val="true"/>
        </w:rPr>
        <w:t>المشابهة السابعة</w:t>
      </w:r>
      <w:r>
        <w:rPr>
          <w:rtl w:val="true"/>
        </w:rPr>
        <w:t>:</w:t>
      </w:r>
      <w:r>
        <w:rPr>
          <w:rtl w:val="true"/>
        </w:rPr>
        <w:t>كثرة النعم و الخيرات حين يظهر المسيح المزعوم و إمام الزمان</w:t>
      </w:r>
      <w:bookmarkEnd w:id="370"/>
    </w:p>
    <w:p>
      <w:pPr>
        <w:pStyle w:val="Heading4"/>
        <w:numPr>
          <w:ilvl w:val="3"/>
          <w:numId w:val="1"/>
        </w:numPr>
        <w:rPr/>
      </w:pPr>
      <w:bookmarkStart w:id="371" w:name="__RefHeading___Toc389752_653776707"/>
      <w:bookmarkStart w:id="372" w:name="_Toc13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سابع أوجه الشبه التي ادّعاها الكاتب عبارة عن قوله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يظهر المسيح المزعوم تكثر نعم و خيرات الأرض، </w:t>
      </w:r>
      <w:bookmarkStart w:id="373" w:name="pg6387_44242"/>
    </w:p>
    <w:p>
      <w:pPr>
        <w:pStyle w:val="BookText"/>
        <w:rPr/>
      </w:pPr>
      <w:bookmarkEnd w:id="373"/>
      <w:r>
        <w:rPr>
          <w:rFonts w:ascii="Amiri" w:hAnsi="Amiri" w:eastAsia="Amiri" w:cs="Amiri"/>
          <w:color w:val="111111"/>
          <w:sz w:val="28"/>
          <w:sz w:val="28"/>
          <w:szCs w:val="28"/>
          <w:rtl w:val="true"/>
          <w:lang w:bidi="ar-SA"/>
        </w:rPr>
        <w:t>و على زعمهم تجري من الجبال أنهر الحليب و العسل، و تخرج الأرض مخزونها من الطعام و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يظهر إمام الزمان يحدث نفس الشيء،و تجري في الكوفة سواقي الماء و الحليب ليشرب منها الشيعة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89754_653776707"/>
      <w:bookmarkStart w:id="375" w:name="_Toc139"/>
      <w:bookmarkEnd w:id="374"/>
      <w:r>
        <w:rPr>
          <w:rtl w:val="true"/>
        </w:rPr>
        <w:t>الجواب</w:t>
      </w:r>
      <w:bookmarkEnd w:id="375"/>
    </w:p>
    <w:p>
      <w:pPr>
        <w:pStyle w:val="Heading5"/>
        <w:numPr>
          <w:ilvl w:val="4"/>
          <w:numId w:val="1"/>
        </w:numPr>
        <w:rPr/>
      </w:pPr>
      <w:bookmarkStart w:id="376" w:name="__RefHeading___Toc389756_653776707"/>
      <w:bookmarkStart w:id="377" w:name="_Toc140"/>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القرآن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وعد اللّه تعالى فتح بركاته من السماء و الأرض لإيمان أهل القرى و تقواهم فلا بعد في فتح بركاته من السماء و الأرض لأمة الإسلام في آخر الزمان إذا آمنت بالإمام المنتظر و إطاعته في كلّ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الروايات المتواترة من طرق السنّة و الشيعة و أغلبها مشترك في المضمون أنّه حين يظهر إمام الزمان تظهر بركات الأرض و السماء،و تتكامل الناس بصورة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نماذج منها</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89758_653776707"/>
      <w:bookmarkStart w:id="379" w:name="_Toc141"/>
      <w:bookmarkEnd w:id="378"/>
      <w:r>
        <w:rPr>
          <w:rtl w:val="true"/>
        </w:rPr>
        <w:t>روايات السنّة</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الخدري عن رسول صلّى اللّه عليه و اله و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تنعم أمّتي في زمن المهدي نعمة لم ينعموا مثلها قطّ،ترسل </w:t>
      </w:r>
    </w:p>
    <w:p>
      <w:pPr>
        <w:pStyle w:val="BookText"/>
        <w:rPr/>
      </w:pPr>
      <w:r>
        <w:rPr>
          <w:rFonts w:ascii="Amiri" w:hAnsi="Amiri" w:eastAsia="Amiri" w:cs="Amiri"/>
          <w:color w:val="111111"/>
          <w:sz w:val="28"/>
          <w:sz w:val="28"/>
          <w:szCs w:val="28"/>
          <w:rtl w:val="true"/>
          <w:lang w:bidi="ar-SA"/>
        </w:rPr>
        <w:t>السماء عليهم مدرارا،و لا تدع الأرض شيئا من نباتها إلاّ أخرجته و المال يومئذ كدوس 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اعطني،فيقول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هذه الرواية بتفاوت بسيط في الكتب التالية من كتب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 عن أبي سعيد الخدري 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أمّتي المهدي يسقيه اللّه الغيث،و تخرج الأرض نباتها و يعطى المال صحاحا و تكثر الماشية و تعظم الأمّة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 عن رسول اللّه صلّى اللّه عليه و اله و 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الأرض،لا تدع السماء من قطرها شيئا إلاّ صبّته مدرارا،و لا تدع الأرض من نباتها شيئا إلاّ أخرجته،حتّى تتمنّى الأحياء الأموات</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المهدي إلى أمرائه بسائر الأمصار بالعدل بين الناس، و ترعى الشاة و الذئب في مكان واحد،و تلعب الصبيان بالحيّات و العقارب لا يضرّهم شيء،و يبقى الخير و يزرع الإنسان مدّا يخرج له سبعمئة مدّ؛كما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حَبَّةٍ أَنْبَتَتْ سَبْعَ سَنابِلَ فِي كُلِّ سُنْبُلَةٍ مِائَةُ حَبَّةٍ وَ اللّهُ يُضاعِفُ لِمَنْ يَشاءُ </w:t>
      </w:r>
      <w:r>
        <w:rPr>
          <w:rStyle w:val="FootnoteAnchor"/>
          <w:rtl w:val="true"/>
        </w:rPr>
        <w:footnoteReference w:id="524"/>
      </w:r>
      <w:r>
        <w:rPr>
          <w:rFonts w:ascii="Amiri" w:hAnsi="Amiri" w:eastAsia="Amiri" w:cs="Amiri"/>
          <w:color w:val="111111"/>
          <w:sz w:val="28"/>
          <w:sz w:val="28"/>
          <w:szCs w:val="28"/>
          <w:rtl w:val="true"/>
          <w:lang w:bidi="ar-SA"/>
        </w:rPr>
        <w:t>،و يذهب الربا و الزنا و شرب الخمر و الرياء، و تقبل الناس على العبادة و المشروع و الديانة و الصلاة في الجماعات،و تطول الأعمار،و تؤدّى الأمانة،و تحمل الأشجار،و تتضاعف البركات،و يهلك الأشرار،و يبقى الأخيار،و لا يبقى من يبغض أهل البيت عليهم السّلام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خصوصيات زمن حضرة المهدي عليه السّلام،يعني من قبيل رفع العداوة بين السباع و البهائم و لعب الصبيان مع الحيّات و العقارب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الآنفة الذكر،يقول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تكون ظواهر الروايات هي المقصودة،و لكن لا يستبعد أن يكون كلّ ذلك كناية عن كمال العدل و الأمان في عهده،و اشتمال أطراف الأرض و جميع نواحيها بهما، فلا يخاف أحد أحدا من الإنسان و الحيوان</w:t>
      </w:r>
      <w:r>
        <w:rPr>
          <w:rFonts w:eastAsia="Amiri" w:cs="Amiri" w:ascii="Amiri" w:hAnsi="Amiri"/>
          <w:color w:val="111111"/>
          <w:sz w:val="28"/>
          <w:szCs w:val="28"/>
          <w:rtl w:val="true"/>
          <w:lang w:bidi="ar-SA"/>
        </w:rPr>
        <w:t xml:space="preserve">. </w:t>
      </w:r>
      <w:bookmarkStart w:id="380" w:name="pg6387_44245"/>
    </w:p>
    <w:p>
      <w:pPr>
        <w:pStyle w:val="BookText"/>
        <w:rPr/>
      </w:pPr>
      <w:bookmarkEnd w:id="380"/>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و 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الملاحم و النبوءات ليس بقليل و لا غريب،فمنها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تفاسير السنّة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 شيبة و أحمد و الحاكم صحّحه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نفسى بيده لا تقوم الساعة حتّى تكلّم السباع الإنسان،و حتّى تكلّم الرجل عذبة سوطه و شراك نعله، و يخبره فخذه بما أحدث أهله من بعده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389760_653776707"/>
      <w:bookmarkStart w:id="382" w:name="_Toc142"/>
      <w:bookmarkEnd w:id="381"/>
      <w:r>
        <w:rPr>
          <w:rtl w:val="true"/>
        </w:rPr>
        <w:t>روايات الشيعة</w:t>
      </w:r>
      <w:bookmarkEnd w:id="382"/>
    </w:p>
    <w:p>
      <w:pPr>
        <w:pStyle w:val="BookText"/>
        <w:rPr/>
      </w:pPr>
      <w:r>
        <w:rPr>
          <w:rFonts w:ascii="Amiri" w:hAnsi="Amiri" w:eastAsia="Amiri" w:cs="Amiri"/>
          <w:color w:val="111111"/>
          <w:sz w:val="28"/>
          <w:sz w:val="28"/>
          <w:szCs w:val="28"/>
          <w:rtl w:val="true"/>
          <w:lang w:bidi="ar-SA"/>
        </w:rPr>
        <w:t>كما و توجد في بعض الروايات الشيعية مضامين شبيهة بتلك التي ذكرتها الروايات الآنفة الذكر باختلاف بسيط،و من أراد فيمكنه مراجعة الكتب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يوجد في أيّ واحدة من هذه الروايات ذكر لجريان عين من الحليب </w:t>
      </w:r>
    </w:p>
    <w:p>
      <w:pPr>
        <w:pStyle w:val="BookText"/>
        <w:rPr/>
      </w:pPr>
      <w:r>
        <w:rPr>
          <w:rFonts w:ascii="Amiri" w:hAnsi="Amiri" w:eastAsia="Amiri" w:cs="Amiri"/>
          <w:color w:val="111111"/>
          <w:sz w:val="28"/>
          <w:sz w:val="28"/>
          <w:szCs w:val="28"/>
          <w:rtl w:val="true"/>
          <w:lang w:bidi="ar-SA"/>
        </w:rPr>
        <w:t>في الكوفة في عهد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جاء في رواية الكاهلي عن الإمام الصادق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وصف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 عين من دهن،و عين من لبن،و عين من ماء،شراب للمؤمنين،و عين من ماء طهور للمؤمنين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و إن كان قد وثّق،و لكنّ الثاني الذي نقل الرواية عن إسماعيل بن زيد لم يوثّق</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لا يمكن الاستناد إلى مثل هذه الرواية للتهجّم على عقائد الشيعة في قضيّة المهدي عليه السّلام،كما أنّ الرواية لم تذكر أو تشير إلى اسم لزمان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صحّة سند الرواية فمن الممكن أن يراد منها الكناية و الإشارة إلى مكانة و منزلة مسجد الكوفة المعنوي و ظهور علوّ مقامه يوم القيامة بصورة نعم الجنّة المتجسّدة بكثرة عبادات الأولياء في هذا المكان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الثانية و الرابعة من روايات الشيعة في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 و الحجر و 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إلى نفس المضمون،و لكنّ سندهما ضعيف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صحّة السند،يمكن توجيه مضمونها،و لا يخالف ما جاء به العقل و لا الشرع</w:t>
      </w:r>
      <w:r>
        <w:rPr>
          <w:rFonts w:eastAsia="Amiri" w:cs="Amiri" w:ascii="Amiri" w:hAnsi="Amiri"/>
          <w:color w:val="111111"/>
          <w:sz w:val="28"/>
          <w:szCs w:val="28"/>
          <w:rtl w:val="true"/>
          <w:lang w:bidi="ar-SA"/>
        </w:rPr>
        <w:t xml:space="preserve">. </w:t>
      </w:r>
      <w:bookmarkStart w:id="383" w:name="pg6387_44247"/>
    </w:p>
    <w:p>
      <w:pPr>
        <w:pStyle w:val="Heading4"/>
        <w:numPr>
          <w:ilvl w:val="3"/>
          <w:numId w:val="1"/>
        </w:numPr>
        <w:rPr/>
      </w:pPr>
      <w:bookmarkStart w:id="384" w:name="__RefHeading___Toc389762_653776707"/>
      <w:bookmarkStart w:id="385" w:name="_Toc143"/>
      <w:bookmarkEnd w:id="383"/>
      <w:bookmarkEnd w:id="384"/>
      <w:r>
        <w:rPr>
          <w:rtl w:val="true"/>
        </w:rPr>
        <w:t>دلائل أوجه التشابه السبعة كما يراها الكاتب</w:t>
      </w:r>
      <w:bookmarkEnd w:id="385"/>
    </w:p>
    <w:p>
      <w:pPr>
        <w:pStyle w:val="Heading5"/>
        <w:numPr>
          <w:ilvl w:val="4"/>
          <w:numId w:val="1"/>
        </w:numPr>
        <w:rPr/>
      </w:pPr>
      <w:bookmarkStart w:id="386" w:name="__RefHeading___Toc389764_653776707"/>
      <w:bookmarkStart w:id="387" w:name="_Toc14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 يوضح كاتب الكرّاسة وحدة معتقد الشيعة بالمهدي الموعود عليه السّلام مع معتقد اليهود بالمسيح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تأكيدنا على ارتباط هذين الوهمين المزعومين،ما وجدناه من دلائل و أسناد في كتب الإمامية،من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إمام زمانهم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اللّه تعالى بلسان عبريّ في الوقت الذي يدّعون أنّه من نسل رسول اللّه صلّى اللّه عليه و اله و سلّم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البلدان بتابوت اليهود،و يحمل معه الحجر و عصا موسى عليه السّلام و معه المنّ و السلوى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بحكم آل داود لا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هذه التشابهات و التوافقات في المعتقدات و الأعمال أدلّة كافية على وحدة المنشأ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الكاتب مع طرحه هذه النقاط يعتقد أنّها أدلّة على وحدة المنشأ الاعتقادي للشيعة و اليهود بما يرتبط بإمام الزمان عليه السّلام و المسيح عليه السّلام المزعومين،مفصّلا مدّعاه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89766_653776707"/>
      <w:bookmarkStart w:id="389" w:name="_Toc145"/>
      <w:bookmarkEnd w:id="388"/>
      <w:r>
        <w:rPr>
          <w:rtl w:val="true"/>
        </w:rPr>
        <w:t>الجواب</w:t>
      </w:r>
      <w:bookmarkEnd w:id="389"/>
    </w:p>
    <w:p>
      <w:pPr>
        <w:pStyle w:val="Heading6"/>
        <w:numPr>
          <w:ilvl w:val="5"/>
          <w:numId w:val="1"/>
        </w:numPr>
        <w:rPr/>
      </w:pPr>
      <w:bookmarkStart w:id="390" w:name="__RefHeading___Toc389768_653776707"/>
      <w:bookmarkStart w:id="391" w:name="_Toc146"/>
      <w:bookmarkEnd w:id="390"/>
      <w:r>
        <w:rPr>
          <w:rtl w:val="true"/>
        </w:rPr>
        <w:t>أوّلا</w:t>
      </w:r>
      <w:r>
        <w:rPr>
          <w:rtl w:val="true"/>
        </w:rPr>
        <w:t>:</w:t>
      </w:r>
      <w:r>
        <w:rPr>
          <w:rtl w:val="true"/>
        </w:rPr>
        <w:t>هل صحيح أنّ إمام الزمان عليه السّلام يدعو اللّه باللسان العبري؟</w:t>
      </w:r>
      <w:bookmarkEnd w:id="3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روايات الشيعة أنّ إمام الزمان يدعو اللّه و يتضرّع إليه،و لم تشرّ إلى أنّ الدعاء يكون باللغة العبرية،و هذه نماذج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إبراهيم بن عبد الحميد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يرفع يديه إلى السماء فيدعو و يتضرّع حتّى يقع على وجهه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عند المقام و تضرع إلى ربّه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صالح بن عقبة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في المقام ركعتين و دعا اللّه فأجابه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ما جاء في الأخبار المتواترة المنقولة من طرق الفريقين فإنّ أساس تبليغ و دعوة المهدي كتاب اللّه و سنّة نبيّه صلّى اللّه عليه و اله و سلّم،و هما باللسان العربيّ،جاء في بعض الروايات المنقولة عن النبيّ صلّى اللّه عليه و اله و سلّم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كتاب اللّه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بديهي أنّ الدعوة إلى القرآن يكون باللغة العربية و لا يمكن أن تكون بغيرها،جاء في نهج البلاغة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يعطف الرأي على القرآن إذا أعطفوا القرآن على الرأي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كتب بعض الأعلام روايات كثيرة منقولة تصرّح بأنّ أعظم ما يقوم به المهدي هو إرجاع الناس إلى كتاب اللّه و سنّة رسوله صلّى اللّه عليه و اله و سلّم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المنقولة في كتب الأدعية الشيعية المنسوبة إلى المهدي التي نقلت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بواسطة الأئمّة عليهم السّلام أو تعليمه عليه السّلام لبعض الصلحاء المتشرّفين بحضرته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باللسان العربي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بعض الروايات الشيعية فإنّ الشعارات التي تكتب على راية المهدي إحدى هذه الجملات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الرفعة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 عزّ و جلّ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كلّ هذه الشواهد التي ذكرناها الموجودة في كتب الشيعة النافية للنسبة الواردة إلى الشيعة،لا نستبعد أن تكون أمثال هذه التهم من جملة موضوعات اليهود في الإسلام،أو ما يصطلح عليها بالإسرائيليات التي دخلت على شكل روايات في كتب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وجود هذه الروايات الإسرائيلية في كتب المسلمين،فإنّ هذا لا يدلّ على صحّتها أو تأييد و اعتقاد علماء الشيعة بها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نعم،طبق ما جاءت به بعض روايات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المهدي عليه السّلام يحتجّ و يحكم بين أهل الأديان السماويه بكتبهم،و طبعا لن يكون ذلك إلاّ بمخاطبتهم بلسانهم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392" w:name="pg6387_44250"/>
    </w:p>
    <w:p>
      <w:pPr>
        <w:pStyle w:val="Heading6"/>
        <w:numPr>
          <w:ilvl w:val="5"/>
          <w:numId w:val="1"/>
        </w:numPr>
        <w:rPr/>
      </w:pPr>
      <w:bookmarkStart w:id="393" w:name="__RefHeading___Toc389770_653776707"/>
      <w:bookmarkStart w:id="394" w:name="_Toc147"/>
      <w:bookmarkEnd w:id="392"/>
      <w:bookmarkEnd w:id="393"/>
      <w:r>
        <w:rPr>
          <w:rtl w:val="true"/>
        </w:rPr>
        <w:t>ثانيا</w:t>
      </w:r>
      <w:r>
        <w:rPr>
          <w:rtl w:val="true"/>
        </w:rPr>
        <w:t>:</w:t>
      </w:r>
      <w:r>
        <w:rPr>
          <w:rtl w:val="true"/>
        </w:rPr>
        <w:t>يحمل المهدى عليه السّلام معه التابوت و الحجر و عصا موسى عليه السّلام</w:t>
      </w:r>
      <w:bookmarkEnd w:id="394"/>
    </w:p>
    <w:p>
      <w:pPr>
        <w:pStyle w:val="Heading6"/>
        <w:numPr>
          <w:ilvl w:val="5"/>
          <w:numId w:val="1"/>
        </w:numPr>
        <w:rPr/>
      </w:pPr>
      <w:bookmarkStart w:id="395" w:name="__RefHeading___Toc389772_653776707"/>
      <w:bookmarkStart w:id="396" w:name="_Toc148"/>
      <w:bookmarkEnd w:id="395"/>
      <w:r>
        <w:rPr>
          <w:rtl w:val="true"/>
        </w:rPr>
        <w:t>الف</w:t>
      </w:r>
      <w:r>
        <w:rPr>
          <w:rtl w:val="true"/>
        </w:rPr>
        <w:t>:</w:t>
      </w:r>
      <w:r>
        <w:rPr>
          <w:rtl w:val="true"/>
        </w:rPr>
        <w:t>في روايات السنّة</w:t>
      </w:r>
      <w:bookmarkEnd w:id="396"/>
    </w:p>
    <w:p>
      <w:pPr>
        <w:pStyle w:val="BookText"/>
        <w:rPr/>
      </w:pPr>
      <w:r>
        <w:rPr>
          <w:rFonts w:ascii="Amiri" w:hAnsi="Amiri" w:eastAsia="Amiri" w:cs="Amiri"/>
          <w:color w:val="111111"/>
          <w:sz w:val="28"/>
          <w:sz w:val="28"/>
          <w:szCs w:val="28"/>
          <w:rtl w:val="true"/>
          <w:lang w:bidi="ar-SA"/>
        </w:rPr>
        <w:t>جاء في روايات السنّة إشارات إلى ذكر التابوت و العصا،نشير إلى البعض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سليمان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أنّ على يد المهدي يظهر تابوت السكينة من بحيرة طبرية،حتّى يحمل فيوضع بين يديه ببيت المقدس، فإذا نظرت إليه اليهود أسلمت إلاّ قليلا منهم،ثمّ يموت المهدي</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يستخرج تابوت السكينة من غار أنطاكية،و أسفار التوراة من جبل الشام؛يحاجّ بها اليهود فيسلم كثير منهم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هريرة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و معها عصا موسى و خاتم سليمان فتجلوا وجه المؤمن بالعصا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تشير إلى أنّ الدابّة من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عدّ خروج الدابّة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هامش الكتاب المصادر التي استقى منها هذه الرواية،و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bookmarkStart w:id="397" w:name="pg6387_44252"/>
    </w:p>
    <w:p>
      <w:pPr>
        <w:pStyle w:val="Heading6"/>
        <w:numPr>
          <w:ilvl w:val="5"/>
          <w:numId w:val="1"/>
        </w:numPr>
        <w:rPr/>
      </w:pPr>
      <w:bookmarkStart w:id="398" w:name="__RefHeading___Toc389774_653776707"/>
      <w:bookmarkStart w:id="399" w:name="_Toc149"/>
      <w:bookmarkEnd w:id="397"/>
      <w:bookmarkEnd w:id="398"/>
      <w:r>
        <w:rPr>
          <w:rtl w:val="true"/>
        </w:rPr>
        <w:t>ب</w:t>
      </w:r>
      <w:r>
        <w:rPr>
          <w:rtl w:val="true"/>
        </w:rPr>
        <w:t>:</w:t>
      </w:r>
      <w:r>
        <w:rPr>
          <w:rtl w:val="true"/>
        </w:rPr>
        <w:t>في روايات الشيعة</w:t>
      </w:r>
      <w:bookmarkEnd w:id="399"/>
    </w:p>
    <w:p>
      <w:pPr>
        <w:pStyle w:val="BookText"/>
        <w:rPr/>
      </w:pPr>
      <w:r>
        <w:rPr>
          <w:rFonts w:ascii="Amiri" w:hAnsi="Amiri" w:eastAsia="Amiri" w:cs="Amiri"/>
          <w:color w:val="111111"/>
          <w:sz w:val="28"/>
          <w:sz w:val="28"/>
          <w:szCs w:val="28"/>
          <w:rtl w:val="true"/>
          <w:lang w:bidi="ar-SA"/>
        </w:rPr>
        <w:t>و جاء ذكر العصا و التابوت و حجر موسى في روايات الشيعة،مثل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 موسى قضيب آس من غرس الجنّة،أتاه بها جبرئيل عليه السّلام لمّا توجّه تلقاء مدين،و هي و تابوت آدم في بحيرة طبرية،و لن يبليا و لن يتغيّرا حتّى يخرجهما القائم إذا قام عليه السّلام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سندها أربعة أحدهم محمّد بن المفضّل و هو موثّق،و لكن جاء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محمّد بن المفضّل، محمّد بن الفضل</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 هو مردّد بين ثلاثة بعضهم لم يوثّق</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 أيضا،و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مشترك بين موثّق و غير موثّق،و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القطواني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يمكن الاعتماد على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الجارود عن الإمام محمّد الباقر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ظهر براية رسول اللّه صلّى اللّه عليه و اله و سلّم،و خاتم سليمان و حجر موسى و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يأمر مناديه فينادي ألا </w:t>
      </w:r>
    </w:p>
    <w:p>
      <w:pPr>
        <w:pStyle w:val="BookText"/>
        <w:rPr/>
      </w:pPr>
      <w:r>
        <w:rPr>
          <w:rFonts w:ascii="Amiri" w:hAnsi="Amiri" w:eastAsia="Amiri" w:cs="Amiri"/>
          <w:color w:val="111111"/>
          <w:sz w:val="28"/>
          <w:sz w:val="28"/>
          <w:szCs w:val="28"/>
          <w:rtl w:val="true"/>
          <w:lang w:bidi="ar-SA"/>
        </w:rPr>
        <w:t>لا يحمل رجل منكم طعاما و لا شرابا و لا علفا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يقتلنا و يقتل دوابنا من الجوع و العطش،فيسير و يسيرون معه،فأوّل منزل ينزله يضرب الحجر فينبع منه طعام و شراب و علف فيأكلون و يشربون و دوابهم حتّى ينزلوا النجف بظهر الكوفة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أيضا غير معتبرة من جهة السند؛لوجود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كذلك ثلاث روايات قريبة من هذا المضمون بأسانيد مختلفة، يتّصل سند اثنان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سعيد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مشترك بين مجهول و غير موثّق؛</w:t>
      </w:r>
      <w:r>
        <w:rPr>
          <w:rStyle w:val="FootnoteAnchor"/>
          <w:rtl w:val="true"/>
        </w:rPr>
        <w:footnoteReference w:id="552"/>
      </w:r>
      <w:r>
        <w:rPr>
          <w:rFonts w:ascii="Amiri" w:hAnsi="Amiri" w:eastAsia="Amiri" w:cs="Amiri"/>
          <w:color w:val="111111"/>
          <w:sz w:val="28"/>
          <w:sz w:val="28"/>
          <w:szCs w:val="28"/>
          <w:rtl w:val="true"/>
          <w:lang w:bidi="ar-SA"/>
        </w:rPr>
        <w:t xml:space="preserve">كما أنّ في سند الرواية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عنه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ضعيف،في مذهبه غلوّ</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فيض عن الإمام الجواد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عصا موسى عليه السّلام لآدم فصارت إلى شعيب،ثمّ صارت إلى موسى بن عمران عليه السّلام و أنّها لعندنا و أنّ عهدي بها آنفا، و هي خضراء كهيئتها حين انتزعت من شجرها،و أنّها لتنطق إذا استنطقت،أعدّت لقائمنا ليصنع كما كان موسى يصنع بها، و أنّها لتروّع و تلقف ما يأفكون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سندها سلمة بن الخطّاب الذي ضعّفه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العلاّمة و النجاشي و ابن الغضائري</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يوثّق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ما جاء في ذيل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لها شفتان أحدهما في الأرض و الأخرى في السقف و بينهما أربعون ذراعا،و تلقف ما يأفكون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سند هذا الحديث صحيحا لكان من الممكن توجيه ما جاء فيها على أنّه إشارة إلى ما سيتمتّع به المهدي من قدرة معنوية تمكّنه من القضاء على أعداء الحقّ،كما فعلت عصا موسى حينما ابتلعت سحر سحرة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الخراساني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بمكّة و أراد أن يتوجّه إلى الكوفة نادى مناديه ألا لا يحمل أحد منكم طعاما و لا شرابا،و يحمل حجر موسى الذي انبجست منه اثنتي عشرة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نزلوا ظاهرها انبعث منه الماء و اللبن دائما،فمن كان جائعا شبع،و من كان عطشانا روي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أنّها نقلت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مرسلة و مقطوعة السند،فإنّ راويها عن الإمام الصادق أبا سعيد الخراساني مشترك بين مجهول و غير موثّق و عليه فسندها ضعيف لا يعتدّ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الريّان بن الصلت عن الإمام الرضا عليه السّلام</w:t>
      </w:r>
      <w:r>
        <w:rPr>
          <w:rFonts w:eastAsia="Amiri" w:cs="Amiri" w:ascii="Amiri" w:hAnsi="Amiri"/>
          <w:color w:val="111111"/>
          <w:sz w:val="28"/>
          <w:szCs w:val="28"/>
          <w:rtl w:val="true"/>
          <w:lang w:bidi="ar-SA"/>
        </w:rPr>
        <w:t xml:space="preserve">: </w:t>
      </w:r>
      <w:bookmarkStart w:id="400" w:name="pg6387_44255"/>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القائم هو الذي إذا خرج كان في سنّ الشيوخ و منظر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صاح بين الجبال لتدكدكت صخورها،يكون معه عصا موسى و خاتم سليمان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هذه الرواية حسن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عصا موسى عليه السّلام و خاتم سليمان عليه السّلام فربما هما كناية عن قدرة و سعة حكومة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رواية أبي هريرة عن رسول اللّه صلّى اللّه عليه و اله و سلّم ضمن حديث طويل ذكر فيه أسماء الأئمّة إماما بعد إمام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صلب الحسن قائمنا أهل البيت يملأها قسطا و عدلا كما ملئت جورا و ظلما،له هيبة موسى،و حكم داود، و بهاء عيسى</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389776_653776707"/>
      <w:bookmarkStart w:id="402" w:name="_Toc150"/>
      <w:bookmarkEnd w:id="401"/>
      <w:r>
        <w:rPr>
          <w:rtl w:val="true"/>
        </w:rPr>
        <w:t>ملاحظة حول روايات الشيعة و السنّة</w:t>
      </w:r>
      <w:bookmarkEnd w:id="402"/>
    </w:p>
    <w:p>
      <w:pPr>
        <w:pStyle w:val="BookText"/>
        <w:rPr/>
      </w:pPr>
      <w:r>
        <w:rPr>
          <w:rFonts w:ascii="Amiri" w:hAnsi="Amiri" w:eastAsia="Amiri" w:cs="Amiri"/>
          <w:color w:val="111111"/>
          <w:sz w:val="28"/>
          <w:sz w:val="28"/>
          <w:szCs w:val="28"/>
          <w:rtl w:val="true"/>
          <w:lang w:bidi="ar-SA"/>
        </w:rPr>
        <w:t>جاء في روايات كثيرة من طرق الشيعة منقولة سابقا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المهدي خصال و صفات الأنبياء،كيوسف عليه السّلام و إبراهيم عليه السّلام و موسى عليه السّلام و عيسى عليه السّلام و نبيّنا الأكرم محمّد صلّى اللّه عليه و اله و سلّم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ذكرت بعض الروايات السنّية وقائع نبيّ اللّه نوح عليه السّلام و طول عمر العبد الصالح أي الخضر عليه السّلام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يستخرج كتبا من غار بمدينة أنطاكية، و يستخرج الزبور من بحيرة طبريا</w:t>
      </w:r>
      <w:r>
        <w:rPr>
          <w:rStyle w:val="FootnoteAnchor"/>
          <w:rtl w:val="true"/>
        </w:rPr>
        <w:footnoteReference w:id="562"/>
      </w:r>
      <w:r>
        <w:rPr>
          <w:rFonts w:ascii="Amiri" w:hAnsi="Amiri" w:eastAsia="Amiri" w:cs="Amiri"/>
          <w:color w:val="111111"/>
          <w:sz w:val="28"/>
          <w:sz w:val="28"/>
          <w:szCs w:val="28"/>
          <w:rtl w:val="true"/>
          <w:lang w:bidi="ar-SA"/>
        </w:rPr>
        <w:t>فيها ممّا ترك آل موسى و هارون،تحمله الملائكة،و فيها الألواح و عصا موسى</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المرحوم آية اللّه السيّد صدر الدين الصدر المطلب الآنف الذكر بهذا الشكل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نعيم بن حمّاد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إلينا أنّ المهدي يستخرج تابوت السكينة من بحيرة طبرية،فتحمل و توضع بين يديه ببيت المقدس،فإذا نظرت إليه اليهود أسلمت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السيّد الصدر قائلا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الباب الثالث من نفس الكتاب</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أسفار من أسفار التوراة يستخرجها من جبال الشام،يدعو إليها اليهود،فيسلم على تلك الكتب جماعة كثيرة</w:t>
      </w:r>
      <w:r>
        <w:rPr>
          <w:rFonts w:eastAsia="Amiri" w:cs="Amiri" w:ascii="Amiri" w:hAnsi="Amiri"/>
          <w:color w:val="111111"/>
          <w:sz w:val="28"/>
          <w:szCs w:val="28"/>
          <w:rtl w:val="true"/>
          <w:lang w:bidi="ar-SA"/>
        </w:rPr>
        <w:t xml:space="preserve">». </w:t>
      </w:r>
      <w:bookmarkStart w:id="403" w:name="pg6387_44257"/>
    </w:p>
    <w:p>
      <w:pPr>
        <w:pStyle w:val="BookText"/>
        <w:rPr/>
      </w:pPr>
      <w:bookmarkEnd w:id="403"/>
      <w:r>
        <w:rPr>
          <w:rFonts w:ascii="Amiri" w:hAnsi="Amiri" w:eastAsia="Amiri" w:cs="Amiri"/>
          <w:color w:val="111111"/>
          <w:sz w:val="28"/>
          <w:sz w:val="28"/>
          <w:szCs w:val="28"/>
          <w:rtl w:val="true"/>
          <w:lang w:bidi="ar-SA"/>
        </w:rPr>
        <w:t>و قريب منه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أبو عمرو الداني عن عبد اللّه بن شوذب</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أسعاف الراغبين</w:t>
      </w:r>
      <w:r>
        <w:rPr>
          <w:rStyle w:val="FootnoteAnchor"/>
          <w:rtl w:val="true"/>
        </w:rPr>
        <w:footnoteReference w:id="567"/>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يستخرج تابوت السكينة من غار أنطاكية،و أسفار التوراة من جبل بالشام،فيحاجّ بها اليهود،فيسلم كثير منهم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أيضا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الأحبار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أجد المهدي مكتوبا في أسفار الأنبياء،ما في عمله ظلم و لا عيب</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وجدت في مصادر اليهود الحديثة تعابير مشابهة لهذه التعابير فأغلب الظنّ أنّها مأخوذة من نبوءات كتب اليهود الأصلية و الزبور،حول نبيّ الإسلام محمّد صلّى اللّه عليه و اله و سلّم و خلفائه الاثنى عشر و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عليه،فإذا ما كانت عصا موسى أو تابوت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خصائص نبيّ اللّه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المهدي الموعود،فلا يكون هذا دليلا للكاتب على أنّ المهدي الموعود هو نفسه مسيح اليهود المزعوم</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89778_653776707"/>
      <w:bookmarkStart w:id="405" w:name="_Toc151"/>
      <w:bookmarkEnd w:id="404"/>
      <w:r>
        <w:rPr>
          <w:rtl w:val="true"/>
        </w:rPr>
        <w:t>ثالثا</w:t>
      </w:r>
      <w:r>
        <w:rPr>
          <w:rtl w:val="true"/>
        </w:rPr>
        <w:t>:</w:t>
      </w:r>
      <w:r>
        <w:rPr>
          <w:rtl w:val="true"/>
        </w:rPr>
        <w:t>هل يحكم إمام الزمان</w:t>
      </w:r>
      <w:r>
        <w:rPr>
          <w:rtl w:val="true"/>
        </w:rPr>
        <w:t>(</w:t>
      </w:r>
      <w:r>
        <w:rPr>
          <w:rtl w:val="true"/>
        </w:rPr>
        <w:t>عج</w:t>
      </w:r>
      <w:r>
        <w:rPr>
          <w:rtl w:val="true"/>
        </w:rPr>
        <w:t>)</w:t>
      </w:r>
      <w:r>
        <w:rPr>
          <w:rtl w:val="true"/>
        </w:rPr>
        <w:t>بحكم داود عليه السّلام؟</w:t>
      </w:r>
      <w:bookmarkEnd w:id="4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إنّ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بحكم داود عليه السّلام لا بحكم القرآن،فقد فصّلنا الإجابة عنه في الفصل الخامس،و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الروايات </w:t>
      </w:r>
      <w:bookmarkStart w:id="406" w:name="pg6387_44258"/>
    </w:p>
    <w:p>
      <w:pPr>
        <w:pStyle w:val="BookText"/>
        <w:rPr/>
      </w:pPr>
      <w:bookmarkEnd w:id="406"/>
      <w:r>
        <w:rPr>
          <w:rFonts w:ascii="Amiri" w:hAnsi="Amiri" w:eastAsia="Amiri" w:cs="Amiri"/>
          <w:color w:val="111111"/>
          <w:sz w:val="28"/>
          <w:sz w:val="28"/>
          <w:szCs w:val="28"/>
          <w:rtl w:val="true"/>
          <w:lang w:bidi="ar-SA"/>
        </w:rPr>
        <w:t>المتواترة الشيعية و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أهمّ ما يقوم به المهدي حينما يظهر هو إحياء أحكام الإسلام و القرآن المنسية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89780_653776707"/>
      <w:bookmarkStart w:id="408" w:name="_Toc152"/>
      <w:bookmarkEnd w:id="407"/>
      <w:r>
        <w:rPr>
          <w:rtl w:val="true"/>
        </w:rPr>
        <w:t>رابعا</w:t>
      </w:r>
      <w:r>
        <w:rPr>
          <w:rtl w:val="true"/>
        </w:rPr>
        <w:t>:</w:t>
      </w:r>
      <w:r>
        <w:rPr>
          <w:rtl w:val="true"/>
        </w:rPr>
        <w:t>أوجه الشبه الحرفية في المعتقدات و الأفعال</w:t>
      </w:r>
      <w:bookmarkEnd w:id="408"/>
    </w:p>
    <w:p>
      <w:pPr>
        <w:pStyle w:val="BookText"/>
        <w:rPr/>
      </w:pPr>
      <w:r>
        <w:rPr>
          <w:rFonts w:ascii="Amiri" w:hAnsi="Amiri" w:eastAsia="Amiri" w:cs="Amiri"/>
          <w:color w:val="111111"/>
          <w:sz w:val="28"/>
          <w:sz w:val="28"/>
          <w:szCs w:val="28"/>
          <w:rtl w:val="true"/>
          <w:lang w:bidi="ar-SA"/>
        </w:rPr>
        <w:t>يدّعي الكاتب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كلّ هذا التشابه دليل على وحدة المنشأ الاعتقادي للشيعة و اليهود؟</w:t>
      </w:r>
    </w:p>
    <w:p>
      <w:pPr>
        <w:pStyle w:val="BookText"/>
        <w:rPr/>
      </w:pPr>
      <w:r>
        <w:rPr>
          <w:rFonts w:ascii="Amiri" w:hAnsi="Amiri" w:eastAsia="Amiri" w:cs="Amiri"/>
          <w:color w:val="111111"/>
          <w:sz w:val="28"/>
          <w:sz w:val="28"/>
          <w:szCs w:val="28"/>
          <w:rtl w:val="true"/>
          <w:lang w:bidi="ar-SA"/>
        </w:rPr>
        <w:t>و إذ يصرّ الكاتب على البحث عن جذور المعتقد الشيعي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التعاليم اليهودية،فإنّ البحث يتشعّب إلى عدّة شعب</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89782_653776707"/>
      <w:bookmarkStart w:id="410" w:name="_Toc153"/>
      <w:bookmarkEnd w:id="409"/>
      <w:r>
        <w:rPr>
          <w:rtl w:val="true"/>
        </w:rPr>
        <w:t>بشارات و نبوءات التوراة مستند الكاتب في مدّعاه</w:t>
      </w:r>
      <w:bookmarkEnd w:id="410"/>
    </w:p>
    <w:p>
      <w:pPr>
        <w:pStyle w:val="Heading5"/>
        <w:numPr>
          <w:ilvl w:val="4"/>
          <w:numId w:val="1"/>
        </w:numPr>
        <w:rPr/>
      </w:pPr>
      <w:bookmarkStart w:id="411" w:name="__RefHeading___Toc389784_653776707"/>
      <w:bookmarkStart w:id="412" w:name="_Toc154"/>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و هذه نماذج لبعض ما جاء في كتاب التوراة و اعتمد عليها الكاتب لإثبات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ابتهجي جدّا يا بنت صهيون،و اهتفي يا بنت أورشليم؛هو ذا ملكك آتيا إليك بارّا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 الأمم بالسلام،و يكون سلطانه من البحر إلى البحر،و من النهر إلى أقاصي الأرض</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السيّد الربّ على؛لإنّ الربّ مسحني و أرسلني لأبشّر الفقراء، و اجبر منكسري القلوب،و أنادي بإفراج عن المسبّبين،و بتخلية للمأسورين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الإنسان،قل للروح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السيّد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أيّها الروح من الرياح الأربع،وهب في هؤلاء المقتولين فيحيوا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فعاشوا و قاموا على أقدامهم جيشا عظيما جدّا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السيّد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أنذا أفتح قبوركم و أصعّدكم من قبوركم يا شعبي و آتى بكم إلى أرض إسرائيل</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في كلّ أرض،يقول الربّ إنّ ثلثين منها ينقرضان و يهلكان، و الثلث يبقى عليه منها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الكاتب بالاستناد إلى هذه الفقرات و أشباهها في التلمود يكتب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ينتظر اليهود رجلا من آل داود ليحكم الدنيا،و يعيد عظمة و عزّ اليهود السابقة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ادّعاء هؤلاء فإنّ هذا المسيح الموعود الذي يدّعيه التلمود سوف يخضع العالم كلّه تحت سلطة مصالح و منافع اليهود،و ستكون جميع البلدان و الشعوب مطيعة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زالوا على هذا الوهم بأنّ المسيح المزعوم بعد ظهوره سيجمع اليهود في بيت المقدس و يشكّل منهم دولة عظيمة تقضي على بقية الدول و تخلّي العالم من غير اليهود،و أنّهم ستطول أعمارهم و لن يصيبهم الموت لفتراة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يقتصر هذا الاجتماع على الأحياء فقط، بل سيضمّ جمع كثير من الأموات بعد أن يحييهم اللّه و </w:t>
      </w:r>
      <w:bookmarkStart w:id="413" w:name="pg6387_44260"/>
    </w:p>
    <w:p>
      <w:pPr>
        <w:pStyle w:val="BookText"/>
        <w:rPr/>
      </w:pPr>
      <w:bookmarkEnd w:id="413"/>
      <w:r>
        <w:rPr>
          <w:rFonts w:ascii="Amiri" w:hAnsi="Amiri" w:eastAsia="Amiri" w:cs="Amiri"/>
          <w:color w:val="111111"/>
          <w:sz w:val="28"/>
          <w:sz w:val="28"/>
          <w:szCs w:val="28"/>
          <w:rtl w:val="true"/>
          <w:lang w:bidi="ar-SA"/>
        </w:rPr>
        <w:t>يخرجهم من قبورهم فينضمّوا إلى جيش اليهود المزعوم بقيادة المسيح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سيتخلّص الكاتب من خلال جمع أوجه الشبه بين تلك الفقرات التي ذكرناها من كتاب التوراة و بين ما جاء في بعض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ناقشنا سندها و متنها و أوضحنا عدم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فكرة الاعتقاد بإمام الزمان و المهدي الموعود عليه السّلام لها أصول و جذور يهودية تلمودية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89786_653776707"/>
      <w:bookmarkStart w:id="415" w:name="_Toc155"/>
      <w:bookmarkEnd w:id="414"/>
      <w:r>
        <w:rPr>
          <w:rtl w:val="true"/>
        </w:rPr>
        <w:t>الجواب</w:t>
      </w:r>
      <w:bookmarkEnd w:id="415"/>
    </w:p>
    <w:p>
      <w:pPr>
        <w:pStyle w:val="Heading6"/>
        <w:numPr>
          <w:ilvl w:val="5"/>
          <w:numId w:val="1"/>
        </w:numPr>
        <w:rPr/>
      </w:pPr>
      <w:bookmarkStart w:id="416" w:name="__RefHeading___Toc389788_653776707"/>
      <w:bookmarkStart w:id="417" w:name="_Toc156"/>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كما هو معروف فإنّ التوراة و الإنجيل بشّرا بدين خاتم الأنبياء و الرسل محمّد صلّى اللّه عليه و اله و سلّم،كما أشارت إلى ذلك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مَثَلُهُمْ فِي التَّوْراةِ وَ مَثَلُهُمْ فِي الْإِنْجِيلِ</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هذا،هل يستطيع الكاتب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و يؤمن بالقرآن أن </w:t>
      </w:r>
    </w:p>
    <w:p>
      <w:pPr>
        <w:pStyle w:val="BookText"/>
        <w:rPr/>
      </w:pPr>
      <w:r>
        <w:rPr>
          <w:rFonts w:ascii="Amiri" w:hAnsi="Amiri" w:eastAsia="Amiri" w:cs="Amiri"/>
          <w:color w:val="111111"/>
          <w:sz w:val="28"/>
          <w:sz w:val="28"/>
          <w:szCs w:val="28"/>
          <w:rtl w:val="true"/>
          <w:lang w:bidi="ar-SA"/>
        </w:rPr>
        <w:t>يدّعي أنّ أوصاف الرسول الأكرم صلّى اللّه عليه و اله و سلّم و أصحابه المؤمنين مذكورة في التوراة و الإنجيل إذن فجذور الاعتقاد بالإسلام و النبي صلّى اللّه عليه و اله و سلّم هي مستفادة من التعاليم اليهودية و المسيحية،و حينئذ فهي من مجعولاتهم و 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له إنّ ذكر اسم النبي صلّى اللّه عليه و اله و سلّم أو أئمّة الشيعة الاثنى عشر في الكتب السماوية القديمة،ليس فقط لن يوهن الاعتقاد بالإسلام و التشيّع،بل باعث على استحكام و قوّة قواعد هذا الاعتقاد،و كاشف عن وجود عناية إلهية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روايات منقولة في كتب السنّة أيضا تصرّح بوجود اسم النبي صلّى اللّه عليه و اله و سلّم و الأئمّة الاثنى عشر عليهم السّلام في كتب اليهود،نشير إلى اثنين منها كمثال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جندل بن جنادة بن جبير اليهودي على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يقصّ على رسول اللّه صلّى اللّه عليه و اله و سلّم رؤياه،و كيف طاف عليه نبيّ اللّه موسى عليه السّلام يأمره بالإسلام على يد خاتم الأنبياء و التمسّك بالأوصياء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رسول اللّه عن اوصيائك من بعدك لأتمسّك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وجدناهم في التوراة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 في قضية اليهودي نعثل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قدم على رسول اللّه صلّى اللّه عليه و اله و سلّم في مسائل كثيرة ترتبط باللّه و صفاته و التوحيد و أقسامه،و الرسول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418" w:name="pg6387_44262"/>
    </w:p>
    <w:p>
      <w:pPr>
        <w:pStyle w:val="BookText"/>
        <w:rPr/>
      </w:pPr>
      <w:bookmarkEnd w:id="418"/>
      <w:r>
        <w:rPr>
          <w:rFonts w:ascii="Amiri" w:hAnsi="Amiri" w:eastAsia="Amiri" w:cs="Amiri"/>
          <w:color w:val="111111"/>
          <w:sz w:val="28"/>
          <w:sz w:val="28"/>
          <w:szCs w:val="28"/>
          <w:rtl w:val="true"/>
          <w:lang w:bidi="ar-SA"/>
        </w:rPr>
        <w:t>فاخبرني عن وصيّك من هو؟فما من نبيّ إلاّ و له وصيّ،و أنّ نبيّنا موسى بن عمران أوصى إلى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وصيّي و الخليفة من بعدي علي بن أبي طالب، و بعد سبطاي الحسن و الحسين،تتلوه تسعة من صلب الحسين،أئمّة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الحسن فابنه الحجّة محمّد المهدي فهؤلاء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وجدت هذا في كتب الأنبياء المتقدّمة و فيما عهد إلينا موسى عليه 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من الإشارة إلى بعض هذه البشارات المذكورة في الكتب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و نبوءة العهدين حول نبيّ الإسلام صلّى اللّه عليه و اله و سلّم،و الأربعة عشر معصوم عليهم السّلام،و إمام الزمان عليه السّلام</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89790_653776707"/>
      <w:bookmarkStart w:id="420" w:name="_Toc157"/>
      <w:bookmarkEnd w:id="419"/>
      <w:r>
        <w:rPr>
          <w:rtl w:val="true"/>
        </w:rPr>
        <w:t>الأولى</w:t>
      </w:r>
      <w:r>
        <w:rPr>
          <w:rtl w:val="true"/>
        </w:rPr>
        <w:t>:</w:t>
      </w:r>
      <w:r>
        <w:rPr>
          <w:rtl w:val="true"/>
        </w:rPr>
        <w:t>نبوءة الإنجيل بالأربعة عشر معصوم عليهم السّلام</w:t>
      </w:r>
      <w:bookmarkEnd w:id="4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المرحوم فخر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قسّيسا له اطّلاع باللغات العبرية و العربية و الفارسية،أسلم في زمان ناصر الدين شاه و تشيّع،ألّف كتابا أسماه أنيس 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نبوءة يوحنّا في الإنجيل حول الأربعة عشر معصوم عليهم السّلام باللغة العبرية،ثمّ ترجمها إلى الفارسية،و هذا نصّها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ظهر آية عظيمة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متسربلة بالشمس،و القمر تحت رجليها،و على رأسها إكليل من اثني 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حبلى تصرخ متمخّضة و متوجّعة لتلد</w:t>
      </w:r>
      <w:r>
        <w:rPr>
          <w:rFonts w:ascii="Amiri" w:hAnsi="Amiri" w:eastAsia="Amiri" w:cs="Amiri"/>
          <w:i/>
          <w:i/>
          <w:iCs/>
          <w:color w:val="111111"/>
          <w:sz w:val="28"/>
          <w:sz w:val="28"/>
          <w:szCs w:val="28"/>
          <w:rtl w:val="true"/>
          <w:lang w:bidi="ar-SA"/>
        </w:rPr>
        <w:t>و ظهرت آية أخرى في السماء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هو ذا تنّين عظيم أحمر له سبعة رؤوس و عشر قرون و على رؤوسه سبعة تيجان</w:t>
      </w:r>
      <w:r>
        <w:rPr>
          <w:rFonts w:ascii="Amiri" w:hAnsi="Amiri" w:eastAsia="Amiri" w:cs="Amiri"/>
          <w:color w:val="111111"/>
          <w:sz w:val="28"/>
          <w:sz w:val="28"/>
          <w:szCs w:val="28"/>
          <w:rtl w:val="true"/>
          <w:lang w:bidi="ar-SA"/>
        </w:rPr>
        <w:t>و ذنبه يجرّ ثلث نجوم السماء فطرحها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التنّين وقف أمام المرأة العتيدة أن تلد حتّى يبتلع ولدها متى ولدت</w:t>
      </w:r>
      <w:r>
        <w:rPr>
          <w:rFonts w:ascii="Amiri" w:hAnsi="Amiri" w:eastAsia="Amiri" w:cs="Amiri"/>
          <w:i/>
          <w:i/>
          <w:iCs/>
          <w:color w:val="111111"/>
          <w:sz w:val="28"/>
          <w:sz w:val="28"/>
          <w:szCs w:val="28"/>
          <w:rtl w:val="true"/>
          <w:lang w:bidi="ar-SA"/>
        </w:rPr>
        <w:t>فولدت ابنا ذكرا عتيدا أن يرعى جميع الأمم بعصا من حديد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اختطف ولدها إلى اللّه و إلى عرشه</w:t>
      </w:r>
      <w:r>
        <w:rPr>
          <w:rFonts w:ascii="Amiri" w:hAnsi="Amiri" w:eastAsia="Amiri" w:cs="Amiri"/>
          <w:color w:val="111111"/>
          <w:sz w:val="28"/>
          <w:sz w:val="28"/>
          <w:szCs w:val="28"/>
          <w:rtl w:val="true"/>
          <w:lang w:bidi="ar-SA"/>
        </w:rPr>
        <w:t>و المرأة هربت إلى البرية حيث لها موضع معدّ من اللّه لكي يعولوها هناك ألفا و مئتين و ستّين يوما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يقوم المرحوم فخر الإسلام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بالاستناد إلى الشواهد و القرائن المذكورة في الفقرات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بتطبيقها على الأربعة عشر عليهم السّلام،حيث يكتب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بالمرأة التي تظهر في السماء الصدّيقة الطاهرة فاطمة الزهراء عليها السّلام،و المراد من الشمس المشرقة هي شمس النبوّة و الوجود النبوي المقدّس،و القمر أمير المؤمنين عليه السّلام،و التاج الذي على الرأس تاج الكرامة،و المراد بالاثنى عشر كوكبا حيث التاج منهم الأئمّة الاثنى عشر عليهم السّلام،و بسبب العلاقة </w:t>
      </w:r>
      <w:bookmarkStart w:id="421" w:name="pg6387_44264"/>
    </w:p>
    <w:p>
      <w:pPr>
        <w:pStyle w:val="BookText"/>
        <w:rPr/>
      </w:pPr>
      <w:bookmarkEnd w:id="421"/>
      <w:r>
        <w:rPr>
          <w:rFonts w:ascii="Amiri" w:hAnsi="Amiri" w:eastAsia="Amiri" w:cs="Amiri"/>
          <w:color w:val="111111"/>
          <w:sz w:val="28"/>
          <w:sz w:val="28"/>
          <w:szCs w:val="28"/>
          <w:rtl w:val="true"/>
          <w:lang w:bidi="ar-SA"/>
        </w:rPr>
        <w:t>الحاصلة بين الصدّيقة الطاهرة و الأئمّة الاثنى عشر سلام اللّه عليها و عليهم تزداد الكرامة و الشرف فيها،شرافة على شرافة و كرامة على كرامة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389792_653776707"/>
      <w:bookmarkStart w:id="423" w:name="_Toc158"/>
      <w:bookmarkEnd w:id="422"/>
      <w:r>
        <w:rPr>
          <w:rtl w:val="true"/>
        </w:rPr>
        <w:t>الثانية</w:t>
      </w:r>
      <w:r>
        <w:rPr>
          <w:rtl w:val="true"/>
        </w:rPr>
        <w:t>:</w:t>
      </w:r>
      <w:r>
        <w:rPr>
          <w:rtl w:val="true"/>
        </w:rPr>
        <w:t>نبوءة العهد العتيق حول نبيّ الإسلام صلّى اللّه عليه و اله و سلّم و المهدي عليه السّلام</w:t>
      </w:r>
      <w:bookmarkEnd w:id="423"/>
    </w:p>
    <w:p>
      <w:pPr>
        <w:pStyle w:val="BookText"/>
        <w:rPr/>
      </w:pPr>
      <w:r>
        <w:rPr>
          <w:rFonts w:ascii="Amiri" w:hAnsi="Amiri" w:eastAsia="Amiri" w:cs="Amiri"/>
          <w:color w:val="111111"/>
          <w:sz w:val="28"/>
          <w:sz w:val="28"/>
          <w:szCs w:val="28"/>
          <w:rtl w:val="true"/>
          <w:lang w:bidi="ar-SA"/>
        </w:rPr>
        <w:t>جاء في الزبور من دعاء حضرة داود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 أحكامك العادلة للملك،و لابنه 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فيقضي لشعبك بالعدل،و مساكينك بالإنصاف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لتحمل الجبال للشعب سلاما و التلال برّا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الملك بالحقّ للمساكين،و ينقذ بني البائسين، و يحطّم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ليزدهر في أيّامه الصدّيق،و يتوافر السلام ما دام القمر 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لتمتدّ مملكته من البحر إلى البحر،و من النهر إلى أقاصي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 المجيد إلى الأبد،و لتمتليء الأرض كلّها من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آمين،آمين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الفقرة الأولى من هذا المزمور في ترجمة العهد العتيق الحالية، و المطبوعة حديثا بجهود مؤسّسة نشر الكتب المقدّسة،بدل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العبارة العبرية ناقلا إيّاها من الترجمة الفارسية المطبوعة في لندن عام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أحكامك</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نقله دعاء نبيّ اللّه داود عليه السّلام من المزمور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العبرية و الذي هو تسع عشرة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الفارسيه،و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اليهود على تطبيق الفقرة الأولى و الثانية على حضرة داود عليه السّلام و ولده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باطل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داود عليه السّلام صاحب شريعة و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من جاهل يدّعي لنفسه الملوكية و السلطنة مقابل اللّه تعالى فيما يناجيه،فكيف بشخص مثل داود عليه السّلام الذي هو من الأنبياء و في مقام الخضوع و التذلّل في الدعاء، من المستبعد جدّا أن ينسب لنفسه الملوكية أمام ملك الملوك و خالق العوالم كلّها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شواهد أخرى للردّ على تفسير اليهود هذا،و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أهل النصرانية إلى تطبيق فقرتين من تلك الفقرات على نبيّ اللّه عيسى عليه السّلام،و هذا أيضا باطل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لم يحكم و لا يوما واحدا،فالحكم كان بيد اليهود الذين آذوه و اضطهدوه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لعيسى عليه السّلام ولد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لابنه برّك</w:t>
      </w:r>
      <w:r>
        <w:rPr>
          <w:rFonts w:eastAsia="Amiri" w:cs="Amiri" w:ascii="Amiri" w:hAnsi="Amiri"/>
          <w:color w:val="111111"/>
          <w:sz w:val="28"/>
          <w:szCs w:val="28"/>
          <w:rtl w:val="true"/>
          <w:lang w:bidi="ar-SA"/>
        </w:rPr>
        <w:t xml:space="preserve">...». </w:t>
      </w:r>
      <w:bookmarkStart w:id="424" w:name="pg6387_44266"/>
    </w:p>
    <w:p>
      <w:pPr>
        <w:pStyle w:val="BookText"/>
        <w:rPr/>
      </w:pPr>
      <w:bookmarkEnd w:id="424"/>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تصدق هذه الأوصاف التي جاءت في دعاء نبيّ اللّه داود عليه السّلام إلاّ على نبيّنا الأكرم صلّى اللّه عليه و اله و سلّم و ولده المهدي عليه السّلام،على أتمّ و أكمل وجه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يقوم بشرح تلك الفقرات التسعة عشر،و كيف أنّها تنطبق على الرسول صلّى اللّه عليه و اله و سلّم و ولده المهدي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89794_653776707"/>
      <w:bookmarkStart w:id="426" w:name="_Toc159"/>
      <w:bookmarkEnd w:id="425"/>
      <w:r>
        <w:rPr>
          <w:rtl w:val="true"/>
        </w:rPr>
        <w:t>الثالثة</w:t>
      </w:r>
      <w:r>
        <w:rPr>
          <w:rtl w:val="true"/>
        </w:rPr>
        <w:t>:</w:t>
      </w:r>
      <w:r>
        <w:rPr>
          <w:rtl w:val="true"/>
        </w:rPr>
        <w:t>بشارة و نبوءة التوراة حول الأئمّة الاثنى عشر عليهم السّلام</w:t>
      </w:r>
      <w:bookmarkEnd w:id="426"/>
    </w:p>
    <w:p>
      <w:pPr>
        <w:pStyle w:val="BookText"/>
        <w:rPr/>
      </w:pPr>
      <w:r>
        <w:rPr>
          <w:rFonts w:ascii="Amiri" w:hAnsi="Amiri" w:eastAsia="Amiri" w:cs="Amiri"/>
          <w:color w:val="111111"/>
          <w:sz w:val="28"/>
          <w:sz w:val="28"/>
          <w:szCs w:val="28"/>
          <w:rtl w:val="true"/>
          <w:lang w:bidi="ar-SA"/>
        </w:rPr>
        <w:t>جاء في التوراة،في سفر التكوين عند ذكر دعاء نبيّ اللّه إبراهيم عليه السّلام و إجابة اللّه تعالى دعاءه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إسماعيل فقد سمعت قولك فيه،و ها أنذا أباركه و أنمّيه و أكثّره جدّا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يلد اثني عشر رئيسا،و أجعله أمّة عظيمة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يلد اثني عشر رئيسا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العبرية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شنمعاسار نسيئم يولذ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شنمعسار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اثنى عشر،و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صلب إسماعيل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علماء اليهود يقولون صراحة إنّ أولاد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لهم لا رئاسة دينية و لا دنيوية،و عليه </w:t>
      </w:r>
      <w:bookmarkStart w:id="427" w:name="pg6387_44267"/>
    </w:p>
    <w:p>
      <w:pPr>
        <w:pStyle w:val="BookText"/>
        <w:rPr/>
      </w:pPr>
      <w:bookmarkEnd w:id="427"/>
      <w:r>
        <w:rPr>
          <w:rFonts w:ascii="Amiri" w:hAnsi="Amiri" w:eastAsia="Amiri" w:cs="Amiri"/>
          <w:color w:val="111111"/>
          <w:sz w:val="28"/>
          <w:sz w:val="28"/>
          <w:szCs w:val="28"/>
          <w:rtl w:val="true"/>
          <w:lang w:bidi="ar-SA"/>
        </w:rPr>
        <w:t>فإنّ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يلد اثني عشر رئيسا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تطبّق إلاّ على الأئمّة الاثنى عشر عليهم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للعلم فإنّ الروايتين المنقولتين سابقا من كتب أهل السنّة عن رسول اللّه صلّى اللّه عليه و اله و سلّم،أي رواية جابر بن عبد اللّه الأنصاري</w:t>
      </w:r>
      <w:r>
        <w:rPr>
          <w:rStyle w:val="FootnoteAnchor"/>
          <w:rtl w:val="true"/>
        </w:rPr>
        <w:footnoteReference w:id="587"/>
      </w:r>
      <w:r>
        <w:rPr>
          <w:rFonts w:ascii="Amiri" w:hAnsi="Amiri" w:eastAsia="Amiri" w:cs="Amiri"/>
          <w:color w:val="111111"/>
          <w:sz w:val="28"/>
          <w:sz w:val="28"/>
          <w:szCs w:val="28"/>
          <w:rtl w:val="true"/>
          <w:lang w:bidi="ar-SA"/>
        </w:rPr>
        <w:t>،و رواية ابن عبّاس</w:t>
      </w:r>
      <w:r>
        <w:rPr>
          <w:rStyle w:val="FootnoteAnchor"/>
          <w:rtl w:val="true"/>
        </w:rPr>
        <w:footnoteReference w:id="588"/>
      </w:r>
      <w:r>
        <w:rPr>
          <w:rFonts w:ascii="Amiri" w:hAnsi="Amiri" w:eastAsia="Amiri" w:cs="Amiri"/>
          <w:color w:val="111111"/>
          <w:sz w:val="28"/>
          <w:sz w:val="28"/>
          <w:szCs w:val="28"/>
          <w:rtl w:val="true"/>
          <w:lang w:bidi="ar-SA"/>
        </w:rPr>
        <w:t>حول اعتراف اليهوديين جندل و نعثل بأنّهما رأيا أسماء الخلفاء الاثنى عشر مكتوبة في كتب اليهود،هاتان الروايتان تؤيّدان تفسير المرحوم فخر الإسلام حول تلك الفقرة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89796_653776707"/>
      <w:bookmarkStart w:id="429" w:name="_Toc160"/>
      <w:bookmarkEnd w:id="428"/>
      <w:r>
        <w:rPr>
          <w:rtl w:val="true"/>
        </w:rPr>
        <w:t>إشارات الأناجيل الأربعة بظهور المهدي عليه السّلام</w:t>
      </w:r>
      <w:bookmarkEnd w:id="429"/>
    </w:p>
    <w:p>
      <w:pPr>
        <w:pStyle w:val="BookText"/>
        <w:rPr/>
      </w:pPr>
      <w:r>
        <w:rPr>
          <w:rFonts w:ascii="Amiri" w:hAnsi="Amiri" w:eastAsia="Amiri" w:cs="Amiri"/>
          <w:color w:val="111111"/>
          <w:sz w:val="28"/>
          <w:sz w:val="28"/>
          <w:szCs w:val="28"/>
          <w:rtl w:val="true"/>
          <w:lang w:bidi="ar-SA"/>
        </w:rPr>
        <w:t>في أماكن كثيرة من الأناجيل الأربعة توجد إشارات و تعابير مرموزة إلى موضوع منجي البشرية في آخر الزمان،نشير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كونوا أنتم أيضا مستعدّين؛لأنّه في ساعة لا تظنّون يأتي ابن الإنسان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هذه الفقرة على مجيء المنجي في الزمن الغير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دور الدعاء و الاستعداد لمجيء المنجي جاء في إنجيل لوقا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فيصادفكم ذلك اليوم بغتة؛لأنّه كالفخّ يأتي على جميع الجالسين على وجه كلّ الأرض،إسهروا إذا،و تضرّعوا كلّ </w:t>
      </w:r>
    </w:p>
    <w:p>
      <w:pPr>
        <w:pStyle w:val="BookText"/>
        <w:rPr/>
      </w:pPr>
      <w:r>
        <w:rPr>
          <w:rFonts w:ascii="Amiri" w:hAnsi="Amiri" w:eastAsia="Amiri" w:cs="Amiri"/>
          <w:color w:val="111111"/>
          <w:sz w:val="28"/>
          <w:sz w:val="28"/>
          <w:szCs w:val="28"/>
          <w:rtl w:val="true"/>
          <w:lang w:bidi="ar-SA"/>
        </w:rPr>
        <w:t>حين لكي تحسبوا أهلا للنجاة من جميع هذا المزمع أن يكون و تقفوا قدّام ابن الإنسان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ترى الشبه واضح بين مضمون هذه الفقرة و الروايات التي جاء فيها ذكر انتظار الفرج و الدعاء إلى اللّه تعالى ليظهر المهدي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علامات الظهور و كيف تكون عليه الأحوال الطبيعية و الاجتماعية،جاء في إنجيل مرقس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زلازل في أماكن،و تكون مجاعات و اضطرابات،هذا مبتدأ أوجاع زه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 الولادة،حين ستكون البشرية آخر الزمان مستعدّة لولادة عهد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المضمون شبيه بما جاء في روايات علائم الظهور الدالّة على انتشار الفساد و حصول الآفات الطبيعية و الاجتماعية قبل الظهور، و للاطّلاع تراجع الكتب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Style w:val="FootnoteAnchor"/>
          <w:rtl w:val="true"/>
        </w:rPr>
        <w:footnoteReference w:id="5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المجلسي</w:t>
      </w:r>
      <w:r>
        <w:rPr>
          <w:rStyle w:val="FootnoteAnchor"/>
          <w:rtl w:val="true"/>
        </w:rPr>
        <w:footnoteReference w:id="5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يختصّ بعلائم ما قبل الظهور جاء في إنجيل لوقا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 علامة في الشمس و القمر و النجوم،و على الأرض كرب أمم بحيرة،البحر و الأمواج تضجّ،و الناس يغشى عليهم </w:t>
      </w:r>
    </w:p>
    <w:p>
      <w:pPr>
        <w:pStyle w:val="BookText"/>
        <w:rPr/>
      </w:pPr>
      <w:r>
        <w:rPr>
          <w:rFonts w:ascii="Amiri" w:hAnsi="Amiri" w:eastAsia="Amiri" w:cs="Amiri"/>
          <w:color w:val="111111"/>
          <w:sz w:val="28"/>
          <w:sz w:val="28"/>
          <w:szCs w:val="28"/>
          <w:rtl w:val="true"/>
          <w:lang w:bidi="ar-SA"/>
        </w:rPr>
        <w:t>من خوف و انتظار ما يأتي على المسكونة؛لأنّ قوات السماء تتزعزع،و حينئذ يبصرون ابن الإنسان آتيا في سحابة بقوّة و مجد كثير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واضحة جدّا علامات الشبه في ما جاء في بداية هذه الفقرة مع ما في مضمون الروايات الإسلامية بما يرتبط بالحوادث الطبيعية و الاجتماعية التي تسبق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جاء في ذيل الفقرة و ما ورد في بعض الروايات الإسلاميه التي ذكرت موضوع غيبة موسى عليه السّلام و بهاء عيسى عليه السّلام</w:t>
      </w:r>
      <w:r>
        <w:rPr>
          <w:rStyle w:val="FootnoteAnchor"/>
          <w:rtl w:val="true"/>
        </w:rPr>
        <w:footnoteReference w:id="596"/>
      </w:r>
      <w:r>
        <w:rPr>
          <w:rFonts w:ascii="Amiri" w:hAnsi="Amiri" w:eastAsia="Amiri" w:cs="Amiri"/>
          <w:color w:val="111111"/>
          <w:sz w:val="28"/>
          <w:sz w:val="28"/>
          <w:szCs w:val="28"/>
          <w:rtl w:val="true"/>
          <w:lang w:bidi="ar-SA"/>
        </w:rPr>
        <w:t>و اتّصاف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الصفتين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تسخير العوامل الطبيعية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خروج الدجال،جاء في رسالة يوحنّا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الأولاد،هي الساعة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سمعتم أنّ ضدّ المسيح يأتي،قد صار الآن أضداد للمسيح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نعلم أنّها الساعة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الكذّاب إلاّ الذي ينكر أنّ يسوع هو المسيح؟هذا هو ضدّ المسيح الذي ينكر الأب و الابن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جاء في عقيدة و مذهب اليهود حول ذكر الفتن الباطلة التي تسبق ظهور المنجيّ،ظهور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راگوگ و ماگوگ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بناء على ما يشير إليه التلمود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المذكور أيضا في الروايات الإسلامية، و معبّر عنه بخروج الدجّال و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 واضح بين ما جاء في مضمون هذه الفقرة و متون الروايات الإسلامية الدالّة على خروج الدجّال و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التلمود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بالدهن،و صناعة العالم،و المنجيّ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الإسلامية تصريح بدور المسيح عيسى عليه السّلام في نصرة المهدي عليه السّلام و قتل الدجّال و إنقاذ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كلمة المسيح و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كليهما صحيح، جاء في إنجيل يوحنّا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نحن قد سمعنا و نعلم أنّ هذا هو بالحقيقة المسيح مخلّص العالم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رؤيا يوحنّا وصف لما سيكون عليه العالم في زمن الظهور، من وفور النعم المادّية و المعنوية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أراني نهرا صافيا من ماء حياة،لامعا كبلّور،خارجا من </w:t>
      </w:r>
      <w:bookmarkStart w:id="430" w:name="pg6387_44271"/>
    </w:p>
    <w:p>
      <w:pPr>
        <w:pStyle w:val="BookText"/>
        <w:rPr/>
      </w:pPr>
      <w:bookmarkEnd w:id="430"/>
      <w:r>
        <w:rPr>
          <w:rFonts w:ascii="Amiri" w:hAnsi="Amiri" w:eastAsia="Amiri" w:cs="Amiri"/>
          <w:color w:val="111111"/>
          <w:sz w:val="28"/>
          <w:sz w:val="28"/>
          <w:szCs w:val="28"/>
          <w:rtl w:val="true"/>
          <w:lang w:bidi="ar-SA"/>
        </w:rPr>
        <w:t>عرش اللّه،و الخروف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سوقها و على النهر من هنا و هناك شجرة حياة تضع اثنتي عشرة ثمرة،و تعطي كلّ شهر ثمرها،و ورق الشجرة لشفاء الأمم،و لا تكون لعنة في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اللّه و الخروف يكون فيها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وفور النعم المادّية و المعنوية في زمن الظهور ذكرتها الروايات السنّية و الشيعية،و قد نقلنا بعضها في هذا الكتاب</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89798_653776707"/>
      <w:bookmarkStart w:id="432" w:name="_Toc161"/>
      <w:bookmarkEnd w:id="431"/>
      <w:r>
        <w:rPr>
          <w:rtl w:val="true"/>
        </w:rPr>
        <w:t>إشارات في متون زرتشت حول المنجي</w:t>
      </w:r>
      <w:bookmarkEnd w:id="432"/>
    </w:p>
    <w:p>
      <w:pPr>
        <w:pStyle w:val="Heading6"/>
        <w:numPr>
          <w:ilvl w:val="5"/>
          <w:numId w:val="1"/>
        </w:numPr>
        <w:rPr/>
      </w:pPr>
      <w:bookmarkStart w:id="433" w:name="__RefHeading___Toc389800_653776707"/>
      <w:bookmarkStart w:id="434" w:name="_Toc162"/>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فكرة النجاة و الإشارة إلى الموعود الذي سيجيء آخر الزمان،موجودة أيضا في تعاليم الديانة الزرتشتية،شبيهة كثيرا بما جاء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أوجه الشبة هذه إقتباسا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بخشى در اديان</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89802_653776707"/>
      <w:bookmarkStart w:id="436" w:name="_Toc163"/>
      <w:bookmarkEnd w:id="435"/>
      <w:r>
        <w:rPr>
          <w:rtl w:val="true"/>
        </w:rPr>
        <w:t>الأوّل</w:t>
      </w:r>
      <w:r>
        <w:rPr>
          <w:rtl w:val="true"/>
        </w:rPr>
        <w:t>:</w:t>
      </w:r>
      <w:r>
        <w:rPr>
          <w:rtl w:val="true"/>
        </w:rPr>
        <w:t>مجيء المنجي</w:t>
      </w:r>
      <w:bookmarkEnd w:id="436"/>
    </w:p>
    <w:p>
      <w:pPr>
        <w:pStyle w:val="BookText"/>
        <w:rPr/>
      </w:pPr>
      <w:r>
        <w:rPr>
          <w:rFonts w:ascii="Amiri" w:hAnsi="Amiri" w:eastAsia="Amiri" w:cs="Amiri"/>
          <w:color w:val="111111"/>
          <w:sz w:val="28"/>
          <w:sz w:val="28"/>
          <w:szCs w:val="28"/>
          <w:rtl w:val="true"/>
          <w:lang w:bidi="ar-SA"/>
        </w:rPr>
        <w:t>للمثال نلفت إلى الإشارات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تظهر أبقار السماء لنشر العدالة في هذا العالم؟ أهداف السوشيانس متّفقة و تعاليمك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الثّقافة الزرتشتية كناية عن قدرات هرمز التي لا تفنى،و التي يعبّر عنها في الثقافة الإسلامية بالملائكة</w:t>
      </w:r>
      <w:r>
        <w:rPr>
          <w:rFonts w:eastAsia="Amiri" w:cs="Amiri" w:ascii="Amiri" w:hAnsi="Amiri"/>
          <w:color w:val="111111"/>
          <w:sz w:val="28"/>
          <w:szCs w:val="28"/>
          <w:rtl w:val="true"/>
          <w:lang w:bidi="ar-SA"/>
        </w:rPr>
        <w:t xml:space="preserve">. </w:t>
      </w:r>
      <w:bookmarkStart w:id="437" w:name="pg6387_44272"/>
    </w:p>
    <w:p>
      <w:pPr>
        <w:pStyle w:val="BookText"/>
        <w:rPr/>
      </w:pPr>
      <w:bookmarkEnd w:id="43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أنفسهم المنجون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و الذين كانوا و الذين سيأتون،يأملون النجاة بمجيئه،و يبشّر المتّقين بأنّ أرواحهم ستكون خالدة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الأثناء حيث ينهض الأموات و يخلد الأحياء 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يجدّد العالم بإرادته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يطرد الكذب إلى ذلك المكان الذي جاء منه لقتل أتباع الحقّ و العنصر و الوجود</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لنكن من أولئك؛لننوّر العالم،يا مزدا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آهوراها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نجلب الحماية و الصدق حينما تتّحد التعاليم هناك</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المضامين تشبه كثيرا ما جاء في الروايات الإسلامية،أعمّ من كونها شيعية أو سنّية حول مجيء و ظهور منجي آخر الزمان؛ليملأ الأرض قسطا و عدلا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89804_653776707"/>
      <w:bookmarkStart w:id="439" w:name="_Toc164"/>
      <w:bookmarkEnd w:id="438"/>
      <w:r>
        <w:rPr>
          <w:rtl w:val="true"/>
        </w:rPr>
        <w:t>الثاني</w:t>
      </w:r>
      <w:r>
        <w:rPr>
          <w:rtl w:val="true"/>
        </w:rPr>
        <w:t>:</w:t>
      </w:r>
      <w:r>
        <w:rPr>
          <w:rtl w:val="true"/>
        </w:rPr>
        <w:t>صفات المنجي</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المنجي من بيت النبوّة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دين زرتشت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المنجين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نسل زرتشت،و أمّه </w:t>
      </w:r>
    </w:p>
    <w:p>
      <w:pPr>
        <w:pStyle w:val="BookText"/>
        <w:rPr/>
      </w:pPr>
      <w:r>
        <w:rPr>
          <w:rFonts w:ascii="Amiri" w:hAnsi="Amiri" w:eastAsia="Amiri" w:cs="Amiri"/>
          <w:color w:val="111111"/>
          <w:sz w:val="28"/>
          <w:sz w:val="28"/>
          <w:szCs w:val="28"/>
          <w:rtl w:val="true"/>
          <w:lang w:bidi="ar-SA"/>
        </w:rPr>
        <w:t>جارية من نسل اثنين طاهرين و متّقيين من أبناء زرتشت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حينئذ لن تمضي ثلاثين شتاء من هذه القرون العشرة،حتّى ترد جارية الماء 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گواگ 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ظهورها علامة لزوال امرأة اهريمن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من نسل ايست و 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تدخل الماء</w:t>
      </w:r>
      <w:r>
        <w:rPr>
          <w:rStyle w:val="FootnoteAnchor"/>
          <w:rtl w:val="true"/>
        </w:rPr>
        <w:footnoteReference w:id="608"/>
      </w:r>
      <w:r>
        <w:rPr>
          <w:rFonts w:ascii="Amiri" w:hAnsi="Amiri" w:eastAsia="Amiri" w:cs="Amiri"/>
          <w:color w:val="111111"/>
          <w:sz w:val="28"/>
          <w:sz w:val="28"/>
          <w:szCs w:val="28"/>
          <w:rtl w:val="true"/>
          <w:lang w:bidi="ar-SA"/>
        </w:rPr>
        <w:t xml:space="preserve">جارية عمرها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الجارية لم تنم مع الرجال لا قبل هذا و 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حينها ستحمل حتّى 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المتون الزرتشتية المنجون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شيدر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المنجي الأصلي و آخر المنجين،و كلّ واحد يظهر بعد مضي بضعة آلاف من السنين،و قد يطلق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بعض المتون الزرتشتية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يتّصف المنجون بالخصال الحميدة و التقوى،و هم منزّهون عن السوء و الرذيلة،المزيلة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مهمّتهم هي تبليغ و إيصال ما بدأه زرتشت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إشارات جديرة بالاهتمام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السوشيانيس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معتقدوا الطهارة،و باذروا بذور الحقّ</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440" w:name="pg6387_44274"/>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يهبون بصدق</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يطردون الكذب</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يجتهدون في نفع الناس و نصرهم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نطلق على كبار العارفين في دين مزديستي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الرئيس،و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أمشاسپندان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الخالدون المقدّسون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السوشيانيس هم الأعلم و الأصدق و الأحكم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السوشيانسية هم الأعلم و الأصدق و الأنجد و الأكبر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خمسة و سبعين سنة يولد سوشيانس على فراش رجل،لأجل تكميل رسالة زرتشت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شبيهة بما جاء في المتون الإسلامية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نسل النبي صلّى اللّه عليه و اله و سلّم،يحيي الدين بالكامل،و هو رمز المقدّسات الدينية و الإنسانية</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89806_653776707"/>
      <w:bookmarkStart w:id="442" w:name="_Toc165"/>
      <w:bookmarkEnd w:id="441"/>
      <w:r>
        <w:rPr>
          <w:rtl w:val="true"/>
        </w:rPr>
        <w:t>الثالث</w:t>
      </w:r>
      <w:r>
        <w:rPr>
          <w:rtl w:val="true"/>
        </w:rPr>
        <w:t>:</w:t>
      </w:r>
      <w:r>
        <w:rPr>
          <w:rtl w:val="true"/>
        </w:rPr>
        <w:t>خصائص زمان الظهور</w:t>
      </w:r>
      <w:bookmarkEnd w:id="442"/>
    </w:p>
    <w:p>
      <w:pPr>
        <w:pStyle w:val="BookText"/>
        <w:rPr/>
      </w:pPr>
      <w:r>
        <w:rPr>
          <w:rFonts w:ascii="Amiri" w:hAnsi="Amiri" w:eastAsia="Amiri" w:cs="Amiri"/>
          <w:color w:val="111111"/>
          <w:sz w:val="28"/>
          <w:sz w:val="28"/>
          <w:szCs w:val="28"/>
          <w:rtl w:val="true"/>
          <w:lang w:bidi="ar-SA"/>
        </w:rPr>
        <w:t>نلفت إلى بعض الأمثلة من المتون الزرتشتية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الخصائص المعبّر عنها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بانتصار الحقّ على الكذب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بانتصار الصادق على الكاذب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أوّل المنجين و الممهّد للمنجي الأصلي سوشيانس يقضي على التنانين</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سيعمل بالحقّ و يأخذ من الحقّ</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المذاهب باطلة إلاّ مذهب مزديست،و يعتقد الناس به و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ستبطل بقيّة المذاهب،و سيقلّ الغضب و الحقد و الحرص و الرغبة و الشهوة،و الناس في راحة و يسر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ستقلّ الرغبة و الحاجة و الحقد و الغضب و الشهوة و الحسد و الكفر و الذنوب،و يذهب ذئب الزمان و تحل الأبقار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أهريمن الخبيث و الشياطين سيّئوا المنبت سيصيرون ضاوين مدهوشين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حليب الماشية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حليب بقرة ذات ثلاث سنين يكفي لألف رجل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دهر هوشيدر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 الزرع القحل رغم كلّ شيء لثلاث سنين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يتلون الزرع لستّة سنوات بلون الذهب</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 الزرع القحل لستّ سنوات</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سيظلّ الشجر و أمثالها على نظارته في العالم إلى يوم القيامة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43" w:name="pg6387_44276"/>
    </w:p>
    <w:p>
      <w:pPr>
        <w:pStyle w:val="BookText"/>
        <w:rPr/>
      </w:pPr>
      <w:bookmarkEnd w:id="443"/>
      <w:r>
        <w:rPr>
          <w:rFonts w:ascii="Amiri" w:hAnsi="Amiri" w:eastAsia="Amiri" w:cs="Amiri"/>
          <w:color w:val="111111"/>
          <w:sz w:val="28"/>
          <w:sz w:val="28"/>
          <w:szCs w:val="28"/>
          <w:rtl w:val="true"/>
          <w:lang w:bidi="ar-SA"/>
        </w:rPr>
        <w:t>و يشبه هذا ما ورد أيضا في الروايات الإسلامية بتعابير مختلفة حول زمان ما بعد الظهور حيث تكثر النعم و الخيرات و تتنزّل بركات السماء على أهل الأرض،و تكثر رحمة اللّه في ذلك الزمان</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89808_653776707"/>
      <w:bookmarkStart w:id="445" w:name="_Toc166"/>
      <w:bookmarkEnd w:id="444"/>
      <w:r>
        <w:rPr>
          <w:rtl w:val="true"/>
        </w:rPr>
        <w:t>الرابع</w:t>
      </w:r>
      <w:r>
        <w:rPr>
          <w:rtl w:val="true"/>
        </w:rPr>
        <w:t>:</w:t>
      </w:r>
      <w:r>
        <w:rPr>
          <w:rtl w:val="true"/>
        </w:rPr>
        <w:t>زمان ما قبل الظهور</w:t>
      </w:r>
      <w:bookmarkEnd w:id="445"/>
    </w:p>
    <w:p>
      <w:pPr>
        <w:pStyle w:val="BookText"/>
        <w:rPr/>
      </w:pPr>
      <w:r>
        <w:rPr>
          <w:rFonts w:ascii="IRNazanin" w:hAnsi="IRNazanin" w:eastAsia="IRNazanin"/>
          <w:color w:val="111111"/>
          <w:sz w:val="28"/>
          <w:sz w:val="28"/>
          <w:szCs w:val="28"/>
          <w:rtl w:val="true"/>
          <w:lang w:bidi="fa-IR"/>
        </w:rPr>
        <w:t>يعتبر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متون زرتشت رمز الفساد و الظلم و الفساد، و بالنتيجة و بتحريض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من نسل زرتشت يقوم شخص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يبتلع الضحّاك ثلث ممّا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غنم الناس و أبقارهم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الضحّاك فرصة من الزمن ليأكل ربع أغنام الناس من ايرانشهر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اليوم يوقظ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البدء يوفد من عالم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يقتل الضحّاك بقضيب من حديد و يمحوه من الوجود ثمّ يبتداء ألفيّة 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المنجي الأصلي</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المتون الإسلامية كما رأينا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رمز الظلم و الشرك </w:t>
      </w:r>
      <w:bookmarkStart w:id="446" w:name="pg6387_44277"/>
    </w:p>
    <w:p>
      <w:pPr>
        <w:pStyle w:val="BookText"/>
        <w:rPr/>
      </w:pPr>
      <w:bookmarkEnd w:id="446"/>
      <w:r>
        <w:rPr>
          <w:rFonts w:ascii="Amiri" w:hAnsi="Amiri" w:eastAsia="Amiri" w:cs="Amiri"/>
          <w:color w:val="111111"/>
          <w:sz w:val="28"/>
          <w:sz w:val="28"/>
          <w:szCs w:val="28"/>
          <w:rtl w:val="true"/>
          <w:lang w:bidi="ar-SA"/>
        </w:rPr>
        <w:t>و الكفر،و تكون عاقبته الموت بعد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تسود العدالة ربوع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الجدير بالذكر أنّه نقل في آخر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پيامبرى كه از نو بايد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من المتون الزرتشتية حول الظهور و علائمه باللغة الپهلوية، ترجمها إلى الفارسية صادق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هذه الاقسام تحت عناوين الذّيل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نبوءات زراتشت حول الظهور و علائم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زراتشت مع أورمزد حول الظهور و علائم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نبوءات زراتشت حول الظهور و علائم الظهور نقلا عن كتاب زراتشت،تأليف بهرام بن پژدو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متون تلك العناوين توجد عبارات كثيرة تنطبق على منجي البشرية الموعود آخر الزمان من أراد فليراجع</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389810_653776707"/>
      <w:bookmarkStart w:id="448" w:name="_Toc167"/>
      <w:bookmarkEnd w:id="447"/>
      <w:r>
        <w:rPr>
          <w:rtl w:val="true"/>
        </w:rPr>
        <w:t>بشارات البوذية</w:t>
      </w:r>
      <w:bookmarkEnd w:id="448"/>
    </w:p>
    <w:p>
      <w:pPr>
        <w:pStyle w:val="BookText"/>
        <w:rPr/>
      </w:pPr>
      <w:r>
        <w:rPr>
          <w:rFonts w:ascii="Amiri" w:hAnsi="Amiri" w:eastAsia="Amiri" w:cs="Amiri"/>
          <w:color w:val="111111"/>
          <w:sz w:val="28"/>
          <w:sz w:val="28"/>
          <w:szCs w:val="28"/>
          <w:rtl w:val="true"/>
          <w:lang w:bidi="ar-SA"/>
        </w:rPr>
        <w:t>توجد في الديانة البوذية أيضا بشارات حول منجي البشرية آخر الزمان؛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البوذيون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بوذا قوله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يتفشّى الظلم بين المسلمين،و يكثر الفسق و الفاسقين، و يتعدّى الحكّام،و يرائي الزاهدون،و يتخلّى الأمناء عن ديانتهم و ينتشر الحسد و العالمون لا يعملون بعلمهم،فلا يبقى من الدّين إلاّ اسمه،و يتحوّل السلاطين و الرؤساء و </w:t>
      </w:r>
      <w:bookmarkStart w:id="449" w:name="pg6387_44278"/>
    </w:p>
    <w:p>
      <w:pPr>
        <w:pStyle w:val="BookText"/>
        <w:rPr/>
      </w:pPr>
      <w:bookmarkEnd w:id="449"/>
      <w:r>
        <w:rPr>
          <w:rFonts w:ascii="Amiri" w:hAnsi="Amiri" w:eastAsia="Amiri" w:cs="Amiri"/>
          <w:color w:val="111111"/>
          <w:sz w:val="28"/>
          <w:sz w:val="28"/>
          <w:szCs w:val="28"/>
          <w:rtl w:val="true"/>
          <w:lang w:bidi="ar-SA"/>
        </w:rPr>
        <w:t>الزعماء إلى ظلمة عديمي الرحم،و الرعية إلى عدم الطاعة و النفرة و عدم الإنصاف،و يجتهد الجميع إلى خراب نظام الدنيا و نشر الكفر و الجحود في تمام العالم،حينها ستظهر يد الحقّ،و يظهر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نبيّ الإسلام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فيسيطر على مشرق الدنيا و مغربها،و يقود الناس إلى طريق الخير،و هو لا يقبل إلاّ بالحقّ و العدل فقط‌</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تطرح الديانة البوذية أكثر من بوذا،آخرهم سيكون منجي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ينتظر بعض البوذيين نزول بوذا من مقامه في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بوذا الخامس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باعتقاد البعض بوذا الخامس و 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يحيي تعاليم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گواتما بودا</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أنّ اسم ذلك الشخص الذي ينتظره البوذيون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ماتيا اوتارا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مهاتا بودا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الكتب البوذية مذكور أنّ اسم المنجي الموعود الذي هو بودا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الرحيم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389812_653776707"/>
      <w:bookmarkStart w:id="451" w:name="_Toc168"/>
      <w:bookmarkEnd w:id="450"/>
      <w:r>
        <w:rPr>
          <w:rtl w:val="true"/>
        </w:rPr>
        <w:t>بشارات الهندوس</w:t>
      </w:r>
      <w:bookmarkEnd w:id="4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في الديانة الهندوئية أيضا بشارات للمنجي الأخير،من جملتها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 معتقد الهندوس نبيّ و صاحب كتاب سماوي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تنتهي الدنيا بسلطة و دولة الولد الرشيد سيّد خلائق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الجليل،و هو الشخص الذي يحكم قمم مشرق الدنيا و مغربها و يقودها و يركب السحاب،و تكون الملائكة من عمّاله،و يخدمه الجنّ و الإنس،و يملك من بلاد السودان الواقعة تحت خطّ الاستواء،إلى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 الواقعة تحت القطب الشمالي و ما وراء البحر،و يوحّد دين اللّه تعالى بعد أن يحييه،و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باللّه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نقرأ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سماوي في العقيدة الهندوسية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خراب العالم يظهر سلطان في آخر الزمان يكون زعيم الخلائق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يقبض على العالم،فيعتنق الناس دينه،يعرف المؤمن من الكافر،يعطيه اللّه كلّ ما يريد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أحد قادة الهندوس ما يلي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تقارب الأيّام على الانتهاء،تتجدّد الدنيا و تحيا،و يظهر </w:t>
      </w:r>
    </w:p>
    <w:p>
      <w:pPr>
        <w:pStyle w:val="BookText"/>
        <w:rPr/>
      </w:pPr>
      <w:r>
        <w:rPr>
          <w:rFonts w:ascii="Amiri" w:hAnsi="Amiri" w:eastAsia="Amiri" w:cs="Amiri"/>
          <w:color w:val="111111"/>
          <w:sz w:val="28"/>
          <w:sz w:val="28"/>
          <w:szCs w:val="28"/>
          <w:rtl w:val="true"/>
          <w:lang w:bidi="ar-SA"/>
        </w:rPr>
        <w:t>صاحب الملك الجديد،و هو من أولاد سيّدي العالم،أحدهما ناموس آخر الزمان</w:t>
      </w:r>
      <w:r>
        <w:rPr>
          <w:rStyle w:val="FootnoteAnchor"/>
          <w:rtl w:val="true"/>
        </w:rPr>
        <w:footnoteReference w:id="646"/>
      </w:r>
      <w:r>
        <w:rPr>
          <w:rFonts w:ascii="Amiri" w:hAnsi="Amiri" w:eastAsia="Amiri" w:cs="Amiri"/>
          <w:color w:val="111111"/>
          <w:sz w:val="28"/>
          <w:sz w:val="28"/>
          <w:szCs w:val="28"/>
          <w:rtl w:val="true"/>
          <w:lang w:bidi="ar-SA"/>
        </w:rPr>
        <w:t xml:space="preserve">،و الآخر وصيّه الأكبر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أمّا اسم الملك الجديد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 يكون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حقّا و تظهر منه المعاجز،و كلّ من يلتجىء إليه و يختار دين آبائه يكون أحمر الوجه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ستطول دولته و يكون عمره أطول من عمر أبناء الناموس الأكبر،و به تنتهي الدنيا،و تسخّر الأرض له من ساحل بحر المحيط و جزائر السرانديب و قبر آدم،و من جبال القمر إلى شمال هيكل الزهرة،إلى سيف البحر و المحيط،و يهدم معبد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بأمره،ثمّ يسقط إلى الأرض،و بعد أن يكسر يرمى في البحر الأعظم،و تتحطّم الأصنام في كلّ مكان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الوقت الحاضر يؤمن بعض الهندوس أنّ 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بودا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يعتقدون بمجيء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تعالى،ثامنهم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52" w:name="pg6387_44281"/>
    </w:p>
    <w:p>
      <w:pPr>
        <w:pStyle w:val="BookText"/>
        <w:rPr/>
      </w:pPr>
      <w:bookmarkEnd w:id="452"/>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عاشرهم سيجيء آخر الزمان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مذكور في بعض الكتب أنّ اسم مصلح آخر الزمان في الديانة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كالانكي أوتار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بعض كتابات الهندوس الأخرى فإنّ العالم يتشكّل من أربعة عصور،كلّها سيصيبها الفساد و الانحطاط،و يكون العصر الرابع</w:t>
      </w:r>
      <w:r>
        <w:rPr>
          <w:rStyle w:val="FootnoteAnchor"/>
          <w:rtl w:val="true"/>
        </w:rPr>
        <w:footnoteReference w:id="654"/>
      </w:r>
      <w:r>
        <w:rPr>
          <w:rFonts w:ascii="Amiri" w:hAnsi="Amiri" w:eastAsia="Amiri" w:cs="Amiri"/>
          <w:color w:val="111111"/>
          <w:sz w:val="28"/>
          <w:sz w:val="28"/>
          <w:szCs w:val="28"/>
          <w:rtl w:val="true"/>
          <w:lang w:bidi="ar-SA"/>
        </w:rPr>
        <w:t>مليئا بالظلم و الفساد بحيث يتسلّط الأفراد غير الصالحين على مقدّرات الناس، و تعمّ الرشاوى و الكذب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معتقد الهندوس و هو الزمان الذي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إلاّ بربع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الدين العالمي،و يترك العمل بالأرباع الثلاثة الأخرى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هذا العصر المظلم يظهر عاشر 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على فرس أبيض و بيده سيف مسلول يقضي على الظلم و الفساد و يحلّ العدل و الحقّ 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الأبيض رمز القدرة و التوسّع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الموت،و يغلب على كلّ مخالفيه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صفة إلهية فهو رجل إلهي يتّحد بشكل و مقام اللّه بلا حدود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389814_653776707"/>
      <w:bookmarkStart w:id="454" w:name="_Toc169"/>
      <w:bookmarkEnd w:id="453"/>
      <w:r>
        <w:rPr>
          <w:rtl w:val="true"/>
        </w:rPr>
        <w:t>النتيجة</w:t>
      </w:r>
      <w:bookmarkStart w:id="455" w:name="pg6387_44282"/>
      <w:bookmarkEnd w:id="454"/>
    </w:p>
    <w:p>
      <w:pPr>
        <w:pStyle w:val="BookText"/>
        <w:rPr/>
      </w:pPr>
      <w:bookmarkEnd w:id="455"/>
      <w:r>
        <w:rPr>
          <w:rFonts w:ascii="Amiri" w:hAnsi="Amiri" w:eastAsia="Amiri" w:cs="Amiri"/>
          <w:color w:val="111111"/>
          <w:sz w:val="28"/>
          <w:sz w:val="28"/>
          <w:szCs w:val="28"/>
          <w:rtl w:val="true"/>
          <w:lang w:bidi="ar-SA"/>
        </w:rPr>
        <w:t>كلّما كانت الأحكام و المعارف في جميع الكتب السماوية و المتون الدينية التي تجيء بتعابير مختلفة،مناسبة مع لغتهم و ثقافتهم الخاصّة يحصل الاطمئنان للإنسان بالإجمال أنّ لهذه جذور إلهية،مهما أصابها من تحريف أو انحراف في فهمها أو تفسيرها نتيجة لعوامل مختلفة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المنجي آخر الزمان و أنّ البشرية في نهاية التاريخ ستصل إلى ذروة السعادة و العدالة،من جملة الموضوعات المشتركة و المطروحة في جميع الكتب السماوية و المتون الدينية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موضوع المهدي عليه السّلام لم يطرح صريحا في القرآن الكريم،و لكنّا تطرّقنا بداية هذا التحقيق إلى ذكر الآيات التي أجمع المفسّرون الشيعة و السنّة و بالاستناد إلى بعض الروايات،على تطبيقها على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89816_653776707"/>
      <w:bookmarkStart w:id="457" w:name="_Toc170"/>
      <w:bookmarkEnd w:id="456"/>
      <w:r>
        <w:rPr>
          <w:rtl w:val="true"/>
        </w:rPr>
        <w:t>المنجي من وجهة نظر العقل</w:t>
      </w:r>
      <w:bookmarkEnd w:id="457"/>
    </w:p>
    <w:p>
      <w:pPr>
        <w:pStyle w:val="BookText"/>
        <w:rPr/>
      </w:pPr>
      <w:r>
        <w:rPr>
          <w:rFonts w:ascii="Amiri" w:hAnsi="Amiri" w:eastAsia="Amiri" w:cs="Amiri"/>
          <w:color w:val="111111"/>
          <w:sz w:val="28"/>
          <w:sz w:val="28"/>
          <w:szCs w:val="28"/>
          <w:rtl w:val="true"/>
          <w:lang w:bidi="ar-SA"/>
        </w:rPr>
        <w:t>كما أنّ الدليل العقلي أيضا هو الآخر يبشّر بضرورة المنجي و وصول الإنسان إلى العدالة و السعادة و الكمال المطلوب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بهذا الشأن إلى شرح المرحوم العلاّمة الطباطبائي،حيث يقول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نوع من أنواع الخلقة المختلفة منذ اليوم الأوّل لظهورها، تحمل بذاتها مسيرتها الكمالية و أهدافها النوعية في الحياة، و بالطاقة المودّعة تكون مشغولة للوصول إلى هذا الهدف </w:t>
      </w:r>
    </w:p>
    <w:p>
      <w:pPr>
        <w:pStyle w:val="BookText"/>
        <w:rPr/>
      </w:pPr>
      <w:r>
        <w:rPr>
          <w:rFonts w:ascii="Amiri" w:hAnsi="Amiri" w:eastAsia="Amiri" w:cs="Amiri"/>
          <w:color w:val="111111"/>
          <w:sz w:val="28"/>
          <w:sz w:val="28"/>
          <w:szCs w:val="28"/>
          <w:rtl w:val="true"/>
          <w:lang w:bidi="ar-SA"/>
        </w:rPr>
        <w:t>بلا تعب أو 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حبّة الحنطة المتفتّحة تحمل ذاتية التحوّل إلى سنبلة كاملة،و كذا حبّة الشجرة التي تنمو لأجل التحوّل إلى شجرة كاملة تعطي ثمارها،و نطفة الحيوان التي تريد التحوّل إلى جنين تحمل في طياتها إرادة التحوّل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على ذلك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تصادم الأسباب و العلل المخالفة و الموافقة،مهما كانت مانعة لمسيرة كثير من الموجودات المتحرّكة بمجاميع متّصلة نحو أهدافها و كمالاتها،و من ثمّ يصيب الكثير منها المحو أو الاضمحلال قبل وصولها إلى غاياتها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كلّ ذلك لا يتوقّف نظام الخلقة من السير نحو كمالاته و تعبئة كلّ الطاقات لتحقيقها،و من ثمّ تصل جمع من المجاميع إلى أهدافها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يستثنى النوع الإنساني من هذا الحكم العام و النظم الجمعي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 الإنسان نوع من أنواع الموجودات التي لا يمكنها أن تعيش منفردة و منعزلة،و لأجل الوصول إلى أهدافه التكوينية فإنّه مضطرّ لنيله إلى تحقيق هدفه الوجودي،أن يتّحد مع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نظرة إلى أحوال المجتمعات البشرية يتأيّد هذا المعنى؛إذ كلّ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كان أم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أمامه لنيل الهدوء و السرور و الارتقاء عن موانع الحياة إلاّ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واضح أيضا أنّ المجتمع البشري لم يستطع إلى الآن أن يحقّق هذا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جانب آخر فإنّ جهاز الخلقة لن يغيّر قوانينه في الحياة و لن يكون عاجزا عن تحقّق أهدافه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وجهة النظر العقلية هذه تحمّل لنا البشرى و الأمل بأنّ عالم البشرية سيصل يوما إلى تحقّق مثله الأعلى في السعادة،و إلى تحقّق كلّ الآمال و الطموحات الفطرية في ذات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نعلم أنّ الإنسانية لن تصل إلى هكذا محيط طاهر و نوراني من غير الاعتقاد بالواقع و التسليم المطلق للحقّ،و أثر ذلك فإنّ الإحساس بالأنانية و التفكير النفعي و الرذائل الأخرى الموجبة للإخلال بحياة الفرد،سوف تطرد من ذات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بالنتيجة سيصل الإنسان في مسيرته الاجتماعية إلى السعادة الكاملة،و سيعيش الناس في ظلّ الاعتقاد بالواقعية و الحقّ في السعادة الحقيقية و الرفاهية و يتمتّع المجتمع بالأمن و الأمان المطلق من كلّ مزاحم و ما يوجب تألّمه الروحي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القرآن الكريم هذه النظرة و يبشّر أهل الحقّ نيله إلى ذلك اليوم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458" w:name="pg6387_44285"/>
    </w:p>
    <w:p>
      <w:pPr>
        <w:pStyle w:val="Heading2"/>
        <w:numPr>
          <w:ilvl w:val="1"/>
          <w:numId w:val="1"/>
        </w:numPr>
        <w:rPr/>
      </w:pPr>
      <w:bookmarkStart w:id="459" w:name="__RefHeading___Toc389818_653776707"/>
      <w:bookmarkStart w:id="460" w:name="_Toc171"/>
      <w:bookmarkEnd w:id="458"/>
      <w:bookmarkEnd w:id="459"/>
      <w:r>
        <w:rPr>
          <w:rtl w:val="true"/>
        </w:rPr>
        <w:t>الفصل السابع</w:t>
      </w:r>
      <w:r>
        <w:rPr>
          <w:rtl w:val="true"/>
        </w:rPr>
        <w:t xml:space="preserve">: </w:t>
      </w:r>
      <w:r>
        <w:rPr>
          <w:rtl w:val="true"/>
        </w:rPr>
        <w:t>شبهات حول ولادة و غيبة المهدي</w:t>
      </w:r>
      <w:r>
        <w:rPr>
          <w:rtl w:val="true"/>
        </w:rPr>
        <w:t>(</w:t>
      </w:r>
      <w:r>
        <w:rPr>
          <w:rtl w:val="true"/>
        </w:rPr>
        <w:t>عج</w:t>
      </w:r>
      <w:r>
        <w:rPr>
          <w:rtl w:val="true"/>
        </w:rPr>
        <w:t>)</w:t>
      </w:r>
      <w:bookmarkEnd w:id="4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389820_653776707"/>
      <w:bookmarkStart w:id="462" w:name="_Toc172"/>
      <w:bookmarkEnd w:id="461"/>
      <w:r>
        <w:rPr>
          <w:rtl w:val="true"/>
        </w:rPr>
        <w:t>اشارة</w:t>
      </w:r>
      <w:bookmarkEnd w:id="4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6387_44287"/>
      <w:bookmarkStart w:id="464" w:name="pg6387_44287"/>
      <w:bookmarkEnd w:id="464"/>
    </w:p>
    <w:p>
      <w:pPr>
        <w:pStyle w:val="BookText"/>
        <w:rPr/>
      </w:pPr>
      <w:bookmarkStart w:id="465" w:name="pg6387_44287"/>
      <w:bookmarkEnd w:id="465"/>
      <w:r>
        <w:rPr>
          <w:rFonts w:ascii="Amiri" w:hAnsi="Amiri" w:eastAsia="Amiri" w:cs="Amiri"/>
          <w:color w:val="111111"/>
          <w:sz w:val="28"/>
          <w:sz w:val="28"/>
          <w:szCs w:val="28"/>
          <w:rtl w:val="true"/>
          <w:lang w:bidi="ar-SA"/>
        </w:rPr>
        <w:t>شبهات حول ولادة و غيبة المهدي عليه السّلام</w:t>
      </w:r>
    </w:p>
    <w:p>
      <w:pPr>
        <w:pStyle w:val="BookText"/>
        <w:rPr/>
      </w:pPr>
      <w:r>
        <w:rPr>
          <w:rFonts w:ascii="Amiri" w:hAnsi="Amiri" w:eastAsia="Amiri" w:cs="Amiri"/>
          <w:color w:val="111111"/>
          <w:sz w:val="28"/>
          <w:sz w:val="28"/>
          <w:szCs w:val="28"/>
          <w:rtl w:val="true"/>
          <w:lang w:bidi="ar-SA"/>
        </w:rPr>
        <w:t>و في قسم آخر يطرح كاتب الكرّاسة ثلاث شبهات حول ولادة المهدي</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389822_653776707"/>
      <w:bookmarkStart w:id="467" w:name="_Toc173"/>
      <w:bookmarkEnd w:id="466"/>
      <w:r>
        <w:rPr>
          <w:rtl w:val="true"/>
        </w:rPr>
        <w:t>الشبهة الأولى</w:t>
      </w:r>
      <w:r>
        <w:rPr>
          <w:rtl w:val="true"/>
        </w:rPr>
        <w:t>:</w:t>
      </w:r>
      <w:r>
        <w:rPr>
          <w:rtl w:val="true"/>
        </w:rPr>
        <w:t>عدم اعتقاد بعض علماء الشيعة بولادة المهدي الموعود</w:t>
      </w:r>
      <w:r>
        <w:rPr>
          <w:rtl w:val="true"/>
        </w:rPr>
        <w:t>(</w:t>
      </w:r>
      <w:r>
        <w:rPr>
          <w:rtl w:val="true"/>
        </w:rPr>
        <w:t>عج</w:t>
      </w:r>
      <w:r>
        <w:rPr>
          <w:rtl w:val="true"/>
        </w:rPr>
        <w:t>)</w:t>
      </w:r>
      <w:bookmarkEnd w:id="467"/>
    </w:p>
    <w:p>
      <w:pPr>
        <w:pStyle w:val="Heading4"/>
        <w:numPr>
          <w:ilvl w:val="3"/>
          <w:numId w:val="1"/>
        </w:numPr>
        <w:rPr/>
      </w:pPr>
      <w:bookmarkStart w:id="468" w:name="__RefHeading___Toc389824_653776707"/>
      <w:bookmarkStart w:id="469" w:name="_Toc174"/>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حيث ينسب إلى أصحاب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أخرى اعتقادهم بزيف فكرة ولادة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89826_653776707"/>
      <w:bookmarkStart w:id="471" w:name="_Toc175"/>
      <w:bookmarkEnd w:id="470"/>
      <w:r>
        <w:rPr>
          <w:rtl w:val="true"/>
        </w:rPr>
        <w:t>الجواب الفهم الخاطئ لكلام هؤلاء العظماء</w:t>
      </w:r>
      <w:bookmarkEnd w:id="471"/>
    </w:p>
    <w:p>
      <w:pPr>
        <w:pStyle w:val="BookText"/>
        <w:rPr/>
      </w:pPr>
      <w:r>
        <w:rPr>
          <w:rFonts w:ascii="Amiri" w:hAnsi="Amiri" w:eastAsia="Amiri" w:cs="Amiri"/>
          <w:color w:val="111111"/>
          <w:sz w:val="28"/>
          <w:sz w:val="28"/>
          <w:szCs w:val="28"/>
          <w:rtl w:val="true"/>
          <w:lang w:bidi="ar-SA"/>
        </w:rPr>
        <w:t>حيث ينقل الكاتب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هذا و إنّ كتاب الإرشاد لم يذكر أحداث تقسيم الإرث،و اكتفى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لازال السلطان يقتفي أثر ولد الحسن بن علي فلا يعثر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تقسيم إرث الإمام الحسن العسكري عليه السّلام بين أمّه و أخيه عن أحمد بن عبيد اللّه بن خاقان،و كان متصدّيا من قبل الخليفة على خراج قمّ،و كان مشهورا بعدائه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عبيد اللّه بن خاقان كان أحد وزراء المعتمد العبّاسي،و بعد انتشار خبر مرض الإمام الحسن العسكري عليه السّلام كان مأمورا من قبل الخليفة المعتمد بمراقبة ما يجري داخل بيت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شهادته،كانت عمليات تفتيش البيت للعثور على ولده،أو التحقّق من حمل و ولادة النسوة داخل البيت عبر القوابل المدسوسات،و كذلك عملية تغسيل الإمام و الصلاة عليه و دفنه،كلّ هذه كانت تجري تحت مراقبة هذا الشخص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الكاتب بصرفه النظر عن نقل هذه الحوادث المذكورة في الخبر و اكتفائه بنقل خبر تقسيم الإرث بين أمّ الإمام عليه السّلام و أخيه جعفر انتهى إلى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فتاوى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أصحاب تلك الكتب أنكروا ولادة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متغافلا عن حقيقة أنّ تلك الكتب نفسها قد ذكرت تلك الوقائع،و هي وقائع إخفاء ولادة المهدي عليه السّلام،و تعامل حكومة المعتمد بهذا الشأن،و أيضا وقائع وفات الإمام الحسن العسكري عليه السّلام،و سعي الحكومة العبّاسية لأجل العثور على ابنه و قتله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عملية الإخفاء تمّت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جعل المراقبين يظنّون أنّ المهدي لم يولد أصلا،و أنّ الورثة محصورة بين أمّ الإمام و أخيه؛من أجل حفظ حياة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الخطر المحدّق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نعم،أشيع بين خواصّ الشيعة الذين كانوا مورد اعتماد الأئمّة خبر إخفاء ولادة المهدي عليه السّلام، و حسب القاعدة فإنّ الحكومة العبّاسية و نتيجة لعدم تحفّظ بعض عوام الشيعة عن إخفاء هذا الخبر تسرّبت إليها معلومات ناقصة تفيد </w:t>
      </w:r>
      <w:bookmarkStart w:id="472" w:name="pg6387_44289"/>
    </w:p>
    <w:p>
      <w:pPr>
        <w:pStyle w:val="BookText"/>
        <w:rPr/>
      </w:pPr>
      <w:bookmarkEnd w:id="472"/>
      <w:r>
        <w:rPr>
          <w:rFonts w:ascii="Amiri" w:hAnsi="Amiri" w:eastAsia="Amiri" w:cs="Amiri"/>
          <w:color w:val="111111"/>
          <w:sz w:val="28"/>
          <w:sz w:val="28"/>
          <w:szCs w:val="28"/>
          <w:rtl w:val="true"/>
          <w:lang w:bidi="ar-SA"/>
        </w:rPr>
        <w:t>بولادته عليه السّلام و إخفاء أمر الولادة من قبل أبيه،و أثر ذلك قامت بمراقبة بيت الإمام و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نقل الخبر الآنف الذكر عن تلك الكتب لا يعدّ دليلا على عدم إيمان و اعتقاد أصحابها بولادة الإمام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89828_653776707"/>
      <w:bookmarkStart w:id="474" w:name="_Toc176"/>
      <w:bookmarkEnd w:id="473"/>
      <w:r>
        <w:rPr>
          <w:rtl w:val="true"/>
        </w:rPr>
        <w:t>بعض المسائل</w:t>
      </w:r>
      <w:bookmarkEnd w:id="474"/>
    </w:p>
    <w:p>
      <w:pPr>
        <w:pStyle w:val="Heading5"/>
        <w:numPr>
          <w:ilvl w:val="4"/>
          <w:numId w:val="1"/>
        </w:numPr>
        <w:rPr/>
      </w:pPr>
      <w:bookmarkStart w:id="475" w:name="__RefHeading___Toc389830_653776707"/>
      <w:bookmarkStart w:id="476" w:name="_Toc177"/>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و لأجل إبطال وهم ادّعاء الكاتب هذا نشير إلى بعض المسائل التي لها علاقة بدعواه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89832_653776707"/>
      <w:bookmarkStart w:id="478" w:name="_Toc178"/>
      <w:bookmarkEnd w:id="477"/>
      <w:r>
        <w:rPr>
          <w:rtl w:val="true"/>
        </w:rPr>
        <w:t>المسألة الأولى</w:t>
      </w:r>
      <w:r>
        <w:rPr>
          <w:rtl w:val="true"/>
        </w:rPr>
        <w:t>:</w:t>
      </w:r>
      <w:r>
        <w:rPr>
          <w:rtl w:val="true"/>
        </w:rPr>
        <w:t>التصريح بولادة المهدي عليه السّلام في تلك الكتب المشار إليها</w:t>
      </w:r>
      <w:bookmarkEnd w:id="478"/>
    </w:p>
    <w:p>
      <w:pPr>
        <w:pStyle w:val="Heading6"/>
        <w:numPr>
          <w:ilvl w:val="5"/>
          <w:numId w:val="1"/>
        </w:numPr>
        <w:rPr/>
      </w:pPr>
      <w:bookmarkStart w:id="479" w:name="__RefHeading___Toc389834_653776707"/>
      <w:bookmarkStart w:id="480" w:name="_Toc17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ذكرت تلك الكتب أحداث ولادة المهدي عليه السّلام و في أكثر من موضع،مثلا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المهدي سنة ستّة و خمسين و مائتين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عن الإمام الحسن العسكري عليه السّلام قوله حين قتل الزبيري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 في أوليائه،يزعم أنّه يقتلني و ليس لي عقب،فكيف رأى قدرة اللّه فيه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راوي الحديث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481" w:name="pg6387_44290"/>
    </w:p>
    <w:p>
      <w:pPr>
        <w:pStyle w:val="BookText"/>
        <w:rPr/>
      </w:pPr>
      <w:bookmarkEnd w:id="481"/>
      <w:r>
        <w:rPr>
          <w:rFonts w:ascii="Amiri" w:hAnsi="Amiri" w:eastAsia="Amiri" w:cs="Amiri"/>
          <w:color w:val="111111"/>
          <w:sz w:val="28"/>
          <w:sz w:val="28"/>
          <w:szCs w:val="28"/>
          <w:rtl w:val="true"/>
          <w:lang w:bidi="ar-SA"/>
        </w:rPr>
        <w:t>يقول المرحوم المجلسي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المحدّثون على أنّ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و كنيته من اسم و كنية الرسول،و الرأي المشهور هو أنّ ولادته عليه السّلام في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258</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يقوم بتفصيل موضوع الولادة و خصوصياتها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يصرّح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أيضا أنّ ولادته عليه السّلام كانت في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كان عمره الشريف حين وفاة أبيه العسكري عليه السّلام خمس سنوات</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89836_653776707"/>
      <w:bookmarkStart w:id="483" w:name="_Toc180"/>
      <w:bookmarkEnd w:id="482"/>
      <w:r>
        <w:rPr>
          <w:rtl w:val="true"/>
        </w:rPr>
        <w:t>عدم معرفة الكاتب بكتب الشيعة</w:t>
      </w:r>
      <w:bookmarkEnd w:id="483"/>
    </w:p>
    <w:p>
      <w:pPr>
        <w:pStyle w:val="BookText"/>
        <w:rPr/>
      </w:pPr>
      <w:r>
        <w:rPr>
          <w:rFonts w:ascii="Amiri" w:hAnsi="Amiri" w:eastAsia="Amiri" w:cs="Amiri"/>
          <w:color w:val="111111"/>
          <w:sz w:val="28"/>
          <w:sz w:val="28"/>
          <w:szCs w:val="28"/>
          <w:rtl w:val="true"/>
          <w:lang w:bidi="ar-SA"/>
        </w:rPr>
        <w:t>إضافة إلى ما نسبه إلى أصحاب تلك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آخر كراسته و بالاستناد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بعض الكلمات غير الموثوقة إلى صاحب الكتاب النوبختي،ممّا يحكي عن عمق جهله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يكتب في الكرّاسة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فإنّ النوبختي و إن كان شيعيّا متعصّبا و معروفا من كبار علماء الطائفة و فلاسفتها و متكلّميها،و لكنّه يقول بصريح </w:t>
      </w:r>
    </w:p>
    <w:p>
      <w:pPr>
        <w:pStyle w:val="BookText"/>
        <w:rPr/>
      </w:pPr>
      <w:r>
        <w:rPr>
          <w:rFonts w:ascii="Amiri" w:hAnsi="Amiri" w:eastAsia="Amiri" w:cs="Amiri"/>
          <w:color w:val="111111"/>
          <w:sz w:val="28"/>
          <w:sz w:val="28"/>
          <w:szCs w:val="28"/>
          <w:rtl w:val="true"/>
          <w:lang w:bidi="ar-SA"/>
        </w:rPr>
        <w:t>العبارة و بلا إبهام أنّ الشيعة بعد موت الحسن العسكري انقسموا إلى طوائف مختلفة 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رفع الإبهام الذي أثاره نشير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من 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المؤلّف قام بعرض سريع للفرق و الطوائف الشيعية من زمن الرسول الأكرم صلّى اللّه عليه و اله و سلّم إلى زمن الحسن العسكري عليه السّلام،و لم يدخل في مبحث ردّ أو تأييد هذه الفرق،بل كلّ جهوده كانت صرف توضيح منشأ هذه الفرق،و ليس بصحيح ما نسبه إليه قوله أنّ الشيعة بعد وفاة الإمام العسكري عليه السّلام أصابتهم الحيرة و الارتباك في أمور دينهم و دنياهم،بل أنّ النوبختي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الإمام العسكري عليه السّلام فإنّ الشيعة انقسموا إلى فرق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أيّ من هذه الفرق كانت أحقّ و أتبع لسنّة الرسول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فرق الشيعة ما خلا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أحقّية الفرقة الاثنى عشرية و ردّ سائر الفرق،و لكن للأسف الشديد أنّ هذا الكتاب من بين الكثير من الكتب المفقودة التي لم تصل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الكاتب عن المرحوم النوبختي فيما يرتبط بالشيعة هكذا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نحن الإمامية بوفاة الإمام الحسن العسكري،و نعترف أنّ له ولدا من صلبه و هو مخفيّ و لكن لا يحقّ للناس أن يتوجّهوا إلى شخص مخفيّ و لا يجوز ذكر اسمه أو السؤال عن مكانه،و البحث عنه غير جائز و حرام</w:t>
      </w:r>
      <w:r>
        <w:rPr>
          <w:rFonts w:eastAsia="Amiri" w:cs="Amiri" w:ascii="Amiri" w:hAnsi="Amiri"/>
          <w:color w:val="111111"/>
          <w:sz w:val="28"/>
          <w:szCs w:val="28"/>
          <w:rtl w:val="true"/>
          <w:lang w:bidi="ar-SA"/>
        </w:rPr>
        <w:t xml:space="preserve">. </w:t>
      </w:r>
      <w:bookmarkStart w:id="484" w:name="pg6387_44292"/>
    </w:p>
    <w:p>
      <w:pPr>
        <w:pStyle w:val="BookText"/>
        <w:rPr/>
      </w:pPr>
      <w:bookmarkEnd w:id="484"/>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يحقّ للناس أن يتوجّهوا إلى شخص مخفيّ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تحريف مفضوح ربما سببه عدم معرفة الكاتب بهذا الكتاب،فالنوبختي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للعباد أن يبحثوا عن أمور اللّه و يقضوا بلا علم لهم و يطلبوا آثار ما ستر عليهم و</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يستفاد من هذه العبارات التي نقلها النوبختي أنّ ولادة المهدي عليه السّلام فكرة مجعولة و مفتعلة؟</w:t>
      </w:r>
    </w:p>
    <w:p>
      <w:pPr>
        <w:pStyle w:val="BookText"/>
        <w:rPr/>
      </w:pP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العباد أن يبحثوا في أمور أخفاها اللّه و سترها و القضاء بلا علم فيها،و لم يقل إنّه لا يحقّ للناس أبدا التوجّه إلى آثار شخص و اتّباعه لأنّه مخفيّ،و شتّان ما بين هذين التعبيرين</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389838_653776707"/>
      <w:bookmarkStart w:id="486" w:name="_Toc181"/>
      <w:bookmarkEnd w:id="485"/>
      <w:r>
        <w:rPr>
          <w:rtl w:val="true"/>
        </w:rPr>
        <w:t>المسألة الثانية</w:t>
      </w:r>
      <w:r>
        <w:rPr>
          <w:rtl w:val="true"/>
        </w:rPr>
        <w:t>:</w:t>
      </w:r>
      <w:r>
        <w:rPr>
          <w:rtl w:val="true"/>
        </w:rPr>
        <w:t>ولادة و غيبة المهدي في روايات أهل السنّة</w:t>
      </w:r>
      <w:bookmarkEnd w:id="486"/>
    </w:p>
    <w:p>
      <w:pPr>
        <w:pStyle w:val="BookText"/>
        <w:rPr/>
      </w:pPr>
      <w:r>
        <w:rPr>
          <w:rFonts w:ascii="Amiri" w:hAnsi="Amiri" w:eastAsia="Amiri" w:cs="Amiri"/>
          <w:color w:val="111111"/>
          <w:sz w:val="28"/>
          <w:sz w:val="28"/>
          <w:szCs w:val="28"/>
          <w:rtl w:val="true"/>
          <w:lang w:bidi="ar-SA"/>
        </w:rPr>
        <w:t>روايات كثيرة منقولة من طرق السنّة تدلّ على أنّ خلفاء النبي صلّى اللّه عليه و اله و سلّم اثنى عشر خليفة،تسعة منهم من ولد الإمام الحسين عليه السّلام آخرهم القائم،و قد أشرنا إليها في 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تنقسم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المصرّحة بأنّ الخلفاء اثنى عشر خليفة و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التاسع من صلب الحسين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اله و سلّم فإذا الحسين عليه السّلام على فخذيه و هو يقبّل عينيه و يلثم فاه 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سيّد ابن سيّد أبو سادة،إنّك إمام بن إمام أبو أئمّة،إنّك حجّة 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الحسين بن علي في حجر النبي و هو يقبّل عينيه و يلثم فاه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بن سيّد،أخو سيّد،أنت إمام بن إمام،أخو إمام، أنت حجّة بن حجّة،أخو حجّة و أنت أبو حجج تسع،تاسعهم قائمهم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ببعيد أنّهما حديث واحد،و لكن نقلا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من الروايات تدلّ دلالة واضحة على أنّ المهدي عليه السّلام مولود، و إلاّ القول أنّهم تسعة من ولد الحسين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فقط على أنّ الأئمّة هم تسعة من ولد الحسين عليه السّلام؛ للمثال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عبّاس عن الرسول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سليم بن قيس،يقول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في مسجد رسول اللّه صلّى اللّه عليه و اله و سلّم في خلافة عثمان و جماعة يتحدّثون،فأقبل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w:t>
      </w:r>
    </w:p>
    <w:p>
      <w:pPr>
        <w:pStyle w:val="BookText"/>
        <w:rPr/>
      </w:pPr>
      <w:r>
        <w:rPr>
          <w:rFonts w:ascii="Amiri" w:hAnsi="Amiri" w:eastAsia="Amiri" w:cs="Amiri"/>
          <w:color w:val="111111"/>
          <w:sz w:val="28"/>
          <w:sz w:val="28"/>
          <w:szCs w:val="28"/>
          <w:rtl w:val="true"/>
          <w:lang w:bidi="ar-SA"/>
        </w:rPr>
        <w:t>ما يمنعك أن تتكلّم؟فقال بعد الاحتجاج بالآيات و بحديث الغدير و بآية تكميل الدين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خاصّة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 و وصيّي و خليفتي و وليّ كلّ مؤمن بعدي،ثمّ ابني الحسن،ثمّ الحسين،ثمّ تسعة من ولد ابني الحسين واحد بعد واحد، القرآن معهم و هم مع القرآن،لا يفارقونه 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الثقلين،كتاب اللّه و عترتي أهل بيتي، فتمسّكوا بهما لن تضلّوا،فإنّ اللطيف الخبير أخبرني و عهد إليّ أنّهما لن يفترقا حتّى يردا علي الحوض،فقام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أكلّ أهل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أوصيائي منهم،أوّلهم أخي و وزيري و وارثي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أوّلهم،ثمّ ابني الحسن ثمّ ابني الحسين،ثمّ تسعة من ولد الحسين واحد بعد واحد،حتّى يردوا علي الحوض</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طويلة عن ابن عبّاس عن رسول اللّه صلّى اللّه عليه و اله و سلّم في قصّة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الخليفة من بعدي علي بن أبي طالب و بعده سبطاي الحسن ثمّ الحسين يتلو تسعة من صلب الحسين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مضى الحسين فابنه علي،فإذا مضى علي فابنه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علي فابنه محمّد،ثمّ ابنه علي ثمّ ابنه الحسن ثمّ الحجّة بن الحسن،فهذه اثنى عشر أئمّة عدد نقباء بني إسرائيل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بين مفاد بعض هذه الروايات الدالّة على أنّ الأئمّة التسعة من صلب الحسين،مع القول بأنّ المهدي الذي هو آخر خلفاء النبي صلّى اللّه عليه و اله و سلّم و من نسل الحسين عليه السّلام،و لكنّه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مفاد بعض هذه الروايات يدلّ فقط على أنّ التسعة من الأئمّة عليهم السّلام و منهم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صلب الإمام الحسين عليه السّلام،و ليس فيها أيّ دلالة على ولادة أو حياة المهدي عليه السّلام،و لكن بضميمة الروايات التالية التي تشير إلى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حياته تحمل الروايات الآنفة قطعا على ولادة الإمام التاسع من صلب الحسين عليه السّلام،و أنّه حيّ غائب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التي تذكر أسماء الأئمّة عليهم السّلام واحد بعد آخر و أنّ المهدي هو آخرهم و ابن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كلّها تحكي أنّ المهدي عليه السّلام هو الولد التاسع من صلب الإمام الحسين و ابن الإمام العسكري و مولود في هذه الدنيا،و من باب المثال يمكن الإشارة إلى روايات عديدة،كرواية جندل عن </w:t>
      </w:r>
    </w:p>
    <w:p>
      <w:pPr>
        <w:pStyle w:val="BookText"/>
        <w:rPr/>
      </w:pPr>
      <w:r>
        <w:rPr>
          <w:rFonts w:ascii="Amiri" w:hAnsi="Amiri" w:eastAsia="Amiri" w:cs="Amiri"/>
          <w:color w:val="111111"/>
          <w:sz w:val="28"/>
          <w:sz w:val="28"/>
          <w:szCs w:val="28"/>
          <w:rtl w:val="true"/>
          <w:lang w:bidi="ar-SA"/>
        </w:rPr>
        <w:t>النبي صلّى اللّه عليه و اله و سلّم</w:t>
      </w:r>
      <w:r>
        <w:rPr>
          <w:rStyle w:val="FootnoteAnchor"/>
          <w:rtl w:val="true"/>
        </w:rPr>
        <w:footnoteReference w:id="672"/>
      </w:r>
      <w:r>
        <w:rPr>
          <w:rFonts w:ascii="Amiri" w:hAnsi="Amiri" w:eastAsia="Amiri" w:cs="Amiri"/>
          <w:color w:val="111111"/>
          <w:sz w:val="28"/>
          <w:sz w:val="28"/>
          <w:szCs w:val="28"/>
          <w:rtl w:val="true"/>
          <w:lang w:bidi="ar-SA"/>
        </w:rPr>
        <w:t>،و رواية ابن عبّاس حول سؤال نعثل من رسول اللّه صلّى اللّه عليه و اله و سلّم</w:t>
      </w:r>
      <w:r>
        <w:rPr>
          <w:rStyle w:val="FootnoteAnchor"/>
          <w:rtl w:val="true"/>
        </w:rPr>
        <w:footnoteReference w:id="673"/>
      </w:r>
      <w:r>
        <w:rPr>
          <w:rFonts w:ascii="Amiri" w:hAnsi="Amiri" w:eastAsia="Amiri" w:cs="Amiri"/>
          <w:color w:val="111111"/>
          <w:sz w:val="28"/>
          <w:sz w:val="28"/>
          <w:szCs w:val="28"/>
          <w:rtl w:val="true"/>
          <w:lang w:bidi="ar-SA"/>
        </w:rPr>
        <w:t>، و رواية جابر بن عبد اللّه الأنصاري عن رسول اللّه صلّى اللّه عليه و اله و سلّم</w:t>
      </w:r>
      <w:r>
        <w:rPr>
          <w:rStyle w:val="FootnoteAnchor"/>
          <w:rtl w:val="true"/>
        </w:rPr>
        <w:footnoteReference w:id="674"/>
      </w:r>
      <w:r>
        <w:rPr>
          <w:rFonts w:ascii="Amiri" w:hAnsi="Amiri" w:eastAsia="Amiri" w:cs="Amiri"/>
          <w:color w:val="111111"/>
          <w:sz w:val="28"/>
          <w:sz w:val="28"/>
          <w:szCs w:val="28"/>
          <w:rtl w:val="true"/>
          <w:lang w:bidi="ar-SA"/>
        </w:rPr>
        <w:t>،و رواية أبو بصير عن الإمام الصادق عليه السّلام</w:t>
      </w:r>
      <w:r>
        <w:rPr>
          <w:rStyle w:val="FootnoteAnchor"/>
          <w:rtl w:val="true"/>
        </w:rPr>
        <w:footnoteReference w:id="675"/>
      </w:r>
      <w:r>
        <w:rPr>
          <w:rFonts w:ascii="Amiri" w:hAnsi="Amiri" w:eastAsia="Amiri" w:cs="Amiri"/>
          <w:color w:val="111111"/>
          <w:sz w:val="28"/>
          <w:sz w:val="28"/>
          <w:szCs w:val="28"/>
          <w:rtl w:val="true"/>
          <w:lang w:bidi="ar-SA"/>
        </w:rPr>
        <w:t>،و رواية أحمد بن إسحاق عن الإمام الحسن العسكري عليه السّلام</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تمّت الإشارة إليها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المنقولة من طرق الشيعة و السنّة و التي نقلناها سابقا الدالّة على أنّ آخر خلفاء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و سوف يظهر،إذ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ظهوره في حال كونه حيّا لا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الدالّة على أنّ الخلفاء هم اثنى عشر و أنّه لا يخلو زمان من واحد منهم،و قد نقلنا بعضها من كتب الشيعة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الظاهرة على أنّه لا يخلو زمان من إمام مفترض الطاعة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المتواتر بين السنّة و الشيعة،و هو حديث الثقلين المعروف،و قد نوّهنا الإشارة إلية و شرحه،و فيه تصريح أنّ القرآن و العترة لا يفترقان عن بعض إلى أن تقوم الساعة،و لازم ذلك أنّه ما دام القرآن بين يدي الناس فالعترة كذلك، و هذه الحقيقة لا يمكن دركها من دون القول بولادة المهدي عليه السّلام و حياته</w:t>
      </w:r>
      <w:r>
        <w:rPr>
          <w:rFonts w:eastAsia="Amiri" w:cs="Amiri" w:ascii="Amiri" w:hAnsi="Amiri"/>
          <w:color w:val="111111"/>
          <w:sz w:val="28"/>
          <w:szCs w:val="28"/>
          <w:rtl w:val="true"/>
          <w:lang w:bidi="ar-SA"/>
        </w:rPr>
        <w:t xml:space="preserve">. </w:t>
      </w:r>
      <w:bookmarkStart w:id="487" w:name="pg6387_44297"/>
    </w:p>
    <w:p>
      <w:pPr>
        <w:pStyle w:val="BookText"/>
        <w:rPr/>
      </w:pPr>
      <w:bookmarkEnd w:id="487"/>
      <w:r>
        <w:rPr>
          <w:rFonts w:ascii="Amiri" w:hAnsi="Amiri" w:eastAsia="Amiri" w:cs="Amiri"/>
          <w:color w:val="111111"/>
          <w:sz w:val="28"/>
          <w:sz w:val="28"/>
          <w:szCs w:val="28"/>
          <w:rtl w:val="true"/>
          <w:lang w:bidi="ar-SA"/>
        </w:rPr>
        <w:t>و قريب من هذا المضمون أيضا الرواية الثانية من 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سليم بن قيس عن النبي صلّى اللّه عليه و اله و سلّم المنقولة من طرق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التصريح بالملازمة بين القرآن و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الحسن ثمّ الحسين ثمّ تسعة من ولد ابني الحسين واحد بعد واحد،القرآن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389840_653776707"/>
      <w:bookmarkStart w:id="489" w:name="_Toc182"/>
      <w:bookmarkEnd w:id="488"/>
      <w:r>
        <w:rPr>
          <w:rtl w:val="true"/>
        </w:rPr>
        <w:t>المسألة الثالثة</w:t>
      </w:r>
      <w:r>
        <w:rPr>
          <w:rtl w:val="true"/>
        </w:rPr>
        <w:t>:</w:t>
      </w:r>
      <w:r>
        <w:rPr>
          <w:rtl w:val="true"/>
        </w:rPr>
        <w:t>دلالة القرآن على حجّية العترة</w:t>
      </w:r>
      <w:bookmarkEnd w:id="489"/>
    </w:p>
    <w:p>
      <w:pPr>
        <w:pStyle w:val="BookText"/>
        <w:rPr/>
      </w:pP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العترة من القرآن،و ذلك لوجود آيات عديدة في القرآن تدلّ على حجّية السنّة النبوية،و من جانب آخر بيّنا أيضا في مباحث سابقة أنّ النبي صلّى اللّه عليه و اله و سلّم عيّن العترة و أنّهم من يجب الرجوع إليهم مع القرآن الكريم،كما هو واضح جدّا في حديث الثقلين و روايات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عليه معتقد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الاثنى عشر ليسوا خلفاء النبي،و لكنّ قولهم و فعلهم و تقريرهم حجّة قطعا،بصريح ما دلّ من هذه الروايات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فقول الإمام علي عليه السّلام و سائر الأئمّة عليهم السّلام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الروايات المتواترة أو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فيها دلالة واضحة على أنّ </w:t>
      </w:r>
      <w:bookmarkStart w:id="490" w:name="pg6387_44298"/>
    </w:p>
    <w:p>
      <w:pPr>
        <w:pStyle w:val="BookText"/>
        <w:rPr/>
      </w:pPr>
      <w:bookmarkEnd w:id="490"/>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الإمام الحسن العسكري عليه السّلام و هو مولود و غائب إلى زمان يقرّره تعالى له،هذا القول حجّة و معتبر</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89842_653776707"/>
      <w:bookmarkStart w:id="492" w:name="_Toc183"/>
      <w:bookmarkEnd w:id="491"/>
      <w:r>
        <w:rPr>
          <w:rtl w:val="true"/>
        </w:rPr>
        <w:t>المسألة الرابعة</w:t>
      </w:r>
      <w:r>
        <w:rPr>
          <w:rtl w:val="true"/>
        </w:rPr>
        <w:t>:</w:t>
      </w:r>
      <w:r>
        <w:rPr>
          <w:rtl w:val="true"/>
        </w:rPr>
        <w:t>تصريح كبار رجال السنّة بولادة المهدي عليه السّلام</w:t>
      </w:r>
      <w:bookmarkEnd w:id="492"/>
    </w:p>
    <w:p>
      <w:pPr>
        <w:pStyle w:val="BookText"/>
        <w:rPr/>
      </w:pPr>
      <w:r>
        <w:rPr>
          <w:rFonts w:ascii="Amiri" w:hAnsi="Amiri" w:eastAsia="Amiri" w:cs="Amiri"/>
          <w:color w:val="111111"/>
          <w:sz w:val="28"/>
          <w:sz w:val="28"/>
          <w:szCs w:val="28"/>
          <w:rtl w:val="true"/>
          <w:lang w:bidi="ar-SA"/>
        </w:rPr>
        <w:t>و قد ذكرنا سابقا أكثر من ستّين اسم من كبار علماء و مؤرّخي و عرفاء المذهب السنّي الذين اعتقدوا بولادة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الإمام الحسن العسكري عليه السّلام و أنّه مولود و حيّ و غائب</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89844_653776707"/>
      <w:bookmarkStart w:id="494" w:name="_Toc184"/>
      <w:bookmarkEnd w:id="493"/>
      <w:r>
        <w:rPr>
          <w:rtl w:val="true"/>
        </w:rPr>
        <w:t>الشبهة الثانية</w:t>
      </w:r>
      <w:r>
        <w:rPr>
          <w:rtl w:val="true"/>
        </w:rPr>
        <w:t>:</w:t>
      </w:r>
      <w:r>
        <w:rPr>
          <w:rtl w:val="true"/>
        </w:rPr>
        <w:t>إخفاء ولادة المهدي</w:t>
      </w:r>
      <w:r>
        <w:rPr>
          <w:rtl w:val="true"/>
        </w:rPr>
        <w:t>(</w:t>
      </w:r>
      <w:r>
        <w:rPr>
          <w:rtl w:val="true"/>
        </w:rPr>
        <w:t>عج</w:t>
      </w:r>
      <w:r>
        <w:rPr>
          <w:rtl w:val="true"/>
        </w:rPr>
        <w:t>)</w:t>
      </w:r>
      <w:r>
        <w:rPr>
          <w:rtl w:val="true"/>
        </w:rPr>
        <w:t>عن عيون بني هاشم</w:t>
      </w:r>
      <w:bookmarkEnd w:id="494"/>
    </w:p>
    <w:p>
      <w:pPr>
        <w:pStyle w:val="Heading4"/>
        <w:numPr>
          <w:ilvl w:val="3"/>
          <w:numId w:val="1"/>
        </w:numPr>
        <w:rPr/>
      </w:pPr>
      <w:bookmarkStart w:id="495" w:name="__RefHeading___Toc389846_653776707"/>
      <w:bookmarkStart w:id="496" w:name="_Toc185"/>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و يقول الكاتب في مقام نقله لرواية أحد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إخفاء مثل هذه الولادة عن عيون بني هاشم و عيون الأسر العلوية و بالخصوص نقيبها أحمد بن عبد الصمد المشهور بابن الطومار و عنده سجل يقيّد فيه مواليد أبناء علي و تواريخها</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89848_653776707"/>
      <w:bookmarkStart w:id="498" w:name="_Toc186"/>
      <w:bookmarkEnd w:id="497"/>
      <w:r>
        <w:rPr>
          <w:rtl w:val="true"/>
        </w:rPr>
        <w:t>الجواب</w:t>
      </w:r>
      <w:bookmarkEnd w:id="498"/>
    </w:p>
    <w:p>
      <w:pPr>
        <w:pStyle w:val="Heading5"/>
        <w:numPr>
          <w:ilvl w:val="4"/>
          <w:numId w:val="1"/>
        </w:numPr>
        <w:rPr/>
      </w:pPr>
      <w:bookmarkStart w:id="499" w:name="__RefHeading___Toc389850_653776707"/>
      <w:bookmarkStart w:id="500" w:name="_Toc187"/>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فيما يرتبط عن السبب و العلّة في إخفاء خبر ولادته عليه السّلام،هناك بعض الأمور حريّ الالتفات إليها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89852_653776707"/>
      <w:bookmarkStart w:id="502" w:name="_Toc188"/>
      <w:bookmarkEnd w:id="501"/>
      <w:r>
        <w:rPr>
          <w:rtl w:val="true"/>
        </w:rPr>
        <w:t>الف</w:t>
      </w:r>
      <w:r>
        <w:rPr>
          <w:rtl w:val="true"/>
        </w:rPr>
        <w:t>:</w:t>
      </w:r>
      <w:r>
        <w:rPr>
          <w:rtl w:val="true"/>
        </w:rPr>
        <w:t>شدّة حساسية الحكومة العبّاسية من مسألة الولادة و إخفاء خبرها</w:t>
      </w:r>
      <w:bookmarkEnd w:id="5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القطع بوجود العناية الإلهية الخاصّة في مسألة إخفاء حمل و ولادة الإمام عليه السّلام،و لكن في الجانب الآخر و نتيجة لشدّة حساسية أجهزة الخلافة </w:t>
      </w:r>
      <w:bookmarkStart w:id="503" w:name="pg6387_44299"/>
    </w:p>
    <w:p>
      <w:pPr>
        <w:pStyle w:val="BookText"/>
        <w:rPr/>
      </w:pPr>
      <w:bookmarkEnd w:id="503"/>
      <w:r>
        <w:rPr>
          <w:rFonts w:ascii="Amiri" w:hAnsi="Amiri" w:eastAsia="Amiri" w:cs="Amiri"/>
          <w:color w:val="111111"/>
          <w:sz w:val="28"/>
          <w:sz w:val="28"/>
          <w:szCs w:val="28"/>
          <w:rtl w:val="true"/>
          <w:lang w:bidi="ar-SA"/>
        </w:rPr>
        <w:t>العبّاسية بالنسبة لموضوع مولود الإمام العسكري عليه السّلام كان من الطبيعي أن يقوم الإمام العسكري عليه السّلام بإخفاء سرّ الولادة حتّى عن أقرب الناس إليه و هم بيوتات العلويّين و الهاشميّين؛خوفا من أن يشيع الخبر بين العوام و يصل إلى مسامع الحكومة المتربّصة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سرّ جاوز الاثنين شاع</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89854_653776707"/>
      <w:bookmarkStart w:id="505" w:name="_Toc189"/>
      <w:bookmarkEnd w:id="504"/>
      <w:r>
        <w:rPr>
          <w:rtl w:val="true"/>
        </w:rPr>
        <w:t>ب</w:t>
      </w:r>
      <w:r>
        <w:rPr>
          <w:rtl w:val="true"/>
        </w:rPr>
        <w:t>:</w:t>
      </w:r>
      <w:r>
        <w:rPr>
          <w:rtl w:val="true"/>
        </w:rPr>
        <w:t>خصوصيات المهدي في أخبار الشيعة و السنّة</w:t>
      </w:r>
      <w:bookmarkEnd w:id="505"/>
    </w:p>
    <w:p>
      <w:pPr>
        <w:pStyle w:val="BookText"/>
        <w:rPr/>
      </w:pPr>
      <w:r>
        <w:rPr>
          <w:rFonts w:ascii="Amiri" w:hAnsi="Amiri" w:eastAsia="Amiri" w:cs="Amiri"/>
          <w:color w:val="111111"/>
          <w:sz w:val="28"/>
          <w:sz w:val="28"/>
          <w:szCs w:val="28"/>
          <w:rtl w:val="true"/>
          <w:lang w:bidi="ar-SA"/>
        </w:rPr>
        <w:t>و يستفاد من الروايات المنقولة من طرق الشيعة و السنّة أنّ موضوع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 هو موضوع على خلاف الشرائط الطبيعية أو ما يرتبط بالسنن الكونية المعمولة،و لذا جاء في بعض الروايات،و منها الروايات السنّية أنّه يختصّ بخصائص و خوارق عادات بعض الأنبياء، كخفاء ولادة نبيّ اللّه إبراهيم عليه السّلام و اعتزاله الناس</w:t>
      </w:r>
      <w:r>
        <w:rPr>
          <w:rStyle w:val="FootnoteAnchor"/>
          <w:rtl w:val="true"/>
        </w:rPr>
        <w:footnoteReference w:id="679"/>
      </w:r>
      <w:r>
        <w:rPr>
          <w:rFonts w:ascii="Amiri" w:hAnsi="Amiri" w:eastAsia="Amiri" w:cs="Amiri"/>
          <w:color w:val="111111"/>
          <w:sz w:val="28"/>
          <w:sz w:val="28"/>
          <w:szCs w:val="28"/>
          <w:rtl w:val="true"/>
          <w:lang w:bidi="ar-SA"/>
        </w:rPr>
        <w:t>،خوف و غيبة نبيّ اللّه موسى عليه السّلام،اختلاف الناس في قضيّة عيسى عليه السّلام،و فرج كرب أيّوب بعد شدّته،حكومة رسول الإسلام صلّى اللّه عليه و اله و سلّم و اقتدارها،طول عمر الخضر عليه السّلام و ذي القرنين عليه السّلام</w:t>
      </w:r>
      <w:r>
        <w:rPr>
          <w:rStyle w:val="FootnoteAnchor"/>
          <w:rtl w:val="true"/>
        </w:rPr>
        <w:footnoteReference w:id="6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كتابي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فهم ذلك من مثل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المهدي كمثل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موضوع طول عمره الشريف،إتيانه بأفعال غير طبيعية،كأفعال الخضر في </w:t>
      </w:r>
      <w:bookmarkStart w:id="506" w:name="pg6387_44300"/>
    </w:p>
    <w:p>
      <w:pPr>
        <w:pStyle w:val="BookText"/>
        <w:rPr/>
      </w:pPr>
      <w:bookmarkEnd w:id="506"/>
      <w:r>
        <w:rPr>
          <w:rFonts w:ascii="Amiri" w:hAnsi="Amiri" w:eastAsia="Amiri" w:cs="Amiri"/>
          <w:color w:val="111111"/>
          <w:sz w:val="28"/>
          <w:sz w:val="28"/>
          <w:szCs w:val="28"/>
          <w:rtl w:val="true"/>
          <w:lang w:bidi="ar-SA"/>
        </w:rPr>
        <w:t>قصّته مع موسى عليه السّلام التي نقلها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يقوم المهدي في زمان غيبته بما يشبه تلك الأفعال التي قام بها الأنبياء الخارقة للعادة و السنن الطبيعية،و يمكن استفادة هذا المعنى من الخطبة 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389856_653776707"/>
      <w:bookmarkStart w:id="508" w:name="_Toc190"/>
      <w:bookmarkEnd w:id="507"/>
      <w:r>
        <w:rPr>
          <w:rtl w:val="true"/>
        </w:rPr>
        <w:t>ج</w:t>
      </w:r>
      <w:r>
        <w:rPr>
          <w:rtl w:val="true"/>
        </w:rPr>
        <w:t>:</w:t>
      </w:r>
      <w:r>
        <w:rPr>
          <w:rtl w:val="true"/>
        </w:rPr>
        <w:t>حوادث زمن الظهور غير الطبيعية في أخبار السنّة</w:t>
      </w:r>
      <w:bookmarkEnd w:id="508"/>
    </w:p>
    <w:p>
      <w:pPr>
        <w:pStyle w:val="BookText"/>
        <w:rPr/>
      </w:pPr>
      <w:r>
        <w:rPr>
          <w:rFonts w:ascii="Amiri" w:hAnsi="Amiri" w:eastAsia="Amiri" w:cs="Amiri"/>
          <w:color w:val="111111"/>
          <w:sz w:val="28"/>
          <w:sz w:val="28"/>
          <w:szCs w:val="28"/>
          <w:rtl w:val="true"/>
          <w:lang w:bidi="ar-SA"/>
        </w:rPr>
        <w:t>و يستفاد أيضا من الروايات السنّية حصول حوادث غير طبيعية و خارقة للعادة،سواء قبل زمان الظهور أو بعده،و مع هذا لا ينبغي الاستبعاد في ولادته و غيبته و طول عمره الغير الطبيعية،من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 نزول عيسى عليه السّلام من السماء في زمن الظهور و حصول أمور أخرى</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نفس الكتاب نقلا عن رسول اللّه صلّى اللّه عليه و اله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 على مقدّمته و ميكائيل على ساقته،يفرح به أهل السماء و أهل الأرض و الطير و الوحش و الحيتان في البحر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اله و 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على رأسه غمامة فيها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محمّد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المهدي فيسمع من بالمشرق و من بالمغرب</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المرحوم آية اللّه الصدر في كتاب المهدي عن 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يمدّ المهدي بثلاثة آلاف من الملائكة،و أنّ أهل الكهف من أعوانه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إسحاق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فيحييهم اللّه عزّ و جلّ له،ثمّ يرجعون إلى رقدتهم فلا يقومون إلى يوم القيامة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 كتب أخرى هذا الحديث بهذا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حذيفة اليمان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 يظهر الإسلام،و اللّه لا يخلف وعده و هو سريع الحساب</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هذا المضمون مع اختلاف قليل نقل عن رسول اللّه صلّى اللّه عليه و اله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إسحاق الأشعري عن الإمام الحسن العسكري عليه السّلام بعد سؤاله عن حجّة اللّه من بعده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يخل الأرض منذ خلق آدم إلى أن تقوم الساعة من حجّة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يقوم بتعريف خليفته و سؤال أحمد بن إسحاق عن علائم و أوصاف هذا الخليفة،جاء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فنطق الغلام عليه السّلام بلسان عربيّ فصيح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المنتقم من أعدائه،فلا تطلب أثرا بعد عين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يجب أن لا نستبعد ولادة المهدي عليه السّلام لكونها جرت في ظروف غير عادية أو مألوفة</w:t>
      </w:r>
      <w:r>
        <w:rPr>
          <w:rFonts w:eastAsia="Amiri" w:cs="Amiri" w:ascii="Amiri" w:hAnsi="Amiri"/>
          <w:color w:val="111111"/>
          <w:sz w:val="28"/>
          <w:szCs w:val="28"/>
          <w:rtl w:val="true"/>
          <w:lang w:bidi="ar-SA"/>
        </w:rPr>
        <w:t xml:space="preserve">. </w:t>
      </w:r>
      <w:bookmarkStart w:id="509" w:name="pg6387_44303"/>
    </w:p>
    <w:p>
      <w:pPr>
        <w:pStyle w:val="Heading5"/>
        <w:numPr>
          <w:ilvl w:val="4"/>
          <w:numId w:val="1"/>
        </w:numPr>
        <w:rPr/>
      </w:pPr>
      <w:bookmarkStart w:id="510" w:name="__RefHeading___Toc389858_653776707"/>
      <w:bookmarkStart w:id="511" w:name="_Toc191"/>
      <w:bookmarkEnd w:id="509"/>
      <w:bookmarkEnd w:id="510"/>
      <w:r>
        <w:rPr>
          <w:rtl w:val="true"/>
        </w:rPr>
        <w:t>د</w:t>
      </w:r>
      <w:r>
        <w:rPr>
          <w:rtl w:val="true"/>
        </w:rPr>
        <w:t>:</w:t>
      </w:r>
      <w:r>
        <w:rPr>
          <w:rtl w:val="true"/>
        </w:rPr>
        <w:t>تكرار سنن الأمم السالفة</w:t>
      </w:r>
      <w:bookmarkEnd w:id="511"/>
    </w:p>
    <w:p>
      <w:pPr>
        <w:pStyle w:val="Heading6"/>
        <w:numPr>
          <w:ilvl w:val="5"/>
          <w:numId w:val="1"/>
        </w:numPr>
        <w:rPr/>
      </w:pPr>
      <w:bookmarkStart w:id="512" w:name="__RefHeading___Toc389860_653776707"/>
      <w:bookmarkStart w:id="513" w:name="_Toc192"/>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هذا و قد جاءت في بعض الروايات الشيعية و السنّية وجود شبه بين سنن الأمم السابقة و هذه الأمّة،من باب المثال</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89862_653776707"/>
      <w:bookmarkStart w:id="515" w:name="_Toc193"/>
      <w:bookmarkEnd w:id="514"/>
      <w:r>
        <w:rPr>
          <w:rtl w:val="true"/>
        </w:rPr>
        <w:t>روايات السنّة</w:t>
      </w:r>
      <w:bookmarkEnd w:id="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 باعا فباعا و ذراعا فذراعا و شبرا فشبرا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تحدث في هذه الأمّة الحوادث التي حصلت على تلك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الحديث بتفاوت يسير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 عن رسول اللّه صلّى اللّه عليه و اله و سلّم في قضية نعثل اليهودي و سؤاله رسول اللّه عن اللّه تعالى و صفاته و معنى التوحيد و أقسامه و عن وصيّه، فأجابه الرسول فيما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و الخليفة من بعدي علي بن أبي طالب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 الرسول نعثل عن أوصياء موسى أيعرفهم؟فقال 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نعم،هم اثنى عشر،أوّلهم لاوي بن برخيا غاب عن بني إسرائيل مدّة مديدة ثمّ أظهره </w:t>
      </w:r>
      <w:bookmarkStart w:id="516" w:name="pg6387_44304"/>
    </w:p>
    <w:p>
      <w:pPr>
        <w:pStyle w:val="BookText"/>
        <w:rPr/>
      </w:pPr>
      <w:bookmarkEnd w:id="516"/>
      <w:r>
        <w:rPr>
          <w:rFonts w:ascii="Amiri" w:hAnsi="Amiri" w:eastAsia="Amiri" w:cs="Amiri"/>
          <w:color w:val="111111"/>
          <w:sz w:val="28"/>
          <w:sz w:val="28"/>
          <w:szCs w:val="28"/>
          <w:rtl w:val="true"/>
          <w:lang w:bidi="ar-SA"/>
        </w:rPr>
        <w:t>اللّه و جدّد على يديه شرع موسى،و حارب قرشطيا سلطان زمانه و قتله، عندها 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الأمم السالفة يكون في هذه الأمّة مثله،حذو 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آخرهم يغيب فلا يرى</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389864_653776707"/>
      <w:bookmarkStart w:id="518" w:name="_Toc194"/>
      <w:bookmarkEnd w:id="517"/>
      <w:r>
        <w:rPr>
          <w:rtl w:val="true"/>
        </w:rPr>
        <w:t>روايات الشيعة</w:t>
      </w:r>
      <w:bookmarkEnd w:id="518"/>
    </w:p>
    <w:p>
      <w:pPr>
        <w:pStyle w:val="BookText"/>
        <w:rPr/>
      </w:pPr>
      <w:r>
        <w:rPr>
          <w:rFonts w:ascii="Amiri" w:hAnsi="Amiri" w:eastAsia="Amiri" w:cs="Amiri"/>
          <w:color w:val="111111"/>
          <w:sz w:val="28"/>
          <w:sz w:val="28"/>
          <w:szCs w:val="28"/>
          <w:rtl w:val="true"/>
          <w:lang w:bidi="ar-SA"/>
        </w:rPr>
        <w:t>ينقل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الأمم السالفة يكون في هذه الأمّة مثله،حذو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و بشيرا،لتركبنّ أمّتي سنن من كان قبلها حذو النعل بالنعل</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و بالنظر إلى تشابه حمل و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الطبيعية مع حمل و ولادة عيسى عليه السّلام و إبراهيم عليه السّلام،و أيضا تشابه غيبته عليه السّلام مع غيبة الخضر عليه السّلام و موسى عليه السّلام و غيبة وصيّه الطويلة،و سائر الجهات المرتبطة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في الأمم السالفة،فإنّه لا يجب على الكاتب المذكور و أمثاله أن يتعجّبوا من خفاء ولادة المهدي عليه السّلام</w:t>
      </w:r>
      <w:r>
        <w:rPr>
          <w:rFonts w:eastAsia="Amiri" w:cs="Amiri" w:ascii="Amiri" w:hAnsi="Amiri"/>
          <w:color w:val="111111"/>
          <w:sz w:val="28"/>
          <w:szCs w:val="28"/>
          <w:rtl w:val="true"/>
          <w:lang w:bidi="ar-SA"/>
        </w:rPr>
        <w:t xml:space="preserve">. </w:t>
      </w:r>
      <w:bookmarkStart w:id="519" w:name="pg6387_44305"/>
    </w:p>
    <w:p>
      <w:pPr>
        <w:pStyle w:val="Heading3"/>
        <w:numPr>
          <w:ilvl w:val="2"/>
          <w:numId w:val="1"/>
        </w:numPr>
        <w:rPr/>
      </w:pPr>
      <w:bookmarkStart w:id="520" w:name="__RefHeading___Toc389866_653776707"/>
      <w:bookmarkStart w:id="521" w:name="_Toc195"/>
      <w:bookmarkEnd w:id="519"/>
      <w:bookmarkEnd w:id="520"/>
      <w:r>
        <w:rPr>
          <w:rtl w:val="true"/>
        </w:rPr>
        <w:t>الشبهة الثالثة</w:t>
      </w:r>
      <w:r>
        <w:rPr>
          <w:rtl w:val="true"/>
        </w:rPr>
        <w:t>:</w:t>
      </w:r>
      <w:r>
        <w:rPr>
          <w:rtl w:val="true"/>
        </w:rPr>
        <w:t>الاختلاف في ولادة المهدي عليه السّلام</w:t>
      </w:r>
      <w:bookmarkEnd w:id="521"/>
    </w:p>
    <w:p>
      <w:pPr>
        <w:pStyle w:val="Heading4"/>
        <w:numPr>
          <w:ilvl w:val="3"/>
          <w:numId w:val="1"/>
        </w:numPr>
        <w:rPr/>
      </w:pPr>
      <w:bookmarkStart w:id="522" w:name="__RefHeading___Toc389868_653776707"/>
      <w:bookmarkStart w:id="523" w:name="_Toc196"/>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أدعياء التشيّع في قضية الولادة دليل على عدم الولادة،و لهذا فإنّ أكثرهم بعد اليأس من ولد الإمام العسكري عليه السّلام انقسموا إلى طوائف كلّ واحدة اتّخذت لنفسها إماما معيّنا و</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89870_653776707"/>
      <w:bookmarkStart w:id="525" w:name="_Toc197"/>
      <w:bookmarkEnd w:id="524"/>
      <w:r>
        <w:rPr>
          <w:rtl w:val="true"/>
        </w:rPr>
        <w:t>الجواب</w:t>
      </w:r>
      <w:bookmarkEnd w:id="525"/>
    </w:p>
    <w:p>
      <w:pPr>
        <w:pStyle w:val="BookText"/>
        <w:rPr/>
      </w:pPr>
      <w:r>
        <w:rPr>
          <w:rFonts w:ascii="Amiri" w:hAnsi="Amiri" w:eastAsia="Amiri" w:cs="Amiri"/>
          <w:color w:val="111111"/>
          <w:sz w:val="28"/>
          <w:sz w:val="28"/>
          <w:szCs w:val="28"/>
          <w:rtl w:val="true"/>
          <w:lang w:bidi="ar-SA"/>
        </w:rPr>
        <w:t>للإجابة على هذه الشبهة يجب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خصوصيات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طريقتها ليس دليلا على عدم حصول الولادة؛و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الطبيعي وجود اختلاف في مسألة مجيء ولد الإمام العسكري عليه السّلام في ظلّ تلك الشروط الصعبة و الخوف و التقيّة؛إذ لم يطّلع على ولادة المهدي إلاّ الخواصّ 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الإمام الحسن العسكري عليه السّلام و خواصّ الشيعة آثروا السكوت مقابل هذا الاختلاف لحفظ حياة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إقامة الدليل العقلي و النقلي على شيء فإنّ الاختلاف بين الناس لا يكون دليلا على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هذا قد ثبت قاطعا أنّ المهدي هو ابن الحسن العسكري،و أنّه مولود و غائب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الخلاف أيضا في تاريخ تولّد النبي الأكرم صلّى اللّه عليه و اله و سلّم فالمشهور </w:t>
      </w:r>
    </w:p>
    <w:p>
      <w:pPr>
        <w:pStyle w:val="BookText"/>
        <w:rPr/>
      </w:pPr>
      <w:r>
        <w:rPr>
          <w:rFonts w:ascii="Amiri" w:hAnsi="Amiri" w:eastAsia="Amiri" w:cs="Amiri"/>
          <w:color w:val="111111"/>
          <w:sz w:val="28"/>
          <w:sz w:val="28"/>
          <w:szCs w:val="28"/>
          <w:rtl w:val="true"/>
          <w:lang w:bidi="ar-SA"/>
        </w:rPr>
        <w:t>بين الشيعة هو السابع عشر من الربيع الأوّل في حين أنّ أهل السنّة يقولون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الثاني عشر من الربيع الأوّل،فهل ينبغي إنكار أصل تولّده؟و أيضا مثل هذا الاختلاف يشاهد في تولّد أكثر المشاهير من الشيعة و السنّة و لم يسمع من أحد إنكار أصل التولّد</w:t>
      </w:r>
      <w:r>
        <w:rPr>
          <w:rFonts w:eastAsia="Amiri" w:cs="Amiri" w:ascii="Amiri" w:hAnsi="Amiri"/>
          <w:color w:val="111111"/>
          <w:sz w:val="28"/>
          <w:szCs w:val="28"/>
          <w:rtl w:val="true"/>
          <w:lang w:bidi="ar-SA"/>
        </w:rPr>
        <w:t xml:space="preserve">. </w:t>
      </w:r>
      <w:bookmarkStart w:id="526" w:name="pg6387_44307"/>
    </w:p>
    <w:p>
      <w:pPr>
        <w:pStyle w:val="Heading2"/>
        <w:numPr>
          <w:ilvl w:val="1"/>
          <w:numId w:val="1"/>
        </w:numPr>
        <w:rPr/>
      </w:pPr>
      <w:bookmarkStart w:id="527" w:name="__RefHeading___Toc389872_653776707"/>
      <w:bookmarkStart w:id="528" w:name="_Toc198"/>
      <w:bookmarkEnd w:id="526"/>
      <w:bookmarkEnd w:id="527"/>
      <w:r>
        <w:rPr>
          <w:rtl w:val="true"/>
        </w:rPr>
        <w:t>الفصل الثامن</w:t>
      </w:r>
      <w:r>
        <w:rPr>
          <w:rtl w:val="true"/>
        </w:rPr>
        <w:t xml:space="preserve">: </w:t>
      </w:r>
      <w:r>
        <w:rPr>
          <w:rtl w:val="true"/>
        </w:rPr>
        <w:t>غيبة المهدي</w:t>
      </w:r>
      <w:r>
        <w:rPr>
          <w:rtl w:val="true"/>
        </w:rPr>
        <w:t>(</w:t>
      </w:r>
      <w:r>
        <w:rPr>
          <w:rtl w:val="true"/>
        </w:rPr>
        <w:t>عج</w:t>
      </w:r>
      <w:r>
        <w:rPr>
          <w:rtl w:val="true"/>
        </w:rPr>
        <w:t xml:space="preserve">) </w:t>
      </w:r>
      <w:r>
        <w:rPr>
          <w:rtl w:val="true"/>
        </w:rPr>
        <w:t>و الخوف على النفس</w:t>
      </w:r>
      <w:bookmarkEnd w:id="5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389874_653776707"/>
      <w:bookmarkStart w:id="530" w:name="_Toc199"/>
      <w:bookmarkEnd w:id="529"/>
      <w:r>
        <w:rPr>
          <w:rtl w:val="true"/>
        </w:rPr>
        <w:t>اشارة</w:t>
      </w:r>
      <w:bookmarkEnd w:id="53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غيبة المهدي عليه السّلام و الخوف على النفس</w:t>
      </w:r>
    </w:p>
    <w:p>
      <w:pPr>
        <w:pStyle w:val="BookText"/>
        <w:rPr/>
      </w:pPr>
      <w:r>
        <w:rPr>
          <w:rFonts w:ascii="Amiri" w:hAnsi="Amiri" w:eastAsia="Amiri" w:cs="Amiri"/>
          <w:color w:val="111111"/>
          <w:sz w:val="28"/>
          <w:sz w:val="28"/>
          <w:szCs w:val="28"/>
          <w:rtl w:val="true"/>
          <w:lang w:bidi="ar-SA"/>
        </w:rPr>
        <w:t>و فيما يختصّ بموضوع علّة الغيبة 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الصدوق في رواية زرارة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للقائم غيبة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من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الطوسي شيخ الطائفة يقول في تعليل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ظهوره إلاّ الخوف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على النفس من القتل موضوع من الوهن حتّى يرفضه واضعي الفكرة أنفسهم،لأنّه كما جاء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المزعوم سوف يكون مؤيّدا و منصورا من قبل اللّه تعالى و أنّه سيملأ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ذلك من شخص خائف و مختفي؟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حينها سيتسائل أيّ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هذا الخوف من القتل و الاختفاء في سرداب طالما أنّ الملائكة ستنصره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قلتم في روايات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شروط الإمامة الشجاعة و أن يكون أشجع الناس،و كيف يكون شجاعا من يخاف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الجبن بعينه؟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فلا ينبغي لهذا المزعوم أن يظهر حتّى تنمحي دول الظلم و الجور في هذا العالم و يزول خطر القتل </w:t>
      </w:r>
      <w:bookmarkStart w:id="531" w:name="pg6387_44310"/>
    </w:p>
    <w:p>
      <w:pPr>
        <w:pStyle w:val="BookText"/>
        <w:rPr/>
      </w:pPr>
      <w:bookmarkEnd w:id="531"/>
      <w:r>
        <w:rPr>
          <w:rFonts w:ascii="Amiri" w:hAnsi="Amiri" w:eastAsia="Amiri" w:cs="Amiri"/>
          <w:color w:val="111111"/>
          <w:sz w:val="28"/>
          <w:sz w:val="28"/>
          <w:szCs w:val="28"/>
          <w:rtl w:val="true"/>
          <w:lang w:bidi="ar-SA"/>
        </w:rPr>
        <w:t>من الوجود،و حينها لا تكون حاجة إلى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لا يمكنه أن يدافع عن نفسه و يخاف من القتل كيف يمكنه أن يدافع عن الآخرين،و كيف سينتقم من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يناقش هذا الموضوع عبر محورين</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89876_653776707"/>
      <w:bookmarkStart w:id="533" w:name="_Toc200"/>
      <w:bookmarkEnd w:id="532"/>
      <w:r>
        <w:rPr>
          <w:rtl w:val="true"/>
        </w:rPr>
        <w:t>المحور الأوّل</w:t>
      </w:r>
      <w:r>
        <w:rPr>
          <w:rtl w:val="true"/>
        </w:rPr>
        <w:t>:</w:t>
      </w:r>
      <w:r>
        <w:rPr>
          <w:rtl w:val="true"/>
        </w:rPr>
        <w:t>القرآن و الخوف على النفس</w:t>
      </w:r>
      <w:bookmarkEnd w:id="533"/>
    </w:p>
    <w:p>
      <w:pPr>
        <w:pStyle w:val="BookText"/>
        <w:rPr/>
      </w:pPr>
      <w:r>
        <w:rPr>
          <w:rFonts w:ascii="Amiri" w:hAnsi="Amiri" w:eastAsia="Amiri" w:cs="Amiri"/>
          <w:color w:val="111111"/>
          <w:sz w:val="28"/>
          <w:sz w:val="28"/>
          <w:szCs w:val="28"/>
          <w:rtl w:val="true"/>
          <w:lang w:bidi="ar-SA"/>
        </w:rPr>
        <w:t>كما بيّنا في روايات سابقة أنّ هناك خصائص مشتركة بين المهدي و بعض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قضية ولادة موسى عليه السّلام و خفاءه،و أيضا غيبته الموقتة بسبب خوفه من فرعون،و في النهاية غلبته عليه،كلّها من علائم هذا النبي، و قد أشار القرآن إلى هذه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الْمَدِينَةِ خائِفاً يَتَرَقَّبُ فَإِذَا الَّذِي اسْتَنْصَرَهُ بِالْأَمْسِ يَسْتَصْرِخُهُ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موسى نبيّ معصوم و من أولي العزم،و لكن يصفه اللّه تعالى في كتابه بالخائف،و هذا لا ينافي أبدا نبوّته و ما له من مقام معنوي و قرب من اللّه تعالى؛و ذلك لأنّ حفظ النفس من خطر العدوّ و التحضير للانتصار عليه هو من حكم العقل و غير قابل للتخصيص</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هذا المعنى مشهودا في سيرة أغلب الأنبياء بما فيهم نبيّنا الأكرم </w:t>
      </w:r>
      <w:bookmarkStart w:id="534" w:name="pg6387_44311"/>
    </w:p>
    <w:p>
      <w:pPr>
        <w:pStyle w:val="BookText"/>
        <w:rPr/>
      </w:pPr>
      <w:bookmarkEnd w:id="534"/>
      <w:r>
        <w:rPr>
          <w:rFonts w:ascii="Amiri" w:hAnsi="Amiri" w:eastAsia="Amiri" w:cs="Amiri"/>
          <w:color w:val="111111"/>
          <w:sz w:val="28"/>
          <w:sz w:val="28"/>
          <w:szCs w:val="28"/>
          <w:rtl w:val="true"/>
          <w:lang w:bidi="ar-SA"/>
        </w:rPr>
        <w:t>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اختفاؤه في الغار كما أشار القرآن</w:t>
      </w:r>
      <w:r>
        <w:rPr>
          <w:rStyle w:val="FootnoteAnchor"/>
          <w:rtl w:val="true"/>
        </w:rPr>
        <w:footnoteReference w:id="702"/>
      </w:r>
      <w:r>
        <w:rPr>
          <w:rFonts w:ascii="Amiri" w:hAnsi="Amiri" w:eastAsia="Amiri" w:cs="Amiri"/>
          <w:color w:val="111111"/>
          <w:sz w:val="28"/>
          <w:sz w:val="28"/>
          <w:szCs w:val="28"/>
          <w:rtl w:val="true"/>
          <w:lang w:bidi="ar-SA"/>
        </w:rPr>
        <w:t>إلى ذلك و خروجه متخفّيا في الليل من البيت و مبيت علي عليه السّلام فراشه،و حصاره في شعب أبي طالب لثلاث سنوات،و أمثال ذلك إلاّ الخوف على النفس و وجوب حفظها من أجل التحضير للانتصار النهائي الكبير بعد تهيئة أرضية و مستلزمات النصر الإلهي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يحقّ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الخوف المعقول لموسى و لنبيّنا محمّد صلّى اللّه عليه و اله و سلّم دليل على عدم كفائتهما في أداء رسالتهما؟أم أنّ إيمانهما بالنصر الإلهي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أصولا الشجاعة غير التهوّر،و أيضا الخوف على النفس من القتل و الخطر غير الخوف المذموم؛إذ مراقبة الخطر و التدبير لدفعه هو نوع من الشجاعة لا الجبن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89878_653776707"/>
      <w:bookmarkStart w:id="536" w:name="_Toc201"/>
      <w:bookmarkEnd w:id="535"/>
      <w:r>
        <w:rPr>
          <w:rtl w:val="true"/>
        </w:rPr>
        <w:t>المحور الثاني</w:t>
      </w:r>
      <w:r>
        <w:rPr>
          <w:rtl w:val="true"/>
        </w:rPr>
        <w:t>:</w:t>
      </w:r>
      <w:r>
        <w:rPr>
          <w:rtl w:val="true"/>
        </w:rPr>
        <w:t>أرضية النصر الإلهي</w:t>
      </w:r>
      <w:bookmarkEnd w:id="536"/>
    </w:p>
    <w:p>
      <w:pPr>
        <w:pStyle w:val="Heading4"/>
        <w:numPr>
          <w:ilvl w:val="3"/>
          <w:numId w:val="1"/>
        </w:numPr>
        <w:rPr/>
      </w:pPr>
      <w:bookmarkStart w:id="537" w:name="__RefHeading___Toc389880_653776707"/>
      <w:bookmarkStart w:id="538" w:name="_Toc202"/>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تأخّر النصر الإلهي لموسى عليه السّلام كلّ هذه السنين حتّى غرق فرعون و هلاكه،و كذلك لنبيّنا محمّد صلّى اللّه عليه و اله و سلّم حتّى حصلت كلّ تلك الحروب و المعانات؟أما كان يجب أن يكون من أوّل دعوتهما؟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هذا السؤال مطروح في قضية المهدي عليه السّلام،يعني لماذا لا يكون هذا الدعم الإلهي و ظهور معاجز الأنبياء على يديه</w:t>
      </w:r>
      <w:r>
        <w:rPr>
          <w:rStyle w:val="FootnoteAnchor"/>
          <w:rtl w:val="true"/>
        </w:rPr>
        <w:footnoteReference w:id="703"/>
      </w:r>
      <w:r>
        <w:rPr>
          <w:rFonts w:ascii="Amiri" w:hAnsi="Amiri" w:eastAsia="Amiri" w:cs="Amiri"/>
          <w:color w:val="111111"/>
          <w:sz w:val="28"/>
          <w:sz w:val="28"/>
          <w:szCs w:val="28"/>
          <w:rtl w:val="true"/>
          <w:lang w:bidi="ar-SA"/>
        </w:rPr>
        <w:t xml:space="preserve">و نزول الملائكة و إمداده </w:t>
      </w:r>
    </w:p>
    <w:p>
      <w:pPr>
        <w:pStyle w:val="BookText"/>
        <w:rPr/>
      </w:pPr>
      <w:r>
        <w:rPr>
          <w:rFonts w:ascii="Amiri" w:hAnsi="Amiri" w:eastAsia="Amiri" w:cs="Amiri"/>
          <w:color w:val="111111"/>
          <w:sz w:val="28"/>
          <w:sz w:val="28"/>
          <w:szCs w:val="28"/>
          <w:rtl w:val="true"/>
          <w:lang w:bidi="ar-SA"/>
        </w:rPr>
        <w:t>بالمدد الغيبي و نداءات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ذكرت في روايات عديدة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؛الحاوي للفتاوى،ج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فرائد السمطين،ج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؛المصنّف،ج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الدرّ المنثور،ج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عديدة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سريعا و ممكنا،إلاّ بعد مضيّ كلّ هذه القرون من الغيبة و انتظار الفرج و تحمّل الصعاب و الامتحانات المختلفة بالنسبة للناس؟</w:t>
      </w:r>
    </w:p>
    <w:p>
      <w:pPr>
        <w:pStyle w:val="BookText"/>
        <w:rPr/>
      </w:pPr>
      <w:r>
        <w:rPr>
          <w:rFonts w:ascii="Amiri" w:hAnsi="Amiri" w:eastAsia="Amiri" w:cs="Amiri"/>
          <w:color w:val="111111"/>
          <w:sz w:val="28"/>
          <w:sz w:val="28"/>
          <w:szCs w:val="28"/>
          <w:rtl w:val="true"/>
          <w:lang w:bidi="ar-SA"/>
        </w:rPr>
        <w:t>أليس اللّه بقادر أن يبقيه ظاهرا و يحميه بقدرته من كلّ الأخطار المحدقّة و بالإمدادات الغيبية و الملائكة كما يفعل الآن في غيبته؟</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القرآن و الروايات العديدة أنّ النصر الإلهي أو الإتيان بالمعجزة بواسطة الأنبياء و القيام بأفعال خارقة للعادة و العلل الظاهرية و الخارجة عمّا هو متعارف،عن طريق الأولياء،له شرائط و مقدّمات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الحجّة الإلهية على المعاندين و المنكرين،ابتلاء المؤمنين و امتحانهم من أجل تقوية إيمانهم و اكتشاف استعداداتهم و قدراتهم على تحمّل أمانتهم و ظهور و بروز كامل خبائث الكفّار و المشركين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نصر إلهي أو معجزة لا تكون مقرونة بهذه المقدّمات و الشروط لا يكون لها التأثير المطلوب،و ستكون في الحقيقة عبث و لغو</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فلو أن اللّه تعالى أنزل نصره بالمعجزة على موسى عليه السّلام و على نبيّنا الأكرم محمّد صلّى اللّه عليه و اله و سلّم في بداية الأمر فلم يكن هناك لا امتحان و اختبار للمؤمنين و لا يفرق أو يميّز المؤمن عن الكافر،و لا تكون </w:t>
      </w:r>
      <w:bookmarkStart w:id="539" w:name="pg6387_44313"/>
    </w:p>
    <w:p>
      <w:pPr>
        <w:pStyle w:val="BookText"/>
        <w:rPr/>
      </w:pPr>
      <w:bookmarkEnd w:id="539"/>
      <w:r>
        <w:rPr>
          <w:rFonts w:ascii="Amiri" w:hAnsi="Amiri" w:eastAsia="Amiri" w:cs="Amiri"/>
          <w:color w:val="111111"/>
          <w:sz w:val="28"/>
          <w:sz w:val="28"/>
          <w:szCs w:val="28"/>
          <w:rtl w:val="true"/>
          <w:lang w:bidi="ar-SA"/>
        </w:rPr>
        <w:t>أرضية ظهور الاستعدادات الذاتية هناك للناس،و قهرا لا تتمّ الحجّة على الناس و لا يتقوّى إيمان المؤمنين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هذا فإنّ الإنسان خلق مختارا حرّا و باختياره انتخب الإيمان أو الكفر،و حصول ملكة الكفر و الإيمان أمر تدريجي لا يتمّ في ليلة أو ضحاها،بل يكون حصولها و تقويتها و تحكيمها في مهبّ صعاب الابتلاءات و الحوادث المتنوّعة،و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705"/>
      </w:r>
      <w:r>
        <w:rPr>
          <w:rFonts w:ascii="Amiri" w:hAnsi="Amiri" w:eastAsia="Amiri" w:cs="Amiri"/>
          <w:color w:val="111111"/>
          <w:sz w:val="28"/>
          <w:sz w:val="28"/>
          <w:szCs w:val="28"/>
          <w:rtl w:val="true"/>
          <w:lang w:bidi="ar-SA"/>
        </w:rPr>
        <w:t>تشير إلى هذا المعنى</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89882_653776707"/>
      <w:bookmarkStart w:id="541" w:name="_Toc203"/>
      <w:bookmarkEnd w:id="540"/>
      <w:r>
        <w:rPr>
          <w:rtl w:val="true"/>
        </w:rPr>
        <w:t>دور الابتلائات في انقطاع البشر عن غير اللّه</w:t>
      </w:r>
      <w:bookmarkEnd w:id="541"/>
    </w:p>
    <w:p>
      <w:pPr>
        <w:pStyle w:val="Heading5"/>
        <w:numPr>
          <w:ilvl w:val="4"/>
          <w:numId w:val="1"/>
        </w:numPr>
        <w:rPr/>
      </w:pPr>
      <w:bookmarkStart w:id="542" w:name="__RefHeading___Toc389884_653776707"/>
      <w:bookmarkStart w:id="543" w:name="_Toc204"/>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من جانب آخر لو نزل الإمداد الإلهي الخاصّ على البشر من دون ابتلاء و امتحان من الممكن أنّ الناس العاديين البسطاء الذين علّقوا آمالهم على الأسباب و العلل المادّية ينسبوا تلك الأفعال إلى قدراتهم الذاتية،و يبقى إيمانهم ناقصا بالقدرة الإلهية الخارقة للعادة و عدم استقلال أسبابها و عللها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جرت السنّة الإلهية على وضع أولياء اللّه و أتباعهم موضع ابتلاءات صعبة حتّى يصل الأمر ببعضهم إلى أن يبلغوا إلى حدّ اليأس و القنوط من العلل و الأسباب الظاهرية،و من عدم تأثير دعوتهم،و الخوف من الانكسار و الهزيمة،و هذا ما يشير إليه القرآن الكريم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w:t>
      </w:r>
      <w:bookmarkStart w:id="544" w:name="pg6387_44314"/>
    </w:p>
    <w:p>
      <w:pPr>
        <w:pStyle w:val="BookText"/>
        <w:rPr/>
      </w:pPr>
      <w:bookmarkEnd w:id="544"/>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السنّة الإلهية هذه تجري في مسألة المهدي عليه السّلام فليس هناك إمداد غيبي و انتصار عظيم على أعداء اللّه و العدالة إلاّ بمقدّمات و ابتلاءات و امتحانات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توضيح هذا المطلب نشير إلى عدّة أمور</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389886_653776707"/>
      <w:bookmarkStart w:id="546" w:name="_Toc205"/>
      <w:bookmarkEnd w:id="545"/>
      <w:r>
        <w:rPr/>
        <w:t>1</w:t>
      </w:r>
      <w:r>
        <w:rPr>
          <w:rtl w:val="true"/>
        </w:rPr>
        <w:t>-</w:t>
      </w:r>
      <w:r>
        <w:rPr>
          <w:rtl w:val="true"/>
        </w:rPr>
        <w:t>يأس البشرية أرضية للظهور</w:t>
      </w:r>
      <w:bookmarkEnd w:id="54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الانتصار النهائي المطلق للحقّ على الباطل سوف يكون ميسّرا و عمليّا و ذلك حينما تطوي البشرية جميع المراحل اللازمة،و تكون قد بذلت كلّ ما في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فإنّها لن تصل إلى الهدف النهائي لها و هو الارتقاء إلى أعلى الكمالات المعنوية و الإنسانية و تحقيق الأخلاق المعنوية و الحسن الإلهي،و من ثمّ تحقيق و بسط العدالة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تلك الحال تكون البشرية عطشى إلى سلوك طريق جديد و الاكتساء بزينة المعرفة الحقّة و تحقيق أسس المدينة الفاضلة الإنسانية،و مع بداية دعوة المهدي عليه السّلام فإنّ </w:t>
      </w:r>
    </w:p>
    <w:p>
      <w:pPr>
        <w:pStyle w:val="BookText"/>
        <w:rPr/>
      </w:pPr>
      <w:r>
        <w:rPr>
          <w:rFonts w:ascii="Amiri" w:hAnsi="Amiri" w:eastAsia="Amiri" w:cs="Amiri"/>
          <w:color w:val="111111"/>
          <w:sz w:val="28"/>
          <w:sz w:val="28"/>
          <w:szCs w:val="28"/>
          <w:rtl w:val="true"/>
          <w:lang w:bidi="ar-SA"/>
        </w:rPr>
        <w:t>جميع عطاشى العدالة و الحقيقة من كلّ مكان و من كلّ اتّجاه و تجربة بشرية الذين أصابهم اليأس و الحيرة،سيجتمعون حوله و يفدونه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تكون تضحيتهم له بقتل المخالفين و المعاندين له كما يحبّ أن يصوّر ذلك البعض من منحرفي الذهن و يؤكّدونه في أذهان الناس،و إنّما بتحقيق الأهداف و القيم الإلهية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فحينما سيرى الناس كيف أنّ المهدي عليه السّلام بالقلّة القليلة من خلّص أصحابه سيقوم بتجسيم الأهداف الحقيقية للأنبياء و لرسالة الإسلام التي جاء بها نبيّنا الأكرم صلّى اللّه عليه و اله و سلّم،و ما دعى إليه خلفاؤه العدول، و يرسم للعدالة صورتها الحقيقية بالعمل لا بالشعار و التبليغ و النفاق كما اعتاد عليه أدعياء الخلاص و النجاة على مرّ التاريخ،فإنّهم سوف يؤمنون به و ينصرونه و يتطلّعون إلى ذلك اليوم الذي ستبسط فيه حكومته المنشودة أعمدتها على هذه المعمورة،و تتمّ الحجّة بعد اليأس من تحقّق العدالة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سيضمّ جيشه كلّ أولئك الذين أصابهم اليأس و القنوط ممّا نادى به أدعياء الخلاص و النجاة،و ستصل دعوات الحقّ على أيديهم في كلّ مكان، و تضيق الدنيا على أعداءهم من أعداء الحقّ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الشأن حريّ الالتفات إلى رواية علي بن عقبة عن الصادق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الدول،و لم يبق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ملكنا سرنا مثل سيرة هؤلاء</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547" w:name="pg6387_44316"/>
    </w:p>
    <w:p>
      <w:pPr>
        <w:pStyle w:val="Heading5"/>
        <w:numPr>
          <w:ilvl w:val="4"/>
          <w:numId w:val="1"/>
        </w:numPr>
        <w:rPr/>
      </w:pPr>
      <w:bookmarkStart w:id="548" w:name="__RefHeading___Toc389888_653776707"/>
      <w:bookmarkStart w:id="549" w:name="_Toc206"/>
      <w:bookmarkEnd w:id="547"/>
      <w:bookmarkEnd w:id="548"/>
      <w:r>
        <w:rPr/>
        <w:t>2</w:t>
      </w:r>
      <w:r>
        <w:rPr>
          <w:rtl w:val="true"/>
        </w:rPr>
        <w:t>-</w:t>
      </w:r>
      <w:r>
        <w:rPr>
          <w:rtl w:val="true"/>
        </w:rPr>
        <w:t>الانقطاع عن الأسباب المادّية و نزول النصر الإلهي</w:t>
      </w:r>
      <w:bookmarkEnd w:id="549"/>
    </w:p>
    <w:p>
      <w:pPr>
        <w:pStyle w:val="BookText"/>
        <w:rPr/>
      </w:pPr>
      <w:r>
        <w:rPr>
          <w:rFonts w:ascii="Amiri" w:hAnsi="Amiri" w:eastAsia="Amiri" w:cs="Amiri"/>
          <w:color w:val="111111"/>
          <w:sz w:val="28"/>
          <w:sz w:val="28"/>
          <w:szCs w:val="28"/>
          <w:rtl w:val="true"/>
          <w:lang w:bidi="ar-SA"/>
        </w:rPr>
        <w:t>و مع اتّساع رقعة الظلم و الجور على الأرض و إطالة أمد غيبة الإمام المهدي عليه السّلام،تظهر على الناس حالة اليأس و القنوط كما حصل للأمم السابقة، و لا يستثنى منهم الأولياء أيضا،و تصل الحال بالبعض إلى إنكار المهدي و وجوده،كما توضّح هذا الأمر روايات عديدة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تيأس البشرية من كلّ العلل و الأسباب المادّية و التجارب الوضعية و تتوجّه إلى النصر الغيبي المتجسّد بظهور المهدي عليه السّلام،عندها سيحصل التحوّل العظيم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ما ذكر يتوضّح أنّ المهدي عليه السّلام سوف لن ينتصر على أعداءه و يقيم حكومته وحده و بالإمداد الغيبي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يحبّ أن يوهم الكاتب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بإضافة نصرة البشرية المتعطّشة لعدالته و حكومته المنشودة،حينها سينتصر على أعدائه و يملأ الأرض قسطا و عدلا بعد أن تكون قد ملئت ظلما و جورا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إذن،لا مجال لتوهّم الكاتب بأنّه طالما يوجد ظالم فسيبقى المهدي خائفا من الظهور،و إذا ما انعدم الظلم و انمحت دول الظلمة فما الحاجة بعد إلى ظهوره؟ </w:t>
      </w:r>
      <w:bookmarkStart w:id="550" w:name="pg6387_44317"/>
    </w:p>
    <w:p>
      <w:pPr>
        <w:pStyle w:val="Heading5"/>
        <w:numPr>
          <w:ilvl w:val="4"/>
          <w:numId w:val="1"/>
        </w:numPr>
        <w:rPr/>
      </w:pPr>
      <w:bookmarkStart w:id="551" w:name="__RefHeading___Toc389890_653776707"/>
      <w:bookmarkStart w:id="552" w:name="_Toc207"/>
      <w:bookmarkEnd w:id="550"/>
      <w:bookmarkEnd w:id="551"/>
      <w:r>
        <w:rPr/>
        <w:t>3</w:t>
      </w:r>
      <w:r>
        <w:rPr>
          <w:rtl w:val="true"/>
        </w:rPr>
        <w:t>-</w:t>
      </w:r>
      <w:r>
        <w:rPr>
          <w:rtl w:val="true"/>
        </w:rPr>
        <w:t>تحقيق أفعال البشر بأيديهم</w:t>
      </w:r>
      <w:bookmarkEnd w:id="552"/>
    </w:p>
    <w:p>
      <w:pPr>
        <w:pStyle w:val="BookText"/>
        <w:rPr/>
      </w:pPr>
      <w:r>
        <w:rPr>
          <w:rFonts w:ascii="Amiri" w:hAnsi="Amiri" w:eastAsia="Amiri" w:cs="Amiri"/>
          <w:color w:val="111111"/>
          <w:sz w:val="28"/>
          <w:sz w:val="28"/>
          <w:szCs w:val="28"/>
          <w:rtl w:val="true"/>
          <w:lang w:bidi="ar-SA"/>
        </w:rPr>
        <w:t>ليس من سنّة اللّه أن تتكفّل الملائكة بأفعال الناس،بل إنّ أعمال العالم التي من جملتها المادّية و الطبيعية و التي يجب على البشر الوصول فيها إلى درجة الكمال المطلوب يجرى عن طريق الأسباب و العلل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الناس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بالأسباب</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هنا لك أنّ هذا العالم في الحقيقة انعكاس أو ظلّ لعالم آخر خال من المادّة و المادّيات،و هو واقع تحت تأثير هذا العالم ضمن شروط و أحوال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أصولا لا يوجد نقص في مجمل نشاط العالم الغيبيّ،و كلّ ما هو موجود فإنّما هو في نطاق استعداد العالم المادّي،و هذا الاستعداد سوف يتحقّق على أرض الواقع في الإنسان مع سعيه العلمي و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بقي أسير الدنيا و مادّياتها و لا يعمل بما تملي عليه التقوى و لا يجد الارتباط و التشابه بعالم ما وراء المادّة،فإنّه لن يكون أهلا لنزول النصر الإلهي من خلال القوى الغير المحسوسة و التي يعبّر عنها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فبمقتضى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712"/>
      </w:r>
      <w:r>
        <w:rPr>
          <w:rFonts w:ascii="Amiri" w:hAnsi="Amiri" w:eastAsia="Amiri" w:cs="Amiri"/>
          <w:color w:val="111111"/>
          <w:sz w:val="28"/>
          <w:sz w:val="28"/>
          <w:szCs w:val="28"/>
          <w:rtl w:val="true"/>
          <w:lang w:bidi="ar-SA"/>
        </w:rPr>
        <w:t>يفهم أنّ الناس بالإيمان و التقوى و تحمّل الابتلاءات سوف يستحقّون النصر الحقيقي الكامل على الباطل و الفساد المستحكم في هذا الأرض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جاء في بعض الروايات السابقة أنّ قدرة الرجل في زمان المهدي </w:t>
      </w:r>
      <w:bookmarkStart w:id="553" w:name="pg6387_44318"/>
    </w:p>
    <w:p>
      <w:pPr>
        <w:pStyle w:val="BookText"/>
        <w:rPr/>
      </w:pPr>
      <w:bookmarkEnd w:id="553"/>
      <w:r>
        <w:rPr>
          <w:rFonts w:ascii="Amiri" w:hAnsi="Amiri" w:eastAsia="Amiri" w:cs="Amiri"/>
          <w:color w:val="111111"/>
          <w:sz w:val="28"/>
          <w:sz w:val="28"/>
          <w:szCs w:val="28"/>
          <w:rtl w:val="true"/>
          <w:lang w:bidi="ar-SA"/>
        </w:rPr>
        <w:t>ستعادل أربعين رجلا،هو كناية على هذا المعنى و عن هذه القدرة الإيمانية و المعنوية و التحمّل الغير الطبيعي للصعاب و الامتحانات و صنوف الابتلاء للمؤمنين الحقيقيّين و مشتاقي العدالة الحقّة</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389892_653776707"/>
      <w:bookmarkStart w:id="555" w:name="_Toc208"/>
      <w:bookmarkEnd w:id="554"/>
      <w:r>
        <w:rPr/>
        <w:t>4</w:t>
      </w:r>
      <w:r>
        <w:rPr>
          <w:rtl w:val="true"/>
        </w:rPr>
        <w:t>-</w:t>
      </w:r>
      <w:r>
        <w:rPr>
          <w:rtl w:val="true"/>
        </w:rPr>
        <w:t>انتصار المهدي عليه السّلام بنصرة أصحابه له</w:t>
      </w:r>
      <w:bookmarkEnd w:id="555"/>
    </w:p>
    <w:p>
      <w:pPr>
        <w:pStyle w:val="BookText"/>
        <w:rPr/>
      </w:pPr>
      <w:r>
        <w:rPr>
          <w:rFonts w:ascii="Amiri" w:hAnsi="Amiri" w:eastAsia="Amiri" w:cs="Amiri"/>
          <w:color w:val="111111"/>
          <w:sz w:val="28"/>
          <w:sz w:val="28"/>
          <w:szCs w:val="28"/>
          <w:rtl w:val="true"/>
          <w:lang w:bidi="ar-SA"/>
        </w:rPr>
        <w:t>لم يأت في أيّ رواية أنّ المهدي عليه السّلام سوف ينتصر لوحده على الأعداء، و لا يوجد عالم شيعي واحد يدّعي ذلك حتّى يسمح الكاتب لنفسه أن يقول ساخرا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يمكنه أن يدافع عن نفسه و يخاف القتل كيف يمكنه أن يدافع عن الآخرين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بل،و كما جاء في الروايات العديدة المنقولة من طرق الشيعة و السنّة أنّه حين يظهر المهدي عليه السّلام ستكون الأجواء كلّها مهيّئة لأن ينصره أهل الأرض و السماء و 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بيعة أهل السماء فهو كناية عن تعاون القوّة الغيبية و الملائكة مع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بيعة أهل الأرض فهو عبارة عن نصرتهم و استقبالهم له،و جاء في بعض الروايات التي ذكرت بهذا المضمون أنّه حتّى أهل الكتب و الأديان السماوية حينما سيرون إحاطته عليه السّلام بكتبهم السماوية و حقائقها سيسلمون على يديه و يبايعونه على نصرته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السنّة الإلهية في الماضي أن ينتصر الأنبياء أو خلفاؤهم وحدهم على أعدائهم لتحقيق الأهداف الإلهية المقدّسة على أرض الواقع</w:t>
      </w:r>
      <w:r>
        <w:rPr>
          <w:rFonts w:eastAsia="Amiri" w:cs="Amiri" w:ascii="Amiri" w:hAnsi="Amiri"/>
          <w:color w:val="111111"/>
          <w:sz w:val="28"/>
          <w:szCs w:val="28"/>
          <w:rtl w:val="true"/>
          <w:lang w:bidi="ar-SA"/>
        </w:rPr>
        <w:t xml:space="preserve">. </w:t>
      </w:r>
      <w:bookmarkStart w:id="556" w:name="pg6387_44319"/>
    </w:p>
    <w:p>
      <w:pPr>
        <w:pStyle w:val="Heading2"/>
        <w:numPr>
          <w:ilvl w:val="1"/>
          <w:numId w:val="1"/>
        </w:numPr>
        <w:rPr/>
      </w:pPr>
      <w:bookmarkStart w:id="557" w:name="__RefHeading___Toc389894_653776707"/>
      <w:bookmarkStart w:id="558" w:name="_Toc209"/>
      <w:bookmarkEnd w:id="556"/>
      <w:bookmarkEnd w:id="557"/>
      <w:r>
        <w:rPr>
          <w:rtl w:val="true"/>
        </w:rPr>
        <w:t>الفصل التاسع</w:t>
      </w:r>
      <w:r>
        <w:rPr>
          <w:rtl w:val="true"/>
        </w:rPr>
        <w:t xml:space="preserve">: </w:t>
      </w:r>
      <w:r>
        <w:rPr>
          <w:rtl w:val="true"/>
        </w:rPr>
        <w:t>الانتفاع بالمهدي</w:t>
      </w:r>
      <w:r>
        <w:rPr>
          <w:rtl w:val="true"/>
        </w:rPr>
        <w:t>(</w:t>
      </w:r>
      <w:r>
        <w:rPr>
          <w:rtl w:val="true"/>
        </w:rPr>
        <w:t>عج</w:t>
      </w:r>
      <w:r>
        <w:rPr>
          <w:rtl w:val="true"/>
        </w:rPr>
        <w:t xml:space="preserve">) </w:t>
      </w:r>
      <w:r>
        <w:rPr>
          <w:rtl w:val="true"/>
        </w:rPr>
        <w:t>في زمان غيبته</w:t>
      </w:r>
      <w:bookmarkEnd w:id="55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389896_653776707"/>
      <w:bookmarkStart w:id="560" w:name="_Toc210"/>
      <w:bookmarkEnd w:id="559"/>
      <w:r>
        <w:rPr>
          <w:rtl w:val="true"/>
        </w:rPr>
        <w:t>اشارة</w:t>
      </w:r>
      <w:bookmarkEnd w:id="56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6387_44321"/>
      <w:bookmarkStart w:id="562" w:name="pg6387_44321"/>
      <w:bookmarkEnd w:id="562"/>
    </w:p>
    <w:p>
      <w:pPr>
        <w:pStyle w:val="BookText"/>
        <w:rPr/>
      </w:pPr>
      <w:bookmarkStart w:id="563" w:name="pg6387_44321"/>
      <w:bookmarkEnd w:id="563"/>
      <w:r>
        <w:rPr>
          <w:rFonts w:ascii="Amiri" w:hAnsi="Amiri" w:eastAsia="Amiri" w:cs="Amiri"/>
          <w:color w:val="111111"/>
          <w:sz w:val="28"/>
          <w:sz w:val="28"/>
          <w:szCs w:val="28"/>
          <w:rtl w:val="true"/>
          <w:lang w:bidi="ar-SA"/>
        </w:rPr>
        <w:t>الانتفاع بالمهدي عليه السّلام في زمان غيبته</w:t>
      </w:r>
    </w:p>
    <w:p>
      <w:pPr>
        <w:pStyle w:val="BookText"/>
        <w:rPr/>
      </w:pPr>
      <w:r>
        <w:rPr>
          <w:rFonts w:ascii="Amiri" w:hAnsi="Amiri" w:eastAsia="Amiri" w:cs="Amiri"/>
          <w:color w:val="111111"/>
          <w:sz w:val="28"/>
          <w:sz w:val="28"/>
          <w:szCs w:val="28"/>
          <w:rtl w:val="true"/>
          <w:lang w:bidi="ar-SA"/>
        </w:rPr>
        <w:t>و في هذا القسم ينكر الكاتب أيّ فائدة ترجى من وجود إمام غائب،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بفرض قبولنا بولادة هذا المزعوم،فأيّ معنى في هذا الاختفاء في السرداب أو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ليست هناك أيّ مصلحة دينية أو دنيوية ترتجى منه،و لن ينتفع به لا المعتقدين به و لا منكريه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إلاّ وسيلة بيد واضعيه من بائعي الدين الذين عطّلوا أهمّ أحكام الدين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الخميني يعترف أنّه ربما سيطول غيابه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ستتعطّل أحكام الإسلام و قوانين الشريعة إلى حين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الكلام أنّه ستبقى الشريعة الإسلامية معطّلة لفترة زمنية محدودة أي قرنين،و هذه أفضح أنواع النسخ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الجواب على هذه الشبهة بمحورين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89898_653776707"/>
      <w:bookmarkStart w:id="565" w:name="_Toc211"/>
      <w:bookmarkEnd w:id="564"/>
      <w:r>
        <w:rPr>
          <w:rtl w:val="true"/>
        </w:rPr>
        <w:t>المحور الأوّل</w:t>
      </w:r>
      <w:r>
        <w:rPr>
          <w:rtl w:val="true"/>
        </w:rPr>
        <w:t>:</w:t>
      </w:r>
      <w:r>
        <w:rPr>
          <w:rtl w:val="true"/>
        </w:rPr>
        <w:t>الاتّهام الباطل للشيعة</w:t>
      </w:r>
      <w:bookmarkEnd w:id="5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بيّنا سابقا أنّ الشيعة لا يقولون بالتجاء إمام الزمان إلى سرداب،و قد </w:t>
      </w:r>
      <w:bookmarkStart w:id="566" w:name="pg6387_44322"/>
    </w:p>
    <w:p>
      <w:pPr>
        <w:pStyle w:val="BookText"/>
        <w:rPr/>
      </w:pPr>
      <w:bookmarkEnd w:id="566"/>
      <w:r>
        <w:rPr>
          <w:rFonts w:ascii="Amiri" w:hAnsi="Amiri" w:eastAsia="Amiri" w:cs="Amiri"/>
          <w:color w:val="111111"/>
          <w:sz w:val="28"/>
          <w:sz w:val="28"/>
          <w:szCs w:val="28"/>
          <w:rtl w:val="true"/>
          <w:lang w:bidi="ar-SA"/>
        </w:rPr>
        <w:t>نقلنا سبب قداسة الشيعة للسرداب من قلم المرحوم آية اللّه الصدر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389900_653776707"/>
      <w:bookmarkStart w:id="568" w:name="_Toc212"/>
      <w:bookmarkEnd w:id="567"/>
      <w:r>
        <w:rPr>
          <w:rtl w:val="true"/>
        </w:rPr>
        <w:t>المحور الثاني</w:t>
      </w:r>
      <w:r>
        <w:rPr>
          <w:rtl w:val="true"/>
        </w:rPr>
        <w:t>:</w:t>
      </w:r>
      <w:r>
        <w:rPr>
          <w:rtl w:val="true"/>
        </w:rPr>
        <w:t>فوائد المهدي عليه السّلام في غيبته</w:t>
      </w:r>
      <w:bookmarkEnd w:id="568"/>
    </w:p>
    <w:p>
      <w:pPr>
        <w:pStyle w:val="Heading4"/>
        <w:numPr>
          <w:ilvl w:val="3"/>
          <w:numId w:val="1"/>
        </w:numPr>
        <w:rPr/>
      </w:pPr>
      <w:bookmarkStart w:id="569" w:name="__RefHeading___Toc389902_653776707"/>
      <w:bookmarkStart w:id="570" w:name="_Toc213"/>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فوائد المهدي في حال غيبته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ظاهرية،و فوائد باطنية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89904_653776707"/>
      <w:bookmarkStart w:id="572" w:name="_Toc214"/>
      <w:bookmarkEnd w:id="571"/>
      <w:r>
        <w:rPr>
          <w:rtl w:val="true"/>
        </w:rPr>
        <w:t>الفوائد الظاهرية</w:t>
      </w:r>
      <w:bookmarkEnd w:id="572"/>
    </w:p>
    <w:p>
      <w:pPr>
        <w:pStyle w:val="BookText"/>
        <w:rPr/>
      </w:pPr>
      <w:r>
        <w:rPr>
          <w:rFonts w:ascii="Amiri" w:hAnsi="Amiri" w:eastAsia="Amiri" w:cs="Amiri"/>
          <w:color w:val="111111"/>
          <w:sz w:val="28"/>
          <w:sz w:val="28"/>
          <w:szCs w:val="28"/>
          <w:rtl w:val="true"/>
          <w:lang w:bidi="ar-SA"/>
        </w:rPr>
        <w:t>أمّا الفوائد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ترويج الدين،حفظه من التحريف و الفهم الخاطئ،اجتهاد الناس و سعيهم لإجراء الأحكام و الحدود الإلهية،بيعتهم له، فهذه و إن كانت منتفية بنحو مستقيم في زمان الغيبة،و لكنّ الفوائد الظاهرية غير منحصرة بهذه التي ذكرناها،بل و من خلال الروايات المتطرّقة لهذا الموضوع يفهم أنّ للمهدي عليه السّلام فوائد ستصل إلى الناس مع أنّ أغلبهم قد لا يفهمونها،و نذكر 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الطويلة المنقولة من طرق السنّة عن جابر،قال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نزول هذه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714"/>
      </w:r>
      <w:r>
        <w:rPr>
          <w:rFonts w:ascii="Amiri" w:hAnsi="Amiri" w:eastAsia="Amiri" w:cs="Amiri"/>
          <w:color w:val="111111"/>
          <w:sz w:val="28"/>
          <w:sz w:val="28"/>
          <w:szCs w:val="28"/>
          <w:rtl w:val="true"/>
          <w:lang w:bidi="ar-SA"/>
        </w:rPr>
        <w:t>سألت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أولي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و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أسماءهم واحدا بعد آخر حتّى وصل إلى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الحسن بن علي الذي يفتح اللّه على </w:t>
      </w:r>
    </w:p>
    <w:p>
      <w:pPr>
        <w:pStyle w:val="BookText"/>
        <w:rPr/>
      </w:pPr>
      <w:r>
        <w:rPr>
          <w:rFonts w:ascii="Amiri" w:hAnsi="Amiri" w:eastAsia="Amiri" w:cs="Amiri"/>
          <w:color w:val="111111"/>
          <w:sz w:val="28"/>
          <w:sz w:val="28"/>
          <w:szCs w:val="28"/>
          <w:rtl w:val="true"/>
          <w:lang w:bidi="ar-SA"/>
        </w:rPr>
        <w:t>يديه المشرق و المغرب،يغيب عن أصحابه و شيعته غيبة، و لا يثبت على القول بغيبته و إمامته إلاّ من امتحن اللّه قلبه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 إلى الناس نفع من غيبته؟</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 هم يستنيرون بنوره في غيبته و ينتفعون بها كما ينتفع الناس من الشمس خلف السحاب</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هذا و قد جاء في غاية المرام في انطباق الآية على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إبراهيم بن محمّد الحموئي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سليم بن قيس الهلالي،قال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 اله و سلّم في خلافة عثمان في جماعة من المهاجرين و الأنصار،فذكروا قريشا و فضلها و سوابقها و هجرتها،و علي بن أبي طالب ساكت لا ينطق و لا أحد من أهل بيته،فأقبل القوم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الحسن،ما يمنعك أن تتكلّم؟عندها بدأ الإمام عليه السّلام يعدّ فضائله و الآيات النازلة بحقّه و منها هذه الآيات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هذا الكتاب أنّ ابن شهر آشوب نقل عن 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تفاسير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نزلت بحقّ علي عليه السّلام،و شأن نزولها في سفر رسول اللّه صلّى اللّه عليه و اله و سلّم خارجا من المدينة مخلّفا عليّا عليه السّلام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الإمام الصادق عليه السّلام عن معنى هذه الآية،فقال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بأولي الأمر أهل بيت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،من المقصد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توقيعه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الانتفاع بي في غيبتي فكالانتفاع بالشمس إذا غيّبها عن الأبصار السحاب،و إنّي لأمان لأهل الأرض كما أنّ </w:t>
      </w:r>
    </w:p>
    <w:p>
      <w:pPr>
        <w:pStyle w:val="BookText"/>
        <w:rPr/>
      </w:pPr>
      <w:r>
        <w:rPr>
          <w:rFonts w:ascii="IRNazanin" w:hAnsi="IRNazanin" w:eastAsia="IRNazanin"/>
          <w:color w:val="111111"/>
          <w:sz w:val="28"/>
          <w:sz w:val="28"/>
          <w:szCs w:val="28"/>
          <w:rtl w:val="true"/>
          <w:lang w:bidi="fa-IR"/>
        </w:rPr>
        <w:t>النجوم أمان لأهل السماء</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جواب الإمام الصادق لسليمان الأعمش بعد 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الناس من شخص غائب؟فقال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طبعا من الممكن أنّ هاتين الروايتين و نظائرهما ناظرات إلى الفوائد الباطنية المعنوية للإمام المهدي عليه السّلام في حال غيبته،و لأجل تفهيم السائل شبّهت هذه الفوائد بالفوائد المادّية الظاهرية كالشمس و هي خلف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بالنظر إلى كون الفوائد الباطنية للإمام مخصوصة لكلّ عوالم الخلقة و لكلّ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الإنسان و غير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يكون مقصود هاتين الروايتين الفوائد الظاهرية و الاجتماعية التي تصل إلى الناس و إن لم يكونوا يحسّون بها و لم يروا شخصه عليه السّلام أو يعرفوه أصلا،كما سيجيء في الحديث التالي المنقول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 المؤمنين علي عليه السّلام في وصفه للملاحم و الفتن و حوادث آخر الزمان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أدركها منّا يسري فيها بسراج منير و يحذوا فيها على مثال الصالحين ليحلّ فيها ربقا و يعتق فيها رقّا و يصدع شعبا و يشعب صدعا،في سترة عن الناس لا يبصر القائف أثره و لو تابع نظره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573" w:name="pg6387_44325"/>
    </w:p>
    <w:p>
      <w:pPr>
        <w:pStyle w:val="BookText"/>
        <w:rPr/>
      </w:pPr>
      <w:bookmarkEnd w:id="573"/>
      <w:r>
        <w:rPr>
          <w:rFonts w:ascii="Amiri" w:hAnsi="Amiri" w:eastAsia="Amiri" w:cs="Amiri"/>
          <w:color w:val="111111"/>
          <w:sz w:val="28"/>
          <w:sz w:val="28"/>
          <w:szCs w:val="28"/>
          <w:rtl w:val="true"/>
          <w:lang w:bidi="ar-SA"/>
        </w:rPr>
        <w:t>يستفاد من هذه الخطبة بوضوح أنّ الناس سينتفعون من المهدي عليه السّلام في حال غيبته فوائد ظاهرية،حيث يحلّ ما اجتمع عليه الناس،و يجمع ما تفرّقوا عنه،و يحلّ العقد الصعاب،و يسهّل المشاكل و إن لم يحسّوا به أو يشاهدوه و يعرفوه،تماما كالشمس خلف السحاب،فهي و إن كانت محجوبة و لكن تصلهم فائدتها و ينتفعون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وصول منفعة من شخص إلى شخص لا يستلزم بالضرورة علم المنتفع أو مشاهدته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المثال في حالة النوم مع وصول فوائد كثيرة من علّة العلل أي اللّه عبر أسباب الحياة،و لكن الإنسان لا يحسّ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المعاندين و منكري وجود اللّه تعالى فهم مع عدم معرفتهم و قبولهم له أو كانوا من أعدائه،و لكن تشملهم فيوضات رحمته و بركاته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89906_653776707"/>
      <w:bookmarkStart w:id="575" w:name="_Toc215"/>
      <w:bookmarkEnd w:id="574"/>
      <w:r>
        <w:rPr>
          <w:rtl w:val="true"/>
        </w:rPr>
        <w:t>الفوائد الباطنية</w:t>
      </w:r>
      <w:bookmarkEnd w:id="575"/>
    </w:p>
    <w:p>
      <w:pPr>
        <w:pStyle w:val="Heading5"/>
        <w:numPr>
          <w:ilvl w:val="4"/>
          <w:numId w:val="1"/>
        </w:numPr>
        <w:rPr/>
      </w:pPr>
      <w:bookmarkStart w:id="576" w:name="__RefHeading___Toc389908_653776707"/>
      <w:bookmarkStart w:id="577" w:name="_Toc216"/>
      <w:bookmarkEnd w:id="576"/>
      <w:r>
        <w:rPr/>
        <w:t>1</w:t>
      </w:r>
      <w:r>
        <w:rPr>
          <w:rtl w:val="true"/>
        </w:rPr>
        <w:t>-</w:t>
      </w:r>
      <w:r>
        <w:rPr>
          <w:rtl w:val="true"/>
        </w:rPr>
        <w:t>العلّة الغائية للعالم</w:t>
      </w:r>
      <w:bookmarkEnd w:id="577"/>
    </w:p>
    <w:p>
      <w:pPr>
        <w:pStyle w:val="BookText"/>
        <w:rPr/>
      </w:pPr>
      <w:r>
        <w:rPr>
          <w:rFonts w:ascii="Amiri" w:hAnsi="Amiri" w:eastAsia="Amiri" w:cs="Amiri"/>
          <w:color w:val="111111"/>
          <w:sz w:val="28"/>
          <w:sz w:val="28"/>
          <w:szCs w:val="28"/>
          <w:rtl w:val="true"/>
          <w:lang w:bidi="ar-SA"/>
        </w:rPr>
        <w:t>العلّة الغائية للإمام بالنسبة إلى خلق العالم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كان اللّه تعالى هو المبدأ الأوّل للعالم و أنّه الهدف النهائي و العلّة الغائية له،و لكن أعلى هدف في مجموع هذا العالم للموجودات هو أكمل موجود و محصول تمّ تربيته في أحضان الكون،أي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يعني 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النبي أو 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العلّة الغائية لفعل اللّه تعالى،و قد أشار إلى ذلك الحديث القدسي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الأفلاك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الهدف من الإنسان الكامل تجلّي أسماء و صفات اللّه تعالى،التي تظهر في مرآة النبوة و الإمامة 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الأسمى من إيجاد نوع الإنسان هو الإنسان الأكمل،و تحقيق هذا النوع تمّ بإيجاد الإنسان الأوّل و هو آدم أبو البشر،و كان هو أوّل إنسان كامل،و لطالما كان هذا النوع الإنساني متحقّقا بالخارج سيكون هناك إنسان كامل متجسّما في أفراد متنوّعين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الصورة سيحصل تعطيل للمبدأ و العلّة الغائية لهذا العالم،فكما أنّ تخلّف المعلول عن علّته الفاعلة محال فكذا تخلّفها عن علّتها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تهيئة و إعداد الإنسان الكامل مثل تهيئة و إعداد الفاكهة الجيّدة،فلكي يحصل عليها الإنسان فإنّه يقوم بزراعة البساتين و رعايتها و تحمّل صعوبات العمل لحفظها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تحقيق هذا الهدف و الغاية المذكورة ستكون خلقة العالم ضرب من اللهو و العبث،فلا بدّ من وجود هذه الغاية في أيّ زمان؛و إلاّ فسيفقد العالم المادّي فلسفته و وجوده و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روايات كثيرة ناظرة إلى هذا الموضوع جاءت في تعابير مختلفة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رواية متواترة بين السنّة و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المعجم الكبير،ج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؛حلية الأولياء،ج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؛مجمع الزوائد،ج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؛كنز العمّال،ج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؛مسند أحمد بن حنبل،ج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6387_44327"/>
    </w:p>
    <w:p>
      <w:pPr>
        <w:pStyle w:val="BookText"/>
        <w:rPr/>
      </w:pPr>
      <w:bookmarkEnd w:id="578"/>
      <w:r>
        <w:rPr>
          <w:rFonts w:ascii="Amiri" w:hAnsi="Amiri" w:eastAsia="Amiri" w:cs="Amiri"/>
          <w:color w:val="111111"/>
          <w:sz w:val="28"/>
          <w:sz w:val="28"/>
          <w:szCs w:val="28"/>
          <w:rtl w:val="true"/>
          <w:lang w:bidi="ar-SA"/>
        </w:rPr>
        <w:t>و يستفاد من هذا الحديث أنّه لن تخل الأرض أبدا من إمام حقّ يعتبر أكمل الناس،و عدم معرفته يوجب الميتة الجاهلية</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389910_653776707"/>
      <w:bookmarkStart w:id="580" w:name="_Toc217"/>
      <w:bookmarkEnd w:id="579"/>
      <w:r>
        <w:rPr/>
        <w:t>2</w:t>
      </w:r>
      <w:r>
        <w:rPr>
          <w:rtl w:val="true"/>
        </w:rPr>
        <w:t>-</w:t>
      </w:r>
      <w:r>
        <w:rPr>
          <w:rtl w:val="true"/>
        </w:rPr>
        <w:t>الإمام واسطة الفيض</w:t>
      </w:r>
      <w:bookmarkEnd w:id="580"/>
    </w:p>
    <w:p>
      <w:pPr>
        <w:pStyle w:val="Heading6"/>
        <w:numPr>
          <w:ilvl w:val="5"/>
          <w:numId w:val="1"/>
        </w:numPr>
        <w:rPr/>
      </w:pPr>
      <w:bookmarkStart w:id="581" w:name="__RefHeading___Toc389912_653776707"/>
      <w:bookmarkStart w:id="582" w:name="_Toc218"/>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لأجل توضيح هذا المعنى لا بدّ من الالتفات إلى حقيقة الإمامة من وجهة نظر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للمرحوم العلاّمة الطباطبائي كلام بهذا الشأن في ذيل تفسيره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722"/>
      </w:r>
      <w:r>
        <w:rPr>
          <w:rFonts w:ascii="IRNazanin" w:hAnsi="IRNazanin" w:eastAsia="IRNazanin"/>
          <w:color w:val="111111"/>
          <w:sz w:val="28"/>
          <w:sz w:val="28"/>
          <w:szCs w:val="28"/>
          <w:rtl w:val="true"/>
          <w:lang w:bidi="fa-IR"/>
        </w:rPr>
        <w:t>،نقتطف منه هذه المقاطع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موهبة إلهية غير موهبة النبوّة،و الرسالة و رئاسة الدين و الدنيا و الخلافة و الحكومة و المطاعية،و من هنا فإنّ اللّه تعالى بعد أن أعطى إبراهيم مقام النبوّة و الرسالة و امتحنه بعدّة امتحانات و اختبره بعدّة ابتلاءات في أواخر العمر،اصطفاه لمقام الإمامة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نجده في كلامه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تعرّض لمعنى الإمامة تعرّض معها للهداية تعرّض التفسير،قال تعالى في قصص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يَهْدُونَ بِأَمْرِنا لَمّا صَبَرُوا وَ </w:t>
      </w:r>
    </w:p>
    <w:p>
      <w:pPr>
        <w:pStyle w:val="BookText"/>
        <w:rPr/>
      </w:pPr>
      <w:r>
        <w:rPr>
          <w:rFonts w:ascii="Amiri" w:hAnsi="Amiri" w:eastAsia="Amiri" w:cs="Amiri"/>
          <w:color w:val="111111"/>
          <w:sz w:val="28"/>
          <w:sz w:val="28"/>
          <w:szCs w:val="28"/>
          <w:rtl w:val="true"/>
          <w:lang w:bidi="ar-SA"/>
        </w:rPr>
        <w:t xml:space="preserve">كانُوا بِآياتِنا يُوقِنُونَ </w:t>
      </w:r>
      <w:r>
        <w:rPr>
          <w:rStyle w:val="FootnoteAnchor"/>
          <w:rtl w:val="true"/>
        </w:rPr>
        <w:footnoteReference w:id="725"/>
      </w:r>
      <w:r>
        <w:rPr>
          <w:rFonts w:ascii="Amiri" w:hAnsi="Amiri" w:eastAsia="Amiri" w:cs="Amiri"/>
          <w:color w:val="111111"/>
          <w:sz w:val="28"/>
          <w:sz w:val="28"/>
          <w:szCs w:val="28"/>
          <w:rtl w:val="true"/>
          <w:lang w:bidi="ar-SA"/>
        </w:rPr>
        <w:t>،فبيّن في الآيتين أنّ الإمامة التي أعطاها لبعض الأنبياء ليست مطلق الهداية،بل هي الهداية التي تقع بأمر اللّه،و هذا الأمر هو الذي بيّن حقيقته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في هذه الآية هو الذي تسمّيه الآية المذكورة بالملكوت، و الملكوت وجه آخر للخلق يواجهون به اللّه سبحانه و يصدر عنه،و هذا الوجه ليس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أَمْرُنا إِلاّ واحِدَةٌ كَلَمْحٍ بِالْبَصَرِ </w:t>
      </w:r>
      <w:r>
        <w:rPr>
          <w:rStyle w:val="FootnoteAnchor"/>
          <w:rtl w:val="true"/>
        </w:rPr>
        <w:footnoteReference w:id="727"/>
      </w:r>
      <w:r>
        <w:rPr>
          <w:rFonts w:ascii="Amiri" w:hAnsi="Amiri" w:eastAsia="Amiri" w:cs="Amiri"/>
          <w:color w:val="111111"/>
          <w:sz w:val="28"/>
          <w:sz w:val="28"/>
          <w:szCs w:val="28"/>
          <w:rtl w:val="true"/>
          <w:lang w:bidi="ar-SA"/>
        </w:rPr>
        <w:t>،طاهر مطهّر من قيود الزمان و المكان،خال من التغيّر و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فالإمام هاد يهدي بأمر ملكوتي يصاحبه،فالإمامة بحسب الباطن نحو ولاية للناس في أعمالهم،و هدايتها إيصالها إيّاهم إلى المطلوب بأمر اللّه دون مجرّد إرائة الطريق الذي هو شأن النبي و الرسول و كلّ مؤمن يهدي إلى اللّه سبحانه بالنصح و الموعظة الحسنة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يستفاد من الآيات المذكورة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بسبب كونه إنسانا ذا يقين مكشوفا له عالم الملكوت،فله نوع من الولاية التكوينية على باطن العالم،ممّا يدلّ على أنّ كلّ ما يتعلّق به أمر الهداية فللإمام باطنه و حقيقته، يعني إيصالها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الهدف النهائي و المطلوب،و في الحقيقة واسطة للفيض و التي هي الهداية و الإيصال إلى الكمال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النوع من الهداية دون مجرّد إرائة الطريق نحو الكمال و الحقّ،و الدليل و الإرشاد لهما و إنّما مرحلة أعلى من ذلك،إرائة الطريق شأن كلّ نبي و رسول بل و كلّ مؤمن،و لا ينحصر بالإمام، الذي ينحصر بالإمام و حقيقة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إيصال أفراد خاصّين نحو الكمال،أفراد يمكن أن تشملهم الهداية بحيث تجعلهم مطيعين و منقادين للإمام في كلّ شؤونهم و دوافعهم،و يجعلونه مقتداهم في جميع أبعاد حياتهم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بولايته في غيبته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المذكورة في رواية جابر المنقولة من طرق السنّة في نفس سياق الموضوع المستفاد من القرآن حول حقيقة الإمامة،فإن كان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الكامل لأهدافه عليه السّلام فستكون الولاية منحصرة بالأولياء من الشيعة،و على هذا فلا تنحصر فائدة الإمام بالمنافع الظاهرية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من اللطف الذي يقوله المرحوم الخواجة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فيما يرتبط بوجود الإمام المعصوم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وجوده لطف إلهي،و تصرّفه لطف آخر،و عدمه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الفوائد الظاهرة و الباطنة</w:t>
      </w:r>
      <w:r>
        <w:rPr>
          <w:rFonts w:eastAsia="Amiri" w:cs="Amiri" w:ascii="Amiri" w:hAnsi="Amiri"/>
          <w:color w:val="111111"/>
          <w:sz w:val="28"/>
          <w:szCs w:val="28"/>
          <w:rtl w:val="true"/>
          <w:lang w:bidi="ar-SA"/>
        </w:rPr>
        <w:t xml:space="preserve">. </w:t>
      </w:r>
      <w:bookmarkStart w:id="583" w:name="pg6387_44330"/>
    </w:p>
    <w:p>
      <w:pPr>
        <w:pStyle w:val="Heading6"/>
        <w:numPr>
          <w:ilvl w:val="5"/>
          <w:numId w:val="1"/>
        </w:numPr>
        <w:rPr/>
      </w:pPr>
      <w:bookmarkStart w:id="584" w:name="__RefHeading___Toc389914_653776707"/>
      <w:bookmarkStart w:id="585" w:name="_Toc219"/>
      <w:bookmarkEnd w:id="583"/>
      <w:bookmarkEnd w:id="584"/>
      <w:r>
        <w:rPr>
          <w:rtl w:val="true"/>
        </w:rPr>
        <w:t>عرض الأعمال على النبي صلّى اللّه عليه و اله و سلّم و الإمام عليه السّلام</w:t>
      </w:r>
      <w:bookmarkEnd w:id="585"/>
    </w:p>
    <w:p>
      <w:pPr>
        <w:pStyle w:val="BookText"/>
        <w:rPr/>
      </w:pPr>
      <w:r>
        <w:rPr>
          <w:rFonts w:ascii="Amiri" w:hAnsi="Amiri" w:eastAsia="Amiri" w:cs="Amiri"/>
          <w:color w:val="111111"/>
          <w:sz w:val="28"/>
          <w:sz w:val="28"/>
          <w:szCs w:val="28"/>
          <w:rtl w:val="true"/>
          <w:lang w:bidi="ar-SA"/>
        </w:rPr>
        <w:t>الروايات الدالّة على أنّ أعمال العباد تعرض على النبي صلّى اللّه عليه و اله و سلّم و الأئمّة عليهم السّلام تشير إلى حضور باطن الأعمال عند الإمام و أنّه ناظر على أعمال الناس نحو نظارة،و أنّه يعلم ما يسرّون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 المثال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يحمل هذا العنوان</w:t>
      </w:r>
      <w:r>
        <w:rPr>
          <w:rStyle w:val="FootnoteAnchor"/>
          <w:rtl w:val="true"/>
        </w:rPr>
        <w:footnoteReference w:id="731"/>
      </w:r>
      <w:r>
        <w:rPr>
          <w:rFonts w:ascii="Amiri" w:hAnsi="Amiri" w:eastAsia="Amiri" w:cs="Amiri"/>
          <w:color w:val="111111"/>
          <w:sz w:val="28"/>
          <w:sz w:val="28"/>
          <w:szCs w:val="28"/>
          <w:rtl w:val="true"/>
          <w:lang w:bidi="ar-SA"/>
        </w:rPr>
        <w:t>،و كذلك الروايات التي تصف النبي صلّى اللّه عليه و اله و سلّم و الأئمّة عليهم السّلام بأنّهم شهداء و حضور على الناس</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الرواية الرابعة من ذلك الباب عن عبد اللّه بن أبان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أدع اللّه لي و لأهل بيتي،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733"/>
      </w:r>
      <w:r>
        <w:rPr>
          <w:rFonts w:ascii="Amiri" w:hAnsi="Amiri" w:eastAsia="Amiri" w:cs="Amiri"/>
          <w:color w:val="111111"/>
          <w:sz w:val="28"/>
          <w:sz w:val="28"/>
          <w:szCs w:val="28"/>
          <w:rtl w:val="true"/>
          <w:lang w:bidi="ar-SA"/>
        </w:rPr>
        <w:t>،قال هو و اللّه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ذكر اسم علي عليه السّلام مع أنّه لا يوجد اختلاف بينه و بين سائر الأئمّة المعصومين؛أنّه في زمان نزول الآية لم يكن إلاّ علي عليه السّلام مصداق هذا الأمر؛ </w:t>
      </w:r>
      <w:bookmarkStart w:id="586" w:name="pg6387_44331"/>
    </w:p>
    <w:p>
      <w:pPr>
        <w:pStyle w:val="BookText"/>
        <w:rPr/>
      </w:pPr>
      <w:bookmarkEnd w:id="586"/>
      <w:r>
        <w:rPr>
          <w:rFonts w:ascii="Amiri" w:hAnsi="Amiri" w:eastAsia="Amiri" w:cs="Amiri"/>
          <w:color w:val="111111"/>
          <w:sz w:val="28"/>
          <w:sz w:val="28"/>
          <w:szCs w:val="28"/>
          <w:rtl w:val="true"/>
          <w:lang w:bidi="ar-SA"/>
        </w:rPr>
        <w:t>و إلاّ فكلمة المؤمنين تطلق على الجمع،و تشمل كلّ الأفراد الذين يستحقّون هذا المقام</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89916_653776707"/>
      <w:bookmarkStart w:id="588" w:name="_Toc220"/>
      <w:bookmarkEnd w:id="587"/>
      <w:r>
        <w:rPr>
          <w:rtl w:val="true"/>
        </w:rPr>
        <w:t>إشكال و جواب</w:t>
      </w:r>
      <w:bookmarkEnd w:id="588"/>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ذلك أن يكون مقام الأئمّة عليهم السّلام أعلى من مقام النبوّة، و الحال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توضيح هذا المطلب يجب أن نعرف أنّ النبي الأكرم صلّى اللّه عليه و اله و سلّم إضافة إلى تمتّعه بمقام النبوّة و الرسالة،فقد حباه اللّه تعالى بمقام الإمامة أيضا، و بكونه خاتم الأنبياء فقهرا يجب أن يكون أعلى منهم من حيث الكمال و المقام المعنوي و إحاطته بملكوت العالم و أسراره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قضية المعراج التي أشار إليها القرآن في سورة الإسراء و النجم إلاّ حكاية عن انكشاف و ظهور ملكوت العالم له و يقينه بالغيب،و هذا الموضوع خارج عن بحثنا</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389918_653776707"/>
      <w:bookmarkStart w:id="590" w:name="_Toc221"/>
      <w:bookmarkEnd w:id="589"/>
      <w:r>
        <w:rPr>
          <w:rtl w:val="true"/>
        </w:rPr>
        <w:t>سؤال يطرح على كاتب الكرّاسة</w:t>
      </w:r>
      <w:bookmarkEnd w:id="5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هذا الروايات المتواترة بين الشيعة و السنّة حول حياة المهدي عليه السّلام و غيبته،و الآيات الدالّة على حجّية سنّة النبي صلّى اللّه عليه و اله و سلّم،و بالتبع عترته الطاهرة، بالإضافة إلى الاستدلال القرآني الذي نقلناه مؤخّرا من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يقطع كاتب الكرّاسة مدّعيا أنّ 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فائدة ترتجى منها؟ كيف اطمأنّ إلى عدم وجود المصلحة الدينية و الدنيوية لهذه الغيبة؟أم عنده </w:t>
      </w:r>
      <w:bookmarkStart w:id="591" w:name="pg6387_44332"/>
    </w:p>
    <w:p>
      <w:pPr>
        <w:pStyle w:val="BookText"/>
        <w:rPr/>
      </w:pPr>
      <w:bookmarkEnd w:id="591"/>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أنكره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يقف على جميع مجريات الأمور؟</w:t>
      </w:r>
    </w:p>
    <w:p>
      <w:pPr>
        <w:pStyle w:val="BookText"/>
        <w:rPr/>
      </w:pPr>
      <w:r>
        <w:rPr>
          <w:rFonts w:ascii="Amiri" w:hAnsi="Amiri" w:eastAsia="Amiri" w:cs="Amiri"/>
          <w:color w:val="111111"/>
          <w:sz w:val="28"/>
          <w:sz w:val="28"/>
          <w:szCs w:val="28"/>
          <w:rtl w:val="true"/>
          <w:lang w:bidi="ar-SA"/>
        </w:rPr>
        <w:t>أقصى ما يحقّ له أن يقول إنّه لا يملك العلم و الاطّلاع عن فوائد هذه الغيبة،لا أن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ذات الإنسان و الطبيعة توجد أشياء كثيرة لا يعلم عنها الناس شيئا، فهل هذا دليل على عدم وجودها؟و قد أشار القرآن الكريم إلى محدودية علم الإنسان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389920_653776707"/>
      <w:bookmarkStart w:id="593" w:name="_Toc222"/>
      <w:bookmarkEnd w:id="592"/>
      <w:r>
        <w:rPr>
          <w:rtl w:val="true"/>
        </w:rPr>
        <w:t>المحور الثالث</w:t>
      </w:r>
      <w:r>
        <w:rPr>
          <w:rtl w:val="true"/>
        </w:rPr>
        <w:t>:</w:t>
      </w:r>
      <w:r>
        <w:rPr>
          <w:rtl w:val="true"/>
        </w:rPr>
        <w:t>تعطيل أغلب أحكام الدين في زمان الغيبة</w:t>
      </w:r>
      <w:bookmarkEnd w:id="593"/>
    </w:p>
    <w:p>
      <w:pPr>
        <w:pStyle w:val="BookText"/>
        <w:rPr/>
      </w:pPr>
      <w:r>
        <w:rPr>
          <w:rFonts w:ascii="Amiri" w:hAnsi="Amiri" w:eastAsia="Amiri" w:cs="Amiri"/>
          <w:color w:val="111111"/>
          <w:sz w:val="28"/>
          <w:sz w:val="28"/>
          <w:szCs w:val="28"/>
          <w:rtl w:val="true"/>
          <w:lang w:bidi="ar-SA"/>
        </w:rPr>
        <w:t>تعطيل أغلب أحكام الدين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يعدّها الكاتب من لوازم الاعتقاد الشيعي بغيبة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أساس من الصحّة،و اتّهام باطل؛إذ لا يوجد عالم شيعي واحد يعتقد بتعطيل الأحكام في زمان الغيبة، بل ما هو موجود في أكثر كتابات علماء الشيعة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أحكام الدين كالحدود و نحوها و تهيئة أرضية إجراء الأحكام على أيدي الناس،في عصر غيبته بحاجة إلى القدرة و الحكومة،و هذا ما يفتقده الشيعة في زمان الغيبة، ممّا يعني تعطّل بعض الأحكام،و عقيدة أغلب علماء الشيعة هو أنّه لو تمهّدت الأرضية في زمان الغيبة لإجراء حدود الأحكام الشرعية فيجب إجراؤها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الرأي إنّما هو في كيفية تحصيل القدرة و الحكومة لإجرائها، </w:t>
      </w:r>
    </w:p>
    <w:p>
      <w:pPr>
        <w:pStyle w:val="BookText"/>
        <w:rPr/>
      </w:pPr>
      <w:r>
        <w:rPr>
          <w:rFonts w:ascii="Amiri" w:hAnsi="Amiri" w:eastAsia="Amiri" w:cs="Amiri"/>
          <w:color w:val="111111"/>
          <w:sz w:val="28"/>
          <w:sz w:val="28"/>
          <w:szCs w:val="28"/>
          <w:rtl w:val="true"/>
          <w:lang w:bidi="ar-SA"/>
        </w:rPr>
        <w:t>و هل ذلك واجب شرعا أم لا؟و مقصود الإمام الخميني في كتاب الحكومة الإسلامية،هو هذا المعنى،و أنّه لو لا الإقدام بتأسيس الحكومة الإسلامية في زمان الغيبة لتعطّلت الحدود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اختلاف النظر هذا بين علماء الشيعة لا ربط له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ننفي إمكان حصول الفهم المغلوط لفلسفة غيبة الإمام عليه السّلام أو سوء الاستفادة من البعض لها،إذ من الممكن أنّ البعض يتصوّر أنّه في زمان الغيبة تتعطّل موقّتا بعض الأحكام القطعية في الإسلام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الأمر بالمعروف و النهي عن المنكر،مجاهدة الطواغيت و الظلمة،السعي لتحقيق القيم الإسلامية و العدالة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يوكل العمل بها إلى شخص الإمام عليه السّلام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فرض أنّ البعض يسيء إلى اسم الإمام أو نيابته لأجل أغراض غير سليمة،و لكن هذا الأمر لا ينفع دليلا لإنكار أصل ولادة و غيبة إمام الزمان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مرّ التاريخ قام الكثيرون عن جهل أو عمد بسوء الاستفادة من كلّ أمر مقدّس،كادّعاء الفراعنة الربوبية،و ادّعاء مسيلمة الكذّاب النبوّة،و ادّعاء الإمامة و خلافة الرسول صلّى اللّه عليه و اله و سلّم من قبل بعض الأفراد و لحقبات طويلة جدّا، أمثال خلفاء بني أمية و بني العبّاس و غيرهم،ادّعاء المهدوية و أيضا النيابة عن إمام الزمان من قبل بعض الفرق الضالّة و عوامل خارجية،و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لا يستدعي إنكار أصل وجود اللّه تعالى،أو نبوّة الأنبياء عليهم السّلام،أو إمامة الأئمّة المعصومين عليهم السّلام،و ولادة و غيبة الإمام صاحب الزمان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هذا فإنّ ادّعاء الكاتب ما نسبه إلى الشيعة من قولهم بتعطيل الأحكام يصدق على السنّة أيضا؛إذ عمليا و طوال تاريخ ما بعد النبي و إلى يومنا هذا قد تعطّلت الكثير من أحكام الإسلام في أكثر المجتمعات السنّية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يجوّز الكاتب أن يهمل أهل السنّة دينهم و يتركوه أو يزعمونه موهونا؟ </w:t>
      </w:r>
      <w:bookmarkStart w:id="594" w:name="pg6387_44335"/>
    </w:p>
    <w:p>
      <w:pPr>
        <w:pStyle w:val="Heading2"/>
        <w:numPr>
          <w:ilvl w:val="1"/>
          <w:numId w:val="1"/>
        </w:numPr>
        <w:rPr/>
      </w:pPr>
      <w:bookmarkStart w:id="595" w:name="__RefHeading___Toc389922_653776707"/>
      <w:bookmarkStart w:id="596" w:name="_Toc223"/>
      <w:bookmarkEnd w:id="594"/>
      <w:bookmarkEnd w:id="595"/>
      <w:r>
        <w:rPr>
          <w:rtl w:val="true"/>
        </w:rPr>
        <w:t>الفصل العاشر</w:t>
      </w:r>
      <w:r>
        <w:rPr>
          <w:rtl w:val="true"/>
        </w:rPr>
        <w:t xml:space="preserve">: </w:t>
      </w:r>
      <w:r>
        <w:rPr>
          <w:rtl w:val="true"/>
        </w:rPr>
        <w:t>علم الأئمّة</w:t>
      </w:r>
      <w:r>
        <w:rPr>
          <w:rtl w:val="true"/>
        </w:rPr>
        <w:t>(</w:t>
      </w:r>
      <w:r>
        <w:rPr>
          <w:rtl w:val="true"/>
        </w:rPr>
        <w:t>ع</w:t>
      </w:r>
      <w:r>
        <w:rPr>
          <w:rtl w:val="true"/>
        </w:rPr>
        <w:t xml:space="preserve">) </w:t>
      </w:r>
      <w:r>
        <w:rPr>
          <w:rtl w:val="true"/>
        </w:rPr>
        <w:t>بالحوادث و الكتب السماوية</w:t>
      </w:r>
      <w:bookmarkEnd w:id="59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389924_653776707"/>
      <w:bookmarkStart w:id="598" w:name="_Toc224"/>
      <w:bookmarkEnd w:id="597"/>
      <w:r>
        <w:rPr>
          <w:rtl w:val="true"/>
        </w:rPr>
        <w:t>اشارة</w:t>
      </w:r>
      <w:bookmarkEnd w:id="59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6387_44337"/>
      <w:bookmarkStart w:id="600" w:name="pg6387_44337"/>
      <w:bookmarkEnd w:id="600"/>
    </w:p>
    <w:p>
      <w:pPr>
        <w:pStyle w:val="BookText"/>
        <w:rPr/>
      </w:pPr>
      <w:bookmarkStart w:id="601" w:name="pg6387_44337"/>
      <w:bookmarkEnd w:id="601"/>
      <w:r>
        <w:rPr>
          <w:rFonts w:ascii="Amiri" w:hAnsi="Amiri" w:eastAsia="Amiri" w:cs="Amiri"/>
          <w:color w:val="111111"/>
          <w:sz w:val="28"/>
          <w:sz w:val="28"/>
          <w:szCs w:val="28"/>
          <w:rtl w:val="true"/>
          <w:lang w:bidi="ar-SA"/>
        </w:rPr>
        <w:t>علم الأئمّة عليهم السّلام بالحوادث و الكتب السماوية</w:t>
      </w:r>
    </w:p>
    <w:p>
      <w:pPr>
        <w:pStyle w:val="BookText"/>
        <w:rPr/>
      </w:pPr>
      <w:r>
        <w:rPr>
          <w:rFonts w:ascii="Amiri" w:hAnsi="Amiri" w:eastAsia="Amiri" w:cs="Amiri"/>
          <w:color w:val="111111"/>
          <w:sz w:val="28"/>
          <w:sz w:val="28"/>
          <w:szCs w:val="28"/>
          <w:rtl w:val="true"/>
          <w:lang w:bidi="ar-SA"/>
        </w:rPr>
        <w:t>حول علم الأئمّة عليهم السّلام غير الطبيعي يطرح الكاتب أربعة مواضيع</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89926_653776707"/>
      <w:bookmarkStart w:id="603" w:name="_Toc225"/>
      <w:bookmarkEnd w:id="602"/>
      <w:r>
        <w:rPr>
          <w:rtl w:val="true"/>
        </w:rPr>
        <w:t>الموضوع الأوّل</w:t>
      </w:r>
      <w:r>
        <w:rPr>
          <w:rtl w:val="true"/>
        </w:rPr>
        <w:t xml:space="preserve">: </w:t>
      </w:r>
      <w:r>
        <w:rPr>
          <w:rtl w:val="true"/>
        </w:rPr>
        <w:t>علم الأئمّة عليهم السّلام بما كان في الماضي و ما سيكون في المستقبل</w:t>
      </w:r>
      <w:bookmarkEnd w:id="603"/>
    </w:p>
    <w:p>
      <w:pPr>
        <w:pStyle w:val="Heading4"/>
        <w:numPr>
          <w:ilvl w:val="3"/>
          <w:numId w:val="1"/>
        </w:numPr>
        <w:rPr/>
      </w:pPr>
      <w:bookmarkStart w:id="604" w:name="__RefHeading___Toc389928_653776707"/>
      <w:bookmarkStart w:id="605" w:name="_Toc22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علم الأئمّة عليهم السّلام بما كان في الماضي و ما سيكون في المستقبل</w:t>
      </w:r>
    </w:p>
    <w:p>
      <w:pPr>
        <w:pStyle w:val="BookText"/>
        <w:rPr/>
      </w:pPr>
      <w:r>
        <w:rPr>
          <w:rFonts w:ascii="Amiri" w:hAnsi="Amiri" w:eastAsia="Amiri" w:cs="Amiri"/>
          <w:color w:val="111111"/>
          <w:sz w:val="28"/>
          <w:sz w:val="28"/>
          <w:szCs w:val="28"/>
          <w:rtl w:val="true"/>
          <w:lang w:bidi="ar-SA"/>
        </w:rPr>
        <w:t>يستهزىء الكاتب بمضمون الروايات الحاكية عن علم الأئمّة بالكتب السماوية السابقة و لغاتها</w:t>
      </w:r>
      <w:r>
        <w:rPr>
          <w:rStyle w:val="FootnoteAnchor"/>
          <w:rtl w:val="true"/>
        </w:rPr>
        <w:footnoteReference w:id="7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المختومة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الواصلة من النبي صلّى اللّه عليه و اله و سلّم إلى الأئمّة عليهم السّلام يدا بيد</w:t>
      </w:r>
      <w:r>
        <w:rPr>
          <w:rStyle w:val="FootnoteAnchor"/>
          <w:rtl w:val="true"/>
        </w:rPr>
        <w:footnoteReference w:id="7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 أنّ الأئمّة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كان و ما يكون و أنّه لا يخفى عليهم الشيء</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و أيضا الروايات الدالّة على عدم اشتراط السنّ للإمام كالأنبياء</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،حيث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عالم و مطّلع بما كان في الماضي و ما سيكون في المستقبل،و لا يخفى عليه شيء، و عنده جميع الكتب النازلة من قبل اللّه تعالى على أنبيائه، و هو عالم بها و بلغاتها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لتوضيح هذا الموضوع نقوم بتحليله،فنقول</w:t>
      </w:r>
      <w:r>
        <w:rPr>
          <w:rFonts w:eastAsia="Amiri" w:cs="Amiri" w:ascii="Amiri" w:hAnsi="Amiri"/>
          <w:color w:val="111111"/>
          <w:sz w:val="28"/>
          <w:szCs w:val="28"/>
          <w:rtl w:val="true"/>
          <w:lang w:bidi="ar-SA"/>
        </w:rPr>
        <w:t xml:space="preserve">: </w:t>
      </w:r>
      <w:bookmarkStart w:id="606" w:name="pg6387_44338"/>
    </w:p>
    <w:p>
      <w:pPr>
        <w:pStyle w:val="Heading4"/>
        <w:numPr>
          <w:ilvl w:val="3"/>
          <w:numId w:val="1"/>
        </w:numPr>
        <w:rPr/>
      </w:pPr>
      <w:bookmarkStart w:id="607" w:name="__RefHeading___Toc389930_653776707"/>
      <w:bookmarkStart w:id="608" w:name="_Toc227"/>
      <w:bookmarkEnd w:id="606"/>
      <w:bookmarkEnd w:id="607"/>
      <w:r>
        <w:rPr>
          <w:rtl w:val="true"/>
        </w:rPr>
        <w:t>إمكان معرفة الإنسان بالغيب</w:t>
      </w:r>
      <w:bookmarkEnd w:id="608"/>
    </w:p>
    <w:p>
      <w:pPr>
        <w:pStyle w:val="Heading5"/>
        <w:numPr>
          <w:ilvl w:val="4"/>
          <w:numId w:val="1"/>
        </w:numPr>
        <w:rPr/>
      </w:pPr>
      <w:bookmarkStart w:id="609" w:name="__RefHeading___Toc389932_653776707"/>
      <w:bookmarkStart w:id="610" w:name="_Toc228"/>
      <w:bookmarkEnd w:id="609"/>
      <w:r>
        <w:rPr>
          <w:rtl w:val="true"/>
        </w:rPr>
        <w:t>رأي أبي علي سينا</w:t>
      </w:r>
      <w:bookmarkEnd w:id="610"/>
    </w:p>
    <w:p>
      <w:pPr>
        <w:pStyle w:val="BookText"/>
        <w:rPr/>
      </w:pPr>
      <w:r>
        <w:rPr>
          <w:rFonts w:ascii="Amiri" w:hAnsi="Amiri" w:eastAsia="Amiri" w:cs="Amiri"/>
          <w:color w:val="111111"/>
          <w:sz w:val="28"/>
          <w:sz w:val="28"/>
          <w:szCs w:val="28"/>
          <w:rtl w:val="true"/>
          <w:lang w:bidi="ar-SA"/>
        </w:rPr>
        <w:t xml:space="preserve">هذا أبو علي سينا مع كونه من كبار الحكماء العقليّين و يبتعد عن أصحاب الحكمة الإشراقية و أهل العرفان فيما يذهبون إليه،و لكنّه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فرضية إمكان معرفة الإنسان بالغيب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بلغك أنّ عارفا حدّث عن غيب،فأصاب متقدّما ببشرى أو نذير فصدّق و لا يتعسّرنّ عليك الإيمان به؛فإنّ لذلك في مذاهب الطبيعة أسبابا معلومة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لهذا الإمكان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التجربة 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متطابقان على أنّ للنفس الإنسانية أن تنال من الغيب نيلا ما في حالة المنام،فلا مانع من أن يقع مثل ذلك النيل في حال اليقظة،إلاّ ما كان إلى زواله سبيل و لارتفاعه إمكان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التجربة فالتسامع و التعارف يشهدان به،و ليس أحد من الناس إلاّ و قد جرّب ذلك في نفسه تجارب ألهمته التصديق، اللهمّ إلاّ أن يكون أحدهم فاسد المزاج نائم قويّ التخيّل و التذكّر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القياس فاستبصر فيه من تنبيهات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611" w:name="pg6387_44339"/>
    </w:p>
    <w:p>
      <w:pPr>
        <w:pStyle w:val="BookText"/>
        <w:rPr/>
      </w:pPr>
      <w:bookmarkEnd w:id="611"/>
      <w:r>
        <w:rPr>
          <w:rFonts w:ascii="Amiri" w:hAnsi="Amiri" w:eastAsia="Amiri" w:cs="Amiri"/>
          <w:color w:val="111111"/>
          <w:sz w:val="28"/>
          <w:sz w:val="28"/>
          <w:szCs w:val="28"/>
          <w:rtl w:val="true"/>
          <w:lang w:bidi="ar-SA"/>
        </w:rPr>
        <w:t>و يستدلّ لكلامه هذا في عدّة فصول،حتّى ينتهي إلى الفصل العاشر،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لنفسك أن تنتقش بنقش ذلك العالم بحسب الاستعداد، و زوال الحائل،و قد علمت ذلك فلا تستنكرنّ أن يكون بعض الغيب ينتقش فيها من عالمه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فصل آخر حول إنكار بعض الحقائق بسبب الجهل و عدم المعرفة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يكون تكيّسك و تبرّؤك عن العامّة هو أن تتبرّي منكرا لكلّ شيء؛فذلك طيش و عجز،و ليس الخرق في تكذيبك من لم يستبن لك بعد جلّيته دون الخرق في تصديقك ما لم تقم بين يديك بيّنتة،بل عليك الاعتصام بحبل التوقّف</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تطرّق في رسالة مستقلّة إلى موضوع كيفية ارتباط النفوس الإنسانية المستعدّة بالعالم اللاّمادي و اطّلاعها على الغيب بالتفصيل،من المهمّ الرجوع إليها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389934_653776707"/>
      <w:bookmarkStart w:id="613" w:name="_Toc229"/>
      <w:bookmarkEnd w:id="612"/>
      <w:r>
        <w:rPr>
          <w:rtl w:val="true"/>
        </w:rPr>
        <w:t>رأي الفخر الرازي</w:t>
      </w:r>
      <w:bookmarkEnd w:id="6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الفخر الرازي من متكلّمي الأشاعرة من أهل السنّة و كان يشكّك في كثير من الأشياء،فعرف بإمام المشكّكين،يقول في ذيل عبارة أبي علي سينا </w:t>
      </w:r>
      <w:bookmarkStart w:id="614" w:name="pg6387_44340"/>
    </w:p>
    <w:p>
      <w:pPr>
        <w:pStyle w:val="BookText"/>
        <w:rPr/>
      </w:pPr>
      <w:bookmarkEnd w:id="614"/>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بلغك أنّ عارفا حدّث عن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 و لا يتعسّرنّ عليك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لا يحتاج إلى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حازت مطالب ذلك المورد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شرحه لكلام أبي علي حول إمكان معرفة الإنسان بالغيب،في الفصول التي بعد الفصل السابع يقوم بالاستدلال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و يقول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الناطقة متى كانت كاملة القوّة وافية بالجوانب المتجاذبة بحيث يكون اشتغالها بتدبير البدن لا يمنعها عن الاتّصال بالمبادئ المفارقة،و المتخيّلة أيضا،تكون قويّة بحيث تقدر على استخلاص الحسّ المشترك عن الحواس الظاهرة،فلا يبعد أن يقع لمثل هذه النفس في حالة اليقظة مثل ما يقع للنائمين من الاتّصال بالمبادئ المفارقة و يرتسم منها فيها إدراك لبعض ما كان أو سيكون من المغيّبات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389936_653776707"/>
      <w:bookmarkStart w:id="616" w:name="_Toc230"/>
      <w:bookmarkEnd w:id="615"/>
      <w:r>
        <w:rPr>
          <w:rtl w:val="true"/>
        </w:rPr>
        <w:t>تصريحات السهروردي</w:t>
      </w:r>
      <w:bookmarkEnd w:id="616"/>
    </w:p>
    <w:p>
      <w:pPr>
        <w:pStyle w:val="Heading6"/>
        <w:numPr>
          <w:ilvl w:val="5"/>
          <w:numId w:val="1"/>
        </w:numPr>
        <w:rPr/>
      </w:pPr>
      <w:bookmarkStart w:id="617" w:name="__RefHeading___Toc389938_653776707"/>
      <w:bookmarkStart w:id="618" w:name="_Toc231"/>
      <w:bookmarkEnd w:id="617"/>
      <w:r>
        <w:rPr>
          <w:rtl w:val="true"/>
        </w:rPr>
        <w:t>اشارة</w:t>
      </w:r>
      <w:bookmarkEnd w:id="61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شيخ الإشراق،و من كبار الحكماء الإسلامي و مطابقا للمشهور كان من أهل السنّة،يقول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فصول المقالة الخامسة</w:t>
      </w:r>
      <w:r>
        <w:rPr>
          <w:rFonts w:eastAsia="Amiri" w:cs="Amiri" w:ascii="Amiri" w:hAnsi="Amiri"/>
          <w:color w:val="111111"/>
          <w:sz w:val="28"/>
          <w:szCs w:val="28"/>
          <w:rtl w:val="true"/>
          <w:lang w:bidi="ar-SA"/>
        </w:rPr>
        <w:t xml:space="preserve">: </w:t>
      </w:r>
      <w:bookmarkStart w:id="619" w:name="pg6387_44341"/>
    </w:p>
    <w:p>
      <w:pPr>
        <w:pStyle w:val="BookText"/>
        <w:rPr/>
      </w:pPr>
      <w:bookmarkEnd w:id="619"/>
      <w:r>
        <w:rPr>
          <w:rFonts w:ascii="Amiri" w:hAnsi="Amiri" w:eastAsia="Amiri" w:cs="Amiri"/>
          <w:color w:val="111111"/>
          <w:sz w:val="28"/>
          <w:sz w:val="28"/>
          <w:szCs w:val="28"/>
          <w:rtl w:val="true"/>
          <w:lang w:bidi="ar-SA"/>
        </w:rPr>
        <w:t>الإنسان إذا قلّت شواغل حواسّه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،فيستعدّ القوّة الناطقة لتلقّي الأمر 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فيطّلع على أمور مغيّبة،أي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المنامات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 حجاب الشواغل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أن يكون بينه و بين الأنوار المدبّرة الفلكية حجاب سوى شواغل البرازخ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تخلّص أي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لقوّته أو لضعف العائق عن الحواسّ الظاهرة و ضعف الحسّ الباطن،تخلّصت النفس أي الإنسانية إلى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للبرازخ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الأنوار المدبّرة الفلكية عالمة بجزئياتها،أي بجزئيات الكائنات</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389940_653776707"/>
      <w:bookmarkStart w:id="621" w:name="_Toc232"/>
      <w:bookmarkEnd w:id="620"/>
      <w:r>
        <w:rPr>
          <w:rtl w:val="true"/>
        </w:rPr>
        <w:t>و قال في رسالة هياكل النور</w:t>
      </w:r>
      <w:r>
        <w:rPr>
          <w:rtl w:val="true"/>
        </w:rPr>
        <w:t>:</w:t>
      </w:r>
      <w:bookmarkEnd w:id="621"/>
    </w:p>
    <w:p>
      <w:pPr>
        <w:pStyle w:val="BookText"/>
        <w:rPr/>
      </w:pPr>
      <w:r>
        <w:rPr>
          <w:rFonts w:ascii="Amiri" w:hAnsi="Amiri" w:eastAsia="Amiri" w:cs="Amiri"/>
          <w:color w:val="111111"/>
          <w:sz w:val="28"/>
          <w:sz w:val="28"/>
          <w:szCs w:val="28"/>
          <w:rtl w:val="true"/>
          <w:lang w:bidi="ar-SA"/>
        </w:rPr>
        <w:t>و النفوس الفاضلة لمّا خلصن من غيهب الجسم و الهيكل و جالوا في جوّ الجبروت و ضيائها و أشرق لهم في شرفات الملكوت نور الحقّ،يشاهدون أشياء لا نسبة لها مع مشاهدة البصر،اذ يغضّون البصر من الظلمة و يتنوّرون بنور الشمس</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389942_653776707"/>
      <w:bookmarkStart w:id="623" w:name="_Toc233"/>
      <w:bookmarkEnd w:id="622"/>
      <w:r>
        <w:rPr>
          <w:rtl w:val="true"/>
        </w:rPr>
        <w:t>و قال في هيكل آخر من رسالته</w:t>
      </w:r>
      <w:r>
        <w:rPr>
          <w:rtl w:val="true"/>
        </w:rPr>
        <w:t>:</w:t>
      </w:r>
      <w:bookmarkEnd w:id="62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النفس الناطقة من جوهر الملكوت و قد منعتها قواها الجسمية و مشاغلها عن الرجوع إلى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قوّيت بالفضائل الروحية و ضعف سلطان القوى البدنية بسبب </w:t>
      </w:r>
      <w:bookmarkStart w:id="624" w:name="pg6387_44342"/>
    </w:p>
    <w:p>
      <w:pPr>
        <w:pStyle w:val="BookText"/>
        <w:rPr/>
      </w:pPr>
      <w:bookmarkEnd w:id="624"/>
      <w:r>
        <w:rPr>
          <w:rFonts w:ascii="Amiri" w:hAnsi="Amiri" w:eastAsia="Amiri" w:cs="Amiri"/>
          <w:color w:val="111111"/>
          <w:sz w:val="28"/>
          <w:sz w:val="28"/>
          <w:szCs w:val="28"/>
          <w:rtl w:val="true"/>
          <w:lang w:bidi="ar-SA"/>
        </w:rPr>
        <w:t>قلّة الطعام و قلّة النوم فيمكن أن تخلّص النفس و تصعد إلى عالم القدس و تلحق به و تكتسب علوما و معارف من الأرواح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لها أن تشاهد الأمر العقلي و تحاكيه المتخيّلة و ينعكس إلى عالم الحسّ كما ينعكس من عالم الحسّ إلى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باعتبار هذا المحاكاة تشاهد النفس صورة عجيبة تتكلّم معها أو سمعت كلمات منظومة و لا ترى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يمكن أن تشاهد صورة غيبية ترقى و 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الرؤيا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أضغاث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أيضا محاكاة خياليّه للنفس من تلك المشاهدة تحصل بمعاونة المتخيّلة</w:t>
      </w:r>
      <w:r>
        <w:rPr>
          <w:rFonts w:eastAsia="Amiri" w:cs="Amiri" w:ascii="Amiri" w:hAnsi="Amiri"/>
          <w:color w:val="111111"/>
          <w:sz w:val="28"/>
          <w:szCs w:val="28"/>
          <w:rtl w:val="true"/>
          <w:lang w:bidi="ar-SA"/>
        </w:rPr>
        <w:t>...»</w:t>
      </w:r>
      <w:r>
        <w:rPr>
          <w:rStyle w:val="FootnoteAnchor"/>
          <w:rtl w:val="true"/>
        </w:rPr>
        <w:footnoteReference w:id="749"/>
      </w:r>
    </w:p>
    <w:p>
      <w:pPr>
        <w:pStyle w:val="Heading6"/>
        <w:numPr>
          <w:ilvl w:val="5"/>
          <w:numId w:val="1"/>
        </w:numPr>
        <w:rPr/>
      </w:pPr>
      <w:bookmarkStart w:id="625" w:name="__RefHeading___Toc389944_653776707"/>
      <w:bookmarkStart w:id="626" w:name="_Toc234"/>
      <w:bookmarkEnd w:id="625"/>
      <w:r>
        <w:rPr>
          <w:rtl w:val="true"/>
        </w:rPr>
        <w:t>و قال في رسالته،پرتو نامه</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قلّت هذه الشواغل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الظاهرة و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لبعض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النفس قويّة و لا تنفعل بشواغل الحواسّ كالأنبياء و بعض الأولياء الذين يتوسّلون بالرياضات و تهذيب الأخلاق و غيرها،فتلائم أنفسهم كلّ الملائمة مع نفوس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ارتفع الحجاب تصوّر لهم ما شائت</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389946_653776707"/>
      <w:bookmarkStart w:id="628" w:name="_Toc235"/>
      <w:bookmarkEnd w:id="627"/>
      <w:r>
        <w:rPr>
          <w:rtl w:val="true"/>
        </w:rPr>
        <w:t>ثمّ قال في عقيب ذلك</w:t>
      </w:r>
      <w:r>
        <w:rPr>
          <w:rtl w:val="true"/>
        </w:rPr>
        <w:t>:</w:t>
      </w:r>
      <w:bookmarkEnd w:id="6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تصوّر المعنى الغيبي في النفس فيمكن أن ينطوى و </w:t>
      </w:r>
      <w:bookmarkStart w:id="629" w:name="pg6387_44343"/>
    </w:p>
    <w:p>
      <w:pPr>
        <w:pStyle w:val="BookText"/>
        <w:rPr/>
      </w:pPr>
      <w:bookmarkEnd w:id="629"/>
      <w:r>
        <w:rPr>
          <w:rFonts w:ascii="Amiri" w:hAnsi="Amiri" w:eastAsia="Amiri" w:cs="Amiri"/>
          <w:color w:val="111111"/>
          <w:sz w:val="28"/>
          <w:sz w:val="28"/>
          <w:szCs w:val="28"/>
          <w:rtl w:val="true"/>
          <w:lang w:bidi="ar-SA"/>
        </w:rPr>
        <w:t>لا يبقي أثره و يمكن أن يشرق على المتخيّلة و منها إلى الحسّ المشترك،فجائت الصورة الغيبية مشاهدة،و يمكن أن تسمع نداء أو ترى مكتوبا،كلّ ذلك في الحسّ المشترك</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389948_653776707"/>
      <w:bookmarkStart w:id="631" w:name="_Toc236"/>
      <w:bookmarkEnd w:id="630"/>
      <w:r>
        <w:rPr>
          <w:rtl w:val="true"/>
        </w:rPr>
        <w:t>و قال أيضا</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تفكّر دائما في عالم الملكوت و تجنّب عن اللّذات الحسّية و المطاعم إلاّ بقدر الحاجة و صلّى في الليل و يداوم إحيائه و يقرء الوحي الإلهي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يلطّف السرّ بالأفكار اللطيفة و يطرب النفس أحيانا و يناجى مع الملإ الأعلى و تملّق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عليه أنوارا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له مشاهدة صور حسنة و يمكن أن تقع للنفس خطفة عظيمة بعالم الغيب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389950_653776707"/>
      <w:bookmarkStart w:id="633" w:name="_Toc237"/>
      <w:bookmarkEnd w:id="632"/>
      <w:r>
        <w:rPr>
          <w:rtl w:val="true"/>
        </w:rPr>
        <w:t>تصريحات أرسطو أو فلوطين</w:t>
      </w:r>
      <w:bookmarkEnd w:id="633"/>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لأرسطو،و في بعض الأقوال و الشواهد لفلوطين من الحكماء الأفلاطونية الحديثة القول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نستطيع الوصول إلى العالم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تتلقّى نفوسنا أشياء من هذا العالم إذا تتسامى عن عالم المادّة هذا و تترك الشهوات،و لا نشتغل بأيّ شيء،في هذه الحالة يمكننا درك و إحساس أمور تنزّل علينا من عالم المجرّدات</w:t>
      </w:r>
      <w:r>
        <w:rPr>
          <w:rFonts w:eastAsia="Amiri" w:cs="Amiri" w:ascii="Amiri" w:hAnsi="Amiri"/>
          <w:color w:val="111111"/>
          <w:sz w:val="28"/>
          <w:szCs w:val="28"/>
          <w:rtl w:val="true"/>
          <w:lang w:bidi="ar-SA"/>
        </w:rPr>
        <w:t xml:space="preserve">. </w:t>
      </w:r>
      <w:bookmarkStart w:id="634" w:name="pg6387_44344"/>
    </w:p>
    <w:p>
      <w:pPr>
        <w:pStyle w:val="BookText"/>
        <w:rPr/>
      </w:pPr>
      <w:bookmarkEnd w:id="634"/>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استطاعت النفس الإنسانية ترك الأمور المحسوسة الفانية و لم تتعلّق بها فإنّها ستتدبّر أمر هذا البدن بسهولة، و تشبّه بالنفس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المحفّة بعالم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ستكون طريقة النفس الإنسانية في تسيير البدن و عالم المادّة كالنفس الكلّية بلا تفاوت و اختلاف</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389952_653776707"/>
      <w:bookmarkStart w:id="636" w:name="_Toc238"/>
      <w:bookmarkEnd w:id="635"/>
      <w:r>
        <w:rPr>
          <w:rtl w:val="true"/>
        </w:rPr>
        <w:t>القرآن و علم الغيب</w:t>
      </w:r>
      <w:bookmarkEnd w:id="636"/>
    </w:p>
    <w:p>
      <w:pPr>
        <w:pStyle w:val="BookText"/>
        <w:rPr/>
      </w:pPr>
      <w:r>
        <w:rPr>
          <w:rFonts w:ascii="Amiri" w:hAnsi="Amiri" w:eastAsia="Amiri" w:cs="Amiri"/>
          <w:color w:val="111111"/>
          <w:sz w:val="28"/>
          <w:sz w:val="28"/>
          <w:szCs w:val="28"/>
          <w:rtl w:val="true"/>
          <w:lang w:bidi="ar-SA"/>
        </w:rPr>
        <w:t>لا يشكّ أحد في أنّ الغيب من مختصّات ذات الإله تعالى،و هناك آيات كثيرة في القرآن تدلّ على هذا المعنى،نشير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غَيْبُ السَّماواتِ وَ الْأَرْضِ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إِنَّمَا الْغَيْبُ لِلّهِ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غَيْبُ السَّماواتِ وَ الْأَرْضِ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وجهة نظر عقلية لا مانع أنّه تعالى يهب المقرّبين له بعضا من علم الغيب،و لا يوجد أيّ محذور عقلي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آيات قرآنية كثيرة تؤكّد هذا الكلام،و تدلّ على أنّ اللّه تعالى وهب أنبياءه أجزاء من العلم بالغيب،من جملتها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مِنْ أَنْباءِ الْغَيْبِ نُوحِيها إِلَيْكَ </w:t>
      </w:r>
      <w:r>
        <w:rPr>
          <w:rStyle w:val="FootnoteAnchor"/>
          <w:rtl w:val="true"/>
        </w:rPr>
        <w:footnoteReference w:id="758"/>
      </w:r>
      <w:r>
        <w:rPr>
          <w:rFonts w:ascii="Amiri" w:hAnsi="Amiri" w:eastAsia="Amiri" w:cs="Amiri"/>
          <w:color w:val="111111"/>
          <w:sz w:val="28"/>
          <w:sz w:val="28"/>
          <w:szCs w:val="28"/>
          <w:rtl w:val="true"/>
          <w:lang w:bidi="ar-SA"/>
        </w:rPr>
        <w:t>،إشارة إلى قصّة نوح عليه السّلام التي ذكرت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مِنْ أَنْباءِ الْغَيْبِ نُوحِيهِ إِلَيْكَ </w:t>
      </w:r>
      <w:r>
        <w:rPr>
          <w:rStyle w:val="FootnoteAnchor"/>
          <w:rtl w:val="true"/>
        </w:rPr>
        <w:footnoteReference w:id="759"/>
      </w:r>
      <w:r>
        <w:rPr>
          <w:rFonts w:ascii="Amiri" w:hAnsi="Amiri" w:eastAsia="Amiri" w:cs="Amiri"/>
          <w:color w:val="111111"/>
          <w:sz w:val="28"/>
          <w:sz w:val="28"/>
          <w:szCs w:val="28"/>
          <w:rtl w:val="true"/>
          <w:lang w:bidi="ar-SA"/>
        </w:rPr>
        <w:t>،إشارة إلى قصّة يوسف عليه السّلام حيث ذكرت الإشارة إليها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عيسى عليه السّلام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أُنَبِّئُكُمْ بِما تَأْكُلُونَ وَ ما تَدَّخِرُونَ فِي بُيُوتِكُمْ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يوسف عليه السّلام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يَجْتَبِيكَ رَبُّكَ وَ يُعَلِّمُكَ مِنْ تَأْوِيلِ الْأَحادِيثِ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الأنبياء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لِيُطْلِعَكُمْ عَلَى الْغَيْبِ وَ لكِنَّ اللّهَ يَجْتَبِي مِنْ رُسُلِهِ مَنْ يَشاءُ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نفهم جيّدا من هذه الآيات أنّ رسول اللّه صلّى اللّه عليه و اله و سلّم و الأنبياء الآخرين اطّلعوا على بعض علوم الغيب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آخر،فإنّه طبق روايات منقولة من طرق الشيعة و السنّة أنّ علي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علم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،سنشير إليها في هذا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بديهي أنّ علوم سائر الأئمّة تنتهي بالتبع إلى النبي الأكرم صلّى اللّه عليه و اله و سلّم و وصيّه علي عليه السّلام،و لا يمكن لكاتب الكرّاسة أن يدّعي أنّ عليّا عليه السّلام باب مدينة علم النبي و خزانة علمه أمّا سائر الأئمّة عليهم السّلام ليسوا كذلك؛إذ طبق الروايات المتواترة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نقلناها في الموضوع الثالث من الفصل الأوّل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ضمن تعريفه و تعيينه للأوصياء و الخلفاء الاثنى عشر من بعده لم يتطرّق إلى موضوع التفاضل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هذا فإنّا في الفصل الأوّل من الكتاب و بالاستناد إلى الروايات المتواترة المنقولة من طرق السنّة و الناصّة على أنّ الأئمّة اثنى عشر إماما و أنّهم منصوبون من قبل الرسول كخلفاء و أوصياء و أمراء على الناس،أثبتنا أنّ سنّة قولهم و فعلهم و تقريرهم كسنّة رسول اللّه صلّى اللّه عليه و اله و سلّم حجّة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فكلام أمير المؤمنين فيما يخصّ نفسه و سائر الأئمّة عليهم السّلام حجّة على الجميع،و هذه نماذج حريّ الالتفات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لأمير المؤمنين علي عليه السّلام يتنبّأ لأحوال البصرة و ما سيجري عليها،و لمّا واجه تعجّب بعض الحضّار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 إنّما هو تعلّم من ذي علم،و إنّما علم الغيب علم الساعة و ما عدّده اللّه سبحانه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 </w:t>
      </w:r>
      <w:bookmarkStart w:id="637" w:name="pg6387_44347"/>
    </w:p>
    <w:p>
      <w:pPr>
        <w:pStyle w:val="BookText"/>
        <w:rPr/>
      </w:pPr>
      <w:bookmarkEnd w:id="637"/>
      <w:r>
        <w:rPr>
          <w:rFonts w:ascii="Amiri" w:hAnsi="Amiri" w:eastAsia="Amiri" w:cs="Amiri"/>
          <w:color w:val="111111"/>
          <w:sz w:val="28"/>
          <w:sz w:val="28"/>
          <w:szCs w:val="28"/>
          <w:rtl w:val="true"/>
          <w:lang w:bidi="ar-SA"/>
        </w:rPr>
        <w:t>ما سوى ذلك فعلم علّمه اللّه نبيّه فعلّمنيه و دعا لي بأن يعيه صدري</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خطبة أخرى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تاللّه،لقد علّمت تبليغ الرسالات و إتمام العدات و تمام الكلمات</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البديهي أنّ كلمات اللّه غير منحصرة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 لجأ أمره و عيبة علمه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389954_653776707"/>
      <w:bookmarkStart w:id="639" w:name="_Toc239"/>
      <w:bookmarkEnd w:id="638"/>
      <w:r>
        <w:rPr>
          <w:rtl w:val="true"/>
        </w:rPr>
        <w:t>علم الأئمّة عليهم السّلام كعلم الناس؟</w:t>
      </w:r>
      <w:bookmarkEnd w:id="639"/>
    </w:p>
    <w:p>
      <w:pPr>
        <w:pStyle w:val="Heading5"/>
        <w:numPr>
          <w:ilvl w:val="4"/>
          <w:numId w:val="1"/>
        </w:numPr>
        <w:rPr/>
      </w:pPr>
      <w:bookmarkStart w:id="640" w:name="__RefHeading___Toc389956_653776707"/>
      <w:bookmarkStart w:id="641" w:name="_Toc240"/>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حول علم الأئمّة بالكتب السماوية السابقة و لغاتها،و وجود الصحيفة المختومة من النبي صلّى اللّه عليه و اله و سلّم،علمهم بالماضي و الحاضر و المستقبل،نلفت نظر الكاتب إلى هذين الحديثين عن رسول اللّه صلّى اللّه عليه و اله و سلّم</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89958_653776707"/>
      <w:bookmarkStart w:id="643" w:name="_Toc241"/>
      <w:bookmarkEnd w:id="642"/>
      <w:r>
        <w:rPr>
          <w:rtl w:val="true"/>
        </w:rPr>
        <w:t>الحديث الأوّل</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إضافة إلى كتب الشيعة فقد نقلته كتب السنّة المعتبرة عن رسول اللّه صلّى اللّه عليه و اله و سلّم،مثل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 كتب أخرى</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كما و ذكر صاحب كتاب من هو المهدي،ص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،عن العلاّمة بهجت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تاريخ آل محمّد،ص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قد أجمع عليها علماء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لهذا الحديث أنّ النبي صلّى اللّه عليه و اله و سلّم الذي قال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Style w:val="FootnoteAnchor"/>
          <w:rtl w:val="true"/>
        </w:rPr>
        <w:footnoteReference w:id="779"/>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الحديث يفهم أيضا سعة علم النبي صلّى اللّه عليه و اله و سلّم و علم وصيّه علي عليه السّلام، و طبعا علوم سائر الأئمّة عليهم السّلام بواسطة علم علي عليه السّلام متّصلة بعلم النبي صلّى اللّه عليه و اله و سلّم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هشام بن سالم و حمّاد بن عثمان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أبي،و حديث أبي حديث جدّي،و حديث جدّي حديث الحسين،و حديث الحسين حديث الحسن، و حديث الحسن حديث أمير المؤمنين،و حديث أمير المؤمنين حديث رسول اللّه صلّى اللّه عليه و اله و سلّم،و حديث رسول اللّه صلّى اللّه عليه و اله و سلّم قول اللّه عزّ و جلّ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نعم،كيفية و نحو هذا الاتّصال و الارتباط دقيقا غير واضح عندنا، و التعابير في الرواية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المختومة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نظائرها ربما تشير إلى هذا الارتباط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يتّصل بنبوءة النبي صلّى اللّه عليه و اله و سلّم حول المهدي عليه السّلام و بعض الموضوعات الأخرى يمكن الرجوع إليها كمثال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 في المجلّد الثاني عشر موارد كثيرة من هذه النبوءات،من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بشهادة الصدّيقة الزهراء عليها السّلام</w:t>
      </w:r>
      <w:r>
        <w:rPr>
          <w:rStyle w:val="FootnoteAnchor"/>
          <w:rtl w:val="true"/>
        </w:rPr>
        <w:footnoteReference w:id="781"/>
      </w:r>
      <w:r>
        <w:rPr>
          <w:rFonts w:ascii="Amiri" w:hAnsi="Amiri" w:eastAsia="Amiri" w:cs="Amiri"/>
          <w:color w:val="111111"/>
          <w:sz w:val="28"/>
          <w:sz w:val="28"/>
          <w:szCs w:val="28"/>
          <w:rtl w:val="true"/>
          <w:lang w:bidi="ar-SA"/>
        </w:rPr>
        <w:t>،و شهادة الإمام الحسين عليه السّلام</w:t>
      </w:r>
      <w:r>
        <w:rPr>
          <w:rStyle w:val="FootnoteAnchor"/>
          <w:rtl w:val="true"/>
        </w:rPr>
        <w:footnoteReference w:id="782"/>
      </w:r>
      <w:r>
        <w:rPr>
          <w:rFonts w:ascii="Amiri" w:hAnsi="Amiri" w:eastAsia="Amiri" w:cs="Amiri"/>
          <w:color w:val="111111"/>
          <w:sz w:val="28"/>
          <w:sz w:val="28"/>
          <w:szCs w:val="28"/>
          <w:rtl w:val="true"/>
          <w:lang w:bidi="ar-SA"/>
        </w:rPr>
        <w:t>،و نفي أباذر</w:t>
      </w:r>
      <w:r>
        <w:rPr>
          <w:rStyle w:val="FootnoteAnchor"/>
          <w:rtl w:val="true"/>
        </w:rPr>
        <w:footnoteReference w:id="783"/>
      </w:r>
      <w:r>
        <w:rPr>
          <w:rFonts w:ascii="Amiri" w:hAnsi="Amiri" w:eastAsia="Amiri" w:cs="Amiri"/>
          <w:color w:val="111111"/>
          <w:sz w:val="28"/>
          <w:sz w:val="28"/>
          <w:szCs w:val="28"/>
          <w:rtl w:val="true"/>
          <w:lang w:bidi="ar-SA"/>
        </w:rPr>
        <w:t>،موقع قزوين</w:t>
      </w:r>
      <w:r>
        <w:rPr>
          <w:rStyle w:val="FootnoteAnchor"/>
          <w:rtl w:val="true"/>
        </w:rPr>
        <w:footnoteReference w:id="784"/>
      </w:r>
      <w:r>
        <w:rPr>
          <w:rFonts w:ascii="Amiri" w:hAnsi="Amiri" w:eastAsia="Amiri" w:cs="Amiri"/>
          <w:color w:val="111111"/>
          <w:sz w:val="28"/>
          <w:sz w:val="28"/>
          <w:szCs w:val="28"/>
          <w:rtl w:val="true"/>
          <w:lang w:bidi="ar-SA"/>
        </w:rPr>
        <w:t>،موقع البصرة</w:t>
      </w:r>
      <w:r>
        <w:rPr>
          <w:rStyle w:val="FootnoteAnchor"/>
          <w:rtl w:val="true"/>
        </w:rPr>
        <w:footnoteReference w:id="785"/>
      </w:r>
      <w:r>
        <w:rPr>
          <w:rFonts w:ascii="IRNazanin" w:hAnsi="IRNazanin" w:eastAsia="IRNazanin"/>
          <w:color w:val="111111"/>
          <w:sz w:val="28"/>
          <w:sz w:val="28"/>
          <w:szCs w:val="28"/>
          <w:rtl w:val="true"/>
          <w:lang w:bidi="fa-IR"/>
        </w:rPr>
        <w:t>،عدن</w:t>
      </w:r>
      <w:r>
        <w:rPr>
          <w:rStyle w:val="FootnoteAnchor"/>
          <w:rtl w:val="true"/>
        </w:rPr>
        <w:footnoteReference w:id="786"/>
      </w:r>
      <w:r>
        <w:rPr>
          <w:rFonts w:ascii="IRNazanin" w:hAnsi="IRNazanin" w:eastAsia="IRNazanin"/>
          <w:color w:val="111111"/>
          <w:sz w:val="28"/>
          <w:sz w:val="28"/>
          <w:szCs w:val="28"/>
          <w:rtl w:val="true"/>
          <w:lang w:bidi="fa-IR"/>
        </w:rPr>
        <w:t>، الشام</w:t>
      </w:r>
      <w:r>
        <w:rPr>
          <w:rStyle w:val="FootnoteAnchor"/>
          <w:rtl w:val="true"/>
        </w:rPr>
        <w:footnoteReference w:id="787"/>
      </w:r>
      <w:r>
        <w:rPr>
          <w:rFonts w:ascii="IRNazanin" w:hAnsi="IRNazanin" w:eastAsia="IRNazanin"/>
          <w:color w:val="111111"/>
          <w:sz w:val="28"/>
          <w:sz w:val="28"/>
          <w:szCs w:val="28"/>
          <w:rtl w:val="true"/>
          <w:lang w:bidi="fa-IR"/>
        </w:rPr>
        <w:t>،أهل فارس</w:t>
      </w:r>
      <w:r>
        <w:rPr>
          <w:rStyle w:val="FootnoteAnchor"/>
          <w:rtl w:val="true"/>
        </w:rPr>
        <w:footnoteReference w:id="788"/>
      </w:r>
      <w:r>
        <w:rPr>
          <w:rFonts w:ascii="Amiri" w:hAnsi="Amiri" w:eastAsia="Amiri" w:cs="Amiri"/>
          <w:color w:val="111111"/>
          <w:sz w:val="28"/>
          <w:sz w:val="28"/>
          <w:szCs w:val="28"/>
          <w:rtl w:val="true"/>
          <w:lang w:bidi="ar-SA"/>
        </w:rPr>
        <w:t>،أويس القرني</w:t>
      </w:r>
      <w:r>
        <w:rPr>
          <w:rStyle w:val="FootnoteAnchor"/>
          <w:rtl w:val="true"/>
        </w:rPr>
        <w:footnoteReference w:id="789"/>
      </w:r>
      <w:r>
        <w:rPr>
          <w:rFonts w:ascii="Amiri" w:hAnsi="Amiri" w:eastAsia="Amiri" w:cs="Amiri"/>
          <w:color w:val="111111"/>
          <w:sz w:val="28"/>
          <w:sz w:val="28"/>
          <w:szCs w:val="28"/>
          <w:rtl w:val="true"/>
          <w:lang w:bidi="ar-SA"/>
        </w:rPr>
        <w:t>،و رجل من قريش يحتمل أنّه عبد اللّه بن الزبير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644" w:name="pg6387_44350"/>
    </w:p>
    <w:p>
      <w:pPr>
        <w:pStyle w:val="Heading5"/>
        <w:numPr>
          <w:ilvl w:val="4"/>
          <w:numId w:val="1"/>
        </w:numPr>
        <w:rPr/>
      </w:pPr>
      <w:bookmarkStart w:id="645" w:name="__RefHeading___Toc389960_653776707"/>
      <w:bookmarkStart w:id="646" w:name="_Toc242"/>
      <w:bookmarkEnd w:id="644"/>
      <w:bookmarkEnd w:id="645"/>
      <w:r>
        <w:rPr>
          <w:rtl w:val="true"/>
        </w:rPr>
        <w:t>الحديث الثاني</w:t>
      </w:r>
      <w:r>
        <w:rPr>
          <w:rtl w:val="true"/>
        </w:rPr>
        <w:t>:</w:t>
      </w:r>
      <w:bookmarkEnd w:id="646"/>
    </w:p>
    <w:p>
      <w:pPr>
        <w:pStyle w:val="BookText"/>
        <w:rPr/>
      </w:pPr>
      <w:r>
        <w:rPr>
          <w:rFonts w:ascii="Amiri" w:hAnsi="Amiri" w:eastAsia="Amiri" w:cs="Amiri"/>
          <w:color w:val="111111"/>
          <w:sz w:val="28"/>
          <w:sz w:val="28"/>
          <w:szCs w:val="28"/>
          <w:rtl w:val="true"/>
          <w:lang w:bidi="ar-SA"/>
        </w:rPr>
        <w:t>قول رسول اللّه صلّى اللّه عليه و اله و سلّم لابنته فاطمة الزهراء عليها السّلام لمّا زوّجها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إنّي زوجتك أقدم أمّتي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الرسول صلّى اللّه عليه و اله و سلّم في هذه الرواية الإمام علي بن أبي طالب عليه السّلام بأكثر أصحابه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إضافة إلى كتب الشيعة فقد نقلتها كتب السنّة أيضا،نظير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بخصوص علم علي عليه السّلام هناك روايات كثيرة عن الرسول صلّى اللّه عليه و اله و سلّم منقولة من طرق السنّة،نذكر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647" w:name="pg6387_44351"/>
    </w:p>
    <w:p>
      <w:pPr>
        <w:pStyle w:val="Heading4"/>
        <w:numPr>
          <w:ilvl w:val="3"/>
          <w:numId w:val="1"/>
        </w:numPr>
        <w:rPr/>
      </w:pPr>
      <w:bookmarkStart w:id="648" w:name="__RefHeading___Toc389962_653776707"/>
      <w:bookmarkStart w:id="649" w:name="_Toc243"/>
      <w:bookmarkEnd w:id="647"/>
      <w:bookmarkEnd w:id="648"/>
      <w:r>
        <w:rPr>
          <w:rtl w:val="true"/>
        </w:rPr>
        <w:t>رجوع أصحاب النبي صلّى اللّه عليه و اله و سلّم إلى علي عليه السّلام في مشكلات الأمور</w:t>
      </w:r>
      <w:bookmarkEnd w:id="649"/>
    </w:p>
    <w:p>
      <w:pPr>
        <w:pStyle w:val="Heading5"/>
        <w:numPr>
          <w:ilvl w:val="4"/>
          <w:numId w:val="1"/>
        </w:numPr>
        <w:rPr/>
      </w:pPr>
      <w:bookmarkStart w:id="650" w:name="__RefHeading___Toc389964_653776707"/>
      <w:bookmarkStart w:id="651" w:name="_Toc244"/>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من جانب آخر لم يذكر التاريخ أنّ عليّا قد رجع في مسألة إلى أحد من الصحابة لكسب العلم و لكن يحدّث التاريخ أنّ الكثير من أصحاب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جملتهم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 إلى علي عليه السّلام في كثير من الأمور التي كانت خافية عنهم،و عرف عن الخليفة الثاني الإكثار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أبو الحسن</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أحد في المسجد و عليّ حاضر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تكراره لهذا القول في موارد و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ستّة أسداس،لعليّ بن أبي طالب خمسة أسداس، و للناس سدس،و لقد شاركنا في السدس حتّى لهو أعلم به منّا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كتب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تفقدوني،و اللّه لا تسألوني عن شيء يكون إلى يوم القيامة إلاّ أخبرتكم به،و سلوني عن كتاب اللّه </w:t>
      </w:r>
      <w:bookmarkStart w:id="652" w:name="pg6387_44352"/>
    </w:p>
    <w:p>
      <w:pPr>
        <w:pStyle w:val="BookText"/>
        <w:rPr/>
      </w:pPr>
      <w:bookmarkEnd w:id="652"/>
      <w:r>
        <w:rPr>
          <w:rFonts w:ascii="Amiri" w:hAnsi="Amiri" w:eastAsia="Amiri" w:cs="Amiri"/>
          <w:color w:val="111111"/>
          <w:sz w:val="28"/>
          <w:sz w:val="28"/>
          <w:szCs w:val="28"/>
          <w:rtl w:val="true"/>
          <w:lang w:bidi="ar-SA"/>
        </w:rPr>
        <w:t>فو اللّه ما من آية إلاّ و أنا أعلم أبليل نزلت أم بنهار،في سهل أم في جبل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يحقّ لنا أن نسأل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تعجب من شخص يصرّح عنه رسول اللّه صلّى اللّه عليه و اله و سلّم بأنّه باب علم النبوّة و أعلم الأمّة،لأنّه يعلم بما جاء في الكتب السماوية و ما كان و ما سيكون،كما علّمه رسول اللّه صلّى اللّه عليه و اله و سلّم و ربّاه في حجره؟</w:t>
      </w:r>
    </w:p>
    <w:p>
      <w:pPr>
        <w:pStyle w:val="Heading5"/>
        <w:numPr>
          <w:ilvl w:val="4"/>
          <w:numId w:val="1"/>
        </w:numPr>
        <w:rPr/>
      </w:pPr>
      <w:bookmarkStart w:id="653" w:name="__RefHeading___Toc389966_653776707"/>
      <w:bookmarkStart w:id="654" w:name="_Toc245"/>
      <w:bookmarkEnd w:id="653"/>
      <w:r>
        <w:rPr>
          <w:rtl w:val="true"/>
        </w:rPr>
        <w:t>تصريحات ابن أبي الحديد</w:t>
      </w:r>
      <w:bookmarkEnd w:id="654"/>
    </w:p>
    <w:p>
      <w:pPr>
        <w:pStyle w:val="Heading6"/>
        <w:numPr>
          <w:ilvl w:val="5"/>
          <w:numId w:val="1"/>
        </w:numPr>
        <w:rPr/>
      </w:pPr>
      <w:bookmarkStart w:id="655" w:name="__RefHeading___Toc389968_653776707"/>
      <w:bookmarkStart w:id="656" w:name="_Toc246"/>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نشير إلى تصريحات هذا العالم السنّي الكبير حول علم و فضائل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يختصّ بعلم علي بالمغيّبات و نبوءاته،في شرح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 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فإنّي فقأت عين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الدعوى ليست منه عليه السّلام ادّعاء الربوبية و لا ادّعاء النبوّة،و لكنّه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أخبره بذلك،و لقد امتحنّا إخباره فوجدناه موافقا،فاستدللنا بذلك على صدق الدعوة المذكورة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عدّ ما يزيد عن عشرين موردا من نبوءات علي عليه السّلام و خصوصياتها، و من جملتها إخباره بشهادته على يد ابن ملجم،و شهادة الإمام الحسين عليه السّلام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شرحه للخطبة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 أمير المؤمنين عليه السّلام لأصحابه حول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النطفة،و اللّه لا يفلت منهم عشرة و لا يهلك منكم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من الأخبار التي تكاد تكون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معجزاته و أخباره المفصّلة عن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أمر إلهيّ،عرفه من جهة رسول اللّه صلّى اللّه عليه و اله و سلّم و عرفه رسول اللّه من جهة اللّه سبحانه و القوّة البشرية تقصر عن إدراك مثل هذا،و لقد كان له عليه السّلام من هذا الباب ما لم يكن لغيره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شرحه لقسم من 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يقوم بمدح و تمجيد لأسلوبها،يقول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زنديق ملحد مصمّم على اعتقاد نفي البعث و النشور،لهدّت قواه و أرعبت قلبه و أضعفت على نفسه و زلزلت اعتقاده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فضائل و كمالات علي عليه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جهاد و حرب فهو سيّد المجاهدين و المحاربين،و إن </w:t>
      </w:r>
    </w:p>
    <w:p>
      <w:pPr>
        <w:pStyle w:val="BookText"/>
        <w:rPr/>
      </w:pPr>
      <w:r>
        <w:rPr>
          <w:rFonts w:ascii="Amiri" w:hAnsi="Amiri" w:eastAsia="Amiri" w:cs="Amiri"/>
          <w:color w:val="111111"/>
          <w:sz w:val="28"/>
          <w:sz w:val="28"/>
          <w:szCs w:val="28"/>
          <w:rtl w:val="true"/>
          <w:lang w:bidi="ar-SA"/>
        </w:rPr>
        <w:t>قيل وعظ و تذكير فهو أبلغ الواعظين و المذّكرين،و إن قيل فقه و تفسير فهو رئيس الفقهاء و المفسّرين،و إن قيل عدل و توحيد فهو إمام أهل العدل و الموحّدين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يستشهد له بقول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اللّه بمستنكر أن يجمع العالم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قسم آخر من الخطبة حيث يقول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العلم و ينابيع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امر يستلزم علوما كثيرة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إشارته إلى بعض الآيات النازلة بشأن علي عليه السّلام،و أيضا الإشارة إلى حديث النبي صلّى اللّه عليه و اله و سلّم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المحدّثون أيضا عنه صلّى اللّه عليه و اله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نوح في عزمه و موسى في علمه و عيسى في ورعه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في شرحه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بالجملة،فحاله في العلم حال رفيعة جدّا لم يلحقه أحد فيها و لا قاربه،و حقّ له أن يصف نفسه بأنّه معادن العلم و ينابيع </w:t>
      </w:r>
      <w:bookmarkStart w:id="657" w:name="pg6387_44355"/>
    </w:p>
    <w:p>
      <w:pPr>
        <w:pStyle w:val="BookText"/>
        <w:rPr/>
      </w:pPr>
      <w:bookmarkEnd w:id="657"/>
      <w:r>
        <w:rPr>
          <w:rFonts w:ascii="Amiri" w:hAnsi="Amiri" w:eastAsia="Amiri" w:cs="Amiri"/>
          <w:color w:val="111111"/>
          <w:sz w:val="28"/>
          <w:sz w:val="28"/>
          <w:szCs w:val="28"/>
          <w:rtl w:val="true"/>
          <w:lang w:bidi="ar-SA"/>
        </w:rPr>
        <w:t>الحكم،فلا أحد أحقّ بها منه بعد رسول اللّه صلّى اللّه عليه و اله و سلّم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مسألة الغلات التي برزت أوّل ما برزت في زمان علي عليه السّلام على يد 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نقل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ظهر و شاع بين الناس من إخباره بالمغيّبات حالا بعد حال،فقالوا إنّ ذلك لا يمكن أن يكون إلاّ من اللّه تعالى أو من حلّت ذات الإله في جسده</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89970_653776707"/>
      <w:bookmarkStart w:id="659" w:name="_Toc247"/>
      <w:bookmarkEnd w:id="658"/>
      <w:r>
        <w:rPr>
          <w:rtl w:val="true"/>
        </w:rPr>
        <w:t>و يضيف</w:t>
      </w:r>
      <w:r>
        <w:rPr>
          <w:rtl w:val="true"/>
        </w:rPr>
        <w:t>:</w:t>
      </w:r>
      <w:bookmarkEnd w:id="659"/>
    </w:p>
    <w:p>
      <w:pPr>
        <w:pStyle w:val="BookText"/>
        <w:rPr/>
      </w:pPr>
      <w:r>
        <w:rPr>
          <w:rFonts w:ascii="Amiri" w:hAnsi="Amiri" w:eastAsia="Amiri" w:cs="Amiri"/>
          <w:color w:val="111111"/>
          <w:sz w:val="28"/>
          <w:sz w:val="28"/>
          <w:szCs w:val="28"/>
          <w:rtl w:val="true"/>
          <w:lang w:bidi="ar-SA"/>
        </w:rPr>
        <w:t>و لعمري،إنّه لا يقدر على ذلك إلاّ بإقدار اللّه تعالى إيّاه عليه، و لكن لا يلزم من إقداره إيّاه عليه أن يكون هو الإله أو تكون ذات الإله حالّة فيه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عن رسول اللّه صلّى اللّه عليه و اله و سلّم قوله يصف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جزافا أن يقوم رسول اللّه صلّى اللّه عليه و اله و سلّم و في أكثر من موضع و مقام بإرجاع أمّته إلى عترته و على رأسهم علي عليه السّلام،أو من باب العلاقة الشخصية، و إنّما لخصائص يتمتّعون بها،من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العلم،العصمة،الشجاعة،الصبر، و الإيمان الراسخ باللّه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لهم من مقام معنوي و قرب إلهي يمكّنهم من إدامة مسيرة الرسول صلّى اللّه عليه و اله و سلّم من بعده،و لذا كان يدعوا الناس إلى تحصيل الهداية و السعادات الدنيوية و الأخروية بالالتفات حولهم</w:t>
      </w:r>
      <w:r>
        <w:rPr>
          <w:rFonts w:eastAsia="Amiri" w:cs="Amiri" w:ascii="Amiri" w:hAnsi="Amiri"/>
          <w:color w:val="111111"/>
          <w:sz w:val="28"/>
          <w:szCs w:val="28"/>
          <w:rtl w:val="true"/>
          <w:lang w:bidi="ar-SA"/>
        </w:rPr>
        <w:t xml:space="preserve">. </w:t>
      </w:r>
      <w:bookmarkStart w:id="660" w:name="pg6387_44356"/>
    </w:p>
    <w:p>
      <w:pPr>
        <w:pStyle w:val="BookText"/>
        <w:rPr/>
      </w:pPr>
      <w:bookmarkEnd w:id="66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بعد شرحه للخطبة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بإشارات أمير المؤمنين عليه السّلام في هذه الخطبة إلى فضائل أهل البيت عليهم السّلام و مقامهم المعنوي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الأصحاب،و الخزنة و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أمير المؤمنين عليه السّلام لو فخر بنفسه و بالغ في تعديد مناقبه و فضائله بفصاحته التي آتاه اللّه تعالى إيّاها و اختصّه بها و ساعده على ذلك فصحاء العرب كافّة،لم يبلغوا إلى معشار ما نطق به الرسول الصادق صلّى اللّه عليه و اله و سلّم في أمره</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89972_653776707"/>
      <w:bookmarkStart w:id="662" w:name="_Toc248"/>
      <w:bookmarkEnd w:id="661"/>
      <w:r>
        <w:rPr>
          <w:rtl w:val="true"/>
        </w:rPr>
        <w:t>و يضيف</w:t>
      </w:r>
      <w:r>
        <w:rPr>
          <w:rtl w:val="true"/>
        </w:rPr>
        <w:t>:</w:t>
      </w:r>
      <w:bookmarkEnd w:id="662"/>
    </w:p>
    <w:p>
      <w:pPr>
        <w:pStyle w:val="BookText"/>
        <w:rPr/>
      </w:pPr>
      <w:r>
        <w:rPr>
          <w:rFonts w:ascii="Amiri" w:hAnsi="Amiri" w:eastAsia="Amiri" w:cs="Amiri"/>
          <w:color w:val="111111"/>
          <w:sz w:val="28"/>
          <w:sz w:val="28"/>
          <w:szCs w:val="28"/>
          <w:rtl w:val="true"/>
          <w:lang w:bidi="ar-SA"/>
        </w:rPr>
        <w:t>و لست أعني بذلك الأخبار العامّة الشائعة التي يحتجّ بها الإمامية على إمامته،كخبر الغدير و المنزلة و قصّة براءة و خبر المناجاة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الأخبار الخاصّة التي رواها فيه أئمّة الحديث التي لم يحصل أقلّ القليل منها لغيره،و أنا أذكر من ذلك شيئا يسيرا ممّا رواه علماء الحديث الذين لا يتّهمون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فروايتهم فضائله توجب سكون النفس ما لا يوجبه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بنقل أربعة و عشرون حديثا عن النبي صلّى اللّه عليه و اله و سلّم من طرق السنّة فقط‌</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الأجدر بالكاتب مطالعة هذه الروايات المنقولة من طرق أهل السنّة، </w:t>
      </w:r>
      <w:bookmarkStart w:id="663" w:name="pg6387_44357"/>
    </w:p>
    <w:p>
      <w:pPr>
        <w:pStyle w:val="BookText"/>
        <w:rPr/>
      </w:pPr>
      <w:bookmarkEnd w:id="663"/>
      <w:r>
        <w:rPr>
          <w:rFonts w:ascii="Amiri" w:hAnsi="Amiri" w:eastAsia="Amiri" w:cs="Amiri"/>
          <w:color w:val="111111"/>
          <w:sz w:val="28"/>
          <w:sz w:val="28"/>
          <w:szCs w:val="28"/>
          <w:rtl w:val="true"/>
          <w:lang w:bidi="ar-SA"/>
        </w:rPr>
        <w:t>فلا يزاحم نفسه بإلقاء هذه التهم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عن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أتباع بيت النبي صلّى اللّه عليه و اله و سلّم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89974_653776707"/>
      <w:bookmarkStart w:id="665" w:name="_Toc249"/>
      <w:bookmarkEnd w:id="664"/>
      <w:r>
        <w:rPr>
          <w:rtl w:val="true"/>
        </w:rPr>
        <w:t>تصريحات ابن خلدون</w:t>
      </w:r>
      <w:bookmarkEnd w:id="665"/>
    </w:p>
    <w:p>
      <w:pPr>
        <w:pStyle w:val="BookText"/>
        <w:rPr/>
      </w:pPr>
      <w:r>
        <w:rPr>
          <w:rFonts w:ascii="Amiri" w:hAnsi="Amiri" w:eastAsia="Amiri" w:cs="Amiri"/>
          <w:color w:val="111111"/>
          <w:sz w:val="28"/>
          <w:sz w:val="28"/>
          <w:szCs w:val="28"/>
          <w:rtl w:val="true"/>
          <w:lang w:bidi="ar-SA"/>
        </w:rPr>
        <w:t>يقول ابن خلدون في تاريخه في فصل النبوءات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لجعفر و أمثاله من أهل البيت كثير من ذلك مستندهم فيه و اللّه أعلم الكشف بما كانوا عليه من الولاية،و إذا كان مثله لا ينكر من غيرهم من الأولياء في ذويهم و أعقابهم و قد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فيكم 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أولى الناس بهذه الرتب الشريفة و الكرامات الموهوبة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ابن خلدون قصّة كتاب الجفر و نسبته إلى الإمام الصادق عليه السّلام،عن هارون بن سعيد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سند كتاب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 الصادق عليه السّلام لكان فيه نعم المستند من نفسه أو من رجال قومه،فهم أهل الكرامات،و قد صحّ عنه أنّه كان يحذّر بعض قرابته بوقائع تكون لهم فتصبح كما يقول،و قد حذّر يحيى ابن عمّه زيد من مصرعه،و عصاه فخرج و قتل بالجوزجان كما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الكرامة تقع لغيرهم فما ظنّك بهم علما و دينا و آثارا من النبوءة و عناية من اللّه بالأصل الكريم </w:t>
      </w:r>
      <w:bookmarkStart w:id="666" w:name="pg6387_44358"/>
    </w:p>
    <w:p>
      <w:pPr>
        <w:pStyle w:val="BookText"/>
        <w:rPr/>
      </w:pPr>
      <w:bookmarkEnd w:id="666"/>
      <w:r>
        <w:rPr>
          <w:rFonts w:ascii="Amiri" w:hAnsi="Amiri" w:eastAsia="Amiri" w:cs="Amiri"/>
          <w:color w:val="111111"/>
          <w:sz w:val="28"/>
          <w:sz w:val="28"/>
          <w:szCs w:val="28"/>
          <w:rtl w:val="true"/>
          <w:lang w:bidi="ar-SA"/>
        </w:rPr>
        <w:t>تشهد لفروعه الطيّبة،و قد ينقل بين أهل البيت كثير من هذا الكلام غير منسوب لأحد</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389976_653776707"/>
      <w:bookmarkStart w:id="668" w:name="_Toc250"/>
      <w:bookmarkEnd w:id="667"/>
      <w:r>
        <w:rPr>
          <w:rtl w:val="true"/>
        </w:rPr>
        <w:t>كلام الملاّ علي القوشچي</w:t>
      </w:r>
      <w:bookmarkEnd w:id="668"/>
    </w:p>
    <w:p>
      <w:pPr>
        <w:pStyle w:val="BookText"/>
        <w:rPr/>
      </w:pPr>
      <w:r>
        <w:rPr>
          <w:rFonts w:ascii="IRNazanin" w:hAnsi="IRNazanin" w:eastAsia="IRNazanin"/>
          <w:color w:val="111111"/>
          <w:sz w:val="28"/>
          <w:sz w:val="28"/>
          <w:szCs w:val="28"/>
          <w:rtl w:val="true"/>
          <w:lang w:bidi="fa-IR"/>
        </w:rPr>
        <w:t>الملاّ علي القوشچي من متكلّمي علماء السنّة الكبار و المدقّقين،يقول في شرحه لعبارات الخواجة نصير الدين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ذكر في المقصد الخامس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أخبار علي عليه السّلام عن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لإخباره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كإخباره بقتل ذي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يجده أصحابه بين القتلى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القتلى حتّى وجده و شقّ قميصه و وجد على كتفه سلعة كثدي المرأة عليها شعر ينجذب كتفه مع جذبها و يرجع مع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النهروان قد عبروا،فقال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مرّة ثانية،فقال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جندب بن عبد اللّه الأزدي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القوم قد عبروا كنت أوّل من يقاتله،قال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وصلنا النهر لم نجدهم عبروا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الأزدى،أتبيّن 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اطّلاعه على ما في ضميره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عليه السّلام بقتل نفسه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مات </w:t>
      </w:r>
      <w:bookmarkStart w:id="669" w:name="pg6387_44359"/>
    </w:p>
    <w:p>
      <w:pPr>
        <w:pStyle w:val="BookText"/>
        <w:rPr/>
      </w:pPr>
      <w:bookmarkEnd w:id="669"/>
      <w:r>
        <w:rPr>
          <w:rFonts w:ascii="Amiri" w:hAnsi="Amiri" w:eastAsia="Amiri" w:cs="Amiri"/>
          <w:color w:val="111111"/>
          <w:sz w:val="28"/>
          <w:sz w:val="28"/>
          <w:szCs w:val="28"/>
          <w:rtl w:val="true"/>
          <w:lang w:bidi="ar-SA"/>
        </w:rPr>
        <w:t>خالد بن عويطة بوادي القرى،فقال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و لا يموت حتّى يقود جيش ضلالة صاحب لوائه رايته حبيب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تحت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لك لمحبّ،و أنا حبيب،فقال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تحملها و لتحملنّها فتدخل بها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مأ إلى باب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ابن زياد عمر بن سعد إلى الحسين عليه السّلام جعل على مقدّمته خالدا،و حبيب صاحب رايته،فسار بها حتّى دخل المسجد من باب الفيل</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389978_653776707"/>
      <w:bookmarkStart w:id="671" w:name="_Toc251"/>
      <w:bookmarkEnd w:id="670"/>
      <w:r>
        <w:rPr>
          <w:rtl w:val="true"/>
        </w:rPr>
        <w:t>الإمامة و أرضيتها كما يراها العلاّمة الطباطبائي</w:t>
      </w:r>
      <w:bookmarkEnd w:id="671"/>
    </w:p>
    <w:p>
      <w:pPr>
        <w:pStyle w:val="BookText"/>
        <w:rPr/>
      </w:pPr>
      <w:r>
        <w:rPr>
          <w:rFonts w:ascii="Amiri" w:hAnsi="Amiri" w:eastAsia="Amiri" w:cs="Amiri"/>
          <w:color w:val="111111"/>
          <w:sz w:val="28"/>
          <w:sz w:val="28"/>
          <w:szCs w:val="28"/>
          <w:rtl w:val="true"/>
          <w:lang w:bidi="ar-SA"/>
        </w:rPr>
        <w:t>للمرحوم العلاّمة الطباطبائي توضيحات حول علّة إعطاء مقام الإمامة في إشارته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815"/>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الملاك في ذلك صبرهم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كلّ ما يبتلى و يمتحن به عبد في عبوديته و كونهم قبل ذلك 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الوصول إلى اليقين اليقين بعالم الغيب و مشاهدة الملكوت،و قد ذكر في جملة قصص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مشاهدة الملكوت و حقيقة جميع الأشياء أمر رغّب اللّه تعالى فيه جميع الناس،كما قال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يجب أن يكون مكشوفا له عالم الملكوت،و هو الوجه الباطن من وجهي هذا العالم،و مؤيّدا بتأييد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حول لزوم العصمة لأشخاص لهم مقام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يستنتج أنّ الإمام يجب أن يكون معصوما عن الضلال و المعصية؛لأنّه جاء في ذيل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مِنْ ذُرِّيَّتِي قالَ لا يَنالُ عَهْدِي الظّالِمِينَ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الإمامة في هذه الآية بأنّها عهد من اللّه تعالى،و غير المعصوم محتاج إلى هداية الغير له؛إذ قد تتلبّس ذاته بالظلم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تقابل صدر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يَهْدِي إِلَى الْحَقِّ أَحَقُّ أَنْ يُتَّبَعَ أَمَّنْ لا يَهِدِّي إِلاّ أَنْ يُهْدى </w:t>
      </w:r>
      <w:r>
        <w:rPr>
          <w:rStyle w:val="FootnoteAnchor"/>
          <w:rtl w:val="true"/>
        </w:rPr>
        <w:footnoteReference w:id="820"/>
      </w:r>
      <w:r>
        <w:rPr>
          <w:rFonts w:ascii="Amiri" w:hAnsi="Amiri" w:eastAsia="Amiri" w:cs="Amiri"/>
          <w:color w:val="111111"/>
          <w:sz w:val="28"/>
          <w:sz w:val="28"/>
          <w:szCs w:val="28"/>
          <w:rtl w:val="true"/>
          <w:lang w:bidi="ar-SA"/>
        </w:rPr>
        <w:t>و ذيلها،يفهم أنّه يجب أن يكون الهادي إلى الحقّ مهتديا بنفسه؛لأنّ المهتدي بغيره لا يكون هاديا إلى الحقّ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يستنتج هنا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الإمام يجب أن يكون معصوما عن الضلال و المعصية؛و إلاّ كان غير مهتد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عكس الأوّل و هو أنّ من ليس بمعصوم لا يكون إماما هاديا إلى الحقّ</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672" w:name="pg6387_44361"/>
    </w:p>
    <w:p>
      <w:pPr>
        <w:pStyle w:val="BookText"/>
        <w:rPr/>
      </w:pPr>
      <w:bookmarkEnd w:id="672"/>
      <w:r>
        <w:rPr>
          <w:rFonts w:ascii="Amiri" w:hAnsi="Amiri" w:eastAsia="Amiri" w:cs="Amiri"/>
          <w:color w:val="111111"/>
          <w:sz w:val="28"/>
          <w:sz w:val="28"/>
          <w:szCs w:val="28"/>
          <w:rtl w:val="true"/>
          <w:lang w:bidi="ar-SA"/>
        </w:rPr>
        <w:t>و لذا يجب أن لا ينكر كاتب الكرّاسة علم الأئمّة عليهم السّلام و سائر فضائلهم هكذا و بلا دليل؛إذ هذه الفضائل و الخصائص التي تمتّعوا بها كانت موجبة لتعيينهم لمقام الإمامة و العصمة من قبل اللّه تعالى،و عرّفهم رسول اللّه صلّى اللّه عليه و اله و سلّم للناس كما أراد تعالى و أمره</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89980_653776707"/>
      <w:bookmarkStart w:id="674" w:name="_Toc252"/>
      <w:bookmarkEnd w:id="673"/>
      <w:r>
        <w:rPr>
          <w:rtl w:val="true"/>
        </w:rPr>
        <w:t>الموضوع الثاني</w:t>
      </w:r>
      <w:r>
        <w:rPr>
          <w:rtl w:val="true"/>
        </w:rPr>
        <w:t>:</w:t>
      </w:r>
      <w:r>
        <w:rPr>
          <w:rtl w:val="true"/>
        </w:rPr>
        <w:t>علم الأئمّة عليهم السّلام بقتلهم و تسميمهم</w:t>
      </w:r>
      <w:bookmarkEnd w:id="674"/>
    </w:p>
    <w:p>
      <w:pPr>
        <w:pStyle w:val="Heading4"/>
        <w:numPr>
          <w:ilvl w:val="3"/>
          <w:numId w:val="1"/>
        </w:numPr>
        <w:rPr/>
      </w:pPr>
      <w:bookmarkStart w:id="675" w:name="__RefHeading___Toc389982_653776707"/>
      <w:bookmarkStart w:id="676" w:name="_Toc253"/>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يقول كاتب الكرّاسة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كانوا يعلمون الغيب لما قتلوا أو سمّوا كما تدّعي رواياتهم أنّه ما من إمام إلاّ و هو مقتول أو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جوابا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الحديد أيضا أيّد القول بعلم علي بمقتله،و هذا ليس من مختصّات الشيعة فقط‌</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الأنبياء و الأوصياء يعيشون بين الناس فهم مكلّفون بالعمل الظاهر إلاّ في موارد خاصّة و استثنائية تتطلّب الإتيان بأفعال غير عادية أو بالمعجزة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يلجأ الأنبياء إلى المعاجز إلاّ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وظيفتهم الأصلية هي الهداية،و الهداية مختصّة بالناس،فلذا لو مورست خلاف العلل و الأسباب الظاهرية سوف يختلّ النظم البشري،و هذا ليس من سنّة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فعلوم النبي صلّى اللّه عليه و اله و سلّم و الأئمّة عليهم السّلام بالنسبة للموضوعات المستجدّة في الأمور الغير الطبيعية،لن يغيّر من تكليفهم الظاهري</w:t>
      </w:r>
      <w:r>
        <w:rPr>
          <w:rFonts w:eastAsia="Amiri" w:cs="Amiri" w:ascii="Amiri" w:hAnsi="Amiri"/>
          <w:color w:val="111111"/>
          <w:sz w:val="28"/>
          <w:szCs w:val="28"/>
          <w:rtl w:val="true"/>
          <w:lang w:bidi="ar-SA"/>
        </w:rPr>
        <w:t xml:space="preserve">. </w:t>
      </w:r>
      <w:bookmarkStart w:id="677" w:name="pg6387_44362"/>
    </w:p>
    <w:p>
      <w:pPr>
        <w:pStyle w:val="Heading4"/>
        <w:numPr>
          <w:ilvl w:val="3"/>
          <w:numId w:val="1"/>
        </w:numPr>
        <w:rPr/>
      </w:pPr>
      <w:bookmarkStart w:id="678" w:name="__RefHeading___Toc389984_653776707"/>
      <w:bookmarkStart w:id="679" w:name="_Toc254"/>
      <w:bookmarkEnd w:id="677"/>
      <w:bookmarkEnd w:id="678"/>
      <w:r>
        <w:rPr>
          <w:rtl w:val="true"/>
        </w:rPr>
        <w:t>إشكالية الجبر و الجواب عنها</w:t>
      </w:r>
      <w:bookmarkEnd w:id="679"/>
    </w:p>
    <w:p>
      <w:pPr>
        <w:pStyle w:val="BookText"/>
        <w:rPr/>
      </w:pPr>
      <w:r>
        <w:rPr>
          <w:rFonts w:ascii="Amiri" w:hAnsi="Amiri" w:eastAsia="Amiri" w:cs="Amiri"/>
          <w:color w:val="111111"/>
          <w:sz w:val="28"/>
          <w:sz w:val="28"/>
          <w:szCs w:val="28"/>
          <w:rtl w:val="true"/>
          <w:lang w:bidi="ar-SA"/>
        </w:rPr>
        <w:t>يشير المرحوم العلاّمة الطباطبائي إلى إشكالية الجبر و الجواب عنها في رسالة كتبها حول علم الإمام،يقول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يتصوّر البعض أنّ العلم اليقيني بالحوادث اليقينية غير القابلة للتغيير يستلزم الجبر،مثلا لو فرضنا أنّ الإمام كان يعلم أنّ الشخص الفلاني سوف يقتله في الوقت و المكان الفلانيين وفق شروط معيّنة،و أنّ هذه الحادثة غير قابلة للتغيير أبدا،و لازم هذه الفرضية أنّ القاتل لا يمكنه الاجتناب عن عملية القتل هذه،و ليس بمقدوره ذلك،أي هو مضطرّ إلى القتل،و على فرض اضطرار شخص على فعل شيء فلا تكليف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التصوّر غير صحيح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الإشكال في الحقيقة هو إشكال على عموم تعلّق القضاء الإلهي على أفعال الإنسان الاختيارية لا بعلم الإمام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 هذا الإشكال يقول المعتزلة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الإلهي لا يتعلق بأفعال الإنسان الاختيارية،و الإنسان مستقلّ بخلق أفعاله،و بالنتيجة أنّ الإنسان خالق أفعاله و اللّه خالق بقية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بنصّ صريح القرآن الكريم و الأخبار المتواترة عن النبي صلّى اللّه عليه و اله و سلّم و أئمّة الهدى عليهم السّلام أنّ كلّ </w:t>
      </w:r>
    </w:p>
    <w:p>
      <w:pPr>
        <w:pStyle w:val="BookText"/>
        <w:rPr/>
      </w:pPr>
      <w:r>
        <w:rPr>
          <w:rFonts w:ascii="Amiri" w:hAnsi="Amiri" w:eastAsia="Amiri" w:cs="Amiri"/>
          <w:color w:val="111111"/>
          <w:sz w:val="28"/>
          <w:sz w:val="28"/>
          <w:szCs w:val="28"/>
          <w:rtl w:val="true"/>
          <w:lang w:bidi="ar-SA"/>
        </w:rPr>
        <w:t>الموجودات و حوادث العالم متعلّقة بقضاء اللّه و قدره بلا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الموضوع واضح بطرق البحث العقلي،و إن كنّا بسبب سعة افقه لا يمكننا أن نلمّ بهذا في هذه المقالة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يمكن قوله بالإجمال إنّه لا يكون هناك شيء في عالم الوجود المخلوق للّه تعالى إلاّ بإذنه و 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مشيئة اللّه تعالى متعلّقة بأفعال الإنسان الاختيارية من طريق إرادته و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أراد اللّه تعالى أن يقوم الإنسان بالإتيان بالفعل الكذائي الاختياري بكامل إرادته و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بديهي أنّ هكذا فعل و بهذا الوصف سوف يكون لازم التحقّق بهذا الاختيار؛إذ لو لم يكن اختيار فسوف تتخلّف إرادته تعالى عن تحقيق مشيئته وَ ما تَشاؤُنَ إِلاّ أَنْ يَشاءَ اللّهُ رَبُّ الْعالَمِينَ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تعلّق القضاء و القدر بفعل الإنسان الاختيارية فإنّ اللّه تعالى بنصّ صريح القرآن و السنّة المتواترة قد ثبّت و أدرج جميع الحوادث السابقة و القادمة في اللوح المحفوظ و لا يمكن تغييرها،و هو تعالى عالم بها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من المضحك أن نقول إنّ ثبت الحوادث غير القابلة للتغيير في اللوح المحفوظ و علم اللّه تعالى السابق بها لا يكون أو يعدّ جبرا لأفعال العباد،و لكن علم الإمام ببعضها </w:t>
      </w:r>
      <w:bookmarkStart w:id="680" w:name="pg6387_44364"/>
    </w:p>
    <w:p>
      <w:pPr>
        <w:pStyle w:val="BookText"/>
        <w:rPr/>
      </w:pPr>
      <w:bookmarkEnd w:id="680"/>
      <w:r>
        <w:rPr>
          <w:rFonts w:ascii="Amiri" w:hAnsi="Amiri" w:eastAsia="Amiri" w:cs="Amiri"/>
          <w:color w:val="111111"/>
          <w:sz w:val="28"/>
          <w:sz w:val="28"/>
          <w:szCs w:val="28"/>
          <w:rtl w:val="true"/>
          <w:lang w:bidi="ar-SA"/>
        </w:rPr>
        <w:t>أو كلّها يعدّ جبرا لأفعال الإنسان الاختيارية و من جملتها فعل القتل؟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389986_653776707"/>
      <w:bookmarkStart w:id="682" w:name="_Toc255"/>
      <w:bookmarkEnd w:id="681"/>
      <w:r>
        <w:rPr>
          <w:rtl w:val="true"/>
        </w:rPr>
        <w:t>الموضوع الثالث</w:t>
      </w:r>
      <w:r>
        <w:rPr>
          <w:rtl w:val="true"/>
        </w:rPr>
        <w:t>:</w:t>
      </w:r>
      <w:r>
        <w:rPr>
          <w:rtl w:val="true"/>
        </w:rPr>
        <w:t>علم الأئمّة عليهم السّلام و اختلاف أجوبتهم</w:t>
      </w:r>
      <w:bookmarkEnd w:id="682"/>
    </w:p>
    <w:p>
      <w:pPr>
        <w:pStyle w:val="BookText"/>
        <w:rPr/>
      </w:pPr>
      <w:r>
        <w:rPr>
          <w:rFonts w:ascii="Amiri" w:hAnsi="Amiri" w:eastAsia="Amiri" w:cs="Amiri"/>
          <w:color w:val="111111"/>
          <w:sz w:val="28"/>
          <w:sz w:val="28"/>
          <w:szCs w:val="28"/>
          <w:rtl w:val="true"/>
          <w:lang w:bidi="ar-SA"/>
        </w:rPr>
        <w:t>و يقول الكاتب محاولا إنكار علم الأئمّة عليهم السّلام من منظار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علمهم بما كان و ما يكون صحيحا لما اختلفت أجوبتهم لخلّص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جوابا عن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أجوبة الأئمّة عليهم السّلام إنّما بسبب اختلاف السائلين من حيث الفهم و الدرك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الشيء كان يفعل رسول اللّه صلّى اللّه عليه و اله و سلّم حيث كان يخاطب الناس حسب إدراكهم و فهمهم،و بهذا الشأن يقول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أئمّة الشيعة يلقون كلامهم في ظروف و شروط عادية،و لذا كانوا يلجأون إلى التقيّة و التورية في أغلب خطاباتهم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من الممكن أنّ اختلاف الأجوبة ناش من عدم الدرك الصحيح و الكامل للرواة بالنسبة لجواب الإمام عليه السّلام،و ليس جوابه مختلف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الممكن أنّ الاختلاف الموجود في بعض الموارد هو بسبب الروايات المختلقة التي أوردها المخالفون في الروايات و نسبوها إليهم</w:t>
      </w:r>
      <w:r>
        <w:rPr>
          <w:rFonts w:eastAsia="Amiri" w:cs="Amiri" w:ascii="Amiri" w:hAnsi="Amiri"/>
          <w:color w:val="111111"/>
          <w:sz w:val="28"/>
          <w:szCs w:val="28"/>
          <w:rtl w:val="true"/>
          <w:lang w:bidi="ar-SA"/>
        </w:rPr>
        <w:t xml:space="preserve">. </w:t>
      </w:r>
      <w:bookmarkStart w:id="683" w:name="pg6387_44365"/>
    </w:p>
    <w:p>
      <w:pPr>
        <w:pStyle w:val="Heading3"/>
        <w:numPr>
          <w:ilvl w:val="2"/>
          <w:numId w:val="1"/>
        </w:numPr>
        <w:rPr/>
      </w:pPr>
      <w:bookmarkStart w:id="684" w:name="__RefHeading___Toc389988_653776707"/>
      <w:bookmarkStart w:id="685" w:name="_Toc256"/>
      <w:bookmarkEnd w:id="683"/>
      <w:bookmarkEnd w:id="684"/>
      <w:r>
        <w:rPr>
          <w:rtl w:val="true"/>
        </w:rPr>
        <w:t>الموضوع الرابع</w:t>
      </w:r>
      <w:r>
        <w:rPr>
          <w:rtl w:val="true"/>
        </w:rPr>
        <w:t>:</w:t>
      </w:r>
      <w:r>
        <w:rPr>
          <w:rtl w:val="true"/>
        </w:rPr>
        <w:t>تشكيك بعض الأصحاب بعلم الأئمّة عليهم السّلام</w:t>
      </w:r>
      <w:bookmarkEnd w:id="685"/>
    </w:p>
    <w:p>
      <w:pPr>
        <w:pStyle w:val="Heading4"/>
        <w:numPr>
          <w:ilvl w:val="3"/>
          <w:numId w:val="1"/>
        </w:numPr>
        <w:rPr/>
      </w:pPr>
      <w:bookmarkStart w:id="686" w:name="__RefHeading___Toc389990_653776707"/>
      <w:bookmarkStart w:id="687" w:name="_Toc257"/>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و يستند الكاتب إلى بعض ما نسب إلى زرارة و أبي بصير في كتب الرجال حول تشكيكهم بعلم الأئمّة عليهم السّلام جاعلا إيّاه دليلا لإنكار معرفتهم،يقول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أكابر الشيعة كانوا متردّدين في علم جعفر بن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زرارة حول جعفر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أبو جعفر،في قلبي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لديه بصيرة في كلام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كامل حكمه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يبدوا أنّ مستند الكاتب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جعفر،و أمّا جعفر فإنّ في قلبي عليه شيء</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نفسى الكتاب نقل عن زياد بن أبي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روى عنك في الاستطاعة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قبلناه منه و صدّقناه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الكوفة فلقيت زرارة فأخبرته بما قال أبو عبد اللّه عليه السّلام و سكتّ عن لعنه،فقال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قد أعطاني الاستطاعة من حيث لا يعلم،و صاحبكم هذا ليس له بصر بكلام الرجال</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688" w:name="pg6387_44366"/>
    </w:p>
    <w:p>
      <w:pPr>
        <w:pStyle w:val="BookText"/>
        <w:rPr/>
      </w:pPr>
      <w:bookmarkEnd w:id="68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هذا الكتاب أيضا مسألة بسندين منفصلين،عن شعيب العقرقوفي عن أبي بصير،أحدهما ينقل عن الإمام الصادق و الآخر عن الإمام موسى الكاظم عليهما السّلام،و في هاتين الروايتين تشكيك أبي بصير بعلم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يمسح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صاحبنا تناهى حكمه بعد</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صاحبنا ما تكامل علمه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389992_653776707"/>
      <w:bookmarkStart w:id="690" w:name="_Toc258"/>
      <w:bookmarkEnd w:id="689"/>
      <w:r>
        <w:rPr>
          <w:rtl w:val="true"/>
        </w:rPr>
        <w:t>الجواب عن هذه الشبهة</w:t>
      </w:r>
      <w:bookmarkEnd w:id="690"/>
    </w:p>
    <w:p>
      <w:pPr>
        <w:pStyle w:val="Heading5"/>
        <w:numPr>
          <w:ilvl w:val="4"/>
          <w:numId w:val="1"/>
        </w:numPr>
        <w:rPr/>
      </w:pPr>
      <w:bookmarkStart w:id="691" w:name="__RefHeading___Toc389994_653776707"/>
      <w:bookmarkStart w:id="692" w:name="_Toc259"/>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بالرواية الأخيرة قال المرحوم المامقاني في شرحه لحال أبي بصير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ظنّه الكشّي من أنّ أبا بصير في هذه الرواية هو أبو بصير البختري ليس بصحيح؛لأنّ أبا بصير الذي يروي عنه العقرقوفي هو أبو بصير المكفوف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أنّه أبو بصير البختري،فيجدر الالتفات إلى مسألتين</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89996_653776707"/>
      <w:bookmarkStart w:id="694" w:name="_Toc260"/>
      <w:bookmarkEnd w:id="693"/>
      <w:r>
        <w:rPr/>
        <w:t>1</w:t>
      </w:r>
      <w:r>
        <w:rPr>
          <w:rtl w:val="true"/>
        </w:rPr>
        <w:t>-</w:t>
      </w:r>
      <w:r>
        <w:rPr>
          <w:rtl w:val="true"/>
        </w:rPr>
        <w:t>التقيّة بين الأئمّة عليهم السّلام و خلّص أصحابهم</w:t>
      </w:r>
      <w:bookmarkEnd w:id="6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الدولة الأموية كانت تلفظ أنفاسها الأخيرة في زمان الإمام الصادق عليه السّلام،و لكن كان الشيعة و أئمّتهم تحت المراقبة الشديدة،سواء من </w:t>
      </w:r>
    </w:p>
    <w:p>
      <w:pPr>
        <w:pStyle w:val="BookText"/>
        <w:rPr/>
      </w:pPr>
      <w:r>
        <w:rPr>
          <w:rFonts w:ascii="Amiri" w:hAnsi="Amiri" w:eastAsia="Amiri" w:cs="Amiri"/>
          <w:color w:val="111111"/>
          <w:sz w:val="28"/>
          <w:sz w:val="28"/>
          <w:szCs w:val="28"/>
          <w:rtl w:val="true"/>
          <w:lang w:bidi="ar-SA"/>
        </w:rPr>
        <w:t>جانب الحكومة أو من الفئات و المذاهب المخالفة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كانت التقيّة أمرا ضروريا و مهمّا،فكانت سياسة الإمام الصادق عليه السّلام و خواصّ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زرارة و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إخفاء هذه الرابطة و المعتقد عن أعين مخالفيهم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 كان الإمام الصادق عليه السّلام يتلفّظ بكلمات تنال من خلّص أصحابه أمثال زرارة،و يلعنه بالعلن و يصفه بالكذّاب، و ذكرنا نموذجا لذلك</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الخصوص يجدر الالتفات إلى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الكشّي أنّ عبد اللّه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 و قل له إنّي إنّما أعيبك دفاعا منّي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بذلك منّا دفع شرّهم عنك</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الحسين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أنّه لا يزال الرجل و الرجلان يقدمان فيذكران أنّك ذكرتني و قلت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أباك السلام،و قل له أنا و اللّه أحبّ لك الخير في الدنيا و أحبّ لك الخير في الآخرة،و أنا و اللّه عنك راض،فما تبالي ما قال الناس بعد هذا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الإمام الصادق عليه السّلام يمدح فيه زرارة و بريد و معاوية و محمّد بن مسلم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نعمان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بريد بن معاوية و محمّد بن مسلم و الأحول أحبّ إليّ أحياء و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يجيئوني فيقولون لي فلا أجد بدّا من أن أقول</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ذيل هذه الروايات يفهم أنّ بعض أعداء زرارة و أمثالهم يجيئون الإمام عليه السّلام و يعيبونه،و الإمام عليه السّلام لأجل عدم كشف علاقته به يتكلّم ببعض الكلمات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صاحب الطاق و هو قاعد في الروضة قد قطع أهل المدينة أزراره و هو دائب يجيبهم و يسألونه،فدنوت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نهانا عن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أن تقول 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أمرني أن لا أكلّم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فأطعه فيما أمرك،فدخلت على أبي عبد اللّه عليه السّلام فأخبرته بقصّة صاحب الطاق و ما قلت له و قوله لي اذهب و أطعه فيما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خالد،إنّ صاحب الطاق يكلّم الناس فيطير و ينقض،و أنت إن قصّوك لن تطير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هذه الرواية إجمالا أنّ شرائط الارتباط بين الإمام عليه السّلام و </w:t>
      </w:r>
      <w:bookmarkStart w:id="695" w:name="pg6387_44369"/>
    </w:p>
    <w:p>
      <w:pPr>
        <w:pStyle w:val="BookText"/>
        <w:rPr/>
      </w:pPr>
      <w:bookmarkEnd w:id="695"/>
      <w:r>
        <w:rPr>
          <w:rFonts w:ascii="Amiri" w:hAnsi="Amiri" w:eastAsia="Amiri" w:cs="Amiri"/>
          <w:color w:val="111111"/>
          <w:sz w:val="28"/>
          <w:sz w:val="28"/>
          <w:szCs w:val="28"/>
          <w:rtl w:val="true"/>
          <w:lang w:bidi="ar-SA"/>
        </w:rPr>
        <w:t>خواصّ أصحابه كزرارة و أبي بصير و أشباههما مختلفة،فالظروف الطبيعية و الخوف من العدو و التقيّة،كلّها تؤخذ بعين الاعتبار</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89998_653776707"/>
      <w:bookmarkStart w:id="697" w:name="_Toc261"/>
      <w:bookmarkEnd w:id="696"/>
      <w:r>
        <w:rPr/>
        <w:t>2</w:t>
      </w:r>
      <w:r>
        <w:rPr>
          <w:rtl w:val="true"/>
        </w:rPr>
        <w:t>-</w:t>
      </w:r>
      <w:r>
        <w:rPr>
          <w:rtl w:val="true"/>
        </w:rPr>
        <w:t>مدح الإمام الصادق عليه السّلام لخواصّ أصحابه</w:t>
      </w:r>
      <w:bookmarkEnd w:id="697"/>
    </w:p>
    <w:p>
      <w:pPr>
        <w:pStyle w:val="BookText"/>
        <w:rPr/>
      </w:pPr>
      <w:r>
        <w:rPr>
          <w:rFonts w:ascii="Amiri" w:hAnsi="Amiri" w:eastAsia="Amiri" w:cs="Amiri"/>
          <w:color w:val="111111"/>
          <w:sz w:val="28"/>
          <w:sz w:val="28"/>
          <w:szCs w:val="28"/>
          <w:rtl w:val="true"/>
          <w:lang w:bidi="ar-SA"/>
        </w:rPr>
        <w:t>روايات كثيرة تذكر أنّ الإمام عليه السّلام مدح فيها أصحابه،كزرارة و أبي بصير و من على شاكلتهم بتعابير مختلفة،من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الصادق عليه السّلام بسندين منفصلين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إليّ أحياء و أمواتا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العجلي،و زرارة و محمّد بن مسلم،و الأحول</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زرارة بن أعين،لو لا زرارة بن أعين لو لا زرارة و نظراؤه لاندرست أحاديث أبي عليه السّلام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أبو بصير و محمّد بن مسلم و بريد من الذين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 آخر عنه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أحدا أحيا ذكرنا و أحاديث أبي عليه السّلام إلاّ زرارة و أبو بصير ليث المرادي و محمّد بن مسلم و بريد بن معاوية العجلي،و لو لا هؤلاء ما كان أحد يستنبط هذا،هؤلاء حفّاظ الدين و أمناء أبي عليه السّلام على حلال اللّه و حرامه و هم السابقون إلينا في الدنيا و السابقون إلينا في الآخرة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و بعد كلّ هذه الروايات المعتبرة كيف يتصوّر قول زرارة و أبي بصير المنسوبين بحقّ الإمام الصادق و موسى بن جعفر عليه السّلام و كيف يتصوّر شكّهما في إمامتهما عليهما السّلام؟</w:t>
      </w:r>
    </w:p>
    <w:p>
      <w:pPr>
        <w:pStyle w:val="BookText"/>
        <w:rPr/>
      </w:pPr>
      <w:r>
        <w:rPr>
          <w:rFonts w:ascii="Amiri" w:hAnsi="Amiri" w:eastAsia="Amiri" w:cs="Amiri"/>
          <w:color w:val="111111"/>
          <w:sz w:val="28"/>
          <w:sz w:val="28"/>
          <w:szCs w:val="28"/>
          <w:rtl w:val="true"/>
          <w:lang w:bidi="ar-SA"/>
        </w:rPr>
        <w:t>كيف يعقل أنّ الإمام الصادق عليه السّلام يمدح من لم يقبل إمامته بعد بهذا المدح و يصفه بأنّه أحد أركان حفظ آثار المذهب و الحديث،و كيف يعقل أنّ شخصا يشكّ بالإمام الصادق عليه السّلام و بنفس الوقت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 الكاتب ليس له أيّ مستند تاريخي و أنّه ليس إلاّ رجما بالغيب</w:t>
      </w:r>
      <w:r>
        <w:rPr>
          <w:rFonts w:eastAsia="Amiri" w:cs="Amiri" w:ascii="Amiri" w:hAnsi="Amiri"/>
          <w:color w:val="111111"/>
          <w:sz w:val="28"/>
          <w:szCs w:val="28"/>
          <w:rtl w:val="true"/>
          <w:lang w:bidi="ar-SA"/>
        </w:rPr>
        <w:t xml:space="preserve">. </w:t>
      </w:r>
      <w:bookmarkStart w:id="698" w:name="pg6387_44371"/>
    </w:p>
    <w:p>
      <w:pPr>
        <w:pStyle w:val="Heading2"/>
        <w:numPr>
          <w:ilvl w:val="1"/>
          <w:numId w:val="1"/>
        </w:numPr>
        <w:rPr/>
      </w:pPr>
      <w:bookmarkStart w:id="699" w:name="__RefHeading___Toc390000_653776707"/>
      <w:bookmarkStart w:id="700" w:name="_Toc262"/>
      <w:bookmarkEnd w:id="698"/>
      <w:bookmarkEnd w:id="699"/>
      <w:r>
        <w:rPr>
          <w:rtl w:val="true"/>
        </w:rPr>
        <w:t>الفصل الحادي عشر</w:t>
      </w:r>
      <w:r>
        <w:rPr>
          <w:rtl w:val="true"/>
        </w:rPr>
        <w:t xml:space="preserve">: </w:t>
      </w:r>
      <w:r>
        <w:rPr>
          <w:rtl w:val="true"/>
        </w:rPr>
        <w:t>شجاعة الائمّة</w:t>
      </w:r>
      <w:r>
        <w:rPr>
          <w:rtl w:val="true"/>
        </w:rPr>
        <w:t>(</w:t>
      </w:r>
      <w:r>
        <w:rPr>
          <w:rtl w:val="true"/>
        </w:rPr>
        <w:t>ع</w:t>
      </w:r>
      <w:r>
        <w:rPr>
          <w:rtl w:val="true"/>
        </w:rPr>
        <w:t xml:space="preserve">) </w:t>
      </w:r>
      <w:r>
        <w:rPr>
          <w:rtl w:val="true"/>
        </w:rPr>
        <w:t>و علاقتهم بحكام الجور و الثوار</w:t>
      </w:r>
      <w:bookmarkEnd w:id="70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390002_653776707"/>
      <w:bookmarkStart w:id="702" w:name="_Toc263"/>
      <w:bookmarkEnd w:id="701"/>
      <w:r>
        <w:rPr>
          <w:rtl w:val="true"/>
        </w:rPr>
        <w:t>اشارة</w:t>
      </w:r>
      <w:bookmarkEnd w:id="7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6387_44373"/>
      <w:bookmarkStart w:id="704" w:name="pg6387_44373"/>
      <w:bookmarkEnd w:id="704"/>
    </w:p>
    <w:p>
      <w:pPr>
        <w:pStyle w:val="BookText"/>
        <w:rPr/>
      </w:pPr>
      <w:bookmarkStart w:id="705" w:name="pg6387_44373"/>
      <w:bookmarkEnd w:id="705"/>
      <w:r>
        <w:rPr>
          <w:rFonts w:ascii="Amiri" w:hAnsi="Amiri" w:eastAsia="Amiri" w:cs="Amiri"/>
          <w:color w:val="111111"/>
          <w:sz w:val="28"/>
          <w:sz w:val="28"/>
          <w:szCs w:val="28"/>
          <w:rtl w:val="true"/>
          <w:lang w:bidi="ar-SA"/>
        </w:rPr>
        <w:t>شجاعة الأئمّة عليهم السّلام و علاقتهم بحكام الجور و الثوار</w:t>
      </w:r>
    </w:p>
    <w:p>
      <w:pPr>
        <w:pStyle w:val="BookText"/>
        <w:rPr/>
      </w:pPr>
      <w:r>
        <w:rPr>
          <w:rFonts w:ascii="Amiri" w:hAnsi="Amiri" w:eastAsia="Amiri" w:cs="Amiri"/>
          <w:color w:val="111111"/>
          <w:sz w:val="28"/>
          <w:sz w:val="28"/>
          <w:szCs w:val="28"/>
          <w:rtl w:val="true"/>
          <w:lang w:bidi="ar-SA"/>
        </w:rPr>
        <w:t>ينتقد الكاتب في كرّاسته ما قيل عن شجاعة الأئمّة عليهم السّلام حينما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يشتهر أيّ واحد من هؤلاء بهذه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أيّ واحد منهم على الحكّام و السلاطين،بل إنّ بعضهم مدح أو اعترف ببعض الحكّام،و البعض الآخر لم ينصر أو يدعم أبناء عمومته ممّن ثاروا على الأمراء و الحكام،و آثروا السلامة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عن الحسن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الشبهات قابلة للردّ من عدّة وجوه</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390004_653776707"/>
      <w:bookmarkStart w:id="707" w:name="_Toc264"/>
      <w:bookmarkEnd w:id="706"/>
      <w:r>
        <w:rPr>
          <w:rtl w:val="true"/>
        </w:rPr>
        <w:t>الأوّل</w:t>
      </w:r>
      <w:r>
        <w:rPr>
          <w:rtl w:val="true"/>
        </w:rPr>
        <w:t>:</w:t>
      </w:r>
      <w:r>
        <w:rPr>
          <w:rtl w:val="true"/>
        </w:rPr>
        <w:t>وظيفة الأئمّة عليهم السّلام الأساسية</w:t>
      </w:r>
      <w:bookmarkEnd w:id="707"/>
    </w:p>
    <w:p>
      <w:pPr>
        <w:pStyle w:val="BookText"/>
        <w:rPr/>
      </w:pPr>
      <w:r>
        <w:rPr>
          <w:rFonts w:ascii="Amiri" w:hAnsi="Amiri" w:eastAsia="Amiri" w:cs="Amiri"/>
          <w:color w:val="111111"/>
          <w:sz w:val="28"/>
          <w:sz w:val="28"/>
          <w:szCs w:val="28"/>
          <w:rtl w:val="true"/>
          <w:lang w:bidi="ar-SA"/>
        </w:rPr>
        <w:t>يجب الالتفات إلى هذه المسألة المهمّة و هي أنّ الوظيفة الأصلية للأئمّة عليهم السّلام في مقام التشريع حفظ و إحياء معارف القرآن و نشرها،و الوقوف أمام التحريف و التفسير المغلوط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وظيفة الأئمّة فقط محاربة حكام الجور بالسيف حتّى يشكل على بعضهم لماذا لم يقوموا على حكّام زمانهم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المجتمع الإسلامي في الفترة التي أعقبت رحيل الرسول صلّى اللّه عليه و اله و سلّم إلى </w:t>
      </w:r>
      <w:bookmarkStart w:id="708" w:name="pg6387_44374"/>
    </w:p>
    <w:p>
      <w:pPr>
        <w:pStyle w:val="BookText"/>
        <w:rPr/>
      </w:pPr>
      <w:bookmarkEnd w:id="708"/>
      <w:r>
        <w:rPr>
          <w:rFonts w:ascii="Amiri" w:hAnsi="Amiri" w:eastAsia="Amiri" w:cs="Amiri"/>
          <w:color w:val="111111"/>
          <w:sz w:val="28"/>
          <w:sz w:val="28"/>
          <w:szCs w:val="28"/>
          <w:rtl w:val="true"/>
          <w:lang w:bidi="ar-SA"/>
        </w:rPr>
        <w:t>عهد الإمام الباقر و الإمام الصادق عليهما السّلام حالة من الابتعاد أو الانسلاخ عن الثقافة الإسلامية و الأصيلة،و أصابت أغلب أحكام و علوم القرآن الإسلامي الإهمال و النسيان و حلول محلّها رسوم و آداب العصر الجاهلي، و لذا فقد شمّر أئمّتنا عليهم السّلام و بالخصوص الإمامين الباقر و الصادق عليهما السّلام عن ساعديهما لنشر الثقافة و العلوم الإسلامية الأصيلة و إرجاع ثقة المسلمين بدينهم و ثقافتهم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 جهدهم و تركيزهم على تربية نخبة من طلبة العلوم و إعدادهم و بثّهم في صفوف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نشاهده اليوم من اتّساع الإسلام مديون لتلك الفترة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شجاعة الأئمّة عليهم السّلام غير منحصرة في ميادين الحرب و القتال بالسيف،و إنّما إحياء علوم الدين و سيرة الرسول صلّى اللّه عليه و اله و سلّم وظيفة أصلية للإمام عليه السّلام في المجتمع</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390006_653776707"/>
      <w:bookmarkStart w:id="710" w:name="_Toc265"/>
      <w:bookmarkEnd w:id="709"/>
      <w:r>
        <w:rPr>
          <w:rtl w:val="true"/>
        </w:rPr>
        <w:t>الثاني</w:t>
      </w:r>
      <w:r>
        <w:rPr>
          <w:rtl w:val="true"/>
        </w:rPr>
        <w:t>:</w:t>
      </w:r>
      <w:r>
        <w:rPr>
          <w:rtl w:val="true"/>
        </w:rPr>
        <w:t>الشجاعة الحدّ الفاصل بين التهوّر و الجبن</w:t>
      </w:r>
      <w:bookmarkEnd w:id="710"/>
    </w:p>
    <w:p>
      <w:pPr>
        <w:pStyle w:val="Heading4"/>
        <w:numPr>
          <w:ilvl w:val="3"/>
          <w:numId w:val="1"/>
        </w:numPr>
        <w:rPr/>
      </w:pPr>
      <w:bookmarkStart w:id="711" w:name="__RefHeading___Toc390008_653776707"/>
      <w:bookmarkStart w:id="712" w:name="_Toc266"/>
      <w:bookmarkEnd w:id="711"/>
      <w:r>
        <w:rPr>
          <w:rtl w:val="true"/>
        </w:rPr>
        <w:t>اشارة</w:t>
      </w:r>
      <w:bookmarkEnd w:id="7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نعلم أنّه ليس من الشجاعة النهضة و المواجهة مع الحاكم المستبدّ من دون تخطيط دقيق و تخمين للعواقب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السلطة القوية الظالمة دون تخطيط للمواجهة مسبقا يعدّ تهوّرا لا 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هي الحدّ الفاصل بين التهوّر و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التاريخ كان أئمّتنا عليهم السّلام بعد واقعة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زمان بني أمية أو زمان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مراقبة شديدة، و لم يكن بوسعهم القيام بأيّ عمل غير ثقافي،و هو بدوره لم يكن ميسّرا إلاّ باستخدام التقيّة و العمل بالسرّ؛إذ كانت تنظر إليه تلك الحكومات بشكّ و </w:t>
      </w:r>
    </w:p>
    <w:p>
      <w:pPr>
        <w:pStyle w:val="BookText"/>
        <w:rPr/>
      </w:pPr>
      <w:r>
        <w:rPr>
          <w:rFonts w:ascii="Amiri" w:hAnsi="Amiri" w:eastAsia="Amiri" w:cs="Amiri"/>
          <w:color w:val="111111"/>
          <w:sz w:val="28"/>
          <w:sz w:val="28"/>
          <w:szCs w:val="28"/>
          <w:rtl w:val="true"/>
          <w:lang w:bidi="ar-SA"/>
        </w:rPr>
        <w:t>ارتياب و تعده غطاء لعمل سياسي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يختصّ بمسألة المهدي عليه السّلام و انتشار أحاديث رسول اللّه بهذا الشأن المنقولة عن الأئمّة عليهم السّلام سبّب إثارة حساسية تلك الحكومات أكثر، و بالخصوص الحكومات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حدى بها إلى تضييق الخناق على الأئمّة عليهم السّلام و تشديد الحصار عليهم،و لو تطلّب الأمر عزلهم و سجنهم في مراكز نظامية لكي يكونوا تحت مراقبتهم الشديدة،كما فعلوا بالإمامين الهادي و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الرسول صلّى اللّه عليه و اله و سلّم عن نفسه و عن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قاله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النبي صلّى اللّه عليه و اله و سلّم و الأئمّة عليهم السّلام ماتوا بالسمّ 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ثابت بالنسبة إلى بعضهم دون بعضهم الآخر،فالثابت هو بالنسبة إلى علي و الحسن و الحسين و موسى بن جعفر عليهم السّلام و أيضا الرضا عليه السّلام باحتمال قويّ و إن كان فيه شكّ،فإنّهم ماتوا بالسمّ أو القتل و لا يصحّ هذا الحكم في سائر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الاعتقاد،ص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وجود روايات عامّة و أيضا الروايات الخاصّة بكلّ واحد منهم عليهم السّلام التي نقلت في الأبواب المختلفة من التاريخ التي تدلّ على شهادتهم لم يكن سبيل لإنكار شهادتهم و نفي الصحّة عن هذا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توجد في غير علي و فاطمة و الحسن و الحسين و موسى بن جعفر و الرضا عليهم السّلام روايات متواترة تدلّ على شهادتهم،بل توجد روايات تفيد الظنّ و لا دليل على نفي الشهادة،لا سيّما بالنسبة إلى الأئمّة الذين ماتوا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نقلتها الروايات الشيعية،مصداق لهذه الحسّاسية و الخوف</w:t>
      </w:r>
    </w:p>
    <w:p>
      <w:pPr>
        <w:pStyle w:val="BookText"/>
        <w:rPr/>
      </w:pPr>
      <w:r>
        <w:rPr>
          <w:rFonts w:ascii="Amiri" w:hAnsi="Amiri" w:eastAsia="Amiri" w:cs="Amiri"/>
          <w:color w:val="111111"/>
          <w:sz w:val="28"/>
          <w:sz w:val="28"/>
          <w:szCs w:val="28"/>
          <w:rtl w:val="true"/>
          <w:lang w:bidi="ar-SA"/>
        </w:rPr>
        <w:t>الشديد الذي كانت تعيشه الحكومات المتعاقبة تجاه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خير دليل على أنّ الأئمّة عليهم السّلام لم يتوانو في بذل أقصى ما لديهم من طاقات و جهود للدفاع عن كيان الدين و نشر الحقائق و الأمر بالمعروف و النهي عن المنكر، و الحكومات كانت تعلم أنّ أيّ تهاون معهم أو إفساح للظروف و تهيئة الشروط المساعدة لتحرّكهم،فإنّ ذلك معناه زوال ملكهم أو تعرّضهم لأخطار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صحّة ما قيل إنّ بعض الأئمّة قد دانوا لبعض الخلفاء أو اعترفوا بأمرتهم و نادوهم بأمرة المؤمنين،فإنمّا هو لدفع خطرهم أو للتقليل من حسّاسيتهم تجاه الأئمّة عليهم السّلام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تلك الظروف و الشروط الصعبة التي كان يعيشها الشيعة و أئمّتهم عليهم السّلام،كان العقل و الشرع يحتمان استخدام التقيّة،و الترميز بهكذا تعابير من قبل الإمام بخلفاء زمانهم المستبدّين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واضحا لدى شيعتهم، و لا يوجب تأييد مقامهم أو الاعتراف بخلافتهم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نهضة الإمام الحسين عليه السّلام و إعلانه الحرب على الحكومة الظالمة فإنّ واحدة من تلك العلل الظاهرية التي حدت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شهادة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الاستقبال العظيم الذي لاقاه الإمام من أهل الكوفة و إعلانهم وقوفهم و نصرتهم له مهما كلّف الأمر،و إرسالهم الرسائل و الوفود يدعونه </w:t>
      </w:r>
      <w:bookmarkStart w:id="713" w:name="pg6387_44377"/>
    </w:p>
    <w:p>
      <w:pPr>
        <w:pStyle w:val="BookText"/>
        <w:rPr/>
      </w:pPr>
      <w:bookmarkEnd w:id="713"/>
      <w:r>
        <w:rPr>
          <w:rFonts w:ascii="Amiri" w:hAnsi="Amiri" w:eastAsia="Amiri" w:cs="Amiri"/>
          <w:color w:val="111111"/>
          <w:sz w:val="28"/>
          <w:sz w:val="28"/>
          <w:szCs w:val="28"/>
          <w:rtl w:val="true"/>
          <w:lang w:bidi="ar-SA"/>
        </w:rPr>
        <w:t>للقدوم إلى درجة أحسّ الإمام بالتكليف و الواجب الشرعيّ الملقى على عاتقه،و حسب تلك الظروف الظاهرية و الأجواء المهيّئة فليس عليه إلاّ التوجّه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فإنّ تصرّفات يزيد و استهتاره بالدين و بالمقدّسات،و تظاهره بالجور و الفجور كان مختلفا عن سائر ما قام به حكّام بني أمية و بني العبّاس،و بيعة الحسين عليه السّلام له يعني هدما للإسلام و لكلّ ما بناه الرسول الأكرم صلّى اللّه عليه و اله و سلّم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390010_653776707"/>
      <w:bookmarkStart w:id="715" w:name="_Toc267"/>
      <w:bookmarkEnd w:id="714"/>
      <w:r>
        <w:rPr>
          <w:rtl w:val="true"/>
        </w:rPr>
        <w:t>فلسفة السكوت</w:t>
      </w:r>
      <w:bookmarkEnd w:id="715"/>
    </w:p>
    <w:p>
      <w:pPr>
        <w:pStyle w:val="BookText"/>
        <w:rPr/>
      </w:pPr>
      <w:r>
        <w:rPr>
          <w:rFonts w:ascii="Amiri" w:hAnsi="Amiri" w:eastAsia="Amiri" w:cs="Amiri"/>
          <w:color w:val="111111"/>
          <w:sz w:val="28"/>
          <w:sz w:val="28"/>
          <w:szCs w:val="28"/>
          <w:rtl w:val="true"/>
          <w:lang w:bidi="ar-SA"/>
        </w:rPr>
        <w:t>و في ما يخصّ القول بأنّ الأئمّة عليهم السّلام لو كانوا يملكون القدرة و القوّة التي تمكّنهم من الوقوف و التحدّي العلني لحكومات زمانهم لما سكتوا،نذكر هاتين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 المؤمنين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غصب الخلافة و الحوادث الواقعة بعد وفاة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بيتي،فضننت بهم عن الموت</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ابن أبي الحديد في شرحه لهذه الخطبة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ما زال علىّ عليه السّلام يقوله،و لقد قاله عقيب وفاة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716" w:name="pg6387_44378"/>
    </w:p>
    <w:p>
      <w:pPr>
        <w:pStyle w:val="BookText"/>
        <w:rPr/>
      </w:pPr>
      <w:bookmarkEnd w:id="716"/>
      <w:r>
        <w:rPr>
          <w:rFonts w:ascii="Amiri" w:hAnsi="Amiri" w:eastAsia="Amiri" w:cs="Amiri"/>
          <w:color w:val="111111"/>
          <w:sz w:val="28"/>
          <w:sz w:val="28"/>
          <w:szCs w:val="28"/>
          <w:rtl w:val="true"/>
          <w:lang w:bidi="ar-SA"/>
        </w:rPr>
        <w:t>أي لو كان عندي أربعين رجلا من ذوي العزم و الإرادة لما بقيت ساكتا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يسعك القعود،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مواليك و شيعتك و أنصارك،و اللّه لو كان لأمير المؤمنين عليه السّلام ما لك من الشيعة و الأنصار و الموالي ما طمع فيه تيم و لا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سدير،و كم عسى أن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مئتي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نصف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عليك أن تبلغ معنا إلى 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فمضينا فحانت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سدير،انزل بنا نصلّي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سبخة لا تجوز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حتّى صرنا إلى أرض حمراء،و نظر إلى غلام يرعى جداء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سدير لو كان لي شيعة بعدد هذه الجداء ما وسعني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و صلّينا،فلمّا فرغنا من الصلاة عطفت على الجداء فعددتها فإذا هي سبعة عشر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390012_653776707"/>
      <w:bookmarkStart w:id="718" w:name="_Toc268"/>
      <w:bookmarkEnd w:id="717"/>
      <w:r>
        <w:rPr>
          <w:rtl w:val="true"/>
        </w:rPr>
        <w:t>الثالث</w:t>
      </w:r>
      <w:r>
        <w:rPr>
          <w:rtl w:val="true"/>
        </w:rPr>
        <w:t>:</w:t>
      </w:r>
      <w:r>
        <w:rPr>
          <w:rtl w:val="true"/>
        </w:rPr>
        <w:t>علاقة الأئمّة عليهم السّلام بالثوار</w:t>
      </w:r>
      <w:bookmarkEnd w:id="71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ما يخصّ امتناع الأئمّة عليهم السّلام عن نصرة أبناء عمومتهم ممّن قاموا على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ادّعى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إنّه كان يقصد من قيامهم كقيام زيد </w:t>
      </w:r>
    </w:p>
    <w:p>
      <w:pPr>
        <w:pStyle w:val="BookText"/>
        <w:rPr/>
      </w:pPr>
      <w:r>
        <w:rPr>
          <w:rFonts w:ascii="Amiri" w:hAnsi="Amiri" w:eastAsia="Amiri" w:cs="Amiri"/>
          <w:color w:val="111111"/>
          <w:sz w:val="28"/>
          <w:sz w:val="28"/>
          <w:szCs w:val="28"/>
          <w:rtl w:val="true"/>
          <w:lang w:bidi="ar-SA"/>
        </w:rPr>
        <w:t>بن علي بن الحسين عليه السّلام بوجه هشام بن عبد الملك،فنقول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عمّ الإمام الصادق كان قيامه بتأييد و مباركة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واصفا عمّه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عمّي كان رجلا لدنيانا و آخرتنا،مضى و اللّه عمّي شهيدا كشهداء استشهدوا مع رسول اللّه صلّى اللّه عليه و اله و سلّم و علي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هنا لك أنّ الإمام الصادق عليه السّلام كان يعلم عن أبيه عن جدّه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 عمّه زيد بن علي في 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 ما هو منقول في رواية عن الإمام الرضا في جوابه للمأمون حينما قام بنقد ثورة زيد فقال له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أبي موسى بن جعفر عليهما السلام أنّه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استشارني في خروجه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إن رضيت أن تكون المقتول المصلوب بالكناسة فشأنك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الإمام الصادق عليه السّلام مخاطبا الفضيل الذي شارك في ثورة زيد و قتل جماعة من أهل الشام من أتباع و أنصار حكومة هشام بن عبد الملك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الدماء،ما مضى و اللّه زيد عمّي و أصحابه إلاّ شهداء مثل ما مضى عليه علي بن أبي طالب عليه السّلام و أصحابه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19" w:name="pg6387_44380"/>
    </w:p>
    <w:p>
      <w:pPr>
        <w:pStyle w:val="BookText"/>
        <w:rPr/>
      </w:pPr>
      <w:bookmarkEnd w:id="719"/>
      <w:r>
        <w:rPr>
          <w:rFonts w:ascii="Amiri" w:hAnsi="Amiri" w:eastAsia="Amiri" w:cs="Amiri"/>
          <w:color w:val="111111"/>
          <w:sz w:val="28"/>
          <w:sz w:val="28"/>
          <w:szCs w:val="28"/>
          <w:rtl w:val="true"/>
          <w:lang w:bidi="ar-SA"/>
        </w:rPr>
        <w:t>و جاء في رواية ابن سبابة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أبو عبد اللّه الصادق عليه السّلام ألف دينار و أمرني أن أقسّمها في عيال من أصيب مع زيد بن علي عليه السّلام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إذن،فثورة زيد حظيت بحماية و تأييد الإمام الصادق عليه السّلام المادّية و المعنوية،و لكن و لأنّه عليه السّلام لم ير الظروف مواتية أو مساعدة للقيام و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ذلك من رواية سدير الصيرفي</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يشترك بصورة مباشرة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أنّ زيد رحمه اللّه لم يصرّح مباشرة بارتباطه بالإمام الصادق عليه السّلام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يسعى إلى إشراك جميع المذاهب و التيارات المخالفة للحكومة الأموية في ثورته تلك،و لم يكن يحبّذ أن تصبغ باللون الشيعي الصرف،لأجل الوصول إلى أهدافه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الخطر عن الإمام عليه السّلام الذي كان حفظه من حفظ المذهب و الكيان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الاطلاع يراجع كتاب دراسات في ولاية الفقيه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90014_653776707"/>
      <w:bookmarkStart w:id="721" w:name="_Toc269"/>
      <w:bookmarkEnd w:id="720"/>
      <w:r>
        <w:rPr>
          <w:rtl w:val="true"/>
        </w:rPr>
        <w:t>الرابع</w:t>
      </w:r>
      <w:r>
        <w:rPr>
          <w:rtl w:val="true"/>
        </w:rPr>
        <w:t>:</w:t>
      </w:r>
      <w:r>
        <w:rPr>
          <w:rtl w:val="true"/>
        </w:rPr>
        <w:t>بحث في مسألة صلح الإمام الحسن المجتبى عليه السّلام</w:t>
      </w:r>
      <w:bookmarkEnd w:id="721"/>
    </w:p>
    <w:p>
      <w:pPr>
        <w:pStyle w:val="Heading4"/>
        <w:numPr>
          <w:ilvl w:val="3"/>
          <w:numId w:val="1"/>
        </w:numPr>
        <w:rPr/>
      </w:pPr>
      <w:bookmarkStart w:id="722" w:name="__RefHeading___Toc390016_653776707"/>
      <w:bookmarkStart w:id="723" w:name="_Toc270"/>
      <w:bookmarkEnd w:id="722"/>
      <w:r>
        <w:rPr>
          <w:rtl w:val="true"/>
        </w:rPr>
        <w:t>اشارة</w:t>
      </w:r>
      <w:bookmarkEnd w:id="72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الكاتب حول صلح الإمام الحسن عليه السّلام و تلقيبه بمذلّ المؤمنين من قبل الناس آنذاك،فهذا الكلام مرفوض،ترفضه الشواهد التاريخية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التاريخ أنّ الإمام الحسن عليه السّلام بعد يأسه من تعقّل معاوية و رجوعه عن فكرة غزو العراق و الحرب مع الشيعة،و إرجاعه لممثلي الإمام و هم جندب بن عبد اللّه و الحارث اللذين قال لهما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ارجعا،فليس بيني و بينكم إلاّ السيف</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تحضّر للحرب و حضّر شيعته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رسالة شديدة إلى معاوية يقول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 أبيت إلاّ التمادي في غيّك سرت إليك بالمسلمين فحاكمتك حتّى يحكم اللّه بيننا و هو خير الحاكمين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جواب معاوية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ايئس من أن تجد فينا غميزة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الحسن بن علي عليه السّلام المقاتلة مئة في مئة درهم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طبيعي زيادة عطاءات المقاتلة لأجل التهيؤ لهذه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ابن أبي الحديد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الناس فعسكروا و نشطوا للخروج و خرج الحسن عليه السّلام إلى العسكر و استخلف على الكوفة المغيرة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دير عبد الرحمن فأقام بها ثلاثا حتّى اجتمع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دعا عبيد اللّه بن العبّاس بن عبد المطّلب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عمّ،إنّي باعث إليك اثني عشر ألفا من فرسان العرب و قرّاء المصر</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علي يحثّ الناس إلى الجهاد و يلومهم على التكاسل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هو بنفسه قبلهم حتّى عسكر بالنخيلة، و هم يقدمون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تكاسلهم و تثاقلهم عن نصرته طلبهم العافية أو ما كان يشيعه معاوية بينهم من أنّ الحسن يراسله على الصلح،فكان لها التأثير الكبير على أهل الكوفة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مسجد الكوفة يخطب الإمام الحسن عليه السّلام بالناس يحثّهم على الخروج للحرب و جهاد عدوّهم مذكّرا إيّاهم بآيات الجهاد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أيّها الناس نائلين ما تحبّون إلاّ بالصبر على ما تكرهون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بلغني أنّ معاوية بلغه أنّا كنّا أزمعنا على المسير إليه فتحرّك،لذلك اخرجوا رحمكم اللّه إلى معسكركم في النخيلة حتّى ننظر و تنظرون،و نرى و ترون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ادّعاء الكاتب أنّ الإمام الحسن عليه السّلام مساوم و مذلّ المؤمنين غير صحيح،و لا تنطبق عليه وقائع التاريخ التي ذكرنا الجزء اليسير منها</w:t>
      </w:r>
      <w:r>
        <w:rPr>
          <w:rFonts w:eastAsia="Amiri" w:cs="Amiri" w:ascii="Amiri" w:hAnsi="Amiri"/>
          <w:color w:val="111111"/>
          <w:sz w:val="28"/>
          <w:szCs w:val="28"/>
          <w:rtl w:val="true"/>
          <w:lang w:bidi="ar-SA"/>
        </w:rPr>
        <w:t xml:space="preserve">. </w:t>
      </w:r>
      <w:bookmarkStart w:id="724" w:name="pg6387_44383"/>
    </w:p>
    <w:p>
      <w:pPr>
        <w:pStyle w:val="Heading4"/>
        <w:numPr>
          <w:ilvl w:val="3"/>
          <w:numId w:val="1"/>
        </w:numPr>
        <w:rPr/>
      </w:pPr>
      <w:bookmarkStart w:id="725" w:name="__RefHeading___Toc390018_653776707"/>
      <w:bookmarkStart w:id="726" w:name="_Toc271"/>
      <w:bookmarkEnd w:id="724"/>
      <w:bookmarkEnd w:id="725"/>
      <w:r>
        <w:rPr>
          <w:rtl w:val="true"/>
        </w:rPr>
        <w:t>أسباب فرض الصلح المشروط على الإمام الحسن عليه السّلام</w:t>
      </w:r>
      <w:bookmarkEnd w:id="726"/>
    </w:p>
    <w:p>
      <w:pPr>
        <w:pStyle w:val="BookText"/>
        <w:rPr/>
      </w:pPr>
      <w:r>
        <w:rPr>
          <w:rFonts w:ascii="Amiri" w:hAnsi="Amiri" w:eastAsia="Amiri" w:cs="Amiri"/>
          <w:color w:val="111111"/>
          <w:sz w:val="28"/>
          <w:sz w:val="28"/>
          <w:szCs w:val="28"/>
          <w:rtl w:val="true"/>
          <w:lang w:bidi="ar-SA"/>
        </w:rPr>
        <w:t>أمّا الأسباب التي أدّت إلى ترك الإمام الحسن عليه السّلام الحرب مع معاوية و قبوله بالصلح المشروط فهي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جيش الإمام الحسن عليه السّلام يتمتّع بوحدة الهدف و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الشيخ المفيد أنّ التحاق الخوارج بجيش الإمام الحسن عليه السّلام لأنّهم كانوا يؤثرون قتال معاوية بكلّ حيلة</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بانكسار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الخصوص يكتب المرحوم الشيخ راضي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نؤمن بهذا التعليل على إجماله،و لا ننكره على بعض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هدفهم شيئا آخر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فيما نعهده من علاقات الخوارج مع الحسن و أبي الحسن عليهما السّلام ما يشجّعنا على الظنّ الحسن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صحّ أنّهم إنّما أرادوا قتال معاوية حيت تبعوا الحسن عليه السّلام،و أنّهم كانوا لا يقصدون بالحسن سوءا،فأين كانوا عن معاوية قبل ذلك؟و لم لم يتألّبوا عليه كما كانوا يتألّبون على علي عليه السّلام في انتفاضتهم التي حفظها التاريخ؟</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شائعات معاوية على جيش الإمام الحسن 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الخصوص يقول 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 معاوية إلى عبيد اللّه بن عبّاس الذي كان قائد جيش الحسن عليه السّلام،يقول 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قد راسلنى في الصلح و هو مسلّم الأمر إليّ،فإن دخلت في طاعتي الآن كنت متبوعا، و إلاّ دخلت و أنت تابع</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تأثير و عود معاوية المادّية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إلى عبيد اللّه بن عبّاس و جعل له ألف ألف درهم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بديهي كانت هذه الوعود لكثير من الأفراد المؤثّرين في جيش الإمام عليه السّلام،و ربما كانت هذه الوعود هي السبب في التحاق عبيد اللّه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فعل أصحاب الإمام عليه السّلام الذين وجّههم مع عبيد اللّه،يتسلّلون إلى معاوية،الوجوه و أهل البيوتات و أتباعهم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صعد عدد الفارّين من الزحف عن طريق الخيانة للّه و لرسوله صلّى اللّه عليه و اله و سلّم و لابن رسوله،إلى ثمانية آلاف</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نعم،ثمانية آلاف من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ثلثي جيشه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الثغرة المخيفة في جدار المعسكر الواقف في جهة القتال أمام ستّين ألفا من الأعداء الأشدّاء</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كلّ هذا يحقّ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صلح الإمام الحسن عليه السّلام كان لصالح الشيعة و البلاد الإسلامية،و للحيلولة دون مقتل الآلاف من المسلمين بدون تحقيق النصر،جاء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الحسن عليه السّلام في جواب رجل اعترض على قرار الصلح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النصف فما فعلت؟فقال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لكنّي خشيت أن يأتي يوم القيامة سبعون ألفا أو ثمانون ألفا تشخب أوداجهم دما كلهم يستعدي اللّه فيم هريق دمه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نسبة القول بأنّ الإمام الحسن عليه السّلام كان مذلّ المؤمنين إلى عموم الناس،فهي نسبة غير صحيحة كما يدّعي كاتب الكرّاسة،و إنّما هذا القول منسوب إلى أشخاص مثل سليمان بن صرد الخزاعي الذي كان من أشراف العراق و لم يكن حاضرا في وقائع الصلح في الكوفة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طبعا كانت سياسة معاوية هي تشويه سمعة الإمام الحسن عليه السّلام بين الناس،و إلقاء شائعة مصالحة الحسن عليه السّلام لمعاوية من قبل الخوارج كانت مطابقة تماما لأقوال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فرض عدم وجود دور لمعاوية في هذه </w:t>
      </w:r>
    </w:p>
    <w:p>
      <w:pPr>
        <w:pStyle w:val="BookText"/>
        <w:rPr/>
      </w:pPr>
      <w:r>
        <w:rPr>
          <w:rFonts w:ascii="Amiri" w:hAnsi="Amiri" w:eastAsia="Amiri" w:cs="Amiri"/>
          <w:color w:val="111111"/>
          <w:sz w:val="28"/>
          <w:sz w:val="28"/>
          <w:szCs w:val="28"/>
          <w:rtl w:val="true"/>
          <w:lang w:bidi="ar-SA"/>
        </w:rPr>
        <w:t>التهمة المنسوبة إلى الإمام،و لكن لا ينكر الدور الكبير الذي لعبه أنصاره و مؤيّدوه في إشاعتها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المرحوم الشيخ راضي آل ياسين ممّا نقلناه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إلى دور الخوارج في وقوفهم مع الإمام علي عليه السّلام في حرب صفّين،و ما لعبوه من دور بعد ذلك لتضعيف جبهته و تشويه صورته،و أنّ هؤلاء الخوارج كانوا في صفوف جيش الإمام علي عليه السّلام، و بعد خدعة معاوية التي أشار بها إليه عمرو بن العاص و هي رفع المصاحف على رؤوس الرماح كان للخوارج الأثر الكبير و الدور الفعّال للظغط على الإمام علي عليه السّلام لإيقاف الحرب و القبول بالصلح مع معاوية،إلى حدّ اتّهامه بالكفر و تهديده بإعلان الحرب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أضافة إلى ذلك لا بدّ أن يعلم أنّ مخاطبة الإمام الحسن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 وجوه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من ناحية بعض الخوارج الذي كانوا في جيش الإمام عليه السّلام فقد نقل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 ابن عبد البرّ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بن ياليل أو ابن ليلى عاتب الإمام عليه السّلام و ناداه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لرواية هشام عاتبه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 وجوه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الإمام بقوله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أيّها الخارجي لا تعنفي فإنّ الذي أحوجني إلى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قتلكم أبي و طعنكم إيّاي و انتهابكم متاعي و إنّكم لما سرتم إلى صفّين كان دينكم أمام دنياكم و قد أصبحتم اليوم و دنياكم أمام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أيّها الخارجي إنّي رأيت أهل </w:t>
      </w:r>
    </w:p>
    <w:p>
      <w:pPr>
        <w:pStyle w:val="BookText"/>
        <w:rPr/>
      </w:pPr>
      <w:r>
        <w:rPr>
          <w:rFonts w:ascii="Amiri" w:hAnsi="Amiri" w:eastAsia="Amiri" w:cs="Amiri"/>
          <w:color w:val="111111"/>
          <w:sz w:val="28"/>
          <w:sz w:val="28"/>
          <w:szCs w:val="28"/>
          <w:rtl w:val="true"/>
          <w:lang w:bidi="ar-SA"/>
        </w:rPr>
        <w:t>الكوفة قوما لا يوثق بهم و ما اغترّ بهم إلاّ من ذلّ،ليس رأي أحد منهم يوافق رأي الآخر،و لقد لقى أبي منهم أمورا صعبة و شدائد مرّة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ما جاء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عليهم السّلام كانوا يؤدّون وظائفهم المشروعة و الملقاة على عواتقهم في كلّ ظرف زمان أو مكان بما يتناسب و شروط العصر،بالدفاع عن الدين الإسلامي و علوم القرآن و سنّة النبي صلّى اللّه عليه و اله و سلّم بأحسن شكل و أتمّ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يؤيّدوا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أي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حكومة من تلك الحكومات المعاصرة لهم،بل إنّ نتائج كلّ تحرّكاتهم السياسية و الثقافية كانت تثير حساسية السلطات الحاكمة أكثر من غيرهم،ممّا حدت بها إلى ممارسة الظغط عليهم بالحبس و الحجز،و من ثمّ بعد عدم تحمّلهم لوجودهم يقومون بسمّهم و قتلهم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فتحليل الحياة السياسية لرجال الدين و قياس تصرّفاتهم الاجتماعية بعضهم ببعض دون الأخذ بعين الاعتبار الشروط الزمانية و المكانية لكلّ عصر،بعيد عن روح التحقيق،و على فرض أنّها جاءت من حسن نيّة فإنّها ناشئة من عدم درك و فهم لتاريخ أهل البيت عليهم السّلام</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6387_44389"/>
      <w:bookmarkStart w:id="728" w:name="pg6387_44389"/>
      <w:bookmarkEnd w:id="728"/>
    </w:p>
    <w:p>
      <w:pPr>
        <w:pStyle w:val="Heading2"/>
        <w:numPr>
          <w:ilvl w:val="1"/>
          <w:numId w:val="1"/>
        </w:numPr>
        <w:rPr/>
      </w:pPr>
      <w:bookmarkStart w:id="729" w:name="pg6387_44389"/>
      <w:bookmarkStart w:id="730" w:name="__RefHeading___Toc390020_653776707"/>
      <w:bookmarkStart w:id="731" w:name="_Toc272"/>
      <w:bookmarkEnd w:id="729"/>
      <w:bookmarkEnd w:id="730"/>
      <w:r>
        <w:rPr>
          <w:rtl w:val="true"/>
        </w:rPr>
        <w:t>الفصل الثاني عشر</w:t>
      </w:r>
      <w:r>
        <w:rPr>
          <w:rtl w:val="true"/>
        </w:rPr>
        <w:t xml:space="preserve">: </w:t>
      </w:r>
      <w:r>
        <w:rPr>
          <w:rtl w:val="true"/>
        </w:rPr>
        <w:t>بعض الشبهات حول الأئمّة</w:t>
      </w:r>
      <w:r>
        <w:rPr>
          <w:rtl w:val="true"/>
        </w:rPr>
        <w:t>(</w:t>
      </w:r>
      <w:r>
        <w:rPr>
          <w:rtl w:val="true"/>
        </w:rPr>
        <w:t>ع</w:t>
      </w:r>
      <w:r>
        <w:rPr>
          <w:rtl w:val="true"/>
        </w:rPr>
        <w:t>)</w:t>
      </w:r>
      <w:bookmarkEnd w:id="7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390022_653776707"/>
      <w:bookmarkStart w:id="733" w:name="_Toc273"/>
      <w:bookmarkEnd w:id="732"/>
      <w:r>
        <w:rPr>
          <w:rtl w:val="true"/>
        </w:rPr>
        <w:t>اشارة</w:t>
      </w:r>
      <w:bookmarkEnd w:id="7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6387_44391"/>
      <w:bookmarkStart w:id="735" w:name="pg6387_44391"/>
      <w:bookmarkEnd w:id="735"/>
    </w:p>
    <w:p>
      <w:pPr>
        <w:pStyle w:val="BookText"/>
        <w:rPr/>
      </w:pPr>
      <w:bookmarkStart w:id="736" w:name="pg6387_44391"/>
      <w:bookmarkEnd w:id="736"/>
      <w:r>
        <w:rPr>
          <w:rFonts w:ascii="Amiri" w:hAnsi="Amiri" w:eastAsia="Amiri" w:cs="Amiri"/>
          <w:color w:val="111111"/>
          <w:sz w:val="28"/>
          <w:sz w:val="28"/>
          <w:szCs w:val="28"/>
          <w:rtl w:val="true"/>
          <w:lang w:bidi="ar-SA"/>
        </w:rPr>
        <w:t>شبهات حول الأئمّة عليهم السّلام</w:t>
      </w:r>
    </w:p>
    <w:p>
      <w:pPr>
        <w:pStyle w:val="BookText"/>
        <w:rPr/>
      </w:pPr>
      <w:r>
        <w:rPr>
          <w:rFonts w:ascii="Amiri" w:hAnsi="Amiri" w:eastAsia="Amiri" w:cs="Amiri"/>
          <w:color w:val="111111"/>
          <w:sz w:val="28"/>
          <w:sz w:val="28"/>
          <w:szCs w:val="28"/>
          <w:rtl w:val="true"/>
          <w:lang w:bidi="ar-SA"/>
        </w:rPr>
        <w:t>ضمن تطرّق كاتب الكرّاسة لأمور ذكرت في بعض الكتب الروائية الشيعية حول شرائط و أوصاف و أحوال الإمام المهدي عليه السّلام يختتم كراسته ناقلا لها باستهزاء و سخرية بدون إيراد أيّ دليل على بطلانها أو عدم صحّتها، فمن تلك قوله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90024_653776707"/>
      <w:bookmarkStart w:id="738" w:name="_Toc274"/>
      <w:bookmarkEnd w:id="737"/>
      <w:r>
        <w:rPr/>
        <w:t>1</w:t>
      </w:r>
      <w:r>
        <w:rPr>
          <w:rtl w:val="true"/>
        </w:rPr>
        <w:t>-</w:t>
      </w:r>
      <w:r>
        <w:rPr>
          <w:rtl w:val="true"/>
        </w:rPr>
        <w:t>تعيين الوصيّ من قبل الإمام</w:t>
      </w:r>
      <w:bookmarkEnd w:id="738"/>
    </w:p>
    <w:p>
      <w:pPr>
        <w:pStyle w:val="BookText"/>
        <w:rPr/>
      </w:pPr>
      <w:r>
        <w:rPr>
          <w:rFonts w:ascii="Amiri" w:hAnsi="Amiri" w:eastAsia="Amiri" w:cs="Amiri"/>
          <w:color w:val="111111"/>
          <w:sz w:val="28"/>
          <w:sz w:val="28"/>
          <w:szCs w:val="28"/>
          <w:rtl w:val="true"/>
          <w:lang w:bidi="ar-SA"/>
        </w:rPr>
        <w:t>حيث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لن يموت الإمام حتّى يوصي، و يجب على الإمام أن يعرف خليفته،و بعد الحسنين لا يمكن أن يكونوا إلاّ في أعقاب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الروايات الشيعية المتواترة</w:t>
      </w:r>
      <w:r>
        <w:rPr>
          <w:rStyle w:val="FootnoteAnchor"/>
          <w:rtl w:val="true"/>
        </w:rPr>
        <w:footnoteReference w:id="868"/>
      </w:r>
      <w:r>
        <w:rPr>
          <w:rFonts w:ascii="Amiri" w:hAnsi="Amiri" w:eastAsia="Amiri" w:cs="Amiri"/>
          <w:color w:val="111111"/>
          <w:sz w:val="28"/>
          <w:sz w:val="28"/>
          <w:szCs w:val="28"/>
          <w:rtl w:val="true"/>
          <w:lang w:bidi="ar-SA"/>
        </w:rPr>
        <w:t>فقد استفيد هذا المضمون من الروايات السنّية أيضا،و المنقولة عن النبي صلّى اللّه عليه و اله و سلّم الدالّة على أنّ خلفاءه اثنى عشر خليفة،و في بعضها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 بنقلها سابقا من كتب السنّة و قد ذكر النبي صلّى اللّه عليه و اله و سلّم فيها الأئمّة الاثنى عشر عليهم السّلام بأسمائهم و صفاتهم، و على هذا فمن البديهي أنّ كلّ إمام يوصي بمن يأتي بعده ممّن ذكره النبي صلّى اللّه عليه و اله و سلّم</w:t>
      </w:r>
      <w:r>
        <w:rPr>
          <w:rFonts w:eastAsia="Amiri" w:cs="Amiri" w:ascii="Amiri" w:hAnsi="Amiri"/>
          <w:color w:val="111111"/>
          <w:sz w:val="28"/>
          <w:szCs w:val="28"/>
          <w:rtl w:val="true"/>
          <w:lang w:bidi="ar-SA"/>
        </w:rPr>
        <w:t xml:space="preserve">. </w:t>
      </w:r>
      <w:bookmarkStart w:id="739" w:name="pg6387_44392"/>
    </w:p>
    <w:p>
      <w:pPr>
        <w:pStyle w:val="Heading3"/>
        <w:numPr>
          <w:ilvl w:val="2"/>
          <w:numId w:val="1"/>
        </w:numPr>
        <w:rPr/>
      </w:pPr>
      <w:bookmarkStart w:id="740" w:name="__RefHeading___Toc390026_653776707"/>
      <w:bookmarkStart w:id="741" w:name="_Toc275"/>
      <w:bookmarkEnd w:id="739"/>
      <w:bookmarkEnd w:id="740"/>
      <w:r>
        <w:rPr/>
        <w:t>2</w:t>
      </w:r>
      <w:r>
        <w:rPr>
          <w:rtl w:val="true"/>
        </w:rPr>
        <w:t>-</w:t>
      </w:r>
      <w:r>
        <w:rPr>
          <w:rtl w:val="true"/>
        </w:rPr>
        <w:t>حصر الإمامة في الولد الأكبر</w:t>
      </w:r>
      <w:bookmarkEnd w:id="741"/>
    </w:p>
    <w:p>
      <w:pPr>
        <w:pStyle w:val="BookText"/>
        <w:rPr/>
      </w:pP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الإمامة لن تكون إلاّ للولد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يدّعي الكاتب لماذا لم يعمل الشيعة بهذه القاعدة في ما يخصّ عبد اللّه الأفطح الابن الأكبر للإمام الصادق عليه السّلام،و الإمام الحسن العسكري عليه السّلام بالنسبة لأخيه جعفر،و اعتقدوا بإمامة موسى بن جعفر، و الحسن العسكري عليهما السّلام و هما أصغر من إخوتهما؟</w:t>
      </w:r>
    </w:p>
    <w:p>
      <w:pPr>
        <w:pStyle w:val="BookText"/>
        <w:rPr/>
      </w:pPr>
      <w:r>
        <w:rPr>
          <w:rFonts w:ascii="Amiri" w:hAnsi="Amiri" w:eastAsia="Amiri" w:cs="Amiri"/>
          <w:color w:val="111111"/>
          <w:sz w:val="28"/>
          <w:sz w:val="28"/>
          <w:szCs w:val="28"/>
          <w:rtl w:val="true"/>
          <w:lang w:bidi="ar-SA"/>
        </w:rPr>
        <w:t>و يقال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 الابن الأكبر للإمام الهادي عليه السّلام،و جعفر هو ولده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موضوع لا يشكّل قاعدة كلّية لمسألة الإمامة،كلّ ما جاء في روايات الشيعة و السنّة عن رسول اللّه صلّى اللّه عليه و اله و سلّم عنوان الاثنى عشر خليفة أو الاثنى عشر أمير أو ملك،و ما أشبه ممّا ذكرته الروايات المنقولة من طرق السنّة،و في أغلب هذه الروايات ذكر لأسماء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ذكرت المضمون الآنف الذكر هي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 منها أن يكون أكبر ولد أبيه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المضمون لا يشكّل المقصود بالنحو الكلّي،و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حديث الإمام الصادق المنقول في الرواية السادسة من هذا الباب حيث قال</w:t>
      </w:r>
      <w:r>
        <w:rPr>
          <w:rFonts w:eastAsia="Amiri" w:cs="Amiri" w:ascii="Amiri" w:hAnsi="Amiri"/>
          <w:color w:val="111111"/>
          <w:sz w:val="28"/>
          <w:szCs w:val="28"/>
          <w:rtl w:val="true"/>
          <w:lang w:bidi="ar-SA"/>
        </w:rPr>
        <w:t xml:space="preserve">: </w:t>
      </w:r>
      <w:bookmarkStart w:id="742" w:name="pg6387_44393"/>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في الكبير ما لم تكن فيه عاهة</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قهرا ستتقيّد الرواية المنقولة عن الرضا عليه السّلام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المضمون معارض مع الروايات المنقولة عن الرسول صلّى اللّه عليه و اله و سلّم و التي ذكرت أسماء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الرواية المنقولة عن الإمام الرضا عليه السّلام ناظرة إلى أغلب الموارد،أو إلى الأئمّة من بعده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90028_653776707"/>
      <w:bookmarkStart w:id="744" w:name="_Toc276"/>
      <w:bookmarkEnd w:id="743"/>
      <w:r>
        <w:rPr/>
        <w:t>3</w:t>
      </w:r>
      <w:r>
        <w:rPr>
          <w:rtl w:val="true"/>
        </w:rPr>
        <w:t>-</w:t>
      </w:r>
      <w:r>
        <w:rPr>
          <w:rtl w:val="true"/>
        </w:rPr>
        <w:t>غسل الإمام لن يكون إلاّ بيد إمام</w:t>
      </w:r>
      <w:bookmarkEnd w:id="744"/>
    </w:p>
    <w:p>
      <w:pPr>
        <w:pStyle w:val="BookText"/>
        <w:rPr/>
      </w:pPr>
      <w:r>
        <w:rPr>
          <w:rFonts w:ascii="Amiri" w:hAnsi="Amiri" w:eastAsia="Amiri" w:cs="Amiri"/>
          <w:color w:val="111111"/>
          <w:sz w:val="28"/>
          <w:sz w:val="28"/>
          <w:szCs w:val="28"/>
          <w:rtl w:val="true"/>
          <w:lang w:bidi="ar-SA"/>
        </w:rPr>
        <w:t>حيث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أنّه لن يغسّل جسد الإمام إلاّ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المضمون منقول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عدّة أحاديث عن الإمام الرضا عليه السّلام،جاء في أحدها سألت الرضا عليه السّلام عن الإمام يغسّله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موسى بن عمران عليه السّلام</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لن يغسّل النبي و الإمام إلاّ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الكاتب أنّ هذا خلاف الواقع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بن جعفر عليه السّلام حينما مات لم يكن ولده الرضا عليه السّلام حاضرا عنده،بل كان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الإمام الرضا عليه السّلام حين وفاته كان عمر ولده الجواد عليه السّلام ثمان سنوات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الإمام الحسين عليه السّلام حين استشهد في كربلاء كان ولده علي بن الحسين عليه السّلام أسيرا في جيش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المذكورة لا ينكر الإمكان الذاتي لأن يغسل الإمام ولده من بعده،المستبعد هنا،إمكان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الاستبعاد لا معنى له عند من يؤمن بوقوع الأمور الخارقة للعادة،أي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حدوث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القرآن لأغلب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تكلّم عيسى في المهد</w:t>
      </w:r>
      <w:r>
        <w:rPr>
          <w:rStyle w:val="FootnoteAnchor"/>
          <w:rtl w:val="true"/>
        </w:rPr>
        <w:footnoteReference w:id="872"/>
      </w:r>
      <w:r>
        <w:rPr>
          <w:rFonts w:ascii="Amiri" w:hAnsi="Amiri" w:eastAsia="Amiri" w:cs="Amiri"/>
          <w:color w:val="111111"/>
          <w:sz w:val="28"/>
          <w:sz w:val="28"/>
          <w:szCs w:val="28"/>
          <w:rtl w:val="true"/>
          <w:lang w:bidi="ar-SA"/>
        </w:rPr>
        <w:t>،أمر لا يقبل الشكّ و الإنكار لمن يؤمن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الرواية المنقولة من طرق السنّة و التي ذكرناها سابقا</w:t>
      </w:r>
      <w:r>
        <w:rPr>
          <w:rStyle w:val="FootnoteAnchor"/>
          <w:rtl w:val="true"/>
        </w:rPr>
        <w:footnoteReference w:id="873"/>
      </w:r>
      <w:r>
        <w:rPr>
          <w:rFonts w:ascii="Amiri" w:hAnsi="Amiri" w:eastAsia="Amiri" w:cs="Amiri"/>
          <w:color w:val="111111"/>
          <w:sz w:val="28"/>
          <w:sz w:val="28"/>
          <w:szCs w:val="28"/>
          <w:rtl w:val="true"/>
          <w:lang w:bidi="ar-SA"/>
        </w:rPr>
        <w:t>أنّ هناك أمور و سنن حصلت في الأمم السابقة و هي حاصلة في هذه الأمّة حذو النعل بالنعل،و واحدة من هذه كما جاء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موسى عليه السّلام في حضور وصيّه حين وفاته في التيه لتغسيله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الرواية المنقولة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لم يكن يبلغ من العمر أكثر من أربعة أو خمسة سنين حينما طلب منه أبيه التكلّم باللغة العربية الفصحى لسائل أيّ أحمد بن إسحاق الأشعري</w:t>
      </w:r>
      <w:r>
        <w:rPr>
          <w:rStyle w:val="FootnoteAnchor"/>
          <w:rtl w:val="true"/>
        </w:rPr>
        <w:footnoteReference w:id="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الأمثال فيما يجوز و فيما لا يجوز واحد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يجب عدم استبعاد أو إنكار أن يقوم إمام عمره ثمان سنوات بتغسيل والده أو أن يحضر من مكان بعيد لأجل ذلك،مع الاعتراف بحصول المعجزة و الأمور الخارقة للعادة</w:t>
      </w:r>
      <w:r>
        <w:rPr>
          <w:rFonts w:eastAsia="Amiri" w:cs="Amiri" w:ascii="Amiri" w:hAnsi="Amiri"/>
          <w:color w:val="111111"/>
          <w:sz w:val="28"/>
          <w:szCs w:val="28"/>
          <w:rtl w:val="true"/>
          <w:lang w:bidi="ar-SA"/>
        </w:rPr>
        <w:t xml:space="preserve">. </w:t>
      </w:r>
      <w:bookmarkStart w:id="745" w:name="pg6387_44395"/>
    </w:p>
    <w:p>
      <w:pPr>
        <w:pStyle w:val="Heading3"/>
        <w:numPr>
          <w:ilvl w:val="2"/>
          <w:numId w:val="1"/>
        </w:numPr>
        <w:rPr/>
      </w:pPr>
      <w:bookmarkStart w:id="746" w:name="__RefHeading___Toc390030_653776707"/>
      <w:bookmarkStart w:id="747" w:name="_Toc277"/>
      <w:bookmarkEnd w:id="745"/>
      <w:bookmarkEnd w:id="746"/>
      <w:r>
        <w:rPr/>
        <w:t>4</w:t>
      </w:r>
      <w:r>
        <w:rPr>
          <w:rtl w:val="true"/>
        </w:rPr>
        <w:t>-</w:t>
      </w:r>
      <w:r>
        <w:rPr>
          <w:rtl w:val="true"/>
        </w:rPr>
        <w:t>علامة الإمامة سلاح النبي صلّى اللّه عليه و اله و سلّم و درعه</w:t>
      </w:r>
      <w:bookmarkEnd w:id="747"/>
    </w:p>
    <w:p>
      <w:pPr>
        <w:pStyle w:val="Heading4"/>
        <w:numPr>
          <w:ilvl w:val="3"/>
          <w:numId w:val="1"/>
        </w:numPr>
        <w:rPr/>
      </w:pPr>
      <w:bookmarkStart w:id="748" w:name="__RefHeading___Toc390032_653776707"/>
      <w:bookmarkStart w:id="749" w:name="_Toc278"/>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حيث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من ساوى درع رسول اللّه صلّى اللّه عليه و اله و سلّم،و عنده سلاح النبي صلّى اللّه عليه و اله و سلّم يدور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موضوع سلاح النبي صلّى اللّه عليه و اله و سلّم في موردين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موضوع درع النبي صلّى اللّه عليه و اله و سلّم و أنّها مساوية مع قامة الإمام أيضا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موردين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حول سلاح النبي صلّى اللّه عليه و اله و سلّم منقول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السلاح فينا بمنزلة التابوت في بني إسرائيل،تكون الإمامة مع السلاح حيثما كان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بهذا العنوان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390034_653776707"/>
      <w:bookmarkStart w:id="751" w:name="_Toc279"/>
      <w:bookmarkEnd w:id="750"/>
      <w:r>
        <w:rPr>
          <w:rtl w:val="true"/>
        </w:rPr>
        <w:t>تابوت السكينة لموسى عليه السّلام</w:t>
      </w:r>
      <w:bookmarkEnd w:id="75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تابوت بني إسرائيل،إشارة إلى ما ذكرته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752" w:name="pg6387_44396"/>
    </w:p>
    <w:p>
      <w:pPr>
        <w:pStyle w:val="BookText"/>
        <w:rPr/>
      </w:pPr>
      <w:bookmarkEnd w:id="752"/>
      <w:r>
        <w:rPr>
          <w:rFonts w:ascii="Amiri" w:hAnsi="Amiri" w:eastAsia="Amiri" w:cs="Amiri"/>
          <w:color w:val="111111"/>
          <w:sz w:val="28"/>
          <w:sz w:val="28"/>
          <w:szCs w:val="28"/>
          <w:rtl w:val="true"/>
          <w:lang w:bidi="ar-SA"/>
        </w:rPr>
        <w:t>و المراد من التابوت في هذه الآية بناء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الصندوق الذي وضعت فيه أمّ موسى ولدها موسى عليه السّلام و ألقته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التابوت الذي أنزل اللّه على موسى فوضعته فيه أمّه و ألقته في اليمّ فكان في بني إسرائيل يتبرّكون به،فلمّا حضر موسى الوفاة وضع فيه الألواح و درعه و ما كان عنده من آيات النبوّة،و أودعه عند يوشع وصيّه،و لم يزل التابوت بينهم حتّى استخفّوا به،و كان الصبيان يلعبون به في الطرقات، فلم يزل بنو إسرائيل في عزّ و شرف ما دام التابوت عندهم، فلمّا عملوا بالمعاصي و استخفّوا بالتابوت رفعه اللّه عنهم، فلمّا سألوا النبي بعث اللّه عليهم طالوت ملكا فقاتل معهم، فردّ اللّه عليهم التابوت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مُلْكِهِ أَنْ يَأْتِيَكُمُ التّابُوتُ فِيهِ سَكِينَةٌ مِنْ رَبِّكُمْ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390036_653776707"/>
      <w:bookmarkStart w:id="754" w:name="_Toc280"/>
      <w:bookmarkEnd w:id="753"/>
      <w:r>
        <w:rPr>
          <w:rtl w:val="true"/>
        </w:rPr>
        <w:t>تشبيه سلاح النبي صلّى اللّه عليه و اله و سلّم و درعه بتابوت السكينة</w:t>
      </w:r>
      <w:bookmarkEnd w:id="75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تشبيه سلاح النبي صلّى اللّه عليه و اله و سلّم بصندوق موسى عليه السّلام في رواية الإمام الرضا عليه السّلام تشبيه لطيف و مناسب،و مصداق آخر للروايات المنقولة من طرق السنّة و الشيعة الدالّة على أنّ حوادث الأمم السابقة ستجري في 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الحقيقة كما أنّ نبيّ اللّه موسى عليه السّلام لم يسلّم الصندوق الحامل للألواح و آثار النبوّة و درعه و مواريث سائر الأنبياء إلاّ لوصيّه يوشع عليه السّلام،كذلك نبيّنا الأكرم محمّد صلّى اللّه عليه و اله و سلّم لن يسلّم و دائعه النفيسة،و التي من جملتها سلاحه و درعه إلاّ لأوصيائه،و قد عدّت الرواية المذكورة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علائم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أنّ درع النبي صلّى اللّه عليه و اله و سلّم مساو لقامة الإمام عليه السّلام،على فرض أنّ المقصود الظاهر فهو أنّ الإمام عليه السّلام لو أراد أن يحارب كما حارب رسول اللّه صلّى اللّه عليه و اله و سلّم و يلبس الدرع فسيكون بمقاسه،و لا يلزم من هذا الكلام أنّه حتّى في صغره سيكون الدرع بمقاسه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الممكن أن لا يكون المقصود هو ظاهر الرواية،و إنّما ذلك كناية عن مسؤولية حفظ الدين و معارف القرآن الملقاة على عاتق أهل البيت عليهم السّلام الذين هم أحد الثقلين كما جاء في حديث الثقلين تركهم الرسول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التعبير شائع في لغات أخرى غير العربية كالفارسية حينما يقول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القميص أو هذه العبا لا يليق إلاّ بقامة فلان،يعني لا يستطيع الآخرين خلافة ذلك الشخص أو نيابته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تحت هذا العنوان يستفاد منه أنّ إحدى علامات و دلائل صدق مدّعى الإمامة في ذلك المقطع الزمني هو وجود ذلك الميراث من أدوات حرب النبي و ألواح موسى و أمثالها عنده،و جاء بهذا الخصوص في رواية سعيد السمّان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أبي عبد اللّه عليه السّلام إذ دخل عليه رجلان من الزيدية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إمام مفترض الطاعة؟قال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التقية أو 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أخبرنا عنك الثقات أنّك تفتي و تقرّ و تقول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رأيا الغضب في وجهه 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نعم،هما من أهل سوقنا و هما من الزيدية،و هما يزعمان أنّ سيف رسول اللّه صلّى اللّه عليه و اله و سلّم عند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لعنهما اللّه،و اللّه ما رآه عبد اللّه بن الحسن بعينيه و لا بواحدة من عينيه،و لا رآه أبوه،اللهمّ إلاّ أن يكون رآه عند علي بن الحسين،فإن كانا صادقين فما علامة في مقبضه؟و ما أثر في موضع مضربه؟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عندي لسيف رسول اللّه صلّى اللّه عليه و اله و سلّم و إنّ عندي لراية رسول اللّه صلّى اللّه عليه و اله و سلّم و درعه و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ضرب من 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نسيج الدّرع يلبس تحت 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كانا صادقين فما علامة في درع رسول اللّه صلّى اللّه عليه و اله و سلّم و إنّ عندي لراية رسول اللّه صلّى اللّه عليه و اله و سلّم المغلبة،و إنّ عندي ألواح موسى و عصاه،و إنّ عندي لخاتم سليمان بن داود،و إنّ عندي الطست الذي كان موسى يقرّب به القربان،و إنّ عندي الاسم الذي كان رسول اللّه صلّى اللّه عليه و اله و سلّم إذا وضعه بين المسلمين و المشركين لم يصل من المشركين إلى المسلمين نشّابة،و إنّ </w:t>
      </w:r>
      <w:bookmarkStart w:id="755" w:name="pg6387_44399"/>
    </w:p>
    <w:p>
      <w:pPr>
        <w:pStyle w:val="BookText"/>
        <w:rPr/>
      </w:pPr>
      <w:bookmarkEnd w:id="755"/>
      <w:r>
        <w:rPr>
          <w:rFonts w:ascii="Amiri" w:hAnsi="Amiri" w:eastAsia="Amiri" w:cs="Amiri"/>
          <w:color w:val="111111"/>
          <w:sz w:val="28"/>
          <w:sz w:val="28"/>
          <w:szCs w:val="28"/>
          <w:rtl w:val="true"/>
          <w:lang w:bidi="ar-SA"/>
        </w:rPr>
        <w:t>عندي لمثل الذي جاءت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السلاح فينا كمثل التابوت في بني إسرائيل،في أي أهل بيت وجد التابوت على أبوابهم أوتوا النبوّة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390038_653776707"/>
      <w:bookmarkStart w:id="757" w:name="_Toc281"/>
      <w:bookmarkEnd w:id="756"/>
      <w:r>
        <w:rPr/>
        <w:t>5</w:t>
      </w:r>
      <w:r>
        <w:rPr>
          <w:rtl w:val="true"/>
        </w:rPr>
        <w:t>-</w:t>
      </w:r>
      <w:r>
        <w:rPr>
          <w:rtl w:val="true"/>
        </w:rPr>
        <w:t>الرواية الدالّة على وجود عشر علامات للإمامة</w:t>
      </w:r>
      <w:bookmarkEnd w:id="757"/>
    </w:p>
    <w:p>
      <w:pPr>
        <w:pStyle w:val="Heading4"/>
        <w:numPr>
          <w:ilvl w:val="3"/>
          <w:numId w:val="1"/>
        </w:numPr>
        <w:rPr/>
      </w:pPr>
      <w:bookmarkStart w:id="758" w:name="__RefHeading___Toc390040_653776707"/>
      <w:bookmarkStart w:id="759" w:name="_Toc282"/>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و من جملة ما طرحه الكاتب في شبهته مضمون رواية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عشر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مطهّرا،مختونا،و إذا وقع على الأرض وقع على راحته رافعا صوته بالشهادتين،و لا يجنب، و تنام عينيه و لا ينام قلبه،و لا يتثائب و لا يتمطّى،و يرى من خلفه كما يرى من أمامه،و نجوه كرائحة المسك، و الأرض موكّلة بستره و ابتلاعه،و إذا لبس درع رسول اللّه صلّى اللّه عليه و اله و سلّم كانت عليه وفقا،و إذا لبسها غيره من الناس طويلهم و قصيرهم زادت عليه شبرا،و هو محدّث إلى أن تنقضي أيّامه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عن علي بن محمّد،و الظاهر هو علي بن محمّد بن إبراهيم و قد وثّقه الكشّي،و ذكر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وكيل المهدي عليه السّلام</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نقل الرواية الآنفة عن بعض الأصحاب،و لا يعلم من </w:t>
      </w:r>
      <w:bookmarkStart w:id="760" w:name="pg6387_44400"/>
    </w:p>
    <w:p>
      <w:pPr>
        <w:pStyle w:val="BookText"/>
        <w:rPr/>
      </w:pPr>
      <w:bookmarkEnd w:id="760"/>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فإنّ علي بن محمّد الراوي الأوّل للحديث مشترك بين علي بن محمّد بن إبراهيم و علي بن محمّد بن جعفر،و الأوّل موثّق و الثاني بناء على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النجاشي و العلاّمة،ضعيف مضطرب الرواية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مضامين هذا الحديث مخالفة لمسلّمات دينية و تاريخية من عدّة وجوه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390042_653776707"/>
      <w:bookmarkStart w:id="762" w:name="_Toc283"/>
      <w:bookmarkEnd w:id="761"/>
      <w:r>
        <w:rPr>
          <w:rtl w:val="true"/>
        </w:rPr>
        <w:t>ألف</w:t>
      </w:r>
      <w:r>
        <w:rPr>
          <w:rtl w:val="true"/>
        </w:rPr>
        <w:t>:</w:t>
      </w:r>
      <w:r>
        <w:rPr>
          <w:rtl w:val="true"/>
        </w:rPr>
        <w:t>اختلاف الطبيعة البشرية بين الإمام عليه السّلام و الناس</w:t>
      </w:r>
      <w:bookmarkEnd w:id="76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الأمور المذكورة ليست محالة و لا مستنكرة،من جملتها ولادته مختونا،و هذا يحدث في زماننا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بعض من مضامين هذا الحديث صحيحة بالنسبة إلى الأئمّة عليهم السّلام يجب قطعا أن تكون صحيحة بالنسبة إلى النبي صلّى اللّه عليه و اله و سلّم، و الحال أنّ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نقلت جزئيات و خصوصيات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هكذا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للنبي صلّى اللّه عليه و اله و سلّم بناء على نصّ القرآن الكريم جنبة ظاهرية بشرية مثل سائر الناس،إلاّ أنّه يوحى إليه،لاحظ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أَنَّما إِلهُكُمْ إِلهٌ واحِدٌ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كونه بشرا أن يشبه بدنه الظاهري أبدان جميع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في مقام ردّ تعجب المنكرين لرسالة النبي صلّى اللّه عليه و اله و سلّم،حيث كانوا يعتقدون أنّ الرسالة منافية للصفات البشرية،كأكل الطعام و المشي في الأسواق،فالآية صريحة بأنّ النبي صلّى اللّه عليه و اله و سلّم مع كونه بشرا فهو يتّصل بالغيب و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بشأن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بشأن النبي بعد نوح،قولهم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الْمَلَأُ مِنْ قَوْمِهِ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بَشَرٌ مِثْلُكُمْ يَأْكُلُ مِمّا تَأْكُلُونَ مِنْهُ وَ يَشْرَبُ مِمّا تَشْرَبُونَ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الآيتان في مقام ردّ و توبيخ المنكرين لرسالة نوح عليه السّلام و النبي من بعده؛ لأنّهم يعتقدون أنّ الرسالة منافية لبشرية المرسل من أكله للطعام و مشيه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ففي نظر القرآن أنّ الإنسان الكامل مهما وصل إلى أعلى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الرسول الأكرم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جهة الظاهر بشر مثل سائر الناس،له ما لهم من صفات و لا يستثنى الأئمّة عليهم السّلام من هذه القاعدة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جانب،و من جانب آخر فبملاحظة أنّ هذا المذكور في الرواية </w:t>
      </w:r>
      <w:bookmarkStart w:id="763" w:name="pg6387_44402"/>
    </w:p>
    <w:p>
      <w:pPr>
        <w:pStyle w:val="BookText"/>
        <w:rPr/>
      </w:pPr>
      <w:bookmarkEnd w:id="763"/>
      <w:r>
        <w:rPr>
          <w:rFonts w:ascii="Amiri" w:hAnsi="Amiri" w:eastAsia="Amiri" w:cs="Amiri"/>
          <w:color w:val="111111"/>
          <w:sz w:val="28"/>
          <w:sz w:val="28"/>
          <w:szCs w:val="28"/>
          <w:rtl w:val="true"/>
          <w:lang w:bidi="ar-SA"/>
        </w:rPr>
        <w:t>لم ينقل أبدا بشأن الرسول الأكرم صلّى اللّه عليه و اله و سلّم فمن باب الحدس القويّ القول إنّه ربما كان ذلك من وضع الغلاة أو المخالفين للأئمّة المعصومين عليهم السّلام من أجل الخدشة بسائر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يجب الالتفات إلى هذه الحقيقة و هي أنّ الأنبياء مع كونهم بشرا كسائر البشر،و لكن في بعض الحالات التي يتطلّب فيها أمر الهداية و تبليغ الرسالة الإتيان بأمر غير عادي،يأتون بأفعال خارقة للعادة أو المعجزة من أجل لفت انتباه الإنسان إلى الغيب و عالم ما وراء هذه المادّة و انقطاعهم عن العلل و الأسباب الظاهرية و من ثمّ هدايتهم،نظير طوفان نوح عليه السّلام و انقلاب عصا موسى عليه السّلام إلى ثعبان،و غرق فرعون و أتباعه و ولادة عيسى عليه السّلام من غير أب،و تكلّمه و هو في المهد،و نبوّت يحيى عليه السّلام في صباه،و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الأمور الخارقة للعادة إضافة إلى تحقيق الأهداف الآنفة الذكر، تسعى إلى محو و إزالة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موضوع الوحي و ارتباط البشر بعالم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أذهان و أفكار عوام الناس المعاصرين للأنبياء</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90044_653776707"/>
      <w:bookmarkStart w:id="765" w:name="_Toc284"/>
      <w:bookmarkEnd w:id="764"/>
      <w:r>
        <w:rPr>
          <w:rtl w:val="true"/>
        </w:rPr>
        <w:t>ب</w:t>
      </w:r>
      <w:r>
        <w:rPr>
          <w:rtl w:val="true"/>
        </w:rPr>
        <w:t>:</w:t>
      </w:r>
      <w:r>
        <w:rPr>
          <w:rtl w:val="true"/>
        </w:rPr>
        <w:t>الإمام لا يجنب</w:t>
      </w:r>
      <w:bookmarkEnd w:id="765"/>
    </w:p>
    <w:p>
      <w:pPr>
        <w:pStyle w:val="Heading5"/>
        <w:numPr>
          <w:ilvl w:val="4"/>
          <w:numId w:val="1"/>
        </w:numPr>
        <w:rPr/>
      </w:pPr>
      <w:bookmarkStart w:id="766" w:name="__RefHeading___Toc390046_653776707"/>
      <w:bookmarkStart w:id="767" w:name="_Toc285"/>
      <w:bookmarkEnd w:id="766"/>
      <w:r>
        <w:rPr>
          <w:rtl w:val="true"/>
        </w:rPr>
        <w:t>اشارة</w:t>
      </w:r>
      <w:bookmarkEnd w:id="7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الموضوع لو كان واقعي،قطعا فإنّه شامل للنبي صلّى اللّه عليه و اله و سلّم،و بالتبع فليس عليه غسل الجنابة،و الحال بصريح التاريخ أنّ النبي صلّى اللّه عليه و اله و سلّم كان يغتسل من الجنابة،و هو مذكور في شرح أحوال النبي صلّى اللّه عليه و اله و سلّم و حياته مع أزواجه، و قطعا لا يمكن القول إنّ الأئمّة عليهم السّلام في هذا الجانب أعلى أو أكمل من النبي صلّى اللّه عليه و اله و سلّم،و ليس ببعيد كما قال المرحوم محمّد تقي المجلسي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مشيرا إلى أنّ المقصود من نفي الجنابة عن الإمام هو نفي الاحتلام حال النوم،فعصمة و عظمة روح الإمام مانعة من اقتراب الشيطان و تأثيره على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التي نقلها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الحسن العسكري عليه السّلام تؤيّد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الشبهة أيضا تصدق في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الإمام و ولادته 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لازم كون النبي صلّى اللّه عليه و اله و سلّم بشرا بنصّ القرآن كون أوصيائه بشرا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لتأييد هذا المطلب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النبي صلّى اللّه عليه و اله و سلّم له جنبة بشرية ظاهرية مثل الآخرين،و هذه الجهات عارضة عليهم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الرجوع إلى الروايات المنقولة من طرق الشيعة،منها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رسول اللّه صلّى اللّه عليه و اله و سلّم هو و زوجته من خمسة أمداد من إناء واحد،فقال 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هو فضرب بيده الماء قبلها فأنقى فرجه،ثمّ ضربت هي فأنقت فرجها،ثمّ أفاض هو و أفاضت هي على نفسها حتّى فرغا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محمّد بن مسلم عن الإمام الصادق عليه السّلام أو الباقر عليه السّلام، عن مقدار الماء اللازم لغسل الجنابة فأجاب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يغتسل بخمسة أمداد بينه و بين صاحبته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يغتسل بصاع،و إذا كان معه بعض نساءه يغتسل بصاع و مدّ</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هذه الرواية في غسل الجنابة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الأخرى أيضا ذكرت غسل النبي صلّى اللّه عليه و اله و سلّم و زوجته بخمسة أمداد من الماء</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ابن عبّاس عن ميمونة زوجة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أجنبت أنا و رسول اللّه صلّى اللّه عليه و اله و سلّم فاغتسلت من حفنة و فضلت فيها فضلة،فجاء رسول اللّه صلّى اللّه عليه و اله و سلّم فاغتسل منها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أبقيت لمعة في ظهرك لم يصبها الماء،فقال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عليك لو سكت،ثمّ مسح تلك اللمعة بيده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منفصلين عن الإمام الصادق عليه السّلام عن رسول اللّه صلّى اللّه عليه و اله و سلّم،قال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لي ستّ خصال و كرهتهنّ للأوصياء من ولدي و أتباعهم من بعدي،و عدّ منها إتيان المساجد جنبا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768" w:name="pg6387_44405"/>
    </w:p>
    <w:p>
      <w:pPr>
        <w:pStyle w:val="Heading5"/>
        <w:numPr>
          <w:ilvl w:val="4"/>
          <w:numId w:val="1"/>
        </w:numPr>
        <w:rPr/>
      </w:pPr>
      <w:bookmarkStart w:id="769" w:name="__RefHeading___Toc390048_653776707"/>
      <w:bookmarkStart w:id="770" w:name="_Toc286"/>
      <w:bookmarkEnd w:id="768"/>
      <w:bookmarkEnd w:id="769"/>
      <w:r>
        <w:rPr>
          <w:rtl w:val="true"/>
        </w:rPr>
        <w:t>الروايات المخالفة للقرآن و السنّة القطعية</w:t>
      </w:r>
      <w:bookmarkEnd w:id="770"/>
    </w:p>
    <w:p>
      <w:pPr>
        <w:pStyle w:val="BookText"/>
        <w:rPr/>
      </w:pPr>
      <w:r>
        <w:rPr>
          <w:rFonts w:ascii="Amiri" w:hAnsi="Amiri" w:eastAsia="Amiri" w:cs="Amiri"/>
          <w:color w:val="111111"/>
          <w:sz w:val="28"/>
          <w:sz w:val="28"/>
          <w:szCs w:val="28"/>
          <w:rtl w:val="true"/>
          <w:lang w:bidi="ar-SA"/>
        </w:rPr>
        <w:t>أيّ موضوع في أيّ رواية إن كان مخالفا مع محكمات القرآن و الروايات المتواترة و السنّة القطعية فهو دليل على أنّ الرواية موضوعة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صحّة سند هكذا رواية فلا يكون دليلا على صحّة ما موجود في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يسعى إلى تحريف أو تشويه الدين و المذهب و الأولياء العظام، قهرا فإنّه سوف يتستّر تحت أسماء معروفة و معتمدة لدى العامّة و للبعض ممّن لا اطّلاع لديهم أو علم بهذا الخصوص</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90050_653776707"/>
      <w:bookmarkStart w:id="772" w:name="_Toc287"/>
      <w:bookmarkEnd w:id="771"/>
      <w:r>
        <w:rPr>
          <w:rtl w:val="true"/>
        </w:rPr>
        <w:t>تزييف و تحريف الروايات على مرّ التاريخ</w:t>
      </w:r>
      <w:bookmarkEnd w:id="772"/>
    </w:p>
    <w:p>
      <w:pPr>
        <w:pStyle w:val="Heading6"/>
        <w:numPr>
          <w:ilvl w:val="5"/>
          <w:numId w:val="1"/>
        </w:numPr>
        <w:rPr/>
      </w:pPr>
      <w:bookmarkStart w:id="773" w:name="__RefHeading___Toc390052_653776707"/>
      <w:bookmarkStart w:id="774" w:name="_Toc288"/>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و من المناسب بهذا الخصوص الرجوع إلى الكتب التي ألّفت حول تحريف الروايات و 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بعض المعاندين أمثال معاوية و أبي هريرة و خلفاء بني أمية و بني العبّاس في طول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تلك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صحابي مختلق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العلاّمة مرتضى العسكري،و الكتاب الأخير يقوم بذكر و بيان أكثر من مئة و خمسون صحابي اختلق أسماءهم سيف بن عمر و نسب إليهم روايات أو حوادث 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الكتاب حول ابن أبي العوجاء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سجنه والي الكوفة على الزندقة و التبليغ لها في زمان خلافة المنصور، </w:t>
      </w:r>
      <w:bookmarkStart w:id="775" w:name="pg6387_44406"/>
    </w:p>
    <w:p>
      <w:pPr>
        <w:pStyle w:val="BookText"/>
        <w:rPr/>
      </w:pPr>
      <w:bookmarkEnd w:id="775"/>
      <w:r>
        <w:rPr>
          <w:rFonts w:ascii="Amiri" w:hAnsi="Amiri" w:eastAsia="Amiri" w:cs="Amiri"/>
          <w:color w:val="111111"/>
          <w:sz w:val="28"/>
          <w:sz w:val="28"/>
          <w:szCs w:val="28"/>
          <w:rtl w:val="true"/>
          <w:lang w:bidi="ar-SA"/>
        </w:rPr>
        <w:t>فكثر شفعاؤه عند الخليفة المنصور،فأصدر الأمر بالإفراج عنه،و قبل أن يصل أمر الخليفة قتل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الطبري و ابن أثير و ابن كثير و الذهبي عن ابن أبي العوجاء قوله حين أيقن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لئن قتلتموني لقد وضعت أربعة آلاف حديث،احرّم فيه الحلال و أحلّ فيه الحرام،و اللّه لقد فطّرتكم يوم صومكم، و صوّمتكم في يوم فطركم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يتساءل كاتب الكتاب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الأحاديث التي وضعها هذا الزنديق؟ و في أيّ المصادر دوّنت؟و إلى أين ذهبت؟و إذا كان هذا الزنديق الواحد اعترف ساعة يأسه من الحياة أنّه قد وضع أربعة آلاف حديث يحلّل فيه الحرام و يحرّم فيه الحلال فكم عدد ما وضعه غيره ممّن لم يشهر أمره؟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المقصود من تحريم الحلال و تحليل الحرام،التغيير الكلّي و التحريف العامّ لأحكام الدين لا الحلال و الحرام المصطلحين في الفقه</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390054_653776707"/>
      <w:bookmarkStart w:id="777" w:name="_Toc289"/>
      <w:bookmarkEnd w:id="776"/>
      <w:r>
        <w:rPr>
          <w:rtl w:val="true"/>
        </w:rPr>
        <w:t>سؤال</w:t>
      </w:r>
      <w:bookmarkEnd w:id="77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الممكن الافتراض أنّه و نتيجة لوجود بعض الروايات الضعيفة و غير القابلة للاعتماد في كتب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778" w:name="pg6387_44407"/>
    </w:p>
    <w:p>
      <w:pPr>
        <w:pStyle w:val="BookText"/>
        <w:rPr/>
      </w:pPr>
      <w:bookmarkEnd w:id="7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 فإنّ روايات هذه الكتب سوف تكون مخدوشة و غير قابلة للاستناد و العمل بها</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90056_653776707"/>
      <w:bookmarkStart w:id="780" w:name="_Toc290"/>
      <w:bookmarkEnd w:id="779"/>
      <w:r>
        <w:rPr>
          <w:rtl w:val="true"/>
        </w:rPr>
        <w:t>الجواب</w:t>
      </w:r>
      <w:bookmarkEnd w:id="7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بعض الروايات الضعيفة في أيّ كتاب لا يمكن أن يكون دليلا على سقوط اعتباره،و إنّما تشخّص رواياته الضعيفة و تميّز عن غير الضعيفة، و ذلك طبق الموازين و المعايير المعروفة،و من تلك المعايير عرض هذه الروايات على القرآن و التأكّد من عدم تعارضها مع الكتاب الحكيم و السنّة النبوية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روايات ضعيفة السند أو المتن موجودة و بوفرة في كتب السنّة الروائية،و لا تخلو منها حتّى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نرجع بهذا الخصوص إلى تحقيق العالم و المحقّق الفقيد المرحوم المظفّر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أخبارهم غير صالحة للاستدلال بها على شيء من مطالبهم؛لأنّ منتقى أخبارهم ما جمعته الصحاح الستّة و هي مشتملة على أنواع من الخلل ساقطة عن الاعتبار البتّة لأمور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أنّ أوّل هذا الخلل هو كيفية جمع هذه الصحاح و أحوال الجامعين لها و يذكر أنّ ابن حجر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الذهبي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علماء السنّة قاما بنقد مسلم في موارد متعدّدة من جملتها كيفية جمعه للروايات و عدم اعتبار أغلب ما جاء فيه من حيث المتن و السند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المرحوم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حجر بترجمة ابن ماجة محمّد بن يزيد 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كتابه السنن أحاديث ضعيفة جدّا،حتّى بلغني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انفرد بخبر فهو ضعيف غالبا،و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انفرد به ابن ماجة ضعيف</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 عن ابن حجر و الذهبي قولهما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احتجّ بجماعة في صحيحه ضعّفهم بنفسه،كما يعلم من تراجمهم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أسماءهم</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يعد المرحوم المظفّر موارد من الطعن من أبي داود و النسائي و الترمذي لبعض الرواة،و بنفس الوقت فهم يروون عنهم</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حول البخاري و مسلم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بحقّ البخاري و مسلم اللذين هما أجلّ أرباب الصحاح عندهم و أصحّهم خبرا ما يخالف الإجماع،و هو احتجاجهما بجماعة لا تحصى مجهولة الحال،لرواية جماعة عنهم،بل لرواية الواحد عنهم،مع أنّ هذا الواحد لم ينصّ على قدح أو مدح في المروي عنه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يوضّح المرحوم المظفّر الخلل الثاني الوارد على الصحاح الستّة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جملة من أخبار صحاحهم مشتملة على الكفر كتجسّم اللّه سبحانه و إثبات المكان و الانتقال و التغيير له،و كعروض العوارض عليه من الضحك و نحوه،إلى غير ذلك ممّا يوجب الإمكان،حتّى رووا أنّ اللّه سبحانه يدخل رجله في نار جهنّم فيزوي بعضها لبعض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مشتملة على وهن رسل اللّه و رسالاتهم حتّى أنّهم صيّروا سيّد النبيّين جاهلا في أوّل البعثة بأنّه رسول مبعوث،فعلّمه النصراني و زوجته خديجة أنّه رسول اللّه،و مشتملة على ما يوجب كذب آي من القرآن،و على المناكير و الخرافات</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المرحوم المظفّر أنّ الخلل الثالث هو التدليس في نقل الروايات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شخص مقبول بواسطة شخص غير مرضيّ،فيتركون الواسطة و يروونها عن المقبول ابتداء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يروونها عن ضعيف و يأتون باللفظ المشترك بين الضعيف و الثقة؛ ليوهم الراوي على القارىء أنّ المراد الثقة؛لأنّه يظهر أنّه لا يروي إلاّ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ينقل موارد أخرى من التدليس في الرواية عن صحيح البخاري نقلا </w:t>
      </w:r>
    </w:p>
    <w:p>
      <w:pPr>
        <w:pStyle w:val="BookText"/>
        <w:rPr/>
      </w:pPr>
      <w:r>
        <w:rPr>
          <w:rFonts w:ascii="Amiri" w:hAnsi="Amiri" w:eastAsia="Amiri" w:cs="Amiri"/>
          <w:color w:val="111111"/>
          <w:sz w:val="28"/>
          <w:sz w:val="28"/>
          <w:szCs w:val="28"/>
          <w:rtl w:val="true"/>
          <w:lang w:bidi="ar-SA"/>
        </w:rPr>
        <w:t>عن ابن حجر و الذهبي</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الخلل الرابع الواقع على الصحاح الستّة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رجال السند في أخبار الصحاح الستّة مطعون فيهم عندهم بغير التدليس أيضا من الكذب و نحوه،حتّى قال يحيى بن سعيد القطّان و هو أكبر علمائهم و أعلمهم بأحوال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أرو إلاّ عمّن أرضى،ما رويت إلاّ عن خمسة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يضيف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اشترطت على نفسي أن أذكر من رواة الصحاح من طعن به عالمان أو أكثر و أن يكون الطعن شديدا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على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أسماء الكثير من تلك الرواة بالتفصيل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الخصوص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العامّة للفقه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الأستاذ محمّد أبو 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أغلب المحدّثين بضعف و جرح رجال و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ألذع الكلام في ذلك</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781" w:name="pg6387_44411"/>
    </w:p>
    <w:p>
      <w:pPr>
        <w:pStyle w:val="Heading2"/>
        <w:numPr>
          <w:ilvl w:val="1"/>
          <w:numId w:val="1"/>
        </w:numPr>
        <w:rPr/>
      </w:pPr>
      <w:bookmarkStart w:id="782" w:name="__RefHeading___Toc390058_653776707"/>
      <w:bookmarkStart w:id="783" w:name="_Toc291"/>
      <w:bookmarkEnd w:id="781"/>
      <w:bookmarkEnd w:id="782"/>
      <w:r>
        <w:rPr>
          <w:rtl w:val="true"/>
        </w:rPr>
        <w:t>الملحق الأوّل</w:t>
      </w:r>
      <w:r>
        <w:rPr>
          <w:rtl w:val="true"/>
        </w:rPr>
        <w:t xml:space="preserve">: </w:t>
      </w:r>
      <w:r>
        <w:rPr>
          <w:rtl w:val="true"/>
        </w:rPr>
        <w:t>متن أسألة الدكتور</w:t>
      </w:r>
      <w:r>
        <w:rPr>
          <w:rtl w:val="true"/>
        </w:rPr>
        <w:t>(</w:t>
      </w:r>
      <w:r>
        <w:rPr>
          <w:rtl w:val="true"/>
        </w:rPr>
        <w:t>مسعود أميد</w:t>
      </w:r>
      <w:r>
        <w:rPr>
          <w:rtl w:val="true"/>
        </w:rPr>
        <w:t>)</w:t>
      </w:r>
      <w:r>
        <w:rPr>
          <w:rtl w:val="true"/>
        </w:rPr>
        <w:t>حول إمام الزمان</w:t>
      </w:r>
      <w:r>
        <w:rPr>
          <w:rtl w:val="true"/>
        </w:rPr>
        <w:t>(</w:t>
      </w:r>
      <w:r>
        <w:rPr>
          <w:rtl w:val="true"/>
        </w:rPr>
        <w:t>عج</w:t>
      </w:r>
      <w:r>
        <w:rPr>
          <w:rtl w:val="true"/>
        </w:rPr>
        <w:t xml:space="preserve">) </w:t>
      </w:r>
      <w:r>
        <w:rPr>
          <w:rtl w:val="true"/>
        </w:rPr>
        <w:t>و أجوبة سماحة آية اللّه العظمى المنتظري</w:t>
      </w:r>
      <w:bookmarkEnd w:id="78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4" w:name="__RefHeading___Toc390060_653776707"/>
      <w:bookmarkStart w:id="785" w:name="_Toc292"/>
      <w:bookmarkEnd w:id="784"/>
      <w:r>
        <w:rPr>
          <w:rtl w:val="true"/>
        </w:rPr>
        <w:t>اشارة</w:t>
      </w:r>
      <w:bookmarkEnd w:id="78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6387_44413"/>
      <w:bookmarkStart w:id="787" w:name="pg6387_44413"/>
      <w:bookmarkEnd w:id="787"/>
    </w:p>
    <w:p>
      <w:pPr>
        <w:pStyle w:val="Heading3"/>
        <w:numPr>
          <w:ilvl w:val="2"/>
          <w:numId w:val="1"/>
        </w:numPr>
        <w:rPr/>
      </w:pPr>
      <w:bookmarkStart w:id="788" w:name="pg6387_44413"/>
      <w:bookmarkStart w:id="789" w:name="__RefHeading___Toc390062_653776707"/>
      <w:bookmarkStart w:id="790" w:name="_Toc293"/>
      <w:bookmarkEnd w:id="788"/>
      <w:bookmarkEnd w:id="789"/>
      <w:r>
        <w:rPr>
          <w:rtl w:val="true"/>
        </w:rPr>
        <w:t>متن أسألة الدكتور أميد حول إمام الزمان</w:t>
      </w:r>
      <w:r>
        <w:rPr>
          <w:rtl w:val="true"/>
        </w:rPr>
        <w:t>(</w:t>
      </w:r>
      <w:r>
        <w:rPr>
          <w:rtl w:val="true"/>
        </w:rPr>
        <w:t>عج</w:t>
      </w:r>
      <w:r>
        <w:rPr>
          <w:rtl w:val="true"/>
        </w:rPr>
        <w:t>)</w:t>
      </w:r>
      <w:bookmarkEnd w:id="790"/>
    </w:p>
    <w:p>
      <w:pPr>
        <w:pStyle w:val="BookText"/>
        <w:rPr/>
      </w:pPr>
      <w:r>
        <w:rPr>
          <w:rFonts w:ascii="Amiri" w:hAnsi="Amiri" w:eastAsia="Amiri" w:cs="Amiri"/>
          <w:color w:val="111111"/>
          <w:sz w:val="28"/>
          <w:sz w:val="28"/>
          <w:szCs w:val="28"/>
          <w:rtl w:val="true"/>
          <w:lang w:bidi="ar-SA"/>
        </w:rPr>
        <w:t>سماحة المرجع الكبير آية اللّه المنتظري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 السلام،إنّي في الوقت الحاضر مشغول بالتحقيق ببعض الأمور و المسائل الدينية،و لدي بعض الأسألة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لكون جنابكم العالم الديني و المرجع الذي قلّ له نظير في سعة صدره و اتّساع علمه،و إنّك ممّن آثر البحث العلمي في أقدس الأمور على الطاعة العمياء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وطّدت العزم على الاستفادة من علوم سماحتكم ما أمكن حول الفرضيات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فرضية إمام الزمان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الاعتماد على أقوال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معصومين و القبول بما يدّعونه من وجود إمام الزمان؟كان جعفر أخ الإمام الحسن العسكري يعتقد أنّ أخاه ليس له ذرّية،و لأجل الوقوف أمام إفشاء هذا السرّ ألصقت به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يحتمل أنّ هؤلاء النوّاب لأجل مصلحة الشيعة قاموا بتزييف خبر وجود المهدي عليه السّلام الغائب؟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ألا تقوّي مسألة الغيبة الكبرى التي طرحت بعد وفاة هؤلاء النوّاب </w:t>
      </w:r>
    </w:p>
    <w:p>
      <w:pPr>
        <w:pStyle w:val="BookText"/>
        <w:rPr/>
      </w:pPr>
      <w:r>
        <w:rPr>
          <w:rFonts w:ascii="Amiri" w:hAnsi="Amiri" w:eastAsia="Amiri" w:cs="Amiri"/>
          <w:color w:val="111111"/>
          <w:sz w:val="28"/>
          <w:sz w:val="28"/>
          <w:szCs w:val="28"/>
          <w:rtl w:val="true"/>
          <w:lang w:bidi="ar-SA"/>
        </w:rPr>
        <w:t>الأربعة هذه الفرضية،و أنّ المهدي هو من صنع هؤلاء و وضعهم؟</w:t>
      </w:r>
    </w:p>
    <w:p>
      <w:pPr>
        <w:pStyle w:val="BookText"/>
        <w:rPr/>
      </w:pPr>
      <w:r>
        <w:rPr>
          <w:rFonts w:ascii="Amiri" w:hAnsi="Amiri" w:eastAsia="Amiri" w:cs="Amiri"/>
          <w:color w:val="111111"/>
          <w:sz w:val="28"/>
          <w:sz w:val="28"/>
          <w:szCs w:val="28"/>
          <w:rtl w:val="true"/>
          <w:lang w:bidi="ar-SA"/>
        </w:rPr>
        <w:t>مع الأخذ بعين الاعتبار أنّ الحسن بن منصور الحلاّج كان يعتقد بوفاة الإمام المهدي عليه السّلام،و كذا أبو سهل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أنّ المهدي قد مات في زمان اختفائه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لعدم وجود الإجماع حول صحّة وجود إمام الزمان،و أقلّ ادّعاء حول زيف فكرة المهدي أو أيّ تحقيق انتقادي في هذا المجال سيواجه بالتكفير أو الاغتيال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 كسروي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الاعتماد على فرضية قائمة على الاغتيال و التضييق؟</w:t>
      </w:r>
    </w:p>
    <w:p>
      <w:pPr>
        <w:pStyle w:val="BookText"/>
        <w:rPr/>
      </w:pPr>
      <w:r>
        <w:rPr>
          <w:rFonts w:ascii="Amiri" w:hAnsi="Amiri" w:eastAsia="Amiri" w:cs="Amiri"/>
          <w:color w:val="111111"/>
          <w:sz w:val="28"/>
          <w:sz w:val="28"/>
          <w:szCs w:val="28"/>
          <w:rtl w:val="true"/>
          <w:lang w:bidi="ar-SA"/>
        </w:rPr>
        <w:t>فإذا لم تكن فرضية المهدي كذبة،و كان الفقهاء قادرين على الدفاع عنها، فلماذا هذا التكفير لكلّ المنتقدين لفكرة إمام الزمان بحجّة إهانة المقدّسات الإسلامية؟و هل سماحتكم يقبل بهذا التكفير؟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الإمام أن يكون حاضرا في الأخطار مثل الإمام الحسين عليه السّلام أم يخفي نفسه و يترك أمّته تواجه تلك الأخطار؟و ما مدى تطابق فرضية غيبة إمام لأجل حفظ حياته مع إمامة متصدّية كإمامة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 الإمام بمعنى الزعيم القائد الحيّ في هداية الامّة،و إمام غائب لا يكون له دور فعّال في حلّ مشكلات الناس هل يمكن أن نطلق عليه اسم إمام؟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الإمامة سلطة و مقام وراثي أم صلاحية و جدارة مكتسبة؟ </w:t>
      </w:r>
      <w:bookmarkStart w:id="791" w:name="pg6387_44415"/>
    </w:p>
    <w:p>
      <w:pPr>
        <w:pStyle w:val="Heading3"/>
        <w:numPr>
          <w:ilvl w:val="2"/>
          <w:numId w:val="1"/>
        </w:numPr>
        <w:rPr/>
      </w:pPr>
      <w:bookmarkStart w:id="792" w:name="__RefHeading___Toc390064_653776707"/>
      <w:bookmarkStart w:id="793" w:name="_Toc294"/>
      <w:bookmarkEnd w:id="791"/>
      <w:bookmarkEnd w:id="792"/>
      <w:r>
        <w:rPr>
          <w:rtl w:val="true"/>
        </w:rPr>
        <w:t>جواب سماحة آية اللّه العظمى المنتظري</w:t>
      </w:r>
      <w:bookmarkEnd w:id="793"/>
    </w:p>
    <w:p>
      <w:pPr>
        <w:pStyle w:val="BookText"/>
        <w:rPr/>
      </w:pPr>
      <w:r>
        <w:rPr>
          <w:rFonts w:ascii="Amiri" w:hAnsi="Amiri" w:eastAsia="Amiri" w:cs="Amiri"/>
          <w:color w:val="111111"/>
          <w:sz w:val="28"/>
          <w:sz w:val="28"/>
          <w:szCs w:val="28"/>
          <w:rtl w:val="true"/>
          <w:lang w:bidi="ar-SA"/>
        </w:rPr>
        <w:t>حضرة الدكتور السيّد مسعود أميد دام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 السلام و الاعتذار إلى جنابكم عن التأخير في الجواب بسبب ما ألمّ بنا من توعّك شديد،نذكر لكم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يرتبط بإمام الزمان عليه 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أيّ ترديد في أصل وجود إمام الزمان عليه السّلام حتّى نطلب إتيانه من النوّاب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الموضوع يثبت بالبراهين الدالّة على لزوم الإمامة العامّة في جميع الأعصار و الأزمنة،و يثبت أيضا بالأخبار المتواترة و المنقولة عن النبي صلّى اللّه عليه و اله و سلّم و الأئمّة المعصومين عليهم السّلام و يوجد في متناول اليد أكثر من ثلاثة آلاف حديث من طرق الشيعة و السنّة حول المهدي عليه السّلام و تصل إجمالا إلى حدّ التواتر ممّا توجب القطع و اليقين بصحّة الموضوع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لكم الرجوع في هذا المجال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أهل السنّة؛و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 من كتب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فموضوع المهدي عليه السّلام و أنّه التاسع من ولد الحسين عليه السّلام و أنّه سيعمّر و يغيب غيبة طويلة،و حين يظهر سيملأ الأرض قسطا و عدلا،إضافة إلى علامات ما قبل الظهور،كلّها ذكرت بنحو التفصيل من زمان النبي صلّى اللّه عليه و اله و سلّم إلى أن وصلت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تكذيبه المهدي عليه السّلام و حسب فهو غير ثابت عندنا،و مخالفة البعض لعقيدة وجود المهدي عليه السّلام لا يضرّ بهذه العقيدة،فلطالما كذّب الكثير من الناس و على مرّ التاريخ بديهيات الأمور لأغراض ربما تكون سياسية أو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ذكرنا فإنّ وجود و بقاء المهدي عليه السّلام يثبت بالبرهان العقلي و النقلي،و في مثل هكذا أمور حيث الأخبار المتواترة و المنقولة من زمان النبي صلّى اللّه عليه و اله و سلّم و الواردة بهذا الشأن،فإنّ الإجماع المتحقّق إجماع مدركيّ و المهمّ مدركه و معياره،و بالنظر إلى البراهين العقلية و الأخبار الكثيرة المتواترة يتحصّل لنا ما هو أعلى مرتبة من العلم و اليقين الحاصل عن طريق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فوجود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فرضية مرتبطة بالتضييق و الاغتيال و أمثال ذلك و إنّما مرتبطة و مرهونة بالعقل السليم و النقل القطعي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رأيي لا يمكن إهانة شخص لمجرّد أنّه يقوم بنقد علمي لموضوعات مختلفة و إبداء و جهات نظره بدون طعن أو إهانة،ناهيك عن التكفير </w:t>
      </w:r>
    </w:p>
    <w:p>
      <w:pPr>
        <w:pStyle w:val="BookText"/>
        <w:rPr/>
      </w:pPr>
      <w:r>
        <w:rPr>
          <w:rFonts w:ascii="Amiri" w:hAnsi="Amiri" w:eastAsia="Amiri" w:cs="Amiri"/>
          <w:color w:val="111111"/>
          <w:sz w:val="28"/>
          <w:sz w:val="28"/>
          <w:szCs w:val="28"/>
          <w:rtl w:val="true"/>
          <w:lang w:bidi="ar-SA"/>
        </w:rPr>
        <w:t>و الاغتيال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يلجأون إلى هذه الأساليب إضافه إلى أنّهم يعبّرون عن ضعفهم العلمي،فإنّهم يوجّهون لطمة إلى عالم العلم و المعرفة و روح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نعم،مسألة الإهانة و الشتم و إنكار ما هو ضروري من باب العناد،هذا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ليست مثل السلطنة مقام اعتباري موروث،و ليست صلاحية مكتسبة،بل هي مقام معنوي إلهي و الحدّ الأعلى من القرب من الباري عزّ و جلّ بحيث ترجع جذورها إلى ما قبل الولادة،من هذه الجهة فإنّ للأصلاب الشامخة و الأرحام المطهّرة دور في تكوينها،و لها استعداد إلهي خاصّ أودعه تعالى بحكمته البالغة في أفراد خاصّين لأجل الواسطة في الفيض الإلهي و إرشاد الناس بعنوان أعلى حاصل عالم الخلقة،و إرشاد هؤلاء غير محدود بالطرق المعهودة و المتعارفة،فمن الممكن أنّهم في حال الغيبة و الخفاء يقومون بإرشاد الناس بالطرق الغير المتعارفة و المحسوسة، و إرشاد الناس و حلّ بعض المشكلات كما كان الخضر عليه السّلام حين اختفائه معلّما لموسى عليه السّلام و هو النبي المنصوب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مُوسى هَلْ أَتَّبِعُكَ عَلى أَنْ تُعَلِّمَنِ مِمّا عُلِّمْتَ رُشْداً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أغلب الروايات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المهدي عليه السّلام في غيبته مثل الشمس خلف السحاب،فإنّها و إن خفت عن الأنظار و لكن يصل نورها إلى الأرض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نقرأ في الخطبة 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يرتبط بالمهدي عليه السّلام قول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أدركها منّا يسري فيها بسراج منير،و يحذو فيها على مثال الصالحين،ليحلّ فيها ربقا و يعتق رقّا، و يصدع شعبا و يشعب صدعا في سترة عن الناس،لا يبصر القائف أثره و لو تابع نظره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 الإمام بما له من قرب معنوي واسطة الفيوض الإلهية بالرغم من عدم إمساكه التكويني و التشريعي،و كما يقول نصير الدين الطوسي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الإمام المعصوم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بعض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نقرأ في الزيارة الجامعة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اللّه،و بكم يختم،و بكم ينزّل الغيث،و بكم يمسك السماء أن تقع على الأرض إلاّ بإذنه،و بكم ينفّس الهمّ و يكشف الضرّ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العلم بفائدة وجود الإمام في زمان الغيبة ليس دليلا على عدم فائدته في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القول بأنّ الإمام يجب أن يكون ظاهرا في جميع الأزمنة و يعمل كالإمام الحسين عليه السّلام،ليس له دليل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بحسب حكم العقل و التجربة إنّ على الإمام العمل بوظيفته الإلهية حسب الشرائط و الإمكانات و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تفصيل كلّ هذه المسائل في رسالة،فالذي يطلب المعرفة في هذا الجانب ما عليه إلاّ الرجوع إلى الكتب التي ألّفت بهذا الشأن</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المتن الكامل لهذه الأسألة و الجواب عليها قد أدرجت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رسالة الاستفتاءات،ج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،و من أراد فليراجع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6387_44421"/>
      <w:bookmarkStart w:id="795" w:name="pg6387_44421"/>
      <w:bookmarkEnd w:id="795"/>
    </w:p>
    <w:p>
      <w:pPr>
        <w:pStyle w:val="Heading2"/>
        <w:numPr>
          <w:ilvl w:val="1"/>
          <w:numId w:val="1"/>
        </w:numPr>
        <w:rPr/>
      </w:pPr>
      <w:bookmarkStart w:id="796" w:name="pg6387_44421"/>
      <w:bookmarkStart w:id="797" w:name="__RefHeading___Toc390066_653776707"/>
      <w:bookmarkStart w:id="798" w:name="_Toc295"/>
      <w:bookmarkEnd w:id="796"/>
      <w:bookmarkEnd w:id="797"/>
      <w:r>
        <w:rPr>
          <w:rtl w:val="true"/>
        </w:rPr>
        <w:t>الملحق الثاني</w:t>
      </w:r>
      <w:r>
        <w:rPr>
          <w:rtl w:val="true"/>
        </w:rPr>
        <w:t xml:space="preserve">: </w:t>
      </w:r>
      <w:r>
        <w:rPr>
          <w:rtl w:val="true"/>
        </w:rPr>
        <w:t>ردّ الشبهات على كتاب موعود الأديان</w:t>
      </w:r>
      <w:bookmarkEnd w:id="79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9" w:name="__RefHeading___Toc390068_653776707"/>
      <w:bookmarkStart w:id="800" w:name="_Toc296"/>
      <w:bookmarkEnd w:id="799"/>
      <w:r>
        <w:rPr>
          <w:rtl w:val="true"/>
        </w:rPr>
        <w:t>اشارة</w:t>
      </w:r>
      <w:bookmarkEnd w:id="80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6387_44423"/>
      <w:bookmarkStart w:id="802" w:name="pg6387_44423"/>
      <w:bookmarkEnd w:id="802"/>
    </w:p>
    <w:p>
      <w:pPr>
        <w:pStyle w:val="Heading3"/>
        <w:numPr>
          <w:ilvl w:val="2"/>
          <w:numId w:val="1"/>
        </w:numPr>
        <w:rPr/>
      </w:pPr>
      <w:bookmarkStart w:id="803" w:name="pg6387_44423"/>
      <w:bookmarkStart w:id="804" w:name="__RefHeading___Toc390070_653776707"/>
      <w:bookmarkStart w:id="805" w:name="_Toc297"/>
      <w:bookmarkEnd w:id="803"/>
      <w:bookmarkEnd w:id="804"/>
      <w:r>
        <w:rPr>
          <w:rtl w:val="true"/>
        </w:rPr>
        <w:t>تصدير</w:t>
      </w:r>
      <w:bookmarkEnd w:id="8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إعقاب صدور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على إحدى صفحات مواقع شبكة المعلومات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انتقادات و مؤاخذات على الآراء التي وردت فيه،فتولّى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الأسئلة الدينية و ردّ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مكتب سماحة آية اللّه العظمى المنتظري،و بتوجيه منه و تحت إشرافه،مهمّة الردّ على تلك الانتقادات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إلى أنّ كاتب تلك الانتقادات قد أثار ضمن مؤاخذاته مواضيع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قضية الإمام الثاني عشر و هو الإمام المهدي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موضوع 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الرسالة التي بين أيديكم ينحصر غرضها فقط في تفنيد الانتقادات و الشبهات التي اثيرت حول الموضوع المطروح في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و البحث في المواضيع الأخرى فنحيله إلى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ابتداء من الإشارة إلى أنّ كاتب الانتقادات قد طرح كلاما عامّا و كلّيا في نقد الآراء الواردة في الكتاب،و لم يقدّم دليلا يبرهن فيه على بطلانها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أنّ الكلام العامّ حول المواضيع التفصيلية و الخاصّة التي جاء شرحها في الكتاب،بعيد عن المنهج المنطقي،إضافة إلى أنّه يقطع الطريق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أي ردّ أو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سنشير في هذه الرسالة إلى الموارد التي اثيرت حولها الردود و الانتقادات لعلّ الكاتب المذكور يبادر إلى بيان النقاط التي كانت مثار شكّ و شبهة لديه،واحدة فواحدة،من أجل تمهيد السبيل لإثباتها، أو لقبول نفيها إن كان إلى ذلك من سبيل</w:t>
      </w:r>
      <w:r>
        <w:rPr>
          <w:rFonts w:eastAsia="Amiri" w:cs="Amiri" w:ascii="Amiri" w:hAnsi="Amiri"/>
          <w:color w:val="111111"/>
          <w:sz w:val="28"/>
          <w:szCs w:val="28"/>
          <w:rtl w:val="true"/>
          <w:lang w:bidi="ar-SA"/>
        </w:rPr>
        <w:t xml:space="preserve">. </w:t>
      </w:r>
      <w:bookmarkStart w:id="806" w:name="pg6387_44425"/>
    </w:p>
    <w:p>
      <w:pPr>
        <w:pStyle w:val="Heading3"/>
        <w:numPr>
          <w:ilvl w:val="2"/>
          <w:numId w:val="1"/>
        </w:numPr>
        <w:rPr/>
      </w:pPr>
      <w:bookmarkStart w:id="807" w:name="__RefHeading___Toc390072_653776707"/>
      <w:bookmarkStart w:id="808" w:name="_Toc298"/>
      <w:bookmarkEnd w:id="806"/>
      <w:bookmarkEnd w:id="807"/>
      <w:r>
        <w:rPr>
          <w:rtl w:val="true"/>
        </w:rPr>
        <w:t>البحث الأساسي و الجادّ في رأي الكاتب</w:t>
      </w:r>
      <w:bookmarkEnd w:id="808"/>
    </w:p>
    <w:p>
      <w:pPr>
        <w:pStyle w:val="BookText"/>
        <w:rPr/>
      </w:pPr>
      <w:r>
        <w:rPr>
          <w:rFonts w:ascii="Amiri" w:hAnsi="Amiri" w:eastAsia="Amiri" w:cs="Amiri"/>
          <w:color w:val="111111"/>
          <w:sz w:val="28"/>
          <w:sz w:val="28"/>
          <w:szCs w:val="28"/>
          <w:rtl w:val="true"/>
          <w:lang w:bidi="ar-SA"/>
        </w:rPr>
        <w:t>ابتداء كتب صاحب هذه الانتقادات،ما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المنتظري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موضوع المهدي من أصول المذهب الشيعي،غير أنّ كتابه الذي يربو على أربعمئة صفحة يخلو من أيّ بحث جادّ حول موضوع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الواضح لدينا ما هو البحث الجادّ في نظر هذا الكاتب،و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التنبيه ابتداء إلى 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ردّا على كرّاسة أنكرت وجود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الطبيعي أنّه قد كتب على نحو يتناسب مع سياق الإشكالات التي اثيرت فيها؛و هو ما يعني أنّه ركّز بشكل أساسي على إثبات وجود الإمام الثاني عشر من الأئمّة المعصومين،و أنّه ابن الإمام الحسن العسكري عليه السّلام،و التاسع من ذرّية الإمام الحسين عليه السّلام،و أنّه قد غاب بعد مدّة وجيزة من وفاة أبيه، و سيظهر يوما بإذن اللّه و يملأ الأرض قسطا و عدلا بعد ما ملئت ظلما و جورا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لإثبات القضايا التي طرحها آنفا،أكثر ما استند إلى الأحاديث المنقولة عن طريق أهل السنّة،و إن كان الشيعة في غنى عن الأحاديث التي ينقلها أهل السنّة عن النبي صلّى اللّه عليه و اله و سلّم لإثبات صحّة </w:t>
      </w:r>
    </w:p>
    <w:p>
      <w:pPr>
        <w:pStyle w:val="BookText"/>
        <w:rPr/>
      </w:pPr>
      <w:r>
        <w:rPr>
          <w:rFonts w:ascii="Amiri" w:hAnsi="Amiri" w:eastAsia="Amiri" w:cs="Amiri"/>
          <w:color w:val="111111"/>
          <w:sz w:val="28"/>
          <w:sz w:val="28"/>
          <w:szCs w:val="28"/>
          <w:rtl w:val="true"/>
          <w:lang w:bidi="ar-SA"/>
        </w:rPr>
        <w:t>طروحاتهم في ما يتعلّق بقضية المهدوية أو أيّ موضوع ديني آخر؛و ذلك لأنّ لدى الشيعة الحجّة التامّة،بناء على حديث الثقلين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الأدلّة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إلى أحاديث أهل بيت النبي صلّى اللّه عليه و اله و سلّم و العمل بها؛ و أنّهم قد استقوا الحديث النبوي بشكل أساسي من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بدلا من الكلام العامّ كان من الأفضل لو أنّ الكاتب طرح ما لديه من أدلّة تفيد عدم جواز الأخذ بالأحاديث المتواترة عن النبي صلّى اللّه عليه و اله و سلّم في تعيين الإمام علي عليه السّلام و أولاده أئمّة و خلفاء من بعده،كحديث الغدير،و حديث الثقلين، و غيرهما من الأحاديث التي وردت عن طرق مختلفة لدى كلّ من الشيعة و أهل السنّة،و لكنّها و للأسف بقيت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يتّضح من خلال التأمّل بدقّة في نصوص هذه الأحاديث أنّ المراد من الإمامة و الخلافة التي ذكرتها تلك الأحاديث تصريحا أو تلميحا هي الإمامة و الخلافة بكلّ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الجانب الحكومي من الخلافة قد منع عنهم و غصب منهم بسبب الظروف السياسية،فلا ينبغي إهمال جوانبها الأخرى التي أكّد النبي صلّى اللّه عليه و اله و سلّم انحصارها فيهم و خاصّة جانب تبيين الدين و تفسيره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يعتبر الكلام حول حديث الثقلين الذي جعل العترة و أهل البيت عدلا للقرآن،بحثا جادّا؟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هم أهل البيت الذين هم صنوا القرآن و ما هي الخصائص التي ينبغي أن يتّصفون بها،لكي يكونوا عدلا للقرآن و قرينا له في هداية قافلة البشرية؟إنّ أهمّ خاصية للقرآن هي الهداية،و الصيانة من أيّ خطأ أو سهو؛و لهذا ينبغي أن يتّصف بهذه الخاصيّة أيضا أهل البيت الذين هم عدل للقرآن،و إلاّ فما كان خليقا أن يذكرهم النبي صلّى اللّه عليه و اله و سلّم إلى جانب القرآن؛ </w:t>
      </w:r>
      <w:bookmarkStart w:id="809" w:name="pg6387_44427"/>
    </w:p>
    <w:p>
      <w:pPr>
        <w:pStyle w:val="BookText"/>
        <w:rPr/>
      </w:pPr>
      <w:bookmarkEnd w:id="809"/>
      <w:r>
        <w:rPr>
          <w:rFonts w:ascii="Amiri" w:hAnsi="Amiri" w:eastAsia="Amiri" w:cs="Amiri"/>
          <w:color w:val="111111"/>
          <w:sz w:val="28"/>
          <w:sz w:val="28"/>
          <w:szCs w:val="28"/>
          <w:rtl w:val="true"/>
          <w:lang w:bidi="ar-SA"/>
        </w:rPr>
        <w:t>و ذلك لأنّ في هذا دعوة للامّة لاتّباع من لا يستبعد منهم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فالعترة في الحديث المذكور لا تشمل غير المعصومين من ذرّية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ضوء ما تفيد به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 التصريح بها في ذلك الحديث؛و ذلك لأنّ نفي الضلال من خلال اتّباع القرآن و العترة لا يمكن قبوله إلاّ بعصمتهما و كونهما محفوظين من الخطأ و الزلل</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390074_653776707"/>
      <w:bookmarkStart w:id="811" w:name="_Toc299"/>
      <w:bookmarkEnd w:id="810"/>
      <w:r>
        <w:rPr>
          <w:rtl w:val="true"/>
        </w:rPr>
        <w:t>معنى العترة في كتب أهل السنّة</w:t>
      </w:r>
      <w:bookmarkEnd w:id="811"/>
    </w:p>
    <w:p>
      <w:pPr>
        <w:pStyle w:val="BookText"/>
        <w:rPr/>
      </w:pPr>
      <w:r>
        <w:rPr>
          <w:rFonts w:ascii="Amiri" w:hAnsi="Amiri" w:eastAsia="Amiri" w:cs="Amiri"/>
          <w:color w:val="111111"/>
          <w:sz w:val="28"/>
          <w:sz w:val="28"/>
          <w:szCs w:val="28"/>
          <w:rtl w:val="true"/>
          <w:lang w:bidi="ar-SA"/>
        </w:rPr>
        <w:t>نقل المعنى المذكور آنفا و لكن بتعبيرات مختلفة،عن عدد من علماء أهل السنّة،منهم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محمّد بن عبد الباقي الزرقاني في شرح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الحكيم الترمذي أنّه قال في شرح حديث الثقلين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العترة كلام عامّ أريد به خاصّ و هم العلماء العاملون منهم؛فخرج الجاهل و الفاسق</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السمهودي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عدّة أمور حول حديث الثقلين،ما يلي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وقع الحثّ على التمسّك بهم من أهل البيت النبوي و العترة الطاهرة هم العلماء بكتاب اللّه عزّ و جلّ،إذ لا يحثّ صلّى اللّه عليه و اله و سلّم على التمسّك بغيرهم و هم الذين لا يقع بينهم و </w:t>
      </w:r>
    </w:p>
    <w:p>
      <w:pPr>
        <w:pStyle w:val="BookText"/>
        <w:rPr/>
      </w:pPr>
      <w:r>
        <w:rPr>
          <w:rFonts w:ascii="Amiri" w:hAnsi="Amiri" w:eastAsia="Amiri" w:cs="Amiri"/>
          <w:color w:val="111111"/>
          <w:sz w:val="28"/>
          <w:sz w:val="28"/>
          <w:szCs w:val="28"/>
          <w:rtl w:val="true"/>
          <w:lang w:bidi="ar-SA"/>
        </w:rPr>
        <w:t>بين الكتاب افتراق حتّى يردا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تقدّموهما فتهلكوا و لا تقصروا عنهما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الطريق الأخرى في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تسبقوهم فتهلكوا و لا تعلّموهم فهم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لحديث أحمد ذكر عند النبي صلّى اللّه عليه و اله و سلّم قضاء قضى به علي رضى اللّه عنه فأعجب النبي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 الثقلين،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وقع الحثّ عليهم منهم إنّما هم العارفون بكتاب اللّه و سنّة رسوله إذ هم الذين لا يفارقون الكتاب إلى الحوض، و يؤيّده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تميّزوا بذلك عن بقيّة العلماء لانّ اللّه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أبي بكر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عترة رسول اللّه صلّى اللّه عليه و اله و سلّم أي الذين حثّ على التمسّك بهم فخصّه لما قلناه و لذلك خصّه صلّى اللّه عليه و اله و سلّم بما مرّ يوم غدير خم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القادر العجيلي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اللّه الكهنوئي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وقع الحثّ عليهم إنّما هم العارفون منهم بالكتاب و </w:t>
      </w:r>
    </w:p>
    <w:p>
      <w:pPr>
        <w:pStyle w:val="BookText"/>
        <w:rPr/>
      </w:pPr>
      <w:r>
        <w:rPr>
          <w:rFonts w:ascii="Amiri" w:hAnsi="Amiri" w:eastAsia="Amiri" w:cs="Amiri"/>
          <w:color w:val="111111"/>
          <w:sz w:val="28"/>
          <w:sz w:val="28"/>
          <w:szCs w:val="28"/>
          <w:rtl w:val="true"/>
          <w:lang w:bidi="ar-SA"/>
        </w:rPr>
        <w:t>السنّة إذ هم لا يفارقون الكتاب إلى وروده الحوض،و يؤيّده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منهم و لا تعلّموهم فإنّهم أعلم منكم و تميّزوا بذلك عن بقيّة العلماء لأنّ اللّه أذهب عنّهم الرجس و طهّرهم تطهيرا و شرّفهم بالكرامات الباهرة و المزايا المتكاثرة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الحكيم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على الأئمّة منهم السادة لا على غيرهم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الرؤوف المناوي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بعد إجمال بدلا أو بيانا و هم أصحاب الكساء الذين أذهب اللّه عنهم الرجس و طهّرهم تطهيرا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سلطان محمّد الهروي المعروف بالقاري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حديث الثقلين،ما يلي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أنّ أهل البيت غالبا يكونون أعرف بصاحب البيت و أحواله فالمراد بهم أهل العلم منهم المطّلعون على سيرته </w:t>
      </w:r>
    </w:p>
    <w:p>
      <w:pPr>
        <w:pStyle w:val="BookText"/>
        <w:rPr/>
      </w:pPr>
      <w:r>
        <w:rPr>
          <w:rFonts w:ascii="Amiri" w:hAnsi="Amiri" w:eastAsia="Amiri" w:cs="Amiri"/>
          <w:color w:val="111111"/>
          <w:sz w:val="28"/>
          <w:sz w:val="28"/>
          <w:szCs w:val="28"/>
          <w:rtl w:val="true"/>
          <w:lang w:bidi="ar-SA"/>
        </w:rPr>
        <w:t>الواقفون على طريقته العارفون بحكمه و حكمته و بهذا يصلح أن يكونوا مقابلا لكتاب اللّه سبحانه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أخرجه أحمد في المناقب عن حميد بن عبد اللّه بن زيد أنّ النبي صلّى اللّه عليه و اله و سلّم ذكر عنده قضاء قضى به علي بن أبي طالب فأعجبه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بدر الدين محمود الرومي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إلى اللّه فالمستمسكون به مستمسكون بحبل غير منفصم</w:t>
      </w:r>
    </w:p>
    <w:p>
      <w:pPr>
        <w:pStyle w:val="BookText"/>
        <w:rPr/>
      </w:pPr>
      <w:r>
        <w:rPr>
          <w:rFonts w:ascii="Amiri" w:hAnsi="Amiri" w:eastAsia="Amiri" w:cs="Amiri"/>
          <w:color w:val="111111"/>
          <w:sz w:val="28"/>
          <w:sz w:val="28"/>
          <w:szCs w:val="28"/>
          <w:rtl w:val="true"/>
          <w:lang w:bidi="ar-SA"/>
        </w:rPr>
        <w:t>المعنى يقول ذلك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دعا أهل التكليف قاطبة من جنّ و إنس و عرب و عجم في زمانه و بعده إلى يوم القيامة إلى دين اللّه و ما فيه رضاه،إذ ترجى شفاعته داعيا إلى اللّه بإذنه فالمعتصمون بدينه و المجيبون لدعوته اعتصام حقّ و إجابة صدق معتصمون بسبب من اللّه تعالى متّصل إلى اللّه رضوانه الأكبر من غير أن يطرأ عليه انفصام أصلا و ذلك السبب ليس إلاّ كتاب اللّه تعالى و عترة نبيّه من أهل العصمة و الطهارة الواجب على غيرهم مودّتهم بعد معرفتهم إيمانا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تصديقا لقوله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فيكم الثقلين كتاب اللّه و </w:t>
      </w:r>
    </w:p>
    <w:p>
      <w:pPr>
        <w:pStyle w:val="BookText"/>
        <w:rPr/>
      </w:pP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ما إن تمسّكتم به لن تضلّوا بعدي كتاب اللّه و عترتي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المقصود فمن تمسّك بكتاب اللّه تمسّك بهم و من عدل عنهم عدل عن كتاب اللّه من حيث لا يدري</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الجهرمي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وقع الحثّ و الترغيب على الاقتداء و التمسّك بهم من أهل البيت في كلام النبي صلّى اللّه عليه و اله و سلّم ليس إلاّ من كان منهم عالما عارفا بكتاب اللّه و سنّة النبي صلّى اللّه عليه و اله و سلّم و هم الذين لا يفارقون الكتاب إلى ورود الحوض،و يؤيّد هذا قوله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فأنّهم أعلم منكم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بينكم عترة نبيّكم و هم أزمّة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رسول اللّه صلّى اللّه عليه و اله و سلّم عترته من هي لما قال في حديث الثقلين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في مقام آخر من هم أهل بيته حيث طرح عليهم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حين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التي عناها أمير المؤمنين عليه السّلام بهذا الكلام نفسه و ولداه، لأنّ ولديه تابعان له،و نسبتهما إليه مع وجوده كنسبة الكواكب المضيئة مع طلوع الشمس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 في شرح مقاطع أخرى من هذه الخطبة،أي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أزمّة الحقّ و أعلام الدّين و ألسنة الصدق فأنزلوهم بأحسن منازل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أزمّة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زمام؛كأنّه جعل الحقّ دائرا معهم حيثما داروا،و ذاهبا معهم حيثما ذهبوا،كما أنّ الناقة طوع زمامها،و قد نبّه الرسول صلّى اللّه عليه و اله و سلّم على صدق هذه القضية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الألفاظ الشريفة القرآنية،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لِسانَ صِدْقٍ فِي الْآخِرِينَ </w:t>
      </w:r>
      <w:r>
        <w:rPr>
          <w:rStyle w:val="FootnoteAnchor"/>
          <w:rtl w:val="true"/>
        </w:rPr>
        <w:footnoteReference w:id="924"/>
      </w:r>
      <w:r>
        <w:rPr>
          <w:rFonts w:ascii="Amiri" w:hAnsi="Amiri" w:eastAsia="Amiri" w:cs="Amiri"/>
          <w:color w:val="111111"/>
          <w:sz w:val="28"/>
          <w:sz w:val="28"/>
          <w:szCs w:val="28"/>
          <w:rtl w:val="true"/>
          <w:lang w:bidi="ar-SA"/>
        </w:rPr>
        <w:t>، لما كان لا يصدر عنهم حكم و لا قول إلا و هو موافق للحقّ و الصواب جعلهم كأنّهم ألسنة صدق لا يصدر عنها قول كاذب أصلا؛بل هي كالمطبوعة على الصدق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تحته سرّ عظيم؛ و ذلك أنّه أمر المكلّفين بأن يجروا العترة في إجلالها و </w:t>
      </w:r>
    </w:p>
    <w:p>
      <w:pPr>
        <w:pStyle w:val="BookText"/>
        <w:rPr/>
      </w:pPr>
      <w:r>
        <w:rPr>
          <w:rFonts w:ascii="Amiri" w:hAnsi="Amiri" w:eastAsia="Amiri" w:cs="Amiri"/>
          <w:color w:val="111111"/>
          <w:sz w:val="28"/>
          <w:sz w:val="28"/>
          <w:szCs w:val="28"/>
          <w:rtl w:val="true"/>
          <w:lang w:bidi="ar-SA"/>
        </w:rPr>
        <w:t>إعظامها و الانقياد لها و الطاعة لأوامرها مجرى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منه يشعر بأنّ العترة معصومة،فما قول أصحابكم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المعتزلة الذين لا يعتقدون لزوم عصمة الإمام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أبو محمّد بن متويه 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عليا عليه السّلام معصوم،و إن لم يكن واجب العصمة،و لا العصمة شرط في الإمامة؛لكن أدلّة النصوص قد دلّت على عصمته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فإنّ سنّة عترة النبي صلّى اللّه عليه و اله و سلّم حجّة و يمكن التعويل عليها كالقرآن و سنّة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أهل السنّة الذين نقلت الغالبية العظمى منهم حديث الثقلين في مجامعهم الحديثية عن رسول اللّه صلّى اللّه عليه و اله و سلّم بأسانيد و طرق مختلفة،مع اختلاف ضئيل في بعض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يوجب تغييرا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،ملزمون منطقيا بقبول سنّة و إمامة العترة؛و هم المعصومون من أهل البيت النبوي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قد رفضوا الجانب السياسي من إمامتهم لسبب أو آخر،و انحرفوا عنهم،فلماذا لم يقبلوا إمامتهم في جانب المعارف و الهداية نحو الهدف النبوي؟و هل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قد جعل ما هو ليس حجّة في الهداية،و لا هو واجب الطاعة،في عرض كتاب الهداية و هو القرآن،و دعا إلى التمسّك به؟</w:t>
      </w:r>
      <w:r>
        <w:rPr>
          <w:rFonts w:eastAsia="Amiri" w:cs="Amiri" w:ascii="Amiri" w:hAnsi="Amiri"/>
          <w:color w:val="111111"/>
          <w:sz w:val="28"/>
          <w:szCs w:val="28"/>
          <w:rtl w:val="true"/>
          <w:lang w:bidi="ar-SA"/>
        </w:rPr>
        <w:t xml:space="preserve">! </w:t>
      </w:r>
      <w:bookmarkStart w:id="812" w:name="pg6387_44434"/>
    </w:p>
    <w:p>
      <w:pPr>
        <w:pStyle w:val="Heading3"/>
        <w:numPr>
          <w:ilvl w:val="2"/>
          <w:numId w:val="1"/>
        </w:numPr>
        <w:rPr/>
      </w:pPr>
      <w:bookmarkStart w:id="813" w:name="__RefHeading___Toc390076_653776707"/>
      <w:bookmarkStart w:id="814" w:name="_Toc300"/>
      <w:bookmarkEnd w:id="812"/>
      <w:bookmarkEnd w:id="813"/>
      <w:r>
        <w:rPr>
          <w:rtl w:val="true"/>
        </w:rPr>
        <w:t>المراد من أهل البيت في آية التطهير</w:t>
      </w:r>
      <w:bookmarkEnd w:id="814"/>
    </w:p>
    <w:p>
      <w:pPr>
        <w:pStyle w:val="Heading4"/>
        <w:numPr>
          <w:ilvl w:val="3"/>
          <w:numId w:val="1"/>
        </w:numPr>
        <w:rPr/>
      </w:pPr>
      <w:bookmarkStart w:id="815" w:name="__RefHeading___Toc390078_653776707"/>
      <w:bookmarkStart w:id="816" w:name="_Toc301"/>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تجدر الإشارة إلى أنّ أكثر الأقوال التي ذكرت،فسّرت العترة بأهل بيت النبي صلّى اللّه عليه و اله و سلّم الذين نزلت فيهم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يستدعي النظر في ما ذهب إليه أهل السنّة بالمراد من أهل البيت الذين ورد ذكرهم في الآية الشريفة، و هل يشمل هذا المفهوم نساء النبي صلّى اللّه عليه و اله و سلّم أو سواهنّ من غير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النبي صلّى اللّه عليه و اله و سلّم و الإمام علي و فاطمة الزهراء و الحسنين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Heading4"/>
        <w:numPr>
          <w:ilvl w:val="3"/>
          <w:numId w:val="1"/>
        </w:numPr>
        <w:rPr/>
      </w:pPr>
      <w:bookmarkStart w:id="817" w:name="__RefHeading___Toc390080_653776707"/>
      <w:bookmarkStart w:id="818" w:name="_Toc302"/>
      <w:bookmarkEnd w:id="817"/>
      <w:r>
        <w:rPr>
          <w:rtl w:val="true"/>
        </w:rPr>
        <w:t>أحاديث الشيعة</w:t>
      </w:r>
      <w:bookmarkEnd w:id="818"/>
    </w:p>
    <w:p>
      <w:pPr>
        <w:pStyle w:val="BookText"/>
        <w:rPr/>
      </w:pPr>
      <w:r>
        <w:rPr>
          <w:rFonts w:ascii="Amiri" w:hAnsi="Amiri" w:eastAsia="Amiri" w:cs="Amiri"/>
          <w:color w:val="111111"/>
          <w:sz w:val="28"/>
          <w:sz w:val="28"/>
          <w:szCs w:val="28"/>
          <w:rtl w:val="true"/>
          <w:lang w:bidi="ar-SA"/>
        </w:rPr>
        <w:t>تذهب أحاديث الشيعة؛و هي بطبيعة الحال منقولة عن النبي صلّى اللّه عليه و اله و سلّم و الأئمّة،إلى أنّ المراد بأهل البيت في الآية الشريفة هم تلك الأنوار الخمسة المقدّسة؛أي النبي صلّى اللّه عليه و اله و سلّم و الإمام علي و السيّدة الزهراء و الحسنين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في سياق الكلام بأنّ المقصود من الإرادة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الإرادة التكوينية لا التشريعية؛لأنّ الإرادة التشريعية تعني مفاد الخطابات و التكاليف الدينية لحصول التقوى و طهارة الإنسان من الرجس،و هي شاملة لعامّة المسلمين المكلّفين بأحكام الدين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خلص من ذلك إلى أنّ الإرادة التكوينية في طهارة أهل البيت من كلّ رجس في العلم و العمل يستلزم عصمتهم؛و ذلك لأنّ الجهل و الخطأ و الذنب من المصاديق البارزة للرجس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على ما تقدّم تصير عبارة أهل البيت اسما </w:t>
      </w:r>
      <w:bookmarkStart w:id="819" w:name="pg6387_44435"/>
    </w:p>
    <w:p>
      <w:pPr>
        <w:pStyle w:val="BookText"/>
        <w:rPr/>
      </w:pPr>
      <w:bookmarkEnd w:id="819"/>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بهؤلاء الخمسة،و لا تطلق على غيرهم،و لو كان من أقربائه الأقربين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الذي تقدّم يتأيّد ما ورد في أسباب النزول أنّ الآية نزلت في النبي صلّى اللّه عليه و اله و سلّم و علي و فاطمة و الحسنين خاصّة، لا يشاركهم فيها غيرهم،و هي أحاديث جمّة تزيد على سبعين حديثا،يربو ما ورد منها من طرق أهل السنّة على ما ورد منها من طرق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رواها أهل السنّة بما يقرب من أربعين طريقا عن أم سلمة،و عائشة،و أبي سعيد الخدري، و سعد،و وائلة بن الأسقع،و أبي الحمراء،و أبن عباس، و ثوبان مولى النبي،و عبد اللّه بن جعفر،و علي و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الشيعة في بضع و ثلاثين طريقا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390082_653776707"/>
      <w:bookmarkStart w:id="821" w:name="_Toc303"/>
      <w:bookmarkEnd w:id="820"/>
      <w:r>
        <w:rPr>
          <w:rtl w:val="true"/>
        </w:rPr>
        <w:t>أحاديث أهل السنّة</w:t>
      </w:r>
      <w:bookmarkEnd w:id="821"/>
    </w:p>
    <w:p>
      <w:pPr>
        <w:pStyle w:val="Heading5"/>
        <w:numPr>
          <w:ilvl w:val="4"/>
          <w:numId w:val="1"/>
        </w:numPr>
        <w:rPr/>
      </w:pPr>
      <w:bookmarkStart w:id="822" w:name="__RefHeading___Toc390084_653776707"/>
      <w:bookmarkStart w:id="823" w:name="_Toc304"/>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نقل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المقصد الثاني،الباب الأوّل،واحدا و أربعين حديثا بطرق ذكرها من كتب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حصر معنى أهل البيت في الآية الشريفة في علي و فاطمة و الحسنين عليهم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نورد في ما يلي على سبيل المثال لا الحصر مجموعة من هذه الأحاديث نقلا عن الكتب المعتبرة لأهل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مسلم في صحيحة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اله و سلّم غداة و عليه مرط من شعر أسود فجاء الحسن بن علي فأدخله،ثمّ جاء الحسين فدخل معه، ثمّ جاءت فاطمة فأدخلها ثمّ جاء علي فأدخله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نقله أيضا ابن أبي شيبة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 الحاكم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Style w:val="FootnoteAnchor"/>
          <w:rtl w:val="true"/>
        </w:rPr>
        <w:footnoteReference w:id="930"/>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 على الحسن و الحسين و علي و فاطمة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حامّتى 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حديث حسن صحيح و هو أحسن شيء روي في هذا الباب</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الحديث نقله كلّ من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 أبو يعلى الموصلي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عمر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 في بيت أم سلمة،فدعا النبي صلّى اللّه عليه و اله و سلّم فاطمة و حسنا و حسينا فجلّلهم بكساء،و علي خلف ظهره فجلّله بكساء،ثمّ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و أنت على خير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ابن عساكر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مناقب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عن أم سلمة بسند آخر مع اختلاف ضئيل،و جاء في آخره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أنا من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رسول اللّه و علي و فاطمة و الحسن و الحسين رضي اللّه عنهم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أحمد في المسند عن أنس بن مالك أنّ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بباب فاطمة إذا خرج إلى الصلاة قريبا من ستّة أشهر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بسند ينتهي إلى 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الترمذي أيضا 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الحاكم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 الذهبي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السابق الذي يدلّ على أنّ النبي صلّى اللّه عليه و اله و سلّم بقي يأتي ستّة أشهر دار فاطمة عند بزوغ الفجر من كلّ يوم و يكرّر الجملة المذكورة،جاء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سبق ذكره من مصادر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أخرى من كتبهم،منها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المالكي</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حسن خان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أخرى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لم يذكر في واحد من الروايات المنقولة في الكتب المذكورة أنّ عليا و فاطمة عليهما السّلام كانا حين طلوع الفجر نائمين و أنّ النبي صلّى اللّه عليه و اله و سلّم تيقّظهما لأداء صلاة الصبح،حتّى يتوهّم أنّهما كانا خفّفا أمر الصلاة،بل النبي صلّى اللّه عليه و اله و سلّم قد أصرّ على إعلامهما وقت الصلاة بقرائة آية التطهير لهما حتّى يفهم للناس مقامهما المعنوي عند اللّه تبارك و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نودّ تسليط الضوء على مجموعة من الملاحظات</w:t>
      </w:r>
      <w:r>
        <w:rPr>
          <w:rFonts w:eastAsia="Amiri" w:cs="Amiri" w:ascii="Amiri" w:hAnsi="Amiri"/>
          <w:color w:val="111111"/>
          <w:sz w:val="28"/>
          <w:szCs w:val="28"/>
          <w:rtl w:val="true"/>
          <w:lang w:bidi="ar-SA"/>
        </w:rPr>
        <w:t xml:space="preserve">: </w:t>
      </w:r>
      <w:bookmarkStart w:id="824" w:name="pg6387_44440"/>
    </w:p>
    <w:p>
      <w:pPr>
        <w:pStyle w:val="Heading5"/>
        <w:numPr>
          <w:ilvl w:val="4"/>
          <w:numId w:val="1"/>
        </w:numPr>
        <w:rPr/>
      </w:pPr>
      <w:bookmarkStart w:id="825" w:name="__RefHeading___Toc390086_653776707"/>
      <w:bookmarkStart w:id="826" w:name="_Toc305"/>
      <w:bookmarkEnd w:id="824"/>
      <w:bookmarkEnd w:id="825"/>
      <w:r>
        <w:rPr>
          <w:rtl w:val="true"/>
        </w:rPr>
        <w:t>الملاحظة الاولى</w:t>
      </w:r>
      <w:r>
        <w:rPr>
          <w:rtl w:val="true"/>
        </w:rPr>
        <w:t>:</w:t>
      </w:r>
      <w:r>
        <w:rPr>
          <w:rtl w:val="true"/>
        </w:rPr>
        <w:t>شأن نزول آية التطهير في كتب أهل السنّة</w:t>
      </w:r>
      <w:bookmarkEnd w:id="826"/>
    </w:p>
    <w:p>
      <w:pPr>
        <w:pStyle w:val="Heading6"/>
        <w:numPr>
          <w:ilvl w:val="5"/>
          <w:numId w:val="1"/>
        </w:numPr>
        <w:rPr/>
      </w:pPr>
      <w:bookmarkStart w:id="827" w:name="__RefHeading___Toc390088_653776707"/>
      <w:bookmarkStart w:id="828" w:name="_Toc306"/>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استنادا إلى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في الكثير من الأحاديث التي جاءت في كتب أهل السنّة و أشير فيها إلى شأن نزول الآية الشريفةإِنَّما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النبي صلّى اللّه عليه و اله و سلّم،و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للحمويني،و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للمالكي،و كذلك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الكتاب وردت في آخر ذلك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رواية عبد اللّه بن أحمد بن حنبل عن أم سلمة،جاءت بعد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وائلة بن الأسقع جاءت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نقل الثعلبي عن عبد اللّه بن جعفر عن أبيه عن النبي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فضائل أمير المؤمنين للموفّق بن أحمد المعروف بصدر الأئمّة عليهم السّلام بعد نزول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يمرّ بباب فاطمة إذا خرج إلى الصلاة قريبا من أربعين يوما و في خبر آخر قريبا من تسعة أشهر،يقول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بركاته،الصلاة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أنّه كان يقول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تجدر الإشارة إلى أنّ كتبا أخرى لأهل السنّة،عدا ما سبق ذكره،ذهبت إلى أنّ قول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فقط على عليّ و فاطمة و الحسنين عليهم السّلام،و هذه الكتب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 الشافعي</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المالكي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الشافعي</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حسن خان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طلحة الشافعي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الحلبي</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829" w:name="pg6387_44444"/>
    </w:p>
    <w:p>
      <w:pPr>
        <w:pStyle w:val="BookText"/>
        <w:rPr/>
      </w:pPr>
      <w:bookmarkEnd w:id="829"/>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الشافعي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المستبعد طبعا أن يدّعي أحد أنّ جميع هذه الكتب السنّية قد نقلت حديثا ضعيفا و نسبته إلى النبي صلّى اللّه عليه و اله و سلّم،إلاّ أن يستلزم هذا أن يكون مؤلّفوها من غير المطّلعين أو من المعاندين و أنّهم قد نسبوا إلى رسول اللّه صلّى اللّه عليه و اله و سلّم عمدا كلاما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الفرض لا يمكن التمسّك بالمعنى اللغوي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كلّ من في بيت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يمكن القول أنّها تماثل في معناها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w:t>
      </w:r>
      <w:r>
        <w:rPr>
          <w:rStyle w:val="FootnoteAnchor"/>
          <w:rtl w:val="true"/>
        </w:rPr>
        <w:footnoteReference w:id="993"/>
      </w:r>
      <w:r>
        <w:rPr>
          <w:rFonts w:ascii="Amiri" w:hAnsi="Amiri" w:eastAsia="Amiri" w:cs="Amiri"/>
          <w:color w:val="111111"/>
          <w:sz w:val="28"/>
          <w:sz w:val="28"/>
          <w:szCs w:val="28"/>
          <w:rtl w:val="true"/>
          <w:lang w:bidi="ar-SA"/>
        </w:rPr>
        <w:t>حيث شملت عبارةأَهْلَ الْبَيْتِ زوجة النبي إبراهيم عليه السّلام؛و ذلك لأنّه على فرض قبول شمول ظاهر اللفظ لجميع من في بيت النبي صلّى اللّه عليه و اله و سلّم،فإنّ الأحاديث الواردة عن النبي في هذا المجال تعتبر قرينة قطعية تفيد أنّ المعنى اللغوي الظاهر من كلمةأَهْلَ الْبَيْتِ في آية التطهير ليس هو المراد</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390090_653776707"/>
      <w:bookmarkStart w:id="831" w:name="_Toc307"/>
      <w:bookmarkEnd w:id="830"/>
      <w:r>
        <w:rPr>
          <w:rtl w:val="true"/>
        </w:rPr>
        <w:t>أهل البيت من وجهة نظر عائشة</w:t>
      </w:r>
      <w:bookmarkEnd w:id="83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كتب متعدّدة من كتب أهل السنّة عن عائشة بأنّها تعتبر أَهْلَ الْبَيْتِ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الحسين،و من الكتب التي نقلت ذلك</w:t>
      </w:r>
      <w:r>
        <w:rPr>
          <w:rFonts w:eastAsia="Amiri" w:cs="Amiri" w:ascii="Amiri" w:hAnsi="Amiri"/>
          <w:color w:val="111111"/>
          <w:sz w:val="28"/>
          <w:szCs w:val="28"/>
          <w:rtl w:val="true"/>
          <w:lang w:bidi="ar-SA"/>
        </w:rPr>
        <w:t xml:space="preserve">: </w:t>
      </w:r>
      <w:bookmarkStart w:id="832" w:name="pg6387_44445"/>
    </w:p>
    <w:p>
      <w:pPr>
        <w:pStyle w:val="BookText"/>
        <w:rPr/>
      </w:pPr>
      <w:bookmarkEnd w:id="8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للحسكاني</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الإشارة إلى أنّ عائشة قد صرّحت في ثلاثة أحاديث مذكورة في هذا الكتاب،إضافة إلى الموضوع المذكور آنفا،أنّ آية التطهير لا تشملها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للكنجي الشافعي</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للزرندي الحنفي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للشوكاني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 لصديق حسن خان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390092_653776707"/>
      <w:bookmarkStart w:id="834" w:name="_Toc308"/>
      <w:bookmarkEnd w:id="833"/>
      <w:r>
        <w:rPr>
          <w:rtl w:val="true"/>
        </w:rPr>
        <w:t>الملاحظة الثانية</w:t>
      </w:r>
      <w:r>
        <w:rPr>
          <w:rtl w:val="true"/>
        </w:rPr>
        <w:t>:</w:t>
      </w:r>
      <w:r>
        <w:rPr>
          <w:rtl w:val="true"/>
        </w:rPr>
        <w:t>استنباط مخالف</w:t>
      </w:r>
      <w:bookmarkEnd w:id="83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من كتب أهل السنّة في كلام لزيد بن </w:t>
      </w:r>
      <w:bookmarkStart w:id="835" w:name="pg6387_44446"/>
    </w:p>
    <w:p>
      <w:pPr>
        <w:pStyle w:val="BookText"/>
        <w:rPr/>
      </w:pPr>
      <w:bookmarkEnd w:id="835"/>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الحصين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أهل البيت في الآية الشريفة؟قال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تحرم عليهم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علي،و آل جعفر، و آل عقيل،و 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طبعا أنّ هذا الكلام هو استنباط زيد بن أرقم،و لا دليل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يتعارض مع ما نصّت عليه أحاديث متعدّدة من أنّ النبي صلّى اللّه عليه و اله و سلّم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البيت هم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ابن أرقم قال في جواب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النبي صلّى اللّه عليه و اله و سلّم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شرحها أنّه نظر الجمهور يعنى أهل السنّة، إلاّ أنّ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 صلّى اللّه عليه و اله و سلّم هم الذين حرّم عليهم الصدقة و هم بنو هاشم و بنو المطّلب</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390094_653776707"/>
      <w:bookmarkStart w:id="837" w:name="_Toc309"/>
      <w:bookmarkEnd w:id="836"/>
      <w:r>
        <w:rPr>
          <w:rtl w:val="true"/>
        </w:rPr>
        <w:t>الملاحظة الثالثة</w:t>
      </w:r>
      <w:r>
        <w:rPr>
          <w:rtl w:val="true"/>
        </w:rPr>
        <w:t>:</w:t>
      </w:r>
      <w:r>
        <w:rPr>
          <w:rtl w:val="true"/>
        </w:rPr>
        <w:t>أمّ سلمة و أصحاب الكساء</w:t>
      </w:r>
      <w:bookmarkEnd w:id="83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عدّة أحاديث من الأحاديث التي ورد فيها ذكر حديث الكساء أنّ أمّ سلمة قد استأذنت النبي للدخول تحت الكساء أو أنّها أرادت الدخول تحته فنهاها النبي صلّى اللّه عليه و اله و سلّم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هذا الموقف أنّ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ينطبق على غير أصحاب الكساء،بل لا ينطبق أيضا حتّى على مؤمنة مثل أمّ سلمة أمّ المومنين التي كانت لها منزلة رفيعة عند رسول اللّه صلّى اللّه عليه و اله و سلّم</w:t>
      </w:r>
      <w:r>
        <w:rPr>
          <w:rFonts w:eastAsia="Amiri" w:cs="Amiri" w:ascii="Amiri" w:hAnsi="Amiri"/>
          <w:color w:val="111111"/>
          <w:sz w:val="28"/>
          <w:szCs w:val="28"/>
          <w:rtl w:val="true"/>
          <w:lang w:bidi="ar-SA"/>
        </w:rPr>
        <w:t xml:space="preserve">. </w:t>
      </w:r>
      <w:bookmarkStart w:id="838" w:name="pg6387_44447"/>
    </w:p>
    <w:p>
      <w:pPr>
        <w:pStyle w:val="BookText"/>
        <w:rPr/>
      </w:pPr>
      <w:bookmarkEnd w:id="838"/>
      <w:r>
        <w:rPr>
          <w:rFonts w:ascii="Amiri" w:hAnsi="Amiri" w:eastAsia="Amiri" w:cs="Amiri"/>
          <w:color w:val="111111"/>
          <w:sz w:val="28"/>
          <w:sz w:val="28"/>
          <w:szCs w:val="28"/>
          <w:rtl w:val="true"/>
          <w:lang w:bidi="ar-SA"/>
        </w:rPr>
        <w:t>و جاء في بعض الروايات أنّ أمّ سلمة قالت للنبي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اجعلنى من أهلك،فقال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دعا النبي صلّى اللّه عليه و اله و سلّم لابن عمّه علي و بنته فاطمة و ولديه،دخلت تحت الكساء</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 و من نساء النبى</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390096_653776707"/>
      <w:bookmarkStart w:id="840" w:name="_Toc310"/>
      <w:bookmarkEnd w:id="839"/>
      <w:r>
        <w:rPr>
          <w:rtl w:val="true"/>
        </w:rPr>
        <w:t>الملاحظة الرابعة</w:t>
      </w:r>
      <w:r>
        <w:rPr>
          <w:rtl w:val="true"/>
        </w:rPr>
        <w:t>:</w:t>
      </w:r>
      <w:r>
        <w:rPr>
          <w:rtl w:val="true"/>
        </w:rPr>
        <w:t>العلاقة بين حديث الثقلين و حديث</w:t>
      </w:r>
      <w:r>
        <w:rPr>
          <w:rtl w:val="true"/>
        </w:rPr>
        <w:t>«</w:t>
      </w:r>
      <w:r>
        <w:rPr>
          <w:rtl w:val="true"/>
        </w:rPr>
        <w:t>خلفائي اثنا عشر</w:t>
      </w:r>
      <w:r>
        <w:rPr>
          <w:rtl w:val="true"/>
        </w:rPr>
        <w:t>»</w:t>
      </w:r>
      <w:bookmarkEnd w:id="840"/>
    </w:p>
    <w:p>
      <w:pPr>
        <w:pStyle w:val="Heading6"/>
        <w:numPr>
          <w:ilvl w:val="5"/>
          <w:numId w:val="1"/>
        </w:numPr>
        <w:rPr/>
      </w:pPr>
      <w:bookmarkStart w:id="841" w:name="__RefHeading___Toc390098_653776707"/>
      <w:bookmarkStart w:id="842" w:name="_Toc311"/>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إنّ ما نقله أهل السنّة عن النبي صلّى اللّه عليه و اله و سلّم 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عشر،يعتبر في الواقع تفسيرا لحديث الثقلين،خاصّة و أنّ بعض مصادر أهل السنّة جاءت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للطبري،و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للهيثمي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للشيخ الألباني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الثقلين الذي ذكر بشكل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بالنسبة لأكثر الأحاديث التي نقلت عن طريق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يعتبر من جهة ما شرحا و تفسيرا 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يفهم من حديث الثقلين هو أنّ عترة النبي و خلفاءه هم من يكونون في عرض القرآن و عدلا له من حيث القدسية و المنزلة و الصون من كلّ باطل أو ما هو 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bookmarkStart w:id="843" w:name="pg6387_44448"/>
    </w:p>
    <w:p>
      <w:pPr>
        <w:pStyle w:val="BookText"/>
        <w:rPr/>
      </w:pPr>
      <w:bookmarkEnd w:id="843"/>
      <w:r>
        <w:rPr>
          <w:rFonts w:ascii="Amiri" w:hAnsi="Amiri" w:eastAsia="Amiri" w:cs="Amiri"/>
          <w:color w:val="111111"/>
          <w:sz w:val="28"/>
          <w:sz w:val="28"/>
          <w:szCs w:val="28"/>
          <w:rtl w:val="true"/>
          <w:lang w:bidi="ar-SA"/>
        </w:rPr>
        <w:t>الكلام يستلزم أن يكون خلفاء الرسول صلّى اللّه عليه و اله و سلّم هم المعصومون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فرض القرآن على الناس طاعة الرسول صلّى اللّه عليه و اله و سلّم في آيات كثيرة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 الرَّسُولَ لَعَلَّكُمْ تُرْحَمُونَ </w:t>
      </w:r>
      <w:r>
        <w:rPr>
          <w:rStyle w:val="FootnoteAnchor"/>
          <w:rtl w:val="true"/>
        </w:rPr>
        <w:footnoteReference w:id="1011"/>
      </w:r>
      <w:r>
        <w:rPr>
          <w:rFonts w:ascii="Amiri" w:hAnsi="Amiri" w:eastAsia="Amiri" w:cs="Amiri"/>
          <w:color w:val="111111"/>
          <w:sz w:val="28"/>
          <w:sz w:val="28"/>
          <w:szCs w:val="28"/>
          <w:rtl w:val="true"/>
          <w:lang w:bidi="ar-SA"/>
        </w:rPr>
        <w:t xml:space="preserve">وأَطِيعُوا اللّهَ وَ رَسُولَهُ </w:t>
      </w:r>
      <w:r>
        <w:rPr>
          <w:rStyle w:val="FootnoteAnchor"/>
          <w:rtl w:val="true"/>
        </w:rPr>
        <w:footnoteReference w:id="1012"/>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غيرها من الآيات الأخرى التي تصرّح بهذا المعنى،فعلى كلّ من يؤمن باللّه و برسالة النبي صلّى اللّه عليه و اله و سلّم أن ينظر و يمحّص من عدّة جوانب حديث الثقلين و الأحاديث الأخرى المشابهة التي بيّنت للامّة طريق الهداية من طريق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شك في أنّ أهمّ و أخطر قضيّة تواجه المسلمين بعد التوحيد و النبوّة،هي قضيّة الخلافة،و تعيين النبي صلّى اللّه عليه و اله و سلّم لمن يكونون خلفاء من بعده، و إرجاع الامّة إليهم</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390100_653776707"/>
      <w:bookmarkStart w:id="845" w:name="_Toc312"/>
      <w:bookmarkEnd w:id="844"/>
      <w:r>
        <w:rPr>
          <w:rtl w:val="true"/>
        </w:rPr>
        <w:t>حديث الثقلين الحجر الأساسي في عقائد الشيعة</w:t>
      </w:r>
      <w:bookmarkEnd w:id="84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الثقلين و الأحاديث المشابهة له،التي عرضت بإيجاز في الفصل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الحجر الأساسي في اعتقاد الشيعة بالأئمّة عليهم السّلام؛إذ أنّ الأخذ بالقرآن و طاعته يستلزم الأخذ بقول النبي و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ما جاء في الأحاديث المذكورة فإنّ الأخذ بكلام النبي صلّى اللّه عليه و اله و سلّم و طاعته يستلزم الأخذ بأقوال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علماء أهل </w:t>
      </w:r>
      <w:bookmarkStart w:id="846" w:name="pg6387_44449"/>
    </w:p>
    <w:p>
      <w:pPr>
        <w:pStyle w:val="BookText"/>
        <w:rPr/>
      </w:pPr>
      <w:bookmarkEnd w:id="846"/>
      <w:r>
        <w:rPr>
          <w:rFonts w:ascii="Amiri" w:hAnsi="Amiri" w:eastAsia="Amiri" w:cs="Amiri"/>
          <w:color w:val="111111"/>
          <w:sz w:val="28"/>
          <w:sz w:val="28"/>
          <w:szCs w:val="28"/>
          <w:rtl w:val="true"/>
          <w:lang w:bidi="ar-SA"/>
        </w:rPr>
        <w:t>السنّة و الكاتب المذكور أن يبيّنوا السبب الذي حدى بهم إلى ترك ما قاله النبي صلّى اللّه عليه و اله و سلّم في العترة و أهل البيت و الأخذ بأقوال من هم ليسوا عدلا للقرآن و لم يصدر من الرسول أيّ كلام أو توصية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دليل غدا أحمد بن حنبل و سائر أئمّة أهل السنّة مرجعا لفتاواهم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يصنّف أهل السنّة الأحاديث المذكورة في عداد الأحاديث الضعيفة؟و هل زعم أحد منهم مثل هذا الزعم لحدّ الآن؟و إذا كان حديث الثقلين ضعيفا،فهل يمكن العثور على حديث معتبر بعد؟في حين أنّ نقل حديث الثقلين و طرقه لا نظير لها أو قلّما تجد نظيرا لها في الأحاديث الشيعية و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يعتبرون دلالة الحديث مجملة؟أم ليس من الواضح عندهم من هو المراد بأهل البيت؟</w:t>
      </w:r>
    </w:p>
    <w:p>
      <w:pPr>
        <w:pStyle w:val="Heading6"/>
        <w:numPr>
          <w:ilvl w:val="5"/>
          <w:numId w:val="1"/>
        </w:numPr>
        <w:rPr/>
      </w:pPr>
      <w:bookmarkStart w:id="847" w:name="__RefHeading___Toc390102_653776707"/>
      <w:bookmarkStart w:id="848" w:name="_Toc313"/>
      <w:bookmarkEnd w:id="847"/>
      <w:r>
        <w:rPr>
          <w:rtl w:val="true"/>
        </w:rPr>
        <w:t>سند حديث الثقلين</w:t>
      </w:r>
      <w:bookmarkEnd w:id="848"/>
    </w:p>
    <w:p>
      <w:pPr>
        <w:pStyle w:val="BookText"/>
        <w:rPr/>
      </w:pPr>
      <w:r>
        <w:rPr>
          <w:rFonts w:ascii="Amiri" w:hAnsi="Amiri" w:eastAsia="Amiri" w:cs="Amiri"/>
          <w:color w:val="111111"/>
          <w:sz w:val="28"/>
          <w:sz w:val="28"/>
          <w:szCs w:val="28"/>
          <w:rtl w:val="true"/>
          <w:lang w:bidi="ar-SA"/>
        </w:rPr>
        <w:t>بالإضافة إلى ما ذكر بإيجاز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تواتر حديث الثقلين،نرى من المناسب أن نعرض في ما يلي الأمرين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منذر السلمي بن أنور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الصفحتين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العطرة في حديث العترة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أنّ ثلاثين طريقا من طرق حديث العترة صحيحة و لا مجال للشكّ فيها،و سبعة منهم من صحابة رسول اللّه صلّى اللّه عليه و اله و سلّم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الأرقم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bookmarkStart w:id="849" w:name="pg6387_44450"/>
    </w:p>
    <w:p>
      <w:pPr>
        <w:pStyle w:val="BookText"/>
        <w:rPr/>
      </w:pPr>
      <w:bookmarkEnd w:id="849"/>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يمكن القول أنّ هذا الحديث متواتر</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هذا الكتاب أيضا أنّ عددا من علماء أهل السنّة صرّحوا أنّ من نقلوا حيث الثقلين من أصحاب النبي صلّى اللّه عليه و اله و سلّم يربو عددهم على العشرين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العلماء السمهودي الذي ذكر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 ابن حجر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حسب رأي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الثقلين إذا تواتر بنقل سبعة من صحابة النبي صلّى اللّه عليه و اله و سلّم،فمن الأولى أن يكون متواترا حين ينقله عشرون من الصحابة،بناء على ما ادّعاه السمهودي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390104_653776707"/>
      <w:bookmarkStart w:id="851" w:name="_Toc314"/>
      <w:bookmarkEnd w:id="850"/>
      <w:r>
        <w:rPr>
          <w:rtl w:val="true"/>
        </w:rPr>
        <w:t>عدد رواة حديث الثقلين</w:t>
      </w:r>
      <w:bookmarkEnd w:id="85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مقدّمة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دوّن تحت إشراف آية اللّه العظمى البروجردي رحمه اللّه،استنادا إلى ما ذكره كبار علماء أهل السنّة،أنّ عدد الصحابية و الصحابيات الذين نقلوا حديث الثقلين أربع و ثلاثون شخصا و ذكروا أسماءهم و خصائصهم،و ذكروا أيضا أسماء </w:t>
      </w:r>
    </w:p>
    <w:p>
      <w:pPr>
        <w:pStyle w:val="BookText"/>
        <w:rPr/>
      </w:pPr>
      <w:r>
        <w:rPr>
          <w:rFonts w:ascii="Amiri" w:hAnsi="Amiri" w:eastAsia="Amiri" w:cs="Amiri"/>
          <w:color w:val="111111"/>
          <w:sz w:val="28"/>
          <w:sz w:val="28"/>
          <w:szCs w:val="28"/>
          <w:rtl w:val="true"/>
          <w:lang w:bidi="ar-SA"/>
        </w:rPr>
        <w:t>رواتهم و سنة نقل الحديث،و كذلك كتب أهل السنّة التي نقلوا عنها</w:t>
      </w:r>
      <w:r>
        <w:rPr>
          <w:rStyle w:val="FootnoteAnchor"/>
          <w:rtl w:val="true"/>
        </w:rPr>
        <w:footnoteReference w:id="1019"/>
      </w:r>
      <w:r>
        <w:rPr>
          <w:rFonts w:ascii="Amiri" w:hAnsi="Amiri" w:eastAsia="Amiri" w:cs="Amiri"/>
          <w:color w:val="111111"/>
          <w:sz w:val="28"/>
          <w:sz w:val="28"/>
          <w:szCs w:val="28"/>
          <w:rtl w:val="true"/>
          <w:lang w:bidi="ar-SA"/>
        </w:rPr>
        <w:t>، و هم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السّلام،فاطمة الزهراء عليها السّلام،الحسن بن علي عليه السّلام،سلمان، أبوذر،ابن عباس،أبو سعيد الخدري،جابر بن عبد اللّه الأنصاري،أبو الهيثم بن التيهان،أبو رافع مولى رسول اللّه،حذيفة بن اليمان،حذيفة بن أسيد، خزيمة بن ثابت ذو الشهادتين،زيد بن ثابت،أبو هريرة،عبد اللّه بن حنطب، جبير بن مطعم،براء بن عازب،أنس بن مالك،طلحة بن عبيد اللّه، عبد الرحمن بن عوف،سعد بن أبي وقاص،عمرو بن العاص،سهل بن سعد، عدي بن حاتم،عقبة بن عامر،أبو ايّوب الأنصاري،أبو شريح الخزاعي، أبو قدامة الأنصاري،أبو ليلى الأنصاري،ضميرة الأسلمي،عامر بن ليلى بن ضمرة،أمّ سلمة،أمّ هاني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أضاف الحافظ شمس الدين السخاوي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 بحبّ أقرباء الرسول ذوي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الأسماء المذكورة آنفا اسم عبد اللّه بن عمر أيضا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الكتاب قد ذكر 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عدد من الرواة من أهل السنّة،منذ مطلع القرن الثاني إلى القرن الثالث عشر للهجرة، الذين نقلوا حديث الثقلين في كتبهم متّصلا و من غير انقطاع تاريخي</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852" w:name="pg6387_44452"/>
    </w:p>
    <w:p>
      <w:pPr>
        <w:pStyle w:val="Heading6"/>
        <w:numPr>
          <w:ilvl w:val="5"/>
          <w:numId w:val="1"/>
        </w:numPr>
        <w:rPr/>
      </w:pPr>
      <w:bookmarkStart w:id="853" w:name="__RefHeading___Toc390106_653776707"/>
      <w:bookmarkStart w:id="854" w:name="_Toc315"/>
      <w:bookmarkEnd w:id="852"/>
      <w:bookmarkEnd w:id="853"/>
      <w:r>
        <w:rPr>
          <w:rtl w:val="true"/>
        </w:rPr>
        <w:t>رفض حديث الثقلين بلا دليل</w:t>
      </w:r>
      <w:bookmarkEnd w:id="854"/>
    </w:p>
    <w:p>
      <w:pPr>
        <w:pStyle w:val="BookText"/>
        <w:rPr/>
      </w:pPr>
      <w:r>
        <w:rPr>
          <w:rFonts w:ascii="Amiri" w:hAnsi="Amiri" w:eastAsia="Amiri" w:cs="Amiri"/>
          <w:color w:val="111111"/>
          <w:sz w:val="28"/>
          <w:sz w:val="28"/>
          <w:szCs w:val="28"/>
          <w:rtl w:val="true"/>
          <w:lang w:bidi="ar-SA"/>
        </w:rPr>
        <w:t>لم يبيّن الكاتب المذكور مؤاخذته على حديث الثقلين،و ما الدليل على أنّ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ينقل هذا الحديث فما الدليل على ذلك؟و إن كان يقبله فلماذا لا يتلزم بمفاده الذي يمثّل حجّية قول و فعل و تقرير أهل البيت عليهم السّلام؟</w:t>
      </w:r>
    </w:p>
    <w:p>
      <w:pPr>
        <w:pStyle w:val="BookText"/>
        <w:rPr/>
      </w:pPr>
      <w:r>
        <w:rPr>
          <w:rFonts w:ascii="Amiri" w:hAnsi="Amiri" w:eastAsia="Amiri" w:cs="Amiri"/>
          <w:color w:val="111111"/>
          <w:sz w:val="28"/>
          <w:sz w:val="28"/>
          <w:szCs w:val="28"/>
          <w:rtl w:val="true"/>
          <w:lang w:bidi="ar-SA"/>
        </w:rPr>
        <w:t>إنّ بحثنا الجادّ و الأساسي معه و مع إخواننا أهل السنّة هي هذه القضية التي تشكّل الحجر الأساسي لكثير من المسائل الاعتقادية،و الفقهية، و التاريخية،و الاجتماعية،و هي قضيّة الإمامة و الولاية و الخلافة بعد النبي الكريم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يترك النبي أيّة وصية لما بعده؟و رأي الشيعة هو أنّ الخلافة الظاهرية و التصدّي لشؤون المجتمع يعدّ واحدا من الشؤون غير المهمّة للإمام المعصوم؛و ذلك لأنّ الرسالة المهمّة للإمام المعصوم هي بيان الدين من ناحية العلم المتّصل بكنز العلم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الإمام هي هداية الامّة نحو الصراط الإلهي المستقيم هداية خالية من الخطأ و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بمستطاع أحد أداء هذه المسؤولية الخطيرة بكاملها إلاّ الإمام المعصوم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بالإضافة إلى ذلك ألا تعتبر الكلمات التي خلفها أهل البيت عليهم السّلام،مثل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 عليه السّلام و غيره من الأحاديث و المعارف التي وصلتنا منهم،و لا يمكن العثور على مثلها و ليس لدى غيرهم لها نظير،تأييدا لقول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أليست هذه الأحاديث مبيّنة لمصاديق عترة النبي صلّى اللّه عليه و اله و سلّم التي هي عدل القرآن في بيان حقائق الدين؟ </w:t>
      </w:r>
      <w:bookmarkStart w:id="855" w:name="pg6387_44453"/>
    </w:p>
    <w:p>
      <w:pPr>
        <w:pStyle w:val="Heading4"/>
        <w:numPr>
          <w:ilvl w:val="3"/>
          <w:numId w:val="1"/>
        </w:numPr>
        <w:rPr/>
      </w:pPr>
      <w:bookmarkStart w:id="856" w:name="__RefHeading___Toc390108_653776707"/>
      <w:bookmarkStart w:id="857" w:name="_Toc316"/>
      <w:bookmarkEnd w:id="855"/>
      <w:bookmarkEnd w:id="856"/>
      <w:r>
        <w:rPr>
          <w:rtl w:val="true"/>
        </w:rPr>
        <w:t>استدلال أم فرضية أم رؤيا؟</w:t>
      </w:r>
      <w:bookmarkEnd w:id="857"/>
    </w:p>
    <w:p>
      <w:pPr>
        <w:pStyle w:val="BookText"/>
        <w:rPr/>
      </w:pPr>
      <w:r>
        <w:rPr>
          <w:rFonts w:ascii="Amiri" w:hAnsi="Amiri" w:eastAsia="Amiri" w:cs="Amiri"/>
          <w:color w:val="111111"/>
          <w:sz w:val="28"/>
          <w:sz w:val="28"/>
          <w:szCs w:val="28"/>
          <w:rtl w:val="true"/>
          <w:lang w:bidi="ar-SA"/>
        </w:rPr>
        <w:t>ثمّ يقول الكاتب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أمعنا النظر في الأدلّة النقلية و العقلية التي قدّمها الشيخ المنتظري في معرض إثبات وجود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لوجدناها مجرّد افتراضات و استنتاجات تقوم على رؤى و مفاهيم و تأويلات مستنبطة من بعض الأحاديث الضعيفة،التي يدّعي تواترها،مثل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طبعا بعد تفسيرها بالإمام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فهي لا تنتج بالضرورة دليلا على ولادة ولد للإمام العسكري،و لا تقول بأنّه سوف يغيب و يكون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يفترض بالكاتب أن يأتي بأدلّة يثبت بها ما أطلقه من تعميمات و ادّعاءات عامّة،و نحن نلخّص تلك التعميمات و الادّعاءات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تعتبر الأدلّة العقلية و النقلية التي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افتراضات؟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يعتبر الكثير من الأحاديث و منها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و ما الدليل على ضعفها؟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ردّه على ما طرح من استدلالات في أنّ الإمام الذي تكون إليه </w:t>
      </w:r>
      <w:bookmarkStart w:id="858" w:name="pg6387_44454"/>
    </w:p>
    <w:p>
      <w:pPr>
        <w:pStyle w:val="BookText"/>
        <w:rPr/>
      </w:pPr>
      <w:bookmarkEnd w:id="858"/>
      <w:r>
        <w:rPr>
          <w:rFonts w:ascii="Amiri" w:hAnsi="Amiri" w:eastAsia="Amiri" w:cs="Amiri"/>
          <w:color w:val="111111"/>
          <w:sz w:val="28"/>
          <w:sz w:val="28"/>
          <w:szCs w:val="28"/>
          <w:rtl w:val="true"/>
          <w:lang w:bidi="ar-SA"/>
        </w:rPr>
        <w:t>خلافة الرسول صلّى اللّه عليه و اله و سلّم لا يمكن أن يكون فردا غير معصوم؟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توجيهه للأحاديث التي تنصّ على عصمة الخلفاء الاثني عشر، و تفهم منها الخصال التي ينبغي أن تكون في الإمام؟و كيف يفهم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الثقلين،و كذا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الأحاديث الكثيرة التي وردت عن طريق أهل السنّة في تفسير و تبيين هذه الآية؟</w:t>
      </w:r>
    </w:p>
    <w:p>
      <w:pPr>
        <w:pStyle w:val="Heading3"/>
        <w:numPr>
          <w:ilvl w:val="2"/>
          <w:numId w:val="1"/>
        </w:numPr>
        <w:rPr/>
      </w:pPr>
      <w:bookmarkStart w:id="859" w:name="__RefHeading___Toc390110_653776707"/>
      <w:bookmarkStart w:id="860" w:name="_Toc317"/>
      <w:bookmarkEnd w:id="859"/>
      <w:r>
        <w:rPr>
          <w:rtl w:val="true"/>
        </w:rPr>
        <w:t>دراسة حديث</w:t>
      </w:r>
      <w:r>
        <w:rPr>
          <w:rtl w:val="true"/>
        </w:rPr>
        <w:t>:«</w:t>
      </w:r>
      <w:r>
        <w:rPr>
          <w:rtl w:val="true"/>
        </w:rPr>
        <w:t>اثنا عشر خليفة</w:t>
      </w:r>
      <w:r>
        <w:rPr>
          <w:rtl w:val="true"/>
        </w:rPr>
        <w:t>»</w:t>
      </w:r>
      <w:bookmarkEnd w:id="860"/>
    </w:p>
    <w:p>
      <w:pPr>
        <w:pStyle w:val="Heading4"/>
        <w:numPr>
          <w:ilvl w:val="3"/>
          <w:numId w:val="1"/>
        </w:numPr>
        <w:rPr/>
      </w:pPr>
      <w:bookmarkStart w:id="861" w:name="__RefHeading___Toc390112_653776707"/>
      <w:bookmarkStart w:id="862" w:name="_Toc318"/>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نودّ الإشارة إلى عدّة ملاحظات حول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اعتبره الكاتب ضعيفا</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390114_653776707"/>
      <w:bookmarkStart w:id="864" w:name="_Toc319"/>
      <w:bookmarkEnd w:id="863"/>
      <w:r>
        <w:rPr>
          <w:rtl w:val="true"/>
        </w:rPr>
        <w:t>الملاحظة الأولى</w:t>
      </w:r>
      <w:r>
        <w:rPr>
          <w:rtl w:val="true"/>
        </w:rPr>
        <w:t>:</w:t>
      </w:r>
      <w:r>
        <w:rPr>
          <w:rtl w:val="true"/>
        </w:rPr>
        <w:t>حديث الاثني عشر خليفة في كتب أهل السنّة</w:t>
      </w:r>
      <w:bookmarkEnd w:id="864"/>
    </w:p>
    <w:p>
      <w:pPr>
        <w:pStyle w:val="Heading5"/>
        <w:numPr>
          <w:ilvl w:val="4"/>
          <w:numId w:val="1"/>
        </w:numPr>
        <w:rPr/>
      </w:pPr>
      <w:bookmarkStart w:id="865" w:name="__RefHeading___Toc390116_653776707"/>
      <w:bookmarkStart w:id="866" w:name="_Toc320"/>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أشير إجمالا في الفصل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كتب أهل السنّة التي وردت فيها الأحاديث المنقولة عن النبي صلّى اللّه عليه و اله و سلّم في هذا المجال، و لكنّنا نعيد عرضها هنا دفعا لبعض الشبهات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الفاضل القندوزي قال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يحيى بن الحسن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عشرين طريقا في أنّ الخلفاء بعد النبي صلّى اللّه عليه و اله و سلّم اثنا عشر خليفة،كلّهم من قريش،في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طرق،و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تسعة طرق،و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طرق،و في الترمذي من طريق واحد،و في الحميدي من ثلاثة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بهذا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اثنا عشر و كلّهم من قريش</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شيء عندي صحيح وضعته هاهنا،إنّما وضعت ما أجمعوا عليه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العلاّمة محمّد معين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أهل السنّة و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يدور موضوعه حول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كتابا مستقلاّ حول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عنوانه مواهب سيّد البشر في حديث الأئمّة الاثني عشر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القندوزي أيضا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الدالّة على كون الخلفاء بعده صلّى اللّه عليه و آله و سلّم اثني عشر قد اشتهرت من طرق كثيرة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867" w:name="pg6387_44456"/>
    </w:p>
    <w:p>
      <w:pPr>
        <w:pStyle w:val="BookText"/>
        <w:rPr/>
      </w:pPr>
      <w:bookmarkEnd w:id="86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عدد الأحاديث الدالّة على أنّ الخلفاء اثنا عشر، و نقلها جابر بن سمرة عن النبي صلّى اللّه عليه و اله و سلّم أربعا و 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أبو عوانة هذه الأحاديث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يلاحظ اختلاف ضئيل في صدر تلك الأحاديث،مثل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يزال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الأمر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تقوم الساعة</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نصّ الأحاديث الدالّة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الاستدلال بها،و تفنيد الشبهات القائلة بعدم انطباقها على أهل البيت في الفصل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390118_653776707"/>
      <w:bookmarkStart w:id="869" w:name="_Toc321"/>
      <w:bookmarkEnd w:id="868"/>
      <w:r>
        <w:rPr>
          <w:rtl w:val="true"/>
        </w:rPr>
        <w:t>تواتر أحاديث</w:t>
      </w:r>
      <w:r>
        <w:rPr>
          <w:rtl w:val="true"/>
        </w:rPr>
        <w:t>«</w:t>
      </w:r>
      <w:r>
        <w:rPr>
          <w:rtl w:val="true"/>
        </w:rPr>
        <w:t>خلفائي اثنا عشر</w:t>
      </w:r>
      <w:r>
        <w:rPr>
          <w:rtl w:val="true"/>
        </w:rPr>
        <w:t>»</w:t>
      </w:r>
      <w:bookmarkEnd w:id="86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الأهمّية التي أبدتها كتب أهل السنّة 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أنّ اكثر كتبهم الحديثية المهمّة كالكتب التي سبق ذكرها قد نقلت هذا الحديث و لكن باختلاف ضئيل في الصدر أو العجز،و اعتبر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ما ذكره السيوطي في تدريب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المتّفق عليها،هل يمكن القول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الأحاديث الدالّة على أنّ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ضعيفة،مثلما ادّعى هذا الكاتب؟</w:t>
      </w:r>
      <w:r>
        <w:rPr>
          <w:rFonts w:eastAsia="Amiri" w:cs="Amiri" w:ascii="Amiri" w:hAnsi="Amiri"/>
          <w:color w:val="111111"/>
          <w:sz w:val="28"/>
          <w:szCs w:val="28"/>
          <w:rtl w:val="true"/>
          <w:lang w:bidi="ar-SA"/>
        </w:rPr>
        <w:t xml:space="preserve">! </w:t>
      </w:r>
      <w:bookmarkStart w:id="870" w:name="pg6387_44457"/>
    </w:p>
    <w:p>
      <w:pPr>
        <w:pStyle w:val="BookText"/>
        <w:rPr/>
      </w:pPr>
      <w:bookmarkEnd w:id="870"/>
      <w:r>
        <w:rPr>
          <w:rFonts w:ascii="Amiri" w:hAnsi="Amiri" w:eastAsia="Amiri" w:cs="Amiri"/>
          <w:color w:val="111111"/>
          <w:sz w:val="28"/>
          <w:sz w:val="28"/>
          <w:szCs w:val="28"/>
          <w:rtl w:val="true"/>
          <w:lang w:bidi="ar-SA"/>
        </w:rPr>
        <w:t>من المعروف منطقيا و من وجهة نظر علم الحديث و أصول الفقه أنّ الخبر المتواتر هو الخبر الذي ينقل من طرق كثيرة بحيث يكون من المستبعد جدّا تواطؤ الرواة على وضعه،و لا يعير العقلاء أهمّية لمثل هذا الاحتمال،و يكون في رأيهم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طبعا أن يكون هناك ضعفاء في سلسلة رواة بعض الأخبار المتواترة،بيد أنّ هذا الضعف ليس بالحدّ الذي يطعن بالوثوق بصدور الحديث</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90120_653776707"/>
      <w:bookmarkStart w:id="872" w:name="_Toc322"/>
      <w:bookmarkEnd w:id="871"/>
      <w:r>
        <w:rPr>
          <w:rtl w:val="true"/>
        </w:rPr>
        <w:t>تأويلات أهل السنّة و تهافتها</w:t>
      </w:r>
      <w:bookmarkEnd w:id="872"/>
    </w:p>
    <w:p>
      <w:pPr>
        <w:pStyle w:val="BookText"/>
        <w:rPr/>
      </w:pPr>
      <w:r>
        <w:rPr>
          <w:rFonts w:ascii="Amiri" w:hAnsi="Amiri" w:eastAsia="Amiri" w:cs="Amiri"/>
          <w:color w:val="111111"/>
          <w:sz w:val="28"/>
          <w:sz w:val="28"/>
          <w:szCs w:val="28"/>
          <w:rtl w:val="true"/>
          <w:lang w:bidi="ar-SA"/>
        </w:rPr>
        <w:t>إنّ أفضل دليل يثبت وثوق علماء أهل السنّة بصدور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 هو سعي الكثير منهم إلى تأويل هذه الأحاديث بشكل يظهرها و كأنّها لا تنطبق على أئمّة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هذه الأحاديث قطعية الصدور،لما كانت هناك حاجة لتأويلها تأويلات بعيدة و غير منطقية،بل لكان من السهولة القول بضعفها أو إنكار صدورها عن النبي صلّى اللّه عليه و اله و سلّم فممّا قالوه في تأويل هذه الأحاديث نذكر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كابن كثير الذي قال في تفسير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ما يلي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الخلفاء الاثنا عشر هم الخلفاء الأربعة،أبو بكر،و عمر، و عثمان،و علي،و منهم عمر بن عبد العزيز،و بعض بني العباس،و المهدي المبشّر به في الأحاديث</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873" w:name="pg6387_44458"/>
    </w:p>
    <w:p>
      <w:pPr>
        <w:pStyle w:val="BookText"/>
        <w:rPr/>
      </w:pPr>
      <w:bookmarkEnd w:id="873"/>
      <w:r>
        <w:rPr>
          <w:rFonts w:ascii="Amiri" w:hAnsi="Amiri" w:eastAsia="Amiri" w:cs="Amiri"/>
          <w:color w:val="111111"/>
          <w:sz w:val="28"/>
          <w:sz w:val="28"/>
          <w:szCs w:val="28"/>
          <w:rtl w:val="true"/>
          <w:lang w:bidi="ar-SA"/>
        </w:rPr>
        <w:t>و أضاف آخرون مثل ابن قيم الجوزية،إلى المذكورين آنفا،معاوية 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قال القاضي الدمشقي أنّ الخلفاء الاثني عشر هم الخلفاء الأربعة، و معاوية،و يزيد،و عبد الملك بن مروان و أبنائه الأربعة و هم الوليد، و سليمان،و يزيد،و هشام،إضافة إلى عمر بن عبد العزيز</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 كما جاء في 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أراده النبي من الخلفاء هم الخلفاء الذين يأتون بعد الصحابة و ليس الخلفاء الذين يأتون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الخلفاء الذين يأتون بعد المهدي،و هم ستّة من أولاد الإمام الحسن عليه السّلام،و خمسة من أولاد الحسين عليه السّلام،و واحد من غيرهم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توجيهات أخرى ذكرت بالتفصيل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تهافت هذه التأويلات لا يحتاج إلى كثير من التأمّل لأنّه ليس هناك ما يرجّح أيّا من هذه الأقوال على الآخر،و يمكن لأيّ كان أن يضع قائمة من الأسماء و يطبق عليها عنوان الخلفاء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يعني بطبيعة الحال تجريد كلام النبي صلّى اللّه عليه و اله و سلّم من أيّة قيمة و اعتبار</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90122_653776707"/>
      <w:bookmarkStart w:id="875" w:name="_Toc323"/>
      <w:bookmarkEnd w:id="874"/>
      <w:r>
        <w:rPr>
          <w:rtl w:val="true"/>
        </w:rPr>
        <w:t>التأويلات دليل على الإقرار بصحّة الصدور</w:t>
      </w:r>
      <w:bookmarkEnd w:id="87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إقبال كلّ واحد من علماء أهل السنّة لاختلاف تأويل لكلام النبي صلّى اللّه عليه و اله و سلّم يعدّ دليلا على إقرارهم بصحّة </w:t>
      </w:r>
      <w:bookmarkStart w:id="876" w:name="pg6387_44459"/>
    </w:p>
    <w:p>
      <w:pPr>
        <w:pStyle w:val="BookText"/>
        <w:rPr/>
      </w:pPr>
      <w:bookmarkEnd w:id="876"/>
      <w:r>
        <w:rPr>
          <w:rFonts w:ascii="Amiri" w:hAnsi="Amiri" w:eastAsia="Amiri" w:cs="Amiri"/>
          <w:color w:val="111111"/>
          <w:sz w:val="28"/>
          <w:sz w:val="28"/>
          <w:szCs w:val="28"/>
          <w:rtl w:val="true"/>
          <w:lang w:bidi="ar-SA"/>
        </w:rPr>
        <w:t>صدور هذا الكلام عن النبي صلّى اللّه عليه و اله و سلّم،و إلاّ لقالوا بضعف هذه الأحاديث لكي لا يضطرّون إلى الإتيان بكلّ هذه التأويلات المتناقضة و الخالية من أيّة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السبب الكامن وراء تلك التأويلات هو أنّ هذا المضمون موجود في أحاديث الشيعة و كتبهم بشكل متواتر و حتّى أنّ الأسماء الاثني عشر خليفة؛أي الأئمّة الاثني عشر عليهم السّلام قد ذكرت و وردت فيها بكلّ صفاتهم و خصائصهم،مثلما توجد اسماء الخلفاء الاثني عشر في كثير من كتب و أحاديث أهل السنّة التي سبق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دفع المتعصّبين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ما يحملونه من حسّاسية إزاء ائمّة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تأويل الأحاديث المنقولة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وجود هذا المضمون في أحاديث الشيعة ينبغي أن لا يكون مدّعاة لدفع جماعة نحو ردود أفعال و تأويلات مرفوضة،و حتّى أنّهم يدخلون أفرادا فسقة و فجرة مثل معاوية و يزيد في عداد خلفاء الرسول صلّى اللّه عليه و اله و سلّم و يعتبرون امتدادا لسيرته و منهجه،و لدفع جماعة آخرين مثل هذا الكاتب إلى وصف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أحاديث ضعيفة،بدون إبراز دليل يثبت صحّة هذا الادّعاء</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390124_653776707"/>
      <w:bookmarkStart w:id="878" w:name="_Toc324"/>
      <w:bookmarkEnd w:id="877"/>
      <w:r>
        <w:rPr>
          <w:rtl w:val="true"/>
        </w:rPr>
        <w:t>الملاحظة الثانية</w:t>
      </w:r>
      <w:r>
        <w:rPr>
          <w:rtl w:val="true"/>
        </w:rPr>
        <w:t>:</w:t>
      </w:r>
      <w:r>
        <w:rPr>
          <w:rtl w:val="true"/>
        </w:rPr>
        <w:t>تطابق حديث</w:t>
      </w:r>
      <w:r>
        <w:rPr>
          <w:rtl w:val="true"/>
        </w:rPr>
        <w:t>«</w:t>
      </w:r>
      <w:r>
        <w:rPr>
          <w:rtl w:val="true"/>
        </w:rPr>
        <w:t>الاثني عشر خليفة</w:t>
      </w:r>
      <w:r>
        <w:rPr>
          <w:rtl w:val="true"/>
        </w:rPr>
        <w:t>»</w:t>
      </w:r>
      <w:r>
        <w:rPr>
          <w:rtl w:val="true"/>
        </w:rPr>
        <w:t>مع المذهب الشيعي</w:t>
      </w:r>
      <w:bookmarkEnd w:id="87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الأحاديث لا تنطبق إلاّ على المذهب الشيعي؛و ذلك لأنّ أهل السنّة الذين لا يعترفون بالإمامة المنصوصة و لزوم الإمام المعصوم للسلطة، لا يمكنهم التمسّك بمبدأ 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يعتبرون أيّ حاكم إسلامي حتّى و إن لم يكن منصوصا عليه و لا معصوما،خليفة لرسول اللّه صلّى اللّه عليه و اله و سلّم و </w:t>
      </w:r>
      <w:bookmarkStart w:id="879" w:name="pg6387_44460"/>
    </w:p>
    <w:p>
      <w:pPr>
        <w:pStyle w:val="BookText"/>
        <w:rPr/>
      </w:pPr>
      <w:bookmarkEnd w:id="879"/>
      <w:r>
        <w:rPr>
          <w:rFonts w:ascii="Amiri" w:hAnsi="Amiri" w:eastAsia="Amiri" w:cs="Amiri"/>
          <w:color w:val="111111"/>
          <w:sz w:val="28"/>
          <w:sz w:val="28"/>
          <w:szCs w:val="28"/>
          <w:rtl w:val="true"/>
          <w:lang w:bidi="ar-SA"/>
        </w:rPr>
        <w:t>واجب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لديهم بين هؤلاء الاثني عشر خليفة و سائر الخلفاء، في حين النبي حدّد خلفاءه باثني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يمكن القول أنّ الامّة الإسلامية تأخذ عمليا بواحد من الرأيين التاليين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أمّا الأخذ بمبدأ الاثني عشر خليفة،و هؤلاء هم الشيعة الاثنا عشرية،و أمّا عدم الأخذ بهذا،و هؤلاء هم اتباع سائر الفرق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الاحتمال الثالث و هو أن يكون هذا العدد معتبرا و لكنّه غير الأئمّة الاثني فهذا خلاف الإجماع و لا يقول به أحد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إلى ذلك ذكرت في كثير من الأحاديث المنقولة عن النبي بشأن الخلفاء الاثني عشر اسماء و أوصاف الأئمّة المعصومين،و قد أشير إلى قسم منها في كتاب موعود الأديان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390126_653776707"/>
      <w:bookmarkStart w:id="881" w:name="_Toc325"/>
      <w:bookmarkEnd w:id="880"/>
      <w:r>
        <w:rPr>
          <w:rtl w:val="true"/>
        </w:rPr>
        <w:t>الملاحظة الثالثة</w:t>
      </w:r>
      <w:r>
        <w:rPr>
          <w:rtl w:val="true"/>
        </w:rPr>
        <w:t>:</w:t>
      </w:r>
      <w:r>
        <w:rPr>
          <w:rtl w:val="true"/>
        </w:rPr>
        <w:t>القرائن الموجودة في حديث</w:t>
      </w:r>
      <w:r>
        <w:rPr>
          <w:rtl w:val="true"/>
        </w:rPr>
        <w:t>«</w:t>
      </w:r>
      <w:r>
        <w:rPr>
          <w:rtl w:val="true"/>
        </w:rPr>
        <w:t>خلفائي اثنا عشر</w:t>
      </w:r>
      <w:r>
        <w:rPr>
          <w:rtl w:val="true"/>
        </w:rPr>
        <w:t>»</w:t>
      </w:r>
      <w:bookmarkEnd w:id="881"/>
    </w:p>
    <w:p>
      <w:pPr>
        <w:pStyle w:val="Heading5"/>
        <w:numPr>
          <w:ilvl w:val="4"/>
          <w:numId w:val="1"/>
        </w:numPr>
        <w:rPr/>
      </w:pPr>
      <w:bookmarkStart w:id="882" w:name="__RefHeading___Toc390128_653776707"/>
      <w:bookmarkStart w:id="883" w:name="_Toc326"/>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في أكثر الأحاديث التي تنصّ على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يقوم اثنى عشر خليفة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يمضي اثنى عشر أميرا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ظاهرا على 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يمضي اثنى عشر خليفة </w:t>
      </w:r>
    </w:p>
    <w:p>
      <w:pPr>
        <w:pStyle w:val="BookText"/>
        <w:rPr/>
      </w:pPr>
      <w:r>
        <w:rPr>
          <w:rFonts w:ascii="Amiri" w:hAnsi="Amiri" w:eastAsia="Amiri" w:cs="Amiri"/>
          <w:color w:val="111111"/>
          <w:sz w:val="28"/>
          <w:sz w:val="28"/>
          <w:szCs w:val="28"/>
          <w:rtl w:val="true"/>
          <w:lang w:bidi="ar-SA"/>
        </w:rPr>
        <w:t>من قريش</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الأمّة مستقيما أمرها حتّى يقوم اثنى عشر خليفة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اثنى عشر خليفة كلّهم من قريش</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في قسم منها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عزيزا منيعا ظاهرا على 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اثنى عشر كلّهم من قريش</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بسند أهل السنّة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اثنى عشر من قريش فإذا هلكوا ماجت الأرض بأهلها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وردت في بعض هذه الأحاديث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كالحديث الذي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هذا الكتاب،الذي مؤلّفه من أهل السنّة في سياق نقل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خليفة</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بدلا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عليهم متواليا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متّفق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إلى أنّه من المستبعد أن يكون 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أضاف هذه الكلمة سهوا و هو خلاف الظاهر،و يخالف إصالة عدم الزيادة، الذي هو أصل مقبول عند العقلاء،و احتمال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خلاف الظاهر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على أحد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في الظاهر على استمرار و تيرة الخلافة في الأمّة و عدم انقطاعها،و تدل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المعنى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صعيد آخر تدلّ بعض هذه الأحاديث على أنّ العزّة رهينة بوجود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بعضها الآخر على أنّ بقاء الأرض إلى يوم القيامة يكون بوجود هؤلاء الخلفاء الاثني عشر،فيما تدلّ مجموعة ثالثة على أنّ الإسلام يبقى عزيزا إلى اثني عشر خليفة،من قريش و إلى أن تنتهي مدّة خلافتهم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الشيء الذي يستفاد من هذه المضامين بداهة هو أنّ الإسلام مهما ابتلي بحكّام ظلمة و جائرين،و حصل نقصان أو زيادة أو سوء فهم في تطبيقه،إلاّ أنّ أساسه سيبقى إلى يوم القيامة،و لا يزول من ميدان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تخلو الامّة و الدين يوما من أحد هؤلاء الخلفاء الاثني عشر،و طالما يكون أحدهم موجودا سيبقى الدين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المضامين في أنّه طالما بقيت الأمّة الإسلامية،و طالما كان الإسلام باقيا، يكون أحد الخلفاء الاثني عشر موجودا في الأمّة،لا يمكن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المضامين لا تنطبق إلاّ على المذهب و الاعتقاد بإمام الزمان الغائب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هناك من المذاهب الإسلامية من يدّعي هذا أبدا</w:t>
      </w:r>
      <w:r>
        <w:rPr>
          <w:rFonts w:eastAsia="Amiri" w:cs="Amiri" w:ascii="Amiri" w:hAnsi="Amiri"/>
          <w:color w:val="111111"/>
          <w:sz w:val="28"/>
          <w:szCs w:val="28"/>
          <w:rtl w:val="true"/>
          <w:lang w:bidi="ar-SA"/>
        </w:rPr>
        <w:t xml:space="preserve">. </w:t>
      </w:r>
      <w:bookmarkStart w:id="884" w:name="pg6387_44463"/>
    </w:p>
    <w:p>
      <w:pPr>
        <w:pStyle w:val="Heading5"/>
        <w:numPr>
          <w:ilvl w:val="4"/>
          <w:numId w:val="1"/>
        </w:numPr>
        <w:rPr/>
      </w:pPr>
      <w:bookmarkStart w:id="885" w:name="__RefHeading___Toc390130_653776707"/>
      <w:bookmarkStart w:id="886" w:name="_Toc327"/>
      <w:bookmarkEnd w:id="884"/>
      <w:bookmarkEnd w:id="885"/>
      <w:r>
        <w:rPr>
          <w:rtl w:val="true"/>
        </w:rPr>
        <w:t>استمرار حبل الخلافة،في حديث</w:t>
      </w:r>
      <w:r>
        <w:rPr>
          <w:rtl w:val="true"/>
        </w:rPr>
        <w:t>«</w:t>
      </w:r>
      <w:r>
        <w:rPr>
          <w:rtl w:val="true"/>
        </w:rPr>
        <w:t>خلفائي اثنا عشر</w:t>
      </w:r>
      <w:r>
        <w:rPr>
          <w:rtl w:val="true"/>
        </w:rPr>
        <w:t>»</w:t>
      </w:r>
      <w:bookmarkEnd w:id="886"/>
    </w:p>
    <w:p>
      <w:pPr>
        <w:pStyle w:val="BookText"/>
        <w:rPr/>
      </w:pPr>
      <w:r>
        <w:rPr>
          <w:rFonts w:ascii="Amiri" w:hAnsi="Amiri" w:eastAsia="Amiri" w:cs="Amiri"/>
          <w:color w:val="111111"/>
          <w:sz w:val="28"/>
          <w:sz w:val="28"/>
          <w:szCs w:val="28"/>
          <w:rtl w:val="true"/>
          <w:lang w:bidi="ar-SA"/>
        </w:rPr>
        <w:t>استنادا إلى هذا المبدأ و هو أنّ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اتّصال حبل الخلفاء و عدم انقطاعه،يمكن استخلاص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ذكرت في الفصل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فيها بأنّه لا يمكن قبول زعم من يزعمون بأن مقصود النبي صلّى اللّه عليه و اله و سلّم من الاثني عشر خليفة؛أبو بكر،و عمر،و عثمان،و علي عليه السّلام،و الحسن بن علي عليه السّلام،مع بعض الخلفاء الصالحين نسبيّا من بني أمية و بني العباس، كعمر بن عبد العزيز،و المهدي العباسي و أمثالهم؛لأنّه حتّى على فرض صلاح هذه الجماعة من خلفاء بني أمية و بني العباس،فإنّ هذا القول يستلزم انقطاع حبل خلافة النبي من عهد الإمام الحسن عليه السّلام إلى زمان عمر بن عبد العزيز</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 الثانية التي تستخلص من ذلك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مصداق الخلفاء الاثني عشر لا يمكن أن تنطبق على كلّ من يدّعي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إن كان فاسقا 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مصداقها من تكون خلافتهم ذات مشروعية و من تكون لهم في الجوانب العلمية و العملية و في الصفات و الأخلاق سنخية و تشابه تامّ مع النبي صلّى اللّه عليه و اله و سلّم الذين وصفهم في حديث الثقلين بالوديعة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مفاد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تنفصل العترة عن القرآن أبدا،إذا فهذا لا ينحصر في عهد النبي فقط،بل طالما أنّ القرآن بين الناس،فلا بدّ أن تكون العترة موجودة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العترة من بعده يعيّنها هو بنفسه مباشرة،أو عن </w:t>
      </w:r>
      <w:bookmarkStart w:id="887" w:name="pg6387_44464"/>
    </w:p>
    <w:p>
      <w:pPr>
        <w:pStyle w:val="BookText"/>
        <w:rPr/>
      </w:pPr>
      <w:bookmarkEnd w:id="887"/>
      <w:r>
        <w:rPr>
          <w:rFonts w:ascii="Amiri" w:hAnsi="Amiri" w:eastAsia="Amiri" w:cs="Amiri"/>
          <w:color w:val="111111"/>
          <w:sz w:val="28"/>
          <w:sz w:val="28"/>
          <w:szCs w:val="28"/>
          <w:rtl w:val="true"/>
          <w:lang w:bidi="ar-SA"/>
        </w:rPr>
        <w:t>طريق من عيّنهم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من خلال الأخبار المتواترة التي سبق ذكرها أنّ عترته علي عليه السّلام و فاطمة عليها السّلام،و 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وصف سائر أئمّة الشيعة بالعترة،فقد جاء من قبل النبي نفسه،أو من قبل أيّ من الأئمّة الذين ثبت وصفهم بهذه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يجب أن يكون عترة النبي في كلّ زمان باعتباره مصداقا حقيقيا لخلافته،حيّا و ملازما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 كلام النبي الذي وصف فيه خلفاءه الاثني عشر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و لا معنى له</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90132_653776707"/>
      <w:bookmarkStart w:id="889" w:name="_Toc328"/>
      <w:bookmarkEnd w:id="888"/>
      <w:r>
        <w:rPr>
          <w:rtl w:val="true"/>
        </w:rPr>
        <w:t>إشكال و جوابه</w:t>
      </w:r>
      <w:bookmarkEnd w:id="889"/>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مقبول،و لكن لا بدّ أن يكون أحد عشر منهم قد ولدوا في ما مضى و رحلوا عن هذه الدنيا،و أمّا الثاني عشر منهم فلم يولد حتّى الآن،و إنّما سيولد في آخر الزمان من ذرّية النبي صلّى اللّه عليه و اله و سلّم و يكون مصداقا حقيقيا لخليفة النبي،و ذلك هو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يقول به جماعة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أنّ القرآن و العترة يجب أن يكون في عمود الزمان سويّة كما ذكرنا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أحاديث الاثني عشر خليفة تدلّ بوضوح على اتّصال حبل خلفاء النبي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الفرض المذكور ينقطع ذلك الحبل في معظم الأوقات التي يكون فيها القرآن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أنّهما كانا سويّة و متقارنين و لم تفترق العترة عن القرآن </w:t>
      </w:r>
      <w:bookmarkStart w:id="890" w:name="pg6387_44465"/>
    </w:p>
    <w:p>
      <w:pPr>
        <w:pStyle w:val="BookText"/>
        <w:rPr/>
      </w:pPr>
      <w:bookmarkEnd w:id="890"/>
      <w:r>
        <w:rPr>
          <w:rFonts w:ascii="Amiri" w:hAnsi="Amiri" w:eastAsia="Amiri" w:cs="Amiri"/>
          <w:color w:val="111111"/>
          <w:sz w:val="28"/>
          <w:sz w:val="28"/>
          <w:szCs w:val="28"/>
          <w:rtl w:val="true"/>
          <w:lang w:bidi="ar-SA"/>
        </w:rPr>
        <w:t>فقط في المدّة التي كانت فيها هذه العترة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إعقاب ذلك بقي القرآن من غير عدل و 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لا فرق في أن يكون الاثني عشر خليفة ائمّة معصومون أم من غيرهم من الناس</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390134_653776707"/>
      <w:bookmarkStart w:id="892" w:name="_Toc329"/>
      <w:bookmarkEnd w:id="891"/>
      <w:r>
        <w:rPr>
          <w:rtl w:val="true"/>
        </w:rPr>
        <w:t>الملاحظة الرابعة</w:t>
      </w:r>
      <w:r>
        <w:rPr>
          <w:rtl w:val="true"/>
        </w:rPr>
        <w:t>:</w:t>
      </w:r>
      <w:r>
        <w:rPr>
          <w:rtl w:val="true"/>
        </w:rPr>
        <w:t>إشكال عدم تطابق مضمون حديث</w:t>
      </w:r>
      <w:r>
        <w:rPr>
          <w:rtl w:val="true"/>
        </w:rPr>
        <w:t>«</w:t>
      </w:r>
      <w:r>
        <w:rPr>
          <w:rtl w:val="true"/>
        </w:rPr>
        <w:t>خلفائي اثنا عشر</w:t>
      </w:r>
      <w:r>
        <w:rPr>
          <w:rtl w:val="true"/>
        </w:rPr>
        <w:t xml:space="preserve">» </w:t>
      </w:r>
      <w:r>
        <w:rPr>
          <w:rtl w:val="true"/>
        </w:rPr>
        <w:t>مع الواقع الخارجي و جوابه</w:t>
      </w:r>
      <w:bookmarkEnd w:id="892"/>
    </w:p>
    <w:p>
      <w:pPr>
        <w:pStyle w:val="BookText"/>
        <w:rPr/>
      </w:pPr>
      <w:r>
        <w:rPr>
          <w:rFonts w:ascii="Amiri" w:hAnsi="Amiri" w:eastAsia="Amiri" w:cs="Amiri"/>
          <w:color w:val="111111"/>
          <w:sz w:val="28"/>
          <w:sz w:val="28"/>
          <w:szCs w:val="28"/>
          <w:rtl w:val="true"/>
          <w:lang w:bidi="ar-SA"/>
        </w:rPr>
        <w:t>قد يثار إشكال إزاء مفاد الأحاديث الدالّة على الاثني عشر خليفة،و هو أنّ مفاد هذا الخبر يعني الخلافة الواقعية لاثني عشر خليفة،و هذا لا يتطابق مع الواقع الخارجي بالنسبة إلى الأئمّة المعصومين عليهم السّلام؛و ذلك لأنّه لم يتسلّم أحد منهم زمام الخلافة الظاهرية إلاّ الإمام علي،و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المهدي الذي لم يظهر حتّى الآن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في معرض الردّ على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هذه الأحاديث جاء بصيغة الإخبار،غير أنّه في الحقيقة أمر و إنشاء بصيغة الخبر؛أي أنّ الخلفاء الواقعيين و الحقيقيين للنبي صلّى اللّه عليه و اله و سلّم الذين نصبهم هو و عيّنهم للخلافة اثنا عشر شخصا،و على الامّة الإسلامية أن تأخذ بإمامتهم و خلافتهم للنبي،لا أن تقبل خلافة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 هؤلاء الاثني عشر أئمّة للناس و خلفاء للنبي فسيبقى الإسلام عزيزا و لن يضلّ الناس،تطبيقا لقول رسول اللّه صلّى اللّه عليه و اله و سلّم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لقريش و الخلافة في قريش</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893" w:name="pg6387_44466"/>
    </w:p>
    <w:p>
      <w:pPr>
        <w:pStyle w:val="Heading4"/>
        <w:numPr>
          <w:ilvl w:val="3"/>
          <w:numId w:val="1"/>
        </w:numPr>
        <w:rPr/>
      </w:pPr>
      <w:bookmarkStart w:id="894" w:name="__RefHeading___Toc390136_653776707"/>
      <w:bookmarkStart w:id="895" w:name="_Toc330"/>
      <w:bookmarkEnd w:id="893"/>
      <w:bookmarkEnd w:id="894"/>
      <w:r>
        <w:rPr>
          <w:rtl w:val="true"/>
        </w:rPr>
        <w:t>الملاحظة الخامسة</w:t>
      </w:r>
      <w:r>
        <w:rPr>
          <w:rtl w:val="true"/>
        </w:rPr>
        <w:t>:</w:t>
      </w:r>
      <w:bookmarkEnd w:id="895"/>
    </w:p>
    <w:p>
      <w:pPr>
        <w:pStyle w:val="Heading5"/>
        <w:numPr>
          <w:ilvl w:val="4"/>
          <w:numId w:val="1"/>
        </w:numPr>
        <w:rPr/>
      </w:pPr>
      <w:bookmarkStart w:id="896" w:name="__RefHeading___Toc390138_653776707"/>
      <w:bookmarkStart w:id="897" w:name="_Toc331"/>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التصريح بأسماء الخلفاء الاثني عشر من قبل النبي صلّى اللّه عليه و اله و سلّم</w:t>
      </w:r>
    </w:p>
    <w:p>
      <w:pPr>
        <w:pStyle w:val="BookText"/>
        <w:rPr/>
      </w:pPr>
      <w:r>
        <w:rPr>
          <w:rFonts w:ascii="Amiri" w:hAnsi="Amiri" w:eastAsia="Amiri" w:cs="Amiri"/>
          <w:color w:val="111111"/>
          <w:sz w:val="28"/>
          <w:sz w:val="28"/>
          <w:szCs w:val="28"/>
          <w:rtl w:val="true"/>
          <w:lang w:bidi="ar-SA"/>
        </w:rPr>
        <w:t>بعد الوثوق من صدور هذه الأحاديث من النبي صلّى اللّه عليه و اله و سلّم يثار هذا السؤال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الذي كان قلقا على زمان ما بعده إلى هذا الحدّ،و كان يهتمّ بهذا الأمر إلى هذه الدرجة إلى حدّ أنّه قال وفقا لما يقول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وفقا لبعض الأحاديث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ما إن تمسّكتم بهما لن تضلّوا أبدا و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جهة،و من جهة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من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الذي يثار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كذلك،فلماذا ذكر النبي عدد خلفائه و لكن لم يعيّن أسماءهم و أوصافهم،لكي لا تقع الامّة من بعده في حيرة و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لا يتسنى لأيّ كان أن يدّعي أنّه من الخلفاء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يمكن أن نصف النبي صلّى اللّه عليه و اله و سلّم بمثل هذا التساهل،و هو خاتم الأنبياء،و كان يرى لزاما على نفسه أن يبيّن للناس ما يحتاجون إليه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يمكن القول أنّه لم يعيّن أسماء و خصائص خلفائه؟و لو أنّ شخصا عادّيا فعل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الأمور بعدي تدار على يد عدّة أشخاص كأن يقول خمسة أشخاص مثلا،ثمّ لا يذكر أسماءهم و خصائصهم،ألا يعتبر عمله في رأي العقلاء لغوا و مجانبا للعقل؟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و في ضوء هذه المقدّمة العقلية يصبح من المتيقّن لدينا أنّ النبي قد عيّن خلفاءه و ذكر أسماءهم و خصائصهم طبعا،و إلاّ فإنّ مجرّد </w:t>
      </w:r>
    </w:p>
    <w:p>
      <w:pPr>
        <w:pStyle w:val="BookText"/>
        <w:rPr/>
      </w:pPr>
      <w:r>
        <w:rPr>
          <w:rFonts w:ascii="Amiri" w:hAnsi="Amiri" w:eastAsia="Amiri" w:cs="Amiri"/>
          <w:color w:val="111111"/>
          <w:sz w:val="28"/>
          <w:sz w:val="28"/>
          <w:szCs w:val="28"/>
          <w:rtl w:val="true"/>
          <w:lang w:bidi="ar-SA"/>
        </w:rPr>
        <w:t>تعيين العدد لا يحلّ المشكلة و لا يفتح مغالق السبل أمام الامّة،و يحفظها من الضلال و الحيرة،بل يمكن القول أنّه بناء على التحذيرات التي أطلقها هو من ضلال الامّة من بعده،و حثّها بسبب ذلك على التمسّك بالكتاب و العترة،فإنّ تعيين العدد فقط،لا يزيد الأمور إلاّ حيرة و تعقيدا،و على صعيد آخر يفسح المجال أمام الكذّابين لادّعاء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هذه المقدّمة النقلية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المنقولة عن طريق الشيعة و السنّة،قد بيّن أسماء و خصائص الخلفاء الاثني عشر تكون وفقا لما يقتضيه العقل و اعتبار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قرينة تبعث على الاطمئنان بصدور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الأحاديث يزيل عادة الإجمال الذي يكتنف أحاديث المجموعة الاولى التي اكتفت بذكر عدد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التنبيه إلى أنّ حديث الثقلين الذي تواتر نقله لدى الفريقين؛ الشيعة و السنّة،أفضل قرينة عقلية على وثاقة صدور الأحاديث الدالّة على أنّ الخلفاء اثنا عشر،و ذلك الأحاديث الدالّة على أسمائهم و صفاتهم،عن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 كان هناك غموض و إجمال في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النبي،في العدد و الخصائص،و لم تصدر عنه أيّة شواهد و قرائن دالّة على تعيين المراد من ذلك،فهذا الحديث لوحده لا يحلّ المشكلة و لا بمستطاعه ضمان عدم ضلال الامّة إلى يوم القيامة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هذا الصدد حديث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الصادق عليه السّلام أوضح فيه أنّ تفسير و تبيين جزئيات الصلاة،و الزكاة،و الحجّ، كان من مهمّة النبي صلّى اللّه عليه و اله و سلّم،و كذلك تبيين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جاء </w:t>
      </w:r>
      <w:bookmarkStart w:id="898" w:name="pg6387_44468"/>
    </w:p>
    <w:p>
      <w:pPr>
        <w:pStyle w:val="BookText"/>
        <w:rPr/>
      </w:pPr>
      <w:bookmarkEnd w:id="898"/>
      <w:r>
        <w:rPr>
          <w:rFonts w:ascii="Amiri" w:hAnsi="Amiri" w:eastAsia="Amiri" w:cs="Amiri"/>
          <w:color w:val="111111"/>
          <w:sz w:val="28"/>
          <w:sz w:val="28"/>
          <w:szCs w:val="28"/>
          <w:rtl w:val="true"/>
          <w:lang w:bidi="ar-SA"/>
        </w:rPr>
        <w:t>ذكرهم في آية التطهير،يقوم به النبي أيضا،و لو أنّ رسول اللّه صلّى اللّه عليه و اله و سلّم سكت و لم يبيّن من هم أهل البيت في حديث الكساء،لادّعاها آل فلان و آل فلان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يمكن القول أنّ الأخبار التي تبدو في الظاهر مجملة،فيها شواهد و قرائن مبيّنة لمصاديق عترة النبي صلّى اللّه عليه و اله و سلّم،غير أنّ يد السياسة و الحكومات المعادية لأهل البيت وجدت تلك القرائن و الشواهد مغايرة لمصالحها فتلاعبت في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شائع بين الحكّام الظلمة في جميع العصور</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90140_653776707"/>
      <w:bookmarkStart w:id="900" w:name="_Toc332"/>
      <w:bookmarkEnd w:id="899"/>
      <w:r>
        <w:rPr>
          <w:rtl w:val="true"/>
        </w:rPr>
        <w:t>أسماء خلفاء النبي في كتب أهل السنة</w:t>
      </w:r>
      <w:bookmarkEnd w:id="900"/>
    </w:p>
    <w:p>
      <w:pPr>
        <w:pStyle w:val="BookText"/>
        <w:rPr/>
      </w:pPr>
      <w:r>
        <w:rPr>
          <w:rFonts w:ascii="Amiri" w:hAnsi="Amiri" w:eastAsia="Amiri" w:cs="Amiri"/>
          <w:color w:val="111111"/>
          <w:sz w:val="28"/>
          <w:sz w:val="28"/>
          <w:szCs w:val="28"/>
          <w:rtl w:val="true"/>
          <w:lang w:bidi="ar-SA"/>
        </w:rPr>
        <w:t>من القرائن التي يمكن أن تبيّن مقصود النبي صلّى اللّه عليه و اله و سلّم هي الأحاديث التي نقلها أهل السنة في ما يخصّ عدد أوصياء النبي و خصائصهم و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ادرج عدد من هذه الأحاديث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نقلا عن كتب أهل السنّة مثل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تأليف الجوهري و هو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طرق أهل السنّة،و البعض الآخر في كتبهم الأخرى،و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حديث عن ابن عباس أنّه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إبراهيم كشف عن بصره فنظر إلى جانب العرش نورا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هذا النور؟قال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هؤلاء </w:t>
      </w:r>
    </w:p>
    <w:p>
      <w:pPr>
        <w:pStyle w:val="BookText"/>
        <w:rPr/>
      </w:pPr>
      <w:r>
        <w:rPr>
          <w:rFonts w:ascii="Amiri" w:hAnsi="Amiri" w:eastAsia="Amiri" w:cs="Amiri"/>
          <w:color w:val="111111"/>
          <w:sz w:val="28"/>
          <w:sz w:val="28"/>
          <w:szCs w:val="28"/>
          <w:rtl w:val="true"/>
          <w:lang w:bidi="ar-SA"/>
        </w:rPr>
        <w:t>الأئمّة من 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العسكري و المهدي محمّد بن الحسن</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حديث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اسمه نعثل و عرض على رسول اللّه صلّى اللّه عليه و اله و سلّم مجموعة من الأسئلة و منها أنّه سأله عن أوصيائه فذكرهم واحدا فواحد إلى أن وصل إلى الإمام الثاني عشر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الحسن فابنه الحجّة محمّد المهدي الذي يغيب ثمّ يظهر في وقت لا يبقى فيه من الإسلام إلاّ اسمه و من القرآن إلاّ رسمه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ذلك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 للعلاّمة السنجري،و جاء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الحنفي المصري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الأيام يوم الجمعة و من الليالي ليلة القدر و من الشهور شهر رمضان و اختارني و </w:t>
      </w:r>
    </w:p>
    <w:p>
      <w:pPr>
        <w:pStyle w:val="BookText"/>
        <w:rPr/>
      </w:pPr>
      <w:r>
        <w:rPr>
          <w:rFonts w:ascii="Amiri" w:hAnsi="Amiri" w:eastAsia="Amiri" w:cs="Amiri"/>
          <w:color w:val="111111"/>
          <w:sz w:val="28"/>
          <w:sz w:val="28"/>
          <w:szCs w:val="28"/>
          <w:rtl w:val="true"/>
          <w:lang w:bidi="ar-SA"/>
        </w:rPr>
        <w:t>عليّا و اختار من علي،الحسن و الحسين و اختار من الحسين حجّة العالمين تاسعهم،قائمهم،أعلمهم،أحكمهم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هذا الحديث بسند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نقله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ذلك الكتاب نفسه بسند آخر عن أهل السنّة عن سلمان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اله و سلّم و الحسين بن علي عليهما السّلام على فخذه،إذ تفرّس في وجهه 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من سادات و أنت إمام و ابن إمام و أخو إمام أبو أئمّة تسعة،تاسعهم،قائمهم،إمامهم و أعلمهم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أهل السنّة عن سلمان الفارسي أنّ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بعدد نقباء بني اسرائيل و كانوا اثني عشر، ثمّ وضع يده على صلب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صلبه و التاسع مهديّهم يملأ الأرض قسطا و عدلا كما ملئت ظلما و جورا،فالويل لمبغضيهم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الكتاب نفسه أيضا بسند أهل السنّة عن جابر بن عبد اللّه الأنصاري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النبي صلّى اللّه عليه و اله و سلّم في بيت أمّ سلمة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بالحسن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جابر عن سرّ دعائه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لأنّهم عترتي من لحمي؛فأخي سيّد الأوصياء،و ابنيّ خير الأسباط،و ابنتي سيّدة النسوان و 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أئمّة أبرار و التاسع قائمهم يملأ الأرض قسطا و عدلا كما ملئت جورا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هذا الكتاب أيضا بسند أهل السنة عن أبي الأسود الدؤلي، عن أمّ 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اسرائيل،تسعة من صلب الحسين،أعطاهم اللّه علمي و فهمي</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هذا الكتاب أيضا بسند أهل السنّة عن عبد اللّه بن مسعود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عشر؛تسعة من صلب الحسين و التاسع مهديّهم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هذا الكتاب أيضا بسند أهل السنّة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و سلّم يقول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 و أخو الإمام،تسعة من صلبك أئمّة أبرار و التاسع قائمهم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نماذج عن الأحاديث التي يمكن اتّخاذها قرينة و تفسيرا و شرحا للأحاديث التي نصّت على أنّ الخلفاء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في هذا المجال أحاديث أخرى أيضا ذات مضامين مشتركة مع ما سبق ذكره من الأحاديث،و قد رويت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 و لكنّنا أعرضنا عن نقلها بسبب طولها،و نكتفي هنا بالإشارة إلى مصدرها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أبواب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القرائن الأخرى في هذا المجال يمكن الإشارة إلى أنّ بعض الأحاديث المنقولة عن طريق أهل السنّة مثل حديث جابر بن سمرة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عند رسول اللّه صلّى اللّه عليه و اله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أخفى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أخفى صوته؟قال،فقال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سماك بن حرب مثل ذلك</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901" w:name="pg6387_44473"/>
    </w:p>
    <w:p>
      <w:pPr>
        <w:pStyle w:val="Heading5"/>
        <w:numPr>
          <w:ilvl w:val="4"/>
          <w:numId w:val="1"/>
        </w:numPr>
        <w:rPr/>
      </w:pPr>
      <w:bookmarkStart w:id="902" w:name="__RefHeading___Toc390142_653776707"/>
      <w:bookmarkStart w:id="903" w:name="_Toc333"/>
      <w:bookmarkEnd w:id="901"/>
      <w:bookmarkEnd w:id="902"/>
      <w:r>
        <w:rPr>
          <w:rtl w:val="true"/>
        </w:rPr>
        <w:t>بحث الاثني عشر إماما في القرنين الثاني و الثالث</w:t>
      </w:r>
      <w:r>
        <w:rPr>
          <w:rtl w:val="true"/>
        </w:rPr>
        <w:t>:</w:t>
      </w:r>
      <w:bookmarkEnd w:id="903"/>
    </w:p>
    <w:p>
      <w:pPr>
        <w:pStyle w:val="BookText"/>
        <w:rPr/>
      </w:pPr>
      <w:r>
        <w:rPr>
          <w:rFonts w:ascii="Amiri" w:hAnsi="Amiri" w:eastAsia="Amiri" w:cs="Amiri"/>
          <w:color w:val="111111"/>
          <w:sz w:val="28"/>
          <w:sz w:val="28"/>
          <w:szCs w:val="28"/>
          <w:rtl w:val="true"/>
          <w:lang w:bidi="ar-SA"/>
        </w:rPr>
        <w:t>و كتب هذا الكاتب في مقطع آخر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هذه القائمة و حتّى الفكرة الاثني عشرية لم تظهر عند الشيعة الإمامية في القرنين الثاني و الثالث،و إنّما تبلورت في القرن الرابع الهجري،ثمّ أخذ أقطاب المذهب بتأليف الأحاديث حولها،و بمحاولة الاستشهاد على صحّتها بكلّ ما تيسّر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لتفنيد هذه الشبهة نعرض في ما يلي بعض الملاحظات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للحقّ أو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قبول ادّعاء الكاتب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فكرة الأئمّة الاثني عشر قد ظهرت في القرن الرابع للهجرة،فإنّ المعيار في أحقّية أو بطلان أيّة فكرة أو مذهب لا يتوقّف على تقدّمها أو تأخّرها زمنيا على بقيّة الأفكار و المذاهب،بل تتوقّف على موافقتها أو تعارضها مع المبادئ النظرية و الأصول الأساسية المقبولة عقلا خارج دائرة الدين،أو نقلا داخل دائرة الدين التي تنتهي إلى الأصول العقلية خارج دائرة الدين،و إلاّ فإنّه بناء على ما توهّمه الكاتب يفترض عدم قبول الإسلام دينا حقّا و سماويا لأنّه متأخّر عن الأديان السماوية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العمل الذي قام به أقطاب المذهب الشيعي فهو جمع المبادئ النظرية و الأصول الأساسية التي تقع خارج و داخل دائرة الدين ممّا يقوم عليها هذا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الاثني عشر خليفة أو أمير يعود إلى أوائل القرن الهجري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استنادا إلى البحوث التي أجراها بعض الكتّاب المعاصرين،اعتمد بنو أمية بكثرة على أحاديث الاثني عشر خليفة خشية على حكومتهم من الضعف،إلى حدّ أنّ أتباع هشام بن عبد الملك أصابهم ذعر شديد في السنوات الممتدة بين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للهجرة،ممّا دفعهم إلى نقل هذا الحديث مرارا و كرارا،و حتّى أنّهم طبّقوا على ذلك الزمان جملة وردت في بعض صور نقل هذا الحديث،و هو أن سيكون هناك هرج و مرج بعد 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زعمهم،بعد الخلفاء الثلاثة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يسمّيهم بنو أمية بالخلفاء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هشام الخليفة التاسع،و يعتبرون شروع الفوضى في زمانه مصداقا للهرج و المرج الذي أشير إليه في بعض صور نقل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هذه النظرية فإنّ حديث الاثني عشر خليفة كان شائعا بين الناس و تتداوله الألسن قبل الغيبة الصغرى بسنوات طويلة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صعيد آخر،و استنادا إلى الرأي الذي سجّله ابن شهر آشوب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زمان حياة الإمام الصادق عليه السّلام دوّن ليث بن سعد المحدّث المصري المتوفّى عام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هذا الحديث في كتاب له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دوّنه في هذا القرن أيضا أبو داود الطيالسي المتوفّى 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مسنده،و دوّنه من بعده نعيم بن حمّاد المتوفّى عام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الأساس فإنّ حديث الاثني عشر خليفة كان متداولا في أواسط القرن الأوّل و أواخره و كذا في أوائل القرن الثاني للهجرة في كتاباتهم و مؤلّفاتهم أيضا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بعض الباحثين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اقتصر نقل و تدوين هذا الحديث على بعض الخواصّ و من كان لديهم اطّلاع على أسرار الأئمّة،إلى حدّ أنّه لا يلاحظ في ما تبقّى من كتب الشيعة التي ألّفوها في القرنين الثاني و الثالث و لم يهل فيها تلاعب،ما يشير أو يدلّ على أنّ الشيعة يرون أنّ هذا الحديث ينطبق على أئمّتهم الاثني عشر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جدير أن يعلم 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دوّن في القرن الثالث نقل رواية 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فلو كان سند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الصفّار القمّي قطعيا أمكن التعويل على الروايتين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أقررنا أنّ حديث الاثني عشر خليفة الذي ورد في كتب الشيعة التي دوّنت في القرنين الثاني و الثالث،لم يأخذه الشيعة على أنّه ينطبق على أئمّتهم الاثني عشر،إذا كان الأمر كذلك فهذا أفضل دليل يثبت أنّ الشيعة لم يكن لهم دور في نقله و تدوينه و نشره على نطاق واسع،بل أنّ من عمل على حفظه و نشره هم علماء أهل السنّة و أتباع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توجيه </w:t>
      </w:r>
    </w:p>
    <w:p>
      <w:pPr>
        <w:pStyle w:val="BookText"/>
        <w:rPr/>
      </w:pPr>
      <w:r>
        <w:rPr>
          <w:rFonts w:ascii="Amiri" w:hAnsi="Amiri" w:eastAsia="Amiri" w:cs="Amiri"/>
          <w:color w:val="111111"/>
          <w:sz w:val="28"/>
          <w:sz w:val="28"/>
          <w:szCs w:val="28"/>
          <w:rtl w:val="true"/>
          <w:lang w:bidi="ar-SA"/>
        </w:rPr>
        <w:t>الاتّهام إلى علماء الشيعة بأنّهم هم الذين وضعوا هذا الحديث في القرن الرابع و هو ما يستفاد من كتابات بعض المخالفين،بعيد عن الواقع و لا نصيب له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قبول هذا الادّعاء،و هو أنّه لم يكن هناك لدى الشيعة في القرنين الثاني و الثالث اهتمام بهذا الحديث أو القول بانطباقه على الأئمّة الاثني عشر،فقد كان هناك سببان لهذه الظاهرة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استغلال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أشار إلى ذلك بعض الباحثين المعاصرين</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خلفاء بني أمية مثل هشام بن عبد الملك و أشياعهم، بما يصبّ في مصلحتهم و قولهم أنّ حديث الخلفاء الاثني عشر ينطبق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الطبيعي أن ينظر الشيعة في مثل تلك الظروف إلى هذا الحديث على أنّه مضادّ لهم،و يعرضوا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اتّضح لا حقا أنّه ليس ضدّ الشيعة،بل بالعكس يجري في سياق المذهب الشيعي تماما،و لكنّ الشيعة أهملوه بسبب استغلاله من قبل السلطات الحاكمة يومذاك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الانفصال بين الشيعة و السنّة،و الحسّاسية التي كان يحملها كلّ واحد منهما إزاء المعتقدات و الأفكار الدينية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هذا الانفصال قد بدأ في زمان الإمام علي عليه السّلام غير أنّه أخذ بالاتّساع على مرّ الزمن،و كلّما ابتعدنا عن صدر الإسلام كان هذا الشرخ يزداد و هذه الحساسية تنمو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ضوء ذلك،بالإضافة إلى التوظيف السياسي لهذا الحديث لم يكن الانفصال و الحسّاسية بين الشيعة و السنّة بمعزل عن عدم شيوع هذا الحديث بين عموم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جانب آخر يمكن القول بأنّ أساليب القمع و التضييق التي كانت تمارس في عهد خلفاء بني أمية و بني العبّاس ضدّ الشيعة،و منع نشر معارفهم و الأحاديث التي لها صلة بهم،و خاصّة في ما يتعلّق بموضوع مهمّ و هو الإمامة و الخلافة الحقّة لرسول اللّه صلّى اللّه عليه و اله و سلّم،و كان من الطبيعي في مثل تلك الظروف أن تحاط أمثال هذه الأحاديث بالسريّة و لا تنشر على مستوى عموم الشيعة،و أن لا يكون هناك في متناول الأيدي سوى ما يعرف بالأصول الأربعمائة،و هي جزء من وثائق و مستندات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تاريخها إلى زمان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فكرة الاثني عشر إماما في القرنين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 الكاتب على أن فكرة الاثني عشر خليفة و إماما لم تكن مطروحة قبل القرن الرابع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لدحض هذا الرأي ينبغي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باب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الاثني عشر و النصّ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المرحوم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عاش في أواخر القرن الثالث و أوائل القرن الرابع،و لكن مشايخه و هم ستّ و ثلاثون شيخا و كان الكثير منهم من الأعلام،كانوا يعيشون في القرن الثالث للهجرة</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الباب أحاديث متعددة عمّن يثق بهم و يطمئن إليهم،عن السيّدة الزهراء عليها السّلام،و عن الإمام الباقر،و الإمام الصادق،و الإمام الجواد عليهم السّلام،و فيها نصوص على إمامة الأئمّة الاثني عشر </w:t>
      </w:r>
    </w:p>
    <w:p>
      <w:pPr>
        <w:pStyle w:val="BookText"/>
        <w:rPr/>
      </w:pPr>
      <w:r>
        <w:rPr>
          <w:rFonts w:ascii="Amiri" w:hAnsi="Amiri" w:eastAsia="Amiri" w:cs="Amiri"/>
          <w:color w:val="111111"/>
          <w:sz w:val="28"/>
          <w:sz w:val="28"/>
          <w:szCs w:val="28"/>
          <w:rtl w:val="true"/>
          <w:lang w:bidi="ar-SA"/>
        </w:rPr>
        <w:t>الذين يعتقد بهم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المرحوم الكليني بعض هذه الأحاديث بتعبير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عن محمّد بن يحيى،و بعضها الآخر عن علي بن إبراهيم،و عن أبي علي الأشعري،و كذلك عن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يخصّ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القول أنّ المرحوم الكليني يستعملها بشأن أفراد عادّيين و غير موثّقين،و إنّما يستعمل هذا التعبير عادة بشأن كبار الثقاة في 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إلى محمّد بن يحيى،فقد كتب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أصحابنا في زمانه، ثقة،عين،كثير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حال علي بن إبراهيم القمّي صاحب التفسير المعروف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ثبت،معتمد،صحيح المذهب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ما يخصّ أبي علي الأشعري فهو يعرف بشيخ القمّيين،و هذا ينم عن جلالته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بن محمّد موثّق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هنا أن نأتي بنماذج من الأحاديث التي أوردها المرحوم الكليني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هؤلاء الثقاة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رواية نقلها علي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معاوية،أنا و الحسن و الحسين و عبد اللّه بن عبّاس و عمر بن أمّ سلمة و أسامة بن زيد،فجرى بيني و بين معاوية كلام فقلت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بالمؤمنين من أنفسهم،ثمّ أخي علي بن أبي طالب </w:t>
      </w:r>
    </w:p>
    <w:p>
      <w:pPr>
        <w:pStyle w:val="BookText"/>
        <w:rPr/>
      </w:pPr>
      <w:r>
        <w:rPr>
          <w:rFonts w:ascii="Amiri" w:hAnsi="Amiri" w:eastAsia="Amiri" w:cs="Amiri"/>
          <w:color w:val="111111"/>
          <w:sz w:val="28"/>
          <w:sz w:val="28"/>
          <w:szCs w:val="28"/>
          <w:rtl w:val="true"/>
          <w:lang w:bidi="ar-SA"/>
        </w:rPr>
        <w:t>أولى بالمؤمنين من أنفسهم؛فإذا استشهد علي فالحسن بن علي أولى بالمؤمنين من أنفسهم،ثمّ ابني الحسين من بعده أولى بالمؤمنين من أنفسهم،فإذا استشهد فابنه علي بن الحسين أولى بالمؤمنين من أنفسهم و ستدركه يا علي،ثمّ ابنه محمّد بن علي،ثمّ تكمله اثني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استشهدت الحسن و الحسين و عبد اللّه بن عبّاس و عمر بن أمّ سلمة و أسامة بن زيد،فشهدوا لي عند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ذلك من سلمان و أبي ذر و المقداد و ذكروا أنّهم سمعوا ذلك من رسول اللّه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حديث نقله الكليني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 سنده إلى الإمام الجواد عليه السّلام أنّه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أمير المؤمنين عليه السّلام،و هو متكىء على يد سلمان فدخل المسجد الحرام فجلس،إذ أقبل رجل حسن الهيئة و اللباس فسلّم على أمير المؤمنين،فردّ عليه السّلام فجلس،ثمّ عرض عليه مجموعة من الأسئلة،فالتفت أمير المؤمنين عليه السّلام إلى الحسن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الرجل بإمامته و إمامة أحد عشر من ولده،ثمّ أنّه توارى عن الأنظار،فقال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حديث نقله محمّد بن يحيى بسنده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عليها السّلام و كان بين يديها لوح فيه أسماء الأوصياء من ولدها،فعدّدت اثني عشر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منهم محمّد و ثلاثة منهم علي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 جابر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حديث نقله أبو علي الأشعري القمّي،أنّ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الإمام من آل محمّد كلّهم محدّث،من ولد رسول اللّه صلّى اللّه عليه و اله و سلّم و ولد علي بن أبي طالب</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بكلّ جلاء من هذه الأحاديث أنّ فكرة الاثني عشر إماما كانت مطروحة بين الشيعة منذ صدر الإسلام من قبل النبي،و فاطمة الزهراء،ثمّ الإمام الباقر،و الإمام الصادق،و كذلك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الأمر ليس كما قال الكاتب بأنّ هذه الفكرة ظهرت في القرن الرابع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جانب آخر لا يمكن توجيه تهمة الغلوّ إلى من نقل عنهم المرحوم الكليني الأحاديث المذكورة؛و ذلك لأنّ ما يشابه هذه الأحاديث قد نقل أيضا في كتب و مصادر أهل السنّة،و لكن بتعبير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تمّ توضيحه في ما سبق من الكلام هذا أوّلا،و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الأفراد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أشير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موثّقون كلّهم عند علماء الرجال،و كان بعضهم من مشايخ و كبار الشيعة في زمانهم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تجدر الإشارة إلى أنّ إحدى موجبات تضعيف رواة الحديث عند علماء الرجال،صفة الغلوّ،و الكثير من الأفراد لا يوثّقون و تعدّ أحاديثهم ضعيفة بسبب غلوّهم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نقل عنهم الكليني الأحاديث المذكورة فليس منهم من يتّهم في علم الرجال بالغلوّ،و هناك تأييد لوثاقتهم و صحّة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افترضنا وجود راو ضعيف في سلسلة سند بعض الأحاديث المذكورة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الاثني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وثاقة الراوي الأوّل الذي نقل عنه المرحوم الكليني توجب الاطمئنان بصحّة الحديث و تجبر ذلك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كلامنا هي أنّ هناك أحاديث صدرت قطعا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على سبيل التواتر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أنّ له اثنا عشر خليفة من عترته، و هم الإمام علي،و الإمام الحسن،و الإمام الحسين،و تسعة من ولد الحسين عليهم السّلام،آخرهم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سيظهر يوما و يملأ الأرض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هذه الأحاديث لا ينطبق إلاّ على نظرية الشيعة الاثني عشرية التي انعقدت نطفتها في زمان النبي صلّى اللّه عليه و اله و سلّم بناء على هذه الأحاديث،غير أنّ عموميّتها امتدّت إلى زمان الغيبة الكبرى لأسباب عدّة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اثني عشر خليفة ممّن تولّوا زمام أمور الامّة واحدا تلو الآخر، ليعلم أنّ تلك الأحاديث لا تنطبق على اولئك الخلفاء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مجيء تسعة أئمّة من ذرّية الإمام الحسين عليه السّلام لكي يتحقّق المصداق </w:t>
      </w:r>
      <w:bookmarkStart w:id="904" w:name="pg6387_44482"/>
    </w:p>
    <w:p>
      <w:pPr>
        <w:pStyle w:val="BookText"/>
        <w:rPr/>
      </w:pPr>
      <w:bookmarkEnd w:id="904"/>
      <w:r>
        <w:rPr>
          <w:rFonts w:ascii="Amiri" w:hAnsi="Amiri" w:eastAsia="Amiri" w:cs="Amiri"/>
          <w:color w:val="111111"/>
          <w:sz w:val="28"/>
          <w:sz w:val="28"/>
          <w:szCs w:val="28"/>
          <w:rtl w:val="true"/>
          <w:lang w:bidi="ar-SA"/>
        </w:rPr>
        <w:t>الصحيح لأحاديث النبي صلّى اللّه عليه و اله و سلّم و تتوفّر موجبات الاعتقاد بإمامة من كانوا في الظاهر لا يملكون منصبّ الخلافة السياسية في الأمّة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فإنّ ظهور معتقد و نظرية في مجتمع فيه عشرات الملايين من الناس يتوقّف على اجتذابها للأفراد و ازدياد عدد المؤمنين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هذا يحتاج إلى وقت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تمضي عدّة قرون لكي يصل اتّباعها إلى حدّ من الكثرة بحيث يتيح لهم أن يطرحوا بلا خوف معتقداتهم التي تطعن بصحّة معتقدات الأكثرية المتسلّطة</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390144_653776707"/>
      <w:bookmarkStart w:id="906" w:name="_Toc334"/>
      <w:bookmarkEnd w:id="905"/>
      <w:r>
        <w:rPr>
          <w:rtl w:val="true"/>
        </w:rPr>
        <w:t>إشكالات و ردود</w:t>
      </w:r>
      <w:bookmarkEnd w:id="906"/>
    </w:p>
    <w:p>
      <w:pPr>
        <w:pStyle w:val="Heading6"/>
        <w:numPr>
          <w:ilvl w:val="5"/>
          <w:numId w:val="1"/>
        </w:numPr>
        <w:rPr/>
      </w:pPr>
      <w:bookmarkStart w:id="907" w:name="__RefHeading___Toc390146_653776707"/>
      <w:bookmarkStart w:id="908" w:name="_Toc335"/>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اثيرت في ما يخصّ أسماء و خصائص خلفاء النبي التي وردت في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 إشكالات من قبل أفراد آخرين، و ينبغي الردّ عليها</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390148_653776707"/>
      <w:bookmarkStart w:id="910" w:name="_Toc336"/>
      <w:bookmarkEnd w:id="909"/>
      <w:r>
        <w:rPr>
          <w:rtl w:val="true"/>
        </w:rPr>
        <w:t>الإشكال الأوّل</w:t>
      </w:r>
      <w:r>
        <w:rPr>
          <w:rtl w:val="true"/>
        </w:rPr>
        <w:t>:</w:t>
      </w:r>
      <w:r>
        <w:rPr>
          <w:rtl w:val="true"/>
        </w:rPr>
        <w:t>ظهور فرق مختلفة في زمان الأئمّة عليهم السّلام</w:t>
      </w:r>
      <w:bookmarkEnd w:id="910"/>
    </w:p>
    <w:p>
      <w:pPr>
        <w:pStyle w:val="BookText"/>
        <w:rPr/>
      </w:pPr>
      <w:r>
        <w:rPr>
          <w:rFonts w:ascii="Amiri" w:hAnsi="Amiri" w:eastAsia="Amiri" w:cs="Amiri"/>
          <w:color w:val="111111"/>
          <w:sz w:val="28"/>
          <w:sz w:val="28"/>
          <w:szCs w:val="28"/>
          <w:rtl w:val="true"/>
          <w:lang w:bidi="ar-SA"/>
        </w:rPr>
        <w:t>لو كانت هذه الأحاديث معتبرة و واقعية،و كانت أسماء الأئمّة الطاهرين مسجّلة بهذا الوضوح و الدقّة منذ زمان النبي صلّى اللّه عليه و اله و سلّم،أو وفقا لبعض الروايات</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التبصرة،ص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موجودة منذ العصور الأولى لخلق العالم و كانت مكتوبة على العرش،فلماذا إذا كان يقع كلّ هذا الاختلاف بين الشيعة حول قضية</w:t>
      </w:r>
    </w:p>
    <w:p>
      <w:pPr>
        <w:pStyle w:val="BookText"/>
        <w:rPr/>
      </w:pPr>
      <w:r>
        <w:rPr>
          <w:rFonts w:ascii="Amiri" w:hAnsi="Amiri" w:eastAsia="Amiri" w:cs="Amiri"/>
          <w:color w:val="111111"/>
          <w:sz w:val="28"/>
          <w:sz w:val="28"/>
          <w:szCs w:val="28"/>
          <w:rtl w:val="true"/>
          <w:lang w:bidi="ar-SA"/>
        </w:rPr>
        <w:t>خلافة كلّ إمام،و ظهرت كلّ هذه الفرق التي سارت كلّ واحدة منها وراء أحد مدّعي الإمامة؟ثمّ إنّ كثير من الرواة الذين وردت أسماؤهم في أسناد تلك الأحاديث مثل أبي هريرة صاحب رسول اللّه صلّى اللّه عليه و اله و سلّم</w:t>
      </w:r>
      <w:r>
        <w:rPr>
          <w:rStyle w:val="FootnoteAnchor"/>
          <w:rtl w:val="true"/>
        </w:rPr>
        <w:footnoteReference w:id="1072"/>
      </w:r>
      <w:r>
        <w:rPr>
          <w:rFonts w:ascii="IRNazanin" w:hAnsi="IRNazanin" w:eastAsia="IRNazanin"/>
          <w:color w:val="111111"/>
          <w:sz w:val="28"/>
          <w:sz w:val="28"/>
          <w:szCs w:val="28"/>
          <w:rtl w:val="true"/>
          <w:lang w:bidi="fa-IR"/>
        </w:rPr>
        <w:t>و عبد اللّه بن الحسن</w:t>
      </w:r>
      <w:r>
        <w:rPr>
          <w:rStyle w:val="FootnoteAnchor"/>
          <w:rtl w:val="true"/>
        </w:rPr>
        <w:footnoteReference w:id="1073"/>
      </w:r>
      <w:r>
        <w:rPr>
          <w:rFonts w:ascii="Amiri" w:hAnsi="Amiri" w:eastAsia="Amiri" w:cs="Amiri"/>
          <w:color w:val="111111"/>
          <w:sz w:val="28"/>
          <w:sz w:val="28"/>
          <w:szCs w:val="28"/>
          <w:rtl w:val="true"/>
          <w:lang w:bidi="ar-SA"/>
        </w:rPr>
        <w:t>و غيرهما،كانوا أتباعا لفرق أخرى،و لم ينقل عنهم أيّ ميل عاطفي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لمن يسمع الحقيقة من لسان النبي أو من إمام عصره،و الأهمّ من ذلك أن ينقلها إلى الآخرين،أن لا يؤمن بها؟</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القسم الأوّل من هذا الإشكال هو أنّه قد ذكر مسبقا أنّ بني أمية و أنصارهم قد استغلّوا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أبعد الحدود و نقلوها بالنحو الذي ينطبق على من يشاءون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كان الشيعة العاديّون يعتبرون هذه الأحاديث معادية للشيعة فكانوا يقاطعونها و يعرضون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أنّ السرّ الكامن وراء عدم نقل الشيعة لهذه الأحاديث و عدم تدوينها لها في القرون الثلاثة الاولى هو استغلال الأمويين لها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فقد كان من الأساليب السياسية التي مارسها الأمويون هو التلاعب بتلك الأحاديث و حذف أسماء و خصائص خلفاء رسول اللّه منها،لكي تكون صالحة للانطباق على غير الأئمّة الاثني عشر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الأمر كذلك فلا غرابة لو التبست الأمور على الشيعة العاديين و اشتبه عليهم أمر الخليفة التالي للإمام،بسبب تلك الأجواء الملبّدة و ضخامة الدعاية التي كانت تمارس ضدّ الشيعة و لصالح الحكّام الأمويين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واضح أنّ بعد سقوط و انقراض الأمويين لم يكن للخلفاء العباسيين أيضا دافع لنقل و نشر هذه الأحاديث،بل لا يبعد إصرارهم على كتمانها خوفا من ضعف و تزلزل حكوماتهم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ذلك لا ينبغي أن ننسى قضية التقيّة و الخوف على حياة كلّ واحد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بعد رحيل كلّ إمام لم يكن يطّلع على خلفه سوى الخواصّ و أصحاب أسرار الإمامة،و أمّا سائر الناس العاديين فلم يكن لديهم اطّلاع دقيق على خلف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اعتبار اطّلاع بني أمية على أسماء و خصائص الأئمّة عليهم السّلام سببا يمنع اتّباع التقيّة؛و ذلك لأنّ الغاية الأساسية التي كان يسعى إليها الحكّام الغاصبون هي أنّ لا يقوم الشيعة بالدعوة لأئمّتهم سياسيا،مخافة النيل من السلطات الغاصبة للخلافة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جواب القسم الثاني من السؤال،و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 كثيرا من الرواة الذين كانوا في أسناد هذه الأحاديث،لم يتّبعوا الحقيقة،فربّما يكون ذلك من باب وَ جَحَدُوا بِها وَ اسْتَيْقَنَتْها أَنْفُسُهُمْ </w:t>
      </w:r>
      <w:r>
        <w:rPr>
          <w:rStyle w:val="FootnoteAnchor"/>
          <w:rtl w:val="true"/>
        </w:rPr>
        <w:footnoteReference w:id="1074"/>
      </w: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أحبار اليهود و قساوسة النصارى الذين كانوا في صدر الإسلام يعلمون بأحقّية نبيّنا صلوات اللّه عليه غير أنّهم أحجموا عن الاعتراف بذلك بسبب دوافع دنيوية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هوى النفس و حبّ المال و الجاه قد ثنى رواة هذه الأحاديث أيضا عن اتّباع الحقيقة التي نقلوها هم للآخرين</w:t>
      </w:r>
      <w:r>
        <w:rPr>
          <w:rFonts w:eastAsia="Amiri" w:cs="Amiri" w:ascii="Amiri" w:hAnsi="Amiri"/>
          <w:color w:val="111111"/>
          <w:sz w:val="28"/>
          <w:szCs w:val="28"/>
          <w:rtl w:val="true"/>
          <w:lang w:bidi="ar-SA"/>
        </w:rPr>
        <w:t xml:space="preserve">. </w:t>
      </w:r>
      <w:bookmarkStart w:id="911" w:name="pg6387_44485"/>
    </w:p>
    <w:p>
      <w:pPr>
        <w:pStyle w:val="Heading6"/>
        <w:numPr>
          <w:ilvl w:val="5"/>
          <w:numId w:val="1"/>
        </w:numPr>
        <w:rPr/>
      </w:pPr>
      <w:bookmarkStart w:id="912" w:name="__RefHeading___Toc390150_653776707"/>
      <w:bookmarkStart w:id="913" w:name="_Toc337"/>
      <w:bookmarkEnd w:id="911"/>
      <w:bookmarkEnd w:id="912"/>
      <w:r>
        <w:rPr>
          <w:rtl w:val="true"/>
        </w:rPr>
        <w:t>الإشكال الثاني</w:t>
      </w:r>
      <w:r>
        <w:rPr>
          <w:rtl w:val="true"/>
        </w:rPr>
        <w:t>:</w:t>
      </w:r>
      <w:r>
        <w:rPr>
          <w:rtl w:val="true"/>
        </w:rPr>
        <w:t>عدم اطّلاع زرارة على وصيّ الإمام الصادق عليه السّلام</w:t>
      </w:r>
      <w:bookmarkEnd w:id="913"/>
    </w:p>
    <w:p>
      <w:pPr>
        <w:pStyle w:val="BookText"/>
        <w:rPr/>
      </w:pPr>
      <w:r>
        <w:rPr>
          <w:rFonts w:ascii="Amiri" w:hAnsi="Amiri" w:eastAsia="Amiri" w:cs="Amiri"/>
          <w:color w:val="111111"/>
          <w:sz w:val="28"/>
          <w:sz w:val="28"/>
          <w:szCs w:val="28"/>
          <w:rtl w:val="true"/>
          <w:lang w:bidi="ar-SA"/>
        </w:rPr>
        <w:t>لو كانت أحاديث الاثني عشر إماما معروفة بين الشيعة في القرنين الأوّل و الثاني،فلماذا كانت شخصية كزرارة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ولد في القرن الأوّل و توفّي في منتصف القرن الثاني؛في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كان من كبار علماء الشيعة في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لديه اطّلاع دقيق على وصيّ الإمام الصادق عليه السّلام،و لم يكن يعلم أيّ أبناء الإمام سيكون خليفته و وصيّه؟و استنادا إلى ما جاء في الأخبار و الروايات أنّه لما وصل خبر وفاة الإمام الصادق إلى الكوفة،بعث زرارة ابنه إلى المدينة فورا ليرى من سيكون وصيّ الإمام،و من يكون إمام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الأثناء مرض زرارة و توفّي قبل عودة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لكي لا ينطبق عليه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المصحف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إمامي من أثبت هذا المصحف إمامته من ولد جعفر بن محمّد عليه السّلام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لو أنّ زرارة كان سمع اسم وصيّ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نصت على ذلك إحدى تلك الروايات</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هناك حاجة إلى كلّ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أعلم أصحاب الإمام الصادق و أقربهم إليه و أخصّهم به لا يعرف وصيّه،فكيف يحتمل أن يعرف القائمة الكاملة لأسماء الأئمّة شاعر اعتنق التشيّع حديثا مثل السيّد الحميري،و ينظم فيهم تلك الأشعار المنسوبة إليه</w:t>
      </w:r>
      <w:r>
        <w:rPr>
          <w:rStyle w:val="FootnoteAnchor"/>
          <w:rtl w:val="true"/>
        </w:rPr>
        <w:footnoteReference w:id="10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جواب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ما نسب إلى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البعض</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بأنّه كان يعلم من هو وصيّ الإمام،و لكنّه لم يكن واثقا من جواز إظهار ما يعلم،أو يتظاهر بعدم العلم تقيّة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أنّه لم تكن قائمة أسماء الأئمّة من الأمور الشائعة و المعروفة عند الناس،بل أنّ التقيّة فرضت أن لا يطلع عليها إلاّ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فقد ورد في بعض هذه الأحاديث أنّ الإمام أو الراوي الأوّل للحديث،يوصي من يليه أن لا يفشيه لغير أهله،و لا يذيعه لعامّة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نضرب على هذا مثالا برواية وردت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عبد الرحمن بن سالم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عنها؟فقال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به أبو جعفر عليه السّلام،و قال له يا جابر،أخبرني عن اللوح الذي رأيته في يد أمي فاطمة بنت رسول اللّه صلّى اللّه عليه و اله و سلّم و ما أخبرتك به أنّه في ذلك اللوح مكتوبا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باللّه أنّي دخلت على امّك فاطمة عليها السّلام في حياة رسول اللّه صلّى اللّه عليه و اله و سلّم اهنئها بولادة الحسين عليه السّلام فرأيت في يدها لوحا أخضر،و أخذ يسرد له ما جرى و ما شاهده في ذلك اللوح من أسماء الأوصياء،و أنّه قد استأذنها في </w:t>
      </w:r>
      <w:bookmarkStart w:id="914" w:name="pg6387_44487"/>
    </w:p>
    <w:p>
      <w:pPr>
        <w:pStyle w:val="BookText"/>
        <w:rPr/>
      </w:pPr>
      <w:bookmarkEnd w:id="914"/>
      <w:r>
        <w:rPr>
          <w:rFonts w:ascii="Amiri" w:hAnsi="Amiri" w:eastAsia="Amiri" w:cs="Amiri"/>
          <w:color w:val="111111"/>
          <w:sz w:val="28"/>
          <w:sz w:val="28"/>
          <w:szCs w:val="28"/>
          <w:rtl w:val="true"/>
          <w:lang w:bidi="ar-SA"/>
        </w:rPr>
        <w:t>استنساخه فأذنت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أن تعرضه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فمشى معه حتّى انتهى إلى منزل جابر،و رأى ذلك اللوح و قرأ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إلى أنّه ذكرت في ذلك اللوح أسماء و خصائص جميع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ختام هذا الحديث أنّ أبا بصير الذي هو الراوي الأوّل لهذا الحديث،قال لعبد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تسمع في دهرك إلاّ هذا الحديث لكفاك،فصنه إلاّ عن أهله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أسطع دليل على أنّه لم يكن من الصواب إظهار وصيّ كلّ إمام إلاّ للخواصّ،هو مواقف حكومات بني أمية و بني العباس من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الإمامين الباقر و الصادق عليهما السّلام، تحت رقابة صارمة من الحكومات،و أنّه لم يرحل أيّ منهم من هذا العالم بشكل طبيعي كما ينصّ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5" w:name="__RefHeading___Toc390152_653776707"/>
      <w:bookmarkStart w:id="916" w:name="_Toc338"/>
      <w:bookmarkEnd w:id="915"/>
      <w:r>
        <w:rPr>
          <w:rtl w:val="true"/>
        </w:rPr>
        <w:t>الإشكال الثالث</w:t>
      </w:r>
      <w:r>
        <w:rPr>
          <w:rtl w:val="true"/>
        </w:rPr>
        <w:t>:</w:t>
      </w:r>
      <w:r>
        <w:rPr>
          <w:rtl w:val="true"/>
        </w:rPr>
        <w:t>سؤال الأصحاب من الأئمّة المتأخّرين عن أوصيائهم</w:t>
      </w:r>
      <w:bookmarkEnd w:id="916"/>
    </w:p>
    <w:p>
      <w:pPr>
        <w:pStyle w:val="Heading6"/>
        <w:numPr>
          <w:ilvl w:val="5"/>
          <w:numId w:val="1"/>
        </w:numPr>
        <w:rPr/>
      </w:pPr>
      <w:bookmarkStart w:id="917" w:name="__RefHeading___Toc390154_653776707"/>
      <w:bookmarkStart w:id="918" w:name="_Toc339"/>
      <w:bookmarkEnd w:id="917"/>
      <w:r>
        <w:rPr>
          <w:rtl w:val="true"/>
        </w:rPr>
        <w:t>اشارة</w:t>
      </w:r>
      <w:bookmarkEnd w:id="91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رائجة بين الشيعة في القرنين الأوّل و الثاني و فيها علائم الأئمّة و خصائص كلّ واحد منهم،فلماذا كان </w:t>
      </w:r>
    </w:p>
    <w:p>
      <w:pPr>
        <w:pStyle w:val="BookText"/>
        <w:rPr/>
      </w:pPr>
      <w:r>
        <w:rPr>
          <w:rFonts w:ascii="Amiri" w:hAnsi="Amiri" w:eastAsia="Amiri" w:cs="Amiri"/>
          <w:color w:val="111111"/>
          <w:sz w:val="28"/>
          <w:sz w:val="28"/>
          <w:szCs w:val="28"/>
          <w:rtl w:val="true"/>
          <w:lang w:bidi="ar-SA"/>
        </w:rPr>
        <w:t>أصحاب الأئمّة المتأخّرين في جهل أو شكّ و اضطراب بشأن أوصيائهم و يسألون الإمام عن وصيّه؟و هذا ما يتّضح من خلال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مهران،عند إحضار الإمام الجواد عليه السّلام إلى بغداد من قبل المعتصم،سألته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يكون هذا الأمر بعدك؟</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الخبر الذي نقله الحسين بن محمّد عن الخيراني عن أبيه الذي كان خادم الإمام الجواد،أنّ رؤساء الشيعة اجتمعوا بعد استشهاده عند محمّد بن الفرج يتفاوضون هذا الأمر؛أي أمر وصيّ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محمّد بن الفرج أخبر والد الخيراني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هذا الاجتماع،فحضر إلى ذلك الاجتماع،و سألوه عمّا لديه،فأخرج لهم رقعة فيها وصيّة الجواد بتعيين الهادي وصيا و خلفا 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رواية علي بن عمرو العطّار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العسكري عليه السّلام و أبو جعفر ابنه كان عنده و أنا أظنّ أنّه هو،فقلت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أخصّ من ولدك؟فقال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تخصّوا أحدا حتّى يخرج إليكم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يكون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الكبير </w:t>
      </w:r>
    </w:p>
    <w:p>
      <w:pPr>
        <w:pStyle w:val="BookText"/>
        <w:rPr/>
      </w:pP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السيّد محمّد</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رواية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الإمام الهادي عليه السّلام بعد وفاة ابنه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افكّر في نفسي أريد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كأنّهما أعني أبا جعفر و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الوقت كأبي الحسن موسى و إسماعيل ابني جعفر بن محمّد عليهم السّلام،و أنّ قصّتهما كقصّتهما،إذ كان أبو محمّد المرجي بعد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أبو الحسن قبل أن أنطق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هاشم بدا للّه في أبي محمّد بعد أبي جعفر ما لم يكن يعرف له،كما بدا له في موسى بعد مضي إسماعيل ما كشف به عن حاله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تجدر الإشارة إلى أنّ مسألة البداء بالنسبة إلى وصيّ الإمام الهادي عليه السّلام أيضا لا تنسجم مع رواج و شيوع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كامل أسمائهم و أوصافهم بين الشيعة في القرنين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شاهوية بن عبد اللّه الجلاّب التي قال فيها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الحسن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تسأل عن الخلف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أخو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قلقت،فلا تغتم فإنّ اللّه عزّ و جلّ‌لِيُضِلَّ قَوْماً بَعْدَ إِذْ هَداهُمْ حَتّى يُبَيِّنَ لَهُمْ </w:t>
      </w:r>
    </w:p>
    <w:p>
      <w:pPr>
        <w:pStyle w:val="BookText"/>
        <w:rPr/>
      </w:pPr>
      <w:r>
        <w:rPr>
          <w:rFonts w:ascii="Amiri" w:hAnsi="Amiri" w:eastAsia="Amiri" w:cs="Amiri"/>
          <w:color w:val="111111"/>
          <w:sz w:val="28"/>
          <w:sz w:val="28"/>
          <w:szCs w:val="28"/>
          <w:rtl w:val="true"/>
          <w:lang w:bidi="ar-SA"/>
        </w:rPr>
        <w:t xml:space="preserve">ما يَتَّقُونَ </w:t>
      </w:r>
      <w:r>
        <w:rPr>
          <w:rStyle w:val="FootnoteAnchor"/>
          <w:rtl w:val="true"/>
        </w:rPr>
        <w:footnoteReference w:id="1087"/>
      </w:r>
      <w:r>
        <w:rPr>
          <w:rFonts w:ascii="Amiri" w:hAnsi="Amiri" w:eastAsia="Amiri" w:cs="Amiri"/>
          <w:color w:val="111111"/>
          <w:sz w:val="28"/>
          <w:sz w:val="28"/>
          <w:szCs w:val="28"/>
          <w:rtl w:val="true"/>
          <w:lang w:bidi="ar-SA"/>
        </w:rPr>
        <w:t>و صاحبك بعدي أبو محمّد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للإجابة عن هذا الإشكال لا بدّ من ذكر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الروايات التي ذكرت في هذا المجال ضعيفة من حيث السند و غير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سند الرواية الاولى إسماعيل بن مهران،و هو الراوي الأصلي،و هو عند الشيخ و النجاشي ثقة،و لكن ابن الغضائري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بالنقيّ يضطرب تارة و يصلح أخرى و روى عن الضعفاء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الثانية فقد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محمّد و هو غير موثّق في كتب الرجال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سند الرواية الثالثة محمّد بن أحمد القلانسي الذي يروي عن علي بن مهزيار،و هو موضع اختلاف؛فقد وثّقه الكشي و العلاّمة،بينما وصفه النجاشي و الميرزا محمّد الاستر آبادي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و 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توقّف في روايته لقول الشيخين فيه أنّه مضطرب</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العلاّمة وثّقه و اعتبر حديثه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الأساس،رغم أنّ السؤال الذي وجّه إلى الإمام الهادي عليه السّلام عمّن يكون وصيّه،قد نسب إلى علي بن مهزيار،و هو من كبار رجال الشيعة و من خواصّ أصحاب الإمام الهادي عليه السّلام و لكن راوي هذا الحديث،و هو محمّد بن أحمد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الرابعة،فإنّ علي بن عمرو العطّار القزويني قد أثنى عليه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ما في سياق شرحه لشخصية علي بن عبد الغفّار</w:t>
      </w:r>
      <w:r>
        <w:rPr>
          <w:rStyle w:val="FootnoteAnchor"/>
          <w:rtl w:val="true"/>
        </w:rPr>
        <w:footnoteReference w:id="1092"/>
      </w:r>
      <w:r>
        <w:rPr>
          <w:rFonts w:ascii="Amiri" w:hAnsi="Amiri" w:eastAsia="Amiri" w:cs="Amiri"/>
          <w:color w:val="111111"/>
          <w:sz w:val="28"/>
          <w:sz w:val="28"/>
          <w:szCs w:val="28"/>
          <w:rtl w:val="true"/>
          <w:lang w:bidi="ar-SA"/>
        </w:rPr>
        <w:t>،و لكن ليس في كتب الرجال ذكر لأبي محمّد الأسبارقيني الذي نقل عنه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لا يمكن الاعتماد على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ذلك و على فرض صحّة سند الحديث،فإنّ هذا لا يطعن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علي بن عمرو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ممدوح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قطعا إلى حدّ أمثال زرارة الذي كان من أعاظم رجال الشيعة و أقطابها،و لا يستبعد طبعا جهله بوصيّ الإمام الهادي و مضمون حديث الاثني عشر خليفة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الخامس روى محتواه أبو هاشم الجعفري،و هو من أعاظم الشيعة،و كان جليل القدر و له منزلة عظيمة عند الإمام الجواد، و الإمام الهادي،و الإمام العسكري عليهم السّلام،و موضع ثقة عندهم</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إسحاق بن محمّد الذي نقل عنه الحديث مشترك بين إسحاق بن محمّد بن أحمد و إسحاق بن محمّد البصري،و كلاهما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فأوّلهما ضعيف استنادا إلى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فاسد المذهب،كذّاب في الرواية،وضّاع </w:t>
      </w:r>
    </w:p>
    <w:p>
      <w:pPr>
        <w:pStyle w:val="BookText"/>
        <w:rPr/>
      </w:pPr>
      <w:r>
        <w:rPr>
          <w:rFonts w:ascii="Amiri" w:hAnsi="Amiri" w:eastAsia="Amiri" w:cs="Amiri"/>
          <w:color w:val="111111"/>
          <w:sz w:val="28"/>
          <w:sz w:val="28"/>
          <w:szCs w:val="28"/>
          <w:rtl w:val="true"/>
          <w:lang w:bidi="ar-SA"/>
        </w:rPr>
        <w:t>للحديث،لا يلتفت إلى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الثاني متّهما بالغلوّ عند العلاّمة و الكشي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الحديث السادس فقد نقل محتوى قصّته شاهويه بن عبد اللّه الجلاّب،و هذا الراوي غير موثّق عند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يوجد في سلسلة سند الحديث إسحاق بن محمّد الذي مرّ ذكره في سند الحديث الخامس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لا يمكن أن تكون مستندة للإشكال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ذكرنا سابقا فإنّ جلاوزة حكومة بني أمية و بني العبّاس قد استغلوا الأحاديث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الخلفاء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حاولوا بشتّى الحيل و الأساليب تطبيقها على تلك الحكومات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جعل الشيعة ينظرون إليها بعين الريبة و يعتبرونها موضوعة و مدسوسة من قبل جلاوزة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في مثل تلك الظروف أن يهمل الشيعة تلك الأحاديث و يزيلونها من أذهانهم،بحيث أنّها أضحت مجهولة بالنسبة إلى الناس العاديين من أصحاب الأئمّة عليهم السّلام،و خاصّة الأئمّة المتأخّرين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 الظروف السياسية العصيبة التي عاشها الأئمّة المتأخّرون حيث كان هناك شعور فائق بالخطر من التصريح باسم الإمام التالي و وصيّ الإمام الحالي،لا يستبعد أن يرى الأئمّة المتأخّرون أنّ المصلحة تقتضي أن لا يشاع اسم و خصائص الإمام اللاحق في الأوساط العامّة و هو ما يعني أيضا اطّلاع السلطات عليه،و يتظاهرون و كأنّ الإمام التالي مجهول حقّا، </w:t>
      </w:r>
      <w:bookmarkStart w:id="919" w:name="pg6387_44493"/>
    </w:p>
    <w:p>
      <w:pPr>
        <w:pStyle w:val="BookText"/>
        <w:rPr/>
      </w:pPr>
      <w:bookmarkEnd w:id="919"/>
      <w:r>
        <w:rPr>
          <w:rFonts w:ascii="Amiri" w:hAnsi="Amiri" w:eastAsia="Amiri" w:cs="Amiri"/>
          <w:color w:val="111111"/>
          <w:sz w:val="28"/>
          <w:sz w:val="28"/>
          <w:szCs w:val="28"/>
          <w:rtl w:val="true"/>
          <w:lang w:bidi="ar-SA"/>
        </w:rPr>
        <w:t>بحيث لا يكون على معرفة بالأمر إلاّ الثقاة من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وصاية الإمام الهادي عليه السّلام يشير إلى هذه الحقيقة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مصالح الشيعة كانت تقتضي أن تكون ظواهر الأمور في ما يخصّ استخلاف الإمام الهادي عليه السّلام على غير ما كان في الواقع و ظهر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أيضا أنّ أصحاب الأئمّة لم يكونوا في مستوى واحد،و لم يكن كلّ خواصّ أصحابهم مطّلعين على جميع الأمور السريّة للأئمّة عليهم السّلام؛ و ذلك لاختلاف القدرة على التحمّل و الاستيعاب لدى كلّ واحد منهم؛إذ ربّما يكون أحدهم على درجة عالية من الإمانة و الوثاقة و تحمّل الأحكام و المعارف،و لكنّه لا يكون على ذلك المستوى في تحمّل و كتمان القضايا السياسية و ذات الطابع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فربّما يكون أحدهم موضع ثقة الأئمّة عليهم السّلام في الجانب الأوّل،و لكن لا يمكن الاعتماد عليه في الجانب الثاني في ما يخصّ كتمان الأسرار حينما يتعرّض للاعتقال</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90156_653776707"/>
      <w:bookmarkStart w:id="921" w:name="_Toc340"/>
      <w:bookmarkEnd w:id="920"/>
      <w:r>
        <w:rPr>
          <w:rtl w:val="true"/>
        </w:rPr>
        <w:t>كتاب الإمام الجواد عليه السّلام إلى علي بن مهزيار</w:t>
      </w:r>
      <w:bookmarkEnd w:id="921"/>
    </w:p>
    <w:p>
      <w:pPr>
        <w:pStyle w:val="BookText"/>
        <w:rPr/>
      </w:pPr>
      <w:r>
        <w:rPr>
          <w:rFonts w:ascii="Amiri" w:hAnsi="Amiri" w:eastAsia="Amiri" w:cs="Amiri"/>
          <w:color w:val="111111"/>
          <w:sz w:val="28"/>
          <w:sz w:val="28"/>
          <w:szCs w:val="28"/>
          <w:rtl w:val="true"/>
          <w:lang w:bidi="ar-SA"/>
        </w:rPr>
        <w:t>جاء في أحد كتب الإمام الجواد عليه السّلام إلى علي بن مهزيار ما يلي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أن يحفظك من بين يديك و من خلفك و في كلّ حالاتك؛فأبشر فإنّي أرجو أن يدفع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أن يجعل لك الخيرة في ما عزم لك به عليه من الشخوص في يوم الأحد،فأخّر ذلك إلى يوم الاثنين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يفهم من محتوى هذا الكتاب أنّ الإمام الجواد عليه السّلام كان يخشى على علي بن مهزيار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الأساس،فقد كان حكم الشرع و العقل يحتّم على الأئمّة المتأخّرين في تلك الظروف الصعبة التي تستلزم التقيّة أن لا يفضوا بالقضايا المهمّة و السرية و المصيرية إلاّ إلى الخواصّ من أصحابهم مع أخذ جميع الحسابات السياسية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ضوء ما سبق ذكره،فلا غرابة لو كان بعض خواصّ الأئمّة عليهم السّلام غير مطّلعين على من سيخلف الإمام الحالي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ينبغي التشكيك في صحّة صدور أحاديث الاثني عشر خليفة عن النبي صلّى اللّه عليه و اله و سلّم،و لا يدعو إلى الطعن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هذا فإنّ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أن يطرحها أمثال المرحوم الكليني في أواخر القرن الثالث أو في رأس القرن الرابع،كانت قد طرحت من قبل محدّثي و دعاة بني أمية في القرن الأوّل،ثمّ طرحها بعد ذلك المحدّث المصري ليث بن سعد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طرحها أبو داود الطيالسي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بعدهم طرحها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القرن الثالث، و من قبله طرحها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 الأئمّة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تجدر الإشارة إلى أنّ أبا داود توفّي في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للهجرة،و توفّي مسلم في 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ضوء ما سبق ذكره هل يعقل أن تكون نظرية الخلفاء أو الأئمّة الاثني عشر و الأحاديث الدالّة عليها في القرن الأوّل مطروحة في القرن </w:t>
      </w:r>
      <w:bookmarkStart w:id="922" w:name="pg6387_44495"/>
    </w:p>
    <w:p>
      <w:pPr>
        <w:pStyle w:val="BookText"/>
        <w:rPr/>
      </w:pPr>
      <w:bookmarkEnd w:id="922"/>
      <w:r>
        <w:rPr>
          <w:rFonts w:ascii="Amiri" w:hAnsi="Amiri" w:eastAsia="Amiri" w:cs="Amiri"/>
          <w:color w:val="111111"/>
          <w:sz w:val="28"/>
          <w:sz w:val="28"/>
          <w:szCs w:val="28"/>
          <w:rtl w:val="true"/>
          <w:lang w:bidi="ar-SA"/>
        </w:rPr>
        <w:t>الأوّل لدى أنصار بني أمية،و في القرن الثاني و الثالث لدى علماء و محدّثي أهل السنّة كالطيالسي و نعيم بن حمّاد،و مسلم،و أبي داود،و لا تكون مطروحة لدى علماء و محدّثي الشيعة و خواصّ أصحاب الأئمّة،ثمّ تطرح فجأة في القرن الرابع،كما يدّعي الكاتب</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390158_653776707"/>
      <w:bookmarkStart w:id="924" w:name="_Toc341"/>
      <w:bookmarkEnd w:id="923"/>
      <w:r>
        <w:rPr>
          <w:rtl w:val="true"/>
        </w:rPr>
        <w:t>الإشكال الرابع</w:t>
      </w:r>
      <w:r>
        <w:rPr>
          <w:rtl w:val="true"/>
        </w:rPr>
        <w:t>:</w:t>
      </w:r>
      <w:r>
        <w:rPr>
          <w:rtl w:val="true"/>
        </w:rPr>
        <w:t>شدّة اختلاف الآراء حول الإمام بعد الحسن العسكري عليه السّلام</w:t>
      </w:r>
      <w:bookmarkEnd w:id="92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الاثني عشر لرسول اللّه صلّى اللّه عليه و اله و سلّم قد عيّنوا بأسمائهم و خصائصهم،و إذا كان الأمر كذلك،فلماذا وقع بعد استشهاد الإمام الحسن العسكري عليه السّلام اختلاف شديد بين الشيعة و حتّى بين أصحاب الأئمّة،حول وصيّه و الإمام الذي يأتي بعده،إلى أن وصل الحال إلى ظهور أربع عشرة فرقة كما يحدّثنا التاريخ،و كلّ فرقة منها اتّخذت لها إماما خاصّا بها؟و على صعيد آخر جاء في بعض الأحاديث المرويّة حول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تكون له غيبة و حيرة</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تنسجم هذه الحيرة مع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يعين أسماء و أوصاف الخلفاء الاثني عشر للنبي؟</w:t>
      </w:r>
    </w:p>
    <w:p>
      <w:pPr>
        <w:pStyle w:val="BookText"/>
        <w:rPr/>
      </w:pPr>
      <w:r>
        <w:rPr>
          <w:rFonts w:ascii="Amiri" w:hAnsi="Amiri" w:eastAsia="Amiri" w:cs="Amiri"/>
          <w:color w:val="111111"/>
          <w:sz w:val="28"/>
          <w:sz w:val="28"/>
          <w:szCs w:val="28"/>
          <w:rtl w:val="true"/>
          <w:lang w:bidi="ar-SA"/>
        </w:rPr>
        <w:t>و الجواب عن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يخصّ الشطر الأوّل من هذا الإشكال يقال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مجرّد اختلاف عموم الشيعة حول مصداق الإمام الذي يلي الإمام الحسن العسكري عليه السّلام الذي نشأ لأسباب و ظروف و دوافع شتّى،لا يدلّ منطقيا على بطلان النظرية الكلّية لخواصّهم في ما يتعلّق بولادة و وجود إمام الزمان و غيبته،و إلاّ فلا بدّ من القول بأنّ الاختلاف و ظهور الفرق في زمان معيّن أو في </w:t>
      </w:r>
    </w:p>
    <w:p>
      <w:pPr>
        <w:pStyle w:val="BookText"/>
        <w:rPr/>
      </w:pPr>
      <w:r>
        <w:rPr>
          <w:rFonts w:ascii="Amiri" w:hAnsi="Amiri" w:eastAsia="Amiri" w:cs="Amiri"/>
          <w:color w:val="111111"/>
          <w:sz w:val="28"/>
          <w:sz w:val="28"/>
          <w:szCs w:val="28"/>
          <w:rtl w:val="true"/>
          <w:lang w:bidi="ar-SA"/>
        </w:rPr>
        <w:t>أزمنة متعدّدة حول أحقّية أو بطلان عقيدة،أو أنّ شخصا بعينه يعتبر أو لا يعتبر مصداقا لعنوان معيّن،يعدّ دليلا على بطلان كلّ ذلك حتّى في رأي تلك الفرق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فعلى من يثير مثل هذا الإشكال أن يقرّ بصحّة ما ذهب إليه حتّى في ما يخصّ نبوّة رسول اللّه صلّى اللّه عليه و اله و سلّم و من ادّعوا النبوّة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طليحة،و سجاح،و مسيلمة و الأسود العنسي،الذي نجح كلّ واحد منهم في أقناع الناس بالاعتقاد بنبوّته،و يلتزم ببطلان أصل النبوّة و كذلك الحال بالنسبة إلى اليهود و النصارى الذين أنكروا نبوّته،و اليهود الذين آمنوا بخاتمية نبوّة موسى،و النصارى الذين آمنوا بخاتمية نبوّة عيسى،رغم أنّ القرآن قد نصّ بصريح العبارة على أنّ خصائص النبي صلّى اللّه عليه و اله و سلّم مذكورة في التوراة و الإنجيل</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ينطبق أيضا على الفرق و المذاهب الإسلامية،و الإشكال المذكور آنفا يستلزم أن تكون كلّها باطلة،في حين أنّ هناك رواية نقلها الصدوق عن رسول اللّه صلّى اللّه عليه و اله و سلّم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ما أتى على بني إسرائيل مثل بمثل و أنّهم تفرّقوا على اثنين و سبعين ملّة،و ستفترق أمتي على ثلاث و سبعين ملّة تزيد عليهم واحدة كلّها في النار غير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ما تلك الواحدة؟قال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نحن عليه أنا و أصحابي</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 أيضا أن يعتبر ظهور الفرق المتعدّدة في ما يخصّ خلافة النبي صلّى اللّه عليه و اله و سلّم دليلا على بطلان أصل موضوع الخلافة و جميع الفرق التي انبثقت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الشخص الذي أثار هذا الإشكال لا يقبل بمثل هذا الالتزام 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فإنّ ظهور الفرق بعد شهادة الإمام الحسن العسكري عليه السّلام لا يعتبر دليلا على بطلان نظرية الإمام الحيّ الغائب كلّيا، نعم يعتبر دليلا على عدم إجماع الشيعة في ذلك الزمان على هذا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يقسم الشيعة إلى فرقة إمامية و غير إمامية،و نحن طبعا لم نتمسّك بإجماع الشيعة المعاصرين للإمام الحسن العسكري عليه السّلام لإثبات ولادة و حياة و غيبة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نتمسّك لإثبات رأي الشيعة ببعض الأحاديث التي أشير إليها إجمالا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صعيد آخر لعلّنا نستطيع القول بأنّ الاختلاف الذي احتدم حول وصيّ و خليفة الإمام الحسن العسكري يمكن أن يتّخذ كدليل على أنّ الفرق الأربعة عشر كانت كلّها متّفقة على أصل قضية إمام الزمان،و لكنّها كانت مختلفة على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إذا وافقنا على هذا الرأي و أخذنا بنظر الاعتبار الشروط و المعايير التي تستشف من القرآن و سنّة النبي صلّى اللّه عليه و اله و سلّم في ما يخصّ الخلافة يمكننا أن نشخص وصيّه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الشروط لا تنطبق إلاّ على ما يقول به الشيعة الإمامية،و هو ما أشير إليه في مواضع متعدّدة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 xml:space="preserve">». </w:t>
      </w:r>
      <w:bookmarkStart w:id="925" w:name="pg6387_44498"/>
    </w:p>
    <w:p>
      <w:pPr>
        <w:pStyle w:val="BookText"/>
        <w:rPr/>
      </w:pPr>
      <w:bookmarkEnd w:id="925"/>
      <w:r>
        <w:rPr>
          <w:rFonts w:ascii="Amiri" w:hAnsi="Amiri" w:eastAsia="Amiri" w:cs="Amiri"/>
          <w:color w:val="111111"/>
          <w:sz w:val="28"/>
          <w:sz w:val="28"/>
          <w:szCs w:val="28"/>
          <w:rtl w:val="true"/>
          <w:lang w:bidi="ar-SA"/>
        </w:rPr>
        <w:t>و أمّا بالنسبة إلى الشطر الثاني من الإشكال فهو أنّ الحيرة التي ذكرت في بعض الأحاديث لا تنسجم مع ما ذكر من النصّ على أسماء الخلفاء الاثني عشر،فينبغي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جاء في سياق الإجابة عن الشطر الأوّل من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الأحاديث الدالّة على الحيرة أكثر ما تتعلّق بطول مدّة الغيبة،التي يؤدّي طولها إلى ضلال بعض الأقوام 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وفقا لما تنبّأ به المعصومون عليهم السّلام في تلك الأحاديث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الحسن العسكري عليه السّلام لم يولد له مثل هذا الولد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له هذا الولد و لكن مات في أيام حياة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ذلك من الأقوال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الحقيقة هي أنّ هذه الأحاديث تشير إلى ذلك الاختلاف و ما نجم عنه من ظهور تلك الفرق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طبعا من التنبّؤات العجيبة التي تحقّقت و أثبتت أحقّية المذهب الشيعي</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390160_653776707"/>
      <w:bookmarkStart w:id="927" w:name="_Toc342"/>
      <w:bookmarkEnd w:id="926"/>
      <w:r>
        <w:rPr>
          <w:rtl w:val="true"/>
        </w:rPr>
        <w:t>حديث</w:t>
      </w:r>
      <w:r>
        <w:rPr>
          <w:rtl w:val="true"/>
        </w:rPr>
        <w:t>«</w:t>
      </w:r>
      <w:r>
        <w:rPr>
          <w:rtl w:val="true"/>
        </w:rPr>
        <w:t>من مات و لم يعرف إمام زمانه</w:t>
      </w:r>
      <w:r>
        <w:rPr>
          <w:rtl w:val="true"/>
        </w:rPr>
        <w:t>...»</w:t>
      </w:r>
      <w:bookmarkEnd w:id="927"/>
    </w:p>
    <w:p>
      <w:pPr>
        <w:pStyle w:val="Heading4"/>
        <w:numPr>
          <w:ilvl w:val="3"/>
          <w:numId w:val="1"/>
        </w:numPr>
        <w:rPr/>
      </w:pPr>
      <w:bookmarkStart w:id="928" w:name="__RefHeading___Toc390162_653776707"/>
      <w:bookmarkStart w:id="929" w:name="_Toc343"/>
      <w:bookmarkEnd w:id="928"/>
      <w:r>
        <w:rPr>
          <w:rtl w:val="true"/>
        </w:rPr>
        <w:t>اشارة</w:t>
      </w:r>
      <w:bookmarkEnd w:id="92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الأحاديث التي شكّك الكاتب فيها بسبب 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دلالتها على الإمام المعصوم،هو الحديث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طبعا إلى أنّ الكاتب لم يبيّن كعادته سبب ضعف أو عدم دلالة هذا الحديث على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يخصّ الكتب التي نقلت هذا الحديث نودّ الإشارة إلى الأمور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ففضلا </w:t>
      </w:r>
    </w:p>
    <w:p>
      <w:pPr>
        <w:pStyle w:val="BookText"/>
        <w:rPr/>
      </w:pPr>
      <w:r>
        <w:rPr>
          <w:rFonts w:ascii="Amiri" w:hAnsi="Amiri" w:eastAsia="Amiri" w:cs="Amiri"/>
          <w:color w:val="111111"/>
          <w:sz w:val="28"/>
          <w:sz w:val="28"/>
          <w:szCs w:val="28"/>
          <w:rtl w:val="true"/>
          <w:lang w:bidi="ar-SA"/>
        </w:rPr>
        <w:t>عن الكتب التي سردت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،نقلت هذا الحديث عن رسول اللّه صلّى اللّه عليه و اله و سلّم كتب أخرى من كتب أهل السنّة،و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هنا أنّنا إذا أضفنا هذا العدد من الكتب،إلى الكتب الأخرى لأهل السنّة التي أدرجت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مجموع </w:t>
      </w:r>
      <w:bookmarkStart w:id="930" w:name="pg6387_44500"/>
    </w:p>
    <w:p>
      <w:pPr>
        <w:pStyle w:val="BookText"/>
        <w:rPr/>
      </w:pPr>
      <w:bookmarkEnd w:id="930"/>
      <w:r>
        <w:rPr>
          <w:rFonts w:ascii="Amiri" w:hAnsi="Amiri" w:eastAsia="Amiri" w:cs="Amiri"/>
          <w:color w:val="111111"/>
          <w:sz w:val="28"/>
          <w:sz w:val="28"/>
          <w:szCs w:val="28"/>
          <w:rtl w:val="true"/>
          <w:lang w:bidi="ar-SA"/>
        </w:rPr>
        <w:t>كتب أهل السنّة التي نقلت هذا الحديث أربعة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أن يوصف حديث بالضعف إذا رواه أربعة عشر من محدّثي و كبار علماء أهل السنّة،نقلا عن رسول اللّه صلّى اللّه عليه و اله و سلّم</w:t>
      </w:r>
      <w:r>
        <w:rPr>
          <w:rStyle w:val="FootnoteAnchor"/>
          <w:rtl w:val="true"/>
        </w:rPr>
        <w:footnoteReference w:id="11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31" w:name="__RefHeading___Toc390164_653776707"/>
      <w:bookmarkStart w:id="932" w:name="_Toc344"/>
      <w:bookmarkEnd w:id="931"/>
      <w:r>
        <w:rPr>
          <w:rtl w:val="true"/>
        </w:rPr>
        <w:t>تطبيق حديث</w:t>
      </w:r>
      <w:r>
        <w:rPr>
          <w:rtl w:val="true"/>
        </w:rPr>
        <w:t>«</w:t>
      </w:r>
      <w:r>
        <w:rPr>
          <w:rtl w:val="true"/>
        </w:rPr>
        <w:t>من مات و لم يعرف إمام</w:t>
      </w:r>
      <w:r>
        <w:rPr>
          <w:rtl w:val="true"/>
        </w:rPr>
        <w:t>...»</w:t>
      </w:r>
      <w:r>
        <w:rPr>
          <w:rtl w:val="true"/>
        </w:rPr>
        <w:t>على الأئمّة المعصومين عليهم السّلام</w:t>
      </w:r>
      <w:bookmarkEnd w:id="932"/>
    </w:p>
    <w:p>
      <w:pPr>
        <w:pStyle w:val="BookText"/>
        <w:rPr/>
      </w:pPr>
      <w:r>
        <w:rPr>
          <w:rFonts w:ascii="Amiri" w:hAnsi="Amiri" w:eastAsia="Amiri" w:cs="Amiri"/>
          <w:color w:val="111111"/>
          <w:sz w:val="28"/>
          <w:sz w:val="28"/>
          <w:szCs w:val="28"/>
          <w:rtl w:val="true"/>
          <w:lang w:bidi="ar-SA"/>
        </w:rPr>
        <w:t>بالإضافة إلى ما ذهب إليه الكاتب من القول بضعف هذا الحديث،فقد شكّك أيضا في انطباقه على الأئمّة الاثني عشر،و على الإمام المهدي الذي يعتبر وفقا لهذا الحديث هو إمام الزمان في عهد الغيبة،في حين أنّ هذا الحديث لا ينطبق أبدا سوى على الأئمّة الاثني عشر،لأنّ هذا الحديث قد ذمّ ميتة الجاهلية،و فرض على الجميع معرفة إمام زمانهم تحاشيا لمثل هذه الميتة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محتما على الجميع معرفة إمام زمانهم،فلا بدّ إذا من وجود إمام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طبعا مع العلم بأنّ الإمام الذي فرضت معرفته من أجل إزالة الجاهلية لا يمكن أن يكون إماما جاهلا أو فاجرا و فاسقا؛ و ذلك لأنّ الغاية من معرفة الإمام هي أن يهتدي به الناس إلى الصراط المستقيم البعيد عن الخطأ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الهدف لا يتحقّق أيضا من غير اتّباع الناس للإمام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فرضت على الناس معرفة الإمام من أجل أن يهديهم نحو الكمال و السعادة و يبعدهم عن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قلنا بأنّ المراد من الإمام هنا كلّ حاكم </w:t>
      </w:r>
    </w:p>
    <w:p>
      <w:pPr>
        <w:pStyle w:val="BookText"/>
        <w:rPr/>
      </w:pPr>
      <w:r>
        <w:rPr>
          <w:rFonts w:ascii="Amiri" w:hAnsi="Amiri" w:eastAsia="Amiri" w:cs="Amiri"/>
          <w:color w:val="111111"/>
          <w:sz w:val="28"/>
          <w:sz w:val="28"/>
          <w:szCs w:val="28"/>
          <w:rtl w:val="true"/>
          <w:lang w:bidi="ar-SA"/>
        </w:rPr>
        <w:t>حتّى و إن كان جاهلا و فاسقا،فمن الطبيعي أنّ هذا نقض للغرض و يفضي بالناس و بالأمّة إلى مسير الانحطاط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حديث الثقلين تدلّ على هذا المعنى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أحاديث أخرى يمكن اتّخاذها قرينة لتفسير هذا الحديث بالأئمّة الاثني عشر،و لكنّنا لا ندخل في بيانها تجنّبا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صعيد آخر لا يمكن القول أنّ المراد من إمام الزمان في هذا الحديث هو الإمام العادل،و ليس الإمام المعصوم؛و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صلة بالجانب الاعتقادي و المبدئي،و استعمال كلمة المعرفة لغير المعصوم غير متداول و لا هو معروف حتّى و إن كان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ميتة الجاهلية بشكل مطلق في حالة عدم معرفة الإمام تصدق على عدم معرفة الإمام المعصوم لا الإمام العادل غير المحفوظ من الجهل و الخطأ و الزلل حتّى في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حديث رواه المرحوم الصدوق عن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النائب الثانى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السؤال عن الحجّة بعده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بعدي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933" w:name="pg6387_44502"/>
    </w:p>
    <w:p>
      <w:pPr>
        <w:pStyle w:val="BookText"/>
        <w:rPr/>
      </w:pPr>
      <w:bookmarkEnd w:id="933"/>
      <w:r>
        <w:rPr>
          <w:rFonts w:ascii="Amiri" w:hAnsi="Amiri" w:eastAsia="Amiri" w:cs="Amiri"/>
          <w:color w:val="111111"/>
          <w:sz w:val="28"/>
          <w:sz w:val="28"/>
          <w:szCs w:val="28"/>
          <w:rtl w:val="true"/>
          <w:lang w:bidi="ar-SA"/>
        </w:rPr>
        <w:t>و وفقا لهذا الحديث اعتبر الإمام العسكري ميتة الجاهلية ملازمة لعدم معرفة ابنه الذي هو إمام معصوم</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390166_653776707"/>
      <w:bookmarkStart w:id="935" w:name="_Toc345"/>
      <w:bookmarkEnd w:id="934"/>
      <w:r>
        <w:rPr>
          <w:rtl w:val="true"/>
        </w:rPr>
        <w:t>حديث</w:t>
      </w:r>
      <w:r>
        <w:rPr>
          <w:rtl w:val="true"/>
        </w:rPr>
        <w:t>:«</w:t>
      </w:r>
      <w:r>
        <w:rPr>
          <w:rtl w:val="true"/>
        </w:rPr>
        <w:t>أهل بيتي أمان لأهل الأرض</w:t>
      </w:r>
      <w:r>
        <w:rPr>
          <w:rtl w:val="true"/>
        </w:rPr>
        <w:t>»</w:t>
      </w:r>
      <w:bookmarkEnd w:id="935"/>
    </w:p>
    <w:p>
      <w:pPr>
        <w:pStyle w:val="Heading4"/>
        <w:numPr>
          <w:ilvl w:val="3"/>
          <w:numId w:val="1"/>
        </w:numPr>
        <w:rPr/>
      </w:pPr>
      <w:bookmarkStart w:id="936" w:name="__RefHeading___Toc390168_653776707"/>
      <w:bookmarkStart w:id="937" w:name="_Toc346"/>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من الأحاديث الشبيهة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الدالّة على أنّه يجب أن يكون هناك في الأمّة في كلّ زمان واحد من أهل البيت و من عترة النبي،هناك حديث منقول عن رسول اللّه صلّى اللّه عليه و اله و سلّم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لأمّتي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عمرو الغفاري نقل هذا الحديث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ذهبت السماء و أهل بيتي أمان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كتاب أحمد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الحاكم النيسابوري هذا الحديث على النحو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الاختلاف</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الحاكم هذا الحديث صحيحا على أساس شروط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الحديث</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بعض كتب أهل السنّة في نهاية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 بالشكل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خالفها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الروياني هذا الحديث في مسنده بدون التتمة المذكورة آنفا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السخاوي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إلى مسند ابن أبي شيبة،و أبي ليلى</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إلى أنّه أفرد في كتابه بابا جعله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الأمان ببقائهم و النجاة في اقتفائهم</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المناوي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كثرة طرقه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938" w:name="pg6387_44504"/>
    </w:p>
    <w:p>
      <w:pPr>
        <w:pStyle w:val="BookText"/>
        <w:rPr/>
      </w:pPr>
      <w:bookmarkEnd w:id="938"/>
      <w:r>
        <w:rPr>
          <w:rFonts w:ascii="Amiri" w:hAnsi="Amiri" w:eastAsia="Amiri" w:cs="Amiri"/>
          <w:color w:val="111111"/>
          <w:sz w:val="28"/>
          <w:sz w:val="28"/>
          <w:szCs w:val="28"/>
          <w:rtl w:val="true"/>
          <w:lang w:bidi="ar-SA"/>
        </w:rPr>
        <w:t>و سمّى السمهودي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أنّهم أمان الامّة و أنّهم كسفينة نوح عليه السّلام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هذا الحديث بعدّة صور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للحمويني</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390170_653776707"/>
      <w:bookmarkStart w:id="940" w:name="_Toc347"/>
      <w:bookmarkEnd w:id="939"/>
      <w:r>
        <w:rPr>
          <w:rtl w:val="true"/>
        </w:rPr>
        <w:t>تواتر الحديث</w:t>
      </w:r>
      <w:bookmarkEnd w:id="940"/>
    </w:p>
    <w:p>
      <w:pPr>
        <w:pStyle w:val="BookText"/>
        <w:rPr/>
      </w:pPr>
      <w:r>
        <w:rPr>
          <w:rFonts w:ascii="Amiri" w:hAnsi="Amiri" w:eastAsia="Amiri" w:cs="Amiri"/>
          <w:color w:val="111111"/>
          <w:sz w:val="28"/>
          <w:sz w:val="28"/>
          <w:szCs w:val="28"/>
          <w:rtl w:val="true"/>
          <w:lang w:bidi="ar-SA"/>
        </w:rPr>
        <w:t>نظرا إلى كثرة طرق هذا الحديث و تعدّد ما نقله من كتب أهل السنّة عن رسول اللّه صلّى اللّه عليه و اله و سلّم،يتبيّن أنّ صدوره قطعي في نظر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 طرق الشيعة و في كتبهم فإنّ هذا الحديث قد نقل بما يفوق حدّ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صحابة النبي صلّى اللّه عليه و اله و سلّم الذين نقلوا عنه هذا الحديث و ذكرت أسماؤهم في كتب الشيعة و أهل السنّة،هم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السّلام،و ابن عبّاس،و سلمة بن الأكوع و أبوه،و جابر بن عبد اللّه الأنصاري،و أبو سعيد الخدري</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90172_653776707"/>
      <w:bookmarkStart w:id="942" w:name="_Toc348"/>
      <w:bookmarkEnd w:id="941"/>
      <w:r>
        <w:rPr>
          <w:rtl w:val="true"/>
        </w:rPr>
        <w:t>دراسة دلالة الحديث على هذا الموضوع</w:t>
      </w:r>
      <w:bookmarkEnd w:id="94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إلى أنّ هذا الحديث قد نقل بصور مختلفة،و لكن يلاحظ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 كلّ الصور التي نقل بها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بعض كتب أهل السنّة و الشيعة أنّ هذا الحديث كان موجها من رسول اللّه صلّى اللّه عليه و اله و سلّم إلى الإمام علي عليه السّلام، و خاطبه فيه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يمكن القول أنّه نظرا إلى تواتر المضمون العامّ للحديث،فلا بدّ أن يكون أحد المضامين الثلاثة المذكورة آنفا قد صدر قطعا عن رسول اللّه صلّى اللّه عليه و اله و سلّم؛أي لدينا علم إجمالي بصدور أحد المضامين الثلاثة السابق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كان الذي صدر منها فهو يدلّ على أنّ أهل بيت النبي صلّى اللّه عليه و اله و سلّم لا بدّ أن يكونوا بين الناس في جميع الأزمنة؛و ذلك لأنّ مفاد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طالما أنّ أهل الأرض موجودون،فأهل البيت موجودون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نكتشف عن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وجود أهل الأرض فإنّ أهل البيت موجودون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أيضا ما دامت أمّة النبي موجودة فإنّ أهل بيت النبي صلّى اللّه عليه و اله و سلّم موجودون أيضا،و نحن ندرك من وجود أمّة النبي حاليا،وجود أهل البيت في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مثلكم مثل النجوم كلّما غاب نجم طلع نجم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الحديث الأخير هو أنّه متى ما غاب نجم من ذرّية علي عليه السّلام،طلع نجم آخر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يوجّه النبي صلّى اللّه عليه و اله و سلّم خطابه إلى علي عليه السّلام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مثلكم أهل البيت كمثل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فلا بدّ أن يكون الغياب و الطلوع متعلّقا و باناس من أهل البيت و الأئمّة،و تكون لهم قدرة على نجاة الناس كعلي و ليس أيّ فرد من ذريّته،لأنّه لا يمكن وضع كلّ ذرّية علي في </w:t>
      </w:r>
      <w:bookmarkStart w:id="943" w:name="pg6387_44506"/>
    </w:p>
    <w:p>
      <w:pPr>
        <w:pStyle w:val="BookText"/>
        <w:rPr/>
      </w:pPr>
      <w:bookmarkEnd w:id="943"/>
      <w:r>
        <w:rPr>
          <w:rFonts w:ascii="Amiri" w:hAnsi="Amiri" w:eastAsia="Amiri" w:cs="Amiri"/>
          <w:color w:val="111111"/>
          <w:sz w:val="28"/>
          <w:sz w:val="28"/>
          <w:szCs w:val="28"/>
          <w:rtl w:val="true"/>
          <w:lang w:bidi="ar-SA"/>
        </w:rPr>
        <w:t>عرضه و اعتبارهم عدلا له،و ليس كلّ ذرّية علي مصداق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يفهم بوضوح من المضامين الثلاثة المذكورة،أنّه لا بدّ أن يكون هناك في كلّ زمان واحد من أهل البيت حاضرا،أو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السمهودي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تفسير حديث الثقلين،هذا المعنى أيضا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فرض النبي وجوب التمسّك بالقرآن و العترة بشكل مطلق في كلّ زمان،يفهم وجود من يكون أهلا للتمسّك به من أهل البيت و العترة الطاهرة في كلّ زمان وجدوا فيه إلى قيام الساعة،حتّى يتوجّه الحثّ المذكور إلى التمسّك به كما أنّ الكتاب العزيز كذلك،و لهذا كانوا أمانا لأهل الأرض؛فإذا ذهبوا ذهب أهل الأرض</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390174_653776707"/>
      <w:bookmarkStart w:id="945" w:name="_Toc349"/>
      <w:bookmarkEnd w:id="944"/>
      <w:r>
        <w:rPr>
          <w:rtl w:val="true"/>
        </w:rPr>
        <w:t>إشكال و جوابه</w:t>
      </w:r>
      <w:bookmarkEnd w:id="945"/>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بعض الروايات أنّ النبي صلّى اللّه عليه و اله و سلّم جعل أصحابه أمنة لأمّته،كقوله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أصحابي أمنة لأمّتي فإذا ذهب أصحابي أتى أمّتي ما يوعدون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يجاب عنه بأنّ هذه الرواية مضافا إلى تعارضها مع الروايات المنقولة عن طريق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مفادها بنحو عامّ و </w:t>
      </w:r>
      <w:bookmarkStart w:id="946" w:name="pg6387_44507"/>
    </w:p>
    <w:p>
      <w:pPr>
        <w:pStyle w:val="BookText"/>
        <w:rPr/>
      </w:pPr>
      <w:bookmarkEnd w:id="946"/>
      <w:r>
        <w:rPr>
          <w:rFonts w:ascii="Amiri" w:hAnsi="Amiri" w:eastAsia="Amiri" w:cs="Amiri"/>
          <w:color w:val="111111"/>
          <w:sz w:val="28"/>
          <w:sz w:val="28"/>
          <w:szCs w:val="28"/>
          <w:rtl w:val="true"/>
          <w:lang w:bidi="ar-SA"/>
        </w:rPr>
        <w:t>مطلق،إذ في أصحاب النبي صلّى اللّه عليه و اله و سلّم من ذمّ في القرآن بالشدّة و عبّر عنه بالمنافق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كان في حادثة الإفك و سعى في اتّهام عائشة بالفحشاء كما أشير إليه في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ترك النبي صلّى اللّه عليه و اله و سلّم حال قرائته خطبة صلاة الجمعة و أشير إليه في سورة الجمعة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في أصحاب النبي صلّى اللّه عليه و اله و سلّم من قصد فتك النبي صلّى اللّه عليه و اله و سلّم و قتله حين رجوعه من حرب تبوك عند العقبة</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فعلى هذا لا يمكن العمل بظاهر الحديث المذكور و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جميع أصحاب النبي صلّى اللّه عليه و اله و سلّم كانوا أمنة لأمّته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90176_653776707"/>
      <w:bookmarkStart w:id="948" w:name="_Toc350"/>
      <w:bookmarkEnd w:id="947"/>
      <w:r>
        <w:rPr>
          <w:rtl w:val="true"/>
        </w:rPr>
        <w:t>بشارة التوراة و نقد الكاتب و الردّ عليه</w:t>
      </w:r>
      <w:bookmarkEnd w:id="948"/>
    </w:p>
    <w:p>
      <w:pPr>
        <w:pStyle w:val="BookText"/>
        <w:rPr/>
      </w:pPr>
      <w:r>
        <w:rPr>
          <w:rFonts w:ascii="Amiri" w:hAnsi="Amiri" w:eastAsia="Amiri" w:cs="Amiri"/>
          <w:color w:val="111111"/>
          <w:sz w:val="28"/>
          <w:sz w:val="28"/>
          <w:szCs w:val="28"/>
          <w:rtl w:val="true"/>
          <w:lang w:bidi="ar-SA"/>
        </w:rPr>
        <w:t>و كتب الكاتب في موضع آخر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المنتظري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التوراة تتحدّث عن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رئيسا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لا ينطبق إلاّ على الأئمّة الاثني </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النظر عن صحّة هذا النصّ،و نسبته إلى اللّه تعالى،أو انطباقه على الأئمّة الاثني عشر المعروفين لدى الشيعة الاثني عشرية،فإنّ الشيخ المنتظري يفسّره كما يشاء بدون دليل،ليفترض من خلاله ولادة الإمام الثاني عشر،في حين كان يجب عليه أن يثبت ولادة و وجود ابن الحسن العسكري قبل أن يضع اسمه في قائمة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نودّ الإشارة إلى مجموعة من الملاحظات في ما يخصّ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الغاية من بيان بشارات العهدين و غيرها،إثبات ولادة الإمام المهدي،و ذلك لأنّ الشيعة وفقا لما يمليه معتقدهم لا يستندون إلى شيء آخر غير القرآن و سنّة النبي صلّى اللّه عليه و اله و سلّم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المعيّنين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لإثبات أو رفض أيّ 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 وجود مطلب في سائر الكتب السماوية يعضد رأيهم،و لكنّه لا يتّخذ بمفرده دليلا على صحّة ذلك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المراد من بيان البشارات التي وردت في الفصل السادس من الكتاب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موضوع في أحاديث الشيعة و نصوص العهدين و غيرها ينبغي أن لا يكون مدّعاة للتوهّم بأنّ رواة أحاديث الشيعة قد استقوا ذلك الموضوع من تلك الكتب،و إلاّ فإنّ بعثة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يصرّح بذلك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في العهدين باسم و خصائص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استنادا إلى الوهم المذكور،ينبغي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نبوّة رسول الإسلام صلّى اللّه عليه و اله و سلّم من اختلاق اليهود و النصارى؛لأنّ البشارة بمبعثه قد جاءت في كتبهم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 البشارة التي جاءت في التوراة بشأن النبي صلّى اللّه عليه و اله و سلّم </w:t>
      </w:r>
    </w:p>
    <w:p>
      <w:pPr>
        <w:pStyle w:val="BookText"/>
        <w:rPr/>
      </w:pPr>
      <w:r>
        <w:rPr>
          <w:rFonts w:ascii="Amiri" w:hAnsi="Amiri" w:eastAsia="Amiri" w:cs="Amiri"/>
          <w:color w:val="111111"/>
          <w:sz w:val="28"/>
          <w:sz w:val="28"/>
          <w:szCs w:val="28"/>
          <w:rtl w:val="true"/>
          <w:lang w:bidi="ar-SA"/>
        </w:rPr>
        <w:t>و الأئمّة عليهم السّلام،وردت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السيّد بن طاووس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السدّي،و هو من قدماء المفسّرين عند أهل السنّة،و من ثقاتهم فقد قال السدّي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كرهت سارا مكان هاجر أوحى اللّه تعالى إلى إبراهيم الخليل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بإسماعيل و أمّه حتّى تنزله بيت التهامي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ناشر ذرّيّته و جاعلهم ثقلا على من كفر بي و جاعل منهم نبيّا عظيما و مظهره على الأديان و جاعل من ذرّيته اثني عشر عظيما و جاعل ذرّيته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ما نقله المحدّث النوري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نقلوا هذا الكلام عن السدّي</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البشارة التي جاءت في التوراة أيّدها قسّ النصارى الأعظم الذي تشرّف باعتناق الدين الإسلامي و لقّب بفخر الإسلام،في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أشير إليه في 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بشارات العهدين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موجودة في كتب التوراة التي ترجمت من اللغتين العبرية و السريانية و طبعت باللغتين العربية و الفارسية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949" w:name="pg6387_44510"/>
    </w:p>
    <w:p>
      <w:pPr>
        <w:pStyle w:val="Heading4"/>
        <w:numPr>
          <w:ilvl w:val="3"/>
          <w:numId w:val="1"/>
        </w:numPr>
        <w:rPr/>
      </w:pPr>
      <w:bookmarkStart w:id="950" w:name="__RefHeading___Toc390178_653776707"/>
      <w:bookmarkStart w:id="951" w:name="_Toc351"/>
      <w:bookmarkEnd w:id="949"/>
      <w:bookmarkEnd w:id="950"/>
      <w:r>
        <w:rPr>
          <w:rtl w:val="true"/>
        </w:rPr>
        <w:t>ادّعاءات بلا دليل</w:t>
      </w:r>
      <w:bookmarkEnd w:id="951"/>
    </w:p>
    <w:p>
      <w:pPr>
        <w:pStyle w:val="Heading5"/>
        <w:numPr>
          <w:ilvl w:val="4"/>
          <w:numId w:val="1"/>
        </w:numPr>
        <w:rPr/>
      </w:pPr>
      <w:bookmarkStart w:id="952" w:name="__RefHeading___Toc390180_653776707"/>
      <w:bookmarkStart w:id="953" w:name="_Toc352"/>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ثمّ طرح الكاتب في موضع آخر ممّا كتبه ثلاثة موضوعات غير منطقية، بدون أي دليل يثبتها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90182_653776707"/>
      <w:bookmarkStart w:id="955" w:name="_Toc353"/>
      <w:bookmarkEnd w:id="954"/>
      <w:r>
        <w:rPr>
          <w:rtl w:val="true"/>
        </w:rPr>
        <w:t>الإدّعاء الأوّل</w:t>
      </w:r>
      <w:r>
        <w:rPr>
          <w:rtl w:val="true"/>
        </w:rPr>
        <w:t>:</w:t>
      </w:r>
      <w:bookmarkEnd w:id="955"/>
    </w:p>
    <w:p>
      <w:pPr>
        <w:pStyle w:val="BookText"/>
        <w:rPr/>
      </w:pPr>
      <w:r>
        <w:rPr>
          <w:rFonts w:ascii="Amiri" w:hAnsi="Amiri" w:eastAsia="Amiri" w:cs="Amiri"/>
          <w:color w:val="111111"/>
          <w:sz w:val="28"/>
          <w:sz w:val="28"/>
          <w:szCs w:val="28"/>
          <w:rtl w:val="true"/>
          <w:lang w:bidi="ar-SA"/>
        </w:rPr>
        <w:t>و قد جاء في الادّعاء الأوّل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ولاية الفقيه،و إمكان إقامة دولة إسلامية في عصر غيبة الإمام المعصوم،الذي طرح من قبل الخميني و المنتظري، يمثل في الواقع تراجعا عن فكرة المهدي و ولادته و غيبته، و هذا تحرّر من شرط العصمة و النسب و النصّ في الحاكم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القول في تفنيد هذا 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نظرية ولاية الفقيه و إقامة الدولة الإسلامية في زمن الغيبة ليست لها أية علاقة منطقية أبدا بموضوع ولادة و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مؤيّدي و معارضي ولاية الفقيه من علماء الشيعة يتّفقون على أمرين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و الأئمّة الذين عيّنهم الرسول صلّى اللّه عليه و اله و سلّم بأسمائهم و أوصافهم و خصائصهم،اثنا عشر إماما و كلّهم معصومون و من ذرّية النبي صلّى اللّه عليه و اله و سلّم و عترته،و آخرهم الإمام المهدي،و هو ابن الإمام الحسن العسكري،و قد ولد و غاب عن الأنظار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الحكومة الدينية و إجراء أحكام الإسلام لا ينحصر فقط بزمن حضور الإمام المعصوم؛لأنّ الإسلام و أحكامه لكلّ الأزمان، و الشريعة المقدّسة لا ترضى تعطيل أحكام الإسلام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السلطة غالبا كانت في زمان الغيبة في أيدي الحكومات الظالمة و المتجبّرة،و كان علماء الدين بعيدين عن الساحة السياسية،لذلك ألقى اليأس بظلاله عليهم،حتّى فقدوا أيّ أمل بإقامة حكومة دينية؛و إلاّ فإنّ جميع فقهاء الشيعة يؤمنون من حيث الجانب الاعتقادي و الفكري أنّ الأمور الحسبية من اختصاص الفقيه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الأمور الحسبية هي ممّا لا ترضى الشريعة أبدا بإهمالها و عدم الاهتمام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 تمهيد الأرضية لإجراء أحكام الإسلام في جميع الميادين و إحقاق حقوق المظلومين و دفع الظلم و الحيف عن عباد اللّه،تعدّ كلّها من المصاديق البارزة للأمور الحسبية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أمثال هذه الأمور لا تتحقّق إلاّ في ظلّ وجود السلطة التي كان الفقهاء بعيدون عنها،لذلك كانوا نادرا ما يتطرّقون إليها في كلماتهم،و اقتصر الكلام فيها على متطلّبات الصغار و المجانين و الغائبين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التنبيه أيضا إلى وجود اختلافات بين مؤيّدي ولاية الفقيه حول الأساس الفقهي الذي تقوم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فالبعض منهم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العدول نصبوا من قبل الإمام الصادق عليه السّلام أو من قبل إمام الزمان في زمن الغيبة على نحو عامّ بالفعل،و على الناس اتّباعهم و اطاعتهم في أمر الحكومة،و هم ليسوا بحاجة إلى البيعة و الانتخاب،و لكنّنا نعتقد أنّ النصب العامّ للفقهاء العدول ليس له أساس معقول،كما و ليس هناك عليه دليل راسخ لا يقبل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زمان </w:t>
      </w:r>
      <w:bookmarkStart w:id="956" w:name="pg6387_44512"/>
    </w:p>
    <w:p>
      <w:pPr>
        <w:pStyle w:val="BookText"/>
        <w:rPr/>
      </w:pPr>
      <w:bookmarkEnd w:id="956"/>
      <w:r>
        <w:rPr>
          <w:rFonts w:ascii="Amiri" w:hAnsi="Amiri" w:eastAsia="Amiri" w:cs="Amiri"/>
          <w:color w:val="111111"/>
          <w:sz w:val="28"/>
          <w:sz w:val="28"/>
          <w:szCs w:val="28"/>
          <w:rtl w:val="true"/>
          <w:lang w:bidi="ar-SA"/>
        </w:rPr>
        <w:t>الغيبة أو كلت الشريعة أمر الحكومة إلى الناس أنفسهم،و لكنّها قرّرت للحاكم الإسلامي شروطا إذا رآها الناس متوفّرة في شخص لإقامة حكومة دينية، عليهم أن يبايعوه،كما أنّ مشروعية سلطته تتوقّف على رضا الناس و رأيهم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يمكنهم انتخابه للحكم لمدّة محدودة و ضمن شروط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يمكنهم أيضا انتخابه للإشراف على القوانين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تفصيل هذا البحث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ولاية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ديدگاه‌ها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فنظرية ولاية الفقيه و إمكان تأسيس الدولة الإسلامية في زمان الغيبة لا يكون تراجعا قطعا عن الاعتقاد بالإمام النائب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هذا التراجع إلى القائلين بتلك النظرية ينشأ من عدم الاطّلاع على مبنى القائلين بها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90184_653776707"/>
      <w:bookmarkStart w:id="958" w:name="_Toc354"/>
      <w:bookmarkEnd w:id="957"/>
      <w:r>
        <w:rPr>
          <w:rtl w:val="true"/>
        </w:rPr>
        <w:t>الادّعاء الثاني</w:t>
      </w:r>
      <w:r>
        <w:rPr>
          <w:rtl w:val="true"/>
        </w:rPr>
        <w:t>:</w:t>
      </w:r>
      <w:bookmarkEnd w:id="958"/>
    </w:p>
    <w:p>
      <w:pPr>
        <w:pStyle w:val="BookText"/>
        <w:rPr/>
      </w:pPr>
      <w:r>
        <w:rPr>
          <w:rFonts w:ascii="Amiri" w:hAnsi="Amiri" w:eastAsia="Amiri" w:cs="Amiri"/>
          <w:color w:val="111111"/>
          <w:sz w:val="28"/>
          <w:sz w:val="28"/>
          <w:szCs w:val="28"/>
          <w:rtl w:val="true"/>
          <w:lang w:bidi="ar-SA"/>
        </w:rPr>
        <w:t>يقول الكاتب في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الإمامي الاثني عشري يكبّل الشيعة،و يمنعهم من إقامة حكومة إسلامية في غيبة الإمام الثاني عشر،الذي يدّعو الشيعة إلى الصبر و انتظار الإمام الغائب،المعصوم و المنصوص عليه من اللّه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هذا الادّعاء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الاعتقاد بالإمام الغائب يحول دون اندلاع الثورات و محاولات إقامة حكومة إسلامية،لما كان من الممكن أن يثور الشيعة في مناطق مختلفة و يعملون من أجل إقامة دولة تقوم على </w:t>
      </w:r>
      <w:bookmarkStart w:id="959" w:name="pg6387_44513"/>
    </w:p>
    <w:p>
      <w:pPr>
        <w:pStyle w:val="BookText"/>
        <w:rPr/>
      </w:pPr>
      <w:bookmarkEnd w:id="959"/>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ذلك أنّ الشعب الإيراني المسلم رغم اعتقاده الراسخ بالإمام الغائب غير أنّه بادر إلى الثورة و إقامة 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أحد ينكر طبعا أنّ هناك اخطاء حالت دون تحقيق جميع الأهداف التي كانت الثورة تسعى من أجل تحقيقها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المعنى لا علاقة له بالاعتقاد بالإمام الغائب،بل يمكن القول بأنّ إحدى المعادلات التي كان لها تأثير كبير في بلورة الفكر الثوري لدى أبناء الشعب الإيراني هي الاعتقاد بالإمام الغائب و انتظاره بالمعنى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أبناء الشعب الإيراني المسلم قد انطلقوا من فكرة أنّ الانتظار؛ يعنى إعداد الأفراد و المجتمع لظهور الإمام الغائب و بادروا إلى الثورة، و اعتبروا ثورتهم تمهيدا لثورة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كيف يزعم الكاتب أنّ الاعتقاد بالإمام الغائب يكبّل الشيعي و يثنيه عن الثورة؟</w:t>
      </w:r>
    </w:p>
    <w:p>
      <w:pPr>
        <w:pStyle w:val="BookText"/>
        <w:rPr/>
      </w:pPr>
      <w:r>
        <w:rPr>
          <w:rFonts w:ascii="Amiri" w:hAnsi="Amiri" w:eastAsia="Amiri" w:cs="Amiri"/>
          <w:color w:val="111111"/>
          <w:sz w:val="28"/>
          <w:sz w:val="28"/>
          <w:szCs w:val="28"/>
          <w:rtl w:val="true"/>
          <w:lang w:bidi="ar-SA"/>
        </w:rPr>
        <w:t>نعم،إنّ ما جعله اللّه للإمام الغائب هو إقامة حكومة العدل الإلهي العالمي، و هو ما سيتحقّق على يده وفقا للأحاديث المنقولة عن النبي صلّى اللّه عليه و اله و سلّم</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90186_653776707"/>
      <w:bookmarkStart w:id="961" w:name="_Toc355"/>
      <w:bookmarkEnd w:id="960"/>
      <w:r>
        <w:rPr>
          <w:rtl w:val="true"/>
        </w:rPr>
        <w:t>الإدّعاء الثالث</w:t>
      </w:r>
      <w:r>
        <w:rPr>
          <w:rtl w:val="true"/>
        </w:rPr>
        <w:t>:</w:t>
      </w:r>
      <w:bookmarkEnd w:id="961"/>
    </w:p>
    <w:p>
      <w:pPr>
        <w:pStyle w:val="BookText"/>
        <w:rPr/>
      </w:pPr>
      <w:r>
        <w:rPr>
          <w:rFonts w:ascii="Amiri" w:hAnsi="Amiri" w:eastAsia="Amiri" w:cs="Amiri"/>
          <w:color w:val="111111"/>
          <w:sz w:val="28"/>
          <w:sz w:val="28"/>
          <w:szCs w:val="28"/>
          <w:rtl w:val="true"/>
          <w:lang w:bidi="ar-SA"/>
        </w:rPr>
        <w:t>ثمّ قال الكاتب ما يلي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أمعن الشيخ المنتظري قليلا بالخطوات الثورية التي أنجزتها نظرية ولاية الفقيه،بعد الانفكاك عن شروط الإمامة المثالية من العصمة و النصّ و السلالة العلوية الحسينية، </w:t>
      </w:r>
    </w:p>
    <w:p>
      <w:pPr>
        <w:pStyle w:val="BookText"/>
        <w:rPr/>
      </w:pPr>
      <w:r>
        <w:rPr>
          <w:rFonts w:ascii="Amiri" w:hAnsi="Amiri" w:eastAsia="Amiri" w:cs="Amiri"/>
          <w:color w:val="111111"/>
          <w:sz w:val="28"/>
          <w:sz w:val="28"/>
          <w:szCs w:val="28"/>
          <w:rtl w:val="true"/>
          <w:lang w:bidi="ar-SA"/>
        </w:rPr>
        <w:t>و عدم انتظار الإمام المعصوم المعيّن من قبل اللّه ليقود الثورة و يقيم الدولة،لأدرك أنّ الثورة لا تكتمل،و أنّ الشعب الإيراني لن يأخذ حقوقه الديمقراطية كاملة إلاّ بعد التحرّر من الإيمان بأسطورة الإمام الغائب التي لا يوجد عليها أيّ دليل شرعي،و لا أيّ دليل عقلي و تاريخي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لردّ هذا الادّعاء نعرض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قلنا في ردّ الادّعاء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نظرية ولاية الفقيه لا علاقة لها أبدا بالاعتقاد بالأئمّة المعصومين عليهم السّلام المعيّنين من الرسول صلّى اللّه عليه و اله و سلّم كخلفاء و أوصياء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اشترطت فيهم العصمة و النص و النسب هم الخلفاء الاثني عشر لرسول اللّه،الذين عيّنوا بأسمائهم و خصائصهم،و آخرهم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سواء كنّا نقول بولاية الفقيه أو لا نقول بها،فنحن نعتبر خلفاء الرسول الاثني عشر معصومين و منصوص عليهم،و لكن لا نعتبر إقامة حكومة العدل مشروطة أو محصورة بحضورهم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الشيء الذي انطلق منه هذا الكاتب للإدلال بهذا الكلام فهو ظنّه بأنّ إمامة الأئمّة المعصومين،التي يدّعيها الشيعة تنحصر في الإمامة الظاهرية و لا تتعدى حدّ الرئاسة و الحكومة الظاهرية لبلد أو منطقة،في حين أنّ إمامتهم و خلافتهم هي شعاع الإمامة و الخلافة المعنوية للنبي صلّى اللّه عليه و اله و سلّم التي تقوم على دعامة الارتباط بعالم الغيب و بمصدر العلم الإلهي،و من هنا فإنّ علمهم يتطابق مع الواقع و يكونون معصومين من الخطأ،كما أنّ هدايتهم تتّسم بالعصمة أيضا كما جاء في </w:t>
      </w:r>
      <w:bookmarkStart w:id="962" w:name="pg6387_44515"/>
    </w:p>
    <w:p>
      <w:pPr>
        <w:pStyle w:val="BookText"/>
        <w:rPr/>
      </w:pPr>
      <w:bookmarkEnd w:id="962"/>
      <w:r>
        <w:rPr>
          <w:rFonts w:ascii="Amiri" w:hAnsi="Amiri" w:eastAsia="Amiri" w:cs="Amiri"/>
          <w:color w:val="111111"/>
          <w:sz w:val="28"/>
          <w:sz w:val="28"/>
          <w:szCs w:val="28"/>
          <w:rtl w:val="true"/>
          <w:lang w:bidi="ar-SA"/>
        </w:rPr>
        <w:t>حديث الثقلين المتواتر الذي نصّ على أنّ التمسّك بهم يحول دون ضلال الناس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في معرض الردّ على الادّعاء الثاني للكاتب بأنّه لو كان الاعتقاد بالإمام الغائب يكبّل الناس عن الثورة،لكان من المفترض أنّ لا يثور الشعب الإيراني الذي يؤمن إيمانا عميقا بالإمام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مثلما أنّ الاعتقاد بالإمام الغائب لا يثني عن الثورة،كذلك فهو لا يثني الشعب الإيراني عن المطالبة بالديمقراطية و الحريّة؛و ذلك لأنّ الكاتب يرى أنّ المانع دون هذين الموضوعين هو شيء واحد،و هو الاعتقاد بالإمام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مثلما أنّ الناس ثاروا و هم يحملون هذا المعتقد،فهم قادرون أيضا على مواصلة الثورة و إكمالها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بطبيعة الحال صعوبات و معوّقات، و لكن لا صلة لها باعتقاد الناس أو عدم اعتقادهم بالإمام الغائب،و إنّما الاعتقاد بهذا الإمام يمكن أن يكون بمثابة حافر يدفع الناس إلى تحمّل الشدائد و المصاعب من أجل الوصول إلى غايتهم المنشودة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لو أنّ الكاتب يعقد مقارنة إجمالية بين أبناء الشعب الإيراني الذين أكثرهم من الشيعة و يعتقدون بالإمام الغائب،و بين سائر مسلمي البلدان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أكثرهم ليسوا من الشيعة و لا يعتقدون بالإمام الغائب،ليرى أيّهما أكثر نزوعا إلى الديمقراطية و المطالبة بالحقوق المدنية</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390188_653776707"/>
      <w:bookmarkStart w:id="964" w:name="_Toc356"/>
      <w:bookmarkEnd w:id="963"/>
      <w:r>
        <w:rPr>
          <w:rtl w:val="true"/>
        </w:rPr>
        <w:t>طرح قضية الغيبة في القرنين الأوّل و الثاني</w:t>
      </w:r>
      <w:bookmarkEnd w:id="96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هذا الكاتب قضية الغيبة أصلا موضع شكّ و تساؤل معتبرا إياها </w:t>
      </w:r>
    </w:p>
    <w:p>
      <w:pPr>
        <w:pStyle w:val="BookText"/>
        <w:rPr/>
      </w:pPr>
      <w:r>
        <w:rPr>
          <w:rFonts w:ascii="Amiri" w:hAnsi="Amiri" w:eastAsia="Amiri" w:cs="Amiri"/>
          <w:color w:val="111111"/>
          <w:sz w:val="28"/>
          <w:sz w:val="28"/>
          <w:szCs w:val="28"/>
          <w:rtl w:val="true"/>
          <w:lang w:bidi="ar-SA"/>
        </w:rPr>
        <w:t>من المستحدثات التي ابتدعها أقطاب الشيعة في القرن الرابع،ثمّ وضعوا تدريجيا هذه القائمة من الأسماء للأئمّة الاثني عشر فهو تجاهل عن روايات كثيرة مرتبطة بغيبة الإمام القائم عليه السّلام التي نقلت في القرن الأوّل و حتّى في زمان النبي صلّى اللّه عليه و اله و سلّم عنه و عن أئمّة الشيعة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أساس قضية غيبة أحد أئمّة الحقّ في المستقبل ثمّ ظهوره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لها سابقة عريقة في ذهنية الشيعة</w:t>
      </w:r>
      <w:r>
        <w:rPr>
          <w:rStyle w:val="FootnoteAnchor"/>
          <w:rtl w:val="true"/>
        </w:rPr>
        <w:footnoteReference w:id="1131"/>
      </w:r>
      <w:r>
        <w:rPr>
          <w:rFonts w:ascii="Amiri" w:hAnsi="Amiri" w:eastAsia="Amiri" w:cs="Amiri"/>
          <w:color w:val="111111"/>
          <w:sz w:val="28"/>
          <w:sz w:val="28"/>
          <w:szCs w:val="28"/>
          <w:rtl w:val="true"/>
          <w:lang w:bidi="ar-SA"/>
        </w:rPr>
        <w:t xml:space="preserve">ففي هذا المجال 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در فرايند 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طور التكامل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التي لا تنكر و هي أنّ جماعة من الناس أنكروا استشهاد مولى المتّقين،و كانوا ينظرون رجوعه،و كذلك اعتقاد الكيسانية و جماعات أخرى غيرها بحياة و انتظار رجعة أفراد آخرين من أهل بيت النبي صلّى اللّه عليه و اله و سلّم،يعتبر أفضل دليل على أنّ هذه الفكرة لها جذور عريقة في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وفاة الإمام الحسن العسكري طرح جماعة احتمال أن يكون قد غاب و أنّه سرعان ما سيرجع إلى الدنيا باعتباره قائم آل محمّد صلّى اللّه عليه و اله و سلّم</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الكتاب المذكور عن أبي سهل النوبختي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ما يلي</w:t>
      </w:r>
      <w:r>
        <w:rPr>
          <w:rFonts w:eastAsia="Amiri" w:cs="Amiri" w:ascii="Amiri" w:hAnsi="Amiri"/>
          <w:color w:val="111111"/>
          <w:sz w:val="28"/>
          <w:szCs w:val="28"/>
          <w:rtl w:val="true"/>
          <w:lang w:bidi="ar-SA"/>
        </w:rPr>
        <w:t xml:space="preserve">: </w:t>
      </w:r>
      <w:bookmarkStart w:id="965" w:name="pg6387_44517"/>
    </w:p>
    <w:p>
      <w:pPr>
        <w:pStyle w:val="BookText"/>
        <w:rPr/>
      </w:pPr>
      <w:bookmarkEnd w:id="965"/>
      <w:r>
        <w:rPr>
          <w:rFonts w:ascii="Amiri" w:hAnsi="Amiri" w:eastAsia="Amiri" w:cs="Amiri"/>
          <w:color w:val="111111"/>
          <w:sz w:val="28"/>
          <w:sz w:val="28"/>
          <w:szCs w:val="28"/>
          <w:rtl w:val="true"/>
          <w:lang w:bidi="ar-SA"/>
        </w:rPr>
        <w:t xml:space="preserve">يبدو أنّ الشيعة كانوا يعلمون قبل عام </w:t>
      </w:r>
      <w:r>
        <w:rPr>
          <w:rFonts w:eastAsia="Amiri" w:cs="Amiri" w:ascii="Amiri" w:hAnsi="Amiri"/>
          <w:color w:val="111111"/>
          <w:sz w:val="28"/>
          <w:szCs w:val="28"/>
          <w:lang w:bidi="ar-SA"/>
        </w:rPr>
        <w:t>290</w:t>
      </w:r>
      <w:r>
        <w:rPr>
          <w:rStyle w:val="FootnoteAnchor"/>
          <w:rtl w:val="true"/>
        </w:rPr>
        <w:footnoteReference w:id="1133"/>
      </w:r>
      <w:r>
        <w:rPr>
          <w:rFonts w:ascii="Amiri" w:hAnsi="Amiri" w:eastAsia="Amiri" w:cs="Amiri"/>
          <w:color w:val="111111"/>
          <w:sz w:val="28"/>
          <w:sz w:val="28"/>
          <w:szCs w:val="28"/>
          <w:rtl w:val="true"/>
          <w:lang w:bidi="ar-SA"/>
        </w:rPr>
        <w:t>بمدّة أنّ ابن الإمام العسكري عليه السّلام هو من سيظهر باسم القائم،و يقيم حكومة الحقّ و العدل،و إلاّ فلو كان يعيش كأجداده الطاهرين في خوف و تقيّة،لما كان هناك سبب لاختفائه</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يستفاد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قضية ولادة ابن للإمام الحسن العسكري عليه السّلام و غيبته،مطروحة بين الشيعة</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90190_653776707"/>
      <w:bookmarkStart w:id="967" w:name="_Toc357"/>
      <w:bookmarkEnd w:id="966"/>
      <w:r>
        <w:rPr>
          <w:rtl w:val="true"/>
        </w:rPr>
        <w:t>استبعاد الشيعة طول الغيبة</w:t>
      </w:r>
      <w:bookmarkEnd w:id="967"/>
    </w:p>
    <w:p>
      <w:pPr>
        <w:pStyle w:val="BookText"/>
        <w:rPr/>
      </w:pPr>
      <w:r>
        <w:rPr>
          <w:rFonts w:ascii="Amiri" w:hAnsi="Amiri" w:eastAsia="Amiri" w:cs="Amiri"/>
          <w:color w:val="111111"/>
          <w:sz w:val="28"/>
          <w:sz w:val="28"/>
          <w:szCs w:val="28"/>
          <w:rtl w:val="true"/>
          <w:lang w:bidi="ar-SA"/>
        </w:rPr>
        <w:t>و استنادا إلى تحقيق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حينما بلغ الشيعة خبر غيبة الإمام،لعلّه قلّما كان يوجد بينهم من كان يحتمل أن تمتدّ غيبته إلى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الشيعة يظنّون أنّه سيظهر قريبا بعد زوال المشاكل الاضطرارية و الأخطار الموجودة العاجلة،و أنّ سلسلة أئمّة الحقّ ستستمرّ في ذلك البيت الكريم إلى يوم القيامة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اعتقاد الشيعة على قائم آل محمّد عليهم السّلام الذي سيظهر بعد غيبة و يطبّق القسط و العدل في العالم،و هو ابن الإمام العسكري،فقد جاء في الكتاب المذكور 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تأليف ابن قبّة، </w:t>
      </w:r>
    </w:p>
    <w:p>
      <w:pPr>
        <w:pStyle w:val="BookText"/>
        <w:rPr/>
      </w:pPr>
      <w:r>
        <w:rPr>
          <w:rFonts w:ascii="Amiri" w:hAnsi="Amiri" w:eastAsia="Amiri" w:cs="Amiri"/>
          <w:color w:val="111111"/>
          <w:sz w:val="28"/>
          <w:sz w:val="28"/>
          <w:szCs w:val="28"/>
          <w:rtl w:val="true"/>
          <w:lang w:bidi="ar-SA"/>
        </w:rPr>
        <w:t>في البند الخامس منه ما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اعتقاد العموم أنّ القائم عليه السّلام يظهر في زمان حياة الأكابر و المعتمدين من أصحاب العسكري عليه السّلام الذين رءوا بشخصه و عرفوه و شهدوا على ولادته و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عدم حصول مثل هذه الحادثة في التاريخ و أنّه يظهر بعد مدّة قصيرة من غيبته،كما أنّ المعمّرين و كبار أصحاب الإمام العسكري الذين كانوا يعرفونه بسيماه يشهدون أنّه ابن الإمام العسكري،غير أنّ هذا الاعتقاد يثبت حقيقة و هي أنّ الاعتقاد بالغيبة كان موجودا بين الشيعة في القرون الأولى و كانوا كلّهم يترقّبون مثل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الشيعة في ذلك الزمان يظنّون أنّ مدّة الغيبة ستطول ستّة أيام، و بعضهم الآخر يرى أنّها ستطول ستّة أشهر،أو أنّها ستطول ستّ سنوات على أبعد الاحتمالات</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الشواهد الدالّة على أنّ قضية الغيبة كانت مطروحة بين الشيعة قبل القرن الثالث للهجرة هو أنّ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محبوب السرّاد أحاديث تشير إلى أنّ قائم آل محمّد سيغيب أوّلا عن الأنظار مدّة ثمّ يظهر و يقيم حكومة الحقّ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الجدير بالذكر أنّ هذا الشخص قد توفّي في عام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للهجرة،أي قبل المرحوم الكليني بقرن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الاطّلاع على الروايات المذكورة يراجع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bookmarkStart w:id="968" w:name="pg6387_44519"/>
    </w:p>
    <w:p>
      <w:pPr>
        <w:pStyle w:val="Heading4"/>
        <w:numPr>
          <w:ilvl w:val="3"/>
          <w:numId w:val="1"/>
        </w:numPr>
        <w:rPr/>
      </w:pPr>
      <w:bookmarkStart w:id="969" w:name="__RefHeading___Toc390192_653776707"/>
      <w:bookmarkStart w:id="970" w:name="_Toc358"/>
      <w:bookmarkEnd w:id="968"/>
      <w:bookmarkEnd w:id="969"/>
      <w:r>
        <w:rPr>
          <w:rtl w:val="true"/>
        </w:rPr>
        <w:t>موقف الشيعة من فرقة الواقفية</w:t>
      </w:r>
      <w:bookmarkEnd w:id="970"/>
    </w:p>
    <w:p>
      <w:pPr>
        <w:pStyle w:val="BookText"/>
        <w:rPr/>
      </w:pPr>
      <w:r>
        <w:rPr>
          <w:rFonts w:ascii="Amiri" w:hAnsi="Amiri" w:eastAsia="Amiri" w:cs="Amiri"/>
          <w:color w:val="111111"/>
          <w:sz w:val="28"/>
          <w:sz w:val="28"/>
          <w:szCs w:val="28"/>
          <w:rtl w:val="true"/>
          <w:lang w:bidi="ar-SA"/>
        </w:rPr>
        <w:t>و قد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قضية الغيبة لها جذور تاريخية بين الشيعة، فلماذا إذا بقي الشيعة لمدّة قرن تقريبا يضعّفون الأحاديث الدالّة على الغيبة و يجرحون رواتها،و يعتبرونها من وضع فرقة الواقفية؟</w:t>
      </w:r>
    </w:p>
    <w:p>
      <w:pPr>
        <w:pStyle w:val="BookText"/>
        <w:rPr/>
      </w:pPr>
      <w:r>
        <w:rPr>
          <w:rFonts w:ascii="Amiri" w:hAnsi="Amiri" w:eastAsia="Amiri" w:cs="Amiri"/>
          <w:color w:val="111111"/>
          <w:sz w:val="28"/>
          <w:sz w:val="28"/>
          <w:szCs w:val="28"/>
          <w:rtl w:val="true"/>
          <w:lang w:bidi="ar-SA"/>
        </w:rPr>
        <w:t>و للإجابة عن هذا الإشكال ينبغي القول بأنّ سبب ذلك الموقف الذي اتّخذه الشيعة الاثنا عشرية من الأحاديث الدالّة على غيبة إمام الحقّ هو أنّ فرقة الواقفية كانت لمدّة طويلة توظّف هذه الأحاديث و تستدلّ بها بما يخدم مصلحتها و تتّخذ منها دليلا على غيبة الإمام موسى بن جعفر عليهما السّلام،و أنّه هو قائم،و حتّى أنّهم اعتبروا الغيبتين المذكورتين في الأحاديث منطبقة على المرحلتين اللتين سجن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لاحظ الشيعة الاثنا عشرية بأنّ معظم الواقفة قد تركوا هذه العقيدة بمرور الزمان و آمنوا بإمامة الإمام الرضا عليه السّلام اعتبروا ذلك مصداقا لعلامة ذكرت في أحاديث الغيبة،و هي أنّ الكثير من الناس ينحرفون في زمان الغيبة و يفقدون إيمانهم بالإمام الغائب،و لا يبقى على هذه العقيدة إلاّ عدد قليل منهم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فالسبب في تضعيف الأحاديث الدالّة على الغيبة من قبل الشيعة في أواخر القرن الثاني،يعود إلى استغلال الواقفية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أو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اعتبارهم الإمام موسى بن جعفر مصداقا للإمام الحيّ الغائب</w:t>
      </w:r>
      <w:r>
        <w:rPr>
          <w:rFonts w:eastAsia="Amiri" w:cs="Amiri" w:ascii="Amiri" w:hAnsi="Amiri"/>
          <w:color w:val="111111"/>
          <w:sz w:val="28"/>
          <w:szCs w:val="28"/>
          <w:rtl w:val="true"/>
          <w:lang w:bidi="ar-SA"/>
        </w:rPr>
        <w:t xml:space="preserve">. </w:t>
      </w:r>
      <w:bookmarkStart w:id="971" w:name="pg6387_44520"/>
    </w:p>
    <w:p>
      <w:pPr>
        <w:pStyle w:val="BookText"/>
        <w:rPr/>
      </w:pPr>
      <w:bookmarkEnd w:id="971"/>
      <w:r>
        <w:rPr>
          <w:rFonts w:ascii="Amiri" w:hAnsi="Amiri" w:eastAsia="Amiri" w:cs="Amiri"/>
          <w:color w:val="111111"/>
          <w:sz w:val="28"/>
          <w:sz w:val="28"/>
          <w:szCs w:val="28"/>
          <w:rtl w:val="true"/>
          <w:lang w:bidi="ar-SA"/>
        </w:rPr>
        <w:t>و استنادا إلى تحقيق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در فرايند 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طور التكامل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الزمان صحّة الأحاديث الدالّة على الغيبة عند الشيعة الاثني عشرية،حيث تنبّهوا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سنوات متمادية من إهمالهم لهذه الأحاديث و تضعيفها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هذه الأحاديث و ما تنبّأ به الأئمّة الأطهار عليهم السّلام كان صحيحا، و كان المراد من الغيبة و طول الحيرة في ذلك الزمان هو غيبة ابن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يعود إلى إرادة اللّه لكي لا يزعم أحد في المستقبل بأنّ الشيعة الاثني عشرية وضعوا الأحاديث لإثبات صحّة ادّعائهم في غيبة الإمام الثاني عشر</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390194_653776707"/>
      <w:bookmarkStart w:id="973" w:name="_Toc359"/>
      <w:bookmarkEnd w:id="972"/>
      <w:r>
        <w:rPr>
          <w:rtl w:val="true"/>
        </w:rPr>
        <w:t>ردّ على الشكوك العلمية و التاريخية في ولادة الإمام المهدي</w:t>
      </w:r>
      <w:bookmarkEnd w:id="973"/>
    </w:p>
    <w:p>
      <w:pPr>
        <w:pStyle w:val="BookText"/>
        <w:rPr/>
      </w:pPr>
      <w:r>
        <w:rPr>
          <w:rFonts w:ascii="Amiri" w:hAnsi="Amiri" w:eastAsia="Amiri" w:cs="Amiri"/>
          <w:color w:val="111111"/>
          <w:sz w:val="28"/>
          <w:sz w:val="28"/>
          <w:szCs w:val="28"/>
          <w:rtl w:val="true"/>
          <w:lang w:bidi="ar-SA"/>
        </w:rPr>
        <w:t>شكّك هذا الكاتب في سياق ما كتبه،في أساس 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الجانب التاريخي،و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عقيدة الشيعة الاثني عشرية تقوم على افتراض وجود ولد للإمام العسكري دون أن تقدّم أدلّة تاريخية علمية على ولادته و وجوده،و لكنّها تتشبّث بنظريات واهية و افتراضات فلسفية و أحاديث ضعيفة لا تصمد أمام البحث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للردّ على هذه الشبهة نستعرّض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هذا الكاتب في إثارة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سائر ما أثاره من 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بالقاء كلام كلّي و عامّ،و لم يعيّن ما هي الأحاديث الضعيفة التي قصدها،و ما هي النظريات الواهية،و أيّ المواضع الفلسفية التي هي مجرّد 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حياته و غيبته،إنّما هو جزء ممّا ورد عند أهل السنّة من الأحاديث</w:t>
      </w:r>
      <w:r>
        <w:rPr>
          <w:rStyle w:val="FootnoteAnchor"/>
          <w:rtl w:val="true"/>
        </w:rPr>
        <w:footnoteReference w:id="1139"/>
      </w:r>
      <w:r>
        <w:rPr>
          <w:rFonts w:ascii="Amiri" w:hAnsi="Amiri" w:eastAsia="Amiri" w:cs="Amiri"/>
          <w:color w:val="111111"/>
          <w:sz w:val="28"/>
          <w:sz w:val="28"/>
          <w:szCs w:val="28"/>
          <w:rtl w:val="true"/>
          <w:lang w:bidi="ar-SA"/>
        </w:rPr>
        <w:t>، و كذلك تدلّ نظريات عدد كبير من علماء و عرفاء أهل السنّة</w:t>
      </w:r>
      <w:r>
        <w:rPr>
          <w:rStyle w:val="FootnoteAnchor"/>
          <w:rtl w:val="true"/>
        </w:rPr>
        <w:footnoteReference w:id="1140"/>
      </w:r>
      <w:r>
        <w:rPr>
          <w:rFonts w:ascii="Amiri" w:hAnsi="Amiri" w:eastAsia="Amiri" w:cs="Amiri"/>
          <w:color w:val="111111"/>
          <w:sz w:val="28"/>
          <w:sz w:val="28"/>
          <w:szCs w:val="28"/>
          <w:rtl w:val="true"/>
          <w:lang w:bidi="ar-SA"/>
        </w:rPr>
        <w:t>على ولادته و حياته و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الغاية من نقلها في ذلك الكتاب تفنيد شبهة أثارها مؤلّف كرّاس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أو المهدي الموهوم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الاعتقاد بالمهدي الموعود الحيّ الغائب من اختلاقات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انصبّت الجهود في ذلك الكتاب على إثبات أنّ هذا الاعتقاد لا يختص بعلماء الشيعة وحدهم،و لا ينحصر بمدلول 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الشبهة ليست جديدة بل قديمة و كانت مطروحة في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طرح إسماعيل بن علي النوبختي هذه الشبهة و فنّدها في الفصل الأخير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سألونا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لم يظهر ظهورا تامّا للخاصّة و العامّة </w:t>
      </w:r>
    </w:p>
    <w:p>
      <w:pPr>
        <w:pStyle w:val="BookText"/>
        <w:rPr/>
      </w:pPr>
      <w:r>
        <w:rPr>
          <w:rFonts w:ascii="Amiri" w:hAnsi="Amiri" w:eastAsia="Amiri" w:cs="Amiri"/>
          <w:color w:val="111111"/>
          <w:sz w:val="28"/>
          <w:sz w:val="28"/>
          <w:szCs w:val="28"/>
          <w:rtl w:val="true"/>
          <w:lang w:bidi="ar-SA"/>
        </w:rPr>
        <w:t>فمن أين علمتم وجوده في العالم؟و هل رأيتموه أو أخبرتكم جماعة قد تواترت أخبارها أنّها شاهدته و عاينته؟</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الدين كلّه بالاستدلال يعلم،فنحن عرفنا اللّه عزّ و جلّ بالأدلّة و لم نشاهده،و لا أخبرنا عنه من شاهده،و عرفنا النبي صلّى اللّه عليه و اله و سلّم و كونه في العالم بالأخبار،و عرفنا نبوّته و صدقه بالاستدلال،و عرفنا أنّه استخلف علي بن أبي طالب عليه السّلام بالاستدلال،و عرفنا أنّ النبي صلّى اللّه عليه و اله و سلّم و سائر الأئمّة عليهم السّلام بعده عالمون بالكتاب و السنّة و لا يجوز عليهم في شيء من ذلك الغلط و لا النسيان و لا تعمّد الكذب بالاستدلال،و كذلك عرفنا أنّ الحسن بن علي عليهما السّلام إمام مفترض الطاعة،و علمنا بالأخبار المتواترة عن الأئمّة الصادقين عليهم السّلام أنّ الإمامة لا تكون بعد كونها في الحسن و الحسين عليهما السّلام إلاّ في ولد الإمام و لا يكون في أخ و لا قرابة،فوجب من ذلك أنّ الإمام لا يمضى إلاّ أن يخلّف من ولده إماما،فلمّا صحّت إمامة الحسن عليه السّلام و صحّت وفاته ثبت أنّه قد خلّف من ولده إماما،هذا وجه من الدلالة عليه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الحسن عليه السّلام خلّف جماعة من ثقاته ممّن يروي عنه الحلال و الحرام و يؤدي كتب شيعته و أموالهم و يخرجون الجوابات و كانوا بموضع من الستر و العدالة بتعديله أيّاهم في حياته،فلمّا مضى أجمعوا جميعا على أنّه قد خلّف ولدا هو الإمام و أمروا الناس أن لا يسألوا عن اسمه و أن يستروا ذلك من أعدائه،و طلبه السلطان أشدّ طلب و وكّل بالدّور و الحبالى من جواري الحسن عليه السّلام ثمّ كانت كتب ابنه الخلف بعده نخرج إلى </w:t>
      </w:r>
    </w:p>
    <w:p>
      <w:pPr>
        <w:pStyle w:val="BookText"/>
        <w:rPr/>
      </w:pPr>
      <w:r>
        <w:rPr>
          <w:rFonts w:ascii="Amiri" w:hAnsi="Amiri" w:eastAsia="Amiri" w:cs="Amiri"/>
          <w:color w:val="111111"/>
          <w:sz w:val="28"/>
          <w:sz w:val="28"/>
          <w:szCs w:val="28"/>
          <w:rtl w:val="true"/>
          <w:lang w:bidi="ar-SA"/>
        </w:rPr>
        <w:t>الشيعة بالأمر و النهي على أيدي رجال أبيه الثقات أكثر من عشرين سنة،</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ثمّ انقطعت المكاتبة و مضى أكثر رجال الحسن عليه السّلام الذين كانوا شهدوا بأمر الإمام بعده و بقي منهم رجل واحد قد أجمعوا على عدالته و ثقته فأمر الناس بالكتمان و أن لا يذيّعوا شيئا من أمر الإمام،و انقطعت المكاتبة فصحّ لنا ثبات عين الإمام بما ذكرت من الدليل</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الأساس الذي استند إليه النوبختي في الاستدلال و الردّ على هذه الشبهة هو سيرة العقلاء التي تعتمد في الأمور المختلفة على أخبار الثقاة و اتّخاذها أساسا في أعمالها و حكمها على الأمور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أشار النوبختي إلى إمامة و وفاة الحسن العسكري عليه السّلام، و استنتج أنّ إمامته لا تقبل الشك،و السبيل إلى إثبات ذلك هو إخبار الثقاة و أصحاب الإمام الهادي عليه السّلام الذين شهدوا باستخلاف و إمامة العسكري عليه السّلام، و وفاته ثابتة أيضا استنادا إلى إخبار أولئك الثقاة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الحقيقة ينبغي القول أنّ حكم الأمثال في ما يجوز و في ما لا يجوز واحد؛أي إذا وضعت شهادة و إخبار ثقاة الإمام العسكري عليه السّلام في ما يخصّ استخلاف ابنه الإمام المهدي عليه السّلام،موضع شكّ و طعن،فلا بدّ أيضا من الشكّ و الطعن في شهادة و أخبار الأشخاص الذين كانوا ثقاة و معتمدين لدى الإمام الهادي عليه السّلام حول </w:t>
      </w:r>
    </w:p>
    <w:p>
      <w:pPr>
        <w:pStyle w:val="BookText"/>
        <w:rPr/>
      </w:pPr>
      <w:r>
        <w:rPr>
          <w:rFonts w:ascii="Amiri" w:hAnsi="Amiri" w:eastAsia="Amiri" w:cs="Amiri"/>
          <w:color w:val="111111"/>
          <w:sz w:val="28"/>
          <w:sz w:val="28"/>
          <w:szCs w:val="28"/>
          <w:rtl w:val="true"/>
          <w:lang w:bidi="ar-SA"/>
        </w:rPr>
        <w:t>إمامة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الحال بالنسبة إلى سائر الأئمّة عليهم السّلام بل سائر الحوادث و الموضوعات التي ترويها أخبار الثقاة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ما تناقلته أجيال الشيعة لسانا عن لسان يعتبر دليلا آخر على هذا المعنى؛و ذلك لأنّ الكثير من معلومات الأجيال السابقة تنتقل بهذا الشكل إلى الأجيال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بالنسبة إلى الأمور المتعلّقة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الظروف السياسية كانت في غاية الخطورة،و كانت السلطة تمارس رقابة صارمة و كان ينبغي اتّباع أقصى درجات التخفي و الكتمان،كان من الطبيعي أن تنشب خلافات بين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الاختلافات لا تدلّ على أنّ هذا الموضوع لا حقيقة له من الأساس،و إلاّ فهل يمكن النظر إلى اختلاف فرق المسلمين و انقسامهم إلى ثلاث و سبعين فرقة،على أنّه دليل على بطلان أساس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خبر ولادة و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ثقاة و ممّن كان يعتمد عليهم و يثق بهم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ذلك يمكن أن يستفاد هذا الموضوع من عدّة مجموعات أخرى من الأحاديث</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المتواتر الذي تحدّثنا عنه في هذا البحث،إضافة إلى ما جاء في المحور الثاني من الفصل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أشير هناك إلى مصادره التي ورد فيها عن طريق أهل السنّة،إضافة إلى بيان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جاءت في هذا الحديث الشريف حول القرآن و عترة النبي،جملة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ذات </w:t>
      </w:r>
    </w:p>
    <w:p>
      <w:pPr>
        <w:pStyle w:val="BookText"/>
        <w:rPr/>
      </w:pPr>
      <w:r>
        <w:rPr>
          <w:rFonts w:ascii="Amiri" w:hAnsi="Amiri" w:eastAsia="Amiri" w:cs="Amiri"/>
          <w:color w:val="111111"/>
          <w:sz w:val="28"/>
          <w:sz w:val="28"/>
          <w:szCs w:val="28"/>
          <w:rtl w:val="true"/>
          <w:lang w:bidi="ar-SA"/>
        </w:rPr>
        <w:t>معنى صريح على تلازم و عدم افتراق القرآن و العترة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افتراق القرآن و العترة يستدعي ولادة واحد من العترة و حياته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أنّه في زمان غيبة المعصوم لا يمكن لأحد أن يكون مصداقا لعترة النبي صلّى اللّه عليه و اله و سلّم سوى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مروي عن رسول اللّه صلّى اللّه عليه و اله و سلّم،و هو يعني بوضوح تامّ أنّه لا بدّ و أن يكون هناك إمام في كلّ زمان،و عدم معرفته تؤدّي إلى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لا ينطبق إلاّ على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المعصوم هو من كان في عهد كلّ واحد من أئمّة الشيعة الأحد عشر،و الذي يستلزمه معنى هذا الحديث هو أن لا بدّ بعد شهادتهم من إمام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ينطبق إلاّ على ما يقول به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إلى أنّ المصار الحديث المذكور وردت في الفصل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الدالّة على أنّ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اثني عشر من خلفاء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ظاهر في أنّه لن يكون هناك زمان خاليا من خليفة لرسول اللّه صلّى اللّه عليه و اله و سلّم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بالإضافة إلى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شرحنا في هذا البحث أيضا سند هذا الحديث و دلالته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الدالّة على أنّ الإمام المهدي هو ابن الإمام الحسن العسكري،و التاسع من ذرّية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الأحاديث التي نقلت في الفصل الخامس،و في الفصل السابع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طرق الشيعة و السنّة،أفضل دليل على ولادة و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دراسة أسناد هذه الأحاديث في أثنا هذا البحث و قد ادّعى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دأبه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يكتفي في كلماته بأقوال ذات طابع عمومي و لم يأت بدليل يثبت فيه ضعفها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 xml:space="preserve">. </w:t>
      </w:r>
      <w:bookmarkStart w:id="974" w:name="pg6387_44527"/>
    </w:p>
    <w:p>
      <w:pPr>
        <w:pStyle w:val="Heading2"/>
        <w:numPr>
          <w:ilvl w:val="1"/>
          <w:numId w:val="1"/>
        </w:numPr>
        <w:rPr/>
      </w:pPr>
      <w:bookmarkStart w:id="975" w:name="__RefHeading___Toc390196_653776707"/>
      <w:bookmarkStart w:id="976" w:name="_Toc360"/>
      <w:bookmarkEnd w:id="974"/>
      <w:bookmarkEnd w:id="975"/>
      <w:r>
        <w:rPr>
          <w:rtl w:val="true"/>
        </w:rPr>
        <w:t>المصادر</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بودا،هانس و لفگانگ شومان،ترجمة ع پاشايى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 في كتب السنّة،شيخ حكمت الرحمة،مؤسّسة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الوصية،علي بن الحسين المسعودي الهذلي،الرضي،قم،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الهداة،محمّد بن الحسن الحرّ العاملي،مطبعة العلمية،قم،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الأشراف،عبد اللّه الشبراوي،منشورات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اثولوجيا،ارسطو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افلوطين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الاحتجاج،أحمد بن علي الطبرسي،مطبعة النعمان،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سيّد محمّد باقر 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اديان و مذاهب جهان،سيّد صادق بنى حسينى،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الساعة،السيّد محمّد صدّيق الحسن،الثقافة،مدينة،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الإرشاد،محمّد بن محمّد بن 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المفيد،تحقيق مؤسّسة آل البيت،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الأربعين،الحافظ أبي الفوراس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مناقب أمّهات المؤمنين،ابن عساكر الشافعي،دار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 بحبّ أقرباء الرسول و ذوي الشرف، الحافظ السخاوي،دار البشائر الإسلامية،بيروت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الاستيعاب،يوسف عبد البرّ القرطبي،دار الأعلام،أردن،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الصحابة،ابن أثير الجزري،إسماعيليان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 في سيرة المصطفى،محمّد الصبان،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 التنبيهات،القسم الرابع،أبي علي بن سينا،مؤسّسة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لا شراط الساعة،محمّد بن رسول البرزنجي،أحمد حنفي، مصر،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الصحابة،ابن حجر العسقلاني،طبعة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الهدى،فضل بن الحسن الطبرسي،علمية إسلامية، طهران،تصحيح علي أكبر غفارى،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الشيعة،السيّد محسن الأمين،دار التعارف،بيروت،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الثقافة،قم،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مؤسّسة بعثت،الطبعة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الأمالي،الشيخ الصدوق،دار الثقافة،قم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التبصرة،محمّد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المهدي،قم،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السياسة،ابن قتيبة الدينوري،الشريف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إنجيل،الترجمة الفارسية من اللغات العبرانية و الكلدانية،مؤسّسة توزيع الكتب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الأعلام،محمّد صادق فخر الإسلام،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الأشراف،البلاذري،مؤسّسة الأعلمي،بيروت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الإنصاف،السيّد هاشم البحراني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الأنوار،محمّد باقر المجلسي،مؤسّسة الوفاء،بيروت،</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المحيط،أبي حيان الأندلسي،دار إحياء التراث العربي،بيروت،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القرآن،السيّد هاشم الحسيني البحراني،دار الكتاب العلمية،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جلد،رحلي،الطبعة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الزمان،علي متّقي الهندي،شركة الرضوان،إيران،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في شرح زبدة المقال،ملاّ علي العلياري،بنياد فرهنگ اسلامى،طهران،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جلد،تصحيح جعفر 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للأصول في أحاديث الرسول،منصور علي الناصف،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البابي،الحلبي،مصر،</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 الأعلمي،بيروت،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بغداد،أحمد بن علي الخطيب البغدادي،دار الكتب العلمية، بيروت،</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مصطفى عبد القادر عطا،الطبعة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الخلفاء،جلال الدين السيوطي،الشريف الرضي،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الكبير،البخاري،المكتبة الإسلامية،ديازبكر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دمشق،ابن عساكر،دار الفكر،بيروت،</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على شيرى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اليعقوبي،أحمد بن أبي يعقوب،دار الصادر،بيروت،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العقول،ابن شعبة الحرّاني،جامعة المدرّسين،قم،تحقيق على أكبر غفّارى،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الراوي،جلال الدين السيوطي،مكتبة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الجوزي،مؤسّسة أهل البيت،بيروت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كثير،ابن كثير،دار الجيل،بيروت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الخازن،على بن محمّد البغدادي،دار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 بن العيّاش السلمي السمرقندي، علمية إسلامية،طهران،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سيّد هاشم رسولى محلاّتى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إبراهيم،علي بن إبراهيم القمي،الأعلمي،بيروت،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القرطبي،القرطبي،دار الكتب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الكبير،محمّد بن عمر الفخر الرازي،دار الكتب العلمية،طهران،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الثقلين،عبد علي بن جمعة العروسي الحويزي،إسماعيليان، قم،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سيّد هاشم رسولى محلاّتى،الطبعة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تورات،الترجمة الفارسية عن اللغات العبرانية و الكلدانية،مؤسّسة توزيع الكتب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المقال في علم الرجال،ملاّ على كنى،دار الحديث،قم،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الآثار،محمّد بن جرير الطبري،الصفا،عربستان،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العسقلاني،دار الفكر،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الشيعة،تحت إشراف آية اللّه البروجردي،مطبعة مهر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الرواة،محمّد بن علي الأردبيلي الغروي الحائري،مكتبة المحمّدي،قم،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الصغير،جلال الدين السيوطي،دار الفكر،بيروت،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جلاء العيون،محمّد باقر المجلسي،كتابفروشى اسلامى،طهران،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 في صفات الحنفية،عبد القادر ابن أبي الوفاء،القاهرة،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العقدين،السمهوري،دار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للفتاوى،جلال الدين السيوطي،دار الكتاب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في معرفة أصول الدين،سيّد شبّر،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المركزية،انتشارات الأعلمي،طهران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الأبرار،السيّد هاشم الحسيني البحراني،دار الكتب العلمية،قم،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 طبقات الأصفياء،أحمد بن عبد اللّه الأصفهاني، دار الفكر،بيروت،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المؤمنين،النسائي الشافعي،بيروت،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الكبير،جلال الدين السيوطي،دار الكتب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المدرّسين 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على أكبر 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الأقوال،العلامة الحلّي،منشورات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مأة صحابي مختلق،مرتضى العسكري،كلّية أصول الدين، بغداد،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ولاية الفقيه و فقه الدولة الإسلامية،حسينعلي المنتظري، دار الفكر،قم،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بالمأثور،جلال الدين السيوطي،دار المعرفة، بيروت،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جلد،بهامشة تفسير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الإمامة،محمّد بن جرير بن رستم الطبري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الصدق،محمّد حسن مظفّر،دار القلم،القاهرة،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على صحيح مسلم،جلال الدين السيوطي،دار ابن عفّان، السعودية،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العقبى،أحمد بن عبد اللّه الطبري،مكتبة القدسي،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النجاشي،أحمد بن علي النجاشي،جامعة المدرّسين،قم،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الطوسي،جامعة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علم الإمام،سيّد محمّد حسين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رسائل،الشيخ الرئيس أبي علي بن سينا،انتشارات بيدار،قم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محمود الآلوسي،جهان،إيران،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به كجا مى‌رود،أمير محمّد إسماعيل الطالب الشهرستاني،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المتّقين،محمّد تقي المجلسي،بنياد فرهنگ اسلامى،</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الطبعة الثانية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 من حديث سيّد المرسلين،يحيى بن شرف النووي الدمشقي،دار الفكر،بيروت،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في مناقب العشرة المبشّرة،محب الدين الطبري، دار التأليف،مصر،</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پيامبرى كه از نو بايد شناخت،شاهرخ ارباب كيخسرو، جامى،طهران،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جلد،بسعي فرزانه كيانى،الطبعة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العرب،محمّد أمين السويدي،المكتبة التجارية الكبرى،مصر،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شرح الجامع الصغير،علي بن أحمد العزيزي،مصطفى البابي،مصر،</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داود،السجستاني الأزدي،دار الفكر،بيروت،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الترمذي،محمّد بن عيسى السليمي الترمذي،دار الفكر،بيروت،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عبد الرحمن محمّد عثمان،الطبعة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الكبرى،أحمد بن شعيب النسائي،دار الكتب العلمية،بيروت،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الدكتر البنداري و سيّد كسروي حسين،الطبعة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الكبرى،أحمد بن الحسين البيهقي،دار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النبلاء،محمّد بن أحمد الذهبي،مؤسّسة الرسالة،بيروت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النبوية،ابن هشام،دار الكتب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الإشراق،شهاب الدين السهروردي،انتشارات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المقاصد،سعد الدين التفتازاني،قم،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الدكتر عبد الرحمن حميره،الطبعة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جمع الجوامع،جلال الدين السيوطي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البلاغة،ابن أبي الحديد،دار إحياء الكتب العربية،قم،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محمّد أبو الفضل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التفضيل،الحاكم الحسكاني،وزارت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محمّد باقر المحمودي،الطبعة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القرآن،محمّد محسن فيض الكاشاني،المكتبة الإسلامية،طهران،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البخاري،محمّد بن إسماعيل البخاري،دار الفكر،بيروت،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الصغير،الألباني،المكتب الإسلامي،دمشق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مسلم،مسلم بن الحجّاج النيسابوري،دار الفكر،بيروت،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الحسن،راضي آل ياسين،بيروت،الطبعة الثالثة،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البدع و الزندقة،أحمد بن حجر الهيتمي مكّي،مكتبة القاهرة،تعليق عبد الوهاب عبد اللطيف،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الشيعة،السيّد محمّد حسين الطباطبائي،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 و هو المهدي،يوسف بن يحيى المقدسي الشافعي السلمي،مكتبة المنار،أردن،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الرضا،محمّد بن علي بن الحسين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سيّد مهدي حسيني لاجوردي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حجّة الخصام عن طريق الخاصّ و العامّ،السيّد هاشم الحسيني البحراني،الأعلمي،بيروت،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القديمة،رحلي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الغدير،عبد الحسين الأميني النجفي،دار الكتب العربي،بيروت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القرآن،نظام الدين حسن بن محمّد القمّي النيسابوري، دار الصفوة،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جلد،رحلي،الطبعة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الغيبة،محمّد بن إبراهيم النعماني،مكتبة الصدوق،تهران،تحقيق على أكبر غفّارى،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معارف اسلامي،قم،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الباري،ابن حجر العسقلاني،دار المعرفة،بيروت،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الكبير،النبهاني،مصطفى البابي،مصر،</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البيان،محمّد صديق حسن خان،المكتبة العصرية،بيروت و مطبعة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القدير،محمّد بن علي الشوكاني،عالم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الفتن،نعيم بن حمّاد المروزي،دار الفكر،بيروت،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السمطين،إبراهيم بن محمّد الحموئي الجويني الخراساني، مؤسّسة المحمودي،بيروت،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الفردوس،الديلمي،مخطوط مصوّر في مكتبة الإمام الحكيم العامّة عن مكتبة لاله‌لي،استانبول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الشيعة،حسن بن موسى النوبختي،صدرية،نجف،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محمّد صادق آل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 عليهم السّلام،علي بن محمّد بن الصبّاغ المالكي،النجف الأشرف،</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الصحابة،أحمد بن حنبل،مؤسّسة الرسالة،بيروت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الرؤوف المناوي، دار الكتب العلمية،بيروت،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أحمد عبد السلام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الكافي،محمّد بن يعقوب الكليني،دار الكتب الإسلامية،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على أكبر غفّاري،الطبعة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 لفضائل علي المرتضى عليه السّلام،كاظم عبّود الفتلاوي، مكتبة الروضة الحيدرية،النجف الأشرف،الطبعة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 عليهم السّلام،علي بن أبي الفتح الأربيلي، دار الأضواء،بيروت،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الاعتقاد،خواجه نصير الدين 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الحلّي،كتابفروشى اسلامى،تهران،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 في فضائل أمير المؤمنين عليه السّلام،حسن بن يوسف المطهّر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جلد،تحقيق حسين درگاهى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الأثر،الخزّاز القمّي الرازي،بيدار،قم،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سيّد عبد اللطيف الحسيني الكوه 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الطالب،الكنجي الشافعي،مطبعة الغرى،النجف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النعمة،محمّد بن علي بن الحسين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المدرّسين،قم،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السنن و الأقوال و الأفعال،علي المتّقي الهندي،مؤسّسة الرسالة،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الحقائق،المناوي،بهامش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الألقاب،الشيخ عبّاس القمّي،بيدار،قم،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الميزان،ابن حجر العسقلاني،مؤسّسة الأعلمي،بيروت،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 و سواطع الأسرار الأثرية،محمّد السفاريني الحلبي، المكتب الإسلامي،بيروت،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العقول في شرح راموز الأحاديث،الشيخ ضياء الدين الكموشخانه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علي،حسين بن الحكم الحبري الكوفي،بيروت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علي،مظفّر بن أبي بكر الحنفي،كتابخانه لاله لي استانبول،رقم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المشرقية،الفخر الرازي،مكتبة الأسدي،طهران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المبادئ العامّة للفقه الجعفري،هاشم معروف حسن،دار القلم،بيروت،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المحاسن،أحمد بن محمّد بن خالد البرقي،دار الكتب الإسلامية،ايران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الحجّة،السيّد هاشم البحراني،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محمّد منير الميلاني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القرآن،فضل بن الحسن الطبرسي،الأعلمي، بيروت،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الفوائد،نور الدين الهيثمي،دار الكتب العلمية، بيروت،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العقول،محمّد باقر المجلسي،دار الكتب الإسلامية،طهران،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الجنان،اليافعى،دار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الصحيحين،محمّد بن محمّد الحاكم النيسابوري، دار المعرفة،بيروت،تحقيق الدكتر يوسف المرعشلي،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داود،أبي داود الطيالسي،دار الحديث،بيروت،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حنبل،أبي عبد اللّه الشيباني،دار الصادر،بيروت،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يعلي،الحافظ أحمد التميمى،دار 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الروياني،الروياني،مؤسّسة قرطبة،القاهرة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المصابيح،الخطيب التبريزي،المكتب الإسلامي،بيروت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السنّة،حسين بن مسعود البغوي،محمّد علي صبيح،مصر،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الظلام،محمّد رضا بن عبّاس الطبسي،انتشارات بلوريان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سمپوزيوم بين المللى اسلام و مسيحيت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حسن أبطحى،نشر حاذق،قم،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جهانى و مهدى موعود از ديدگاه اهل سنّت،سيّد هادى خسروشاهى،إطلاعات،تهران،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المصنّف،أبي بكر عبد الرزاق الصنعاني،المجلس العلمي،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حبيب الرحمان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الرسول،محمّد بن طلحة الشافعي مؤسّسة أم القرى،بيروت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التنزيل،أبو محمّد الفرّاء البغوي،دار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الأخبار،الصدوق،دار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الرجال،سيّد أبو القاسم الخوئي،مركز نشر آثار شيعه،قم،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الصغير،الطبراني،دار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الكبير،سليمان بن أحمد الطبراني،دار إحياء التراث العربي، العراق،</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جلد،تحقيق حمدي عبد المجيد السلفي،الطبعة الثانية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الأثر،أحمد بن عيّاش الجوهري مكتبة الطباطبائي،قم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الحسين،موفّق بن أحمد الخوارزمي،مكتبة المفيد،قم،تحقيق الشيخ محمّد السماوي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خلدون،عبد الرحمن بن خلدون،المجلّد الأوّل،ترجمة محمّد پروين گنابادى،مركز انتشارات علمى و فرهنگى،</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در فرايند تكامل،حسين مدرّسي الطباطبائي منشورات كوير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النحل،أبو الفتح محمّد الشهرستاني،دار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طالب،ابن شهر آشوب،حيدرية،النجف،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علي بن أبي طالب،ابن المغازلي الشافعي،علمية،قم، ترجمة جواد آية اللّه زاده،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علي،درويش الفقير العيني،حيدر آباد،</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المناقب،الموفّق بن أحمد الخوارزمي،جامعة المدرّسين،قم،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الشيخ مالك المحمودي،الطبعة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الأثر،لطف اللّه الصافي الگلپايگاني،</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العمّال،المتقي الهندي،دار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المقال،محمّد بن إسماعيل المازندراني،آل البيت،قم،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المهدي،أبو طالب تجليل التبريزي،جامعة المدرّسين،قم،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عبد الرحمن بن أحمد الإيجي،دار الطباعة العامرة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المهدي،صدر الدين صدر،مكتب الإعلام الإسلامي،قم،بإشراف السيّد باقر خسروشاهي،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الثانية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القرآن،السيّد محمّد حسين الطباطبائي،جامعة المدرسين،قم،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بخشى در اديان،محمّد تقى راشد محصل،مؤسّسة مطالعات و تحقيقات فرهنگى،طهران،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جلد،الطبعة الأولى،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الاجتهاد،سيّد عبد الحسين شرف الدين،مؤسّسة الأعلمي، 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جلد،تقديم محمّد صادق الصدر،الطبعة 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نسبيت انشتاين،ماكس بورن،ترجمة هوشنگ گرمان،نشر سازمان آموزش انقلاب اسلامى،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المتناثر من الحديث المتواتر،جعفر الكتّاني،دار الكتب السفلية، مصر،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السمطين،محمّد بن يوسف الزرندي الحنفي،كتابخانه أمير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البلاغة،صبحي الصالح،دار الهجرة،قم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الوافي،محمّد محسن فيض الكاشاني،مكتبة أمير المؤمنين،إصفهان،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الشيعة،محمّد بن حسن الحرّ العاملي،مؤسّسة آل البيت عليهم السّلام،قم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المؤمنين،علي بن موسى بن طاووس الحسيني، دار الكتاب،قم،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جلد،الطبعة الأولى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المودّة،سليمان بن إبراهيم القندوزي الحنفي،دار الأسوة،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علي جمال أشرف الحسيني،الطبعة الأولى</w:t>
      </w:r>
      <w:r>
        <w:rPr>
          <w:rFonts w:eastAsia="Amiri" w:cs="Amiri" w:ascii="Amiri" w:hAnsi="Amiri"/>
          <w:color w:val="111111"/>
          <w:sz w:val="28"/>
          <w:szCs w:val="28"/>
          <w:rtl w:val="true"/>
          <w:lang w:bidi="ar-SA"/>
        </w:rPr>
        <w:t xml:space="preserve">. </w:t>
      </w:r>
      <w:bookmarkStart w:id="977" w:name="pg6387_44541"/>
    </w:p>
    <w:p>
      <w:pPr>
        <w:pStyle w:val="Heading2"/>
        <w:numPr>
          <w:ilvl w:val="1"/>
          <w:numId w:val="1"/>
        </w:numPr>
        <w:rPr/>
      </w:pPr>
      <w:bookmarkStart w:id="978" w:name="__RefHeading___Toc390198_653776707"/>
      <w:bookmarkStart w:id="979" w:name="_Toc361"/>
      <w:bookmarkEnd w:id="977"/>
      <w:bookmarkEnd w:id="978"/>
      <w:r>
        <w:rPr>
          <w:rtl w:val="true"/>
        </w:rPr>
        <w:t xml:space="preserve">دروس سماحة آية اللّه العظمى المنتظري،متوفّرة بأقراص ممغنطة </w:t>
      </w:r>
      <w:r>
        <w:rPr>
          <w:rtl w:val="true"/>
        </w:rPr>
        <w:t>)</w:t>
      </w:r>
      <w:r>
        <w:rPr/>
        <w:t>DC</w:t>
      </w:r>
      <w:r>
        <w:rPr>
          <w:rtl w:val="true"/>
        </w:rPr>
        <w:t>(</w:t>
      </w:r>
      <w:bookmarkEnd w:id="979"/>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آثاره و فيها خمسون مجلّدا من كتبه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 نهج البلاغة،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 نهج البلاغة،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و ستون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الخارج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بحث الخارج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الحكمة،امور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الحكمة،امور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 تسعة عشر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الحكمة،الالهيات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قرصان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الحكمة،الالهيات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بحث الخارج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صوتية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بحث الخارج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المبدأ إلى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الكتاب مقروءا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و اربعون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مراسيم صلاة عيد الفطر من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السعادات،صوتيا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قرصان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قرصا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 في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صوتي و 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قرص واحد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 </w:t>
      </w:r>
      <w:bookmarkStart w:id="980" w:name="pg6387_44542"/>
    </w:p>
    <w:p>
      <w:pPr>
        <w:pStyle w:val="Heading2"/>
        <w:numPr>
          <w:ilvl w:val="1"/>
          <w:numId w:val="1"/>
        </w:numPr>
        <w:rPr/>
      </w:pPr>
      <w:bookmarkStart w:id="981" w:name="__RefHeading___Toc390200_653776707"/>
      <w:bookmarkStart w:id="982" w:name="_Toc362"/>
      <w:bookmarkEnd w:id="980"/>
      <w:bookmarkEnd w:id="981"/>
      <w:r>
        <w:rPr>
          <w:rtl w:val="true"/>
        </w:rPr>
        <w:t>مسرد بمؤلّفات المرجع الديني الأعلى سماحة آية اللّه العظمى المنتظري</w:t>
      </w:r>
      <w:bookmarkEnd w:id="982"/>
    </w:p>
    <w:p>
      <w:pPr>
        <w:pStyle w:val="Heading3"/>
        <w:numPr>
          <w:ilvl w:val="2"/>
          <w:numId w:val="1"/>
        </w:numPr>
        <w:rPr/>
      </w:pPr>
      <w:bookmarkStart w:id="983" w:name="__RefHeading___Toc390202_653776707"/>
      <w:bookmarkStart w:id="984" w:name="_Toc363"/>
      <w:bookmarkEnd w:id="983"/>
      <w:r>
        <w:rPr>
          <w:rtl w:val="true"/>
        </w:rPr>
        <w:t>*</w:t>
      </w:r>
      <w:r>
        <w:rPr>
          <w:rtl w:val="true"/>
        </w:rPr>
        <w:t>الصادرة باللغة الفارسية</w:t>
      </w:r>
      <w:r>
        <w:rPr>
          <w:rtl w:val="true"/>
        </w:rPr>
        <w:t>:</w:t>
      </w:r>
      <w:bookmarkEnd w:id="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درسهايى از نهج البلاغه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السيدة 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المبدأ إلى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حوار بين طالبين</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دين 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فقهى حكومت إسلامى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الفقهية للحكومة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و حكومت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رهبرى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سه‌گانه،امر به معروف،حسبه و تعزيرات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بالمعروف،و الحسبة،و التعزيرات</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آداب ادارۀ زندانها و استخبارات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و آداب ادارة السجون و الاستخبارات</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احتكار،سياست خارجى،قواى نظامى و اخلاق كارگزاران حكومت 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الاحتكار،و السياسة الخارجية،و القوات المسلّحة و اخلاق المسؤولين في الحكومة الإسلامية</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مالى حكومت إسلامى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المالية للحكومة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مالى حكومت إسلامى،فىء،انفال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المالية للحكومة الإسلامية،الفىء،الانفال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موات،ماليات،پيوست‌ها،فهارس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الموات، الضرائب،الملحقات،الفهارس</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توضيح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استفتائات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الاستفتاءات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پزشكى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الطبية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و 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و مناسك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عمرۀ مفرده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العمرة المفردة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 احكام نوجوان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 أحكام الشباب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 احكام بانوان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 احكام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استفتائات مسائل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استفتاءات في مسائل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متوفّر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جلوه‌هاى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تجلّيات باقية</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دينى و حقوق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الدينية و 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مجازات‌هاى اسلامى و حقوق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 الإسلامية و 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نظرى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النظرى للنبوة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bookmarkStart w:id="985" w:name="pg6387_44544"/>
    </w:p>
    <w:p>
      <w:pPr>
        <w:pStyle w:val="Heading3"/>
        <w:numPr>
          <w:ilvl w:val="2"/>
          <w:numId w:val="1"/>
        </w:numPr>
        <w:rPr/>
      </w:pPr>
      <w:bookmarkStart w:id="986" w:name="__RefHeading___Toc390204_653776707"/>
      <w:bookmarkStart w:id="987" w:name="_Toc364"/>
      <w:bookmarkEnd w:id="985"/>
      <w:bookmarkEnd w:id="986"/>
      <w:r>
        <w:rPr>
          <w:rtl w:val="true"/>
        </w:rPr>
        <w:t>*</w:t>
      </w:r>
      <w:r>
        <w:rPr>
          <w:rtl w:val="true"/>
        </w:rPr>
        <w:t>الكتب الصادرة باللغة العربية</w:t>
      </w:r>
      <w:r>
        <w:rPr>
          <w:rtl w:val="true"/>
        </w:rPr>
        <w:t>:</w:t>
      </w:r>
      <w:bookmarkEnd w:id="98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ولاية الفقيه و فقه الدولة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صلوة الجمعة و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و الانفال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العروة الوثقى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الاحكام الشرعية على مذهب اهل البيت عليهم السّلام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و العمرة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المبدأ الى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أو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 الشارب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موعود الأديان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دين الفطرة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و فقه الدولة الإسلامية،ج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ذكر ابن حجر العسقلاني في كتابه الصواعق المحرقة،ص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 كثيرة لهذا الحديث وردت عن نيف و عشرين صحابيا،حيث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تلك الطرق أنّه قال ذلك بحجّة الوداع بعرفة، و في أخرى أنّه قاله بالمدينة في مرضه و قد امتلأت الحجرة بأصحابه،و في أخرى أنّه قال ذلك بغدير خم،و في أخرى أنّه قال ذلك لمّا قام خطيبا بعد انصرافه من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تنافي؛ إذ لا مانع من أنّه كرّر عليهم ذلك في تلك المواطن و غيرها اهتماما بشأن الكتاب العزيز و العترة الطاهرة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علي المرتضى عليه السّلام،ص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منقول بحدّ التواتر من طرق السنّة نشير إلى أبرزها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الأولياء،ج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أحمد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؛شرح المقاصد،ج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ذخائر العقبى،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،المقصد الأوّل،الباب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سيطلع القاريء أكثر على أسناد الحديث و جواب الشبهات التي طرحت بهذا الشأن،و على الموارد التي استند فيها إلى هذا الحديث الشريف الإمام علي عليه السّلام،فاطمة الزهراء عليها السّلام و الإمامان الحسن و الحسين عليهما السّلام و بعض الخواصّ من الشيعة لإثبات إمامة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أسماء من شهد لعليّ عليه السّلام بالفضل استنادا عليه،و فيهم أمثال عمرو بن العاص و أبو هريرة و عمر بن عبد العزيز و المأمون العبّاسي،راجع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،نقلا عن الطبري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،المقصد الأوّل،الباب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طالب؛التاج الجامع للأصول،ج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مع تفات يسير في النقل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،المقصد الأوّل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المناقب،للخوارزمي،ص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لسان 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؛حلية الأولياء،ج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؛نظم درر السمطين،ص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مثله في صحيح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المناقب،للخوارزمي،ص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الآثار،ج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؛نظم درر السمطين،ص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؛فيض القدير،ج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هذا الحديث الكشّاف المنتقى،ص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خمسة و ثلاثين كتاب آخر من كتب أهل السنّة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؛كنوز الحقائق،ج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؛مناقب سيّدنا علي،ص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سيّدنا علي،ص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؛الفردوس،ج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؛كنوز الحقائق،ج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كتب أهل السنّة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 هذا المضمون مع تفاوت يسير مرويّ في مقتل الحسين،للخوارزمي،ج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عبد اللّه بن سبأ،ج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غرائب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البلاغة،كلمات القصار،</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روح المعاني،ج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،الفصل الأخير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الديباج على المسلم،ج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كتاب المناقب،للخوارزمي،ص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علي المرتضى،ص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المناقب،للخوارزمي،ص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الإشاعة لإشراط الساعة،ص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المأمول على هامش التاج الجامع للأصول في أحاديث الرسول،ج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الإذاعة لما كان و يكون بين يدي الساعة،ص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المتناثر من الحديث المتواتر،ص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 و مهدى موعود از ديدگاه أهل سنّت،ص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إليها و إلى مصادرها السنّية في الفصل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سبائك الذهب،ص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،كتاب الإيمان،ح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؛في صحيح البخاري،ج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،كتاب الإيمان،ح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المهدي،ص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المأمول بهامش التاج الجامع للأصول،ج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المهدي،ص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قريب منه في تفسير التبيان،ج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الأمالي،للشيخ الطوسي،ص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؛الوافي،ج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قريب منه في كتاب المحجّة فيما نزل في القائم الحجّة،ص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علي بن موسى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؛إعلام الورى،ص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يندرس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ذكرت هذه الرواية أيضا في 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شيعية أخرى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هذه الرواية مذكورة أيضا في الغيبة،للنعماني،ص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قريب منه في 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لسان 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،نقلا عن كتاب المناقب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بسند آخر من نفس المصدر،ج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الطفيل عن الإمام الباقر عليه السّلام عن النبي صلّى اللّه عليه و اله و سلّم 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 ما أملي عليك،قال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اللّه،و تخاف النسيان؟قال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أخاف عليك النسيان و قد دعوت اللّه لك أن يحفظك فلا ينساك،لكن اكتب لشركائك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شركائي يا نبيّ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ولدك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الحسين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ولده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لصدر الدين الصدر،ص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أكثر على حقيقة الرجعة و الجواب على الشبهات التي طرحت حولها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في هذا الكتاب حيث تمّ تخريجها و مناقشتها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به كجا مى‌رود،ص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نظرية انيشتاين،ص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 و مهدى موعود از ديدگاه أهل سنّت،ص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،نقلا عن مخطوطة المرحوم الشيخ آقا بزرگ الطهراني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ينقل المرحوم المجلسي في 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الطرائف للسيّد ابن طاووس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تصنيفا لأبي حاتم سهل بن محمّد السجستاني و هو واحد من علماء السنّة المعروفين سمّاه المعمّرين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من المستبعد أن يكون هو هذا الكتاب المذكور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الكبرى،للبيهقي،ج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الكبرى،للنسائي،ج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أراد الاطّلاع أكثر فليراجع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المهدي،ص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عن ابن عبّاس عن النبي صلّى اللّه عليه و اله و سلّم في نفس الكتاب،ج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المهدي،ص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ينقل نور الأبصار،ص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،الباب الثاني من تاريخ ابن الوردي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الأخبار،ص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الشذورات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سبائك الذهب،ص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ينقل 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النبوّة،ص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الإيمان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إبطال نهج الباطل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مواليد الأئمّة و وفياتهم،بناء على نقل كشف الأستار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نقل اليواقيت و الجواهر،ج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لواقح الأنوار في طبقات الأخيار،ج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الديوان،ص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بناء على نقل كشف الأستار،ص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؛كشف الأستار،ص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 أحوال الأئمّة بناء على نقل كشف الأستار،ص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؛مجالس المؤمنين،المجلس السادس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نقل مظهر الصفات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نقل الديوان الكبير،و طبعا يوجد اختلاف في سنّي المولوي و العطّار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الدائرة بناء على نقل 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نقل المكاشفات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الأسرار،ص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الموسوم بهداية السعداء بناء على نقل النجم الثاقب و كشف الأستار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نقل كشف الأستار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الساباطية في الردّ على النصارى بناء على نقل كشف الأستار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الأستار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الزاهرة،بناء على نقل كشف الأستار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المحاكمة في تاريخ آل محمّد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نقلا عن معراج الوصول إلى معرفة آل الرسول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نقلا عن كشف الأستار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بناء على نقل وفيات الأعيان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نقلا عن المرقاة في شرح المشكاة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نقلا عن كشف الأستار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الظنون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المودّة القربى المودّة العاشرة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السابق،نقلا عن إسعاف الراغبين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الأستار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درّة المعارف بناء على نقل 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إيضاح لطافة المقال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المكاتيب،ج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،المكتوب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نقل العبقري الحسان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الأولياء،ص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المهدي،للسيّد صدر الدين الصدر،ص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قريب منه في عقد الدرر،ح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الدرّ المنثور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باختلاف يسير في الغيبة،للشيخ الطوسي،ص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أهل القرآن بالقرآن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كانت معاصرة للإمام الصادق عليه السّلام،و أتباعها يعتقدون بإمامة أبي الخطّاب الذي كانت له عقائد منحرفة،من قبيل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جدير بالذكر أنّ محمّد بن نصير و إن كان مشتركا في علم الرجال بين ثلاثة أشخاص مذمومين و ضعفاء و واحد موثّق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مجرد الاشتراك بين المذموم و الموثّق يكفي في عدم الاعتقاد على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إلى أنّ نقل محمّد بن نصير هذه الرواية عن رجل غال و فاسد كعمر بن فرات البغدادي يكون شاهدا على أنّ محمّد بن نصير في سند الرواية ليس هو الرجل الموثّق في الرجال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قصّة مذكورة في 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 عدد أولاد النبي صلّى اللّه عليه و اله و سلّم،نقلها عن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احتجّ به أمير المؤمنين على أهل الشورى قال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رواية أخرى في،ص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ينقلها عن الإرشاد مرسلة عن الإمام الصادق عليه السّلام،و هي إضافة إلى إرسالها يظنّ كأنّها واحدة مع هذه الرواية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قبول الجزية في زمان ظهور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الكتاب ينافي مع الروايات الدالّة على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يحكم بين أهل التوراة بالتوراة و بين أهل الإنجيل بالإنجيل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يوجّه بما قاله العلاّمة المجلسي في البحار،ج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عدم قبول الجزية من أهل الكتاب في زمان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لأجل وفور الثروة و النعمة للناس في ذلك الزمان و عدم الاحتياج إلى الجزية التي هي من ضرائب الحكومة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يشهد له ما ورد في روايات الباب من مختصّات ذلك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فيفيض المال حتّى لا يقبله أحد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كون صدور الحكم بالبينة في زمان الأئمّة عليهم السّلام لأجل التقية لا يلائم مع ما ورد في كتب الشيعة و السنّة في كيفية قضاء النبي و ما قال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اقضى بينكم بالبيّنة و الأيمان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من هذا الكتاب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؛كشف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؛إثبات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،نقلا عن جواهر العقدين،ج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أخرى لأهل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؛تفسير العيّاشي،ج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قريب منه في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؛من هو المهدي،ص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طوائف الزيدية تنسب إلى كثير النوّاء كان يلقّب بالأبتر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أديان و مذاهب جهان،ج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ليعلم أنّ صاحب معجم الرجال قد فنّد بالتفصيل في 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مستند ما قاله النجاشي و الشيخ و ابن الغضائري و الكشّي و غيرهم من وجوه الضعف لأبي الجارود،و قد أثبت في نهاية الأمر وثاقته استنادا إلى شهادة ابن قولويه صاحب كتاب كامل الزيارات حيث شهد بوثاقة رواة كتابه و منهم أبو 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استنادا إلى شهادة الشيخ المفيد و علي بن إبراهيم في تفسيره بوثاقته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الأجفر كما يقول الفيروز 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موضع بين الخريمية و فيد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كلّ أرض ذات حجارة نخرة سود،و المقصود هنا حرّة المدينة،حيث بعد شهادة الإمام الحسين عليه السّلام و بيعة أهل المدينة لعبد اللّه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غسيل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إخراج عامل يزيد بن معاوية و خلعه من الخلافة،فبعث يزيد مسلم بن عقبة في اثنى عشر ألفا من أهل الشام،فنزل حرّة و اقم،و خرج إليه أهل المدينة فكسرهم و قتلهم قتلا ذريعا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،أبواب جهاد العدوّ،الأحاديث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قريب منه في الأحاديث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؛مصابيح السنّة،ج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؛المصنّف،للصنعاني،ج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 الأرض من مائها شيئا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،ذيل الحديث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؛تفسير الصافي،ج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،نقلا عن 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وردت روايات مختلفة في المقصود من الدابّة في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أَخْرَجْنا لَهُمْ دَابَّةً مِنَ الْأَرْضِ تُكَلِّمُهُمْ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بعضها 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ما لهذا ذنب و إنّ لها 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التبيان،مجمع البيان،تفيير الصافي ذيل تفسير الآية المذكورة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في الهامش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الراويتين المذكورتين بعده المشابهتين 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؛إثبات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مدن سوريا الحدودية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حاليا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المهدي،للسيّد صدر الدّين الصدر،ص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المهدي،للسيّد صدر الدين الصدر،ص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التوراة،كتاب زكريا النبي،الباب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التوراة،صحيفة اشعياء النبي،الباب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التوراة،صحيفة حزقيال النبي،الباب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التوراة،كتاب زكريا،الباب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مكاشفات يوحنا،الباب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الأعلام،ج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زبور داود عليه السّلام،المزمور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الأعلام،ج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التوراة،سفر التكوين،الباب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الأعلام،ج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متى،الباب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لوقا،الباب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مرقس،الباب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الغيبة،للشيخ الطوسي،ص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لوقا،الباب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هيبة موسى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الإنجيل المقدّس،رسالة الأول من يوحنّا،الباب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،المنقول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گنجينه‌اى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العهد الجديد إنجيل يوحنّا،الباب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الإنجيل رؤيا يوحنّا،الباب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ارديشت،ب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من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،زامياديشت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نطفة زرتشت في مياه البحيرة و حمل الجارية بعد ألف سنة من هذه النطفة،و هذا مذكور في الكلام الأوّل من القسم الثالث كتاب نجات بخشى در اديان،ص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دينكر سنجانا،ج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بخشى در اديان،مقالة أوّل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يسپرد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گزيده‌هاى زادسپرم،ف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در بندهش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 بهمن،يسن،الفصل الثامن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دينكرد سنجانا،ج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پهلوي،ف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در بندهش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بخشى در اديان،المقالة الأولى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 بهمن،يسن،ف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هش،ص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زرتشت پيامبرى كه از نو بايد شناخت،ص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آخر الزمان،ص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اديان بزرگ بشريت مدرن،بوداييت،ص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نشرية البلاغ،ج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بودا،ص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كشن في اللغة الهندية هو اسم نبيّ الإسلام،و اسم ابنه اليافع كما في البشارة الهندية الآنفة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يسمّيه الشيعة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آخر الزمان،ص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أسماء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من ناموس آخر الزمان الناموس الإلهي الأعظم خاتم الأنبياء محمّد صلّى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علي بن أبي طالب باللغة الهندية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أسماء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إله الهندوس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جگرنات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السانسكريتية اسم صنم،و في عقيدة الهندوس هو مظهر اللّه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مقتطفات من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پنجمين گفتمان مهدويت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انتظار النور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نشرية البلاغ،ج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أساطير الهند،ص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بخشى در اديان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الشيعة،ص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؛جلاء العيون،ج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العيون،ج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الحسين،للخوارزمي،ج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منقولة بحدّ التواتر في كتب السنّة من قبيل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الأولياء،ج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أحمد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؛رياض الصالحين،ص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جاء بنفس المضمون في،ص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المهدي،للسيد صدر الدين الصدر،ص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ينسب الحديث في الهامش إلى الرسول الأكرم صلّى اللّه عليه و اله و سلّم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كتب الشيعة،و بنفس المضمون في 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إلى الروايات الشيعية فهناك روايات سنّية ذكرت ذلك،منها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الدرر،الصفحات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فيما يرتبط بأنّ ظهور المهدي يكون بعد الامتحان الشديد للناس و وضع المؤمنين في ضيق و صعاب و تحمل لبلاءات 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 الفصل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،من كتاب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جمعت أكثر الروايات المرتبطة بإنكار حضرة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الشكّ في وجوده بسبب طول غيبته في كتاب منتخب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من أراد فليراجع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 الخامس في الجواب على الاختلاف الثالث</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بنفس المضمون في الأحاديث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بنفس المضمون منقول من طرق السنّة بما يبلغ التواتر،من جملة الكتب الناقلة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،المقصد الخامس،المسألة الأولى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عن الرسل و الأمم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التنبيهات،الجزء الرابع،النمط العاشر،الفصل السابع،ص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السابق،الفصل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أبو علي سينا،ص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المشرقية،الباب السادس،الفصل السابع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حكمة الإشراق،ص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الآثار الفارسية،رسالة هياكل النور،الهيكل السادس،ص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المصدر،الهيكل السابع،ص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المصدر،رسالة پرتو نامه،الفصل العاشر،ص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اثولوجيا،ص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الآثار،ج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البزّاز،الطبراني،الحاكم،العقيلي،الترمذي، و ابن عدي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الاستيعاب،للقرطبي،ص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منقول في كتاب غاية المرام،ص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،عن مناقب ابن المغازلي الشافعي بأسانيد سبعة مختلفة،و أيضا عن ابن أبي الحديد في شرح نهج البلاغة في موارد كثيرة،و عن صاحب كتاب المناقب الفاخرة في العترة الطاهرة،و بعض المحدّثين من السنّة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؛الاستيعاب،ج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؛الرياض النضرة،ج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أخرى من السنّة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كتب أخرى من السنّة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؛السراج المنير،ج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؛الفتح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كتب أخرى من السنّة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السابق؛المناقب للخوارزمي،ص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المناقب،للخوارزمي،ص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؛تاريخ الخلفاء،للسيوطي،ص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؛فتح الباري،ج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؛تهذيب التهذيب،ج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بسندين منفصلين في كتاب مناقب الخوارزمي،ص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في نفس الصفحة عن سعيد بن المسيب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أحد من أصحاب النبي صلّى اللّه عليه و اله و سلّم يقول سلوني إلاّ علي بن أبي طالب عليه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؛شرح جمع الجوامع،ج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؛مصباح الظلام،ج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ابن خلدون،ج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القوشچي على تجريد الاعتقاد،ص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علم الإمام عليه السّلام،لمحمّد حسين الطباطبائي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الرواية منقولة بسندين في 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الإمام الحسن عليه السّلام عن رسول اللّه بعد شهادة الإمام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الرضا عليه السّلام أنّه قال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و فقه الدولة الإسلامية،ج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؛روضة الشهداء،ص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طبعا جاء في المنقولات التاريخية أنّ حجر بن عدي من أصحاب الإمام الحسن عليه السّلام اعترض أيضا على صلح الإمام عليه السّلام مع معاوية،و نسبوا هذا الكلام إليه،فأقنعه الإمام عليه السّلام بالمنطق و الاستدلال،فخرج من خيمة الإمام الحسن عليه السّلام و هو مخجل من كلامه في حقّه 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 الفصل السابع من هذا الكتاب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خمسون و مأة صحابي مختلق،ج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المبادئ العّامة للفقه الجعفري،ص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هناك مواضيع أخرى مطروحة ضمن أسألة الدكتور أميد أجاب عنها سماحة آية اللّه العظمى المنتظري،و بسبب عدم ارتباطها بموضوع إمام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 عن نقلها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،المقدّمة،ص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أبي الحديد،ج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أئمّة أهل البيت،ص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،ما جاء في فضل فاطمة رضي اللّه عنها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المسند،أبو يعلى،ج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في مناقب أمّهات المؤمنين،ص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مناقب فاطمة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أئمّة أهل البيت،ص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أحاديث أخرى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،نقلا عن كتاب المراجعات،ص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المرام،المقصد الثاني،الباب الأوّل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أحاديث أخرى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أحاديث أخرى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التنزيل،ج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الحلبي،ج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،نقلا عن المراجعات،ص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،كتاب الفضائل،باب فضائل أهل البيت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،تحقيق و تلخيص الذهبي باسم مستدرك الذهبي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،نقلا عن المراجعات،ص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الأحاديث الثاني،و الثالث،و الرابع،التي سبق ذكرها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عدة آيات أخرى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أئمّة أهل البيت،ص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أئمّة أهل البيت،ص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الشيعة،المقدّمة،ص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تدريب الراوي،ج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المصلح العالمي من النظرية إلى التطبيق،ص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الفصل الأوّل من الكتاب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مسلم،كتاب الإمارة،باب الناس تبع قريش و الخلافة لقريش</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العقول،ج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مسلم،كتاب الإمارة،باب الناس تبع قريش</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الأديان،الفصل الأوّل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أربعين،أبي الفوارس،ص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قال قدم يهودي يقال له نعثل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اسألك عن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وصيّ علي بن أبي طالب و بعده سبطاي،تتلوه تسعة ائمة من صلب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مضى الحسين فابنه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مضى الحسن فابنه الحجّة محمّد المهدي فهؤلاء اثنا عشر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المهدي؟،ص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،استنادا إلى ما جاء في منتخب الأثر،ح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،استنادا إلى ما نقله منتخب الأثر،ح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الانصاف،ص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حديث جاء في كتاب الغيبة،للنعماني،ص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؛الإمامة و التبصرة،ص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،نقله الإمام الحسن المجتبى عليه السّلام عن رسول اللّه صلّى اللّه عليه و اله و سلّم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الأديان،الفصل الأوّل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داود،ص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الكبرى،البيهقي،ج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المضيئة،ج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،استنادا إلى نقل 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المصلح العالمي من النظرية إلى التطبيق،ص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المستدرك،ج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؛الخصائص الكبرى،ج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؛فضائل الصحابة،ج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؛كنز العمّال،الحديثين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34189</w:t>
      </w:r>
      <w:r>
        <w:rPr>
          <w:rFonts w:ascii="IRNazanin" w:hAnsi="IRNazanin" w:eastAsia="IRNazanin"/>
          <w:b w:val="false"/>
          <w:b w:val="false"/>
          <w:bCs w:val="false"/>
          <w:i w:val="false"/>
          <w:i w:val="false"/>
          <w:iCs w:val="false"/>
          <w:color w:val="333333"/>
          <w:sz w:val="20"/>
          <w:sz w:val="20"/>
          <w:szCs w:val="20"/>
          <w:rtl w:val="true"/>
        </w:rPr>
        <w:t xml:space="preserve">؛الجامع الصغير،ج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xml:space="preserve">؛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؛فيض القدير،ج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المرام،المقصد الأول،الباب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؛الأمالي،الصدوق،ص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،باب صفات المنافقين؛مجمع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الأديان،الفصل السادس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الطرائف،ص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؛كشف الأستار،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جملة ذلك ما جاء في الفصل السابع عشر من سفر التكوين من التوراة التي ترجمت في عام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للميلاد،إلى اللغة العربية،و كذلك في التوراة التي ترجمها و ليم كلسن من اللغة العبرية إلى اللغة الفارسية و طبعت بالتعاون مع فاضل خان الهمداني في ادنبرح في عام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للميلاد،المصادف لعام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في هذا المجال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بعدها؛المجالس،الشيخ المفيد،ج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؛الملل و النحل،الشهرستاني،ج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 الذي انتهى فيه النوبختي من تأليف كتابه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بعدها؛المقالات و الفرق،ص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الكتب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؛الغيبة،للنعماني،ص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الأديان،الفصل السابع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 للكتاب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كلام النوبختي من أجل أنّ وفاته كانت 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الهجرية،يفي في أواسط الغيبة،فهو لم يدرك آخر زمان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تأليف كتابه كان في زمان قد انقضى من الغيبة أكثر من عشرين سنة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الأديان،الفصل الأوّل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3.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39678</Words>
  <Characters>183548</Characters>
  <CharactersWithSpaces>221811</CharactersWithSpaces>
  <Paragraphs>1643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2026-08-19T22:40:50Z</dcterms:created>
  <dc:creator>ghaemiyeh.com</dc:creator>
  <dc:description/>
  <dc:language>en-US</dc:language>
  <cp:lastModifiedBy/>
  <dcterms:modified xsi:type="dcterms:W3CDTF">2026-08-20T02:11:07Z</dcterms:modified>
  <cp:revision>1</cp:revision>
  <dc:subject/>
  <dc:title>موعود الادیان ردا علی شبهات حول امام الزمان عج</dc:title>
</cp:coreProperties>
</file>

<file path=docProps/custom.xml><?xml version="1.0" encoding="utf-8"?>
<Properties xmlns="http://schemas.openxmlformats.org/officeDocument/2006/custom-properties" xmlns:vt="http://schemas.openxmlformats.org/officeDocument/2006/docPropsVTypes"/>
</file>