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دجال سلسله دروس خارج مرکز تخصصی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833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8833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88335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88337_581953129">
            <w:r>
              <w:rPr>
                <w:webHidden/>
                <w:rStyle w:val="IndexLink"/>
                <w:rtl w:val="true"/>
              </w:rPr>
              <w:t>مقدمه ناشر</w:t>
            </w:r>
            <w:r>
              <w:rPr>
                <w:rStyle w:val="IndexLink"/>
                <w:rtl w:val="true"/>
              </w:rPr>
              <w:tab/>
            </w:r>
            <w:r>
              <w:rPr>
                <w:rStyle w:val="IndexLink"/>
              </w:rPr>
              <w:t>18</w:t>
            </w:r>
          </w:hyperlink>
        </w:p>
        <w:p>
          <w:pPr>
            <w:pStyle w:val="Contents2"/>
            <w:tabs>
              <w:tab w:val="clear" w:pos="8743"/>
              <w:tab w:val="right" w:pos="9026" w:leader="dot"/>
            </w:tabs>
            <w:rPr/>
          </w:pPr>
          <w:hyperlink w:anchor="__RefHeading___Toc4588339_581953129">
            <w:r>
              <w:rPr>
                <w:webHidden/>
                <w:rStyle w:val="IndexLink"/>
                <w:rtl w:val="true"/>
              </w:rPr>
              <w:t>مقدمه نویسنده</w:t>
            </w:r>
            <w:r>
              <w:rPr>
                <w:rStyle w:val="IndexLink"/>
                <w:rtl w:val="true"/>
              </w:rPr>
              <w:tab/>
            </w:r>
            <w:r>
              <w:rPr>
                <w:rStyle w:val="IndexLink"/>
              </w:rPr>
              <w:t>19</w:t>
            </w:r>
          </w:hyperlink>
        </w:p>
        <w:p>
          <w:pPr>
            <w:pStyle w:val="Contents2"/>
            <w:tabs>
              <w:tab w:val="clear" w:pos="8743"/>
              <w:tab w:val="right" w:pos="9026" w:leader="dot"/>
            </w:tabs>
            <w:rPr/>
          </w:pPr>
          <w:hyperlink w:anchor="__RefHeading___Toc4588341_581953129">
            <w:r>
              <w:rPr>
                <w:webHidden/>
                <w:rStyle w:val="IndexLink"/>
                <w:rtl w:val="true"/>
              </w:rPr>
              <w:t xml:space="preserve">جلسه </w:t>
            </w:r>
            <w:r>
              <w:rPr>
                <w:rStyle w:val="IndexLink"/>
              </w:rPr>
              <w:t>1</w:t>
            </w:r>
            <w:r>
              <w:rPr>
                <w:rStyle w:val="IndexLink"/>
                <w:rtl w:val="true"/>
              </w:rPr>
              <w:tab/>
            </w:r>
            <w:r>
              <w:rPr>
                <w:rStyle w:val="IndexLink"/>
              </w:rPr>
              <w:t>20</w:t>
            </w:r>
          </w:hyperlink>
        </w:p>
        <w:p>
          <w:pPr>
            <w:pStyle w:val="Contents3"/>
            <w:tabs>
              <w:tab w:val="clear" w:pos="8459"/>
              <w:tab w:val="right" w:pos="9026" w:leader="dot"/>
            </w:tabs>
            <w:rPr/>
          </w:pPr>
          <w:hyperlink w:anchor="__RefHeading___Toc4588343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588345_581953129">
            <w:r>
              <w:rPr>
                <w:webHidden/>
                <w:rStyle w:val="IndexLink"/>
                <w:rtl w:val="true"/>
              </w:rPr>
              <w:t>روایات دجال</w:t>
            </w:r>
            <w:r>
              <w:rPr>
                <w:rStyle w:val="IndexLink"/>
                <w:rtl w:val="true"/>
              </w:rPr>
              <w:tab/>
            </w:r>
            <w:r>
              <w:rPr>
                <w:rStyle w:val="IndexLink"/>
              </w:rPr>
              <w:t>21</w:t>
            </w:r>
          </w:hyperlink>
        </w:p>
        <w:p>
          <w:pPr>
            <w:pStyle w:val="Contents3"/>
            <w:tabs>
              <w:tab w:val="clear" w:pos="8459"/>
              <w:tab w:val="right" w:pos="9026" w:leader="dot"/>
            </w:tabs>
            <w:rPr/>
          </w:pPr>
          <w:hyperlink w:anchor="__RefHeading___Toc4588347_581953129">
            <w:r>
              <w:rPr>
                <w:webHidden/>
                <w:rStyle w:val="IndexLink"/>
                <w:rtl w:val="true"/>
              </w:rPr>
              <w:t>دجال در منابع اهل سنت</w:t>
            </w:r>
            <w:r>
              <w:rPr>
                <w:rStyle w:val="IndexLink"/>
                <w:rtl w:val="true"/>
              </w:rPr>
              <w:tab/>
            </w:r>
            <w:r>
              <w:rPr>
                <w:rStyle w:val="IndexLink"/>
              </w:rPr>
              <w:t>22</w:t>
            </w:r>
          </w:hyperlink>
        </w:p>
        <w:p>
          <w:pPr>
            <w:pStyle w:val="Contents4"/>
            <w:tabs>
              <w:tab w:val="clear" w:pos="8176"/>
              <w:tab w:val="right" w:pos="9026" w:leader="dot"/>
            </w:tabs>
            <w:rPr/>
          </w:pPr>
          <w:hyperlink w:anchor="__RefHeading___Toc4588349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588351_581953129">
            <w:r>
              <w:rPr>
                <w:webHidden/>
                <w:rStyle w:val="IndexLink"/>
                <w:rtl w:val="true"/>
              </w:rPr>
              <w:t>روایت دجال طبق نقل صحیح مسلم</w:t>
            </w:r>
            <w:r>
              <w:rPr>
                <w:rStyle w:val="IndexLink"/>
                <w:rtl w:val="true"/>
              </w:rPr>
              <w:tab/>
            </w:r>
            <w:r>
              <w:rPr>
                <w:rStyle w:val="IndexLink"/>
              </w:rPr>
              <w:t>24</w:t>
            </w:r>
          </w:hyperlink>
        </w:p>
        <w:p>
          <w:pPr>
            <w:pStyle w:val="Contents4"/>
            <w:tabs>
              <w:tab w:val="clear" w:pos="8176"/>
              <w:tab w:val="right" w:pos="9026" w:leader="dot"/>
            </w:tabs>
            <w:rPr/>
          </w:pPr>
          <w:hyperlink w:anchor="__RefHeading___Toc4588353_581953129">
            <w:r>
              <w:rPr>
                <w:webHidden/>
                <w:rStyle w:val="IndexLink"/>
                <w:rtl w:val="true"/>
              </w:rPr>
              <w:t>تضعیف روایت دجال</w:t>
            </w:r>
            <w:r>
              <w:rPr>
                <w:rStyle w:val="IndexLink"/>
                <w:rtl w:val="true"/>
              </w:rPr>
              <w:tab/>
            </w:r>
            <w:r>
              <w:rPr>
                <w:rStyle w:val="IndexLink"/>
              </w:rPr>
              <w:t>26</w:t>
            </w:r>
          </w:hyperlink>
        </w:p>
        <w:p>
          <w:pPr>
            <w:pStyle w:val="Contents3"/>
            <w:tabs>
              <w:tab w:val="clear" w:pos="8459"/>
              <w:tab w:val="right" w:pos="9026" w:leader="dot"/>
            </w:tabs>
            <w:rPr/>
          </w:pPr>
          <w:hyperlink w:anchor="__RefHeading___Toc4588355_581953129">
            <w:r>
              <w:rPr>
                <w:webHidden/>
                <w:rStyle w:val="IndexLink"/>
                <w:rtl w:val="true"/>
              </w:rPr>
              <w:t>دجال در منابع شیعه</w:t>
            </w:r>
            <w:r>
              <w:rPr>
                <w:rStyle w:val="IndexLink"/>
                <w:rtl w:val="true"/>
              </w:rPr>
              <w:tab/>
            </w:r>
            <w:r>
              <w:rPr>
                <w:rStyle w:val="IndexLink"/>
              </w:rPr>
              <w:t>26</w:t>
            </w:r>
          </w:hyperlink>
        </w:p>
        <w:p>
          <w:pPr>
            <w:pStyle w:val="Contents4"/>
            <w:tabs>
              <w:tab w:val="clear" w:pos="8176"/>
              <w:tab w:val="right" w:pos="9026" w:leader="dot"/>
            </w:tabs>
            <w:rPr/>
          </w:pPr>
          <w:hyperlink w:anchor="__RefHeading___Toc4588357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588359_581953129">
            <w:r>
              <w:rPr>
                <w:webHidden/>
                <w:rStyle w:val="IndexLink"/>
                <w:rtl w:val="true"/>
              </w:rPr>
              <w:t>روایت کمال الدین وتمام النعمة در مورد دجال</w:t>
            </w:r>
            <w:r>
              <w:rPr>
                <w:rStyle w:val="IndexLink"/>
                <w:rtl w:val="true"/>
              </w:rPr>
              <w:tab/>
            </w:r>
            <w:r>
              <w:rPr>
                <w:rStyle w:val="IndexLink"/>
              </w:rPr>
              <w:t>26</w:t>
            </w:r>
          </w:hyperlink>
        </w:p>
        <w:p>
          <w:pPr>
            <w:pStyle w:val="Contents4"/>
            <w:tabs>
              <w:tab w:val="clear" w:pos="8176"/>
              <w:tab w:val="right" w:pos="9026" w:leader="dot"/>
            </w:tabs>
            <w:rPr/>
          </w:pPr>
          <w:hyperlink w:anchor="__RefHeading___Toc4588361_581953129">
            <w:r>
              <w:rPr>
                <w:webHidden/>
                <w:rStyle w:val="IndexLink"/>
                <w:rtl w:val="true"/>
              </w:rPr>
              <w:t>پرسش اصبغ‌بن نباته از دجّال و پاسخ امیرالمومنین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4588363_581953129">
            <w:r>
              <w:rPr>
                <w:webHidden/>
                <w:rStyle w:val="IndexLink"/>
                <w:rtl w:val="true"/>
              </w:rPr>
              <w:t>ادامه روایت کمال الدین مرحوم شیخ صدوق</w:t>
            </w:r>
            <w:r>
              <w:rPr>
                <w:rStyle w:val="IndexLink"/>
                <w:rtl w:val="true"/>
              </w:rPr>
              <w:tab/>
            </w:r>
            <w:r>
              <w:rPr>
                <w:rStyle w:val="IndexLink"/>
              </w:rPr>
              <w:t>29</w:t>
            </w:r>
          </w:hyperlink>
        </w:p>
        <w:p>
          <w:pPr>
            <w:pStyle w:val="Contents2"/>
            <w:tabs>
              <w:tab w:val="clear" w:pos="8743"/>
              <w:tab w:val="right" w:pos="9026" w:leader="dot"/>
            </w:tabs>
            <w:rPr/>
          </w:pPr>
          <w:hyperlink w:anchor="__RefHeading___Toc4588365_581953129">
            <w:r>
              <w:rPr>
                <w:webHidden/>
                <w:rStyle w:val="IndexLink"/>
                <w:rtl w:val="true"/>
              </w:rPr>
              <w:t xml:space="preserve">جلسه </w:t>
            </w:r>
            <w:r>
              <w:rPr>
                <w:rStyle w:val="IndexLink"/>
              </w:rPr>
              <w:t>2</w:t>
            </w:r>
            <w:r>
              <w:rPr>
                <w:rStyle w:val="IndexLink"/>
                <w:rtl w:val="true"/>
              </w:rPr>
              <w:tab/>
            </w:r>
            <w:r>
              <w:rPr>
                <w:rStyle w:val="IndexLink"/>
              </w:rPr>
              <w:t>32</w:t>
            </w:r>
          </w:hyperlink>
        </w:p>
        <w:p>
          <w:pPr>
            <w:pStyle w:val="Contents3"/>
            <w:tabs>
              <w:tab w:val="clear" w:pos="8459"/>
              <w:tab w:val="right" w:pos="9026" w:leader="dot"/>
            </w:tabs>
            <w:rPr/>
          </w:pPr>
          <w:hyperlink w:anchor="__RefHeading___Toc4588367_581953129">
            <w:r>
              <w:rPr>
                <w:webHidden/>
                <w:rStyle w:val="IndexLink"/>
                <w:rtl w:val="true"/>
              </w:rPr>
              <w:t>نکاتی در مورد دجال</w:t>
            </w:r>
            <w:r>
              <w:rPr>
                <w:rStyle w:val="IndexLink"/>
                <w:rtl w:val="true"/>
              </w:rPr>
              <w:tab/>
            </w:r>
            <w:r>
              <w:rPr>
                <w:rStyle w:val="IndexLink"/>
              </w:rPr>
              <w:t>32</w:t>
            </w:r>
          </w:hyperlink>
        </w:p>
        <w:p>
          <w:pPr>
            <w:pStyle w:val="Contents3"/>
            <w:tabs>
              <w:tab w:val="clear" w:pos="8459"/>
              <w:tab w:val="right" w:pos="9026" w:leader="dot"/>
            </w:tabs>
            <w:rPr/>
          </w:pPr>
          <w:hyperlink w:anchor="__RefHeading___Toc4588369_581953129">
            <w:r>
              <w:rPr>
                <w:webHidden/>
                <w:rStyle w:val="IndexLink"/>
                <w:rtl w:val="true"/>
              </w:rPr>
              <w:t>محور اول</w:t>
            </w:r>
            <w:r>
              <w:rPr>
                <w:rStyle w:val="IndexLink"/>
                <w:rtl w:val="true"/>
              </w:rPr>
              <w:t xml:space="preserve">: </w:t>
            </w:r>
            <w:r>
              <w:rPr>
                <w:rStyle w:val="IndexLink"/>
                <w:rtl w:val="true"/>
              </w:rPr>
              <w:t>معنای دجال</w:t>
            </w:r>
            <w:r>
              <w:rPr>
                <w:rStyle w:val="IndexLink"/>
                <w:rtl w:val="true"/>
              </w:rPr>
              <w:tab/>
            </w:r>
            <w:r>
              <w:rPr>
                <w:rStyle w:val="IndexLink"/>
              </w:rPr>
              <w:t>32</w:t>
            </w:r>
          </w:hyperlink>
        </w:p>
        <w:p>
          <w:pPr>
            <w:pStyle w:val="Contents4"/>
            <w:tabs>
              <w:tab w:val="clear" w:pos="8176"/>
              <w:tab w:val="right" w:pos="9026" w:leader="dot"/>
            </w:tabs>
            <w:rPr/>
          </w:pPr>
          <w:hyperlink w:anchor="__RefHeading___Toc4588371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588373_581953129">
            <w:r>
              <w:rPr>
                <w:webHidden/>
                <w:rStyle w:val="IndexLink"/>
                <w:rtl w:val="true"/>
              </w:rPr>
              <w:t>بیان مجمع البحرین در معنای دجال</w:t>
            </w:r>
            <w:r>
              <w:rPr>
                <w:rStyle w:val="IndexLink"/>
                <w:rtl w:val="true"/>
              </w:rPr>
              <w:tab/>
            </w:r>
            <w:r>
              <w:rPr>
                <w:rStyle w:val="IndexLink"/>
              </w:rPr>
              <w:t>32</w:t>
            </w:r>
          </w:hyperlink>
        </w:p>
        <w:p>
          <w:pPr>
            <w:pStyle w:val="Contents4"/>
            <w:tabs>
              <w:tab w:val="clear" w:pos="8176"/>
              <w:tab w:val="right" w:pos="9026" w:leader="dot"/>
            </w:tabs>
            <w:rPr/>
          </w:pPr>
          <w:hyperlink w:anchor="__RefHeading___Toc4588375_581953129">
            <w:r>
              <w:rPr>
                <w:webHidden/>
                <w:rStyle w:val="IndexLink"/>
                <w:rtl w:val="true"/>
              </w:rPr>
              <w:t>بیان لسان العرب در معنای دجال</w:t>
            </w:r>
            <w:r>
              <w:rPr>
                <w:rStyle w:val="IndexLink"/>
                <w:rtl w:val="true"/>
              </w:rPr>
              <w:tab/>
            </w:r>
            <w:r>
              <w:rPr>
                <w:rStyle w:val="IndexLink"/>
              </w:rPr>
              <w:t>33</w:t>
            </w:r>
          </w:hyperlink>
        </w:p>
        <w:p>
          <w:pPr>
            <w:pStyle w:val="Contents3"/>
            <w:tabs>
              <w:tab w:val="clear" w:pos="8459"/>
              <w:tab w:val="right" w:pos="9026" w:leader="dot"/>
            </w:tabs>
            <w:rPr/>
          </w:pPr>
          <w:hyperlink w:anchor="__RefHeading___Toc4588377_581953129">
            <w:r>
              <w:rPr>
                <w:webHidden/>
                <w:rStyle w:val="IndexLink"/>
                <w:rtl w:val="true"/>
              </w:rPr>
              <w:t>محور دوم</w:t>
            </w:r>
            <w:r>
              <w:rPr>
                <w:rStyle w:val="IndexLink"/>
                <w:rtl w:val="true"/>
              </w:rPr>
              <w:t xml:space="preserve">: </w:t>
            </w:r>
            <w:r>
              <w:rPr>
                <w:rStyle w:val="IndexLink"/>
                <w:rtl w:val="true"/>
              </w:rPr>
              <w:t>روایات</w:t>
            </w:r>
            <w:r>
              <w:rPr>
                <w:rStyle w:val="IndexLink"/>
                <w:rtl w:val="true"/>
              </w:rPr>
              <w:tab/>
            </w:r>
            <w:r>
              <w:rPr>
                <w:rStyle w:val="IndexLink"/>
              </w:rPr>
              <w:t>35</w:t>
            </w:r>
          </w:hyperlink>
        </w:p>
        <w:p>
          <w:pPr>
            <w:pStyle w:val="Contents2"/>
            <w:tabs>
              <w:tab w:val="clear" w:pos="8743"/>
              <w:tab w:val="right" w:pos="9026" w:leader="dot"/>
            </w:tabs>
            <w:rPr/>
          </w:pPr>
          <w:hyperlink w:anchor="__RefHeading___Toc4588379_581953129">
            <w:r>
              <w:rPr>
                <w:webHidden/>
                <w:rStyle w:val="IndexLink"/>
                <w:rtl w:val="true"/>
              </w:rPr>
              <w:t xml:space="preserve">جلسه </w:t>
            </w:r>
            <w:r>
              <w:rPr>
                <w:rStyle w:val="IndexLink"/>
              </w:rPr>
              <w:t>3</w:t>
            </w:r>
            <w:r>
              <w:rPr>
                <w:rStyle w:val="IndexLink"/>
                <w:rtl w:val="true"/>
              </w:rPr>
              <w:tab/>
            </w:r>
            <w:r>
              <w:rPr>
                <w:rStyle w:val="IndexLink"/>
              </w:rPr>
              <w:t>40</w:t>
            </w:r>
          </w:hyperlink>
        </w:p>
        <w:p>
          <w:pPr>
            <w:pStyle w:val="Contents3"/>
            <w:tabs>
              <w:tab w:val="clear" w:pos="8459"/>
              <w:tab w:val="right" w:pos="9026" w:leader="dot"/>
            </w:tabs>
            <w:rPr/>
          </w:pPr>
          <w:hyperlink w:anchor="__RefHeading___Toc4588381_581953129">
            <w:r>
              <w:rPr>
                <w:webHidden/>
                <w:rStyle w:val="IndexLink"/>
                <w:rtl w:val="true"/>
              </w:rPr>
              <w:t>قیام‌های قبل از ظهور، مقبول و یا مردود؟</w:t>
            </w:r>
            <w:r>
              <w:rPr>
                <w:rStyle w:val="IndexLink"/>
                <w:rtl w:val="true"/>
              </w:rPr>
              <w:tab/>
            </w:r>
            <w:r>
              <w:rPr>
                <w:rStyle w:val="IndexLink"/>
              </w:rPr>
              <w:t>40</w:t>
            </w:r>
          </w:hyperlink>
        </w:p>
        <w:p>
          <w:pPr>
            <w:pStyle w:val="Contents4"/>
            <w:tabs>
              <w:tab w:val="clear" w:pos="8176"/>
              <w:tab w:val="right" w:pos="9026" w:leader="dot"/>
            </w:tabs>
            <w:rPr/>
          </w:pPr>
          <w:hyperlink w:anchor="__RefHeading___Toc4588383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588385_581953129">
            <w:r>
              <w:rPr>
                <w:webHidden/>
                <w:rStyle w:val="IndexLink"/>
                <w:rtl w:val="true"/>
              </w:rPr>
              <w:t>دیدگاه اول</w:t>
            </w:r>
            <w:r>
              <w:rPr>
                <w:rStyle w:val="IndexLink"/>
                <w:rtl w:val="true"/>
              </w:rPr>
              <w:tab/>
            </w:r>
            <w:r>
              <w:rPr>
                <w:rStyle w:val="IndexLink"/>
              </w:rPr>
              <w:t>40</w:t>
            </w:r>
          </w:hyperlink>
        </w:p>
        <w:p>
          <w:pPr>
            <w:pStyle w:val="Contents4"/>
            <w:tabs>
              <w:tab w:val="clear" w:pos="8176"/>
              <w:tab w:val="right" w:pos="9026" w:leader="dot"/>
            </w:tabs>
            <w:rPr/>
          </w:pPr>
          <w:hyperlink w:anchor="__RefHeading___Toc4588387_581953129">
            <w:r>
              <w:rPr>
                <w:webHidden/>
                <w:rStyle w:val="IndexLink"/>
                <w:rtl w:val="true"/>
              </w:rPr>
              <w:t>دفاع از مختار ثقفی</w:t>
            </w:r>
            <w:r>
              <w:rPr>
                <w:rStyle w:val="IndexLink"/>
                <w:rtl w:val="true"/>
              </w:rPr>
              <w:tab/>
            </w:r>
            <w:r>
              <w:rPr>
                <w:rStyle w:val="IndexLink"/>
              </w:rPr>
              <w:t>41</w:t>
            </w:r>
          </w:hyperlink>
        </w:p>
        <w:p>
          <w:pPr>
            <w:pStyle w:val="Contents4"/>
            <w:tabs>
              <w:tab w:val="clear" w:pos="8176"/>
              <w:tab w:val="right" w:pos="9026" w:leader="dot"/>
            </w:tabs>
            <w:rPr/>
          </w:pPr>
          <w:hyperlink w:anchor="__RefHeading___Toc4588389_581953129">
            <w:r>
              <w:rPr>
                <w:webHidden/>
                <w:rStyle w:val="IndexLink"/>
                <w:rtl w:val="true"/>
              </w:rPr>
              <w:t>ارزیابی روایت</w:t>
            </w:r>
            <w:r>
              <w:rPr>
                <w:rStyle w:val="IndexLink"/>
                <w:rtl w:val="true"/>
              </w:rPr>
              <w:tab/>
            </w:r>
            <w:r>
              <w:rPr>
                <w:rStyle w:val="IndexLink"/>
              </w:rPr>
              <w:t>41</w:t>
            </w:r>
          </w:hyperlink>
        </w:p>
        <w:p>
          <w:pPr>
            <w:pStyle w:val="Contents3"/>
            <w:tabs>
              <w:tab w:val="clear" w:pos="8459"/>
              <w:tab w:val="right" w:pos="9026" w:leader="dot"/>
            </w:tabs>
            <w:rPr/>
          </w:pPr>
          <w:hyperlink w:anchor="__RefHeading___Toc4588391_581953129">
            <w:r>
              <w:rPr>
                <w:webHidden/>
                <w:rStyle w:val="IndexLink"/>
                <w:rtl w:val="true"/>
              </w:rPr>
              <w:t>نتیجه گیری در خصوص روایات دجال در کتب اربعه</w:t>
            </w:r>
            <w:r>
              <w:rPr>
                <w:rStyle w:val="IndexLink"/>
                <w:rtl w:val="true"/>
              </w:rPr>
              <w:tab/>
            </w:r>
            <w:r>
              <w:rPr>
                <w:rStyle w:val="IndexLink"/>
              </w:rPr>
              <w:t>43</w:t>
            </w:r>
          </w:hyperlink>
        </w:p>
        <w:p>
          <w:pPr>
            <w:pStyle w:val="Contents2"/>
            <w:tabs>
              <w:tab w:val="clear" w:pos="8743"/>
              <w:tab w:val="right" w:pos="9026" w:leader="dot"/>
            </w:tabs>
            <w:rPr/>
          </w:pPr>
          <w:hyperlink w:anchor="__RefHeading___Toc4588393_581953129">
            <w:r>
              <w:rPr>
                <w:webHidden/>
                <w:rStyle w:val="IndexLink"/>
                <w:rtl w:val="true"/>
              </w:rPr>
              <w:t xml:space="preserve">جلسه </w:t>
            </w:r>
            <w:r>
              <w:rPr>
                <w:rStyle w:val="IndexLink"/>
              </w:rPr>
              <w:t>4</w:t>
            </w:r>
            <w:r>
              <w:rPr>
                <w:rStyle w:val="IndexLink"/>
                <w:rtl w:val="true"/>
              </w:rPr>
              <w:tab/>
            </w:r>
            <w:r>
              <w:rPr>
                <w:rStyle w:val="IndexLink"/>
              </w:rPr>
              <w:t>44</w:t>
            </w:r>
          </w:hyperlink>
        </w:p>
        <w:p>
          <w:pPr>
            <w:pStyle w:val="Contents3"/>
            <w:tabs>
              <w:tab w:val="clear" w:pos="8459"/>
              <w:tab w:val="right" w:pos="9026" w:leader="dot"/>
            </w:tabs>
            <w:rPr/>
          </w:pPr>
          <w:hyperlink w:anchor="__RefHeading___Toc4588395_581953129">
            <w:r>
              <w:rPr>
                <w:webHidden/>
                <w:rStyle w:val="IndexLink"/>
                <w:rtl w:val="true"/>
              </w:rPr>
              <w:t>محور سوم</w:t>
            </w:r>
            <w:r>
              <w:rPr>
                <w:rStyle w:val="IndexLink"/>
                <w:rtl w:val="true"/>
              </w:rPr>
              <w:t xml:space="preserve">: </w:t>
            </w:r>
            <w:r>
              <w:rPr>
                <w:rStyle w:val="IndexLink"/>
                <w:rtl w:val="true"/>
              </w:rPr>
              <w:t>روایات دجال در کتب خاصه، غیر از کتب اربعه</w:t>
            </w:r>
            <w:r>
              <w:rPr>
                <w:rStyle w:val="IndexLink"/>
                <w:rtl w:val="true"/>
              </w:rPr>
              <w:tab/>
            </w:r>
            <w:r>
              <w:rPr>
                <w:rStyle w:val="IndexLink"/>
              </w:rPr>
              <w:t>44</w:t>
            </w:r>
          </w:hyperlink>
        </w:p>
        <w:p>
          <w:pPr>
            <w:pStyle w:val="Contents4"/>
            <w:tabs>
              <w:tab w:val="clear" w:pos="8176"/>
              <w:tab w:val="right" w:pos="9026" w:leader="dot"/>
            </w:tabs>
            <w:rPr/>
          </w:pPr>
          <w:hyperlink w:anchor="__RefHeading___Toc4588397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588399_581953129">
            <w:r>
              <w:rPr>
                <w:webHidden/>
                <w:rStyle w:val="IndexLink"/>
                <w:rtl w:val="true"/>
              </w:rPr>
              <w:t>مجموعه ورّام و مؤلف آن</w:t>
            </w:r>
            <w:r>
              <w:rPr>
                <w:rStyle w:val="IndexLink"/>
                <w:rtl w:val="true"/>
              </w:rPr>
              <w:tab/>
            </w:r>
            <w:r>
              <w:rPr>
                <w:rStyle w:val="IndexLink"/>
              </w:rPr>
              <w:t>44</w:t>
            </w:r>
          </w:hyperlink>
        </w:p>
        <w:p>
          <w:pPr>
            <w:pStyle w:val="Contents5"/>
            <w:tabs>
              <w:tab w:val="clear" w:pos="7892"/>
              <w:tab w:val="right" w:pos="9026" w:leader="dot"/>
            </w:tabs>
            <w:rPr/>
          </w:pPr>
          <w:hyperlink w:anchor="__RefHeading___Toc4588401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588403_581953129">
            <w:r>
              <w:rPr>
                <w:webHidden/>
                <w:rStyle w:val="IndexLink"/>
                <w:rtl w:val="true"/>
              </w:rPr>
              <w:t>نتیجه کلام علامه مجلسی در مورد مجموعه ورام</w:t>
            </w:r>
            <w:r>
              <w:rPr>
                <w:rStyle w:val="IndexLink"/>
                <w:rtl w:val="true"/>
              </w:rPr>
              <w:tab/>
            </w:r>
            <w:r>
              <w:rPr>
                <w:rStyle w:val="IndexLink"/>
              </w:rPr>
              <w:t>45</w:t>
            </w:r>
          </w:hyperlink>
        </w:p>
        <w:p>
          <w:pPr>
            <w:pStyle w:val="Contents5"/>
            <w:tabs>
              <w:tab w:val="clear" w:pos="7892"/>
              <w:tab w:val="right" w:pos="9026" w:leader="dot"/>
            </w:tabs>
            <w:rPr/>
          </w:pPr>
          <w:hyperlink w:anchor="__RefHeading___Toc4588405_581953129">
            <w:r>
              <w:rPr>
                <w:webHidden/>
                <w:rStyle w:val="IndexLink"/>
                <w:rtl w:val="true"/>
              </w:rPr>
              <w:t>روایت دجال در مجموعه ورام</w:t>
            </w:r>
            <w:r>
              <w:rPr>
                <w:rStyle w:val="IndexLink"/>
                <w:rtl w:val="true"/>
              </w:rPr>
              <w:tab/>
            </w:r>
            <w:r>
              <w:rPr>
                <w:rStyle w:val="IndexLink"/>
              </w:rPr>
              <w:t>45</w:t>
            </w:r>
          </w:hyperlink>
        </w:p>
        <w:p>
          <w:pPr>
            <w:pStyle w:val="Contents5"/>
            <w:tabs>
              <w:tab w:val="clear" w:pos="7892"/>
              <w:tab w:val="right" w:pos="9026" w:leader="dot"/>
            </w:tabs>
            <w:rPr/>
          </w:pPr>
          <w:hyperlink w:anchor="__RefHeading___Toc4588407_581953129">
            <w:r>
              <w:rPr>
                <w:webHidden/>
                <w:rStyle w:val="IndexLink"/>
                <w:rtl w:val="true"/>
              </w:rPr>
              <w:t>مجموعه ورام از دیدگاه علمای رجال</w:t>
            </w:r>
            <w:r>
              <w:rPr>
                <w:rStyle w:val="IndexLink"/>
                <w:rtl w:val="true"/>
              </w:rPr>
              <w:tab/>
            </w:r>
            <w:r>
              <w:rPr>
                <w:rStyle w:val="IndexLink"/>
              </w:rPr>
              <w:t>46</w:t>
            </w:r>
          </w:hyperlink>
        </w:p>
        <w:p>
          <w:pPr>
            <w:pStyle w:val="Contents5"/>
            <w:tabs>
              <w:tab w:val="clear" w:pos="7892"/>
              <w:tab w:val="right" w:pos="9026" w:leader="dot"/>
            </w:tabs>
            <w:rPr/>
          </w:pPr>
          <w:hyperlink w:anchor="__RefHeading___Toc4588409_581953129">
            <w:r>
              <w:rPr>
                <w:webHidden/>
                <w:rStyle w:val="IndexLink"/>
                <w:rtl w:val="true"/>
              </w:rPr>
              <w:t>علت عنایت علمای شیعه به روایاتِ از طریق اهل سنت</w:t>
            </w:r>
            <w:r>
              <w:rPr>
                <w:rStyle w:val="IndexLink"/>
                <w:rtl w:val="true"/>
              </w:rPr>
              <w:tab/>
            </w:r>
            <w:r>
              <w:rPr>
                <w:rStyle w:val="IndexLink"/>
              </w:rPr>
              <w:t>46</w:t>
            </w:r>
          </w:hyperlink>
        </w:p>
        <w:p>
          <w:pPr>
            <w:pStyle w:val="Contents2"/>
            <w:tabs>
              <w:tab w:val="clear" w:pos="8743"/>
              <w:tab w:val="right" w:pos="9026" w:leader="dot"/>
            </w:tabs>
            <w:rPr/>
          </w:pPr>
          <w:hyperlink w:anchor="__RefHeading___Toc4588411_581953129">
            <w:r>
              <w:rPr>
                <w:webHidden/>
                <w:rStyle w:val="IndexLink"/>
                <w:rtl w:val="true"/>
              </w:rPr>
              <w:t xml:space="preserve">جلسه </w:t>
            </w:r>
            <w:r>
              <w:rPr>
                <w:rStyle w:val="IndexLink"/>
              </w:rPr>
              <w:t>5</w:t>
            </w:r>
            <w:r>
              <w:rPr>
                <w:rStyle w:val="IndexLink"/>
                <w:rtl w:val="true"/>
              </w:rPr>
              <w:tab/>
            </w:r>
            <w:r>
              <w:rPr>
                <w:rStyle w:val="IndexLink"/>
              </w:rPr>
              <w:t>48</w:t>
            </w:r>
          </w:hyperlink>
        </w:p>
        <w:p>
          <w:pPr>
            <w:pStyle w:val="Contents3"/>
            <w:tabs>
              <w:tab w:val="clear" w:pos="8459"/>
              <w:tab w:val="right" w:pos="9026" w:leader="dot"/>
            </w:tabs>
            <w:rPr/>
          </w:pPr>
          <w:hyperlink w:anchor="__RefHeading___Toc4588413_581953129">
            <w:r>
              <w:rPr>
                <w:webHidden/>
                <w:rStyle w:val="IndexLink"/>
                <w:rtl w:val="true"/>
              </w:rPr>
              <w:t>علمایی از شیعه که به نام طبرسی شناخته می‌شوند</w:t>
            </w:r>
            <w:r>
              <w:rPr>
                <w:rStyle w:val="IndexLink"/>
                <w:rtl w:val="true"/>
              </w:rPr>
              <w:tab/>
            </w:r>
            <w:r>
              <w:rPr>
                <w:rStyle w:val="IndexLink"/>
              </w:rPr>
              <w:t>48</w:t>
            </w:r>
          </w:hyperlink>
        </w:p>
        <w:p>
          <w:pPr>
            <w:pStyle w:val="Contents3"/>
            <w:tabs>
              <w:tab w:val="clear" w:pos="8459"/>
              <w:tab w:val="right" w:pos="9026" w:leader="dot"/>
            </w:tabs>
            <w:rPr/>
          </w:pPr>
          <w:hyperlink w:anchor="__RefHeading___Toc4588415_581953129">
            <w:r>
              <w:rPr>
                <w:webHidden/>
                <w:rStyle w:val="IndexLink"/>
                <w:rtl w:val="true"/>
              </w:rPr>
              <w:t>نکته‌ای در تعداد روایات در خصوص دجال</w:t>
            </w:r>
            <w:r>
              <w:rPr>
                <w:rStyle w:val="IndexLink"/>
                <w:rtl w:val="true"/>
              </w:rPr>
              <w:tab/>
            </w:r>
            <w:r>
              <w:rPr>
                <w:rStyle w:val="IndexLink"/>
              </w:rPr>
              <w:t>48</w:t>
            </w:r>
          </w:hyperlink>
        </w:p>
        <w:p>
          <w:pPr>
            <w:pStyle w:val="Contents3"/>
            <w:tabs>
              <w:tab w:val="clear" w:pos="8459"/>
              <w:tab w:val="right" w:pos="9026" w:leader="dot"/>
            </w:tabs>
            <w:rPr/>
          </w:pPr>
          <w:hyperlink w:anchor="__RefHeading___Toc4588417_581953129">
            <w:r>
              <w:rPr>
                <w:webHidden/>
                <w:rStyle w:val="IndexLink"/>
                <w:rtl w:val="true"/>
              </w:rPr>
              <w:t>اعتبار کتاب إثبات الهداة بالنصوص و المعجزات</w:t>
            </w:r>
            <w:r>
              <w:rPr>
                <w:rStyle w:val="IndexLink"/>
                <w:rtl w:val="true"/>
              </w:rPr>
              <w:tab/>
            </w:r>
            <w:r>
              <w:rPr>
                <w:rStyle w:val="IndexLink"/>
              </w:rPr>
              <w:t>51</w:t>
            </w:r>
          </w:hyperlink>
        </w:p>
        <w:p>
          <w:pPr>
            <w:pStyle w:val="Contents2"/>
            <w:tabs>
              <w:tab w:val="clear" w:pos="8743"/>
              <w:tab w:val="right" w:pos="9026" w:leader="dot"/>
            </w:tabs>
            <w:rPr/>
          </w:pPr>
          <w:hyperlink w:anchor="__RefHeading___Toc4588419_581953129">
            <w:r>
              <w:rPr>
                <w:webHidden/>
                <w:rStyle w:val="IndexLink"/>
                <w:rtl w:val="true"/>
              </w:rPr>
              <w:t xml:space="preserve">جلسه </w:t>
            </w:r>
            <w:r>
              <w:rPr>
                <w:rStyle w:val="IndexLink"/>
              </w:rPr>
              <w:t>6</w:t>
            </w:r>
            <w:r>
              <w:rPr>
                <w:rStyle w:val="IndexLink"/>
                <w:rtl w:val="true"/>
              </w:rPr>
              <w:tab/>
            </w:r>
            <w:r>
              <w:rPr>
                <w:rStyle w:val="IndexLink"/>
              </w:rPr>
              <w:t>54</w:t>
            </w:r>
          </w:hyperlink>
        </w:p>
        <w:p>
          <w:pPr>
            <w:pStyle w:val="Contents3"/>
            <w:tabs>
              <w:tab w:val="clear" w:pos="8459"/>
              <w:tab w:val="right" w:pos="9026" w:leader="dot"/>
            </w:tabs>
            <w:rPr/>
          </w:pPr>
          <w:hyperlink w:anchor="__RefHeading___Toc4588421_581953129">
            <w:r>
              <w:rPr>
                <w:webHidden/>
                <w:rStyle w:val="IndexLink"/>
                <w:rtl w:val="true"/>
              </w:rPr>
              <w:t>ویژگی‌ها و شمایل ظاهری دجال</w:t>
            </w:r>
            <w:r>
              <w:rPr>
                <w:rStyle w:val="IndexLink"/>
                <w:rtl w:val="true"/>
              </w:rPr>
              <w:tab/>
            </w:r>
            <w:r>
              <w:rPr>
                <w:rStyle w:val="IndexLink"/>
              </w:rPr>
              <w:t>54</w:t>
            </w:r>
          </w:hyperlink>
        </w:p>
        <w:p>
          <w:pPr>
            <w:pStyle w:val="Contents4"/>
            <w:tabs>
              <w:tab w:val="clear" w:pos="8176"/>
              <w:tab w:val="right" w:pos="9026" w:leader="dot"/>
            </w:tabs>
            <w:rPr/>
          </w:pPr>
          <w:hyperlink w:anchor="__RefHeading___Toc4588423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588425_581953129">
            <w:r>
              <w:rPr>
                <w:webHidden/>
                <w:rStyle w:val="IndexLink"/>
                <w:rtl w:val="true"/>
              </w:rPr>
              <w:t>تردستی دجال</w:t>
            </w:r>
            <w:r>
              <w:rPr>
                <w:rStyle w:val="IndexLink"/>
                <w:rtl w:val="true"/>
              </w:rPr>
              <w:tab/>
            </w:r>
            <w:r>
              <w:rPr>
                <w:rStyle w:val="IndexLink"/>
              </w:rPr>
              <w:t>54</w:t>
            </w:r>
          </w:hyperlink>
        </w:p>
        <w:p>
          <w:pPr>
            <w:pStyle w:val="Contents3"/>
            <w:tabs>
              <w:tab w:val="clear" w:pos="8459"/>
              <w:tab w:val="right" w:pos="9026" w:leader="dot"/>
            </w:tabs>
            <w:rPr/>
          </w:pPr>
          <w:hyperlink w:anchor="__RefHeading___Toc4588427_581953129">
            <w:r>
              <w:rPr>
                <w:webHidden/>
                <w:rStyle w:val="IndexLink"/>
                <w:rtl w:val="true"/>
              </w:rPr>
              <w:t>علمای شیعه و استدلال به دجال</w:t>
            </w:r>
            <w:r>
              <w:rPr>
                <w:rStyle w:val="IndexLink"/>
                <w:rtl w:val="true"/>
              </w:rPr>
              <w:tab/>
            </w:r>
            <w:r>
              <w:rPr>
                <w:rStyle w:val="IndexLink"/>
              </w:rPr>
              <w:t>56</w:t>
            </w:r>
          </w:hyperlink>
        </w:p>
        <w:p>
          <w:pPr>
            <w:pStyle w:val="Contents4"/>
            <w:tabs>
              <w:tab w:val="clear" w:pos="8176"/>
              <w:tab w:val="right" w:pos="9026" w:leader="dot"/>
            </w:tabs>
            <w:rPr/>
          </w:pPr>
          <w:hyperlink w:anchor="__RefHeading___Toc4588429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588431_581953129">
            <w:r>
              <w:rPr>
                <w:webHidden/>
                <w:rStyle w:val="IndexLink"/>
                <w:rtl w:val="true"/>
              </w:rPr>
              <w:t>متن خطبه امیر المؤمنین علیهم السلام طبق بیان ابن میثم بحرانی</w:t>
            </w:r>
            <w:r>
              <w:rPr>
                <w:rStyle w:val="IndexLink"/>
                <w:rtl w:val="true"/>
              </w:rPr>
              <w:tab/>
            </w:r>
            <w:r>
              <w:rPr>
                <w:rStyle w:val="IndexLink"/>
              </w:rPr>
              <w:t>58</w:t>
            </w:r>
          </w:hyperlink>
        </w:p>
        <w:p>
          <w:pPr>
            <w:pStyle w:val="Contents2"/>
            <w:tabs>
              <w:tab w:val="clear" w:pos="8743"/>
              <w:tab w:val="right" w:pos="9026" w:leader="dot"/>
            </w:tabs>
            <w:rPr/>
          </w:pPr>
          <w:hyperlink w:anchor="__RefHeading___Toc4588433_581953129">
            <w:r>
              <w:rPr>
                <w:webHidden/>
                <w:rStyle w:val="IndexLink"/>
                <w:rtl w:val="true"/>
              </w:rPr>
              <w:t xml:space="preserve">جلسه </w:t>
            </w:r>
            <w:r>
              <w:rPr>
                <w:rStyle w:val="IndexLink"/>
              </w:rPr>
              <w:t>7</w:t>
            </w:r>
            <w:r>
              <w:rPr>
                <w:rStyle w:val="IndexLink"/>
                <w:rtl w:val="true"/>
              </w:rPr>
              <w:tab/>
            </w:r>
            <w:r>
              <w:rPr>
                <w:rStyle w:val="IndexLink"/>
              </w:rPr>
              <w:t>60</w:t>
            </w:r>
          </w:hyperlink>
        </w:p>
        <w:p>
          <w:pPr>
            <w:pStyle w:val="Contents3"/>
            <w:tabs>
              <w:tab w:val="clear" w:pos="8459"/>
              <w:tab w:val="right" w:pos="9026" w:leader="dot"/>
            </w:tabs>
            <w:rPr/>
          </w:pPr>
          <w:hyperlink w:anchor="__RefHeading___Toc4588435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588437_581953129">
            <w:r>
              <w:rPr>
                <w:webHidden/>
                <w:rStyle w:val="IndexLink"/>
                <w:rtl w:val="true"/>
              </w:rPr>
              <w:t>نکاتی مختصر در مورد شخصیت منذربن جارود</w:t>
            </w:r>
            <w:r>
              <w:rPr>
                <w:rStyle w:val="IndexLink"/>
                <w:rtl w:val="true"/>
              </w:rPr>
              <w:tab/>
            </w:r>
            <w:r>
              <w:rPr>
                <w:rStyle w:val="IndexLink"/>
              </w:rPr>
              <w:t>61</w:t>
            </w:r>
          </w:hyperlink>
        </w:p>
        <w:p>
          <w:pPr>
            <w:pStyle w:val="Contents3"/>
            <w:tabs>
              <w:tab w:val="clear" w:pos="8459"/>
              <w:tab w:val="right" w:pos="9026" w:leader="dot"/>
            </w:tabs>
            <w:rPr/>
          </w:pPr>
          <w:hyperlink w:anchor="__RefHeading___Toc4588439_581953129">
            <w:r>
              <w:rPr>
                <w:webHidden/>
                <w:rStyle w:val="IndexLink"/>
                <w:rtl w:val="true"/>
              </w:rPr>
              <w:t>ادامه روایت در بیان اقدامات دجال</w:t>
            </w:r>
            <w:r>
              <w:rPr>
                <w:rStyle w:val="IndexLink"/>
                <w:rtl w:val="true"/>
              </w:rPr>
              <w:tab/>
            </w:r>
            <w:r>
              <w:rPr>
                <w:rStyle w:val="IndexLink"/>
              </w:rPr>
              <w:t>63</w:t>
            </w:r>
          </w:hyperlink>
        </w:p>
        <w:p>
          <w:pPr>
            <w:pStyle w:val="Contents4"/>
            <w:tabs>
              <w:tab w:val="clear" w:pos="8176"/>
              <w:tab w:val="right" w:pos="9026" w:leader="dot"/>
            </w:tabs>
            <w:rPr/>
          </w:pPr>
          <w:hyperlink w:anchor="__RefHeading___Toc4588441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588443_581953129">
            <w:r>
              <w:rPr>
                <w:webHidden/>
                <w:rStyle w:val="IndexLink"/>
                <w:rtl w:val="true"/>
              </w:rPr>
              <w:t>ماجرای محاوره امام حسن علیه السلام با پادشاه روم</w:t>
            </w:r>
            <w:r>
              <w:rPr>
                <w:rStyle w:val="IndexLink"/>
                <w:rtl w:val="true"/>
              </w:rPr>
              <w:tab/>
            </w:r>
            <w:r>
              <w:rPr>
                <w:rStyle w:val="IndexLink"/>
              </w:rPr>
              <w:t>64</w:t>
            </w:r>
          </w:hyperlink>
        </w:p>
        <w:p>
          <w:pPr>
            <w:pStyle w:val="Contents2"/>
            <w:tabs>
              <w:tab w:val="clear" w:pos="8743"/>
              <w:tab w:val="right" w:pos="9026" w:leader="dot"/>
            </w:tabs>
            <w:rPr/>
          </w:pPr>
          <w:hyperlink w:anchor="__RefHeading___Toc4588445_581953129">
            <w:r>
              <w:rPr>
                <w:webHidden/>
                <w:rStyle w:val="IndexLink"/>
                <w:rtl w:val="true"/>
              </w:rPr>
              <w:t xml:space="preserve">جلسه </w:t>
            </w:r>
            <w:r>
              <w:rPr>
                <w:rStyle w:val="IndexLink"/>
              </w:rPr>
              <w:t>8</w:t>
            </w:r>
            <w:r>
              <w:rPr>
                <w:rStyle w:val="IndexLink"/>
                <w:rtl w:val="true"/>
              </w:rPr>
              <w:tab/>
            </w:r>
            <w:r>
              <w:rPr>
                <w:rStyle w:val="IndexLink"/>
              </w:rPr>
              <w:t>68</w:t>
            </w:r>
          </w:hyperlink>
        </w:p>
        <w:p>
          <w:pPr>
            <w:pStyle w:val="Contents3"/>
            <w:tabs>
              <w:tab w:val="clear" w:pos="8459"/>
              <w:tab w:val="right" w:pos="9026" w:leader="dot"/>
            </w:tabs>
            <w:rPr/>
          </w:pPr>
          <w:hyperlink w:anchor="__RefHeading___Toc4588447_581953129">
            <w:r>
              <w:rPr>
                <w:webHidden/>
                <w:rStyle w:val="IndexLink"/>
                <w:rtl w:val="true"/>
              </w:rPr>
              <w:t>بررسی شخصیت و جایگاه فرات کوفی</w:t>
            </w:r>
            <w:r>
              <w:rPr>
                <w:rStyle w:val="IndexLink"/>
                <w:rtl w:val="true"/>
              </w:rPr>
              <w:tab/>
            </w:r>
            <w:r>
              <w:rPr>
                <w:rStyle w:val="IndexLink"/>
              </w:rPr>
              <w:t>68</w:t>
            </w:r>
          </w:hyperlink>
        </w:p>
        <w:p>
          <w:pPr>
            <w:pStyle w:val="Contents3"/>
            <w:tabs>
              <w:tab w:val="clear" w:pos="8459"/>
              <w:tab w:val="right" w:pos="9026" w:leader="dot"/>
            </w:tabs>
            <w:rPr/>
          </w:pPr>
          <w:hyperlink w:anchor="__RefHeading___Toc4588449_581953129">
            <w:r>
              <w:rPr>
                <w:webHidden/>
                <w:rStyle w:val="IndexLink"/>
                <w:rtl w:val="true"/>
              </w:rPr>
              <w:t>چرا کتب رجالی شیعه، از فرات کوفی نام نبرده اند؟</w:t>
            </w:r>
            <w:r>
              <w:rPr>
                <w:rStyle w:val="IndexLink"/>
                <w:rtl w:val="true"/>
              </w:rPr>
              <w:tab/>
            </w:r>
            <w:r>
              <w:rPr>
                <w:rStyle w:val="IndexLink"/>
              </w:rPr>
              <w:t>69</w:t>
            </w:r>
          </w:hyperlink>
        </w:p>
        <w:p>
          <w:pPr>
            <w:pStyle w:val="Contents4"/>
            <w:tabs>
              <w:tab w:val="clear" w:pos="8176"/>
              <w:tab w:val="right" w:pos="9026" w:leader="dot"/>
            </w:tabs>
            <w:rPr/>
          </w:pPr>
          <w:hyperlink w:anchor="__RefHeading___Toc4588451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588453_581953129">
            <w:r>
              <w:rPr>
                <w:webHidden/>
                <w:rStyle w:val="IndexLink"/>
                <w:rtl w:val="true"/>
              </w:rPr>
              <w:t>آثار زیدی‌ها در یمن</w:t>
            </w:r>
            <w:r>
              <w:rPr>
                <w:rStyle w:val="IndexLink"/>
                <w:rtl w:val="true"/>
              </w:rPr>
              <w:tab/>
            </w:r>
            <w:r>
              <w:rPr>
                <w:rStyle w:val="IndexLink"/>
              </w:rPr>
              <w:t>69</w:t>
            </w:r>
          </w:hyperlink>
        </w:p>
        <w:p>
          <w:pPr>
            <w:pStyle w:val="Contents4"/>
            <w:tabs>
              <w:tab w:val="clear" w:pos="8176"/>
              <w:tab w:val="right" w:pos="9026" w:leader="dot"/>
            </w:tabs>
            <w:rPr/>
          </w:pPr>
          <w:hyperlink w:anchor="__RefHeading___Toc4588455_581953129">
            <w:r>
              <w:rPr>
                <w:webHidden/>
                <w:rStyle w:val="IndexLink"/>
                <w:rtl w:val="true"/>
              </w:rPr>
              <w:t>دیدگاه علامه مجلسی در مورد فرات کوفی</w:t>
            </w:r>
            <w:r>
              <w:rPr>
                <w:rStyle w:val="IndexLink"/>
                <w:rtl w:val="true"/>
              </w:rPr>
              <w:tab/>
            </w:r>
            <w:r>
              <w:rPr>
                <w:rStyle w:val="IndexLink"/>
              </w:rPr>
              <w:t>69</w:t>
            </w:r>
          </w:hyperlink>
        </w:p>
        <w:p>
          <w:pPr>
            <w:pStyle w:val="Contents2"/>
            <w:tabs>
              <w:tab w:val="clear" w:pos="8743"/>
              <w:tab w:val="right" w:pos="9026" w:leader="dot"/>
            </w:tabs>
            <w:rPr/>
          </w:pPr>
          <w:hyperlink w:anchor="__RefHeading___Toc4588457_581953129">
            <w:r>
              <w:rPr>
                <w:webHidden/>
                <w:rStyle w:val="IndexLink"/>
                <w:rtl w:val="true"/>
              </w:rPr>
              <w:t xml:space="preserve">جلسه </w:t>
            </w:r>
            <w:r>
              <w:rPr>
                <w:rStyle w:val="IndexLink"/>
              </w:rPr>
              <w:t>9</w:t>
            </w:r>
            <w:r>
              <w:rPr>
                <w:rStyle w:val="IndexLink"/>
                <w:rtl w:val="true"/>
              </w:rPr>
              <w:tab/>
            </w:r>
            <w:r>
              <w:rPr>
                <w:rStyle w:val="IndexLink"/>
              </w:rPr>
              <w:t>75</w:t>
            </w:r>
          </w:hyperlink>
        </w:p>
        <w:p>
          <w:pPr>
            <w:pStyle w:val="Contents3"/>
            <w:tabs>
              <w:tab w:val="clear" w:pos="8459"/>
              <w:tab w:val="right" w:pos="9026" w:leader="dot"/>
            </w:tabs>
            <w:rPr/>
          </w:pPr>
          <w:hyperlink w:anchor="__RefHeading___Toc4588459_581953129">
            <w:r>
              <w:rPr>
                <w:webHidden/>
                <w:rStyle w:val="IndexLink"/>
                <w:rtl w:val="true"/>
              </w:rPr>
              <w:t xml:space="preserve">شاهد بحث در روایت </w:t>
            </w:r>
            <w:r>
              <w:rPr>
                <w:rStyle w:val="IndexLink"/>
                <w:rtl w:val="true"/>
              </w:rPr>
              <w:t>(</w:t>
            </w:r>
            <w:r>
              <w:rPr>
                <w:rStyle w:val="IndexLink"/>
                <w:rtl w:val="true"/>
              </w:rPr>
              <w:t>محل کشته شدن دجال</w:t>
            </w:r>
            <w:r>
              <w:rPr>
                <w:rStyle w:val="IndexLink"/>
                <w:rtl w:val="true"/>
              </w:rPr>
              <w:t>)</w:t>
              <w:tab/>
            </w:r>
            <w:r>
              <w:rPr>
                <w:rStyle w:val="IndexLink"/>
              </w:rPr>
              <w:t>75</w:t>
            </w:r>
          </w:hyperlink>
        </w:p>
        <w:p>
          <w:pPr>
            <w:pStyle w:val="Contents3"/>
            <w:tabs>
              <w:tab w:val="clear" w:pos="8459"/>
              <w:tab w:val="right" w:pos="9026" w:leader="dot"/>
            </w:tabs>
            <w:rPr/>
          </w:pPr>
          <w:hyperlink w:anchor="__RefHeading___Toc4588461_581953129">
            <w:r>
              <w:rPr>
                <w:webHidden/>
                <w:rStyle w:val="IndexLink"/>
                <w:rtl w:val="true"/>
              </w:rPr>
              <w:t>دیدگاه علمای رجال در خصوص معلی‌بن خنیس</w:t>
            </w:r>
            <w:r>
              <w:rPr>
                <w:rStyle w:val="IndexLink"/>
                <w:rtl w:val="true"/>
              </w:rPr>
              <w:tab/>
            </w:r>
            <w:r>
              <w:rPr>
                <w:rStyle w:val="IndexLink"/>
              </w:rPr>
              <w:t>75</w:t>
            </w:r>
          </w:hyperlink>
        </w:p>
        <w:p>
          <w:pPr>
            <w:pStyle w:val="Contents3"/>
            <w:tabs>
              <w:tab w:val="clear" w:pos="8459"/>
              <w:tab w:val="right" w:pos="9026" w:leader="dot"/>
            </w:tabs>
            <w:rPr/>
          </w:pPr>
          <w:hyperlink w:anchor="__RefHeading___Toc4588463_581953129">
            <w:r>
              <w:rPr>
                <w:webHidden/>
                <w:rStyle w:val="IndexLink"/>
                <w:rtl w:val="true"/>
              </w:rPr>
              <w:t>نتیجه گیری در مورد ابن خنیس</w:t>
            </w:r>
            <w:r>
              <w:rPr>
                <w:rStyle w:val="IndexLink"/>
                <w:rtl w:val="true"/>
              </w:rPr>
              <w:tab/>
            </w:r>
            <w:r>
              <w:rPr>
                <w:rStyle w:val="IndexLink"/>
              </w:rPr>
              <w:t>76</w:t>
            </w:r>
          </w:hyperlink>
        </w:p>
        <w:p>
          <w:pPr>
            <w:pStyle w:val="Contents3"/>
            <w:tabs>
              <w:tab w:val="clear" w:pos="8459"/>
              <w:tab w:val="right" w:pos="9026" w:leader="dot"/>
            </w:tabs>
            <w:rPr/>
          </w:pPr>
          <w:hyperlink w:anchor="__RefHeading___Toc4588465_581953129">
            <w:r>
              <w:rPr>
                <w:webHidden/>
                <w:rStyle w:val="IndexLink"/>
                <w:rtl w:val="true"/>
              </w:rPr>
              <w:t>تعارض بین دو روایت در مورد دجال</w:t>
            </w:r>
            <w:r>
              <w:rPr>
                <w:rStyle w:val="IndexLink"/>
                <w:rtl w:val="true"/>
              </w:rPr>
              <w:tab/>
            </w:r>
            <w:r>
              <w:rPr>
                <w:rStyle w:val="IndexLink"/>
              </w:rPr>
              <w:t>78</w:t>
            </w:r>
          </w:hyperlink>
        </w:p>
        <w:p>
          <w:pPr>
            <w:pStyle w:val="Contents3"/>
            <w:tabs>
              <w:tab w:val="clear" w:pos="8459"/>
              <w:tab w:val="right" w:pos="9026" w:leader="dot"/>
            </w:tabs>
            <w:rPr/>
          </w:pPr>
          <w:hyperlink w:anchor="__RefHeading___Toc4588467_581953129">
            <w:r>
              <w:rPr>
                <w:webHidden/>
                <w:rStyle w:val="IndexLink"/>
                <w:rtl w:val="true"/>
              </w:rPr>
              <w:t>جواز و عدم جواز تسمیه امام زمان عجل الله تعالی فرجه الشریف در عصر غیبت</w:t>
            </w:r>
            <w:r>
              <w:rPr>
                <w:rStyle w:val="IndexLink"/>
                <w:rtl w:val="true"/>
              </w:rPr>
              <w:tab/>
            </w:r>
            <w:r>
              <w:rPr>
                <w:rStyle w:val="IndexLink"/>
              </w:rPr>
              <w:t>80</w:t>
            </w:r>
          </w:hyperlink>
        </w:p>
        <w:p>
          <w:pPr>
            <w:pStyle w:val="Contents2"/>
            <w:tabs>
              <w:tab w:val="clear" w:pos="8743"/>
              <w:tab w:val="right" w:pos="9026" w:leader="dot"/>
            </w:tabs>
            <w:rPr/>
          </w:pPr>
          <w:hyperlink w:anchor="__RefHeading___Toc4588469_581953129">
            <w:r>
              <w:rPr>
                <w:webHidden/>
                <w:rStyle w:val="IndexLink"/>
                <w:rtl w:val="true"/>
              </w:rPr>
              <w:t xml:space="preserve">جلسه </w:t>
            </w:r>
            <w:r>
              <w:rPr>
                <w:rStyle w:val="IndexLink"/>
              </w:rPr>
              <w:t>10</w:t>
            </w:r>
            <w:r>
              <w:rPr>
                <w:rStyle w:val="IndexLink"/>
                <w:rtl w:val="true"/>
              </w:rPr>
              <w:tab/>
            </w:r>
            <w:r>
              <w:rPr>
                <w:rStyle w:val="IndexLink"/>
              </w:rPr>
              <w:t>82</w:t>
            </w:r>
          </w:hyperlink>
        </w:p>
        <w:p>
          <w:pPr>
            <w:pStyle w:val="Contents3"/>
            <w:tabs>
              <w:tab w:val="clear" w:pos="8459"/>
              <w:tab w:val="right" w:pos="9026" w:leader="dot"/>
            </w:tabs>
            <w:rPr/>
          </w:pPr>
          <w:hyperlink w:anchor="__RefHeading___Toc4588471_581953129">
            <w:r>
              <w:rPr>
                <w:webHidden/>
                <w:rStyle w:val="IndexLink"/>
                <w:rtl w:val="true"/>
              </w:rPr>
              <w:t>روایات تفسیری بحث دجال</w:t>
            </w:r>
            <w:r>
              <w:rPr>
                <w:rStyle w:val="IndexLink"/>
                <w:rtl w:val="true"/>
              </w:rPr>
              <w:tab/>
            </w:r>
            <w:r>
              <w:rPr>
                <w:rStyle w:val="IndexLink"/>
              </w:rPr>
              <w:t>82</w:t>
            </w:r>
          </w:hyperlink>
        </w:p>
        <w:p>
          <w:pPr>
            <w:pStyle w:val="Contents4"/>
            <w:tabs>
              <w:tab w:val="clear" w:pos="8176"/>
              <w:tab w:val="right" w:pos="9026" w:leader="dot"/>
            </w:tabs>
            <w:rPr/>
          </w:pPr>
          <w:hyperlink w:anchor="__RefHeading___Toc4588473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588475_581953129">
            <w:r>
              <w:rPr>
                <w:webHidden/>
                <w:rStyle w:val="IndexLink"/>
                <w:rtl w:val="true"/>
              </w:rPr>
              <w:t>طبری و تفسیرش</w:t>
            </w:r>
            <w:r>
              <w:rPr>
                <w:rStyle w:val="IndexLink"/>
                <w:rtl w:val="true"/>
              </w:rPr>
              <w:tab/>
            </w:r>
            <w:r>
              <w:rPr>
                <w:rStyle w:val="IndexLink"/>
              </w:rPr>
              <w:t>83</w:t>
            </w:r>
          </w:hyperlink>
        </w:p>
        <w:p>
          <w:pPr>
            <w:pStyle w:val="Contents4"/>
            <w:tabs>
              <w:tab w:val="clear" w:pos="8176"/>
              <w:tab w:val="right" w:pos="9026" w:leader="dot"/>
            </w:tabs>
            <w:rPr/>
          </w:pPr>
          <w:hyperlink w:anchor="__RefHeading___Toc4588477_581953129">
            <w:r>
              <w:rPr>
                <w:webHidden/>
                <w:rStyle w:val="IndexLink"/>
                <w:rtl w:val="true"/>
              </w:rPr>
              <w:t>احمدبن حنبل از دیدگاه ذهبی</w:t>
            </w:r>
            <w:r>
              <w:rPr>
                <w:rStyle w:val="IndexLink"/>
                <w:rtl w:val="true"/>
              </w:rPr>
              <w:tab/>
            </w:r>
            <w:r>
              <w:rPr>
                <w:rStyle w:val="IndexLink"/>
              </w:rPr>
              <w:t>84</w:t>
            </w:r>
          </w:hyperlink>
        </w:p>
        <w:p>
          <w:pPr>
            <w:pStyle w:val="Contents4"/>
            <w:tabs>
              <w:tab w:val="clear" w:pos="8176"/>
              <w:tab w:val="right" w:pos="9026" w:leader="dot"/>
            </w:tabs>
            <w:rPr/>
          </w:pPr>
          <w:hyperlink w:anchor="__RefHeading___Toc4588479_581953129">
            <w:r>
              <w:rPr>
                <w:webHidden/>
                <w:rStyle w:val="IndexLink"/>
                <w:rtl w:val="true"/>
              </w:rPr>
              <w:t>اختلاف طبری با احمد‌بن حنبل</w:t>
            </w:r>
            <w:r>
              <w:rPr>
                <w:rStyle w:val="IndexLink"/>
                <w:rtl w:val="true"/>
              </w:rPr>
              <w:tab/>
            </w:r>
            <w:r>
              <w:rPr>
                <w:rStyle w:val="IndexLink"/>
              </w:rPr>
              <w:t>85</w:t>
            </w:r>
          </w:hyperlink>
        </w:p>
        <w:p>
          <w:pPr>
            <w:pStyle w:val="Contents4"/>
            <w:tabs>
              <w:tab w:val="clear" w:pos="8176"/>
              <w:tab w:val="right" w:pos="9026" w:leader="dot"/>
            </w:tabs>
            <w:rPr/>
          </w:pPr>
          <w:hyperlink w:anchor="__RefHeading___Toc4588481_581953129">
            <w:r>
              <w:rPr>
                <w:webHidden/>
                <w:rStyle w:val="IndexLink"/>
                <w:rtl w:val="true"/>
              </w:rPr>
              <w:t>تفسیر طبری از دیدگاه ذهبی</w:t>
            </w:r>
            <w:r>
              <w:rPr>
                <w:rStyle w:val="IndexLink"/>
                <w:rtl w:val="true"/>
              </w:rPr>
              <w:tab/>
            </w:r>
            <w:r>
              <w:rPr>
                <w:rStyle w:val="IndexLink"/>
              </w:rPr>
              <w:t>86</w:t>
            </w:r>
          </w:hyperlink>
        </w:p>
        <w:p>
          <w:pPr>
            <w:pStyle w:val="Contents4"/>
            <w:tabs>
              <w:tab w:val="clear" w:pos="8176"/>
              <w:tab w:val="right" w:pos="9026" w:leader="dot"/>
            </w:tabs>
            <w:rPr/>
          </w:pPr>
          <w:hyperlink w:anchor="__RefHeading___Toc4588483_581953129">
            <w:r>
              <w:rPr>
                <w:webHidden/>
                <w:rStyle w:val="IndexLink"/>
                <w:rtl w:val="true"/>
              </w:rPr>
              <w:t>طبری از دیدگاه ذهبی</w:t>
            </w:r>
            <w:r>
              <w:rPr>
                <w:rStyle w:val="IndexLink"/>
                <w:rtl w:val="true"/>
              </w:rPr>
              <w:tab/>
            </w:r>
            <w:r>
              <w:rPr>
                <w:rStyle w:val="IndexLink"/>
              </w:rPr>
              <w:t>87</w:t>
            </w:r>
          </w:hyperlink>
        </w:p>
        <w:p>
          <w:pPr>
            <w:pStyle w:val="Contents4"/>
            <w:tabs>
              <w:tab w:val="clear" w:pos="8176"/>
              <w:tab w:val="right" w:pos="9026" w:leader="dot"/>
            </w:tabs>
            <w:rPr/>
          </w:pPr>
          <w:hyperlink w:anchor="__RefHeading___Toc4588485_581953129">
            <w:r>
              <w:rPr>
                <w:webHidden/>
                <w:rStyle w:val="IndexLink"/>
                <w:rtl w:val="true"/>
              </w:rPr>
              <w:t>آیا طبری شیعه است ؟</w:t>
            </w:r>
            <w:r>
              <w:rPr>
                <w:rStyle w:val="IndexLink"/>
                <w:rtl w:val="true"/>
              </w:rPr>
              <w:tab/>
            </w:r>
            <w:r>
              <w:rPr>
                <w:rStyle w:val="IndexLink"/>
              </w:rPr>
              <w:t>87</w:t>
            </w:r>
          </w:hyperlink>
        </w:p>
        <w:p>
          <w:pPr>
            <w:pStyle w:val="Contents4"/>
            <w:tabs>
              <w:tab w:val="clear" w:pos="8176"/>
              <w:tab w:val="right" w:pos="9026" w:leader="dot"/>
            </w:tabs>
            <w:rPr/>
          </w:pPr>
          <w:hyperlink w:anchor="__RefHeading___Toc4588487_581953129">
            <w:r>
              <w:rPr>
                <w:webHidden/>
                <w:rStyle w:val="IndexLink"/>
                <w:rtl w:val="true"/>
              </w:rPr>
              <w:t>طبری از نظر شیعه</w:t>
            </w:r>
            <w:r>
              <w:rPr>
                <w:rStyle w:val="IndexLink"/>
                <w:rtl w:val="true"/>
              </w:rPr>
              <w:tab/>
            </w:r>
            <w:r>
              <w:rPr>
                <w:rStyle w:val="IndexLink"/>
              </w:rPr>
              <w:t>88</w:t>
            </w:r>
          </w:hyperlink>
        </w:p>
        <w:p>
          <w:pPr>
            <w:pStyle w:val="Contents3"/>
            <w:tabs>
              <w:tab w:val="clear" w:pos="8459"/>
              <w:tab w:val="right" w:pos="9026" w:leader="dot"/>
            </w:tabs>
            <w:rPr/>
          </w:pPr>
          <w:hyperlink w:anchor="__RefHeading___Toc4588489_581953129">
            <w:r>
              <w:rPr>
                <w:webHidden/>
                <w:rStyle w:val="IndexLink"/>
                <w:rtl w:val="true"/>
              </w:rPr>
              <w:t>کعب الاحبار، تنها از نظر معاویه معتبر است</w:t>
            </w:r>
            <w:r>
              <w:rPr>
                <w:rStyle w:val="IndexLink"/>
                <w:rtl w:val="true"/>
              </w:rPr>
              <w:tab/>
            </w:r>
            <w:r>
              <w:rPr>
                <w:rStyle w:val="IndexLink"/>
              </w:rPr>
              <w:t>89</w:t>
            </w:r>
          </w:hyperlink>
        </w:p>
        <w:p>
          <w:pPr>
            <w:pStyle w:val="Contents2"/>
            <w:tabs>
              <w:tab w:val="clear" w:pos="8743"/>
              <w:tab w:val="right" w:pos="9026" w:leader="dot"/>
            </w:tabs>
            <w:rPr/>
          </w:pPr>
          <w:hyperlink w:anchor="__RefHeading___Toc4588491_581953129">
            <w:r>
              <w:rPr>
                <w:webHidden/>
                <w:rStyle w:val="IndexLink"/>
                <w:rtl w:val="true"/>
              </w:rPr>
              <w:t xml:space="preserve">جلسه </w:t>
            </w:r>
            <w:r>
              <w:rPr>
                <w:rStyle w:val="IndexLink"/>
              </w:rPr>
              <w:t>11</w:t>
            </w:r>
            <w:r>
              <w:rPr>
                <w:rStyle w:val="IndexLink"/>
                <w:rtl w:val="true"/>
              </w:rPr>
              <w:tab/>
            </w:r>
            <w:r>
              <w:rPr>
                <w:rStyle w:val="IndexLink"/>
              </w:rPr>
              <w:t>91</w:t>
            </w:r>
          </w:hyperlink>
        </w:p>
        <w:p>
          <w:pPr>
            <w:pStyle w:val="Contents3"/>
            <w:tabs>
              <w:tab w:val="clear" w:pos="8459"/>
              <w:tab w:val="right" w:pos="9026" w:leader="dot"/>
            </w:tabs>
            <w:rPr/>
          </w:pPr>
          <w:hyperlink w:anchor="__RefHeading___Toc4588493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588495_581953129">
            <w:r>
              <w:rPr>
                <w:webHidden/>
                <w:rStyle w:val="IndexLink"/>
                <w:rtl w:val="true"/>
              </w:rPr>
              <w:t>قتل دجال به نقل از منابع شیعه</w:t>
            </w:r>
            <w:r>
              <w:rPr>
                <w:rStyle w:val="IndexLink"/>
                <w:rtl w:val="true"/>
              </w:rPr>
              <w:tab/>
            </w:r>
            <w:r>
              <w:rPr>
                <w:rStyle w:val="IndexLink"/>
              </w:rPr>
              <w:t>91</w:t>
            </w:r>
          </w:hyperlink>
        </w:p>
        <w:p>
          <w:pPr>
            <w:pStyle w:val="Contents4"/>
            <w:tabs>
              <w:tab w:val="clear" w:pos="8176"/>
              <w:tab w:val="right" w:pos="9026" w:leader="dot"/>
            </w:tabs>
            <w:rPr/>
          </w:pPr>
          <w:hyperlink w:anchor="__RefHeading___Toc4588497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588499_581953129">
            <w:r>
              <w:rPr>
                <w:webHidden/>
                <w:rStyle w:val="IndexLink"/>
                <w:rtl w:val="true"/>
              </w:rPr>
              <w:t>علم ائمه اطهار علیهم السلام در اعتراف مخالفین</w:t>
            </w:r>
            <w:r>
              <w:rPr>
                <w:rStyle w:val="IndexLink"/>
                <w:rtl w:val="true"/>
              </w:rPr>
              <w:tab/>
            </w:r>
            <w:r>
              <w:rPr>
                <w:rStyle w:val="IndexLink"/>
              </w:rPr>
              <w:t>94</w:t>
            </w:r>
          </w:hyperlink>
        </w:p>
        <w:p>
          <w:pPr>
            <w:pStyle w:val="Contents3"/>
            <w:tabs>
              <w:tab w:val="clear" w:pos="8459"/>
              <w:tab w:val="right" w:pos="9026" w:leader="dot"/>
            </w:tabs>
            <w:rPr/>
          </w:pPr>
          <w:hyperlink w:anchor="__RefHeading___Toc4588501_581953129">
            <w:r>
              <w:rPr>
                <w:webHidden/>
                <w:rStyle w:val="IndexLink"/>
                <w:rtl w:val="true"/>
              </w:rPr>
              <w:t>ایمان تمامی اهل کتاب به عیسی علیه السلام قبل از رجعت</w:t>
            </w:r>
            <w:r>
              <w:rPr>
                <w:rStyle w:val="IndexLink"/>
                <w:rtl w:val="true"/>
              </w:rPr>
              <w:tab/>
            </w:r>
            <w:r>
              <w:rPr>
                <w:rStyle w:val="IndexLink"/>
              </w:rPr>
              <w:t>96</w:t>
            </w:r>
          </w:hyperlink>
        </w:p>
        <w:p>
          <w:pPr>
            <w:pStyle w:val="Contents2"/>
            <w:tabs>
              <w:tab w:val="clear" w:pos="8743"/>
              <w:tab w:val="right" w:pos="9026" w:leader="dot"/>
            </w:tabs>
            <w:rPr/>
          </w:pPr>
          <w:hyperlink w:anchor="__RefHeading___Toc4588503_581953129">
            <w:r>
              <w:rPr>
                <w:webHidden/>
                <w:rStyle w:val="IndexLink"/>
                <w:rtl w:val="true"/>
              </w:rPr>
              <w:t xml:space="preserve">جلسه </w:t>
            </w:r>
            <w:r>
              <w:rPr>
                <w:rStyle w:val="IndexLink"/>
              </w:rPr>
              <w:t>12</w:t>
            </w:r>
            <w:r>
              <w:rPr>
                <w:rStyle w:val="IndexLink"/>
                <w:rtl w:val="true"/>
              </w:rPr>
              <w:tab/>
            </w:r>
            <w:r>
              <w:rPr>
                <w:rStyle w:val="IndexLink"/>
              </w:rPr>
              <w:t>99</w:t>
            </w:r>
          </w:hyperlink>
        </w:p>
        <w:p>
          <w:pPr>
            <w:pStyle w:val="Contents3"/>
            <w:tabs>
              <w:tab w:val="clear" w:pos="8459"/>
              <w:tab w:val="right" w:pos="9026" w:leader="dot"/>
            </w:tabs>
            <w:rPr/>
          </w:pPr>
          <w:hyperlink w:anchor="__RefHeading___Toc4588505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588507_581953129">
            <w:r>
              <w:rPr>
                <w:webHidden/>
                <w:rStyle w:val="IndexLink"/>
                <w:rtl w:val="true"/>
              </w:rPr>
              <w:t>دجال از نظر علمای اهل سنت</w:t>
            </w:r>
            <w:r>
              <w:rPr>
                <w:rStyle w:val="IndexLink"/>
                <w:rtl w:val="true"/>
              </w:rPr>
              <w:tab/>
            </w:r>
            <w:r>
              <w:rPr>
                <w:rStyle w:val="IndexLink"/>
              </w:rPr>
              <w:t>99</w:t>
            </w:r>
          </w:hyperlink>
        </w:p>
        <w:p>
          <w:pPr>
            <w:pStyle w:val="Contents4"/>
            <w:tabs>
              <w:tab w:val="clear" w:pos="8176"/>
              <w:tab w:val="right" w:pos="9026" w:leader="dot"/>
            </w:tabs>
            <w:rPr/>
          </w:pPr>
          <w:hyperlink w:anchor="__RefHeading___Toc4588509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588511_581953129">
            <w:r>
              <w:rPr>
                <w:webHidden/>
                <w:rStyle w:val="IndexLink"/>
                <w:rtl w:val="true"/>
              </w:rPr>
              <w:t>دیدگاه مرحوم مجلسی اول</w:t>
            </w:r>
            <w:r>
              <w:rPr>
                <w:rStyle w:val="IndexLink"/>
                <w:rtl w:val="true"/>
              </w:rPr>
              <w:tab/>
            </w:r>
            <w:r>
              <w:rPr>
                <w:rStyle w:val="IndexLink"/>
              </w:rPr>
              <w:t>99</w:t>
            </w:r>
          </w:hyperlink>
        </w:p>
        <w:p>
          <w:pPr>
            <w:pStyle w:val="Contents4"/>
            <w:tabs>
              <w:tab w:val="clear" w:pos="8176"/>
              <w:tab w:val="right" w:pos="9026" w:leader="dot"/>
            </w:tabs>
            <w:rPr/>
          </w:pPr>
          <w:hyperlink w:anchor="__RefHeading___Toc4588513_581953129">
            <w:r>
              <w:rPr>
                <w:webHidden/>
                <w:rStyle w:val="IndexLink"/>
                <w:rtl w:val="true"/>
              </w:rPr>
              <w:t>نتیجه</w:t>
            </w:r>
            <w:r>
              <w:rPr>
                <w:rStyle w:val="IndexLink"/>
                <w:rtl w:val="true"/>
              </w:rPr>
              <w:tab/>
            </w:r>
            <w:r>
              <w:rPr>
                <w:rStyle w:val="IndexLink"/>
              </w:rPr>
              <w:t>101</w:t>
            </w:r>
          </w:hyperlink>
        </w:p>
        <w:p>
          <w:pPr>
            <w:pStyle w:val="Contents4"/>
            <w:tabs>
              <w:tab w:val="clear" w:pos="8176"/>
              <w:tab w:val="right" w:pos="9026" w:leader="dot"/>
            </w:tabs>
            <w:rPr/>
          </w:pPr>
          <w:hyperlink w:anchor="__RefHeading___Toc4588515_581953129">
            <w:r>
              <w:rPr>
                <w:webHidden/>
                <w:rStyle w:val="IndexLink"/>
                <w:rtl w:val="true"/>
              </w:rPr>
              <w:t>نافع‌بن ازرق کیست؟</w:t>
            </w:r>
            <w:r>
              <w:rPr>
                <w:rStyle w:val="IndexLink"/>
                <w:rtl w:val="true"/>
              </w:rPr>
              <w:tab/>
            </w:r>
            <w:r>
              <w:rPr>
                <w:rStyle w:val="IndexLink"/>
              </w:rPr>
              <w:t>104</w:t>
            </w:r>
          </w:hyperlink>
        </w:p>
        <w:p>
          <w:pPr>
            <w:pStyle w:val="Contents4"/>
            <w:tabs>
              <w:tab w:val="clear" w:pos="8176"/>
              <w:tab w:val="right" w:pos="9026" w:leader="dot"/>
            </w:tabs>
            <w:rPr/>
          </w:pPr>
          <w:hyperlink w:anchor="__RefHeading___Toc4588517_581953129">
            <w:r>
              <w:rPr>
                <w:webHidden/>
                <w:rStyle w:val="IndexLink"/>
                <w:rtl w:val="true"/>
              </w:rPr>
              <w:t>ترجمه کلام مرحوم صدوق</w:t>
            </w:r>
            <w:r>
              <w:rPr>
                <w:rStyle w:val="IndexLink"/>
                <w:rtl w:val="true"/>
              </w:rPr>
              <w:tab/>
            </w:r>
            <w:r>
              <w:rPr>
                <w:rStyle w:val="IndexLink"/>
              </w:rPr>
              <w:t>106</w:t>
            </w:r>
          </w:hyperlink>
        </w:p>
        <w:p>
          <w:pPr>
            <w:pStyle w:val="Contents4"/>
            <w:tabs>
              <w:tab w:val="clear" w:pos="8176"/>
              <w:tab w:val="right" w:pos="9026" w:leader="dot"/>
            </w:tabs>
            <w:rPr/>
          </w:pPr>
          <w:hyperlink w:anchor="__RefHeading___Toc4588519_581953129">
            <w:r>
              <w:rPr>
                <w:webHidden/>
                <w:rStyle w:val="IndexLink"/>
                <w:rtl w:val="true"/>
              </w:rPr>
              <w:t>دیدگاه شیخ مفید</w:t>
            </w:r>
            <w:r>
              <w:rPr>
                <w:rStyle w:val="IndexLink"/>
                <w:rtl w:val="true"/>
              </w:rPr>
              <w:tab/>
            </w:r>
            <w:r>
              <w:rPr>
                <w:rStyle w:val="IndexLink"/>
              </w:rPr>
              <w:t>107</w:t>
            </w:r>
          </w:hyperlink>
        </w:p>
        <w:p>
          <w:pPr>
            <w:pStyle w:val="Contents4"/>
            <w:tabs>
              <w:tab w:val="clear" w:pos="8176"/>
              <w:tab w:val="right" w:pos="9026" w:leader="dot"/>
            </w:tabs>
            <w:rPr/>
          </w:pPr>
          <w:hyperlink w:anchor="__RefHeading___Toc4588521_581953129">
            <w:r>
              <w:rPr>
                <w:webHidden/>
                <w:rStyle w:val="IndexLink"/>
                <w:rtl w:val="true"/>
              </w:rPr>
              <w:t>دیدگاه شیخ طوسی</w:t>
            </w:r>
            <w:r>
              <w:rPr>
                <w:rStyle w:val="IndexLink"/>
                <w:rtl w:val="true"/>
              </w:rPr>
              <w:tab/>
            </w:r>
            <w:r>
              <w:rPr>
                <w:rStyle w:val="IndexLink"/>
              </w:rPr>
              <w:t>108</w:t>
            </w:r>
          </w:hyperlink>
        </w:p>
        <w:p>
          <w:pPr>
            <w:pStyle w:val="Contents4"/>
            <w:tabs>
              <w:tab w:val="clear" w:pos="8176"/>
              <w:tab w:val="right" w:pos="9026" w:leader="dot"/>
            </w:tabs>
            <w:rPr/>
          </w:pPr>
          <w:hyperlink w:anchor="__RefHeading___Toc4588523_581953129">
            <w:r>
              <w:rPr>
                <w:webHidden/>
                <w:rStyle w:val="IndexLink"/>
                <w:rtl w:val="true"/>
              </w:rPr>
              <w:t>دیدگاه ابن بطریق</w:t>
            </w:r>
            <w:r>
              <w:rPr>
                <w:rStyle w:val="IndexLink"/>
                <w:rtl w:val="true"/>
              </w:rPr>
              <w:tab/>
            </w:r>
            <w:r>
              <w:rPr>
                <w:rStyle w:val="IndexLink"/>
              </w:rPr>
              <w:t>109</w:t>
            </w:r>
          </w:hyperlink>
        </w:p>
        <w:p>
          <w:pPr>
            <w:pStyle w:val="Contents4"/>
            <w:tabs>
              <w:tab w:val="clear" w:pos="8176"/>
              <w:tab w:val="right" w:pos="9026" w:leader="dot"/>
            </w:tabs>
            <w:rPr/>
          </w:pPr>
          <w:hyperlink w:anchor="__RefHeading___Toc4588525_581953129">
            <w:r>
              <w:rPr>
                <w:webHidden/>
                <w:rStyle w:val="IndexLink"/>
                <w:rtl w:val="true"/>
              </w:rPr>
              <w:t>بیان مرحوم اربلی در کشف الغمه</w:t>
            </w:r>
            <w:r>
              <w:rPr>
                <w:rStyle w:val="IndexLink"/>
                <w:rtl w:val="true"/>
              </w:rPr>
              <w:tab/>
            </w:r>
            <w:r>
              <w:rPr>
                <w:rStyle w:val="IndexLink"/>
              </w:rPr>
              <w:t>110</w:t>
            </w:r>
          </w:hyperlink>
        </w:p>
        <w:p>
          <w:pPr>
            <w:pStyle w:val="Contents2"/>
            <w:tabs>
              <w:tab w:val="clear" w:pos="8743"/>
              <w:tab w:val="right" w:pos="9026" w:leader="dot"/>
            </w:tabs>
            <w:rPr/>
          </w:pPr>
          <w:hyperlink w:anchor="__RefHeading___Toc4588527_581953129">
            <w:r>
              <w:rPr>
                <w:webHidden/>
                <w:rStyle w:val="IndexLink"/>
                <w:rtl w:val="true"/>
              </w:rPr>
              <w:t xml:space="preserve">جلسه </w:t>
            </w:r>
            <w:r>
              <w:rPr>
                <w:rStyle w:val="IndexLink"/>
              </w:rPr>
              <w:t>13</w:t>
            </w:r>
            <w:r>
              <w:rPr>
                <w:rStyle w:val="IndexLink"/>
                <w:rtl w:val="true"/>
              </w:rPr>
              <w:tab/>
            </w:r>
            <w:r>
              <w:rPr>
                <w:rStyle w:val="IndexLink"/>
              </w:rPr>
              <w:t>111</w:t>
            </w:r>
          </w:hyperlink>
        </w:p>
        <w:p>
          <w:pPr>
            <w:pStyle w:val="Contents3"/>
            <w:tabs>
              <w:tab w:val="clear" w:pos="8459"/>
              <w:tab w:val="right" w:pos="9026" w:leader="dot"/>
            </w:tabs>
            <w:rPr/>
          </w:pPr>
          <w:hyperlink w:anchor="__RefHeading___Toc4588529_581953129">
            <w:r>
              <w:rPr>
                <w:webHidden/>
                <w:rStyle w:val="IndexLink"/>
                <w:rtl w:val="true"/>
              </w:rPr>
              <w:t>بیان مرحوم مجلسی ذیل روایت</w:t>
            </w:r>
            <w:r>
              <w:rPr>
                <w:rStyle w:val="IndexLink"/>
                <w:rtl w:val="true"/>
              </w:rPr>
              <w:tab/>
            </w:r>
            <w:r>
              <w:rPr>
                <w:rStyle w:val="IndexLink"/>
              </w:rPr>
              <w:t>111</w:t>
            </w:r>
          </w:hyperlink>
        </w:p>
        <w:p>
          <w:pPr>
            <w:pStyle w:val="Contents3"/>
            <w:tabs>
              <w:tab w:val="clear" w:pos="8459"/>
              <w:tab w:val="right" w:pos="9026" w:leader="dot"/>
            </w:tabs>
            <w:rPr/>
          </w:pPr>
          <w:hyperlink w:anchor="__RefHeading___Toc4588531_581953129">
            <w:r>
              <w:rPr>
                <w:webHidden/>
                <w:rStyle w:val="IndexLink"/>
                <w:rtl w:val="true"/>
              </w:rPr>
              <w:t>روایت مصابیح السنة</w:t>
            </w:r>
            <w:r>
              <w:rPr>
                <w:rStyle w:val="IndexLink"/>
                <w:rtl w:val="true"/>
              </w:rPr>
              <w:tab/>
            </w:r>
            <w:r>
              <w:rPr>
                <w:rStyle w:val="IndexLink"/>
              </w:rPr>
              <w:t>113</w:t>
            </w:r>
          </w:hyperlink>
        </w:p>
        <w:p>
          <w:pPr>
            <w:pStyle w:val="Contents3"/>
            <w:tabs>
              <w:tab w:val="clear" w:pos="8459"/>
              <w:tab w:val="right" w:pos="9026" w:leader="dot"/>
            </w:tabs>
            <w:rPr/>
          </w:pPr>
          <w:hyperlink w:anchor="__RefHeading___Toc4588533_581953129">
            <w:r>
              <w:rPr>
                <w:webHidden/>
                <w:rStyle w:val="IndexLink"/>
                <w:rtl w:val="true"/>
              </w:rPr>
              <w:t>روایت نافع</w:t>
            </w:r>
            <w:r>
              <w:rPr>
                <w:rStyle w:val="IndexLink"/>
                <w:rtl w:val="true"/>
              </w:rPr>
              <w:tab/>
            </w:r>
            <w:r>
              <w:rPr>
                <w:rStyle w:val="IndexLink"/>
              </w:rPr>
              <w:t>114</w:t>
            </w:r>
          </w:hyperlink>
        </w:p>
        <w:p>
          <w:pPr>
            <w:pStyle w:val="Contents3"/>
            <w:tabs>
              <w:tab w:val="clear" w:pos="8459"/>
              <w:tab w:val="right" w:pos="9026" w:leader="dot"/>
            </w:tabs>
            <w:rPr/>
          </w:pPr>
          <w:hyperlink w:anchor="__RefHeading___Toc4588535_581953129">
            <w:r>
              <w:rPr>
                <w:webHidden/>
                <w:rStyle w:val="IndexLink"/>
                <w:rtl w:val="true"/>
              </w:rPr>
              <w:t>بیان برخی از معاصرین در مورد دجال</w:t>
            </w:r>
            <w:r>
              <w:rPr>
                <w:rStyle w:val="IndexLink"/>
                <w:rtl w:val="true"/>
              </w:rPr>
              <w:tab/>
            </w:r>
            <w:r>
              <w:rPr>
                <w:rStyle w:val="IndexLink"/>
              </w:rPr>
              <w:t>114</w:t>
            </w:r>
          </w:hyperlink>
        </w:p>
        <w:p>
          <w:pPr>
            <w:pStyle w:val="Contents4"/>
            <w:tabs>
              <w:tab w:val="clear" w:pos="8176"/>
              <w:tab w:val="right" w:pos="9026" w:leader="dot"/>
            </w:tabs>
            <w:rPr/>
          </w:pPr>
          <w:hyperlink w:anchor="__RefHeading___Toc4588537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588539_581953129">
            <w:r>
              <w:rPr>
                <w:webHidden/>
                <w:rStyle w:val="IndexLink"/>
                <w:rtl w:val="true"/>
              </w:rPr>
              <w:t>احتمالات در خصوص شخص دجال</w:t>
            </w:r>
            <w:r>
              <w:rPr>
                <w:rStyle w:val="IndexLink"/>
                <w:rtl w:val="true"/>
              </w:rPr>
              <w:tab/>
            </w:r>
            <w:r>
              <w:rPr>
                <w:rStyle w:val="IndexLink"/>
              </w:rPr>
              <w:t>115</w:t>
            </w:r>
          </w:hyperlink>
        </w:p>
        <w:p>
          <w:pPr>
            <w:pStyle w:val="Contents2"/>
            <w:tabs>
              <w:tab w:val="clear" w:pos="8743"/>
              <w:tab w:val="right" w:pos="9026" w:leader="dot"/>
            </w:tabs>
            <w:rPr/>
          </w:pPr>
          <w:hyperlink w:anchor="__RefHeading___Toc4588541_581953129">
            <w:r>
              <w:rPr>
                <w:webHidden/>
                <w:rStyle w:val="IndexLink"/>
                <w:rtl w:val="true"/>
              </w:rPr>
              <w:t xml:space="preserve">جلسه </w:t>
            </w:r>
            <w:r>
              <w:rPr>
                <w:rStyle w:val="IndexLink"/>
              </w:rPr>
              <w:t>14</w:t>
            </w:r>
            <w:r>
              <w:rPr>
                <w:rStyle w:val="IndexLink"/>
                <w:rtl w:val="true"/>
              </w:rPr>
              <w:tab/>
            </w:r>
            <w:r>
              <w:rPr>
                <w:rStyle w:val="IndexLink"/>
              </w:rPr>
              <w:t>119</w:t>
            </w:r>
          </w:hyperlink>
        </w:p>
        <w:p>
          <w:pPr>
            <w:pStyle w:val="Contents3"/>
            <w:tabs>
              <w:tab w:val="clear" w:pos="8459"/>
              <w:tab w:val="right" w:pos="9026" w:leader="dot"/>
            </w:tabs>
            <w:rPr/>
          </w:pPr>
          <w:hyperlink w:anchor="__RefHeading___Toc4588543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588545_581953129">
            <w:r>
              <w:rPr>
                <w:webHidden/>
                <w:rStyle w:val="IndexLink"/>
                <w:rtl w:val="true"/>
              </w:rPr>
              <w:t>احتجاج به وجود دجال برای اثبات عمر طولانی امام عصر عجل الله تعالی فرجه الشریف</w:t>
            </w:r>
            <w:r>
              <w:rPr>
                <w:rStyle w:val="IndexLink"/>
                <w:rtl w:val="true"/>
              </w:rPr>
              <w:tab/>
            </w:r>
            <w:r>
              <w:rPr>
                <w:rStyle w:val="IndexLink"/>
              </w:rPr>
              <w:t>119</w:t>
            </w:r>
          </w:hyperlink>
        </w:p>
        <w:p>
          <w:pPr>
            <w:pStyle w:val="Contents3"/>
            <w:tabs>
              <w:tab w:val="clear" w:pos="8459"/>
              <w:tab w:val="right" w:pos="9026" w:leader="dot"/>
            </w:tabs>
            <w:rPr/>
          </w:pPr>
          <w:hyperlink w:anchor="__RefHeading___Toc4588547_581953129">
            <w:r>
              <w:rPr>
                <w:webHidden/>
                <w:rStyle w:val="IndexLink"/>
                <w:rtl w:val="true"/>
              </w:rPr>
              <w:t>روایات دجال در کتاب‌های اهل سنت</w:t>
            </w:r>
            <w:r>
              <w:rPr>
                <w:rStyle w:val="IndexLink"/>
                <w:rtl w:val="true"/>
              </w:rPr>
              <w:tab/>
            </w:r>
            <w:r>
              <w:rPr>
                <w:rStyle w:val="IndexLink"/>
              </w:rPr>
              <w:t>119</w:t>
            </w:r>
          </w:hyperlink>
        </w:p>
        <w:p>
          <w:pPr>
            <w:pStyle w:val="Contents4"/>
            <w:tabs>
              <w:tab w:val="clear" w:pos="8176"/>
              <w:tab w:val="right" w:pos="9026" w:leader="dot"/>
            </w:tabs>
            <w:rPr/>
          </w:pPr>
          <w:hyperlink w:anchor="__RefHeading___Toc4588549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588551_581953129">
            <w:r>
              <w:rPr>
                <w:webHidden/>
                <w:rStyle w:val="IndexLink"/>
                <w:rtl w:val="true"/>
              </w:rPr>
              <w:t>روایت اول</w:t>
            </w:r>
            <w:r>
              <w:rPr>
                <w:rStyle w:val="IndexLink"/>
                <w:rtl w:val="true"/>
              </w:rPr>
              <w:t xml:space="preserve">: </w:t>
            </w:r>
            <w:r>
              <w:rPr>
                <w:rStyle w:val="IndexLink"/>
                <w:rtl w:val="true"/>
              </w:rPr>
              <w:t>روایت ابو سعید خدری</w:t>
            </w:r>
            <w:r>
              <w:rPr>
                <w:rStyle w:val="IndexLink"/>
                <w:rtl w:val="true"/>
              </w:rPr>
              <w:tab/>
            </w:r>
            <w:r>
              <w:rPr>
                <w:rStyle w:val="IndexLink"/>
              </w:rPr>
              <w:t>120</w:t>
            </w:r>
          </w:hyperlink>
        </w:p>
        <w:p>
          <w:pPr>
            <w:pStyle w:val="Contents5"/>
            <w:tabs>
              <w:tab w:val="clear" w:pos="7892"/>
              <w:tab w:val="right" w:pos="9026" w:leader="dot"/>
            </w:tabs>
            <w:rPr/>
          </w:pPr>
          <w:hyperlink w:anchor="__RefHeading___Toc4588553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588555_581953129">
            <w:r>
              <w:rPr>
                <w:webHidden/>
                <w:rStyle w:val="IndexLink"/>
                <w:rtl w:val="true"/>
              </w:rPr>
              <w:t>بیانی در مورد حضرت خضر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4588557_581953129">
            <w:r>
              <w:rPr>
                <w:webHidden/>
                <w:rStyle w:val="IndexLink"/>
                <w:rtl w:val="true"/>
              </w:rPr>
              <w:t>خضر و الیاس، دو پیامبر جاودان</w:t>
            </w:r>
            <w:r>
              <w:rPr>
                <w:rStyle w:val="IndexLink"/>
                <w:rtl w:val="true"/>
              </w:rPr>
              <w:tab/>
            </w:r>
            <w:r>
              <w:rPr>
                <w:rStyle w:val="IndexLink"/>
              </w:rPr>
              <w:t>127</w:t>
            </w:r>
          </w:hyperlink>
        </w:p>
        <w:p>
          <w:pPr>
            <w:pStyle w:val="Contents2"/>
            <w:tabs>
              <w:tab w:val="clear" w:pos="8743"/>
              <w:tab w:val="right" w:pos="9026" w:leader="dot"/>
            </w:tabs>
            <w:rPr/>
          </w:pPr>
          <w:hyperlink w:anchor="__RefHeading___Toc4588559_581953129">
            <w:r>
              <w:rPr>
                <w:webHidden/>
                <w:rStyle w:val="IndexLink"/>
                <w:rtl w:val="true"/>
              </w:rPr>
              <w:t xml:space="preserve">جلسه </w:t>
            </w:r>
            <w:r>
              <w:rPr>
                <w:rStyle w:val="IndexLink"/>
              </w:rPr>
              <w:t>15</w:t>
            </w:r>
            <w:r>
              <w:rPr>
                <w:rStyle w:val="IndexLink"/>
                <w:rtl w:val="true"/>
              </w:rPr>
              <w:tab/>
            </w:r>
            <w:r>
              <w:rPr>
                <w:rStyle w:val="IndexLink"/>
              </w:rPr>
              <w:t>128</w:t>
            </w:r>
          </w:hyperlink>
        </w:p>
        <w:p>
          <w:pPr>
            <w:pStyle w:val="Contents3"/>
            <w:tabs>
              <w:tab w:val="clear" w:pos="8459"/>
              <w:tab w:val="right" w:pos="9026" w:leader="dot"/>
            </w:tabs>
            <w:rPr/>
          </w:pPr>
          <w:hyperlink w:anchor="__RefHeading___Toc4588561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4588563_581953129">
            <w:r>
              <w:rPr>
                <w:webHidden/>
                <w:rStyle w:val="IndexLink"/>
                <w:rtl w:val="true"/>
              </w:rPr>
              <w:t>طول عمر امام زمان عجل الله تعالی فرجه الشریف و استدلال به عمر خضر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4588565_581953129">
            <w:r>
              <w:rPr>
                <w:webHidden/>
                <w:rStyle w:val="IndexLink"/>
                <w:rtl w:val="true"/>
              </w:rPr>
              <w:t>کلامی از امام حسن مجتبی علیه السلامدر پاسخ به فرد سائل</w:t>
            </w:r>
            <w:r>
              <w:rPr>
                <w:rStyle w:val="IndexLink"/>
                <w:rtl w:val="true"/>
              </w:rPr>
              <w:tab/>
            </w:r>
            <w:r>
              <w:rPr>
                <w:rStyle w:val="IndexLink"/>
              </w:rPr>
              <w:t>129</w:t>
            </w:r>
          </w:hyperlink>
        </w:p>
        <w:p>
          <w:pPr>
            <w:pStyle w:val="Contents4"/>
            <w:tabs>
              <w:tab w:val="clear" w:pos="8176"/>
              <w:tab w:val="right" w:pos="9026" w:leader="dot"/>
            </w:tabs>
            <w:rPr/>
          </w:pPr>
          <w:hyperlink w:anchor="__RefHeading___Toc4588567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588569_581953129">
            <w:r>
              <w:rPr>
                <w:webHidden/>
                <w:rStyle w:val="IndexLink"/>
                <w:rtl w:val="true"/>
              </w:rPr>
              <w:t>روایت، طبق نقل اصول کافی</w:t>
            </w:r>
            <w:r>
              <w:rPr>
                <w:rStyle w:val="IndexLink"/>
                <w:rtl w:val="true"/>
              </w:rPr>
              <w:tab/>
            </w:r>
            <w:r>
              <w:rPr>
                <w:rStyle w:val="IndexLink"/>
              </w:rPr>
              <w:t>131</w:t>
            </w:r>
          </w:hyperlink>
        </w:p>
        <w:p>
          <w:pPr>
            <w:pStyle w:val="Contents3"/>
            <w:tabs>
              <w:tab w:val="clear" w:pos="8459"/>
              <w:tab w:val="right" w:pos="9026" w:leader="dot"/>
            </w:tabs>
            <w:rPr/>
          </w:pPr>
          <w:hyperlink w:anchor="__RefHeading___Toc4588571_581953129">
            <w:r>
              <w:rPr>
                <w:webHidden/>
                <w:rStyle w:val="IndexLink"/>
                <w:rtl w:val="true"/>
              </w:rPr>
              <w:t>زنده بودن خضر علیه السلام در عصر ائمه اطهار علیهم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4588573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588575_581953129">
            <w:r>
              <w:rPr>
                <w:webHidden/>
                <w:rStyle w:val="IndexLink"/>
                <w:rtl w:val="true"/>
              </w:rPr>
              <w:t>روایتی دیگر</w:t>
            </w:r>
            <w:r>
              <w:rPr>
                <w:rStyle w:val="IndexLink"/>
                <w:rtl w:val="true"/>
              </w:rPr>
              <w:t xml:space="preserve">: </w:t>
            </w:r>
            <w:r>
              <w:rPr>
                <w:rStyle w:val="IndexLink"/>
                <w:rtl w:val="true"/>
              </w:rPr>
              <w:t>امام عسکری علیه السلام و معرفی جانشین خود</w:t>
            </w:r>
            <w:r>
              <w:rPr>
                <w:rStyle w:val="IndexLink"/>
                <w:rtl w:val="true"/>
              </w:rPr>
              <w:tab/>
            </w:r>
            <w:r>
              <w:rPr>
                <w:rStyle w:val="IndexLink"/>
              </w:rPr>
              <w:t>132</w:t>
            </w:r>
          </w:hyperlink>
        </w:p>
        <w:p>
          <w:pPr>
            <w:pStyle w:val="Contents4"/>
            <w:tabs>
              <w:tab w:val="clear" w:pos="8176"/>
              <w:tab w:val="right" w:pos="9026" w:leader="dot"/>
            </w:tabs>
            <w:rPr/>
          </w:pPr>
          <w:hyperlink w:anchor="__RefHeading___Toc4588577_581953129">
            <w:r>
              <w:rPr>
                <w:webHidden/>
                <w:rStyle w:val="IndexLink"/>
                <w:rtl w:val="true"/>
              </w:rPr>
              <w:t>بیان علامه طباطبایی در مورد حضرت خضر و ذوالقرنین</w:t>
            </w:r>
            <w:r>
              <w:rPr>
                <w:rStyle w:val="IndexLink"/>
                <w:rtl w:val="true"/>
              </w:rPr>
              <w:tab/>
            </w:r>
            <w:r>
              <w:rPr>
                <w:rStyle w:val="IndexLink"/>
              </w:rPr>
              <w:t>136</w:t>
            </w:r>
          </w:hyperlink>
        </w:p>
        <w:p>
          <w:pPr>
            <w:pStyle w:val="Contents2"/>
            <w:tabs>
              <w:tab w:val="clear" w:pos="8743"/>
              <w:tab w:val="right" w:pos="9026" w:leader="dot"/>
            </w:tabs>
            <w:rPr/>
          </w:pPr>
          <w:hyperlink w:anchor="__RefHeading___Toc4588579_581953129">
            <w:r>
              <w:rPr>
                <w:webHidden/>
                <w:rStyle w:val="IndexLink"/>
                <w:rtl w:val="true"/>
              </w:rPr>
              <w:t xml:space="preserve">جلسه </w:t>
            </w:r>
            <w:r>
              <w:rPr>
                <w:rStyle w:val="IndexLink"/>
              </w:rPr>
              <w:t>16</w:t>
            </w:r>
            <w:r>
              <w:rPr>
                <w:rStyle w:val="IndexLink"/>
                <w:rtl w:val="true"/>
              </w:rPr>
              <w:tab/>
            </w:r>
            <w:r>
              <w:rPr>
                <w:rStyle w:val="IndexLink"/>
              </w:rPr>
              <w:t>139</w:t>
            </w:r>
          </w:hyperlink>
        </w:p>
        <w:p>
          <w:pPr>
            <w:pStyle w:val="Contents3"/>
            <w:tabs>
              <w:tab w:val="clear" w:pos="8459"/>
              <w:tab w:val="right" w:pos="9026" w:leader="dot"/>
            </w:tabs>
            <w:rPr/>
          </w:pPr>
          <w:hyperlink w:anchor="__RefHeading___Toc4588581_581953129">
            <w:r>
              <w:rPr>
                <w:webHidden/>
                <w:rStyle w:val="IndexLink"/>
                <w:rtl w:val="true"/>
              </w:rPr>
              <w:t>ادامه بحث علامه طباطبایی در خصوص زندگی و حیات خضر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4588583_581953129">
            <w:r>
              <w:rPr>
                <w:webHidden/>
                <w:rStyle w:val="IndexLink"/>
                <w:rtl w:val="true"/>
              </w:rPr>
              <w:t>روایت دوم</w:t>
            </w:r>
            <w:r>
              <w:rPr>
                <w:rStyle w:val="IndexLink"/>
                <w:rtl w:val="true"/>
              </w:rPr>
              <w:t xml:space="preserve">: </w:t>
            </w:r>
            <w:r>
              <w:rPr>
                <w:rStyle w:val="IndexLink"/>
                <w:rtl w:val="true"/>
              </w:rPr>
              <w:t>روایت نواس‌بن سمعان</w:t>
            </w:r>
            <w:r>
              <w:rPr>
                <w:rStyle w:val="IndexLink"/>
                <w:rtl w:val="true"/>
              </w:rPr>
              <w:tab/>
            </w:r>
            <w:r>
              <w:rPr>
                <w:rStyle w:val="IndexLink"/>
              </w:rPr>
              <w:t>145</w:t>
            </w:r>
          </w:hyperlink>
        </w:p>
        <w:p>
          <w:pPr>
            <w:pStyle w:val="Contents2"/>
            <w:tabs>
              <w:tab w:val="clear" w:pos="8743"/>
              <w:tab w:val="right" w:pos="9026" w:leader="dot"/>
            </w:tabs>
            <w:rPr/>
          </w:pPr>
          <w:hyperlink w:anchor="__RefHeading___Toc4588585_581953129">
            <w:r>
              <w:rPr>
                <w:webHidden/>
                <w:rStyle w:val="IndexLink"/>
                <w:rtl w:val="true"/>
              </w:rPr>
              <w:t xml:space="preserve">جلسه </w:t>
            </w:r>
            <w:r>
              <w:rPr>
                <w:rStyle w:val="IndexLink"/>
              </w:rPr>
              <w:t>17</w:t>
            </w:r>
            <w:r>
              <w:rPr>
                <w:rStyle w:val="IndexLink"/>
                <w:rtl w:val="true"/>
              </w:rPr>
              <w:tab/>
            </w:r>
            <w:r>
              <w:rPr>
                <w:rStyle w:val="IndexLink"/>
              </w:rPr>
              <w:t>148</w:t>
            </w:r>
          </w:hyperlink>
        </w:p>
        <w:p>
          <w:pPr>
            <w:pStyle w:val="Contents3"/>
            <w:tabs>
              <w:tab w:val="clear" w:pos="8459"/>
              <w:tab w:val="right" w:pos="9026" w:leader="dot"/>
            </w:tabs>
            <w:rPr/>
          </w:pPr>
          <w:hyperlink w:anchor="__RefHeading___Toc4588587_581953129">
            <w:r>
              <w:rPr>
                <w:webHidden/>
                <w:rStyle w:val="IndexLink"/>
                <w:rtl w:val="true"/>
              </w:rPr>
              <w:t>چرا در کتاب‌های عامه از دجال، به مسیح دجال تعبیر می‌شود؟</w:t>
            </w:r>
            <w:r>
              <w:rPr>
                <w:rStyle w:val="IndexLink"/>
                <w:rtl w:val="true"/>
              </w:rPr>
              <w:tab/>
            </w:r>
            <w:r>
              <w:rPr>
                <w:rStyle w:val="IndexLink"/>
              </w:rPr>
              <w:t>148</w:t>
            </w:r>
          </w:hyperlink>
        </w:p>
        <w:p>
          <w:pPr>
            <w:pStyle w:val="Contents3"/>
            <w:tabs>
              <w:tab w:val="clear" w:pos="8459"/>
              <w:tab w:val="right" w:pos="9026" w:leader="dot"/>
            </w:tabs>
            <w:rPr/>
          </w:pPr>
          <w:hyperlink w:anchor="__RefHeading___Toc4588589_581953129">
            <w:r>
              <w:rPr>
                <w:webHidden/>
                <w:rStyle w:val="IndexLink"/>
                <w:rtl w:val="true"/>
              </w:rPr>
              <w:t>محل خروج دجال</w:t>
            </w:r>
            <w:r>
              <w:rPr>
                <w:rStyle w:val="IndexLink"/>
                <w:rtl w:val="true"/>
              </w:rPr>
              <w:tab/>
            </w:r>
            <w:r>
              <w:rPr>
                <w:rStyle w:val="IndexLink"/>
              </w:rPr>
              <w:t>149</w:t>
            </w:r>
          </w:hyperlink>
        </w:p>
        <w:p>
          <w:pPr>
            <w:pStyle w:val="Contents3"/>
            <w:tabs>
              <w:tab w:val="clear" w:pos="8459"/>
              <w:tab w:val="right" w:pos="9026" w:leader="dot"/>
            </w:tabs>
            <w:rPr/>
          </w:pPr>
          <w:hyperlink w:anchor="__RefHeading___Toc4588591_581953129">
            <w:r>
              <w:rPr>
                <w:webHidden/>
                <w:rStyle w:val="IndexLink"/>
                <w:rtl w:val="true"/>
              </w:rPr>
              <w:t>آیا دجال از ناحیه اصفهان است؟</w:t>
            </w:r>
            <w:r>
              <w:rPr>
                <w:rStyle w:val="IndexLink"/>
                <w:rtl w:val="true"/>
              </w:rPr>
              <w:tab/>
            </w:r>
            <w:r>
              <w:rPr>
                <w:rStyle w:val="IndexLink"/>
              </w:rPr>
              <w:t>150</w:t>
            </w:r>
          </w:hyperlink>
        </w:p>
        <w:p>
          <w:pPr>
            <w:pStyle w:val="Contents4"/>
            <w:tabs>
              <w:tab w:val="clear" w:pos="8176"/>
              <w:tab w:val="right" w:pos="9026" w:leader="dot"/>
            </w:tabs>
            <w:rPr/>
          </w:pPr>
          <w:hyperlink w:anchor="__RefHeading___Toc4588593_58195312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588595_581953129">
            <w:r>
              <w:rPr>
                <w:webHidden/>
                <w:rStyle w:val="IndexLink"/>
                <w:rtl w:val="true"/>
              </w:rPr>
              <w:t xml:space="preserve">روایت اول </w:t>
            </w:r>
            <w:r>
              <w:rPr>
                <w:rStyle w:val="IndexLink"/>
                <w:rtl w:val="true"/>
              </w:rPr>
              <w:t xml:space="preserve">( </w:t>
            </w:r>
            <w:r>
              <w:rPr>
                <w:rStyle w:val="IndexLink"/>
                <w:rtl w:val="true"/>
              </w:rPr>
              <w:t>خروج دجال از اصفهان</w:t>
            </w:r>
            <w:r>
              <w:rPr>
                <w:rStyle w:val="IndexLink"/>
                <w:rtl w:val="true"/>
              </w:rPr>
              <w:t>)</w:t>
              <w:tab/>
            </w:r>
            <w:r>
              <w:rPr>
                <w:rStyle w:val="IndexLink"/>
              </w:rPr>
              <w:t>150</w:t>
            </w:r>
          </w:hyperlink>
        </w:p>
        <w:p>
          <w:pPr>
            <w:pStyle w:val="Contents5"/>
            <w:tabs>
              <w:tab w:val="clear" w:pos="7892"/>
              <w:tab w:val="right" w:pos="9026" w:leader="dot"/>
            </w:tabs>
            <w:rPr/>
          </w:pPr>
          <w:hyperlink w:anchor="__RefHeading___Toc4588597_58195312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4588599_581953129">
            <w:r>
              <w:rPr>
                <w:webHidden/>
                <w:rStyle w:val="IndexLink"/>
                <w:rtl w:val="true"/>
              </w:rPr>
              <w:t>وصف قریه یهودیه اصفهان در معجم البلدان</w:t>
            </w:r>
            <w:r>
              <w:rPr>
                <w:rStyle w:val="IndexLink"/>
                <w:rtl w:val="true"/>
              </w:rPr>
              <w:tab/>
            </w:r>
            <w:r>
              <w:rPr>
                <w:rStyle w:val="IndexLink"/>
              </w:rPr>
              <w:t>152</w:t>
            </w:r>
          </w:hyperlink>
        </w:p>
        <w:p>
          <w:pPr>
            <w:pStyle w:val="Contents2"/>
            <w:tabs>
              <w:tab w:val="clear" w:pos="8743"/>
              <w:tab w:val="right" w:pos="9026" w:leader="dot"/>
            </w:tabs>
            <w:rPr/>
          </w:pPr>
          <w:hyperlink w:anchor="__RefHeading___Toc4588601_581953129">
            <w:r>
              <w:rPr>
                <w:webHidden/>
                <w:rStyle w:val="IndexLink"/>
                <w:rtl w:val="true"/>
              </w:rPr>
              <w:t xml:space="preserve">جلسه </w:t>
            </w:r>
            <w:r>
              <w:rPr>
                <w:rStyle w:val="IndexLink"/>
              </w:rPr>
              <w:t>18</w:t>
            </w:r>
            <w:r>
              <w:rPr>
                <w:rStyle w:val="IndexLink"/>
                <w:rtl w:val="true"/>
              </w:rPr>
              <w:tab/>
            </w:r>
            <w:r>
              <w:rPr>
                <w:rStyle w:val="IndexLink"/>
              </w:rPr>
              <w:t>154</w:t>
            </w:r>
          </w:hyperlink>
        </w:p>
        <w:p>
          <w:pPr>
            <w:pStyle w:val="Contents3"/>
            <w:tabs>
              <w:tab w:val="clear" w:pos="8459"/>
              <w:tab w:val="right" w:pos="9026" w:leader="dot"/>
            </w:tabs>
            <w:rPr/>
          </w:pPr>
          <w:hyperlink w:anchor="__RefHeading___Toc4588603_581953129">
            <w:r>
              <w:rPr>
                <w:webHidden/>
                <w:rStyle w:val="IndexLink"/>
                <w:rtl w:val="true"/>
              </w:rPr>
              <w:t>روایت دوم</w:t>
            </w:r>
            <w:r>
              <w:rPr>
                <w:rStyle w:val="IndexLink"/>
                <w:rtl w:val="true"/>
              </w:rPr>
              <w:tab/>
            </w:r>
            <w:r>
              <w:rPr>
                <w:rStyle w:val="IndexLink"/>
              </w:rPr>
              <w:t>154</w:t>
            </w:r>
          </w:hyperlink>
        </w:p>
        <w:p>
          <w:pPr>
            <w:pStyle w:val="Contents4"/>
            <w:tabs>
              <w:tab w:val="clear" w:pos="8176"/>
              <w:tab w:val="right" w:pos="9026" w:leader="dot"/>
            </w:tabs>
            <w:rPr/>
          </w:pPr>
          <w:hyperlink w:anchor="__RefHeading___Toc4588605_58195312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588607_581953129">
            <w:r>
              <w:rPr>
                <w:webHidden/>
                <w:rStyle w:val="IndexLink"/>
                <w:rtl w:val="true"/>
              </w:rPr>
              <w:t>نزال‌بن سبره در طرق روایات شیعه و اهل سنت</w:t>
            </w:r>
            <w:r>
              <w:rPr>
                <w:rStyle w:val="IndexLink"/>
                <w:rtl w:val="true"/>
              </w:rPr>
              <w:tab/>
            </w:r>
            <w:r>
              <w:rPr>
                <w:rStyle w:val="IndexLink"/>
              </w:rPr>
              <w:t>155</w:t>
            </w:r>
          </w:hyperlink>
        </w:p>
        <w:p>
          <w:pPr>
            <w:pStyle w:val="Contents3"/>
            <w:tabs>
              <w:tab w:val="clear" w:pos="8459"/>
              <w:tab w:val="right" w:pos="9026" w:leader="dot"/>
            </w:tabs>
            <w:rPr/>
          </w:pPr>
          <w:hyperlink w:anchor="__RefHeading___Toc4588609_581953129">
            <w:r>
              <w:rPr>
                <w:webHidden/>
                <w:rStyle w:val="IndexLink"/>
                <w:rtl w:val="true"/>
              </w:rPr>
              <w:t>روایت سوم</w:t>
            </w:r>
            <w:r>
              <w:rPr>
                <w:rStyle w:val="IndexLink"/>
                <w:rtl w:val="true"/>
              </w:rPr>
              <w:tab/>
            </w:r>
            <w:r>
              <w:rPr>
                <w:rStyle w:val="IndexLink"/>
              </w:rPr>
              <w:t>155</w:t>
            </w:r>
          </w:hyperlink>
        </w:p>
        <w:p>
          <w:pPr>
            <w:pStyle w:val="Contents3"/>
            <w:tabs>
              <w:tab w:val="clear" w:pos="8459"/>
              <w:tab w:val="right" w:pos="9026" w:leader="dot"/>
            </w:tabs>
            <w:rPr/>
          </w:pPr>
          <w:hyperlink w:anchor="__RefHeading___Toc4588611_581953129">
            <w:r>
              <w:rPr>
                <w:webHidden/>
                <w:rStyle w:val="IndexLink"/>
                <w:rtl w:val="true"/>
              </w:rPr>
              <w:t>روایت چهارم</w:t>
            </w:r>
            <w:r>
              <w:rPr>
                <w:rStyle w:val="IndexLink"/>
                <w:rtl w:val="true"/>
              </w:rPr>
              <w:tab/>
            </w:r>
            <w:r>
              <w:rPr>
                <w:rStyle w:val="IndexLink"/>
              </w:rPr>
              <w:t>157</w:t>
            </w:r>
          </w:hyperlink>
        </w:p>
        <w:p>
          <w:pPr>
            <w:pStyle w:val="Contents3"/>
            <w:tabs>
              <w:tab w:val="clear" w:pos="8459"/>
              <w:tab w:val="right" w:pos="9026" w:leader="dot"/>
            </w:tabs>
            <w:rPr/>
          </w:pPr>
          <w:hyperlink w:anchor="__RefHeading___Toc4588613_581953129">
            <w:r>
              <w:rPr>
                <w:webHidden/>
                <w:rStyle w:val="IndexLink"/>
                <w:rtl w:val="true"/>
              </w:rPr>
              <w:t>روایت پنجم</w:t>
            </w:r>
            <w:r>
              <w:rPr>
                <w:rStyle w:val="IndexLink"/>
                <w:rtl w:val="true"/>
              </w:rPr>
              <w:tab/>
            </w:r>
            <w:r>
              <w:rPr>
                <w:rStyle w:val="IndexLink"/>
              </w:rPr>
              <w:t>157</w:t>
            </w:r>
          </w:hyperlink>
        </w:p>
        <w:p>
          <w:pPr>
            <w:pStyle w:val="Contents4"/>
            <w:tabs>
              <w:tab w:val="clear" w:pos="8176"/>
              <w:tab w:val="right" w:pos="9026" w:leader="dot"/>
            </w:tabs>
            <w:rPr/>
          </w:pPr>
          <w:hyperlink w:anchor="__RefHeading___Toc4588615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588617_581953129">
            <w:r>
              <w:rPr>
                <w:webHidden/>
                <w:rStyle w:val="IndexLink"/>
                <w:rtl w:val="true"/>
              </w:rPr>
              <w:t>روایت طبق نقل ابن ابی شیبه</w:t>
            </w:r>
            <w:r>
              <w:rPr>
                <w:rStyle w:val="IndexLink"/>
                <w:rtl w:val="true"/>
              </w:rPr>
              <w:tab/>
            </w:r>
            <w:r>
              <w:rPr>
                <w:rStyle w:val="IndexLink"/>
              </w:rPr>
              <w:t>157</w:t>
            </w:r>
          </w:hyperlink>
        </w:p>
        <w:p>
          <w:pPr>
            <w:pStyle w:val="Contents3"/>
            <w:tabs>
              <w:tab w:val="clear" w:pos="8459"/>
              <w:tab w:val="right" w:pos="9026" w:leader="dot"/>
            </w:tabs>
            <w:rPr/>
          </w:pPr>
          <w:hyperlink w:anchor="__RefHeading___Toc4588619_581953129">
            <w:r>
              <w:rPr>
                <w:webHidden/>
                <w:rStyle w:val="IndexLink"/>
                <w:rtl w:val="true"/>
              </w:rPr>
              <w:t>روایت ششم</w:t>
            </w:r>
            <w:r>
              <w:rPr>
                <w:rStyle w:val="IndexLink"/>
                <w:rtl w:val="true"/>
              </w:rPr>
              <w:tab/>
            </w:r>
            <w:r>
              <w:rPr>
                <w:rStyle w:val="IndexLink"/>
              </w:rPr>
              <w:t>158</w:t>
            </w:r>
          </w:hyperlink>
        </w:p>
        <w:p>
          <w:pPr>
            <w:pStyle w:val="Contents4"/>
            <w:tabs>
              <w:tab w:val="clear" w:pos="8176"/>
              <w:tab w:val="right" w:pos="9026" w:leader="dot"/>
            </w:tabs>
            <w:rPr/>
          </w:pPr>
          <w:hyperlink w:anchor="__RefHeading___Toc4588621_581953129">
            <w:r>
              <w:rPr>
                <w:webHidden/>
                <w:rStyle w:val="IndexLink"/>
                <w:rtl w:val="true"/>
              </w:rPr>
              <w:t>روایت طبق نقل مسند احمد</w:t>
            </w:r>
            <w:r>
              <w:rPr>
                <w:rStyle w:val="IndexLink"/>
                <w:rtl w:val="true"/>
              </w:rPr>
              <w:tab/>
            </w:r>
            <w:r>
              <w:rPr>
                <w:rStyle w:val="IndexLink"/>
              </w:rPr>
              <w:t>158</w:t>
            </w:r>
          </w:hyperlink>
        </w:p>
        <w:p>
          <w:pPr>
            <w:pStyle w:val="Contents4"/>
            <w:tabs>
              <w:tab w:val="clear" w:pos="8176"/>
              <w:tab w:val="right" w:pos="9026" w:leader="dot"/>
            </w:tabs>
            <w:rPr/>
          </w:pPr>
          <w:hyperlink w:anchor="__RefHeading___Toc4588623_581953129">
            <w:r>
              <w:rPr>
                <w:webHidden/>
                <w:rStyle w:val="IndexLink"/>
                <w:rtl w:val="true"/>
              </w:rPr>
              <w:t>بررسی شخصیت ذکوان اباصالح</w:t>
            </w:r>
            <w:r>
              <w:rPr>
                <w:rStyle w:val="IndexLink"/>
                <w:rtl w:val="true"/>
              </w:rPr>
              <w:tab/>
            </w:r>
            <w:r>
              <w:rPr>
                <w:rStyle w:val="IndexLink"/>
              </w:rPr>
              <w:t>159</w:t>
            </w:r>
          </w:hyperlink>
        </w:p>
        <w:p>
          <w:pPr>
            <w:pStyle w:val="Contents4"/>
            <w:tabs>
              <w:tab w:val="clear" w:pos="8176"/>
              <w:tab w:val="right" w:pos="9026" w:leader="dot"/>
            </w:tabs>
            <w:rPr/>
          </w:pPr>
          <w:hyperlink w:anchor="__RefHeading___Toc4588625_581953129">
            <w:r>
              <w:rPr>
                <w:webHidden/>
                <w:rStyle w:val="IndexLink"/>
                <w:rtl w:val="true"/>
              </w:rPr>
              <w:t>تضعیف روایت به‌واسطه وجود ذکوان</w:t>
            </w:r>
            <w:r>
              <w:rPr>
                <w:rStyle w:val="IndexLink"/>
                <w:rtl w:val="true"/>
              </w:rPr>
              <w:tab/>
            </w:r>
            <w:r>
              <w:rPr>
                <w:rStyle w:val="IndexLink"/>
              </w:rPr>
              <w:t>160</w:t>
            </w:r>
          </w:hyperlink>
        </w:p>
        <w:p>
          <w:pPr>
            <w:pStyle w:val="Contents4"/>
            <w:tabs>
              <w:tab w:val="clear" w:pos="8176"/>
              <w:tab w:val="right" w:pos="9026" w:leader="dot"/>
            </w:tabs>
            <w:rPr/>
          </w:pPr>
          <w:hyperlink w:anchor="__RefHeading___Toc4588627_581953129">
            <w:r>
              <w:rPr>
                <w:webHidden/>
                <w:rStyle w:val="IndexLink"/>
                <w:rtl w:val="true"/>
              </w:rPr>
              <w:t>تجلیل اهل سنت از ذکوان</w:t>
            </w:r>
            <w:r>
              <w:rPr>
                <w:rStyle w:val="IndexLink"/>
                <w:rtl w:val="true"/>
              </w:rPr>
              <w:tab/>
            </w:r>
            <w:r>
              <w:rPr>
                <w:rStyle w:val="IndexLink"/>
              </w:rPr>
              <w:t>160</w:t>
            </w:r>
          </w:hyperlink>
        </w:p>
        <w:p>
          <w:pPr>
            <w:pStyle w:val="Contents4"/>
            <w:tabs>
              <w:tab w:val="clear" w:pos="8176"/>
              <w:tab w:val="right" w:pos="9026" w:leader="dot"/>
            </w:tabs>
            <w:rPr/>
          </w:pPr>
          <w:hyperlink w:anchor="__RefHeading___Toc4588629_581953129">
            <w:r>
              <w:rPr>
                <w:webHidden/>
                <w:rStyle w:val="IndexLink"/>
                <w:rtl w:val="true"/>
              </w:rPr>
              <w:t>بررسی شخصیت حرب‌بن شداد</w:t>
            </w:r>
            <w:r>
              <w:rPr>
                <w:rStyle w:val="IndexLink"/>
                <w:rtl w:val="true"/>
              </w:rPr>
              <w:tab/>
            </w:r>
            <w:r>
              <w:rPr>
                <w:rStyle w:val="IndexLink"/>
              </w:rPr>
              <w:t>161</w:t>
            </w:r>
          </w:hyperlink>
        </w:p>
        <w:p>
          <w:pPr>
            <w:pStyle w:val="Contents4"/>
            <w:tabs>
              <w:tab w:val="clear" w:pos="8176"/>
              <w:tab w:val="right" w:pos="9026" w:leader="dot"/>
            </w:tabs>
            <w:rPr/>
          </w:pPr>
          <w:hyperlink w:anchor="__RefHeading___Toc4588631_581953129">
            <w:r>
              <w:rPr>
                <w:webHidden/>
                <w:rStyle w:val="IndexLink"/>
                <w:rtl w:val="true"/>
              </w:rPr>
              <w:t>یحیی‌بن سعید قطان؛ پدر علم رجال اهل سنت</w:t>
            </w:r>
            <w:r>
              <w:rPr>
                <w:rStyle w:val="IndexLink"/>
                <w:rtl w:val="true"/>
              </w:rPr>
              <w:tab/>
            </w:r>
            <w:r>
              <w:rPr>
                <w:rStyle w:val="IndexLink"/>
              </w:rPr>
              <w:t>161</w:t>
            </w:r>
          </w:hyperlink>
        </w:p>
        <w:p>
          <w:pPr>
            <w:pStyle w:val="Contents2"/>
            <w:tabs>
              <w:tab w:val="clear" w:pos="8743"/>
              <w:tab w:val="right" w:pos="9026" w:leader="dot"/>
            </w:tabs>
            <w:rPr/>
          </w:pPr>
          <w:hyperlink w:anchor="__RefHeading___Toc4588633_581953129">
            <w:r>
              <w:rPr>
                <w:webHidden/>
                <w:rStyle w:val="IndexLink"/>
                <w:rtl w:val="true"/>
              </w:rPr>
              <w:t xml:space="preserve">جلسه </w:t>
            </w:r>
            <w:r>
              <w:rPr>
                <w:rStyle w:val="IndexLink"/>
              </w:rPr>
              <w:t>19</w:t>
            </w:r>
            <w:r>
              <w:rPr>
                <w:rStyle w:val="IndexLink"/>
                <w:rtl w:val="true"/>
              </w:rPr>
              <w:tab/>
            </w:r>
            <w:r>
              <w:rPr>
                <w:rStyle w:val="IndexLink"/>
              </w:rPr>
              <w:t>163</w:t>
            </w:r>
          </w:hyperlink>
        </w:p>
        <w:p>
          <w:pPr>
            <w:pStyle w:val="Contents3"/>
            <w:tabs>
              <w:tab w:val="clear" w:pos="8459"/>
              <w:tab w:val="right" w:pos="9026" w:leader="dot"/>
            </w:tabs>
            <w:rPr/>
          </w:pPr>
          <w:hyperlink w:anchor="__RefHeading___Toc4588635_581953129">
            <w:r>
              <w:rPr>
                <w:webHidden/>
                <w:rStyle w:val="IndexLink"/>
                <w:rtl w:val="true"/>
              </w:rPr>
              <w:t xml:space="preserve">احتمال خروج دجال از مناطق دیگر </w:t>
            </w:r>
            <w:r>
              <w:rPr>
                <w:rStyle w:val="IndexLink"/>
                <w:rtl w:val="true"/>
              </w:rPr>
              <w:t>(</w:t>
            </w:r>
            <w:r>
              <w:rPr>
                <w:rStyle w:val="IndexLink"/>
                <w:rtl w:val="true"/>
              </w:rPr>
              <w:t>مرو، بلخ، سجستان و…</w:t>
            </w:r>
            <w:r>
              <w:rPr>
                <w:rStyle w:val="IndexLink"/>
                <w:rtl w:val="true"/>
              </w:rPr>
              <w:t>)</w:t>
              <w:tab/>
            </w:r>
            <w:r>
              <w:rPr>
                <w:rStyle w:val="IndexLink"/>
              </w:rPr>
              <w:t>163</w:t>
            </w:r>
          </w:hyperlink>
        </w:p>
        <w:p>
          <w:pPr>
            <w:pStyle w:val="Contents4"/>
            <w:tabs>
              <w:tab w:val="clear" w:pos="8176"/>
              <w:tab w:val="right" w:pos="9026" w:leader="dot"/>
            </w:tabs>
            <w:rPr/>
          </w:pPr>
          <w:hyperlink w:anchor="__RefHeading___Toc4588637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588639_581953129">
            <w:r>
              <w:rPr>
                <w:webHidden/>
                <w:rStyle w:val="IndexLink"/>
                <w:rtl w:val="true"/>
              </w:rPr>
              <w:t xml:space="preserve">سجستان </w:t>
            </w:r>
            <w:r>
              <w:rPr>
                <w:rStyle w:val="IndexLink"/>
                <w:rtl w:val="true"/>
              </w:rPr>
              <w:t>(</w:t>
            </w:r>
            <w:r>
              <w:rPr>
                <w:rStyle w:val="IndexLink"/>
                <w:rtl w:val="true"/>
              </w:rPr>
              <w:t>سیستان</w:t>
            </w:r>
            <w:r>
              <w:rPr>
                <w:rStyle w:val="IndexLink"/>
                <w:rtl w:val="true"/>
              </w:rPr>
              <w:t>)</w:t>
              <w:tab/>
            </w:r>
            <w:r>
              <w:rPr>
                <w:rStyle w:val="IndexLink"/>
              </w:rPr>
              <w:t>164</w:t>
            </w:r>
          </w:hyperlink>
        </w:p>
        <w:p>
          <w:pPr>
            <w:pStyle w:val="Contents4"/>
            <w:tabs>
              <w:tab w:val="clear" w:pos="8176"/>
              <w:tab w:val="right" w:pos="9026" w:leader="dot"/>
            </w:tabs>
            <w:rPr/>
          </w:pPr>
          <w:hyperlink w:anchor="__RefHeading___Toc4588641_581953129">
            <w:r>
              <w:rPr>
                <w:webHidden/>
                <w:rStyle w:val="IndexLink"/>
                <w:rtl w:val="true"/>
              </w:rPr>
              <w:t>ارادت مردم سجستان به امیر المؤمنین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4588643_581953129">
            <w:r>
              <w:rPr>
                <w:webHidden/>
                <w:rStyle w:val="IndexLink"/>
                <w:rtl w:val="true"/>
              </w:rPr>
              <w:t>روایت خروج دجال از سجستان</w:t>
            </w:r>
            <w:r>
              <w:rPr>
                <w:rStyle w:val="IndexLink"/>
                <w:rtl w:val="true"/>
              </w:rPr>
              <w:tab/>
            </w:r>
            <w:r>
              <w:rPr>
                <w:rStyle w:val="IndexLink"/>
              </w:rPr>
              <w:t>166</w:t>
            </w:r>
          </w:hyperlink>
        </w:p>
        <w:p>
          <w:pPr>
            <w:pStyle w:val="Contents4"/>
            <w:tabs>
              <w:tab w:val="clear" w:pos="8176"/>
              <w:tab w:val="right" w:pos="9026" w:leader="dot"/>
            </w:tabs>
            <w:rPr/>
          </w:pPr>
          <w:hyperlink w:anchor="__RefHeading___Toc4588645_581953129">
            <w:r>
              <w:rPr>
                <w:webHidden/>
                <w:rStyle w:val="IndexLink"/>
                <w:rtl w:val="true"/>
              </w:rPr>
              <w:t>خروج دجال از سیستان طبق نقل شیخ صدوق</w:t>
            </w:r>
            <w:r>
              <w:rPr>
                <w:rStyle w:val="IndexLink"/>
                <w:rtl w:val="true"/>
              </w:rPr>
              <w:tab/>
            </w:r>
            <w:r>
              <w:rPr>
                <w:rStyle w:val="IndexLink"/>
              </w:rPr>
              <w:t>166</w:t>
            </w:r>
          </w:hyperlink>
        </w:p>
        <w:p>
          <w:pPr>
            <w:pStyle w:val="Contents4"/>
            <w:tabs>
              <w:tab w:val="clear" w:pos="8176"/>
              <w:tab w:val="right" w:pos="9026" w:leader="dot"/>
            </w:tabs>
            <w:rPr/>
          </w:pPr>
          <w:hyperlink w:anchor="__RefHeading___Toc4588647_581953129">
            <w:r>
              <w:rPr>
                <w:webHidden/>
                <w:rStyle w:val="IndexLink"/>
                <w:rtl w:val="true"/>
              </w:rPr>
              <w:t xml:space="preserve">دیدگاه مؤلف کتاب </w:t>
            </w:r>
            <w:r>
              <w:rPr>
                <w:rStyle w:val="IndexLink"/>
                <w:rtl w:val="true"/>
              </w:rPr>
              <w:t>"</w:t>
            </w:r>
            <w:r>
              <w:rPr>
                <w:rStyle w:val="IndexLink"/>
                <w:rtl w:val="true"/>
              </w:rPr>
              <w:t>عقیدة المسیح الدجال فی الادیان</w:t>
            </w:r>
            <w:r>
              <w:rPr>
                <w:rStyle w:val="IndexLink"/>
                <w:rtl w:val="true"/>
              </w:rPr>
              <w:t>"</w:t>
              <w:tab/>
            </w:r>
            <w:r>
              <w:rPr>
                <w:rStyle w:val="IndexLink"/>
              </w:rPr>
              <w:t>167</w:t>
            </w:r>
          </w:hyperlink>
        </w:p>
        <w:p>
          <w:pPr>
            <w:pStyle w:val="Contents4"/>
            <w:tabs>
              <w:tab w:val="clear" w:pos="8176"/>
              <w:tab w:val="right" w:pos="9026" w:leader="dot"/>
            </w:tabs>
            <w:rPr/>
          </w:pPr>
          <w:hyperlink w:anchor="__RefHeading___Toc4588649_581953129">
            <w:r>
              <w:rPr>
                <w:webHidden/>
                <w:rStyle w:val="IndexLink"/>
                <w:rtl w:val="true"/>
              </w:rPr>
              <w:t>روایت نواس‌بن سمعان</w:t>
            </w:r>
            <w:r>
              <w:rPr>
                <w:rStyle w:val="IndexLink"/>
                <w:rtl w:val="true"/>
              </w:rPr>
              <w:tab/>
            </w:r>
            <w:r>
              <w:rPr>
                <w:rStyle w:val="IndexLink"/>
              </w:rPr>
              <w:t>168</w:t>
            </w:r>
          </w:hyperlink>
        </w:p>
        <w:p>
          <w:pPr>
            <w:pStyle w:val="Contents5"/>
            <w:tabs>
              <w:tab w:val="clear" w:pos="7892"/>
              <w:tab w:val="right" w:pos="9026" w:leader="dot"/>
            </w:tabs>
            <w:rPr/>
          </w:pPr>
          <w:hyperlink w:anchor="__RefHeading___Toc4588651_58195312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588653_581953129">
            <w:r>
              <w:rPr>
                <w:webHidden/>
                <w:rStyle w:val="IndexLink"/>
                <w:rtl w:val="true"/>
              </w:rPr>
              <w:t>تحلیل سعید ایوب از روایت</w:t>
            </w:r>
            <w:r>
              <w:rPr>
                <w:rStyle w:val="IndexLink"/>
                <w:rtl w:val="true"/>
              </w:rPr>
              <w:tab/>
            </w:r>
            <w:r>
              <w:rPr>
                <w:rStyle w:val="IndexLink"/>
              </w:rPr>
              <w:t>169</w:t>
            </w:r>
          </w:hyperlink>
        </w:p>
        <w:p>
          <w:pPr>
            <w:pStyle w:val="Contents4"/>
            <w:tabs>
              <w:tab w:val="clear" w:pos="8176"/>
              <w:tab w:val="right" w:pos="9026" w:leader="dot"/>
            </w:tabs>
            <w:rPr/>
          </w:pPr>
          <w:hyperlink w:anchor="__RefHeading___Toc4588655_581953129">
            <w:r>
              <w:rPr>
                <w:webHidden/>
                <w:rStyle w:val="IndexLink"/>
                <w:rtl w:val="true"/>
              </w:rPr>
              <w:t>بیان مصنف عبدالرزاق در مورد خروج دجال</w:t>
            </w:r>
            <w:r>
              <w:rPr>
                <w:rStyle w:val="IndexLink"/>
                <w:rtl w:val="true"/>
              </w:rPr>
              <w:tab/>
            </w:r>
            <w:r>
              <w:rPr>
                <w:rStyle w:val="IndexLink"/>
              </w:rPr>
              <w:t>170</w:t>
            </w:r>
          </w:hyperlink>
        </w:p>
        <w:p>
          <w:pPr>
            <w:pStyle w:val="Contents3"/>
            <w:tabs>
              <w:tab w:val="clear" w:pos="8459"/>
              <w:tab w:val="right" w:pos="9026" w:leader="dot"/>
            </w:tabs>
            <w:rPr/>
          </w:pPr>
          <w:hyperlink w:anchor="__RefHeading___Toc4588657_581953129">
            <w:r>
              <w:rPr>
                <w:webHidden/>
                <w:rStyle w:val="IndexLink"/>
                <w:rtl w:val="true"/>
              </w:rPr>
              <w:t>آیا دجال شخص است یا جریان؟</w:t>
            </w:r>
            <w:r>
              <w:rPr>
                <w:rStyle w:val="IndexLink"/>
                <w:rtl w:val="true"/>
              </w:rPr>
              <w:tab/>
            </w:r>
            <w:r>
              <w:rPr>
                <w:rStyle w:val="IndexLink"/>
              </w:rPr>
              <w:t>172</w:t>
            </w:r>
          </w:hyperlink>
        </w:p>
        <w:p>
          <w:pPr>
            <w:pStyle w:val="Contents4"/>
            <w:tabs>
              <w:tab w:val="clear" w:pos="8176"/>
              <w:tab w:val="right" w:pos="9026" w:leader="dot"/>
            </w:tabs>
            <w:rPr/>
          </w:pPr>
          <w:hyperlink w:anchor="__RefHeading___Toc4588659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588661_581953129">
            <w:r>
              <w:rPr>
                <w:webHidden/>
                <w:rStyle w:val="IndexLink"/>
                <w:rtl w:val="true"/>
              </w:rPr>
              <w:t>دیدگاه اول</w:t>
            </w:r>
            <w:r>
              <w:rPr>
                <w:rStyle w:val="IndexLink"/>
                <w:rtl w:val="true"/>
              </w:rPr>
              <w:t xml:space="preserve">: </w:t>
            </w:r>
            <w:r>
              <w:rPr>
                <w:rStyle w:val="IndexLink"/>
                <w:rtl w:val="true"/>
              </w:rPr>
              <w:t>دجال جریان است، نه یک شخص</w:t>
            </w:r>
            <w:r>
              <w:rPr>
                <w:rStyle w:val="IndexLink"/>
                <w:rtl w:val="true"/>
              </w:rPr>
              <w:tab/>
            </w:r>
            <w:r>
              <w:rPr>
                <w:rStyle w:val="IndexLink"/>
              </w:rPr>
              <w:t>172</w:t>
            </w:r>
          </w:hyperlink>
        </w:p>
        <w:p>
          <w:pPr>
            <w:pStyle w:val="Contents4"/>
            <w:tabs>
              <w:tab w:val="clear" w:pos="8176"/>
              <w:tab w:val="right" w:pos="9026" w:leader="dot"/>
            </w:tabs>
            <w:rPr/>
          </w:pPr>
          <w:hyperlink w:anchor="__RefHeading___Toc4588663_581953129">
            <w:r>
              <w:rPr>
                <w:webHidden/>
                <w:rStyle w:val="IndexLink"/>
                <w:rtl w:val="true"/>
              </w:rPr>
              <w:t>دیدگاه دوم</w:t>
            </w:r>
            <w:r>
              <w:rPr>
                <w:rStyle w:val="IndexLink"/>
                <w:rtl w:val="true"/>
              </w:rPr>
              <w:t xml:space="preserve">: </w:t>
            </w:r>
            <w:r>
              <w:rPr>
                <w:rStyle w:val="IndexLink"/>
                <w:rtl w:val="true"/>
              </w:rPr>
              <w:t>دجال شخص است، نه جریان</w:t>
            </w:r>
            <w:r>
              <w:rPr>
                <w:rStyle w:val="IndexLink"/>
                <w:rtl w:val="true"/>
              </w:rPr>
              <w:tab/>
            </w:r>
            <w:r>
              <w:rPr>
                <w:rStyle w:val="IndexLink"/>
              </w:rPr>
              <w:t>173</w:t>
            </w:r>
          </w:hyperlink>
        </w:p>
        <w:p>
          <w:pPr>
            <w:pStyle w:val="Contents2"/>
            <w:tabs>
              <w:tab w:val="clear" w:pos="8743"/>
              <w:tab w:val="right" w:pos="9026" w:leader="dot"/>
            </w:tabs>
            <w:rPr/>
          </w:pPr>
          <w:hyperlink w:anchor="__RefHeading___Toc4588665_581953129">
            <w:r>
              <w:rPr>
                <w:webHidden/>
                <w:rStyle w:val="IndexLink"/>
                <w:rtl w:val="true"/>
              </w:rPr>
              <w:t xml:space="preserve">جلسه </w:t>
            </w:r>
            <w:r>
              <w:rPr>
                <w:rStyle w:val="IndexLink"/>
              </w:rPr>
              <w:t>20</w:t>
            </w:r>
            <w:r>
              <w:rPr>
                <w:rStyle w:val="IndexLink"/>
                <w:rtl w:val="true"/>
              </w:rPr>
              <w:tab/>
            </w:r>
            <w:r>
              <w:rPr>
                <w:rStyle w:val="IndexLink"/>
              </w:rPr>
              <w:t>175</w:t>
            </w:r>
          </w:hyperlink>
        </w:p>
        <w:p>
          <w:pPr>
            <w:pStyle w:val="Contents3"/>
            <w:tabs>
              <w:tab w:val="clear" w:pos="8459"/>
              <w:tab w:val="right" w:pos="9026" w:leader="dot"/>
            </w:tabs>
            <w:rPr/>
          </w:pPr>
          <w:hyperlink w:anchor="__RefHeading___Toc4588667_581953129">
            <w:r>
              <w:rPr>
                <w:webHidden/>
                <w:rStyle w:val="IndexLink"/>
                <w:rtl w:val="true"/>
              </w:rPr>
              <w:t>خروج دجال، قبل از ظهور یا بعد از آن؟</w:t>
            </w:r>
            <w:r>
              <w:rPr>
                <w:rStyle w:val="IndexLink"/>
                <w:rtl w:val="true"/>
              </w:rPr>
              <w:tab/>
            </w:r>
            <w:r>
              <w:rPr>
                <w:rStyle w:val="IndexLink"/>
              </w:rPr>
              <w:t>175</w:t>
            </w:r>
          </w:hyperlink>
        </w:p>
        <w:p>
          <w:pPr>
            <w:pStyle w:val="Contents4"/>
            <w:tabs>
              <w:tab w:val="clear" w:pos="8176"/>
              <w:tab w:val="right" w:pos="9026" w:leader="dot"/>
            </w:tabs>
            <w:rPr/>
          </w:pPr>
          <w:hyperlink w:anchor="__RefHeading___Toc4588669_58195312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588671_581953129">
            <w:r>
              <w:rPr>
                <w:webHidden/>
                <w:rStyle w:val="IndexLink"/>
                <w:rtl w:val="true"/>
              </w:rPr>
              <w:t>دیدگاه سید‌بن طاووس در مورد روایات ابن عباس</w:t>
            </w:r>
            <w:r>
              <w:rPr>
                <w:rStyle w:val="IndexLink"/>
                <w:rtl w:val="true"/>
              </w:rPr>
              <w:tab/>
            </w:r>
            <w:r>
              <w:rPr>
                <w:rStyle w:val="IndexLink"/>
              </w:rPr>
              <w:t>175</w:t>
            </w:r>
          </w:hyperlink>
        </w:p>
        <w:p>
          <w:pPr>
            <w:pStyle w:val="Contents4"/>
            <w:tabs>
              <w:tab w:val="clear" w:pos="8176"/>
              <w:tab w:val="right" w:pos="9026" w:leader="dot"/>
            </w:tabs>
            <w:rPr/>
          </w:pPr>
          <w:hyperlink w:anchor="__RefHeading___Toc4588673_581953129">
            <w:r>
              <w:rPr>
                <w:webHidden/>
                <w:rStyle w:val="IndexLink"/>
                <w:rtl w:val="true"/>
              </w:rPr>
              <w:t>روایت خروج دجال بر اساس نقل ابن شهر آشوب</w:t>
            </w:r>
            <w:r>
              <w:rPr>
                <w:rStyle w:val="IndexLink"/>
                <w:rtl w:val="true"/>
              </w:rPr>
              <w:tab/>
            </w:r>
            <w:r>
              <w:rPr>
                <w:rStyle w:val="IndexLink"/>
              </w:rPr>
              <w:t>177</w:t>
            </w:r>
          </w:hyperlink>
        </w:p>
        <w:p>
          <w:pPr>
            <w:pStyle w:val="Contents4"/>
            <w:tabs>
              <w:tab w:val="clear" w:pos="8176"/>
              <w:tab w:val="right" w:pos="9026" w:leader="dot"/>
            </w:tabs>
            <w:rPr/>
          </w:pPr>
          <w:hyperlink w:anchor="__RefHeading___Toc4588675_581953129">
            <w:r>
              <w:rPr>
                <w:webHidden/>
                <w:rStyle w:val="IndexLink"/>
                <w:rtl w:val="true"/>
              </w:rPr>
              <w:t>روایت خروج دجال طبق نقل منتخب الانوارالمضیئه</w:t>
            </w:r>
            <w:r>
              <w:rPr>
                <w:rStyle w:val="IndexLink"/>
                <w:rtl w:val="true"/>
              </w:rPr>
              <w:tab/>
            </w:r>
            <w:r>
              <w:rPr>
                <w:rStyle w:val="IndexLink"/>
              </w:rPr>
              <w:t>178</w:t>
            </w:r>
          </w:hyperlink>
        </w:p>
        <w:p>
          <w:pPr>
            <w:pStyle w:val="Contents3"/>
            <w:tabs>
              <w:tab w:val="clear" w:pos="8459"/>
              <w:tab w:val="right" w:pos="9026" w:leader="dot"/>
            </w:tabs>
            <w:rPr/>
          </w:pPr>
          <w:hyperlink w:anchor="__RefHeading___Toc4588677_581953129">
            <w:r>
              <w:rPr>
                <w:webHidden/>
                <w:rStyle w:val="IndexLink"/>
                <w:rtl w:val="true"/>
              </w:rPr>
              <w:t>ابهام در زمان خروج دجال، قبل یا بعد از ظهور</w:t>
            </w:r>
            <w:r>
              <w:rPr>
                <w:rStyle w:val="IndexLink"/>
                <w:rtl w:val="true"/>
              </w:rPr>
              <w:tab/>
            </w:r>
            <w:r>
              <w:rPr>
                <w:rStyle w:val="IndexLink"/>
              </w:rPr>
              <w:t>181</w:t>
            </w:r>
          </w:hyperlink>
        </w:p>
        <w:p>
          <w:pPr>
            <w:pStyle w:val="Contents4"/>
            <w:tabs>
              <w:tab w:val="clear" w:pos="8176"/>
              <w:tab w:val="right" w:pos="9026" w:leader="dot"/>
            </w:tabs>
            <w:rPr/>
          </w:pPr>
          <w:hyperlink w:anchor="__RefHeading___Toc4588679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588681_581953129">
            <w:r>
              <w:rPr>
                <w:webHidden/>
                <w:rStyle w:val="IndexLink"/>
                <w:rtl w:val="true"/>
              </w:rPr>
              <w:t>نقد توجیهات شهید صدر در مورد روایت صحیح مسلم</w:t>
            </w:r>
            <w:r>
              <w:rPr>
                <w:rStyle w:val="IndexLink"/>
                <w:rtl w:val="true"/>
              </w:rPr>
              <w:tab/>
            </w:r>
            <w:r>
              <w:rPr>
                <w:rStyle w:val="IndexLink"/>
              </w:rPr>
              <w:t>181</w:t>
            </w:r>
          </w:hyperlink>
        </w:p>
        <w:p>
          <w:pPr>
            <w:pStyle w:val="Contents4"/>
            <w:tabs>
              <w:tab w:val="clear" w:pos="8176"/>
              <w:tab w:val="right" w:pos="9026" w:leader="dot"/>
            </w:tabs>
            <w:rPr/>
          </w:pPr>
          <w:hyperlink w:anchor="__RefHeading___Toc4588683_581953129">
            <w:r>
              <w:rPr>
                <w:webHidden/>
                <w:rStyle w:val="IndexLink"/>
                <w:rtl w:val="true"/>
              </w:rPr>
              <w:t>بررسی دیدگاه مرحوم صدر در مورد جریان بودن دجال</w:t>
            </w:r>
            <w:r>
              <w:rPr>
                <w:rStyle w:val="IndexLink"/>
                <w:rtl w:val="true"/>
              </w:rPr>
              <w:tab/>
            </w:r>
            <w:r>
              <w:rPr>
                <w:rStyle w:val="IndexLink"/>
              </w:rPr>
              <w:t>181</w:t>
            </w:r>
          </w:hyperlink>
        </w:p>
        <w:p>
          <w:pPr>
            <w:pStyle w:val="Contents4"/>
            <w:tabs>
              <w:tab w:val="clear" w:pos="8176"/>
              <w:tab w:val="right" w:pos="9026" w:leader="dot"/>
            </w:tabs>
            <w:rPr/>
          </w:pPr>
          <w:hyperlink w:anchor="__RefHeading___Toc4588685_581953129">
            <w:r>
              <w:rPr>
                <w:webHidden/>
                <w:rStyle w:val="IndexLink"/>
                <w:rtl w:val="true"/>
              </w:rPr>
              <w:t>بررسی و نقد دیدگاه مرحوم صدر</w:t>
            </w:r>
            <w:r>
              <w:rPr>
                <w:rStyle w:val="IndexLink"/>
                <w:rtl w:val="true"/>
              </w:rPr>
              <w:tab/>
            </w:r>
            <w:r>
              <w:rPr>
                <w:rStyle w:val="IndexLink"/>
              </w:rPr>
              <w:t>189</w:t>
            </w:r>
          </w:hyperlink>
        </w:p>
        <w:p>
          <w:pPr>
            <w:pStyle w:val="Contents3"/>
            <w:tabs>
              <w:tab w:val="clear" w:pos="8459"/>
              <w:tab w:val="right" w:pos="9026" w:leader="dot"/>
            </w:tabs>
            <w:rPr/>
          </w:pPr>
          <w:hyperlink w:anchor="__RefHeading___Toc4588687_581953129">
            <w:r>
              <w:rPr>
                <w:webHidden/>
                <w:rStyle w:val="IndexLink"/>
                <w:rtl w:val="true"/>
              </w:rPr>
              <w:t>اشکالاتی چند بر نظریه جریان بودن دجال</w:t>
            </w:r>
            <w:r>
              <w:rPr>
                <w:rStyle w:val="IndexLink"/>
                <w:rtl w:val="true"/>
              </w:rPr>
              <w:tab/>
            </w:r>
            <w:r>
              <w:rPr>
                <w:rStyle w:val="IndexLink"/>
              </w:rPr>
              <w:t>192</w:t>
            </w:r>
          </w:hyperlink>
        </w:p>
        <w:p>
          <w:pPr>
            <w:pStyle w:val="Contents4"/>
            <w:tabs>
              <w:tab w:val="clear" w:pos="8176"/>
              <w:tab w:val="right" w:pos="9026" w:leader="dot"/>
            </w:tabs>
            <w:rPr/>
          </w:pPr>
          <w:hyperlink w:anchor="__RefHeading___Toc4588689_58195312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588691_581953129">
            <w:r>
              <w:rPr>
                <w:webHidden/>
                <w:rStyle w:val="IndexLink"/>
                <w:rtl w:val="true"/>
              </w:rPr>
              <w:t xml:space="preserve">بیان مرحوم صدر در جلد سوم </w:t>
            </w:r>
            <w:r>
              <w:rPr>
                <w:rStyle w:val="IndexLink"/>
                <w:rtl w:val="true"/>
              </w:rPr>
              <w:t>(</w:t>
            </w:r>
            <w:r>
              <w:rPr>
                <w:rStyle w:val="IndexLink"/>
                <w:rtl w:val="true"/>
              </w:rPr>
              <w:t>تاریخ مابعد الظهور</w:t>
            </w:r>
            <w:r>
              <w:rPr>
                <w:rStyle w:val="IndexLink"/>
                <w:rtl w:val="true"/>
              </w:rPr>
              <w:t>)</w:t>
              <w:tab/>
            </w:r>
            <w:r>
              <w:rPr>
                <w:rStyle w:val="IndexLink"/>
              </w:rPr>
              <w:t>194</w:t>
            </w:r>
          </w:hyperlink>
        </w:p>
        <w:p>
          <w:pPr>
            <w:pStyle w:val="Contents4"/>
            <w:tabs>
              <w:tab w:val="clear" w:pos="8176"/>
              <w:tab w:val="right" w:pos="9026" w:leader="dot"/>
            </w:tabs>
            <w:rPr/>
          </w:pPr>
          <w:hyperlink w:anchor="__RefHeading___Toc4588693_581953129">
            <w:r>
              <w:rPr>
                <w:webHidden/>
                <w:rStyle w:val="IndexLink"/>
                <w:rtl w:val="true"/>
              </w:rPr>
              <w:t>اشکال بر شهید صدر</w:t>
            </w:r>
            <w:r>
              <w:rPr>
                <w:rStyle w:val="IndexLink"/>
                <w:rtl w:val="true"/>
              </w:rPr>
              <w:tab/>
            </w:r>
            <w:r>
              <w:rPr>
                <w:rStyle w:val="IndexLink"/>
              </w:rPr>
              <w:t>195</w:t>
            </w:r>
          </w:hyperlink>
        </w:p>
        <w:p>
          <w:pPr>
            <w:pStyle w:val="Contents4"/>
            <w:tabs>
              <w:tab w:val="clear" w:pos="8176"/>
              <w:tab w:val="right" w:pos="9026" w:leader="dot"/>
            </w:tabs>
            <w:rPr/>
          </w:pPr>
          <w:hyperlink w:anchor="__RefHeading___Toc4588695_581953129">
            <w:r>
              <w:rPr>
                <w:webHidden/>
                <w:rStyle w:val="IndexLink"/>
                <w:rtl w:val="true"/>
              </w:rPr>
              <w:t>روایات مورد استناد مرحوم صدر</w:t>
            </w:r>
            <w:r>
              <w:rPr>
                <w:rStyle w:val="IndexLink"/>
                <w:rtl w:val="true"/>
              </w:rPr>
              <w:tab/>
            </w:r>
            <w:r>
              <w:rPr>
                <w:rStyle w:val="IndexLink"/>
              </w:rPr>
              <w:t>199</w:t>
            </w:r>
          </w:hyperlink>
        </w:p>
        <w:p>
          <w:pPr>
            <w:pStyle w:val="Contents2"/>
            <w:tabs>
              <w:tab w:val="clear" w:pos="8743"/>
              <w:tab w:val="right" w:pos="9026" w:leader="dot"/>
            </w:tabs>
            <w:rPr/>
          </w:pPr>
          <w:hyperlink w:anchor="__RefHeading___Toc4588697_581953129">
            <w:r>
              <w:rPr>
                <w:webHidden/>
                <w:rStyle w:val="IndexLink"/>
                <w:rtl w:val="true"/>
              </w:rPr>
              <w:t>نتیجه نهایی</w:t>
            </w:r>
            <w:r>
              <w:rPr>
                <w:rStyle w:val="IndexLink"/>
                <w:rtl w:val="true"/>
              </w:rPr>
              <w:tab/>
            </w:r>
            <w:r>
              <w:rPr>
                <w:rStyle w:val="IndexLink"/>
              </w:rPr>
              <w:t>201</w:t>
            </w:r>
          </w:hyperlink>
        </w:p>
        <w:p>
          <w:pPr>
            <w:pStyle w:val="Contents2"/>
            <w:tabs>
              <w:tab w:val="clear" w:pos="8743"/>
              <w:tab w:val="right" w:pos="9026" w:leader="dot"/>
            </w:tabs>
            <w:rPr/>
          </w:pPr>
          <w:hyperlink w:anchor="__RefHeading___Toc4588699_581953129">
            <w:r>
              <w:rPr>
                <w:webHidden/>
                <w:rStyle w:val="IndexLink"/>
                <w:rtl w:val="true"/>
              </w:rPr>
              <w:t>کتابنامه</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1_44315"/>
      <w:bookmarkStart w:id="1" w:name="pg5821_44315"/>
      <w:bookmarkEnd w:id="1"/>
    </w:p>
    <w:p>
      <w:pPr>
        <w:pStyle w:val="Heading2"/>
        <w:numPr>
          <w:ilvl w:val="1"/>
          <w:numId w:val="1"/>
        </w:numPr>
        <w:rPr/>
      </w:pPr>
      <w:bookmarkStart w:id="2" w:name="pg5821_44315"/>
      <w:bookmarkStart w:id="3" w:name="__RefHeading___Toc458833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دروس خارج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 -- Hadiths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Antichrist -- Hadiths (Sunnite)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۵۳۹۹۶۳۷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83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دجال</w:t>
      </w:r>
    </w:p>
    <w:p>
      <w:pPr>
        <w:pStyle w:val="BookText"/>
        <w:rPr/>
      </w:pPr>
      <w:r>
        <w:rPr>
          <w:rFonts w:ascii="IRNazanin" w:hAnsi="IRNazanin" w:eastAsia="IRNazanin"/>
          <w:color w:val="111111"/>
          <w:sz w:val="28"/>
          <w:sz w:val="28"/>
          <w:szCs w:val="28"/>
          <w:rtl w:val="true"/>
          <w:lang w:bidi="fa-IR"/>
        </w:rPr>
        <w:t>سلسله دروس خارج مرکز تخصصی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طبسی </w:t>
      </w:r>
    </w:p>
    <w:p>
      <w:pPr>
        <w:pStyle w:val="BookText"/>
        <w:rPr/>
      </w:pPr>
      <w:r>
        <w:rPr>
          <w:rFonts w:ascii="IRNazanin" w:hAnsi="IRNazanin" w:eastAsia="IRNazanin"/>
          <w:color w:val="111111"/>
          <w:sz w:val="28"/>
          <w:sz w:val="28"/>
          <w:szCs w:val="28"/>
          <w:rtl w:val="true"/>
          <w:lang w:bidi="fa-IR"/>
        </w:rPr>
        <w:t>دجال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docx</w:t>
      </w:r>
      <w:r>
        <w:rPr>
          <w:rFonts w:eastAsia="Times New Roman" w:cs="Times New Roman" w:ascii="Times New Roman" w:hAnsi="Times New Roman"/>
          <w:color w:val="111111"/>
          <w:sz w:val="28"/>
          <w:szCs w:val="28"/>
          <w:rtl w:val="true"/>
          <w:lang w:val="en-US" w:bidi="en-US"/>
        </w:rPr>
        <w:t xml:space="preserve"> </w:t>
      </w:r>
      <w:bookmarkStart w:id="7" w:name="pg5821_44319"/>
    </w:p>
    <w:p>
      <w:pPr>
        <w:pStyle w:val="Heading2"/>
        <w:numPr>
          <w:ilvl w:val="1"/>
          <w:numId w:val="1"/>
        </w:numPr>
        <w:rPr/>
      </w:pPr>
      <w:bookmarkStart w:id="8" w:name="__RefHeading___Toc458833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روایات دجال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دجال در منابع اهل سنت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روایت دجال طبق نقل صحیح مسلم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تضعیف روایت دجال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دجال در منابع شیعه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روایت کمال الدین وتمام النعمة در مورد دجال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پرسش اصبغبن نباته از دجّال و پاسخ امیرالمومنین علیه السلام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ادامه روایت کمال الدین مرحوم شیخ صدوق</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نکاتی در مورد دجال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دجال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بیان مجمع البحرین در معنای دجال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بیان لسان العرب در معنای دجال</w:t>
      </w:r>
      <w:r>
        <w:rPr>
          <w:rFonts w:eastAsia="IRNazanin" w:cs="IRNazanin"/>
          <w:color w:val="111111"/>
          <w:sz w:val="28"/>
          <w:szCs w:val="28"/>
          <w:lang w:bidi="fa-IR"/>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قیامهای قبل از ظهور، مقبول و یا مردود؟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دفاع از مختار ثقفی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ارزیابی روایت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نتیجه گیری در خصوص روایات دجال در کتب اربعه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دجال در کتب خاصه، غیر از کتب اربعه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مجموعه ورّام و مؤلف آن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نتیجه کلام علامه مجلسی در مورد مجموعه ورام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دجال در مجموعه ورام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مجموعه ورام از دیدگاه علمای رجال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علت عنایت علمای شیعه به روایاتِ از طریق اهل سنت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علمایی از شیعه که به نام طبرسی شناخته می‌شوند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نکته‌ای در تعداد روایات در خصوص دجال</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اعتبار کتاب إثبات الهداة بالنصوص و المعجزات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ویژگی‌ها و شمایل ظاهری دجال</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تردستی دجال</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علمای شیعه و استدلال به دجال</w:t>
      </w:r>
      <w:r>
        <w:rPr>
          <w:rFonts w:eastAsia="IRNazanin" w:cs="IRNazanin"/>
          <w:color w:val="111111"/>
          <w:sz w:val="28"/>
          <w:szCs w:val="28"/>
          <w:lang w:bidi="fa-IR"/>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خطبه امیر المؤمنین علیهم السلام طبق بیان ابن میثم بحرانی</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نکاتی مختصر در مورد شخصیت منذربن جارود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ادامه روایت در بیان اقدامات دجال</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ماجرای محاوره امام حسن علیه السلامبا پادشاه روم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بررسی شخصیت و جایگاه فرات کوفی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چرا کتب رجالی شیعه، از فرات کوفی نام نبرده اند؟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آثار زیدی‌ها در یمن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دیدگاه علامه مجلسی در مورد فرات کوفی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شاهد بحث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کشته شدن دجال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دیدگاه علمای رجال در خصوص معلیبن خنیس</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نتیجه گیری در مورد ابن خنیس</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تعارض بین دو روایت در مورد دجال</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جواز و عدم جواز تسمیه امام زمان عجل الله تعالی فرجه الشریف در عصر غیبت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روایات تفسیری بحث دجال</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طبری و تفسیرش</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احمدبن حنبل از دیدگاه ذهبی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اختلاف طبری با احمدبن حنبل</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تفسیر طبری از دیدگاه ذهبی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طبری از دیدگاه ذهبی</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طبری شیعه است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از نظر شیعه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کعب الاحبار، تنها از نظر معاویه معتبر است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قتل دجال به نقل از منابع شیعه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علم ائمه اطهار علیهم السلام در اعتراف مخالفین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ایمان تمامی اهل کتاب به عیسی علیه السلام قبل از رجعت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دجال از نظر علمای اهل سنت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دیدگاه مرحوم مجلسی اول</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نافعبن ازرق کیست؟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ترجمه کلام مرحوم صدوق</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دیدگاه شیخ مفید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دیدگاه شیخ طوسی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دیدگاه ابن بطریق</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بیان مرحوم اربلی در کشف الغمه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13105</w:t>
      </w:r>
    </w:p>
    <w:p>
      <w:pPr>
        <w:pStyle w:val="BookText"/>
        <w:rPr/>
      </w:pPr>
      <w:r>
        <w:rPr>
          <w:rFonts w:ascii="IRNazanin" w:hAnsi="IRNazanin" w:eastAsia="IRNazanin"/>
          <w:color w:val="111111"/>
          <w:sz w:val="28"/>
          <w:sz w:val="28"/>
          <w:szCs w:val="28"/>
          <w:rtl w:val="true"/>
          <w:lang w:bidi="fa-IR"/>
        </w:rPr>
        <w:t>بیان مرحوم مجلسی ذیل روایت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روایت مصابیح السنة</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روایت نافع</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بیان برخی از معاصرین در مورد دجال</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در خصوص شخص دجال</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14113</w:t>
      </w:r>
    </w:p>
    <w:p>
      <w:pPr>
        <w:pStyle w:val="BookText"/>
        <w:rPr/>
      </w:pPr>
      <w:r>
        <w:rPr>
          <w:rFonts w:ascii="IRNazanin" w:hAnsi="IRNazanin" w:eastAsia="IRNazanin"/>
          <w:color w:val="111111"/>
          <w:sz w:val="28"/>
          <w:sz w:val="28"/>
          <w:szCs w:val="28"/>
          <w:rtl w:val="true"/>
          <w:lang w:bidi="fa-IR"/>
        </w:rPr>
        <w:t xml:space="preserve">احتجاج به وجود دجال برای اثبات عمر طولانی امام عصر عجل الله تعالی فرجه الشریف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روایات دجال در کتاب‌های اهل سنت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سعید خدری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بیانی در مورد حضرت خضر علیه السلام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خضر و الیاس، دو پیامبر جاودان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15122</w:t>
      </w:r>
    </w:p>
    <w:p>
      <w:pPr>
        <w:pStyle w:val="BookText"/>
        <w:rPr/>
      </w:pPr>
      <w:r>
        <w:rPr>
          <w:rFonts w:ascii="IRNazanin" w:hAnsi="IRNazanin" w:eastAsia="IRNazanin"/>
          <w:color w:val="111111"/>
          <w:sz w:val="28"/>
          <w:sz w:val="28"/>
          <w:szCs w:val="28"/>
          <w:rtl w:val="true"/>
          <w:lang w:bidi="fa-IR"/>
        </w:rPr>
        <w:t>طول عمر امام زمان عجل الله تعالی فرجه الشریف و استدلال به عمر خضر علیه السلام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کلامی از امام حسن مجتبی علیه السلامدر پاسخ به فرد سائل</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 طبق نقل اصول کافی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زنده بودن خضر علیه السلام در عصر ائمه اطهار علیهم السلام</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 معرفی جانشین خود</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بیان علامه طباطبایی در مورد حضرت خضر و ذوالقرنین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16133</w:t>
      </w:r>
    </w:p>
    <w:p>
      <w:pPr>
        <w:pStyle w:val="BookText"/>
        <w:rPr/>
      </w:pPr>
      <w:r>
        <w:rPr>
          <w:rFonts w:ascii="IRNazanin" w:hAnsi="IRNazanin" w:eastAsia="IRNazanin"/>
          <w:color w:val="111111"/>
          <w:sz w:val="28"/>
          <w:sz w:val="28"/>
          <w:szCs w:val="28"/>
          <w:rtl w:val="true"/>
          <w:lang w:bidi="fa-IR"/>
        </w:rPr>
        <w:t xml:space="preserve">ادامه بحث علامه طباطبایی در خصوص زندگی و حیات خضر علیه السلام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نواسبن سمعان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17142</w:t>
      </w:r>
    </w:p>
    <w:p>
      <w:pPr>
        <w:pStyle w:val="BookText"/>
        <w:rPr/>
      </w:pPr>
      <w:r>
        <w:rPr>
          <w:rFonts w:ascii="IRNazanin" w:hAnsi="IRNazanin" w:eastAsia="IRNazanin"/>
          <w:color w:val="111111"/>
          <w:sz w:val="28"/>
          <w:sz w:val="28"/>
          <w:szCs w:val="28"/>
          <w:rtl w:val="true"/>
          <w:lang w:bidi="fa-IR"/>
        </w:rPr>
        <w:t>چرا در کتاب‌های عامه از دجال، به مسیح دجال تعبیر می‌شود؟</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محل خروج دجال</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آیا دجال از ناحیه اصفهان است؟</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از اصفهان</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قریه یهودیه اصفهان در معجم البلدان</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18148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نزالبن سبره در طرق روایات شیعه و اهل سنت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روایت طبق نقل ابن ابی شیبه</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روایت طبق نقل مسند احمد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بررسی شخصیت ذکوان اباصالح</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تضعیف روایت به‌واسطه وجود ذکوان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تجلیل اهل سنت از ذکوان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بررسی شخصیت حرببن شداد</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یحییبن سعید قطان؛ پدر علم رجال اهل سنت</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19157</w:t>
      </w:r>
    </w:p>
    <w:p>
      <w:pPr>
        <w:pStyle w:val="BookText"/>
        <w:rPr/>
      </w:pPr>
      <w:r>
        <w:rPr>
          <w:rFonts w:ascii="IRNazanin" w:hAnsi="IRNazanin" w:eastAsia="IRNazanin"/>
          <w:color w:val="111111"/>
          <w:sz w:val="28"/>
          <w:sz w:val="28"/>
          <w:szCs w:val="28"/>
          <w:rtl w:val="true"/>
          <w:lang w:bidi="fa-IR"/>
        </w:rPr>
        <w:t xml:space="preserve">احتمال خروج دجال از مناطق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بلخ، سجستان و…</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ارادت مردم سجستان به امیر المؤمنین علیه السلام</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روایت خروج دجال از سجستان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خروج دجال از سیستان طبق نقل شیخ صدوق</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دیدگاه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المسیح الدجال فی الادیان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روایت نواس‌بن سمعان</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تحلیل سعید ایوب از روایت</w:t>
      </w:r>
      <w:r>
        <w:rPr>
          <w:rFonts w:eastAsia="IRNazanin" w:cs="IRNazanin"/>
          <w:color w:val="111111"/>
          <w:sz w:val="28"/>
          <w:szCs w:val="28"/>
          <w:lang w:bidi="fa-IR"/>
        </w:rPr>
        <w:t>163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مصنف عبدالرزاق در مورد خروج دجال</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دجال شخص است یا جریان؟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جریان است، نه یک شخص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شخص است، نه جریان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20169</w:t>
      </w:r>
    </w:p>
    <w:p>
      <w:pPr>
        <w:pStyle w:val="BookText"/>
        <w:rPr/>
      </w:pPr>
      <w:r>
        <w:rPr>
          <w:rFonts w:ascii="IRNazanin" w:hAnsi="IRNazanin" w:eastAsia="IRNazanin"/>
          <w:color w:val="111111"/>
          <w:sz w:val="28"/>
          <w:sz w:val="28"/>
          <w:szCs w:val="28"/>
          <w:rtl w:val="true"/>
          <w:lang w:bidi="fa-IR"/>
        </w:rPr>
        <w:t>خروج دجال، قبل از ظهور یا بعد از آن؟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دیدگاه سید‌بن طاووس در مورد روایات ابن عباس</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روایت خروج دجال بر اساس نقل ابن شهر آشوب</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روایت خروج دجال طبق نقل منتخب الانوارالمضیئه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ابهام در زمان خروج دجال، قبل یا بعد از ظهور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نقد توجیهات شهید صدر در مورد روایت صحیح مسلم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بررسی دیدگاه مرحوم صدر در مورد جریان بودن دجال</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بررسی و نقد دیدگاه مرحوم صدر</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اشکالاتی چند بر نظریه جریان بودن دجال</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بیان مرحوم صدر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مابعد الظهور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اشکال بر شهید صدر</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روایات مورد استناد مرحوم صدر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lang w:bidi="fa-IR"/>
        </w:rPr>
        <w:t>195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0" w:name="pg5821_44326"/>
    </w:p>
    <w:p>
      <w:pPr>
        <w:pStyle w:val="Heading2"/>
        <w:numPr>
          <w:ilvl w:val="1"/>
          <w:numId w:val="1"/>
        </w:numPr>
        <w:rPr/>
      </w:pPr>
      <w:bookmarkStart w:id="11" w:name="__RefHeading___Toc4588337_581953129"/>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اساسی اندیشه اسلامی بوده و طبق روایات پیشوایان دین، معرفت امام معیار زندگی و منش آدمی می باشد و زندگی و مرگ سعادتمندانه و دوری از زندگی ضلالت و در مسیر گمراهی و مرگ جاهلانه پیوندی ناگسستنی با معرفت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تحقیق دقیق، جامع و منسجم، پیرامون اندیشه مهدویت و ضرورت پرداخت علمی و روزآمد به باورداشت آموزه مهدویت و پیامدهای آن به فراخور شرایط کنونی و نیز لزوم آسیب‌شناسی در حوزه معارف مهدویت، به منظور تبیین عرضه صحیح و دفاع معقول از اندیشه مهدویت و زدودن پیرایه‌های موهوم و موهون از ساحت قدسی این اندیشه از رسالت‌های اصلی حوزه های علمیه و علمای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این اندیشه تابناک از ناحیه مدعیان دروغین و رهزنان اعتقادی از دیرباز مورد هجوم قرار گرفته و به پیرایه های ناصواب گرفتار شده است که گاه در قالب جریان انحرافی بروز کرده و گاه با تطبیق و توقیت های ناروا جامعه دینی را دچار چالش کرده است و در نتیجه به اختلافات و تفرقه و گاه پیدایش فرقه های باطل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تحقیق ، تعمیق و تهذیب در حوزه معارف مهدوی تأسیس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با بهره‌گیری از تلاش‌های خالصانة جمعی از پژوهشگران عرصه مباحث مهدوی، افق‌های جدیدی را فراروی علاقه‌مندان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یکی از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عالم بزرگوار حضرت آیت الله طبسی در مرکز تخصصی مهدویت ارائه شده و به وسیله برخی از شاگردان فاضل ایشان مدون شده و به صورت کتاب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فرصت را مغتنم شمرده و مراتب تشکر و امتنان فراوان خویش را از جناب حجت الاسلام و المسلمین کلباسی مدیر محترم مرکز تخصصی مهدویت که بستر این کار را فراهم آوردند،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انتشار این اثر، به شکل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 نخست برای ارائه آثاری دیگر به شکلی کامل‌تر و انجام پژوهش‌های دیگر در این حوزه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امام مهدی عجل الله تعالی فرجه الشریف قرار گرفته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3" w:name="pg5821_44327"/>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4588339_581953129"/>
      <w:bookmarkStart w:id="15" w:name="_Toc5"/>
      <w:bookmarkEnd w:id="14"/>
      <w:r>
        <w:rPr>
          <w:rtl w:val="true"/>
        </w:rPr>
        <w:t>مقدمه نویسنده</w:t>
      </w:r>
      <w:bookmarkEnd w:id="15"/>
    </w:p>
    <w:p>
      <w:pPr>
        <w:pStyle w:val="BookText"/>
        <w:rPr/>
      </w:pPr>
      <w:r>
        <w:rPr>
          <w:rFonts w:ascii="IRNazanin" w:hAnsi="IRNazanin" w:eastAsia="IRNazanin"/>
          <w:color w:val="111111"/>
          <w:sz w:val="28"/>
          <w:sz w:val="28"/>
          <w:szCs w:val="28"/>
          <w:rtl w:val="true"/>
          <w:lang w:bidi="fa-IR"/>
        </w:rPr>
        <w:t xml:space="preserve">با عنایت و هدایت پروردگار عزوجل و الطاف ولی نعمت‌مان حضرت حجت بن الحسن المهدی علیه السلام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توفیق تدریس بحث خارج مهدویت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مهدویت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در این مدت بیش از ششصد جلسه بحث و تحقیق در حوزه مباحث مهدوی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درس‌ها بلافاصله از طریق سایت و فضای مجازی به صورت صوتی و نوشتاری در اختیار دیگران قرار می‌گرفت، ولی باز هم کرارا طی تماس‌ها و یا ملاقات های حضوری درخواست چاپ و نشر آن به صورت یک مجموعه درس های مهدوی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پیشنهاد را به رغم کثرت اشتغال و عدم توفیق بازنگری دقیق پذیرفتم و پس از اصلاحات لازم انتشارات مرکز تخصصی مهدویت آن را برای استفاده همگان چاپ و در اختیار عموم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عزوجل این بضاعت ناچیز را قبول کند و بر توفیقات بانیان خیر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میلاد حضرت رسول الله صلی الله علیه و آله و سلم و امام جعفر صادق علیه السلام </w:t>
      </w:r>
      <w:bookmarkStart w:id="16" w:name="pg5821_44328"/>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4588341_581953129"/>
      <w:bookmarkStart w:id="18" w:name="_Toc6"/>
      <w:bookmarkEnd w:id="17"/>
      <w:r>
        <w:rPr>
          <w:rtl w:val="true"/>
        </w:rPr>
        <w:t xml:space="preserve">جلسه </w:t>
      </w:r>
      <w:r>
        <w:rPr/>
        <w:t>1</w:t>
      </w:r>
      <w:bookmarkEnd w:id="18"/>
    </w:p>
    <w:p>
      <w:pPr>
        <w:pStyle w:val="Heading3"/>
        <w:numPr>
          <w:ilvl w:val="2"/>
          <w:numId w:val="1"/>
        </w:numPr>
        <w:rPr/>
      </w:pPr>
      <w:bookmarkStart w:id="19" w:name="__RefHeading___Toc4588343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بحث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ازورود به این موضوع، سوالاتی را که در این زمینه مطرح می‌شود،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دجال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دجال اسم شخص است یا کنایه است از حیله تمویه و دجل و مخفی کردن واقعیات و وارونه جلوه دادن حقایق؟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دجال اشاره به یک جریان دارد یا اشاره به یک شخص، از قبیل سفیانی که اسمش عثمان بن عنبسه از پسران خالد، پسر یزید برادر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نظریه از قائلین معاصر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دجال از علائم ظهور امام زمان عجل الله تعالی فرجه الشریف و از علائم حتمیه است یا پس از ظهور حضرت خروج می‌کند؟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و خروج دجال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ایران، پاکستان یا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دجال چقدر است و عاقبت او چگونه می‌شود؟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حکومتش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و قلمرو و خواسته سفیانی… مشخص است؛ آیا دجال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قلمرو حکومت دجال تمام گیتی است یا از جهان فقط مکه و مدینه را اشغال </w:t>
      </w:r>
      <w:bookmarkStart w:id="21" w:name="pg5821_44329"/>
    </w:p>
    <w:p>
      <w:pPr>
        <w:pStyle w:val="BookText"/>
        <w:rPr/>
      </w:pPr>
      <w:bookmarkEnd w:id="21"/>
      <w:r>
        <w:rPr>
          <w:rFonts w:ascii="IRNazanin" w:hAnsi="IRNazanin" w:eastAsia="IRNazanin"/>
          <w:color w:val="111111"/>
          <w:sz w:val="28"/>
          <w:sz w:val="28"/>
          <w:szCs w:val="28"/>
          <w:rtl w:val="true"/>
          <w:lang w:bidi="fa-IR"/>
        </w:rPr>
        <w:t>می‌کند؟ روایات استثنای مکه و مدینه یا سلطه بر تمام گیتی از اهل سنت است و یا از اهل بیت و طریق خاصه هم وارد شده است؟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برنامه دجال چیست؟ از مردم چه چیزی طلب می‌کند و مردم را به چه چیزی فرا می‌خواند؟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امر دجال چگونه است و قتل او در کجا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یا درعراق در 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چه کسی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امام زمان عجل الله تعالی فرجه الشریف یا ضربت حضرت عیسی علیه السلام، نحوه کشته شدن او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آویز کردن او یا با ضربت حضرت عیسی علیه السلام ذوب می‌شود</w:t>
      </w:r>
      <w:r>
        <w:rPr>
          <w:rFonts w:eastAsia="IRNazanin" w:cs="IRNazanin"/>
          <w:color w:val="111111"/>
          <w:sz w:val="28"/>
          <w:szCs w:val="28"/>
          <w:rtl w:val="true"/>
          <w:lang w:bidi="fa-IR"/>
        </w:rPr>
        <w:t>).</w:t>
      </w:r>
    </w:p>
    <w:p>
      <w:pPr>
        <w:pStyle w:val="Heading3"/>
        <w:numPr>
          <w:ilvl w:val="2"/>
          <w:numId w:val="1"/>
        </w:numPr>
        <w:rPr/>
      </w:pPr>
      <w:bookmarkStart w:id="22" w:name="__RefHeading___Toc4588345_581953129"/>
      <w:bookmarkStart w:id="23" w:name="_Toc8"/>
      <w:bookmarkEnd w:id="22"/>
      <w:r>
        <w:rPr>
          <w:rtl w:val="true"/>
        </w:rPr>
        <w:t>روایات دجال</w:t>
      </w:r>
      <w:bookmarkEnd w:id="23"/>
    </w:p>
    <w:p>
      <w:pPr>
        <w:pStyle w:val="BookText"/>
        <w:rPr/>
      </w:pPr>
      <w:r>
        <w:rPr>
          <w:rFonts w:ascii="IRNazanin" w:hAnsi="IRNazanin" w:eastAsia="IRNazanin"/>
          <w:color w:val="111111"/>
          <w:sz w:val="28"/>
          <w:sz w:val="28"/>
          <w:szCs w:val="28"/>
          <w:rtl w:val="true"/>
          <w:lang w:bidi="fa-IR"/>
        </w:rPr>
        <w:t>روایات دجال از طرق شیعه است و یا از طرق اهل سنت هم وارد شده است؟ تفصیلات راجع به دجال، بیشتر در کتاب‌های شیعه آمده یا در منابع اهل سنت هم به آن پرداخته شده است؟</w:t>
      </w:r>
    </w:p>
    <w:p>
      <w:pPr>
        <w:pStyle w:val="BookText"/>
        <w:rPr/>
      </w:pPr>
      <w:r>
        <w:rPr>
          <w:rFonts w:ascii="IRNazanin" w:hAnsi="IRNazanin" w:eastAsia="IRNazanin"/>
          <w:color w:val="111111"/>
          <w:sz w:val="28"/>
          <w:sz w:val="28"/>
          <w:szCs w:val="28"/>
          <w:rtl w:val="true"/>
          <w:lang w:bidi="fa-IR"/>
        </w:rPr>
        <w:t>در منابع شیعه خیلی گذرا در این موارد بحث شده، آن هم نه در مورد خود دجال، بلکه در مورد مسائلی که چندان به دجال ربطی ندارد؛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عَلَیْنَا أَهْلَ الْبَیْتِ حَشَرَهُ الله یَوْمَ الْقِیَامة أَعْمَی یَهُودِیّاً وَ إِنْ أَدْرَکَ الدَّجَّالَ آمَنَ بِهِ فِی قَبْرِهِ؛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ما اهل بیت دروغ ببندد، خداوند او را در روز قیامت کور محشور می‌نماید و اگر دجال را درک نماید در قبرش به او ایمان خواهد آورد</w:t>
      </w:r>
      <w:r>
        <w:rPr>
          <w:rFonts w:eastAsia="IRNazanin" w:cs="IRNazanin"/>
          <w:color w:val="111111"/>
          <w:sz w:val="28"/>
          <w:szCs w:val="28"/>
          <w:rtl w:val="true"/>
          <w:lang w:bidi="fa-IR"/>
        </w:rPr>
        <w:t xml:space="preserve">. </w:t>
      </w:r>
      <w:bookmarkStart w:id="24" w:name="pg5821_44330"/>
    </w:p>
    <w:p>
      <w:pPr>
        <w:pStyle w:val="BookText"/>
        <w:rPr/>
      </w:pPr>
      <w:bookmarkEnd w:id="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رَافِعٍ مَوْلَی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بِحَلْقَةِ بَابِ الْکَعْبَةِ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أَنَا جُنْدَبٌ الْغِفَارِی وَ مَنْ لَمْ یعْرِفْنِی فَأَنَا أَبُوذَرٍّ الْغِفَارِی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قَاتَلَنِی فِی الْأُولَی وَ قَاتَلَ أَهْلَ بَیتِی فِی الثَّانِیةِ حَشَرَهُ اللَّهُ فِی الثَّالِثَةِ مَعَ الدَّجَّالِ؛ إِنَّمَا مَثَلُ أَهْلِ بَیتِی فِیکُمْ کَمَثَلِ سَفِینَةِ نُوحٍ مَنْ رَکِبَهَا نَجَا وَ مَنْ تَخَلَّفَ عَنْهَا غَرِقَ وَ مَثَلُ بَابِ حِطَّةٍ مَنْ دَخَلَهُ نَجَا وَ مَنْ لَمْ یدْخُلْهُ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رافع غلام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دیدم در حالی که حلقه در خانه خدا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می‌داند که من جندب غفاری هستم و کسی که مرا نمی‌شناسد، بداند من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من در ابتدای اسلام و با اهل بیت من در مرحله دوم، به جنگ برخیزد، خداوند او را با دجال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بیت من در میان شما چون کشتی نوح است؛ هر که سوار آن شد نجات یافت و هر که تخلف نمود غرق شد و همچنین مثل درب حطه است، هر که داخل گردید نجات یافت و کسی که داخل نشد هلاک گردید</w:t>
      </w:r>
      <w:r>
        <w:rPr>
          <w:rFonts w:eastAsia="IRNazanin" w:cs="IRNazanin"/>
          <w:color w:val="111111"/>
          <w:sz w:val="28"/>
          <w:szCs w:val="28"/>
          <w:rtl w:val="true"/>
          <w:lang w:bidi="fa-IR"/>
        </w:rPr>
        <w:t>.</w:t>
      </w:r>
    </w:p>
    <w:p>
      <w:pPr>
        <w:pStyle w:val="Heading3"/>
        <w:numPr>
          <w:ilvl w:val="2"/>
          <w:numId w:val="1"/>
        </w:numPr>
        <w:rPr/>
      </w:pPr>
      <w:bookmarkStart w:id="25" w:name="__RefHeading___Toc4588347_581953129"/>
      <w:bookmarkStart w:id="26" w:name="_Toc9"/>
      <w:bookmarkEnd w:id="25"/>
      <w:r>
        <w:rPr>
          <w:rtl w:val="true"/>
        </w:rPr>
        <w:t>دجال در منابع اهل سنت</w:t>
      </w:r>
      <w:bookmarkEnd w:id="26"/>
    </w:p>
    <w:p>
      <w:pPr>
        <w:pStyle w:val="Heading4"/>
        <w:numPr>
          <w:ilvl w:val="3"/>
          <w:numId w:val="1"/>
        </w:numPr>
        <w:rPr/>
      </w:pPr>
      <w:bookmarkStart w:id="27" w:name="__RefHeading___Toc4588349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بیش‌تر مطالب مربوط به دجال، 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افرادی هستند که از نظر ما و اهل سنت محل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مثل تمیم داری، </w:t>
      </w:r>
      <w:r>
        <w:rPr>
          <w:rStyle w:val="FootnoteAnchor"/>
          <w:rtl w:val="true"/>
        </w:rPr>
        <w:footnoteReference w:id="2"/>
      </w:r>
      <w:r>
        <w:rPr>
          <w:rFonts w:ascii="IRNazanin" w:hAnsi="IRNazanin" w:eastAsia="IRNazanin"/>
          <w:color w:val="111111"/>
          <w:sz w:val="28"/>
          <w:sz w:val="28"/>
          <w:szCs w:val="28"/>
          <w:rtl w:val="true"/>
          <w:lang w:bidi="fa-IR"/>
        </w:rPr>
        <w:t>قصه دجال را مفصل ذکر می‌کنند و جای بسی تعجب است که قصه دجال در کتب دست اول اهل سنت نقل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صحیح مسلم که چندین باب راجع به دجال دارد، </w:t>
      </w:r>
    </w:p>
    <w:p>
      <w:pPr>
        <w:pStyle w:val="BookText"/>
        <w:rPr/>
      </w:pPr>
      <w:r>
        <w:rPr>
          <w:rFonts w:ascii="IRNazanin" w:hAnsi="IRNazanin" w:eastAsia="IRNazanin"/>
          <w:color w:val="111111"/>
          <w:sz w:val="28"/>
          <w:sz w:val="28"/>
          <w:szCs w:val="28"/>
          <w:rtl w:val="true"/>
          <w:lang w:bidi="fa-IR"/>
        </w:rPr>
        <w:t>روایت مفصلی را از عامرشعبی در این باره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از ارکان و بزرگان اهل سنت است، ولی آشکارا نسبت به علی‌بن‌ابیطالب بغض داشت و ضد ولایت آن حضرت سخن می‌گفت و هرجا وارد می‌شد تبلیغ ضد ولایت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تبلیغات وی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درحالی‌که قرآن بلد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شایع کرد که جز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صحابه کسی در جنگ جمل در کنار حضرت علی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عامرشعبی از فاطمه بنت قیس و وی از تمیم داری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نصرانی بود و حکومت وقت مدینه کارهای فرهنگی شام و کوفه را به این‌ها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قبل از خطبه نماز جمعه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مسلمان شده بود و در زمان حکومت خلیفه سوم، مدت سخنرانی‌اش بیش‌تر شد و جایگاه بالاتری کسب کرد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اهل سنت مشکلات اعتقادی شان را مرهون چنین افرادی می‌دانند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مباحثی که تمیم داری </w:t>
      </w:r>
      <w:r>
        <w:rPr>
          <w:rStyle w:val="FootnoteAnchor"/>
          <w:rtl w:val="true"/>
        </w:rPr>
        <w:footnoteReference w:id="4"/>
      </w:r>
      <w:r>
        <w:rPr>
          <w:rFonts w:ascii="IRNazanin" w:hAnsi="IRNazanin" w:eastAsia="IRNazanin"/>
          <w:color w:val="111111"/>
          <w:sz w:val="28"/>
          <w:sz w:val="28"/>
          <w:szCs w:val="28"/>
          <w:rtl w:val="true"/>
          <w:lang w:bidi="fa-IR"/>
        </w:rPr>
        <w:t>به آن پرداخته، قصه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قصه دجال را به گونه‌ای از تمیم نقل می‌کنند که گویا مردم حرف پیامبراکرم صلی الله علیه و آله و سلم را در مورد دجال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سلم برای تایید حرف خود به کلام تمیم داری استناد فرمود</w:t>
      </w:r>
      <w:r>
        <w:rPr>
          <w:rFonts w:eastAsia="IRNazanin" w:cs="IRNazanin"/>
          <w:color w:val="111111"/>
          <w:sz w:val="28"/>
          <w:szCs w:val="28"/>
          <w:rtl w:val="true"/>
          <w:lang w:bidi="fa-IR"/>
        </w:rPr>
        <w:t xml:space="preserve">. </w:t>
      </w:r>
      <w:bookmarkStart w:id="29" w:name="pg5821_44332"/>
    </w:p>
    <w:p>
      <w:pPr>
        <w:pStyle w:val="Heading4"/>
        <w:numPr>
          <w:ilvl w:val="3"/>
          <w:numId w:val="1"/>
        </w:numPr>
        <w:rPr/>
      </w:pPr>
      <w:bookmarkStart w:id="30" w:name="__RefHeading___Toc4588351_581953129"/>
      <w:bookmarkStart w:id="31" w:name="_Toc11"/>
      <w:bookmarkEnd w:id="29"/>
      <w:bookmarkEnd w:id="30"/>
      <w:r>
        <w:rPr>
          <w:rtl w:val="true"/>
        </w:rPr>
        <w:t>روایت دجال طبق نقل صحیح مسلم</w:t>
      </w:r>
      <w:bookmarkEnd w:id="31"/>
    </w:p>
    <w:p>
      <w:pPr>
        <w:pStyle w:val="BookText"/>
        <w:rPr/>
      </w:pPr>
      <w:r>
        <w:rPr>
          <w:rFonts w:ascii="Amiri" w:hAnsi="Amiri" w:eastAsia="Amiri" w:cs="Amiri"/>
          <w:color w:val="111111"/>
          <w:sz w:val="28"/>
          <w:sz w:val="28"/>
          <w:szCs w:val="28"/>
          <w:rtl w:val="true"/>
          <w:lang w:bidi="ar-SA"/>
        </w:rPr>
        <w:t>حدَّثَنِی عَامِرُ بن شَرَاحِیلَ الشَّعْبِی، شَعْبُ هَمْدَانَ أَنَّهُ سَأَلَ فَاطِمَةَ بِنْتَ قَیسٍ أُخْتَ الضَّحَّاکِ بن قَیسٍ وَکَانَتْ مِنْ الْمُهَاجِرَاتِ الْأُوَلِ… فَلَمَّا انْقَضَتْ عِدَّتِی سَمِعْتُ نِدَاءَ الْمُنَادِی مُنَادِی رَسُولِ الله صلی الله علیه و آله و سلم ینَادِی الصَّلَاةَ جَامِعَةً فَخَرَجْتُ إِلَی الْمَسْجِدِ فَصَلَّیتُ مَعَ رَسُولِ الله صلی الله علیه و آله و سلم فَکُنْتُ فی صَفِّ النِّسَاءِ الَّتِی تَلِی ظُهُورَ الْقَوْمِ، فَلَمَّا قَضَی رَسُولُ الله صلی الله علیه و آله و سلم صَلَاتَهُ جَلَسَ عَلَی الْمِنْبَرِ وَهُوَ یضْحَکُ،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لِیلْزَمْ کُلُّ إِنْسَانٍ مُصَلَّاهُ،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مَا جَمَعْتُکُمْ لِرَغْبَةٍ وَلا لِرَهْبَةٍ وَ لَکِنْ جَمَعْتُکُمْ، لِأَنَّ تَمِیمًا الدَّارِی کَانَ رَجُلًا نَصْرَانِیا، فَجَاءَ فَبَایعَ وَ أَسْلَمَ وَحَدَّثَنِی حَدِیثًا وَافَقَ الَّذِی کُنْتُ أُحَدِّثُکُمْ عَنْ مَسِیحِ الدَّجَّالِ؛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جمع کردم تا حدیثی از تمیم برایتان نقل کنم که این حدیث موافق حرف‌هایی است که من برای شما ازدجال بیان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تایید حرف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تمیم داری استناد 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أَنَّهُ رَکِبَ فِی سَفِینَةٍ بَحْرِیةٍ مَعَ ثَلَاثِینَ رَجُلًا مِنْ لَخْمٍ وَجُذَامَ فَلَعِبَ بِهِمْ الْمَوْجُ شَهْرًا فِی الْبَحْرِ، ثُمَّ أَرْفَئُوا إِلَی جَزِیرَةٍ فِی الْبَحْرِ حَتَّی مَغْرِبِ الشَّمْسِ، فَجَلَسُوا فِی أَقْرُبِ السَّفِینَةِ، فَدَخَلُوا الْجَزِیرَةَ فَلَقِیتْهُمْ دَابَّةٌ أَهْلَبُ کَثِیرُ الشَّعَرِ لایدْرُونَ مَا قُبُلُهُ مِنْ دُبُرِهِ مِنْ کَثْرَةِ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الْقَوْمُ انْطَلِقُوا إِلَی هَذَا الرَّجُلِ فِی الدَّیرِ، فَإِنَّهُ إِلَی خَبَرِکُمْ بِالْأَشْوَاقِ،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سَمَّتْ لَنَا رَجُلًا فَرِقْنَا مِنْهَا أَنْ تَکُونَ شَیطَانَةً،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سِرَاعًا حَتَّی دَخَلْنَا الدَّیرَ، فَإِذَا فِیهِ أَعْظَمُ إِنْسَانٍ رَأَینَاهُ قَطُّ خَلْقًا وَأَشَدُّهُ وِثَاقًا، مَجْمُوعَةٌ یدَاهُ إِلَی عُنُقِهِ مَا بَینَ رُکْبَتَیهِ إِلَی کَعْبَیهِ بِالْحَدِیدِ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عَلَی خَبَرِی، فَأَخْبِرُونِی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مِنْ الْعَرَبِ رَکِبْنَا فِی سَفِینَةٍ بَحْرِیةٍ فَصَادَفْنَا الْبَحْرَ حِینَ اغْتَلَمَ فَلَعِبَ بِنَا الْمَوْجُ شَهْرًا ثُمَّ أَرْفَأْنَا إِلَی جَزِیرَتِکَ هَذِهِ فَجَلَسْنَا فِی أَقْرُبِهَا فَدَخَلْنَا الْجَزِیرَةَ فَلَقِیتْنَا دَابَّةٌ أَهْلَبُ کَثِیرُ الشَّعَرِ لا یدْرَی </w:t>
      </w:r>
    </w:p>
    <w:p>
      <w:pPr>
        <w:pStyle w:val="BookText"/>
        <w:rPr/>
      </w:pPr>
      <w:r>
        <w:rPr>
          <w:rFonts w:ascii="Amiri" w:hAnsi="Amiri" w:eastAsia="Amiri" w:cs="Amiri"/>
          <w:color w:val="111111"/>
          <w:sz w:val="28"/>
          <w:sz w:val="28"/>
          <w:szCs w:val="28"/>
          <w:rtl w:val="true"/>
          <w:lang w:bidi="ar-SA"/>
        </w:rPr>
        <w:t>مَا قُبُلُهُ مِنْ دُبُرِهِ مِنْ کَثْرَةِ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نَخْلِ 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عَنْ نَخْلِهَا، هَلْ یثْمِرُ؟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یوشِکُ أَنْ لا تُثْمِرَ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بُحَیرَةِ الطَّبَرِیةِ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فِیهَا 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کَثِیرَةُ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مَاءَهَا یوشِکُ أَنْ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عَینِ زُغَرَ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الْعَینِ مَاءٌ وَهَلْ یزْرَعُ أَهْلُهَا بِمَاءِ الْعَینِ؟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کَثِیرَةُ الْمَاءِ وَأَهْلُهَا یزْرَعُونَ 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نَبِیّ الْأُمِّیینَ مَا 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مَکَّةَ وَنَزَلَ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الْعَرَبُ؟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بِهِمْ؟ فَأَخْبَرْنَاهُ أَنَّهُ قَدْ ظَهَرَ عَلَی مَنْ یلِیهِ مِنْ الْعَرَبِ وَأَطَاعُوهُ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ذَاکَ خَیرٌ لَهُمْ أَنْ یطِیعُوهُ وَإِنِّی مُخْبِرُکُمْ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الْمَسِیحُ وَإِنِّی أُوشِکُ أَنْ یؤْذَنَ لِی فِی الْخُرُوجِ فَأَخْرُجَ فَأَسِیرَ فِی الْأَرْضِ فَلا أَدَعَ قَرْیةً إِلا هَبَطْتُهَا فِی أَرْبَعِینَ لَیلَةً غَیرَ مَکَّةَ وَطَیبَةَ فَهُمَا مُحَرَّمَتَانِ عَلَی کِلْتَاهُمَا کُلَّمَا أَرَدْتُ أَنْ أَدْخُلَ وَاحِدَةً أَوْ وَاحِدًا مِنْهُمَا اسْتَقْبَلَنِی مَلَکٌ بِیدِهِ السَّیفُ صَلْتًا یصُدُّنِی عَنْهَا وَإِنَّ عَلَی کُلِّ نَقْبٍ مِنْهَا مَلَائِکَةً یحْرُسُونَهَا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فاطمه بنت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طَعَنَ بِمِخْصَرَتِهِ فِی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چوبدستی خود به منبرزد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طَیبَةُ هَذِهِ طَیبَةُ هَذِهِ طَیبَةُ؛ یعْنِی الْمَدِینَةَ أَ هَلْ کُنْتُ حَدَّثْتُکُمْ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برای شما نقل نکرده بودم که مدینه محفوظ است؟ الان ایشان هم همین مطلب رانقل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أَعْجَبَنِی حَدِیثُ تَمِیمٍ أَنَّهُ وَافَقَ الَّذِی کُنْتُ أُحَدِّثُکُمْ عَنْهُ وَعَنْ الْمَدِینَةِ وَمَکَّةَ أَلا إِنَّهُ فِی بَحْرِ الشَّأْمِ أَوْ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بَلْ مِنْ قِبَلِ الْمَشْرِقِ مَا هُوَ مِنْ قِبَلِ الْمَشْرِقِ؟ مَا هُوَ مِنْ قِبَلِ الْمَشْرِقِ؟ مَا هُوَ؟ وَأَوْمَأَ بِیدِهِ إِلَی الْمَشْرِقِ،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هَذَا مِنْ </w:t>
      </w:r>
      <w:bookmarkStart w:id="32" w:name="pg5821_44334"/>
    </w:p>
    <w:p>
      <w:pPr>
        <w:pStyle w:val="BookText"/>
        <w:rPr/>
      </w:pPr>
      <w:bookmarkEnd w:id="32"/>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4"/>
        <w:numPr>
          <w:ilvl w:val="3"/>
          <w:numId w:val="1"/>
        </w:numPr>
        <w:rPr/>
      </w:pPr>
      <w:bookmarkStart w:id="33" w:name="__RefHeading___Toc4588353_581953129"/>
      <w:bookmarkStart w:id="34" w:name="_Toc12"/>
      <w:bookmarkEnd w:id="33"/>
      <w:r>
        <w:rPr>
          <w:rtl w:val="true"/>
        </w:rPr>
        <w:t>تضعیف روایت دجال</w:t>
      </w:r>
      <w:bookmarkEnd w:id="34"/>
    </w:p>
    <w:p>
      <w:pPr>
        <w:pStyle w:val="BookText"/>
        <w:rPr/>
      </w:pPr>
      <w:r>
        <w:rPr>
          <w:rFonts w:ascii="IRNazanin" w:hAnsi="IRNazanin" w:eastAsia="IRNazanin"/>
          <w:color w:val="111111"/>
          <w:sz w:val="28"/>
          <w:sz w:val="28"/>
          <w:szCs w:val="28"/>
          <w:rtl w:val="true"/>
          <w:lang w:bidi="fa-IR"/>
        </w:rPr>
        <w:t xml:space="preserve">در میان آن انبوه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حاضر بودند، حتی یک نفر از راویان روایت مرد نیست و تنها یک زن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سند حدیث محل اشکال است</w:t>
      </w:r>
      <w:r>
        <w:rPr>
          <w:rFonts w:eastAsia="IRNazanin" w:cs="IRNazanin"/>
          <w:color w:val="111111"/>
          <w:sz w:val="28"/>
          <w:szCs w:val="28"/>
          <w:rtl w:val="true"/>
          <w:lang w:bidi="fa-IR"/>
        </w:rPr>
        <w:t>.</w:t>
      </w:r>
    </w:p>
    <w:p>
      <w:pPr>
        <w:pStyle w:val="Heading3"/>
        <w:numPr>
          <w:ilvl w:val="2"/>
          <w:numId w:val="1"/>
        </w:numPr>
        <w:rPr/>
      </w:pPr>
      <w:bookmarkStart w:id="35" w:name="__RefHeading___Toc4588355_581953129"/>
      <w:bookmarkStart w:id="36" w:name="_Toc13"/>
      <w:bookmarkEnd w:id="35"/>
      <w:r>
        <w:rPr>
          <w:rtl w:val="true"/>
        </w:rPr>
        <w:t>دجال در منابع شیعه</w:t>
      </w:r>
      <w:bookmarkEnd w:id="36"/>
    </w:p>
    <w:p>
      <w:pPr>
        <w:pStyle w:val="Heading4"/>
        <w:numPr>
          <w:ilvl w:val="3"/>
          <w:numId w:val="1"/>
        </w:numPr>
        <w:rPr/>
      </w:pPr>
      <w:bookmarkStart w:id="37" w:name="__RefHeading___Toc4588357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کتاب‌های ما بحث دجال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کتاب کمال الدین وتمام النعمة شیخ صدوق در مورد دجال نقل شده، از طرق اهل سنت از امیرالمومنین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سند حدیث به نزال‌بن سبره منتهی می‌شود که از او نیز نامی در کتاب‌های ما برده نشده و توثیق نشده است؛ هرچند وی نزد اهل سنت اعتبار دارد</w:t>
      </w:r>
      <w:r>
        <w:rPr>
          <w:rFonts w:eastAsia="IRNazanin" w:cs="IRNazanin"/>
          <w:color w:val="111111"/>
          <w:sz w:val="28"/>
          <w:szCs w:val="28"/>
          <w:rtl w:val="true"/>
          <w:lang w:bidi="fa-IR"/>
        </w:rPr>
        <w:t>.</w:t>
      </w:r>
    </w:p>
    <w:p>
      <w:pPr>
        <w:pStyle w:val="Heading4"/>
        <w:numPr>
          <w:ilvl w:val="3"/>
          <w:numId w:val="1"/>
        </w:numPr>
        <w:rPr/>
      </w:pPr>
      <w:bookmarkStart w:id="39" w:name="__RefHeading___Toc4588359_581953129"/>
      <w:bookmarkStart w:id="40" w:name="_Toc15"/>
      <w:bookmarkEnd w:id="39"/>
      <w:r>
        <w:rPr>
          <w:rtl w:val="true"/>
        </w:rPr>
        <w:t>روایت کمال الدین وتمام النعمة در مورد دجال</w:t>
      </w:r>
      <w:bookmarkEnd w:id="40"/>
    </w:p>
    <w:p>
      <w:pPr>
        <w:pStyle w:val="BookText"/>
        <w:rPr/>
      </w:pPr>
      <w:r>
        <w:rPr>
          <w:rFonts w:ascii="IRNazanin" w:hAnsi="IRNazanin" w:eastAsia="IRNazanin"/>
          <w:color w:val="111111"/>
          <w:sz w:val="28"/>
          <w:sz w:val="28"/>
          <w:szCs w:val="28"/>
          <w:rtl w:val="true"/>
          <w:lang w:bidi="fa-IR"/>
        </w:rPr>
        <w:t>حدثنا محمد بن إبراهیم بن إسحاق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ابن یحی الجلودی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یونس‌بن أرقم عن أبی سیار الشیبانی عن الضحاک بن مزاحم عن النزال بن سبرة قال</w:t>
      </w:r>
      <w:r>
        <w:rPr>
          <w:rFonts w:eastAsia="IRNazanin" w:cs="IRNazanin"/>
          <w:color w:val="111111"/>
          <w:sz w:val="28"/>
          <w:szCs w:val="28"/>
          <w:rtl w:val="true"/>
          <w:lang w:bidi="fa-IR"/>
        </w:rPr>
        <w:t xml:space="preserve">: …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ترجمه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نزّال‌بن سبره روایت شده است که علی‌بن ابی طالب علیه السلامبرای ما </w:t>
      </w:r>
    </w:p>
    <w:p>
      <w:pPr>
        <w:pStyle w:val="BookText"/>
        <w:rPr/>
      </w:pPr>
      <w:r>
        <w:rPr>
          <w:rFonts w:ascii="IRNazanin" w:hAnsi="IRNazanin" w:eastAsia="IRNazanin"/>
          <w:color w:val="111111"/>
          <w:sz w:val="28"/>
          <w:sz w:val="28"/>
          <w:szCs w:val="28"/>
          <w:rtl w:val="true"/>
          <w:lang w:bidi="fa-IR"/>
        </w:rPr>
        <w:t>خطبه‌ای خواند و بعد از آن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هر چه می‌خواهید از من بپرسید؛ پیش از آن‌که مرا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برخاست و عرض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دجّال خروج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سئوال‌کننده داناتر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از اسراری است که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خروج او علاماتی است که مترادف یکی بعد از دیگری به وقوع می‌پیوندد و نشانه‌های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نماز را بمیرانند و امانت را ضایع کنند و دروغ گفتن را حلال بشمارند و ربا بخورند و ساختمان‌ها را بلند و محکم بسازند و دینشان را به دنیا بفروشند و موقعی که سفیهان به کار گرفته شوند و با زنان مشورت شده و پیوند خویشان را پاره کنند و از هواهای نفسانی تبعیت شود و ریختن خون‌ها سبک و بی‌ارزش شمرده شود و زمانی که بردباری و حلم در میان آنان نشانه ناتوانی به حساب آید و ظلم و ستم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فاجر و وزرای ظالم و سرکردگان دانای خائن و قاریان قرآن فاسق باشند و شهادت به دروغ آشکار گردد و اعمال زشت و گفتار بهتان‌آمیز و گناه و طغیان و تجاوز علنی شود، قرآن‌ها آراسته و زینت شود و مسجدها نقاشی و رنگ‌آمیزی و مناره‌ها بلند گردد و اشرار مورد احترام و عنایت باشند و صف‌ها در هم بسته شود و خواهش‌ها مختلف باشد و پیمان‌ها و عهدها شکسته شود و وعده‌ای که داده شده نزدیک شود، زن‌ها به‌خاطر حرص و میل شایانی که به امور دنیا دارند در امر تجارت با شوهران خود شرکت جویند، صداهای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موسیقی‌ها و آهنگ‌های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گردد و کلامشان مورد توجه قرار گیرد و رذل‌ترین و بدترین هر قوم، بزرگ آنان شوند و از شخص فاجر، به‌خاطر ایمنی از </w:t>
      </w:r>
      <w:bookmarkStart w:id="41" w:name="pg5821_44336"/>
    </w:p>
    <w:p>
      <w:pPr>
        <w:pStyle w:val="BookText"/>
        <w:rPr/>
      </w:pPr>
      <w:bookmarkEnd w:id="41"/>
      <w:r>
        <w:rPr>
          <w:rFonts w:ascii="IRNazanin" w:hAnsi="IRNazanin" w:eastAsia="IRNazanin"/>
          <w:color w:val="111111"/>
          <w:sz w:val="28"/>
          <w:sz w:val="28"/>
          <w:szCs w:val="28"/>
          <w:rtl w:val="true"/>
          <w:lang w:bidi="fa-IR"/>
        </w:rPr>
        <w:t xml:space="preserve">شرش تقیه شود و دروغگو تصدیق شود و خائن امین گردد و زنان نوازنده و خواننده آلات طرب و موسیقی به دست گرفته نوازندگی کنند و مردم پیشینیان خود را لعنت کنند، زن‌ها بر زین‌ها سوار شوند و مردان شبیه زنان و زنان شبیه مردان شوند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از او درخواست شود، شهادت دهد و دیگری به‌خاطر حفظ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به‌خاطر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گواهی دهد و فقاهت را برای غیر دین بیاموزند و کار دنیا را بر آخرت ترجیح دهند و پوست میش بر گرگ‌ها پوشانده شود، در حالی که دل‌های آنان از مردار بدبوتر و متعفن‌تر است و از صبر تلخ‌تر می‌باشد؛ پس در آن موقع شتاب و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مکان‌ها و جاها در آن روز برای سکونت بیت المقدس است؛ بر مردم زمانی بیاید که هر کسی آرزو می‌کند که ای کاش یکی از ساکنان آن‌جا باشد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42" w:name="__RefHeading___Toc4588361_581953129"/>
      <w:bookmarkStart w:id="43" w:name="_Toc16"/>
      <w:bookmarkEnd w:id="42"/>
      <w:r>
        <w:rPr>
          <w:rtl w:val="true"/>
        </w:rPr>
        <w:t>پرسش اصبغ‌بن نباته از دجّال و پاسخ امیرالمومنین علیه السلام</w:t>
      </w:r>
      <w:bookmarkEnd w:id="43"/>
    </w:p>
    <w:p>
      <w:pPr>
        <w:pStyle w:val="BookText"/>
        <w:rPr/>
      </w:pPr>
      <w:r>
        <w:rPr>
          <w:rFonts w:ascii="IRNazanin" w:hAnsi="IRNazanin" w:eastAsia="IRNazanin"/>
          <w:color w:val="111111"/>
          <w:sz w:val="28"/>
          <w:sz w:val="28"/>
          <w:szCs w:val="28"/>
          <w:rtl w:val="true"/>
          <w:lang w:bidi="fa-IR"/>
        </w:rPr>
        <w:t>در این هنگام اصبغ بن نباته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صائد‌بن 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نگون‌بخت کسی است که او را تصدیق کند و سعادتمند کسی است که او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از روستایی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خروج می‌کند</w:t>
      </w:r>
      <w:r>
        <w:rPr>
          <w:rFonts w:eastAsia="IRNazanin" w:cs="IRNazanin"/>
          <w:color w:val="111111"/>
          <w:sz w:val="28"/>
          <w:szCs w:val="28"/>
          <w:rtl w:val="true"/>
          <w:lang w:bidi="fa-IR"/>
        </w:rPr>
        <w:t xml:space="preserve">. </w:t>
      </w:r>
      <w:r>
        <w:rPr>
          <w:rStyle w:val="FootnoteAnchor"/>
          <w:rtl w:val="true"/>
        </w:rPr>
        <w:footnoteReference w:id="8"/>
      </w:r>
      <w:bookmarkStart w:id="44" w:name="pg5821_44337"/>
    </w:p>
    <w:p>
      <w:pPr>
        <w:pStyle w:val="Heading4"/>
        <w:numPr>
          <w:ilvl w:val="3"/>
          <w:numId w:val="1"/>
        </w:numPr>
        <w:rPr/>
      </w:pPr>
      <w:bookmarkStart w:id="45" w:name="__RefHeading___Toc4588363_581953129"/>
      <w:bookmarkStart w:id="46" w:name="_Toc17"/>
      <w:bookmarkEnd w:id="44"/>
      <w:bookmarkEnd w:id="45"/>
      <w:r>
        <w:rPr>
          <w:rtl w:val="true"/>
        </w:rPr>
        <w:t>ادامه روایت کمال الدین مرحوم شیخ صدوق</w:t>
      </w:r>
      <w:bookmarkEnd w:id="46"/>
    </w:p>
    <w:p>
      <w:pPr>
        <w:pStyle w:val="BookText"/>
        <w:rPr/>
      </w:pPr>
      <w:r>
        <w:rPr>
          <w:rFonts w:ascii="Amiri" w:hAnsi="Amiri" w:eastAsia="Amiri" w:cs="Amiri"/>
          <w:color w:val="111111"/>
          <w:sz w:val="28"/>
          <w:sz w:val="28"/>
          <w:szCs w:val="28"/>
          <w:rtl w:val="true"/>
          <w:lang w:bidi="ar-SA"/>
        </w:rPr>
        <w:t xml:space="preserve">عَیْنُهُ الْیُمْنَی مَمْسُوحَةٌ وَ الْعَیْنُ الْأُخْرَی فِی جَبْهَتِهِ تُضِی‌ءُ کَأَنَّهَا کَوْکَبُ الصُّبْحِ فِیهَا عَلَقَةٌ کَأَنَّهَا مَمْزُوجَةٌ بِالدَّمِ بَیْنَ عَیْنَیْهِ مَکْتُوبٌ کَافِر…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دجال، چشم راست ندارد و چشم دیگرش در پیشانی اوست و مانند ستاره صبح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چشم اوست که گویی آغشته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هر باسواد و بی‌سوادی می‌تواند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دریاها می‌شود و آفتاب با او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او کوهی از دود است و پشت سرش کوه سفیدی است که مردم گمان می‌کنند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قحطی شدیدی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الاغی سفید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به سبز و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 که هر گامش به اندازه یک میل راه است و منزل به منزل زمین را طی می‌کند و از هیچ آبی نمی‌گذرد، مگر این‌که آن آب تا روز قیامت در زمین فرورفته و خشکیده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به طوری که جن و انس و شیاطین از مشرق تا مغرب صدای او را می‌شنوند،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کسی که بشر را آفریدم و اندام آنان را معتدل و متناسب ساختم و هر کسی را قدر و اندازه‌ای داده و هدایت و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بزرگ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دروغ می‌گوید، او یک چشم دارد و غذا می‌خورد و در کوچه و بازارها راه می‌رود و حال آن‌که خدای عزّ وجلّ یک چشمی نیست و غذا نمی‌خورد و در کوچه و بازار راه نمی‌رود و فنا ناپذیر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در آن روز اکثر پیروانش زنازاده‌اند و چیز سبزی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شام در گردنه‌ای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p>
    <w:p>
      <w:pPr>
        <w:pStyle w:val="BookText"/>
        <w:rPr/>
      </w:pPr>
      <w:r>
        <w:rPr>
          <w:rFonts w:ascii="IRNazanin" w:hAnsi="IRNazanin" w:eastAsia="IRNazanin"/>
          <w:color w:val="111111"/>
          <w:sz w:val="28"/>
          <w:sz w:val="28"/>
          <w:szCs w:val="28"/>
          <w:rtl w:val="true"/>
          <w:lang w:bidi="fa-IR"/>
        </w:rPr>
        <w:t xml:space="preserve">است، وقتی که سه ساعت از روز جمعه برآمد، به دست کسی که عیسی‌بن مریم پشت سر او نماز می‌گزارد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بعد از آن حادثه بزرگی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جانب کوه صفا که همراه او انگشتر سلیمان و عصای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بر روی هر مؤمنی که می‌گذارد در جای آن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حقیقی است و بر روی هر کافری بگذارد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حقیقی است تا جایی که مؤمن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امروز مثل تو بودم و به چنین رستگاری بزرگی نایل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دابة الارض سرش را بالا می‌برد؛ و مردمی در بین مشرق و مغرب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اذن خدا خورشید از جانب مغرب طلوع می‌کند،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دیگر توبه برداشته می‌شود؛ نه توبه‌ای قبول می‌شود و نه عملی به سوی خداوند بالا می‌رود و ایمان کسی که قبلا ایمان نیاورده یا در حال ایمان، خیری کسب نکرده بود به حال صاحبش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بعد از آن روی می‌دهد، از من نپرسید؛ زیرا حبیبم، رسول خدا صلی الله علیه و آله و سلم با من عهد کرده که جز به عترت خود اطلاع ندهم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نزّال‌بن سبره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صعصعه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امیرالمؤمنین علیه السلام از این حرف چه بود؟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عیسی‌بن مریم پشت سر او نماز می‌گذارد، دوازدهمین شخص از عترت و نهمین نفر از اولاد حسین‌بن علی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خورشیدی است که از مغرب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محلی که ناپدید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می‌کند و در بین رکن و مقام ظاهر می‌شود و زمین را پاک می‌کند و قانون و ترازوی عدل را برقرار می‌سازد؛ به طوری که هیچ کس به دیگری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حبیبش، رسول خدا صلی الله علیه و آله و سلم از وی پیمان گرفته که آنچه بعد از آن روی خواهد داد، جز به عترت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اطلاع ندهد</w:t>
      </w:r>
      <w:r>
        <w:rPr>
          <w:rFonts w:eastAsia="IRNazanin" w:cs="IRNazanin"/>
          <w:color w:val="111111"/>
          <w:sz w:val="28"/>
          <w:szCs w:val="28"/>
          <w:rtl w:val="true"/>
          <w:lang w:bidi="fa-IR"/>
        </w:rPr>
        <w:t xml:space="preserve">. </w:t>
      </w:r>
      <w:r>
        <w:rPr>
          <w:rStyle w:val="FootnoteAnchor"/>
          <w:rtl w:val="true"/>
        </w:rPr>
        <w:footnoteReference w:id="9"/>
      </w:r>
      <w:bookmarkStart w:id="47" w:name="pg5821_44340"/>
    </w:p>
    <w:p>
      <w:pPr>
        <w:pStyle w:val="Heading2"/>
        <w:numPr>
          <w:ilvl w:val="1"/>
          <w:numId w:val="1"/>
        </w:numPr>
        <w:rPr/>
      </w:pPr>
      <w:bookmarkStart w:id="48" w:name="__RefHeading___Toc4588365_581953129"/>
      <w:bookmarkStart w:id="49" w:name="_Toc18"/>
      <w:bookmarkEnd w:id="47"/>
      <w:bookmarkEnd w:id="48"/>
      <w:r>
        <w:rPr>
          <w:rtl w:val="true"/>
        </w:rPr>
        <w:t xml:space="preserve">جلسه </w:t>
      </w:r>
      <w:r>
        <w:rPr/>
        <w:t>2</w:t>
      </w:r>
      <w:bookmarkEnd w:id="49"/>
    </w:p>
    <w:p>
      <w:pPr>
        <w:pStyle w:val="Heading3"/>
        <w:numPr>
          <w:ilvl w:val="2"/>
          <w:numId w:val="1"/>
        </w:numPr>
        <w:rPr/>
      </w:pPr>
      <w:bookmarkStart w:id="50" w:name="__RefHeading___Toc4588367_581953129"/>
      <w:bookmarkStart w:id="51" w:name="_Toc19"/>
      <w:bookmarkEnd w:id="50"/>
      <w:r>
        <w:rPr>
          <w:rtl w:val="true"/>
        </w:rPr>
        <w:t>نکاتی در مورد دجال</w:t>
      </w:r>
      <w:bookmarkEnd w:id="51"/>
    </w:p>
    <w:p>
      <w:pPr>
        <w:pStyle w:val="BookText"/>
        <w:rPr/>
      </w:pPr>
      <w:r>
        <w:rPr>
          <w:rFonts w:ascii="IRNazanin" w:hAnsi="IRNazanin" w:eastAsia="IRNazanin"/>
          <w:color w:val="111111"/>
          <w:sz w:val="28"/>
          <w:sz w:val="28"/>
          <w:szCs w:val="28"/>
          <w:rtl w:val="true"/>
          <w:lang w:bidi="fa-IR"/>
        </w:rPr>
        <w:t>از آنجا که سخن در خصوص دجال است، لذا باید به نکاتی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دجال؛</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دجال در کتب خاصه؛ خصوصا کتب اربعه؛ چون محور بحث روایات مهدویت براساس کتب اربعه است؛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دجال در کتب خاصه، غیر از کتب اربعه؛</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علمای ما از قدیم و جدید، راجع به این که دجال شخص است یا جریان و آیا قائل به تفصیل نسبت به او هستند؟</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دجال در کتب عامه</w:t>
      </w:r>
      <w:r>
        <w:rPr>
          <w:rFonts w:eastAsia="IRNazanin" w:cs="IRNazanin"/>
          <w:color w:val="111111"/>
          <w:sz w:val="28"/>
          <w:szCs w:val="28"/>
          <w:rtl w:val="true"/>
          <w:lang w:bidi="fa-IR"/>
        </w:rPr>
        <w:t>.</w:t>
      </w:r>
    </w:p>
    <w:p>
      <w:pPr>
        <w:pStyle w:val="Heading3"/>
        <w:numPr>
          <w:ilvl w:val="2"/>
          <w:numId w:val="1"/>
        </w:numPr>
        <w:rPr/>
      </w:pPr>
      <w:bookmarkStart w:id="52" w:name="__RefHeading___Toc4588369_581953129"/>
      <w:bookmarkStart w:id="53" w:name="_Toc20"/>
      <w:bookmarkEnd w:id="52"/>
      <w:r>
        <w:rPr>
          <w:rtl w:val="true"/>
        </w:rPr>
        <w:t>محور اول</w:t>
      </w:r>
      <w:r>
        <w:rPr>
          <w:rtl w:val="true"/>
        </w:rPr>
        <w:t xml:space="preserve">: </w:t>
      </w:r>
      <w:r>
        <w:rPr>
          <w:rtl w:val="true"/>
        </w:rPr>
        <w:t>معنای دجال</w:t>
      </w:r>
      <w:bookmarkEnd w:id="53"/>
    </w:p>
    <w:p>
      <w:pPr>
        <w:pStyle w:val="Heading4"/>
        <w:numPr>
          <w:ilvl w:val="3"/>
          <w:numId w:val="1"/>
        </w:numPr>
        <w:rPr/>
      </w:pPr>
      <w:bookmarkStart w:id="54" w:name="__RefHeading___Toc4588371_581953129"/>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در معنای کلمه دجال به دو کتاب لغت مجمع البحرین طریحی و دیگری لسان العرب </w:t>
      </w:r>
      <w:r>
        <w:rPr>
          <w:rStyle w:val="FootnoteAnchor"/>
          <w:rtl w:val="true"/>
        </w:rPr>
        <w:footnoteReference w:id="11"/>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Heading4"/>
        <w:numPr>
          <w:ilvl w:val="3"/>
          <w:numId w:val="1"/>
        </w:numPr>
        <w:rPr/>
      </w:pPr>
      <w:bookmarkStart w:id="56" w:name="__RefHeading___Toc4588373_581953129"/>
      <w:bookmarkStart w:id="57" w:name="_Toc22"/>
      <w:bookmarkEnd w:id="56"/>
      <w:r>
        <w:rPr>
          <w:rtl w:val="true"/>
        </w:rPr>
        <w:t>بیان مجمع البحرین در معنای دجال</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 در معنای دجال، ابتدا این دو حدیث را آورده است</w:t>
      </w:r>
      <w:r>
        <w:rPr>
          <w:rFonts w:eastAsia="IRNazanin" w:cs="IRNazanin"/>
          <w:color w:val="111111"/>
          <w:sz w:val="28"/>
          <w:szCs w:val="28"/>
          <w:rtl w:val="true"/>
          <w:lang w:bidi="fa-IR"/>
        </w:rPr>
        <w:t xml:space="preserve">: </w:t>
      </w:r>
      <w:bookmarkStart w:id="58" w:name="pg5821_44341"/>
    </w:p>
    <w:p>
      <w:pPr>
        <w:pStyle w:val="BookText"/>
        <w:rPr/>
      </w:pPr>
      <w:bookmarkEnd w:id="58"/>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یصل الدجال مکة و لا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 لا یبقی سهلا من الأرض إلا وطئه إلا مکة والمدینة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لیزرعن الزرع بعد خروج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خروجه عقیب ظهور المهدی عجل الله تعالی فرجه الشریف کما جاءت به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بعد از ظهور مهدی خروج می‌کند، پس دجال جزء علائم و حتی علائم غیر حتمی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سمی دجالً، لتمویهه من الدجل و 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را خلاف واقع جلوه دادن؛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 الحق‌أی غطاه بالباطل؛ حقیقت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و موّه؛ سرپوش گذاشتن وتمویه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أبابکر خطب فاطمة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وعدتها لعلی و لست بدجال ای خداع و لا ملبس علیک أمرک</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59" w:name="__RefHeading___Toc4588375_581953129"/>
      <w:bookmarkStart w:id="60" w:name="_Toc23"/>
      <w:bookmarkEnd w:id="59"/>
      <w:r>
        <w:rPr>
          <w:rtl w:val="true"/>
        </w:rPr>
        <w:t>بیان لسان العرب در معنای دجال</w:t>
      </w:r>
      <w:bookmarkEnd w:id="60"/>
    </w:p>
    <w:p>
      <w:pPr>
        <w:pStyle w:val="BookText"/>
        <w:rPr/>
      </w:pPr>
      <w:r>
        <w:rPr>
          <w:rFonts w:ascii="IRNazanin" w:hAnsi="IRNazanin" w:eastAsia="IRNazanin"/>
          <w:color w:val="111111"/>
          <w:sz w:val="28"/>
          <w:sz w:val="28"/>
          <w:szCs w:val="28"/>
          <w:rtl w:val="true"/>
          <w:lang w:bidi="fa-IR"/>
        </w:rPr>
        <w:t>لسان العرب راجع به دجال و مشتقات آن مفصل بحث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الدُّجَیل و الدُّجَالة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طَلْی الجَرْب بالقَطِران؛</w:t>
      </w:r>
    </w:p>
    <w:p>
      <w:pPr>
        <w:pStyle w:val="BookText"/>
        <w:rPr/>
      </w:pPr>
      <w:r>
        <w:rPr>
          <w:rFonts w:ascii="IRNazanin" w:hAnsi="IRNazanin" w:eastAsia="IRNazanin"/>
          <w:color w:val="111111"/>
          <w:sz w:val="28"/>
          <w:sz w:val="28"/>
          <w:szCs w:val="28"/>
          <w:rtl w:val="true"/>
          <w:lang w:bidi="fa-IR"/>
        </w:rPr>
        <w:t>قطران، ماده‌ای است که به بدن شتر مبتلا به بیماری پوستی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همه بدن شتر را می‌پوشاند و چون تند است جرب را می‌سوزاند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دَجَلَ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جسمَه بالهِناء، و إِذا هُنِئَ جسد البعیر أَجمع فذلک التَّدْجِیل، فإِذا جعلته فی المشاعر فذلک 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البعیر المُدَجَّل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المَهْنوءُ بالقَطِران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الدَّجْلة التی یعَسِّل فیها النَّحْل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 الشی‌ءَ 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من ذلک لانها غَطَّت الأَرض بمائها حین فاضت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عبرت دِجْلة، بغیر أَلف و لنهر صغیر متشعب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 الرجلُ و سَرَج، و هو 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هو من ذلک لأَنّ الکذب تغطیة، و بینهم دَوْجَلَة و هَوْجَلة و دَوْجَرة و سَرْوَجة و هو کلام یتَناقل و ناس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المُمَوِّه الکَذَّاب، و به سمی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المسیح الکذاب، و إِنما دَجْلُه سِحْره و 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الدَّجَّال رجل من یهُود یخرج فی آخر هذه الأُمة، سمی بذلک لأَنه یدْجُل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یغَطِّی الأَرض بکثرة 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یغَطِّی علی الناس بکفره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یدَّعی الربوبیة، سمی بذلک لکذبه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هذه المعانی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فَسَّر الدَّجَّال أَحسن من تفسیر أَبی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المُمَوِّه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دَجَلْت السیفَ مَوَّهته و طَلَیته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أَحد جَمَعه إِلا مالک بن أَنَس فی قوله هؤلاء الدَّجَاجِلَة و رأَیت هنا حاشیة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 لم یجمعه علی دَجَاجِلَة إِلا مالک بن أَنس، إِذ قد جمعه النبی صلی الله علیه و آله و سلم فی حدیثه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دَجَّالُون ای کَذَّابون مُمَوِّهون،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الساعة دَجَّالِین کَذَّابین فاحذروهم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ذکر الدَّجَّال فی الحدیث، و هو الذی یظهر فی آخر الزمان یدَّعی الإِلهیة و فَعَّال من أَبنیة المبالغة ای یکثر منه الکذب و التلبیس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کَذَّاب فهو دَجَّال، و جمعه دَجَّالون،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لأَنه یستر الحقّ بکذبه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الدَّجَّال و الدَّجَّالَة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رُفْقة دَجَّالَة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تُغَطِّی الأَرض بکثرة أَهلها،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الرُّفْقة تحمل المتاع للتجارة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دَجَّالة من أَعظم الرِّفاق و کُلُّ شی‌ء مَوَّهْته بماءٍ ذهبٍ؛ فقد دَجَّلته 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الذهب حکاه کراع و أَنشد و وَقْع صفائح مَخْشوبةٍ علیها ید الدهر دَجَّالها و هو اسم کالقَذَّاف و الجَبَّان،</w:t>
      </w:r>
    </w:p>
    <w:p>
      <w:pPr>
        <w:pStyle w:val="BookText"/>
        <w:rPr/>
      </w:pPr>
      <w:r>
        <w:rPr>
          <w:rFonts w:ascii="IRNazanin" w:hAnsi="IRNazanin" w:eastAsia="IRNazanin"/>
          <w:color w:val="111111"/>
          <w:sz w:val="28"/>
          <w:sz w:val="28"/>
          <w:szCs w:val="28"/>
          <w:rtl w:val="true"/>
          <w:lang w:bidi="fa-IR"/>
        </w:rPr>
        <w:t>و قال النابغة الجعدی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نَزَلْنا و کَسَّرْنا الرِّماحَ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جَرْرَدْنا صَفِیحاً کَسَتْه الرُّومُ دَجَّالا </w:t>
      </w:r>
      <w:bookmarkStart w:id="61" w:name="pg5821_44343"/>
    </w:p>
    <w:p>
      <w:pPr>
        <w:pStyle w:val="BookText"/>
        <w:rPr/>
      </w:pPr>
      <w:bookmarkEnd w:id="61"/>
      <w:r>
        <w:rPr>
          <w:rFonts w:ascii="Amiri" w:hAnsi="Amiri" w:eastAsia="Amiri" w:cs="Amiri"/>
          <w:color w:val="111111"/>
          <w:sz w:val="28"/>
          <w:sz w:val="28"/>
          <w:szCs w:val="28"/>
          <w:rtl w:val="true"/>
          <w:lang w:bidi="ar-SA"/>
        </w:rPr>
        <w:t>و دَجَّلَ الشی‌ءَ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لماء الذهب دَجَّال و به شُبِّه؛ الدَّجَّال لأَنه یظْهِر خلاف ما یضْمِر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الدَّجَّال دَجَّالًا، لضربه فی الأَرض و قطعه أَکثر نواحیها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دَجَلَ الرجلُ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أُخری سُمِّی دَجَّالًا لتمویهه علی الناس و تلبیسه و تزیینه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دَجَلَ إِذا مَوَّه 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 إِذا لَبَّس و 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 الرجلُ المرأَةَ و دَجَاها إِذا جامعها، و هو الدَّجْلُ و الدَّجْوُ، والله أَعلم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معلوم می‌شود که ریشه دجال به دروغ آراستن و خلاف حقیقت وانمودن است</w:t>
      </w:r>
      <w:r>
        <w:rPr>
          <w:rFonts w:eastAsia="IRNazanin" w:cs="IRNazanin"/>
          <w:color w:val="111111"/>
          <w:sz w:val="28"/>
          <w:szCs w:val="28"/>
          <w:rtl w:val="true"/>
          <w:lang w:bidi="fa-IR"/>
        </w:rPr>
        <w:t>.</w:t>
      </w:r>
    </w:p>
    <w:p>
      <w:pPr>
        <w:pStyle w:val="Heading3"/>
        <w:numPr>
          <w:ilvl w:val="2"/>
          <w:numId w:val="1"/>
        </w:numPr>
        <w:rPr/>
      </w:pPr>
      <w:bookmarkStart w:id="62" w:name="__RefHeading___Toc4588377_581953129"/>
      <w:bookmarkStart w:id="63" w:name="_Toc24"/>
      <w:bookmarkEnd w:id="62"/>
      <w:r>
        <w:rPr>
          <w:rtl w:val="true"/>
        </w:rPr>
        <w:t>محور دوم</w:t>
      </w:r>
      <w:r>
        <w:rPr>
          <w:rtl w:val="true"/>
        </w:rPr>
        <w:t xml:space="preserve">: </w:t>
      </w:r>
      <w:r>
        <w:rPr>
          <w:rtl w:val="true"/>
        </w:rPr>
        <w:t>روایات</w:t>
      </w:r>
      <w:bookmarkEnd w:id="63"/>
    </w:p>
    <w:p>
      <w:pPr>
        <w:pStyle w:val="BookText"/>
        <w:rPr/>
      </w:pPr>
      <w:r>
        <w:rPr>
          <w:rFonts w:ascii="IRNazanin" w:hAnsi="IRNazanin" w:eastAsia="IRNazanin"/>
          <w:color w:val="111111"/>
          <w:sz w:val="28"/>
          <w:sz w:val="28"/>
          <w:szCs w:val="28"/>
          <w:rtl w:val="true"/>
          <w:lang w:bidi="fa-IR"/>
        </w:rPr>
        <w:t>بعد از بحث لغوی راجع به دجال، اکنون روایات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به اصل دجال پرداخته شده؛ امّا به تفصیلات دجال کم‌تر توجه شده است، ضمن این‌که تفصیلات این موضوع در کتاب‌های عامه، بیش‌تر از اسراییلیات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در کتب اربعه ما، از دجال سخنی به میان آمده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زمنیه چند روایت آمده، ولی به خصوصیات و تفصیلات دجال اشاره‌ای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 xml:space="preserve">در روایت اول، فقط اشاره شده که بعد از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مفاسد و مشکلات پیش آمده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کشت نخیل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مُحَمَّدِ بن خَالِدٍ عَنْ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أَسْمَعُ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مَکْرُوهَةٌ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وَ اغْرِسُوا فَلَا وَ اللَّهِ مَا عَمِلَ النَّاسُ عَمَلًا أَحَلَّ وَ لا أَطْیبَ مِنْهُ وَ الله لَیزْرَعُنَّ الزَّرْعَ وَ لَیغْرِسُنَّ النَّخْلَ بَعْدَ خُرُوجِ الدَّجَّال؛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محمد بن یحیی از احمد بن محمد بن عیسی از محمّد بن خالد از سیابه نقل کرده مردی به امام صادق علیه 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شنیدم که مردمی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خوب نیست،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کنید، درخت بکارید، به خدا سوگند مردم کاری انجام نمی‌دهند که از آن حلال‌تر و پاکتر باشد، سوگند به خدا که مردم پس از خروج دجّال به زراعت و کاشتن خرما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از علامه مجلسی در مورد روایت اول</w:t>
      </w:r>
    </w:p>
    <w:p>
      <w:pPr>
        <w:pStyle w:val="BookText"/>
        <w:rPr/>
      </w:pPr>
      <w:r>
        <w:rPr>
          <w:rFonts w:ascii="IRNazanin" w:hAnsi="IRNazanin" w:eastAsia="IRNazanin"/>
          <w:color w:val="111111"/>
          <w:sz w:val="28"/>
          <w:sz w:val="28"/>
          <w:szCs w:val="28"/>
          <w:rtl w:val="true"/>
          <w:lang w:bidi="fa-IR"/>
        </w:rPr>
        <w:t xml:space="preserve">علامه مجلسی در بحارالانوار ذیل روایت بیانی ندارند؛ ولی در مرآة العقول فی شرح أخبار آل الرسول، </w:t>
      </w:r>
      <w:r>
        <w:rPr>
          <w:rStyle w:val="FootnoteAnchor"/>
          <w:rtl w:val="true"/>
        </w:rPr>
        <w:footnoteReference w:id="16"/>
      </w:r>
      <w:r>
        <w:rPr>
          <w:rFonts w:ascii="IRNazanin" w:hAnsi="IRNazanin" w:eastAsia="IRNazanin"/>
          <w:color w:val="111111"/>
          <w:sz w:val="28"/>
          <w:sz w:val="28"/>
          <w:szCs w:val="28"/>
          <w:rtl w:val="true"/>
          <w:lang w:bidi="fa-IR"/>
        </w:rPr>
        <w:t>از پدر بزرگوارش مطلبی را در این مورد نقل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کلام مجلسی اول را از کتاب شریف روضة المتقین که شرح من لا یحضره الفقیه شیخ صدوق است،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اول در کتاب روضة المتقین در شرح روایت به نقل مرحوم صدوق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مرحوم کلینی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ولی مرحوم کافی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این اختلاف از نویسندگان بوده و همان ابن سیابه درست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ادامه بیان مجلسی اول در روضة المتقین</w:t>
      </w:r>
    </w:p>
    <w:p>
      <w:pPr>
        <w:pStyle w:val="BookText"/>
        <w:rPr/>
      </w:pPr>
      <w:r>
        <w:rPr>
          <w:rFonts w:ascii="IRNazanin" w:hAnsi="IRNazanin" w:eastAsia="IRNazanin"/>
          <w:color w:val="111111"/>
          <w:sz w:val="28"/>
          <w:sz w:val="28"/>
          <w:szCs w:val="28"/>
          <w:rtl w:val="true"/>
          <w:lang w:bidi="fa-IR"/>
        </w:rPr>
        <w:t>ایشان در شرح روایت سه احتمال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بعد خروج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آل محمد صلوات الله علیهم فإنه مع وجوب إشتغال العالمین بخدمته و الجهاد تحت لوائه یزرعون، فإن بنی آدم محتاجون إلی الغذاء و یجب علیهم کفایة تحصیله بالزراعة، فکیف تکون مکروهة، حتی إنه روی عن الأئمة المعصومین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تبدل من الخبز و یسأل السائل أنهم فی تلک الحالة العظیمة یشتغلون بالأکل فیجیب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فی جهنم أشغل و مع هذا یأکلون من الزقوم و یشربون من الحمیم فلا بد لهذا البدن من الغذا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أنه لما روی أن عند خروج القائم صلوات الله علیه یکون معه الحجر الذی کان مع موسی علیه السلام و کان ینفجر منه اثنتی عشرة عینا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معجزات انبیا همراه امام زمان عجل الله تعالی فرجه الشریف است که یکی ازآن معجزات، سنگی است که حضرت موسی علیه السلام با خود داشت و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نیز همراه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طعامهم و شرابهم فکأنه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خروج القائم عجل الله تعالی فرجه الشریف مع وجود هذا یحتاجون إلی الزرع لأنه عجل الله تعالی فرجه الشریف لا یکون فی جمیع الدنیا، و إنما هو یجاهد فمن لم یکن معه یحتاج إلی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دوران امام زمان عجل الله تعالی فرجه الشریف ، دوران معجزه است؛ باز مردم به زراعت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و یمکن أن یکون المراد أنه بعد خروج الدجال و خوف المؤمنین منه لا یترکون الزراعة، فإن خوف الجوع أشد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این‌که از دجال رعب و ترس دارند، اما خوف از گرسنگی هم دارند و چون ترس گرسنگی ازخوف دجال بیش‌تراست، از زراعت دست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حُمَیدُ بن زِیادٍ عَنِ الْحَسَنِ بن مُحَمَّدٍ الْکِنْدِی عَنْ غَیرِ وَاحِدٍ مِنْ أَصْحَابِهِ </w:t>
      </w:r>
      <w:r>
        <w:rPr>
          <w:rStyle w:val="FootnoteAnchor"/>
          <w:rtl w:val="true"/>
        </w:rPr>
        <w:footnoteReference w:id="19"/>
      </w:r>
      <w:r>
        <w:rPr>
          <w:rFonts w:ascii="Amiri" w:hAnsi="Amiri" w:eastAsia="Amiri" w:cs="Amiri"/>
          <w:color w:val="111111"/>
          <w:sz w:val="28"/>
          <w:sz w:val="28"/>
          <w:szCs w:val="28"/>
          <w:rtl w:val="true"/>
          <w:lang w:bidi="ar-SA"/>
        </w:rPr>
        <w:t>عَنْ أَبَانِ بن عُثْمَانَ عَنْ أَبِی جَعْفَرٍ الْأَحْوَلِ وَ الْفُضَیلِ بن یسَارٍ عَنْ زَکَرِیا النَّقَّاضِ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Style w:val="FootnoteAnchor"/>
          <w:rtl w:val="true"/>
        </w:rPr>
        <w:footnoteReference w:id="20"/>
      </w:r>
      <w:r>
        <w:rPr>
          <w:rFonts w:ascii="Amiri" w:hAnsi="Amiri" w:eastAsia="Amiri" w:cs="Amiri"/>
          <w:color w:val="111111"/>
          <w:sz w:val="28"/>
          <w:sz w:val="28"/>
          <w:szCs w:val="28"/>
          <w:rtl w:val="true"/>
          <w:lang w:bidi="ar-SA"/>
        </w:rPr>
        <w:t xml:space="preserve">صَارُوا بَعْدَ رَسُولِ الله صلی الله علیه و آله و سلم بِمَنْزِلَةِ مَنِ اتَّبَعَ هَارُونَ علیه السلام وَ مَنِ اتَّبَعَ الْعِجْلَ وَ إِنَّ أَبَابَکْرٍ دَعَا فَأَبَی </w:t>
      </w:r>
    </w:p>
    <w:p>
      <w:pPr>
        <w:pStyle w:val="BookText"/>
        <w:rPr/>
      </w:pPr>
      <w:r>
        <w:rPr>
          <w:rFonts w:ascii="Amiri" w:hAnsi="Amiri" w:eastAsia="Amiri" w:cs="Amiri"/>
          <w:color w:val="111111"/>
          <w:sz w:val="28"/>
          <w:sz w:val="28"/>
          <w:szCs w:val="28"/>
          <w:rtl w:val="true"/>
          <w:lang w:bidi="ar-SA"/>
        </w:rPr>
        <w:t xml:space="preserve">عَلِی علیه السلام إِلاَّ الْقُرْآنَ وَ إِنَّ عُمَرَ دَعَا فَأَبَی عَلِیّ علیه السلامإِلاَّ الْقُرْآنَ وَ إِنَّ عُثْمَانَ دَعَا فَأَبَی عَلِیّ علیه السلام إِلاَّ الْقُرْآنَ وَ إِنَّهُ لَیسَ مِنْ أَحَدٍ یدْعُو إِلَی أَنْ یخْرُجَ الدَّجَّالُ إِلاَّ سَیجِدُ مَنْ یبَایعُهُ وَ مَنْ رَفَعَ رَایةَ ضَلَالَةٍ فَصَاحِبُهَا طَاغُوت؛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زکریای نقاض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رحلت رسول خدا صلی الله علیه و آله و سلمهمانند کسانی شدند که جمعی از هارون و گروهی از گوساله پیروی کردند و همانا ابوبکر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علی علیه السلام جز به قرآن عمل نکرد، و عمر همچنین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علی علیه السلامجز به‌قرآن عمل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قرآن عمل نکرد و تا هنگام ظهور دجال هیچ کس نیست که مردم را به خویش دعوت کند جز آنکه جمعی پیرو پیدا کند، و هر کس پرچم گمراهی برافرازد سرکش و باطل باشد</w:t>
      </w:r>
      <w:r>
        <w:rPr>
          <w:rFonts w:eastAsia="IRNazanin" w:cs="IRNazanin"/>
          <w:color w:val="111111"/>
          <w:sz w:val="28"/>
          <w:szCs w:val="28"/>
          <w:rtl w:val="true"/>
          <w:lang w:bidi="fa-IR"/>
        </w:rPr>
        <w:t xml:space="preserve">. </w:t>
      </w:r>
      <w:bookmarkStart w:id="64" w:name="pg5821_44348"/>
    </w:p>
    <w:p>
      <w:pPr>
        <w:pStyle w:val="Heading2"/>
        <w:numPr>
          <w:ilvl w:val="1"/>
          <w:numId w:val="1"/>
        </w:numPr>
        <w:rPr/>
      </w:pPr>
      <w:bookmarkStart w:id="65" w:name="__RefHeading___Toc4588379_581953129"/>
      <w:bookmarkStart w:id="66" w:name="_Toc25"/>
      <w:bookmarkEnd w:id="64"/>
      <w:bookmarkEnd w:id="65"/>
      <w:r>
        <w:rPr>
          <w:rtl w:val="true"/>
        </w:rPr>
        <w:t xml:space="preserve">جلسه </w:t>
      </w:r>
      <w:r>
        <w:rPr/>
        <w:t>3</w:t>
      </w:r>
      <w:bookmarkEnd w:id="66"/>
    </w:p>
    <w:p>
      <w:pPr>
        <w:pStyle w:val="Heading3"/>
        <w:numPr>
          <w:ilvl w:val="2"/>
          <w:numId w:val="1"/>
        </w:numPr>
        <w:rPr/>
      </w:pPr>
      <w:bookmarkStart w:id="67" w:name="__RefHeading___Toc4588381_581953129"/>
      <w:bookmarkStart w:id="68" w:name="_Toc26"/>
      <w:bookmarkEnd w:id="67"/>
      <w:r>
        <w:rPr>
          <w:rtl w:val="true"/>
        </w:rPr>
        <w:t>قیام‌های قبل از ظهور، مقبول و یا مردود؟</w:t>
      </w:r>
      <w:bookmarkEnd w:id="68"/>
    </w:p>
    <w:p>
      <w:pPr>
        <w:pStyle w:val="Heading4"/>
        <w:numPr>
          <w:ilvl w:val="3"/>
          <w:numId w:val="1"/>
        </w:numPr>
        <w:rPr/>
      </w:pPr>
      <w:bookmarkStart w:id="69" w:name="__RefHeading___Toc4588383_581953129"/>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رَفَعَ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ضَلَالَةٍ 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و همچنین بعضی از روایات دیگر، بحثی مطرح است که آیا قیام‌های قبل از ظهور امام زمان عجل الله تعالی فرجه الشریف مورد تایید است و یا مردود و یا باید قائل به تفصیل شد؟</w:t>
      </w:r>
    </w:p>
    <w:p>
      <w:pPr>
        <w:pStyle w:val="Heading4"/>
        <w:numPr>
          <w:ilvl w:val="3"/>
          <w:numId w:val="1"/>
        </w:numPr>
        <w:rPr/>
      </w:pPr>
      <w:bookmarkStart w:id="71" w:name="__RefHeading___Toc4588385_581953129"/>
      <w:bookmarkStart w:id="72" w:name="_Toc28"/>
      <w:bookmarkEnd w:id="71"/>
      <w:r>
        <w:rPr>
          <w:rtl w:val="true"/>
        </w:rPr>
        <w:t>دیدگاه اول</w:t>
      </w:r>
      <w:bookmarkEnd w:id="72"/>
    </w:p>
    <w:p>
      <w:pPr>
        <w:pStyle w:val="BookText"/>
        <w:rPr/>
      </w:pPr>
      <w:r>
        <w:rPr>
          <w:rFonts w:ascii="IRNazanin" w:hAnsi="IRNazanin" w:eastAsia="IRNazanin"/>
          <w:color w:val="111111"/>
          <w:sz w:val="28"/>
          <w:sz w:val="28"/>
          <w:szCs w:val="28"/>
          <w:rtl w:val="true"/>
          <w:lang w:bidi="fa-IR"/>
        </w:rPr>
        <w:t xml:space="preserve">یک دیدگاه این که قیام‌هایی که در عرض یا در طول قیام امام عجل الله تعالی فرجه الشریف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کسانی که همه قیام‌ها را مردود می‌دانند به روایات باب جهاد وسائل الشیعه است؛ </w:t>
      </w:r>
      <w:r>
        <w:rPr>
          <w:rStyle w:val="FootnoteAnchor"/>
          <w:rtl w:val="true"/>
        </w:rPr>
        <w:footnoteReference w:id="22"/>
      </w:r>
      <w:r>
        <w:rPr>
          <w:rFonts w:ascii="IRNazanin" w:hAnsi="IRNazanin" w:eastAsia="IRNazanin"/>
          <w:color w:val="111111"/>
          <w:sz w:val="28"/>
          <w:sz w:val="28"/>
          <w:szCs w:val="28"/>
          <w:rtl w:val="true"/>
          <w:lang w:bidi="fa-IR"/>
        </w:rPr>
        <w:t>ولی کلام و استدلالشان مردود است، زیرا یا با واقعیت سازگاری ندارد و یا روایات مورد استناد این‌ها دارای مشکل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نظریه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قیام‌ها مردود باشد در مورد قیام زید و قیام مختار چه می‌گویند؟ </w:t>
      </w:r>
      <w:bookmarkStart w:id="73" w:name="pg5821_44349"/>
    </w:p>
    <w:p>
      <w:pPr>
        <w:pStyle w:val="Heading4"/>
        <w:numPr>
          <w:ilvl w:val="3"/>
          <w:numId w:val="1"/>
        </w:numPr>
        <w:rPr/>
      </w:pPr>
      <w:bookmarkStart w:id="74" w:name="__RefHeading___Toc4588387_581953129"/>
      <w:bookmarkStart w:id="75" w:name="_Toc29"/>
      <w:bookmarkEnd w:id="73"/>
      <w:bookmarkEnd w:id="74"/>
      <w:r>
        <w:rPr>
          <w:rtl w:val="true"/>
        </w:rPr>
        <w:t>دفاع از مختار ثقفی</w:t>
      </w:r>
      <w:bookmarkEnd w:id="75"/>
    </w:p>
    <w:p>
      <w:pPr>
        <w:pStyle w:val="BookText"/>
        <w:rPr/>
      </w:pPr>
      <w:r>
        <w:rPr>
          <w:rFonts w:ascii="IRNazanin" w:hAnsi="IRNazanin" w:eastAsia="IRNazanin"/>
          <w:color w:val="111111"/>
          <w:sz w:val="28"/>
          <w:sz w:val="28"/>
          <w:szCs w:val="28"/>
          <w:rtl w:val="true"/>
          <w:lang w:bidi="fa-IR"/>
        </w:rPr>
        <w:t>مختار به نظر ما، شخصیتی کاملا مثبت است و افرادی که نسبت به ایشان موضع تردید و یا نفی و انکار دارند، موضعشان حاکی از عدم دقت در روایات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مختار را مذمت کرده، یا مشکل سندی دارند و یا قابل توجیه هستند؛ در حالی‌که روایات مدح از قوت سند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شکی در مردود بودن قیامی که در عرض قیام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قیام اگر در طول قیام امام باشد؛ اشکالی ندارد؛ مثل قیام زید که نیتش این بود که پس از قیام، حکومت را به امام معصوم بسپارد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مجلسی در ذیل روایت بیانی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أبابکر دعا فَأَبَی علیاً علیه السلامإلی موافقته أو جمیع الناس إلی بیعته و موافقته فلم یعمل أمیر المؤمنین علیه السلام فی زمانه إلا بالقرآن و لم یوافقه فی بدعه؛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ابوبکر از حضرت علی علیه السلام و مردم، موافقت و همراهی و بیعت و تأیید حکومت خود را طلبید؛ ولی حضرت با او همکاری نکرد و بدعت‌های او را تأیید نکرد و فقط به قرآن عمل می‌کرد</w:t>
      </w:r>
      <w:r>
        <w:rPr>
          <w:rFonts w:eastAsia="IRNazanin" w:cs="IRNazanin"/>
          <w:color w:val="111111"/>
          <w:sz w:val="28"/>
          <w:szCs w:val="28"/>
          <w:rtl w:val="true"/>
          <w:lang w:bidi="fa-IR"/>
        </w:rPr>
        <w:t>.</w:t>
      </w:r>
    </w:p>
    <w:p>
      <w:pPr>
        <w:pStyle w:val="Heading4"/>
        <w:numPr>
          <w:ilvl w:val="3"/>
          <w:numId w:val="1"/>
        </w:numPr>
        <w:rPr/>
      </w:pPr>
      <w:bookmarkStart w:id="76" w:name="__RefHeading___Toc4588389_581953129"/>
      <w:bookmarkStart w:id="77" w:name="_Toc30"/>
      <w:bookmarkEnd w:id="76"/>
      <w:r>
        <w:rPr>
          <w:rtl w:val="true"/>
        </w:rPr>
        <w:t>ارزیابی روایت</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ارتباط چندانی به بحث ندارد؛ زیرا نهایت دلالت روایت این است که دجالی وجود دارد و این‌که هرکس قبل از دجال پرچمی برافرازد، طرفدارانی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خاصه را که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متواتر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نمی‌کنیم، ضمن این‌که اکثر روایات ما، فقط اصل دجال را ثابت می‌کند و به خصوصیات آن کم‌تر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وَ رُوِی أَنَّ الصَّادِقَ علیه السلام ذَکَرَ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 سَهْلٌ إِلاَّ وَطِئَهُ إِلاَّ مَکَّةَ وَ الْمَدِینَةَ، فَإِنَّ علی کُلِّ نَقْبٍ مِنْ أَنْقَابِهِمَا مَلَکاً یحْفَظُهُمَا مِنَ الطَّاعُونِ وَ الدَّجَّال؛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روایت شده است که امام صادق علیه السلام سخن از دجّال به میان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دشتی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مگر اینکه آن را زیرپا می‌گذارد، جز مکّه و مدینه، زیرا بر سر هر یک از راههای این دو شهر فرشته‌ای گماشته است که آنها را از دستبرد طاعون و دجّال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دلالت روایت این است که دجالی وجود دارد و نفوذ او، وسعت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مرحوم صدوق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مراسیل من‌لایحضره الفقیه را می‌پذیریم یا نه؟ مراسیل مرحوم صدوق، یک سوم </w:t>
      </w:r>
      <w:r>
        <w:rPr>
          <w:rStyle w:val="FootnoteAnchor"/>
          <w:rtl w:val="true"/>
        </w:rPr>
        <w:footnoteReference w:id="26"/>
      </w:r>
      <w:r>
        <w:rPr>
          <w:rFonts w:ascii="IRNazanin" w:hAnsi="IRNazanin" w:eastAsia="IRNazanin"/>
          <w:color w:val="111111"/>
          <w:sz w:val="28"/>
          <w:sz w:val="28"/>
          <w:szCs w:val="28"/>
          <w:rtl w:val="true"/>
          <w:lang w:bidi="fa-IR"/>
        </w:rPr>
        <w:t>من‌لایحضره الفقیه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مراسیل صدوق از مراسیل ابن ابی عمیر کم‌تر است که طبق مبنا پذیرفته شده است؟</w:t>
      </w:r>
    </w:p>
    <w:p>
      <w:pPr>
        <w:pStyle w:val="BookText"/>
        <w:rPr/>
      </w:pPr>
      <w:r>
        <w:rPr>
          <w:rFonts w:ascii="IRNazanin" w:hAnsi="IRNazanin" w:eastAsia="IRNazanin"/>
          <w:color w:val="111111"/>
          <w:sz w:val="28"/>
          <w:sz w:val="28"/>
          <w:szCs w:val="28"/>
          <w:rtl w:val="true"/>
          <w:lang w:bidi="fa-IR"/>
        </w:rPr>
        <w:t>روایت مذکور را فقط مرحوم صدوق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صَفْوَانَ وَ ابْنِ فَضَّالٍ عَنِ ابْنِ بُکَیرٍ عَنْ أَبِی عَبْدِ الله علیه السلام </w:t>
      </w:r>
      <w:bookmarkStart w:id="78" w:name="pg5821_44351"/>
    </w:p>
    <w:p>
      <w:pPr>
        <w:pStyle w:val="BookText"/>
        <w:rPr/>
      </w:pPr>
      <w:bookmarkEnd w:id="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الدَّجَّالَ قَالَ فَلَمْ یبْقَ مَنْهَلٌ </w:t>
      </w:r>
      <w:r>
        <w:rPr>
          <w:rStyle w:val="FootnoteAnchor"/>
          <w:rtl w:val="true"/>
        </w:rPr>
        <w:footnoteReference w:id="27"/>
      </w:r>
      <w:r>
        <w:rPr>
          <w:rFonts w:ascii="Amiri" w:hAnsi="Amiri" w:eastAsia="Amiri" w:cs="Amiri"/>
          <w:color w:val="111111"/>
          <w:sz w:val="28"/>
          <w:sz w:val="28"/>
          <w:szCs w:val="28"/>
          <w:rtl w:val="true"/>
          <w:lang w:bidi="ar-SA"/>
        </w:rPr>
        <w:t>إِلاَّ وَطِئَهُ إِلاَّ مَکَّةَ وَ الْمَدِینَةَ، فَإِنَّ عَلَی کُلِّ نَقْبٍ مِنْ أَنْقَابِهَا مَلَکاً یحْفَظُهَا مِنَ الطَّاعُونِ وَ الدَّجَّال مِنْهُ، وَ الله لَنَزْرَعَنَّ الزَّرْعَ وَ لَنَغْرِسَنَّ النَّخْلَ بَعْدَ خُرُوجِ الدَّجَّال</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روایت را شیخ طوسی، در امالی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فتال نیشابوری نیز در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متن روایت با روایت قبلی یکسان است؛ هرچند در این‌جا روایت با سند آورده شده است</w:t>
      </w:r>
      <w:r>
        <w:rPr>
          <w:rFonts w:eastAsia="IRNazanin" w:cs="IRNazanin"/>
          <w:color w:val="111111"/>
          <w:sz w:val="28"/>
          <w:szCs w:val="28"/>
          <w:rtl w:val="true"/>
          <w:lang w:bidi="fa-IR"/>
        </w:rPr>
        <w:t>.</w:t>
      </w:r>
    </w:p>
    <w:p>
      <w:pPr>
        <w:pStyle w:val="Heading3"/>
        <w:numPr>
          <w:ilvl w:val="2"/>
          <w:numId w:val="1"/>
        </w:numPr>
        <w:rPr/>
      </w:pPr>
      <w:bookmarkStart w:id="79" w:name="__RefHeading___Toc4588391_581953129"/>
      <w:bookmarkStart w:id="80" w:name="_Toc31"/>
      <w:bookmarkEnd w:id="79"/>
      <w:r>
        <w:rPr>
          <w:rtl w:val="true"/>
        </w:rPr>
        <w:t>نتیجه گیری در خصوص روایات دجال در کتب اربعه</w:t>
      </w:r>
      <w:bookmarkEnd w:id="80"/>
    </w:p>
    <w:p>
      <w:pPr>
        <w:pStyle w:val="BookText"/>
        <w:rPr/>
      </w:pPr>
      <w:r>
        <w:rPr>
          <w:rFonts w:ascii="IRNazanin" w:hAnsi="IRNazanin" w:eastAsia="IRNazanin"/>
          <w:color w:val="111111"/>
          <w:sz w:val="28"/>
          <w:sz w:val="28"/>
          <w:szCs w:val="28"/>
          <w:rtl w:val="true"/>
          <w:lang w:bidi="fa-IR"/>
        </w:rPr>
        <w:t>همه روایاتی که درکتب اربعه پیرامون دجال بیان شده، همین چند روایت بود که پیش‌تر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نتیجه‌ای که از ذکر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اغماض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دجال ثابت است، نه تفصیلات و خصوصیات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و رعبی که دجال در مردم ایجاد می‌کند، حتمی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نفوذ او همه دنیا جز مکه ومدینه است</w:t>
      </w:r>
      <w:r>
        <w:rPr>
          <w:rFonts w:eastAsia="IRNazanin" w:cs="IRNazanin"/>
          <w:color w:val="111111"/>
          <w:sz w:val="28"/>
          <w:szCs w:val="28"/>
          <w:rtl w:val="true"/>
          <w:lang w:bidi="fa-IR"/>
        </w:rPr>
        <w:t xml:space="preserve">. </w:t>
      </w:r>
      <w:bookmarkStart w:id="81" w:name="pg5821_44352"/>
    </w:p>
    <w:p>
      <w:pPr>
        <w:pStyle w:val="Heading2"/>
        <w:numPr>
          <w:ilvl w:val="1"/>
          <w:numId w:val="1"/>
        </w:numPr>
        <w:rPr/>
      </w:pPr>
      <w:bookmarkStart w:id="82" w:name="__RefHeading___Toc4588393_581953129"/>
      <w:bookmarkStart w:id="83" w:name="_Toc32"/>
      <w:bookmarkEnd w:id="81"/>
      <w:bookmarkEnd w:id="82"/>
      <w:r>
        <w:rPr>
          <w:rtl w:val="true"/>
        </w:rPr>
        <w:t xml:space="preserve">جلسه </w:t>
      </w:r>
      <w:r>
        <w:rPr/>
        <w:t>4</w:t>
      </w:r>
      <w:bookmarkEnd w:id="83"/>
    </w:p>
    <w:p>
      <w:pPr>
        <w:pStyle w:val="Heading3"/>
        <w:numPr>
          <w:ilvl w:val="2"/>
          <w:numId w:val="1"/>
        </w:numPr>
        <w:rPr/>
      </w:pPr>
      <w:bookmarkStart w:id="84" w:name="__RefHeading___Toc4588395_581953129"/>
      <w:bookmarkStart w:id="85" w:name="_Toc33"/>
      <w:bookmarkEnd w:id="84"/>
      <w:r>
        <w:rPr>
          <w:rtl w:val="true"/>
        </w:rPr>
        <w:t>محور سوم</w:t>
      </w:r>
      <w:r>
        <w:rPr>
          <w:rtl w:val="true"/>
        </w:rPr>
        <w:t xml:space="preserve">: </w:t>
      </w:r>
      <w:r>
        <w:rPr>
          <w:rtl w:val="true"/>
        </w:rPr>
        <w:t>روایات دجال در کتب خاصه، غیر از کتب اربعه</w:t>
      </w:r>
      <w:bookmarkEnd w:id="85"/>
    </w:p>
    <w:p>
      <w:pPr>
        <w:pStyle w:val="Heading4"/>
        <w:numPr>
          <w:ilvl w:val="3"/>
          <w:numId w:val="1"/>
        </w:numPr>
        <w:rPr/>
      </w:pPr>
      <w:bookmarkStart w:id="86" w:name="__RefHeading___Toc4588397_581953129"/>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بعد از کتب اربعه، اولین کتابی که از دجال سخن به میان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8" w:name="__RefHeading___Toc4588399_581953129"/>
      <w:bookmarkStart w:id="89" w:name="_Toc35"/>
      <w:bookmarkEnd w:id="88"/>
      <w:r>
        <w:rPr>
          <w:rtl w:val="true"/>
        </w:rPr>
        <w:t>مجموعه ورّام و مؤلف آن</w:t>
      </w:r>
      <w:bookmarkEnd w:id="89"/>
    </w:p>
    <w:p>
      <w:pPr>
        <w:pStyle w:val="Heading5"/>
        <w:numPr>
          <w:ilvl w:val="4"/>
          <w:numId w:val="1"/>
        </w:numPr>
        <w:rPr/>
      </w:pPr>
      <w:bookmarkStart w:id="90" w:name="__RefHeading___Toc4588401_581953129"/>
      <w:bookmarkStart w:id="91" w:name="_Toc36"/>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الناظرو 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مولفش از نوادگان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خویی </w:t>
      </w:r>
      <w:r>
        <w:rPr>
          <w:rStyle w:val="FootnoteAnchor"/>
          <w:rtl w:val="true"/>
        </w:rPr>
        <w:footnoteReference w:id="29"/>
      </w:r>
      <w:r>
        <w:rPr>
          <w:rFonts w:ascii="IRNazanin" w:hAnsi="IRNazanin" w:eastAsia="IRNazanin"/>
          <w:color w:val="111111"/>
          <w:sz w:val="28"/>
          <w:sz w:val="28"/>
          <w:szCs w:val="28"/>
          <w:rtl w:val="true"/>
          <w:lang w:bidi="fa-IR"/>
        </w:rPr>
        <w:t>بحثی راجع به این کتاب و مولف آن مطرح می‌کنند؛ ولی نظر شخصی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دو قسمت از بحارالانوار </w:t>
      </w:r>
      <w:r>
        <w:rPr>
          <w:rStyle w:val="FootnoteAnchor"/>
          <w:rtl w:val="true"/>
        </w:rPr>
        <w:footnoteReference w:id="30"/>
      </w:r>
      <w:r>
        <w:rPr>
          <w:rFonts w:ascii="IRNazanin" w:hAnsi="IRNazanin" w:eastAsia="IRNazanin"/>
          <w:color w:val="111111"/>
          <w:sz w:val="28"/>
          <w:sz w:val="28"/>
          <w:szCs w:val="28"/>
          <w:rtl w:val="true"/>
          <w:lang w:bidi="fa-IR"/>
        </w:rPr>
        <w:t>مجموعه ورام و مؤلف آن را ارزیابی می‌کند و چنین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تنبیه الخاطر و نزهة الناظر للشیخ الزاهد ورام بن عیسی بن أبی النجم بن ورام بن حمدان بن خولان بن إبراهیم </w:t>
      </w:r>
      <w:r>
        <w:rPr>
          <w:rStyle w:val="FootnoteAnchor"/>
          <w:rtl w:val="true"/>
        </w:rPr>
        <w:footnoteReference w:id="31"/>
      </w:r>
      <w:r>
        <w:rPr>
          <w:rFonts w:ascii="IRNazanin" w:hAnsi="IRNazanin" w:eastAsia="IRNazanin"/>
          <w:color w:val="111111"/>
          <w:sz w:val="28"/>
          <w:sz w:val="28"/>
          <w:szCs w:val="28"/>
          <w:rtl w:val="true"/>
          <w:lang w:bidi="fa-IR"/>
        </w:rPr>
        <w:t>بن مالک الأشتر، و السند إلی هذا الکتاب مذکور فی الإجازات و ذکره الشیخ منتجب الدین فی الفهرس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عالم فقیه صالح شاهدته بحلة و وافق الخبر و أثنی علیه </w:t>
      </w:r>
      <w:bookmarkStart w:id="92" w:name="pg5821_44353"/>
    </w:p>
    <w:p>
      <w:pPr>
        <w:pStyle w:val="BookText"/>
        <w:rPr/>
      </w:pPr>
      <w:bookmarkEnd w:id="92"/>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أکثر الکتب التی إعتمدنا علیها فی النقل مشهورة معلومة الإنتساب إلی مؤلفیها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کتاب تنبیه الخاطر و مؤلفه مذکوران فی الإجازات مشهوران، لکنه لما کان کتابه مقصورا علی المواعظ و الحکم لم یمیز الغث من السمین و خلط أخبار الإمامیة بآثار المخالفین، و لذا لم نذکر جمیع ما فی ذلک الکتاب، بل إقتصرنا علی نقل ما هو أوثق، لعدم إفتقارنا ببرکات الأئمة الطاهرین إلی أخبار المخالفین، و لذا لم نذکر جمیع ما فی ذلک الکتاب، بل إقتصرنا علی نقل ما هو أوثق</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93" w:name="__RefHeading___Toc4588403_581953129"/>
      <w:bookmarkStart w:id="94" w:name="_Toc37"/>
      <w:bookmarkEnd w:id="93"/>
      <w:r>
        <w:rPr>
          <w:rtl w:val="true"/>
        </w:rPr>
        <w:t>نتیجه کلام علامه مجلسی در مورد مجموعه ورام</w:t>
      </w:r>
      <w:bookmarkEnd w:id="94"/>
    </w:p>
    <w:p>
      <w:pPr>
        <w:pStyle w:val="BookText"/>
        <w:rPr/>
      </w:pPr>
      <w:r>
        <w:rPr>
          <w:rFonts w:ascii="IRNazanin" w:hAnsi="IRNazanin" w:eastAsia="IRNazanin"/>
          <w:color w:val="111111"/>
          <w:sz w:val="28"/>
          <w:sz w:val="28"/>
          <w:szCs w:val="28"/>
          <w:rtl w:val="true"/>
          <w:lang w:bidi="fa-IR"/>
        </w:rPr>
        <w:t xml:space="preserve">از سخنان مرحوم مجلسی استفاده می‌شود که کتاب کاملا مورد تایید نیست؛ هرچند مولف کتاب کاملا مورد تایید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جد مادری ابن طاووس است</w:t>
      </w:r>
      <w:r>
        <w:rPr>
          <w:rFonts w:eastAsia="IRNazanin" w:cs="IRNazanin"/>
          <w:color w:val="111111"/>
          <w:sz w:val="28"/>
          <w:szCs w:val="28"/>
          <w:rtl w:val="true"/>
          <w:lang w:bidi="fa-IR"/>
        </w:rPr>
        <w:t>).</w:t>
      </w:r>
    </w:p>
    <w:p>
      <w:pPr>
        <w:pStyle w:val="Heading5"/>
        <w:numPr>
          <w:ilvl w:val="4"/>
          <w:numId w:val="1"/>
        </w:numPr>
        <w:rPr/>
      </w:pPr>
      <w:bookmarkStart w:id="95" w:name="__RefHeading___Toc4588405_581953129"/>
      <w:bookmarkStart w:id="96" w:name="_Toc38"/>
      <w:bookmarkEnd w:id="95"/>
      <w:r>
        <w:rPr>
          <w:rtl w:val="true"/>
        </w:rPr>
        <w:t>روایت دجال در مجموعه ورام</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کتاب‌هایی که از دجال سخن به میان آورده،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ضمن این‌که روایت از اخلاقیات است؛ لذا رعایت تشدد و دقت سندی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مفصل را مرحوم طبرسی نیز در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متن روایت قوی است، اما خاصه آن را نقل نکرده‌اند</w:t>
      </w:r>
      <w:r>
        <w:rPr>
          <w:rFonts w:eastAsia="IRNazanin" w:cs="IRNazanin"/>
          <w:color w:val="111111"/>
          <w:sz w:val="28"/>
          <w:szCs w:val="28"/>
          <w:rtl w:val="true"/>
          <w:lang w:bidi="fa-IR"/>
        </w:rPr>
        <w:t xml:space="preserve">. </w:t>
      </w:r>
      <w:bookmarkStart w:id="97" w:name="pg5821_44354"/>
    </w:p>
    <w:p>
      <w:pPr>
        <w:pStyle w:val="Heading5"/>
        <w:numPr>
          <w:ilvl w:val="4"/>
          <w:numId w:val="1"/>
        </w:numPr>
        <w:rPr/>
      </w:pPr>
      <w:bookmarkStart w:id="98" w:name="__RefHeading___Toc4588407_581953129"/>
      <w:bookmarkStart w:id="99" w:name="_Toc39"/>
      <w:bookmarkEnd w:id="97"/>
      <w:bookmarkEnd w:id="98"/>
      <w:r>
        <w:rPr>
          <w:rtl w:val="true"/>
        </w:rPr>
        <w:t>مجموعه ورام از دیدگاه علمای رجال</w:t>
      </w:r>
      <w:bookmarkEnd w:id="99"/>
    </w:p>
    <w:p>
      <w:pPr>
        <w:pStyle w:val="BookText"/>
        <w:rPr/>
      </w:pPr>
      <w:r>
        <w:rPr>
          <w:rFonts w:ascii="IRNazanin" w:hAnsi="IRNazanin" w:eastAsia="IRNazanin"/>
          <w:color w:val="111111"/>
          <w:sz w:val="28"/>
          <w:sz w:val="28"/>
          <w:szCs w:val="28"/>
          <w:rtl w:val="true"/>
          <w:lang w:bidi="fa-IR"/>
        </w:rPr>
        <w:t>مولف مجموعه ورام، فرد جلیل القدری است و قابل تشکیک نیست، ولی بعضی بزرگان مثل شیخ حرعاملی در مورد مولف این کتاب، تشکیک می‌کند و دلیل خود را جمع شدن مطالب ضعیف و قوی در کتاب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نقل علامه در بحارالانوار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الحرّ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أبی فراس بحلّة من أولاد مالک بن الأشتر النخعیّ صاحب أمیرالمؤمنین علیه السلام، عالم فقیه … له کتاب تنبیه الخواطر و نزهة النواظرحسن إلّا أنّ فیه الغثّ و السمین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بعضی مثل آقا بزرگ تهرانی، تشکیک مذکور را رد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ورام فی کتابه هذا علی خلط آثار الأئمة بأخبار أهل السنة لیرغب فیه العامة فیهتدوا، فلا مجال لطعن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المؤلف بأن فیه الغث و السمین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مجلسی نیز کتاب مجموعه ورام را کاملاً تایید نمی‌کند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لما کان کتابه مقصورا علی المواعظ و الحکم لم یمیز الغث من‌السمین و خلط أخبارالإمامیة بآثار المخالفین</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100" w:name="__RefHeading___Toc4588409_581953129"/>
      <w:bookmarkStart w:id="101" w:name="_Toc40"/>
      <w:bookmarkEnd w:id="100"/>
      <w:r>
        <w:rPr>
          <w:rtl w:val="true"/>
        </w:rPr>
        <w:t>علت عنایت علمای شیعه به روایاتِ از طریق اهل سنت</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ما، فقه و تفسیر مقارن می‌نویسند تا شاید علمای اهل سنت به کتاب‌های شیعه مراجعه کنند و اتمام حجتی بر آن‌ها باشد؛ مثل طبرسی در </w:t>
      </w:r>
    </w:p>
    <w:p>
      <w:pPr>
        <w:pStyle w:val="BookText"/>
        <w:rPr/>
      </w:pPr>
      <w:r>
        <w:rPr>
          <w:rFonts w:ascii="IRNazanin" w:hAnsi="IRNazanin" w:eastAsia="IRNazanin"/>
          <w:color w:val="111111"/>
          <w:sz w:val="28"/>
          <w:sz w:val="28"/>
          <w:szCs w:val="28"/>
          <w:rtl w:val="true"/>
          <w:lang w:bidi="fa-IR"/>
        </w:rPr>
        <w:t xml:space="preserve">تفسیر خود و شیخ طوسی در فقه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کتاب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اربلی درکشف الغمه، روایات اهل سنت را آورده اند و جناب ورام نیز بر اساس بیان آقابزرگ برای رغبت اهل سنت، روایات 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دجال در کتاب‌های ما، اصل دجال را ثابت و کم و بیش جزییاتی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جناب ورام نقل کرده، طبرسی نیز در مکارم الاخلاق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دجال در غیر کتب اربعه</w:t>
      </w:r>
    </w:p>
    <w:p>
      <w:pPr>
        <w:pStyle w:val="BookText"/>
        <w:rPr/>
      </w:pP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عَلَی عُمُرِکَ أَشَحَّ مِنْکَ عَلَی دِرْهَمِکَ وَ دِینَارِکَ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یَنْتَظِرُ أَحَدُکُمْ إِلاَّ غِنًی مُطْغِیاً أَوْ فَقْراً مُنْسِیاً أَوْ مَرَضاً مُزْمِناً؛ أَوْ هَرَماً مُفْنِیاً، أَوْ مَوْتاً مُجْهِزاً، أَوِ الدَّجَّالَ، فَإِنَّهُ شَرُّ غَائِبٍ یُنْتَظَرُ أَوِ السَّاعَةَ وَ السَّاعَةُ أَدْهی وَ أَمَرُّ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روایت یازده صفحه‌ای، فقط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الدجال، فإنه شر غائب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دجال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بدترین موعود و تلخ‌ترین تجربه برای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دجال در غیر کتب اربعه</w:t>
      </w:r>
    </w:p>
    <w:p>
      <w:pPr>
        <w:pStyle w:val="BookText"/>
        <w:rPr/>
      </w:pPr>
      <w:r>
        <w:rPr>
          <w:rFonts w:ascii="IRNazanin" w:hAnsi="IRNazanin" w:eastAsia="IRNazanin"/>
          <w:color w:val="111111"/>
          <w:sz w:val="28"/>
          <w:sz w:val="28"/>
          <w:szCs w:val="28"/>
          <w:rtl w:val="true"/>
          <w:lang w:bidi="fa-IR"/>
        </w:rPr>
        <w:t>روایت را مرحوم مجلسی در بحارالانوار از رجال کشی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عَلَینَا أَهْلَ الْبَیتِ حَشَرَهُ الله یوْمَ الْقِیامَةِ أَعْمَی یهُودِیاً وَ إِنْ أَدْرَکَ الدَّجَّالَ آمَنَ بِهِ وَ إِنْ لَمْ یدْرِکْهُ آمَنَ بِهِ فِی قَبْرِهِ</w:t>
      </w:r>
      <w:r>
        <w:rPr>
          <w:rFonts w:eastAsia="Amiri" w:cs="Amiri" w:ascii="Amiri" w:hAnsi="Amiri"/>
          <w:color w:val="111111"/>
          <w:sz w:val="28"/>
          <w:szCs w:val="28"/>
          <w:rtl w:val="true"/>
          <w:lang w:bidi="ar-SA"/>
        </w:rPr>
        <w:t xml:space="preserve">... . </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أَدْرَکَ الدَّجَّالَ آمَنَ بِهِ وَ إِنْ لَمْ یدْرِکْهُ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این‌که از روایت استفاده می‌شود که طرفداران دجال تهمت زنندگان به اهل بیت و نواصب و یهود هستند</w:t>
      </w:r>
      <w:r>
        <w:rPr>
          <w:rFonts w:eastAsia="IRNazanin" w:cs="IRNazanin"/>
          <w:color w:val="111111"/>
          <w:sz w:val="28"/>
          <w:szCs w:val="28"/>
          <w:rtl w:val="true"/>
          <w:lang w:bidi="fa-IR"/>
        </w:rPr>
        <w:t xml:space="preserve">. </w:t>
      </w:r>
      <w:bookmarkStart w:id="102" w:name="pg5821_44356"/>
    </w:p>
    <w:p>
      <w:pPr>
        <w:pStyle w:val="Heading2"/>
        <w:numPr>
          <w:ilvl w:val="1"/>
          <w:numId w:val="1"/>
        </w:numPr>
        <w:rPr/>
      </w:pPr>
      <w:bookmarkStart w:id="103" w:name="__RefHeading___Toc4588411_581953129"/>
      <w:bookmarkStart w:id="104" w:name="_Toc41"/>
      <w:bookmarkEnd w:id="102"/>
      <w:bookmarkEnd w:id="103"/>
      <w:r>
        <w:rPr>
          <w:rtl w:val="true"/>
        </w:rPr>
        <w:t xml:space="preserve">جلسه </w:t>
      </w:r>
      <w:r>
        <w:rPr/>
        <w:t>5</w:t>
      </w:r>
      <w:bookmarkEnd w:id="104"/>
    </w:p>
    <w:p>
      <w:pPr>
        <w:pStyle w:val="Heading3"/>
        <w:numPr>
          <w:ilvl w:val="2"/>
          <w:numId w:val="1"/>
        </w:numPr>
        <w:rPr/>
      </w:pPr>
      <w:bookmarkStart w:id="105" w:name="__RefHeading___Toc4588413_581953129"/>
      <w:bookmarkStart w:id="106" w:name="_Toc42"/>
      <w:bookmarkEnd w:id="105"/>
      <w:r>
        <w:rPr>
          <w:rtl w:val="true"/>
        </w:rPr>
        <w:t>علمایی از شیعه که به نام طبرسی شناخته می‌شوند</w:t>
      </w:r>
      <w:bookmarkEnd w:id="106"/>
    </w:p>
    <w:p>
      <w:pPr>
        <w:pStyle w:val="BookText"/>
        <w:rPr/>
      </w:pPr>
      <w:r>
        <w:rPr>
          <w:rFonts w:ascii="IRNazanin" w:hAnsi="IRNazanin" w:eastAsia="IRNazanin"/>
          <w:color w:val="111111"/>
          <w:sz w:val="28"/>
          <w:sz w:val="28"/>
          <w:szCs w:val="28"/>
          <w:rtl w:val="true"/>
          <w:lang w:bidi="fa-IR"/>
        </w:rPr>
        <w:t xml:space="preserve">در میان علمای شیعه چند طبرسی داریم که یکی از آن‌ها ابومنصور، مؤلف کتاب احتجاج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علی‌بن ابی طالب طبرسی، 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ابوعلی، مؤلف مجمع البیان معروف به 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فضل‌بن حسن طبرسی،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طبرسی دیگر ابونصر، فرزند أمین الإسلام، حسن بن فضل بن حسن طبرسی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فقیهاجلیلا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ابوالفضل، علی بن‌حسن بن فضل بن‌حسن، صاحب مشکات‌الانوار است که کتابش استدراک برکتاب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07" w:name="__RefHeading___Toc4588415_581953129"/>
      <w:bookmarkStart w:id="108" w:name="_Toc43"/>
      <w:bookmarkEnd w:id="107"/>
      <w:r>
        <w:rPr>
          <w:rtl w:val="true"/>
        </w:rPr>
        <w:t>نکته‌ای در تعداد روایات در خصوص دجال</w:t>
      </w:r>
      <w:bookmarkEnd w:id="108"/>
    </w:p>
    <w:p>
      <w:pPr>
        <w:pStyle w:val="BookText"/>
        <w:rPr/>
      </w:pPr>
      <w:r>
        <w:rPr>
          <w:rFonts w:ascii="IRNazanin" w:hAnsi="IRNazanin" w:eastAsia="IRNazanin"/>
          <w:color w:val="111111"/>
          <w:sz w:val="28"/>
          <w:sz w:val="28"/>
          <w:szCs w:val="28"/>
          <w:rtl w:val="true"/>
          <w:lang w:bidi="fa-IR"/>
        </w:rPr>
        <w:t xml:space="preserve">در روایات منسوب به پیامبر صلی الله علیه و آله و سلم پیرامون دجال،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معجم احادیث الامام المهدی عجل الله تعالی فرجه الشریف نقل می‌کند؛ درحالی‌که روایات اهل بیت در مورد دجال بسیار کم است و این حکایت از بی‌اعتنایی و بی‌اعتباری بسیاری از روایات در موضوع دجال دارد و به اعتراف علمای عامه، بسیاری از این روایات اسراییلیات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دجال در غیر کتب اربعه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ینادی منادی الجرحی علی القتلی و دفن الرجال، وغلبة الهند علی السند، و غلبة القفص علی السعیر، و غلبة القبط علی أطراف مصر، و غلبة </w:t>
      </w:r>
    </w:p>
    <w:p>
      <w:pPr>
        <w:pStyle w:val="BookText"/>
        <w:rPr/>
      </w:pPr>
      <w:r>
        <w:rPr>
          <w:rFonts w:ascii="IRNazanin" w:hAnsi="IRNazanin" w:eastAsia="IRNazanin"/>
          <w:color w:val="111111"/>
          <w:sz w:val="28"/>
          <w:sz w:val="28"/>
          <w:szCs w:val="28"/>
          <w:rtl w:val="true"/>
          <w:lang w:bidi="fa-IR"/>
        </w:rPr>
        <w:t>أندلس علی أطراف أفریقیة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غلبة الحبشة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غلبة الترک علی خراسان و غلبة الروم علی الشام و غلبة أهل أرمینیة و صرخ الصارخ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الحجاب؛ هتک نوامیس، وافتضت العذراء؛ و ظهر علم اللعین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خروج القائم عجل الله تعالی فرجه الشریف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مناقب ابن شهرآشوب </w:t>
      </w:r>
      <w:r>
        <w:rPr>
          <w:rStyle w:val="FootnoteAnchor"/>
          <w:rtl w:val="true"/>
        </w:rPr>
        <w:footnoteReference w:id="41"/>
      </w:r>
      <w:r>
        <w:rPr>
          <w:rFonts w:ascii="IRNazanin" w:hAnsi="IRNazanin" w:eastAsia="IRNazanin"/>
          <w:color w:val="111111"/>
          <w:sz w:val="28"/>
          <w:sz w:val="28"/>
          <w:szCs w:val="28"/>
          <w:rtl w:val="true"/>
          <w:lang w:bidi="fa-IR"/>
        </w:rPr>
        <w:t>روایت را به صورت مرسل از امیرالمؤمنین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w:t>
      </w:r>
      <w:r>
        <w:rPr>
          <w:rStyle w:val="FootnoteAnchor"/>
          <w:rtl w:val="true"/>
        </w:rPr>
        <w:footnoteReference w:id="42"/>
      </w:r>
      <w:r>
        <w:rPr>
          <w:rFonts w:ascii="IRNazanin" w:hAnsi="IRNazanin" w:eastAsia="IRNazanin"/>
          <w:color w:val="111111"/>
          <w:sz w:val="28"/>
          <w:sz w:val="28"/>
          <w:szCs w:val="28"/>
          <w:rtl w:val="true"/>
          <w:lang w:bidi="fa-IR"/>
        </w:rPr>
        <w:t>نیز از مناقب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روایت</w:t>
      </w:r>
    </w:p>
    <w:p>
      <w:pPr>
        <w:pStyle w:val="BookText"/>
        <w:rPr/>
      </w:pPr>
      <w:r>
        <w:rPr>
          <w:rFonts w:ascii="IRNazanin" w:hAnsi="IRNazanin" w:eastAsia="IRNazanin"/>
          <w:color w:val="111111"/>
          <w:sz w:val="28"/>
          <w:sz w:val="28"/>
          <w:szCs w:val="28"/>
          <w:rtl w:val="true"/>
          <w:lang w:bidi="fa-IR"/>
        </w:rPr>
        <w:t>در دوران هتک نوامیس و مفاسد و کشتارها… دجال ظاهر می‌شود و او ملعون و مطرود است؛ ولی آیا سبب مفاسد و هتک نوامیس، دجال و جریان وی است؟</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دجال در غیر کتب اربعه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قَبْلَ کُلِّ أَوَّلٍ وَ الْآخِرِ بَعْدَ کُلِّ آخِرٍ وَ بِأَوَّلِیَّتِهِ وَجَبَ أَنْ لا أَوَّلَ لَهُ وَ بِآخِرِیَّتِهِ وَجَبَ أَنْ لا آخِرَ لَهُ وَ أَشْهَدُ أَنْ لا إِلَهَ إِلاَّ الله شَهَادَةً یُوَافِقُ فِیهَا السِّرُّ الْإِعْلَانَ وَ الْقَلْبُ اللِّسَانَ أَیُّهَا النَّاسُ لا یَجْرِمَنَّکُمْ شِقاقِی وَ لَا یَسْتَهْوِیَنَّکُمْ عِصْیَانِی وَ لا تَتَرَامَوْا بِالْأَبْصَارِ عِنْدَ مَا تَسْمَعُونَهُ مِنِّی، فَوَالَّذِی فَلَقَ الْحَبَّةَ وَ بَرَأَ النَّسَمَةَ إِنَّ الَّذِی أُنَبِّئُکُمْ بِهِ عَنِ النَّبِیِّ الْأُمِّیِّ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الْمُبَلِّغُ وَ لا جَهِلَ السَّامِعُ لَکَأَنِّی أَنْظُرُ إِلَی ضِلِّیلٍ قَدْ نَعَقَ بِالشَّامِ وَ فَحَصَ بِرَایَاتِهِ فِی ضَوَاحِی کُوفَانَ فَإِذَا فَغَرَتْ فَاغِرَتُهُ وَ اشْتَدَّتْ شَکِیمَتُهُ وَ ثَقُلَتْ فِی الْأَرْضِ وَطْأَتُهُ عَضَّتِ الْفِتْنَةُ أَبْنَاءَهَا بِأَنْیَابِهَا وَ مَاجَتِ الْحَرْبُ بِأَمْوَاجِهَا وَ بَدَا </w:t>
      </w:r>
    </w:p>
    <w:p>
      <w:pPr>
        <w:pStyle w:val="BookText"/>
        <w:rPr/>
      </w:pPr>
      <w:r>
        <w:rPr>
          <w:rFonts w:ascii="Amiri" w:hAnsi="Amiri" w:eastAsia="Amiri" w:cs="Amiri"/>
          <w:color w:val="111111"/>
          <w:sz w:val="28"/>
          <w:sz w:val="28"/>
          <w:szCs w:val="28"/>
          <w:rtl w:val="true"/>
          <w:lang w:bidi="ar-SA"/>
        </w:rPr>
        <w:t>مِنَ الْأَیَّامِ کُلُوحُهَا وَ مِنَ اللَّیَالِی کُدُوحُهَا فَإِذَا أَیْنَعَ زَرْعُهُ وَ قَامَ عَلَی یَنْعِهِ وَ هَدَرَتْ شَقَاشِقُهُ وَ بَرَقَتْ بَوَارِقُهُ عُقِدَتْ رَایَاتُ الْفِتَنِ الْمُعْضِلَةِ وَ أَقْبَلْنَ کَاللَّیْلِ الْمُظْلِمِ وَ الْبَحْرِ الْمُلْتَطِمِ هَذَا وَ کَمْ یَخْرِقُ الْکُوفَةَ مِنْ قَاصِفٍ وَ یَمُرُّ عَلَیْهَا مِنْ عَاصِفٍ وَ عَنْ قَلِیلٍ تَلْتَفُّ الْقُرُونُ بِالْقُرُونِ وَ یُحْصَدُ الْقَائِمُ وَ یُحْطَمُ الْمَحْصُود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روایت در نهج‌البلاغه آمده است؛ ضمن این‌که شرح نهج‌البلاغه ابن‌أبی‌الحدید </w:t>
      </w:r>
      <w:r>
        <w:rPr>
          <w:rStyle w:val="FootnoteAnchor"/>
          <w:rtl w:val="true"/>
        </w:rPr>
        <w:footnoteReference w:id="44"/>
      </w:r>
      <w:r>
        <w:rPr>
          <w:rFonts w:ascii="IRNazanin" w:hAnsi="IRNazanin" w:eastAsia="IRNazanin"/>
          <w:color w:val="111111"/>
          <w:sz w:val="28"/>
          <w:sz w:val="28"/>
          <w:szCs w:val="28"/>
          <w:rtl w:val="true"/>
          <w:lang w:bidi="fa-IR"/>
        </w:rPr>
        <w:t xml:space="preserve">و ابن‌میثم بحرانی </w:t>
      </w:r>
      <w:r>
        <w:rPr>
          <w:rStyle w:val="FootnoteAnchor"/>
          <w:rtl w:val="true"/>
        </w:rPr>
        <w:footnoteReference w:id="45"/>
      </w:r>
      <w:r>
        <w:rPr>
          <w:rFonts w:ascii="IRNazanin" w:hAnsi="IRNazanin" w:eastAsia="IRNazanin"/>
          <w:color w:val="111111"/>
          <w:sz w:val="28"/>
          <w:sz w:val="28"/>
          <w:szCs w:val="28"/>
          <w:rtl w:val="true"/>
          <w:lang w:bidi="fa-IR"/>
        </w:rPr>
        <w:t>هم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روایت</w:t>
      </w:r>
    </w:p>
    <w:p>
      <w:pPr>
        <w:pStyle w:val="BookText"/>
        <w:rPr/>
      </w:pPr>
      <w:r>
        <w:rPr>
          <w:rFonts w:ascii="IRNazanin" w:hAnsi="IRNazanin" w:eastAsia="IRNazanin"/>
          <w:color w:val="111111"/>
          <w:sz w:val="28"/>
          <w:sz w:val="28"/>
          <w:szCs w:val="28"/>
          <w:rtl w:val="true"/>
          <w:lang w:bidi="fa-IR"/>
        </w:rPr>
        <w:t xml:space="preserve">روایت به دجال اشاره نکرده است؛ لذا روایت را در ردیف روایات دجال ذکر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است و احتمال دارد به سفیانی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بحرانی در شرح نهج 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لیس فی اللفظ دلالة واضحة علی أن المراد بالضلیل المذکور معاویة، بل یحتمل أن یرید به شخصا آخر یظهر فیما بعد بالشام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السفیانی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 دجال در کتب غیر اربعه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را شیخ حر عاملی در إثبات الهداة بالنصوص و المعجزات، چنین </w:t>
      </w:r>
      <w:bookmarkStart w:id="109" w:name="pg5821_44359"/>
    </w:p>
    <w:p>
      <w:pPr>
        <w:pStyle w:val="BookText"/>
        <w:rPr/>
      </w:pPr>
      <w:bookmarkEnd w:id="109"/>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ذریتی، یظهر بین الرکن والمقام، و علیه قمیص إبراهیم، و حلّة إسماعیل، و فی رجله نعل شیث، و الدلیل علیه قول النبی صلی الله علیه و آله و سلم عیسی بن مریم ینزل من السماء، و یکون مع المهدی من ذریتی، فإذا ظهر فاعرفوه، فإنه مربوع القامة، حلک سواد الشعر، ینظر من عین ملک الموت، یقف علی باب الحرم فیصیح بأصحابه صیحة، فیجمع الله تعالی عسکره فی لیلة واحدة، و هم ثلاثمائة و ثلاثة عشر رجلا من أقاصی الأرض، ثم ذکر تفصیلهم و أماکنهم و بلادهم،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فیتقدم المهدی من ذریتی، فیصلی إلی قبلة جده رسول الله صلی الله علیه و آله و سلم، و یسیرون جمیعا إلی أن یأتوا بیت المقدس، ثم ذکر الحرب بینه و بین الدجال، و ذکر أنهم یقتلون عسکر الدجال من أوله إلی آخره، و تبقی الدنیا عامرة، و یقوم بالقسط و العدل،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یموت عیسی، و یبقی المنتظر المهدی من آل محمد صلی الله علیه و آله و سلم فیسیر فی الدنیا و سیفه علی عاتقه، و یقتل الیهود و النصاری و أهل البدع</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روایت را شیخ حر عاملی از هبة‌الله بن أبی‌محمد الحسن موسوی در المجموع الرائق من أزهار الحدائق نقل می‌کند</w:t>
      </w:r>
      <w:r>
        <w:rPr>
          <w:rFonts w:eastAsia="IRNazanin" w:cs="IRNazanin"/>
          <w:color w:val="111111"/>
          <w:sz w:val="28"/>
          <w:szCs w:val="28"/>
          <w:rtl w:val="true"/>
          <w:lang w:bidi="fa-IR"/>
        </w:rPr>
        <w:t>.</w:t>
      </w:r>
    </w:p>
    <w:p>
      <w:pPr>
        <w:pStyle w:val="Heading3"/>
        <w:numPr>
          <w:ilvl w:val="2"/>
          <w:numId w:val="1"/>
        </w:numPr>
        <w:rPr/>
      </w:pPr>
      <w:bookmarkStart w:id="110" w:name="__RefHeading___Toc4588417_581953129"/>
      <w:bookmarkStart w:id="111" w:name="_Toc44"/>
      <w:bookmarkEnd w:id="110"/>
      <w:r>
        <w:rPr>
          <w:rtl w:val="true"/>
        </w:rPr>
        <w:t>اعتبار کتاب إثبات الهداة بالنصوص و المعجزات</w:t>
      </w:r>
      <w:bookmarkEnd w:id="1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اثبات الهداة، کتاب وزینی است که مؤلف آن مرحوم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ایشان،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مدرک را از فریقین جمع‌آوری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حرعاملی کلام هبه‌الله موسوی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ظفرت به من خطب‌أمیر‌المؤمنین علیه السلام، مما نقلته من الخزائن الرضویة الطاووسیة، من کتاب یتضمن خطبا لأمیر المؤمنین علیه السلام منها الخطبة اللؤلؤیة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بیان سند روایت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بن عبد الله عن أبیه عن یعقوب الجریمی عن أبی حبیش الهروی عن أبی عبد الله بن عبدالرزاق عن أبیه عن جده عن أبی سعید الخدری عن جابر بن عبد الله الأنصاری عن أمیر المؤمنین علیه السلامو ذکر خطبة طویلة جدا، فیها علامات آخر الزمان، و أخبار بمغیبات کثیرة منها دولة بنی أمیة و بنی العباس و أحوال الدجال و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روایت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الحرب بینه و بین الدجال، و ذکر أنهم یقتلون عسکر الدجال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روایت</w:t>
      </w:r>
    </w:p>
    <w:p>
      <w:pPr>
        <w:pStyle w:val="BookText"/>
        <w:rPr/>
      </w:pPr>
      <w:r>
        <w:rPr>
          <w:rFonts w:ascii="IRNazanin" w:hAnsi="IRNazanin" w:eastAsia="IRNazanin"/>
          <w:color w:val="111111"/>
          <w:sz w:val="28"/>
          <w:sz w:val="28"/>
          <w:szCs w:val="28"/>
          <w:rtl w:val="true"/>
          <w:lang w:bidi="fa-IR"/>
        </w:rPr>
        <w:t>روایت به جنگ و قتل لشکر دجال اشاره می‌کند و توضیح دیگری در مورد دجال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 دجال در غیر کتب اربعه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أمیر المؤمنین علی بن أبی طالب علیه السلام، فی قصة الدجال، قال ألا و إن أکثر أتباعه أولاد الزنا، لاسبوا التیجان ألا و هم الیهود علیهم لعنة الله، یأکل و یشرب، له حمار أحمر </w:t>
      </w:r>
      <w:r>
        <w:rPr>
          <w:rStyle w:val="FootnoteAnchor"/>
          <w:rtl w:val="true"/>
        </w:rPr>
        <w:footnoteReference w:id="47"/>
      </w:r>
      <w:r>
        <w:rPr>
          <w:rFonts w:ascii="IRNazanin" w:hAnsi="IRNazanin" w:eastAsia="IRNazanin"/>
          <w:color w:val="111111"/>
          <w:sz w:val="28"/>
          <w:sz w:val="28"/>
          <w:szCs w:val="28"/>
          <w:rtl w:val="true"/>
          <w:lang w:bidi="fa-IR"/>
        </w:rPr>
        <w:t xml:space="preserve">طوله ستون خطوة مد بصره، أعور الیمین، و إن ربکم عز و جل لیس بأعور، صمد لا یطعم، فیشمل البلاد البلاء؛ و یقیم الدجال أربعین یوما، أول یوم کسنة، و الثانی کأقل، فلا تزال تصغر و تقصر حتی تکون آخر أیامه کلیلة یوم من أیامکم هذه، یطأ الأرض کلها إلا مکة و المدینة و بیت المقدس، و یدخل المهدی عجل الله تعالی فرجه الشریف بیت المقدس، و یصلی </w:t>
      </w:r>
    </w:p>
    <w:p>
      <w:pPr>
        <w:pStyle w:val="BookText"/>
        <w:rPr/>
      </w:pPr>
      <w:r>
        <w:rPr>
          <w:rFonts w:ascii="IRNazanin" w:hAnsi="IRNazanin" w:eastAsia="IRNazanin"/>
          <w:color w:val="111111"/>
          <w:sz w:val="28"/>
          <w:sz w:val="28"/>
          <w:szCs w:val="28"/>
          <w:rtl w:val="true"/>
          <w:lang w:bidi="fa-IR"/>
        </w:rPr>
        <w:t>بالناس إماما، فإذا کان یوم الجمعة، و قد أقیمت الصلاة، نزل عیسی بن مریم علیه السلام، بثوبین مشرقین حمر، کأنما یقطر من رأسه الدهن، رجل الشعر، صبیح الوجه، أشبه خلق الله عز و جل بأبیکم إبراهیم خلیل الرحمن علیه السلام، فیلتفت المهدی عجل الله تعالی فرجه الشریف ، فینظر عیسی علیه السلام، فیقول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البتول، صلّ بالناس،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أقیمت الصلاة، فیتقدم المهدی عجل الله تعالی فرجه الشریف ، فیصلی بالناس، و یصلی عیسی علیه السلام خلفه، و یبایعه، و یخرج عیسی علیه السلام فیلتقی الدجال، فیطعنه، فیذوب کما یذوب الرصاص؛ و لا تقبل الأرض منهم أحدا، لا یزال الحجر و الشجر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تحتی کافر أقتله، ثم إن عیسی علیه السلام، یتزوج امرأة من غسان، و یولد له منها مولود و یخرج حاجا، فیقبض الله تعالی روحه فی طریقه قبل وصوله إلی مکة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مصادر روایت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را عقدالدرر </w:t>
      </w:r>
      <w:r>
        <w:rPr>
          <w:rStyle w:val="FootnoteAnchor"/>
          <w:rtl w:val="true"/>
        </w:rPr>
        <w:footnoteReference w:id="49"/>
      </w:r>
      <w:r>
        <w:rPr>
          <w:rFonts w:ascii="IRNazanin" w:hAnsi="IRNazanin" w:eastAsia="IRNazanin"/>
          <w:color w:val="111111"/>
          <w:sz w:val="28"/>
          <w:sz w:val="28"/>
          <w:szCs w:val="28"/>
          <w:rtl w:val="true"/>
          <w:lang w:bidi="fa-IR"/>
        </w:rPr>
        <w:t>به صورت مرسل از امیرالمومنین علیه السلام نقل کرده و ابن حجر در القول المختصر نیز از عقدالدرر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ما، احقاق الحق از عقدالدرر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گرچه از امیرالمومنین علیه السلام نقل شده است؛ ولی مأخذ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کشته شدن دجال به وسیله حضرت عیسی را بیان می‌کند</w:t>
      </w:r>
      <w:r>
        <w:rPr>
          <w:rFonts w:eastAsia="IRNazanin" w:cs="IRNazanin"/>
          <w:color w:val="111111"/>
          <w:sz w:val="28"/>
          <w:szCs w:val="28"/>
          <w:rtl w:val="true"/>
          <w:lang w:bidi="fa-IR"/>
        </w:rPr>
        <w:t xml:space="preserve">. </w:t>
      </w:r>
      <w:bookmarkStart w:id="112" w:name="pg5821_44362"/>
    </w:p>
    <w:p>
      <w:pPr>
        <w:pStyle w:val="Heading2"/>
        <w:numPr>
          <w:ilvl w:val="1"/>
          <w:numId w:val="1"/>
        </w:numPr>
        <w:rPr/>
      </w:pPr>
      <w:bookmarkStart w:id="113" w:name="__RefHeading___Toc4588419_581953129"/>
      <w:bookmarkStart w:id="114" w:name="_Toc45"/>
      <w:bookmarkEnd w:id="112"/>
      <w:bookmarkEnd w:id="113"/>
      <w:r>
        <w:rPr>
          <w:rtl w:val="true"/>
        </w:rPr>
        <w:t xml:space="preserve">جلسه </w:t>
      </w:r>
      <w:r>
        <w:rPr/>
        <w:t>6</w:t>
      </w:r>
      <w:bookmarkEnd w:id="114"/>
    </w:p>
    <w:p>
      <w:pPr>
        <w:pStyle w:val="Heading3"/>
        <w:numPr>
          <w:ilvl w:val="2"/>
          <w:numId w:val="1"/>
        </w:numPr>
        <w:rPr/>
      </w:pPr>
      <w:bookmarkStart w:id="115" w:name="__RefHeading___Toc4588421_581953129"/>
      <w:bookmarkStart w:id="116" w:name="_Toc46"/>
      <w:bookmarkEnd w:id="115"/>
      <w:r>
        <w:rPr>
          <w:rtl w:val="true"/>
        </w:rPr>
        <w:t>ویژگی‌ها و شمایل ظاهری دجال</w:t>
      </w:r>
      <w:bookmarkEnd w:id="116"/>
    </w:p>
    <w:p>
      <w:pPr>
        <w:pStyle w:val="Heading4"/>
        <w:numPr>
          <w:ilvl w:val="3"/>
          <w:numId w:val="1"/>
        </w:numPr>
        <w:rPr/>
      </w:pPr>
      <w:bookmarkStart w:id="117" w:name="__RefHeading___Toc4588423_581953129"/>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چنان‌که در مباحث گذشته در این موضوع، روایتی از کمال الدین شیخ صدوق نقل شد، مجددا به طور خلاصه، روایت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الیمنی ممسوحة؛ و العین الأخری فی جبهته تضئ کأنها کوکب الصبح، فیها علقة کأنها ممزوجة بالدم، بین عینیه مکتوب کافر، یقرؤه کل کاتب و أمی، یخوض البحار و تسیر معه الشمس، بین یدیه جبل من دخان، و خلفه جبل أبیض یری الناس أنه طعام</w:t>
      </w:r>
      <w:r>
        <w:rPr>
          <w:rFonts w:eastAsia="IRNazanin" w:cs="IRNazanin"/>
          <w:color w:val="111111"/>
          <w:sz w:val="28"/>
          <w:szCs w:val="28"/>
          <w:rtl w:val="true"/>
          <w:lang w:bidi="fa-IR"/>
        </w:rPr>
        <w:t>».</w:t>
      </w:r>
    </w:p>
    <w:p>
      <w:pPr>
        <w:pStyle w:val="Heading4"/>
        <w:numPr>
          <w:ilvl w:val="3"/>
          <w:numId w:val="1"/>
        </w:numPr>
        <w:rPr/>
      </w:pPr>
      <w:bookmarkStart w:id="119" w:name="__RefHeading___Toc4588425_581953129"/>
      <w:bookmarkStart w:id="120" w:name="_Toc48"/>
      <w:bookmarkEnd w:id="119"/>
      <w:r>
        <w:rPr>
          <w:rtl w:val="true"/>
        </w:rPr>
        <w:t>تردستی دجال</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حین یخرج فی قحط شدید تحته حمار أقمر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واقعا حمار است یا منظور حکامی است که همین وضع را دارند و تحت سلطه دجال هستند؟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خطوة حماره میل، تطوی له الأرض منهلا منهلا، لا یمر بماء إلا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یوم القیامة، ینادی بأعلی صوته یسمع ما بین الخافقین من الجن والإنس و الشیاطین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أولیائی أنا الذی خلق فسوی و قدّر فهدی، 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عدو الله، إنه أعور یطعم الطعام، ویمشی فی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ربکم عز و جل لیس بأعور</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لا یطعم و لا یمشی و لا یزول تعالی الله عن ذلک علوا کبیرا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ألا و إن أکثر أتباعه یومئذ أولاد الزنا، و أصحاب الطیالسة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خاصی از لباس است که گویند مربوط به اروپایی‌ها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یقتله الله عز و جل بالشام علی عقبة تعرف بعقبة أفیق لثلاث ساعات مضت من یوم الجمعة علی ید من یصلی المسیح عیسی بن مریم علیه السلام خلفه ألا إنّ بعد ذلک الطامة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از روایت</w:t>
      </w:r>
    </w:p>
    <w:p>
      <w:pPr>
        <w:pStyle w:val="BookText"/>
        <w:rPr/>
      </w:pPr>
      <w:r>
        <w:rPr>
          <w:rFonts w:ascii="IRNazanin" w:hAnsi="IRNazanin" w:eastAsia="IRNazanin"/>
          <w:color w:val="111111"/>
          <w:sz w:val="28"/>
          <w:sz w:val="28"/>
          <w:szCs w:val="28"/>
          <w:rtl w:val="true"/>
          <w:lang w:bidi="fa-IR"/>
        </w:rPr>
        <w:t>ظاهر روایت این است که دجال شخص است نه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اولین ناقل روایت شیعی،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دیگران هم به تبع او 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سنت اولین کسی که روایت را نقل کرده، ابن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ابن منادی هردو در قرن چهارم هستند؛ ولی فاصله زیستن آن‌ها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قبل از شیخ صدوق، ابن منادی روایت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از امیرالمومنین علیه السلام از طرق اهل سنت 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سند ابن منادی غیر از راوی سند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نزال‌بن سبره نقل روایت می‌کند؛ ولی ابن منادی از امارة بن قعقا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کتاب‌های رجالی شیعه و سنی نامی از ابن قعقا به میان </w:t>
      </w:r>
      <w:bookmarkStart w:id="121" w:name="pg5821_44364"/>
    </w:p>
    <w:p>
      <w:pPr>
        <w:pStyle w:val="BookText"/>
        <w:rPr/>
      </w:pPr>
      <w:bookmarkEnd w:id="121"/>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ابن‌منادی، أبوعمر و عثمان بن‌سعید المقرئ‌الدانی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السنن‌الواردة فی الفتن وغوائلها والساعة وأشراطها در دو جای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6838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نزال‌بن‌سبره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بعد از ایشان، محمدبن سلامه، صاحب دستورمعالم الحکم و بعد ایشان، زین الفتی و بعد آقای سلمی در عقدالدرر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کتاب‌های خویش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مرحوم صدوق روایت را به عنوان افحام خصم و القای حجت نقل می‌کند</w:t>
      </w:r>
      <w:r>
        <w:rPr>
          <w:rFonts w:eastAsia="IRNazanin" w:cs="IRNazanin"/>
          <w:color w:val="111111"/>
          <w:sz w:val="28"/>
          <w:szCs w:val="28"/>
          <w:rtl w:val="true"/>
          <w:lang w:bidi="fa-IR"/>
        </w:rPr>
        <w:t>.</w:t>
      </w:r>
    </w:p>
    <w:p>
      <w:pPr>
        <w:pStyle w:val="Heading3"/>
        <w:numPr>
          <w:ilvl w:val="2"/>
          <w:numId w:val="1"/>
        </w:numPr>
        <w:rPr/>
      </w:pPr>
      <w:bookmarkStart w:id="122" w:name="__RefHeading___Toc4588427_581953129"/>
      <w:bookmarkStart w:id="123" w:name="_Toc49"/>
      <w:bookmarkEnd w:id="122"/>
      <w:r>
        <w:rPr>
          <w:rtl w:val="true"/>
        </w:rPr>
        <w:t>علمای شیعه و استدلال به دجال</w:t>
      </w:r>
      <w:bookmarkEnd w:id="123"/>
    </w:p>
    <w:p>
      <w:pPr>
        <w:pStyle w:val="Heading4"/>
        <w:numPr>
          <w:ilvl w:val="3"/>
          <w:numId w:val="1"/>
        </w:numPr>
        <w:rPr/>
      </w:pPr>
      <w:bookmarkStart w:id="124" w:name="__RefHeading___Toc4588429_581953129"/>
      <w:bookmarkStart w:id="125" w:name="_Toc50"/>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پس از مطالعه سخنان اکثر علمای شیعه پیرامون دجال، کلامشان در مورد دجال را به عنوان رد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ازباب افحام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طول عمر مبارک امام زمان عجل الله تعالی فرجه الشریف را منکر می‌شوند و علما درجواب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منکر طول عمرامام زمان می‌شوید؛ درحالی‌که برای دجال عمرطولانی قائلید و معتقدید در زمان پیامبر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حدیث، به نزال‌بن سبره منتهی می‌شود که از ایشان در کتاب‌های ما نامی برده نشده است و اگر در منابع دست چندم شیعه آمده،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 دجال در غیر کتب اربعه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یستحل بها الدجال الأکبر الأعور الممسوح العین الیمنی، و الأخری کأنّها ممزوجة بالدم، لکأنّها فی الحمرة علقة تأتی الحدقة کهیئة حبة العنب الطافیة علی الماء فیتبعه من أهلها عدة من قتل بالأبلة من الشهداء أناجیلهم فی صدورهم یقتل من یقتل و یهرب من یهرب ثم رجف ثم قذف ثم خسف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مسخ ثم الجوع الأغبر</w:t>
      </w:r>
      <w:r>
        <w:rPr>
          <w:rFonts w:eastAsia="IRNazanin" w:cs="IRNazanin"/>
          <w:color w:val="111111"/>
          <w:sz w:val="28"/>
          <w:szCs w:val="28"/>
          <w:rtl w:val="true"/>
          <w:lang w:bidi="fa-IR"/>
        </w:rPr>
        <w:t xml:space="preserve">. </w:t>
      </w:r>
      <w:r>
        <w:rPr>
          <w:rStyle w:val="FootnoteAnchor"/>
          <w:rtl w:val="true"/>
        </w:rPr>
        <w:footnoteReference w:id="52"/>
      </w:r>
      <w:bookmarkStart w:id="126" w:name="pg5821_44366"/>
    </w:p>
    <w:p>
      <w:pPr>
        <w:pStyle w:val="BookText"/>
        <w:rPr/>
      </w:pPr>
      <w:bookmarkEnd w:id="126"/>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روایت را ابن میثم بحرانی به صورت مرسل از حضرت علی علیه السلام نقل می‌کند و قبل از ایشان کسی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ابن میثم بحرانی نقل می‌کند</w:t>
      </w:r>
      <w:r>
        <w:rPr>
          <w:rFonts w:eastAsia="IRNazanin" w:cs="IRNazanin"/>
          <w:color w:val="111111"/>
          <w:sz w:val="28"/>
          <w:szCs w:val="28"/>
          <w:rtl w:val="true"/>
          <w:lang w:bidi="fa-IR"/>
        </w:rPr>
        <w:t>.</w:t>
      </w:r>
    </w:p>
    <w:p>
      <w:pPr>
        <w:pStyle w:val="Heading4"/>
        <w:numPr>
          <w:ilvl w:val="3"/>
          <w:numId w:val="1"/>
        </w:numPr>
        <w:rPr/>
      </w:pPr>
      <w:bookmarkStart w:id="127" w:name="__RefHeading___Toc4588431_581953129"/>
      <w:bookmarkStart w:id="128" w:name="_Toc51"/>
      <w:bookmarkEnd w:id="127"/>
      <w:r>
        <w:rPr>
          <w:rtl w:val="true"/>
        </w:rPr>
        <w:t>متن خطبه امیر المؤمنین علیهم السلام طبق بیان ابن میثم بحرانی</w:t>
      </w:r>
      <w:bookmarkEnd w:id="128"/>
    </w:p>
    <w:p>
      <w:pPr>
        <w:pStyle w:val="BookText"/>
        <w:rPr/>
      </w:pPr>
      <w:r>
        <w:rPr>
          <w:rFonts w:ascii="IRNazanin" w:hAnsi="IRNazanin" w:eastAsia="IRNazanin"/>
          <w:color w:val="111111"/>
          <w:sz w:val="28"/>
          <w:sz w:val="28"/>
          <w:szCs w:val="28"/>
          <w:rtl w:val="true"/>
          <w:lang w:bidi="fa-IR"/>
        </w:rPr>
        <w:t>ابن میثم درمقدمه کتاب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درمکه خطبه‌های امیرالمومنین علیه السلام را دیدم که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 شاید این مطالب از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درشرح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علی علیه السلام من خطبة خطبها علیه السلام بالبصرة بعد ما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لمّا فرغ من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أهل الجمل أمر منادیاً ینادی فی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الجامعة، </w:t>
      </w:r>
      <w:r>
        <w:rPr>
          <w:rStyle w:val="FootnoteAnchor"/>
          <w:rtl w:val="true"/>
        </w:rPr>
        <w:footnoteReference w:id="53"/>
      </w:r>
      <w:r>
        <w:rPr>
          <w:rFonts w:ascii="IRNazanin" w:hAnsi="IRNazanin" w:eastAsia="IRNazanin"/>
          <w:color w:val="111111"/>
          <w:sz w:val="28"/>
          <w:sz w:val="28"/>
          <w:szCs w:val="28"/>
          <w:rtl w:val="true"/>
          <w:lang w:bidi="fa-IR"/>
        </w:rPr>
        <w:t>لثلاثة أیام من غد إن شاء الله، ولا عذر لمن تخلّف إلا من حجة أو علّة فلا تجعلوا علی أنفسکم سبیلاً، فلمّا کان فی الیوم الذی إجتمعوا فیه خرج فصلّی فی الناس الغداة فی المسجد الجامع، فلمّا قضی صلاته قام فأسند ظهره إلی حائط القبلة عن یمین المصلی، فخطب الناس فحمد الله و أثنی علیه بما هو أهله و صلّی علی النبیّ صلی الله علیه و آله و سلم و استغفر للمؤمنین و المؤمنات و المسلمین و المسلمات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جؤجؤ طیر فی لجة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آن را در جلد سوم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bookmarkStart w:id="129" w:name="pg5821_44368"/>
    </w:p>
    <w:p>
      <w:pPr>
        <w:pStyle w:val="Heading2"/>
        <w:numPr>
          <w:ilvl w:val="1"/>
          <w:numId w:val="1"/>
        </w:numPr>
        <w:rPr/>
      </w:pPr>
      <w:bookmarkStart w:id="130" w:name="__RefHeading___Toc4588433_581953129"/>
      <w:bookmarkStart w:id="131" w:name="_Toc52"/>
      <w:bookmarkEnd w:id="129"/>
      <w:bookmarkEnd w:id="130"/>
      <w:r>
        <w:rPr>
          <w:rtl w:val="true"/>
        </w:rPr>
        <w:t xml:space="preserve">جلسه </w:t>
      </w:r>
      <w:r>
        <w:rPr/>
        <w:t>7</w:t>
      </w:r>
      <w:bookmarkEnd w:id="131"/>
    </w:p>
    <w:p>
      <w:pPr>
        <w:pStyle w:val="Heading3"/>
        <w:numPr>
          <w:ilvl w:val="2"/>
          <w:numId w:val="1"/>
        </w:numPr>
        <w:rPr/>
      </w:pPr>
      <w:bookmarkStart w:id="132" w:name="__RefHeading___Toc4588435_581953129"/>
      <w:bookmarkStart w:id="133" w:name="_Toc53"/>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امیرالمومنین علیه السلام این سخنان را بعد از فتح بصره، در میان انبوه جمعیت در مسجد جامع شهر بصره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افرادی را که در برابر فتنه؛ با سکوت و یا همکاری با دشمن، آن حضرت را یاری نکردند، توبیخ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سخنانشان حوادثی را که در بصره رخ می‌دهد بیان می‌کنند؛ مثل طغیان رودخانه درشهر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قریتکم هذه و قد طبقها الماء حتی ما یری منها إلا شرف المسجد، کأنه جؤجؤ طیر فی لجة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احنف بن قیس از حضرت سوال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حادثه چه موقعی است؟ حضرت به جواب اشاره‌ای کردند و سپس به طرف راست خود متوجه شدند وسوال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بینکم و بین الأبلة؟ فقال له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فوالذی بعث محمداً و أکرمه بالنبوة و خصّه بالرسالة و عجل بروحه إلی الجنة لقد سمعت منه کما تسمعون منی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علمت أن بین التی تسمی البصرة و التی تسمی الأبلة أربعة فراسخ، و قد یکون فی التی تسمی الأبلة موضع أصحاب العشور، یقتل فی ذلک الموضع من أمّتی سبعون ألفا شهید، هم یومئذ بمنزلة شهداء بدر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استناد به سخن پیامبر صلی الله علیه و آله و سلم ازشهادت هفتاد هزار نفر از امت </w:t>
      </w:r>
      <w:bookmarkStart w:id="134" w:name="pg5821_44369"/>
    </w:p>
    <w:p>
      <w:pPr>
        <w:pStyle w:val="BookText"/>
        <w:rPr/>
      </w:pPr>
      <w:bookmarkEnd w:id="134"/>
      <w:r>
        <w:rPr>
          <w:rFonts w:ascii="IRNazanin" w:hAnsi="IRNazanin" w:eastAsia="IRNazanin"/>
          <w:color w:val="111111"/>
          <w:sz w:val="28"/>
          <w:sz w:val="28"/>
          <w:szCs w:val="28"/>
          <w:rtl w:val="true"/>
          <w:lang w:bidi="fa-IR"/>
        </w:rPr>
        <w:t>پیامبر صلی الله علیه و آله و سلم در سرزمین أبله خبر دادند که در مقام، مانند شهدای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منذر بن جارود دوباره سوال کرد که چه کسی اینان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أمیرالمؤمنین و من یقتلهم فداک أبی وأمی؟</w:t>
      </w:r>
    </w:p>
    <w:p>
      <w:pPr>
        <w:pStyle w:val="BookText"/>
        <w:rPr/>
      </w:pPr>
      <w:r>
        <w:rPr>
          <w:rFonts w:ascii="IRNazanin" w:hAnsi="IRNazanin" w:eastAsia="IRNazanin"/>
          <w:color w:val="111111"/>
          <w:sz w:val="28"/>
          <w:sz w:val="28"/>
          <w:szCs w:val="28"/>
          <w:rtl w:val="true"/>
          <w:lang w:bidi="fa-IR"/>
        </w:rPr>
        <w:t>حضرت درجواب منذر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یقتلهم إخوان الجنّ و هم أجیل، کأنّهم الشیاطین سود ألوانهم منتنة أرواحهم شدید کلبهم قلیل سلبهم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مقام شهدا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قتلهم، و طوبی لمن قتلوه، ینفر لجهادهم فی ذلک الزمان، قوم هم أذلة عند المتکبرین من أهل ذلک الزمان، مجهولون فی الأرض معروفون فی السماء تبکی السماء علیهم و سکانها و الأرض و سکانها ثم هملت عیناه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هم شروع به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دوباره منذر سؤال می‌کند و حضرت پاسخ می‌دهد</w:t>
      </w:r>
      <w:r>
        <w:rPr>
          <w:rFonts w:eastAsia="IRNazanin" w:cs="IRNazanin"/>
          <w:color w:val="111111"/>
          <w:sz w:val="28"/>
          <w:szCs w:val="28"/>
          <w:rtl w:val="true"/>
          <w:lang w:bidi="fa-IR"/>
        </w:rPr>
        <w:t>.</w:t>
      </w:r>
    </w:p>
    <w:p>
      <w:pPr>
        <w:pStyle w:val="Heading3"/>
        <w:numPr>
          <w:ilvl w:val="2"/>
          <w:numId w:val="1"/>
        </w:numPr>
        <w:rPr/>
      </w:pPr>
      <w:bookmarkStart w:id="135" w:name="__RefHeading___Toc4588437_581953129"/>
      <w:bookmarkStart w:id="136" w:name="_Toc54"/>
      <w:bookmarkEnd w:id="135"/>
      <w:r>
        <w:rPr>
          <w:rtl w:val="true"/>
        </w:rPr>
        <w:t>نکاتی مختصر در مورد شخصیت منذربن جارود</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منذربن جارود را به عنوان والی منصوب کرد، ولی منذر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به وی نوشت و او را مذمت و پدرش را 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منذر را عزل و بعد از آن احضارش کرد و مبلغ سی هزار دینار جریمه‌اش نمود، سپس او را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صعصعه وساطت کرد و به حضرت گفت که خواهر منذر به خاطر زندانی شدن برادرش، گریه امانش را بریده؛ ضمن این‌که خود صعصعه متعهد شد بدهی منذر را درصورت عدم پرداخت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صعصعه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وی را ضمانت می‌کنی درحالی‌که او خود را بدهکار </w:t>
      </w:r>
    </w:p>
    <w:p>
      <w:pPr>
        <w:pStyle w:val="BookText"/>
        <w:rPr/>
      </w:pPr>
      <w:r>
        <w:rPr>
          <w:rFonts w:ascii="IRNazanin" w:hAnsi="IRNazanin" w:eastAsia="IRNazanin"/>
          <w:color w:val="111111"/>
          <w:sz w:val="28"/>
          <w:sz w:val="28"/>
          <w:szCs w:val="28"/>
          <w:rtl w:val="true"/>
          <w:lang w:bidi="fa-IR"/>
        </w:rPr>
        <w:t>نمی‌داند؟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بده که بدهی ندارد و اختلاس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گمانم این است که او قسم می‌خورد و بعد اوصاف و اخلاقیات زشت او را برایش بیان کرد؛ از جمله این که او انسان متکبری است و … دست آخر منذر را قسم دادند و آزادش کردند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وتفصیل ذلک مذکور فی تاریخ الیعقوبی، فنقل کتابه إلیه بعزله،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المنذر فعزله وأغرمه ثلاثین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الجارود تعصر عینیها کل یوم لحبسک أخاها المنذر، فأخرجه وأنا أضمن ما علیه من أعطیات ربیعة،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تضمنها وزعم لنا أنه لم یأخذها ؟ فلیحلف نخرجه،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والله سیحلف،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والله أظن ذلک، أما أنه نظار فی عطفیه مختال فی بردیه تفال فی شراکیه، فلیحلف بعد أو لیدع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امام حسین علیه السلام به سران بصره، پنج نامه بود که چهار نفر مخاطبین نامه، خیانت نکردند، خصوصا یک نفرشان که رسالتش را به سرانجام رساند و امام او را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 الله یوم الفزع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نیزخیانت کرد و که همان منذربن جارود بود؛ هنگامی که نامه امام را دریافت کرد نزد استاندار بصره رفت و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بصره درآن زمان داماد وی عبیدالله‌بن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نامه رسان را بلافاصله دستگیر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شهید جریان کربلا از غیر ِاهل بیت، جناب سدوسی، کسی است که نامه را به منذر بن جاورد تحویل داد</w:t>
      </w:r>
      <w:r>
        <w:rPr>
          <w:rFonts w:eastAsia="IRNazanin" w:cs="IRNazanin"/>
          <w:color w:val="111111"/>
          <w:sz w:val="28"/>
          <w:szCs w:val="28"/>
          <w:rtl w:val="true"/>
          <w:lang w:bidi="fa-IR"/>
        </w:rPr>
        <w:t xml:space="preserve">. </w:t>
      </w:r>
      <w:r>
        <w:rPr>
          <w:rStyle w:val="FootnoteAnchor"/>
          <w:rtl w:val="true"/>
        </w:rPr>
        <w:footnoteReference w:id="55"/>
      </w:r>
      <w:bookmarkStart w:id="137" w:name="pg5821_44371"/>
    </w:p>
    <w:p>
      <w:pPr>
        <w:pStyle w:val="Heading3"/>
        <w:numPr>
          <w:ilvl w:val="2"/>
          <w:numId w:val="1"/>
        </w:numPr>
        <w:rPr/>
      </w:pPr>
      <w:bookmarkStart w:id="138" w:name="__RefHeading___Toc4588439_581953129"/>
      <w:bookmarkStart w:id="139" w:name="_Toc55"/>
      <w:bookmarkEnd w:id="137"/>
      <w:bookmarkEnd w:id="138"/>
      <w:r>
        <w:rPr>
          <w:rtl w:val="true"/>
        </w:rPr>
        <w:t>ادامه روایت در بیان اقدامات دجال</w:t>
      </w:r>
      <w:bookmarkEnd w:id="139"/>
    </w:p>
    <w:p>
      <w:pPr>
        <w:pStyle w:val="Heading4"/>
        <w:numPr>
          <w:ilvl w:val="3"/>
          <w:numId w:val="1"/>
        </w:numPr>
        <w:rPr/>
      </w:pPr>
      <w:bookmarkStart w:id="140" w:name="__RefHeading___Toc4588441_581953129"/>
      <w:bookmarkStart w:id="141" w:name="_Toc5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این‌جا منذر دوباره ازحضرت سوالی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الذی یصیبهم من قبل الغرق مما ذکرت، و ما الویح، و ما الویل؟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بابان فالویح باب الرحمة، والویل باب العذاب یا ابن الجارود، نعم ثارات عظیمة، منها عصبة یقتل بعضها بعضا، و منها فتنة تکون بها خراب منازل و خراب دیار و انتهاک أموال و قتل رجال و سبی نساء یذبحن ذبحاً، یا ویل أمرهن حدیث عجب؛ منها أن یستحل بها الدجال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یا احترازی است؟ که درصورت احترازی بودن معنایش این است که دجال‌های اصغر نیز هستند؛ ولی آن‌که مورد بحث است دجال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الأعور الممسوح العین الیُمنی، والأخری کأنها ممزوجة بالدم لکأنها فی الحمرة علقة تأتی الحدقة کهیئة حبة العنب الطافیة علی الماء فیتبعه من أهلها عدة من قتل بالأبلة من الشهداء أناجیلهم فی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دجال، صلیبیان و مشرکین هستند که قرآن در مورد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من یقتل و یهرب من یهرب ثم رجف ثم قذف ثم خسف ثم مسخ ثم الجوع الأغبر ثم الموت الأحمر وهو الغرق</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یستحل بها الدجال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است که اوصاف </w:t>
      </w:r>
      <w:bookmarkStart w:id="142" w:name="pg5821_44372"/>
    </w:p>
    <w:p>
      <w:pPr>
        <w:pStyle w:val="BookText"/>
        <w:rPr/>
      </w:pPr>
      <w:bookmarkEnd w:id="142"/>
      <w:r>
        <w:rPr>
          <w:rFonts w:ascii="IRNazanin" w:hAnsi="IRNazanin" w:eastAsia="IRNazanin"/>
          <w:color w:val="111111"/>
          <w:sz w:val="28"/>
          <w:sz w:val="28"/>
          <w:szCs w:val="28"/>
          <w:rtl w:val="true"/>
          <w:lang w:bidi="fa-IR"/>
        </w:rPr>
        <w:t xml:space="preserve">دجال و حدود فعالیت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وهوادارانش را که از اهل کتاب هستند،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 دجال در غیر کتب اربعه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عیسی بن مریم، روح الله و کلمته، و کان عمره فی الدنیا ثلاثة و ثلاثین سنة، ثم رفعه الله إلی السماء و یهبط إلی الأرض بدمشق، و هو الذی یقتل الدجال</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مصادرروایت</w:t>
      </w:r>
    </w:p>
    <w:p>
      <w:pPr>
        <w:pStyle w:val="BookText"/>
        <w:rPr/>
      </w:pPr>
      <w:r>
        <w:rPr>
          <w:rFonts w:ascii="IRNazanin" w:hAnsi="IRNazanin" w:eastAsia="IRNazanin"/>
          <w:color w:val="111111"/>
          <w:sz w:val="28"/>
          <w:sz w:val="28"/>
          <w:szCs w:val="28"/>
          <w:rtl w:val="true"/>
          <w:lang w:bidi="fa-IR"/>
        </w:rPr>
        <w:t>روایت را فقط تفسیر قمی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الحسین بن عبد الله السکینی عن أبی سعید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الملک بن هارون عن أبی عبد الله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محاورة الإمام الحسن السبط مع ملک الروم قال علیه السلام</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بعد از ایشان، مرحوم مجلسی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را از تفسیر قمی نقل می‌کند</w:t>
      </w:r>
      <w:r>
        <w:rPr>
          <w:rFonts w:eastAsia="IRNazanin" w:cs="IRNazanin"/>
          <w:color w:val="111111"/>
          <w:sz w:val="28"/>
          <w:szCs w:val="28"/>
          <w:rtl w:val="true"/>
          <w:lang w:bidi="fa-IR"/>
        </w:rPr>
        <w:t>.</w:t>
      </w:r>
    </w:p>
    <w:p>
      <w:pPr>
        <w:pStyle w:val="Heading4"/>
        <w:numPr>
          <w:ilvl w:val="3"/>
          <w:numId w:val="1"/>
        </w:numPr>
        <w:rPr/>
      </w:pPr>
      <w:bookmarkStart w:id="143" w:name="__RefHeading___Toc4588443_581953129"/>
      <w:bookmarkStart w:id="144" w:name="_Toc57"/>
      <w:bookmarkEnd w:id="143"/>
      <w:r>
        <w:rPr>
          <w:rtl w:val="true"/>
        </w:rPr>
        <w:t>ماجرای محاوره امام حسن علیه السلام با پادشاه روم</w:t>
      </w:r>
      <w:bookmarkEnd w:id="144"/>
    </w:p>
    <w:p>
      <w:pPr>
        <w:pStyle w:val="BookText"/>
        <w:rPr/>
      </w:pPr>
      <w:r>
        <w:rPr>
          <w:rFonts w:ascii="IRNazanin" w:hAnsi="IRNazanin" w:eastAsia="IRNazanin"/>
          <w:color w:val="111111"/>
          <w:sz w:val="28"/>
          <w:sz w:val="28"/>
          <w:szCs w:val="28"/>
          <w:rtl w:val="true"/>
          <w:lang w:bidi="fa-IR"/>
        </w:rPr>
        <w:t>روایتِ امام صادق علیه السلام را تفسیر قمی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قصة محاورة الإمام الحسن السبط مع ملک الروم …</w:t>
      </w:r>
    </w:p>
    <w:p>
      <w:pPr>
        <w:pStyle w:val="BookText"/>
        <w:rPr/>
      </w:pPr>
      <w:r>
        <w:rPr>
          <w:rFonts w:ascii="IRNazanin" w:hAnsi="IRNazanin" w:eastAsia="IRNazanin"/>
          <w:color w:val="111111"/>
          <w:sz w:val="28"/>
          <w:sz w:val="28"/>
          <w:szCs w:val="28"/>
          <w:rtl w:val="true"/>
          <w:lang w:bidi="fa-IR"/>
        </w:rPr>
        <w:t>امام حسن علیه السلام از طرف امیرالمومنین علیه السلام مامور عزیمت به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ماموریت، بین امام حسن علیه السلام و فرمانروای روم محاوره‌ای صورت گرفت و سوالاتی از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سوالات پیرامون حضرت عیسی علیه السلام بود که امام حسن علیه السلام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روایت و روایتی که دجال درکناسه کوفه به دارآویخته می‌شود ویا روایت اهل سنت که دجال در دمشق کشته می‌شود، استفاده می‌شود که دجال شخص است، نه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اگرسند هر دو روایت صحیح باشد، اشکال در مکان قتل او است؛ ولی در مورد قاتل دجال، اگر حضرت عیسی علیه السلام هم باشد، ایشان از فرماندهان بزرگ سپاه امام زمان عجل الله تعالی فرجه الشریف است و به فرمان امام کار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روایات دیگر که قاتل او امام زمان عجل الله تعالی فرجه الشریف است،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روایت این است که قاتلِ دجال، حضرت عیسی علیه السلام در دمشق است و دیگر این‌که دجال شخص است، نه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الشیعه و مرحوم خویی، تفسیر قمی را تایید می‌کنند و روایات تفسیر قمی را مروی از ثقات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اساس این نظر، روایت مذکور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علی‌بن ابراهیم قمی، صاحب تفسیر،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کتب اربعه دارای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این مطلب دلالت برجلالت و وثاقت عظمت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 روایت به جناب قمی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تفسیر شخصی به نام عباس بن محمد است که با سه واسطه به امام کاظم علیه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کتب رجالی، ایشان توثیق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اساس مبنای بعضی از اساتید ما که امامزادگان به توثیق نیاز ندارند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مجموعه‌ای از روایات است که خود قمی املا کرده و شاگردش نوشته و روایاتی است که شاگردش از ابی جارود و او </w:t>
      </w:r>
    </w:p>
    <w:p>
      <w:pPr>
        <w:pStyle w:val="BookText"/>
        <w:rPr/>
      </w:pPr>
      <w:r>
        <w:rPr>
          <w:rFonts w:ascii="IRNazanin" w:hAnsi="IRNazanin" w:eastAsia="IRNazanin"/>
          <w:color w:val="111111"/>
          <w:sz w:val="28"/>
          <w:sz w:val="28"/>
          <w:szCs w:val="28"/>
          <w:rtl w:val="true"/>
          <w:lang w:bidi="fa-IR"/>
        </w:rPr>
        <w:t>از امام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امکان تفکیک در تفسیر و تشخیص آن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راوی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ابی جارود توثیق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تمام راویان و افرادی که در این کتاب آمده‌اند،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دلیل ثقه بودن این افراد را کلام صاحب تفسیر قمی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قمی در مقدمه تفسیر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ذاکرون و مخبرون بما ینتهی إلینا و رواة مشایخنا و ثقاتنا عن الذین فرض الله طاعتهم و أوجب ولایتهم و لا یقبل عمل إلا بهم و هم الذین وصفهم الله تبارک و تعالی و فرض سؤالهم و الأخذ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فعلمهم عن رسول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 اساس بیان مرحوم خویی، راویانی که توثیق ندارند و نامشان در تفسیر قمی آمده، توثیق می‌شوند؛ چون توثیق کلی مرحوم قمی به توثیقات متعدد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ابراهیم بن هاشم و ابی جارود هم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مبنا را بپذیریم تمام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واسطه و چه بی‌واسطه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ثقه می‌شوند؛ ولی مشکل این‌که آیا تمام این تفسیر از مرحوم قمی است و یا قسمتی از آن به شاگردش مربوط است؛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نهم دجال در غیر کتب اربعه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خیثمة سیأتی علی الناس زمان لا یعرفون الله ما هو التوحید، حتی یکون خروج الدجال، و حتی ینزل عیسی بن مریم من السماء و یقتل الله الدجال علی یده، و یصلی بهم رجل منّا أهل البیت، ألا تری أنّ عیسی یصلی </w:t>
      </w:r>
    </w:p>
    <w:p>
      <w:pPr>
        <w:pStyle w:val="BookText"/>
        <w:rPr/>
      </w:pPr>
      <w:r>
        <w:rPr>
          <w:rFonts w:ascii="IRNazanin" w:hAnsi="IRNazanin" w:eastAsia="IRNazanin"/>
          <w:color w:val="111111"/>
          <w:sz w:val="28"/>
          <w:sz w:val="28"/>
          <w:szCs w:val="28"/>
          <w:rtl w:val="true"/>
          <w:lang w:bidi="fa-IR"/>
        </w:rPr>
        <w:t>خلفنا و هو نبیّ إلا و نحن أفضل منه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بحثی که مطرح است این است که انبیا افضل هستند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وجود نازنین خاتم الانبیا صلی الله علیه و آله و سلم که ایشان اشرف همه انبیا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أئمتنا صلوات الله علیهم أشرف من أولی العزم، فکیف من غیرهم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مصادر روایت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فقط یک مدرک دارد و آن 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نیز در بحارالانوار </w:t>
      </w:r>
      <w:r>
        <w:rPr>
          <w:rStyle w:val="FootnoteAnchor"/>
          <w:rtl w:val="true"/>
        </w:rPr>
        <w:footnoteReference w:id="63"/>
      </w:r>
      <w:r>
        <w:rPr>
          <w:rFonts w:ascii="IRNazanin" w:hAnsi="IRNazanin" w:eastAsia="IRNazanin"/>
          <w:color w:val="111111"/>
          <w:sz w:val="28"/>
          <w:sz w:val="28"/>
          <w:szCs w:val="28"/>
          <w:rtl w:val="true"/>
          <w:lang w:bidi="fa-IR"/>
        </w:rPr>
        <w:t>روایت را از تفسیر فرات نقل می‌کند</w:t>
      </w:r>
      <w:r>
        <w:rPr>
          <w:rFonts w:eastAsia="IRNazanin" w:cs="IRNazanin"/>
          <w:color w:val="111111"/>
          <w:sz w:val="28"/>
          <w:szCs w:val="28"/>
          <w:rtl w:val="true"/>
          <w:lang w:bidi="fa-IR"/>
        </w:rPr>
        <w:t xml:space="preserve">. </w:t>
      </w:r>
      <w:bookmarkStart w:id="145" w:name="pg5821_44376"/>
    </w:p>
    <w:p>
      <w:pPr>
        <w:pStyle w:val="Heading2"/>
        <w:numPr>
          <w:ilvl w:val="1"/>
          <w:numId w:val="1"/>
        </w:numPr>
        <w:rPr/>
      </w:pPr>
      <w:bookmarkStart w:id="146" w:name="__RefHeading___Toc4588445_581953129"/>
      <w:bookmarkStart w:id="147" w:name="_Toc58"/>
      <w:bookmarkEnd w:id="145"/>
      <w:bookmarkEnd w:id="146"/>
      <w:r>
        <w:rPr>
          <w:rtl w:val="true"/>
        </w:rPr>
        <w:t xml:space="preserve">جلسه </w:t>
      </w:r>
      <w:r>
        <w:rPr/>
        <w:t>8</w:t>
      </w:r>
      <w:bookmarkEnd w:id="147"/>
    </w:p>
    <w:p>
      <w:pPr>
        <w:pStyle w:val="Heading3"/>
        <w:numPr>
          <w:ilvl w:val="2"/>
          <w:numId w:val="1"/>
        </w:numPr>
        <w:rPr/>
      </w:pPr>
      <w:bookmarkStart w:id="148" w:name="__RefHeading___Toc4588447_581953129"/>
      <w:bookmarkStart w:id="149" w:name="_Toc59"/>
      <w:bookmarkEnd w:id="148"/>
      <w:r>
        <w:rPr>
          <w:rtl w:val="true"/>
        </w:rPr>
        <w:t>بررسی شخصیت و جایگاه فرات کوفی</w:t>
      </w:r>
      <w:bookmarkEnd w:id="149"/>
    </w:p>
    <w:p>
      <w:pPr>
        <w:pStyle w:val="BookText"/>
        <w:rPr/>
      </w:pPr>
      <w:r>
        <w:rPr>
          <w:rFonts w:ascii="IRNazanin" w:hAnsi="IRNazanin" w:eastAsia="IRNazanin"/>
          <w:color w:val="111111"/>
          <w:sz w:val="28"/>
          <w:sz w:val="28"/>
          <w:szCs w:val="28"/>
          <w:rtl w:val="true"/>
          <w:lang w:bidi="fa-IR"/>
        </w:rPr>
        <w:t>مؤلف تفسیر فرات کوفی که فرات بن ابراهیم کوفی است، از علمای دوران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المحدثین فی زمانه،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معاصر مرحوم کلینی و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کسی است که مرحوم نعمانی روایات زیادی از وی نقل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مهم این است که آیا شخصیت رجالی فرات توثیق دارد یا نه؟ وقتی به کتب رجالی رجوع می‌کنیم، از فرات بن ابراهیم کوفی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او و پدرش در اسانید این کتاب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شواهدالتنزیل حسکانی از این کتاب بسیار نقل می‌کند و یا در اسناد خود نام وی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کتاب‌های شیخ صدوق و تفسیر قمی و کتاب 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مولف تفسیر فرات بسیار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فقط در دو جا از کتاب ابن شجری کوفی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هنوز شخصیت وی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کوفه بوده، ولی از چه قبیله‌ای؟ اهل کجا؟ عرب یا غیر عرب؟ از موالی یا غیرموالی؟ فکر و اعتقادش؟ شیعه یا اهل سنت بودن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سنخِ روایات نقل شده از وی، ارادتش را به اهل بیت می‌رساند و احتمال سنی بودنش را کمرنگ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معتقدند وی زیدی بوده است یا تفکر زیدیه داشته و با آنان حشرو نشر داشته است و </w:t>
      </w:r>
      <w:bookmarkStart w:id="150" w:name="pg5821_44377"/>
    </w:p>
    <w:p>
      <w:pPr>
        <w:pStyle w:val="BookText"/>
        <w:rPr/>
      </w:pPr>
      <w:bookmarkEnd w:id="150"/>
      <w:r>
        <w:rPr>
          <w:rFonts w:ascii="IRNazanin" w:hAnsi="IRNazanin" w:eastAsia="IRNazanin"/>
          <w:color w:val="111111"/>
          <w:sz w:val="28"/>
          <w:sz w:val="28"/>
          <w:szCs w:val="28"/>
          <w:rtl w:val="true"/>
          <w:lang w:bidi="fa-IR"/>
        </w:rPr>
        <w:t>دلیل این مطلب را مشایخ و اساتیدش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نیز بر امامت اثناعشری نصی ندارد؛ بلکه از صادقین علیهما السلام بسیار روایت نقل می‌کند؛ آن هم روایاتی که بر عصمتش و امامتشان دلالت دارد؛ ولی از طرفی روایاتی را از زید نقل می‌کند که عصمت غیر خمسه طیبه را نفی می‌کند</w:t>
      </w:r>
      <w:r>
        <w:rPr>
          <w:rFonts w:eastAsia="IRNazanin" w:cs="IRNazanin"/>
          <w:color w:val="111111"/>
          <w:sz w:val="28"/>
          <w:szCs w:val="28"/>
          <w:rtl w:val="true"/>
          <w:lang w:bidi="fa-IR"/>
        </w:rPr>
        <w:t>.</w:t>
      </w:r>
    </w:p>
    <w:p>
      <w:pPr>
        <w:pStyle w:val="Heading3"/>
        <w:numPr>
          <w:ilvl w:val="2"/>
          <w:numId w:val="1"/>
        </w:numPr>
        <w:rPr/>
      </w:pPr>
      <w:bookmarkStart w:id="151" w:name="__RefHeading___Toc4588449_581953129"/>
      <w:bookmarkStart w:id="152" w:name="_Toc60"/>
      <w:bookmarkEnd w:id="151"/>
      <w:r>
        <w:rPr>
          <w:rtl w:val="true"/>
        </w:rPr>
        <w:t>چرا کتب رجالی شیعه، از فرات کوفی نام نبرده اند؟</w:t>
      </w:r>
      <w:bookmarkEnd w:id="152"/>
    </w:p>
    <w:p>
      <w:pPr>
        <w:pStyle w:val="Heading4"/>
        <w:numPr>
          <w:ilvl w:val="3"/>
          <w:numId w:val="1"/>
        </w:numPr>
        <w:rPr/>
      </w:pPr>
      <w:bookmarkStart w:id="153" w:name="__RefHeading___Toc4588451_581953129"/>
      <w:bookmarkStart w:id="154" w:name="_Toc61"/>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چرا کتب رجالی ما ازایشان سخنی به میان نیاورده‌اند؟ شاید به این دلیل باشد که این فرد نزد رجالیون شیعی مهم نبوده است؛ ضمن این‌که رجالیون از شیعیانی که در سند روایت قرار می‌گرفتند بحث می‌کردند و چون از اهل سنت هم نبوده، کتب رجالی اهل سنت به ایشان اعتنایی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زیدی کوفی بوده است</w:t>
      </w:r>
      <w:r>
        <w:rPr>
          <w:rFonts w:eastAsia="IRNazanin" w:cs="IRNazanin"/>
          <w:color w:val="111111"/>
          <w:sz w:val="28"/>
          <w:szCs w:val="28"/>
          <w:rtl w:val="true"/>
          <w:lang w:bidi="fa-IR"/>
        </w:rPr>
        <w:t>.</w:t>
      </w:r>
    </w:p>
    <w:p>
      <w:pPr>
        <w:pStyle w:val="Heading4"/>
        <w:numPr>
          <w:ilvl w:val="3"/>
          <w:numId w:val="1"/>
        </w:numPr>
        <w:rPr/>
      </w:pPr>
      <w:bookmarkStart w:id="155" w:name="__RefHeading___Toc4588453_581953129"/>
      <w:bookmarkStart w:id="156" w:name="_Toc62"/>
      <w:bookmarkEnd w:id="155"/>
      <w:r>
        <w:rPr>
          <w:rtl w:val="true"/>
        </w:rPr>
        <w:t>آثار زیدی‌ها در یمن</w:t>
      </w:r>
      <w:bookmarkEnd w:id="156"/>
    </w:p>
    <w:p>
      <w:pPr>
        <w:pStyle w:val="BookText"/>
        <w:rPr/>
      </w:pPr>
      <w:r>
        <w:rPr>
          <w:rFonts w:ascii="IRNazanin" w:hAnsi="IRNazanin" w:eastAsia="IRNazanin"/>
          <w:color w:val="111111"/>
          <w:sz w:val="28"/>
          <w:sz w:val="28"/>
          <w:szCs w:val="28"/>
          <w:rtl w:val="true"/>
          <w:lang w:bidi="fa-IR"/>
        </w:rPr>
        <w:t xml:space="preserve">آثار زیدی‌ها محو شده است ولی مقداری از آثار آن‌ها در یمن باقی مانده است که اگر به آن آثار دسترسی پیدا کنیم شاید بتوان در مورد شخصیت فرات بن ابراهیم کوفی بیش‌تر اظهار نظرکرد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اند زیدی‌ها یک موسوعه رجالی به‌نام نسمات الاسحار دارند که نام علمایشان را ترجمه کرده است و مطلع البدور و نسمة السحر هم از تالیفات زیدی‌ها و به دوران اخیر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وی فقط نزد حسکانی بوده است</w:t>
      </w:r>
      <w:r>
        <w:rPr>
          <w:rFonts w:eastAsia="IRNazanin" w:cs="IRNazanin"/>
          <w:color w:val="111111"/>
          <w:sz w:val="28"/>
          <w:szCs w:val="28"/>
          <w:rtl w:val="true"/>
          <w:lang w:bidi="fa-IR"/>
        </w:rPr>
        <w:t>.</w:t>
      </w:r>
    </w:p>
    <w:p>
      <w:pPr>
        <w:pStyle w:val="Heading4"/>
        <w:numPr>
          <w:ilvl w:val="3"/>
          <w:numId w:val="1"/>
        </w:numPr>
        <w:rPr/>
      </w:pPr>
      <w:bookmarkStart w:id="157" w:name="__RefHeading___Toc4588455_581953129"/>
      <w:bookmarkStart w:id="158" w:name="_Toc63"/>
      <w:bookmarkEnd w:id="157"/>
      <w:r>
        <w:rPr>
          <w:rtl w:val="true"/>
        </w:rPr>
        <w:t>دیدگاه علامه مجلسی در مورد فرات کوفی</w:t>
      </w:r>
      <w:bookmarkEnd w:id="158"/>
    </w:p>
    <w:p>
      <w:pPr>
        <w:pStyle w:val="BookText"/>
        <w:rPr/>
      </w:pPr>
      <w:r>
        <w:rPr>
          <w:rFonts w:ascii="IRNazanin" w:hAnsi="IRNazanin" w:eastAsia="IRNazanin"/>
          <w:color w:val="111111"/>
          <w:sz w:val="28"/>
          <w:sz w:val="28"/>
          <w:szCs w:val="28"/>
          <w:rtl w:val="true"/>
          <w:lang w:bidi="fa-IR"/>
        </w:rPr>
        <w:t>مرحوم مجلسی در مورد ایشان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تفسیر فرات و إن لم یتعرض الأصحاب لمؤلفه بمدح و لا قدح، لکن کون أخباره موافقة لما وصل إلینا من الأحادیث المعتبرة و حسن الضبط </w:t>
      </w:r>
    </w:p>
    <w:p>
      <w:pPr>
        <w:pStyle w:val="BookText"/>
        <w:rPr/>
      </w:pPr>
      <w:r>
        <w:rPr>
          <w:rFonts w:ascii="IRNazanin" w:hAnsi="IRNazanin" w:eastAsia="IRNazanin"/>
          <w:color w:val="111111"/>
          <w:sz w:val="28"/>
          <w:sz w:val="28"/>
          <w:szCs w:val="28"/>
          <w:rtl w:val="true"/>
          <w:lang w:bidi="fa-IR"/>
        </w:rPr>
        <w:t>فی نقلها مما یعطی الوثوق بمؤلفه و حسن الظن به، و قد روی الصدوق عنه أخباراً بتوسط الحسن بن محمد بن سعید الهاشمی و روی عنه الحاکم أبو القاسم الحسکانی فی شواهد التنزیل و غیره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مرحوم مجلسی نیز به کتاب اعتماد کرد و مولف را نیز موثق می‌داند؛ هرچند توثیق ایشان، توثیق متاخرالمتاخرین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مورد تفسیر فرات</w:t>
      </w:r>
    </w:p>
    <w:p>
      <w:pPr>
        <w:pStyle w:val="BookText"/>
        <w:rPr/>
      </w:pPr>
      <w:r>
        <w:rPr>
          <w:rFonts w:ascii="IRNazanin" w:hAnsi="IRNazanin" w:eastAsia="IRNazanin"/>
          <w:color w:val="111111"/>
          <w:sz w:val="28"/>
          <w:sz w:val="28"/>
          <w:szCs w:val="28"/>
          <w:rtl w:val="true"/>
          <w:lang w:bidi="fa-IR"/>
        </w:rPr>
        <w:t>نکته قابل ذکر این است که کتاب تفسیر فرات روایات ناب و دست اول راجع به خمسه طیبه دارد؛ با توجه به این‌که مشکلاتش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نام فرات بن کوفی در اسناد آمده است؛ در عین حال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وی و کتابش را قابل اعتماد می‌داند، مرحوم مجلسی است که از متاخرالمتاخرین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دهم دجال در غیر کتب اربعه</w:t>
      </w:r>
    </w:p>
    <w:p>
      <w:pPr>
        <w:pStyle w:val="BookText"/>
        <w:rPr/>
      </w:pPr>
      <w:r>
        <w:rPr>
          <w:rFonts w:ascii="IRNazanin" w:hAnsi="IRNazanin" w:eastAsia="IRNazanin"/>
          <w:color w:val="111111"/>
          <w:sz w:val="28"/>
          <w:sz w:val="28"/>
          <w:szCs w:val="28"/>
          <w:rtl w:val="true"/>
          <w:lang w:bidi="fa-IR"/>
        </w:rPr>
        <w:t>وهو الیوم الذی یظهر فیه قائمنا أهل البیت و ولاة الأمر، و یظفره الله تعالی بالدجال، فیصلبه علی کناسة الکوفة و ما من یوم نوروز إلا و نحن نتوقع فیه الفرج، لأنه من أیامنا، حفظه الفرس وضیعتموه</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که کشتن دجال را به دارآویختن درکناسه کوفه می‌داند، با روایتی که درگیری دجال را با حضرت عیسی درعقبه عقیق دانسته و سپس حضرت عیسی با سلاح خود به او می‌زند و او ذوب می‌شود؛ چگونه قابل جمع است؟ </w:t>
      </w:r>
    </w:p>
    <w:p>
      <w:pPr>
        <w:pStyle w:val="BookText"/>
        <w:rPr/>
      </w:pPr>
      <w:r>
        <w:rPr>
          <w:rFonts w:ascii="IRNazanin" w:hAnsi="IRNazanin" w:eastAsia="IRNazanin"/>
          <w:color w:val="111111"/>
          <w:sz w:val="28"/>
          <w:sz w:val="28"/>
          <w:szCs w:val="28"/>
          <w:rtl w:val="true"/>
          <w:lang w:bidi="fa-IR"/>
        </w:rPr>
        <w:t>مفاد روایت</w:t>
      </w:r>
    </w:p>
    <w:p>
      <w:pPr>
        <w:pStyle w:val="BookText"/>
        <w:rPr/>
      </w:pPr>
      <w:r>
        <w:rPr>
          <w:rFonts w:ascii="IRNazanin" w:hAnsi="IRNazanin" w:eastAsia="IRNazanin"/>
          <w:color w:val="111111"/>
          <w:sz w:val="28"/>
          <w:sz w:val="28"/>
          <w:szCs w:val="28"/>
          <w:rtl w:val="true"/>
          <w:lang w:bidi="fa-IR"/>
        </w:rPr>
        <w:t>دجال درکناسه کوفه در عراق توسط امام زمان عجل الله تعالی فرجه الشریف به دارآویخته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اولین کسی که روایت را نقل می‌کند، ابن فهدحلی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متوفای</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المهذب البارع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درکتاب طهارت به مناسبت طهارت و اغسال مستحبی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ورد فی فضله و یعضد ما قلناه، ما حدثنی به المولی السید المرتضی العلامة بهاء الدین علی بن عبد الحمید النسابة دامت فضائله، ما رواه بإسناده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اثبات یا نفی نوروز؟</w:t>
      </w:r>
    </w:p>
    <w:p>
      <w:pPr>
        <w:pStyle w:val="BookText"/>
        <w:rPr/>
      </w:pPr>
      <w:r>
        <w:rPr>
          <w:rFonts w:ascii="IRNazanin" w:hAnsi="IRNazanin" w:eastAsia="IRNazanin"/>
          <w:color w:val="111111"/>
          <w:sz w:val="28"/>
          <w:sz w:val="28"/>
          <w:szCs w:val="28"/>
          <w:rtl w:val="true"/>
          <w:lang w:bidi="fa-IR"/>
        </w:rPr>
        <w:t>ما فعلا درمقام اثبات یا نفی نوروز نیستیم، ولی کسانی که نوروز را رد می‌کنند و روایت را مرسل می‌دانند، باوجود این روایت، حرفشان صحیح نیست؛ چون ابن فهد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روایت را ازاستادم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طریق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معلی‌بن خنیس، از امام صادق علیه السلام نقل می‌کنم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المعلی بن خنیس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النوروز، هو الیوم الذی أخذ فیه النبی صلی الله علیه و آله و سلم لأمیر المؤمنین علیه السلام العهد بغدیر خم، فأقروا له بالولایة، فطوبی لمن ثبت علیها، والویل لمن نکثها، و هو الیوم الذی وجّه فیه رسول‌الله صلی الله علیه و آله و سلم علیاً علیه السلامإلی وادی الجن، فأخذ علیهم العهود و 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الذی ظفر فیه بأهل النهروان، و قتل ذا الثدیة، و هو الیوم الذی یظهر فیه قائمنا أهل البیت و ولاة الأمر و یظفره الله تعالی بالدجال، فیصلبه علی کناسة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یوم نوروز إلا و نحن نتوقع فیه الفرج، لأنّه من أیامنا حفظه الفرس وضیعتموه، ثم إنّ نبیّاً من أنبیاء بنی إسرائیل سأل ربّه </w:t>
      </w:r>
    </w:p>
    <w:p>
      <w:pPr>
        <w:pStyle w:val="BookText"/>
        <w:rPr/>
      </w:pPr>
      <w:r>
        <w:rPr>
          <w:rFonts w:ascii="IRNazanin" w:hAnsi="IRNazanin" w:eastAsia="IRNazanin"/>
          <w:color w:val="111111"/>
          <w:sz w:val="28"/>
          <w:sz w:val="28"/>
          <w:szCs w:val="28"/>
          <w:rtl w:val="true"/>
          <w:lang w:bidi="fa-IR"/>
        </w:rPr>
        <w:t>أن یحیی القوم الذین خرجوا من دیارهم و هم ألوف حذر الموت فأماتهم الله تعالی، فأوحی إلیه أن صبّ علیهم الماء فی مضاجعهم، فصبّ علیهم الماء فی هذا الیوم، فعاشوا و هم ثلاثون ألفا، فصار صبّ الماء فی یوم النیروز سنة ماضیة لا یعرف سببها إلا الراسخون فی العلم، و هو أول یوم من سنة الفرس، قال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علی ذلک، فکتبته من إملائه؛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همانا نوروز، همان روزی است که پیامبر صلی الله علیه و آله و سلم برای علی علیه السلام در غدیر خم از مردم بیعت گرفت، پس مردم اقرار کردند به ولایت، پس خوشا به حال کسی که به عهد خود ثابت قدم ماند و وای به حال کسی که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روزی است که رسول خدا صلی الله علیه و آله و سلمعلی علیه السلام را به سوی وادی جن روانه کرد، پس از آنها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روزی است که علی علیه السلام در آن روز بر اهل نهروان غالب شد و ذوالثدیه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همان روزی است که قائم ما اهل بیت و صاحب امر ظاهر خواهد شد و خداوند او را بر دجال غلبه می دهد، پس آن حضرت دجال را بر کناسه کوفه به دار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نوروزی نیست مگر آن که ما در آن انتظار فرج را داریم، برای این که نوروز از ایام ماست، ایرانیان آن را حفظ کرده اند،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پیامبری از پیامبران بنی اسرائیل از خداوند خواست که زنده کند قومی را که از ترس مرگ از خانه هایشان بیرون رفتند و آنها هزاران نفر بودند و خداوند همه آنها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پیامبر وحی کرد که در گورهای آنها آب بریزید، پس ریختن آب به آنها در همین روز بود، پس زنده شدند و حال این که سی هزار نفر بودند، پس آب ریختن در روز نوروز سنت قدیمی گردید، اما هیچ کس علت آن را نمی داند مگر راسخان در علم و آن اولین روز از سال ایرانیان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السلاماین حدیث را به من املا کرد و من از املای امام نوشتم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ابن فهد در ادامه روایت، نقل دیگری را هم می‌آورد که مرحوم مجلسی روایت را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معتبر نقل می کنم؛ هر چند نام کتاب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قسمتی از روایت را هم در جلد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المعلی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السلامفی صبیحة یوم النیروز،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أتعرف هذا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یوم یعظمه العجم، یتبارک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البیت العتیق الذی ببطن مکة ما هذا الیوم إلا لأمر قدیم، أفسره لک حتی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لعلمی هذا من عندک أحبّ إلی من أن تعیش أترابی و یهلک الله أعداء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أمواتی وتموت أعدائی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معلی یوم النیروز، هو الیوم الذی أخذ الله فیه میثاق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یعبدوه و لا یشرکوا به شیئا، و أن یدینوا برسله و حججه و أولیائه، و هو أول یوم طلع فیه الشمس، و هبت فیه الریاح اللواقح، و خلقت فیه زهرة الأرض، و هو الیوم الذی استوت فیه سفینة نوح علیه السلام علی الجودی، و هو الیوم الذی أحیا الله فیه القوم الذین خرجوا من دیارهم و هم ألوف حذر الموت، 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موتوا ثم أحیاهم، و هو الیوم الذی هبط فیه جبرئیل علیه السلام علی النبی صلی الله علیه و آله و سلم وهو الیوم الذی کسر فیه إبراهیم علیه السلام أصنام قومه، و هو الیوم الذی حمل فیه رسول الله صلی الله علیه و آله و سلم أمیر المؤمنین علیا علیه السلام علی منکبه حتی رمی أصنام قریش من فوق البیت الحرام و هشمها و الخبر بطوله؛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معلی روایت شده که در بامداد روز نوروز بر ابی عبدالله علیه السلام وارد شدم،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روز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روزیست که ایرانیان از آن تجلیل می کنند و در آن به همدیگر تبریک گفته و دعای خیر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قسم به خانه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نیست این روز مگر برای یک امر قدیمی که آن را برای تو تفسیر می کنم تا این که از آن مطلع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علمی را که نزد شماست فرا گیرم؛ برای من دوست داشتنی‌تر است از اینکه تا ابد زندگی کنم، و خداوند دشمنان شما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خداوند در آن از بندگانش عهد گرفت که او را عبادت کنند و هیچ چیزی را شریک او ندانند و این که به رسولان و انبیا و اولیایش ایمان بیاورند و آن اولین روزی است که خورشید در آن طلوع کرده و بادهای باردار کننده در آن وزیده است و گلها و شکوفه های زمین آفریده شده است و آن روزیست که کشتی نوح علیه السلام به کوه جودی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در آن، قومی که از ترس مرگ از خانه های خود خارج شدند و آنها هزارها نفر بودند، پس خداوند آنها را میراند و سپس آنها را در این روز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روزیست که جبرئیل بر پیامبر صلی الله علیه و آله و سلم نازل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همان روزیست که ابراهیم علیه السلام بت‌های قوم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روزی است که رسول خدا صلی الله علیه و آله و سلم امیرالمومنین علی علیه السلام را بر دوش خود سوار کرد تا بت‌های قریش را از بالای خانه خدا به پائین انداخت و آنها را خرد کرد و … </w:t>
      </w:r>
      <w:r>
        <w:rPr>
          <w:rFonts w:eastAsia="IRNazanin" w:cs="IRNazanin"/>
          <w:color w:val="111111"/>
          <w:sz w:val="28"/>
          <w:szCs w:val="28"/>
          <w:rtl w:val="true"/>
          <w:lang w:bidi="fa-IR"/>
        </w:rPr>
        <w:t xml:space="preserve">. </w:t>
      </w:r>
      <w:bookmarkStart w:id="159" w:name="pg5821_44383"/>
    </w:p>
    <w:p>
      <w:pPr>
        <w:pStyle w:val="Heading2"/>
        <w:numPr>
          <w:ilvl w:val="1"/>
          <w:numId w:val="1"/>
        </w:numPr>
        <w:rPr/>
      </w:pPr>
      <w:bookmarkStart w:id="160" w:name="__RefHeading___Toc4588457_581953129"/>
      <w:bookmarkStart w:id="161" w:name="_Toc64"/>
      <w:bookmarkEnd w:id="159"/>
      <w:bookmarkEnd w:id="160"/>
      <w:r>
        <w:rPr>
          <w:rtl w:val="true"/>
        </w:rPr>
        <w:t xml:space="preserve">جلسه </w:t>
      </w:r>
      <w:r>
        <w:rPr/>
        <w:t>9</w:t>
      </w:r>
      <w:bookmarkEnd w:id="161"/>
    </w:p>
    <w:p>
      <w:pPr>
        <w:pStyle w:val="Heading3"/>
        <w:numPr>
          <w:ilvl w:val="2"/>
          <w:numId w:val="1"/>
        </w:numPr>
        <w:rPr/>
      </w:pPr>
      <w:bookmarkStart w:id="162" w:name="__RefHeading___Toc4588459_581953129"/>
      <w:bookmarkStart w:id="163" w:name="_Toc65"/>
      <w:bookmarkEnd w:id="162"/>
      <w:r>
        <w:rPr>
          <w:rtl w:val="true"/>
        </w:rPr>
        <w:t xml:space="preserve">شاهد بحث در روایت </w:t>
      </w:r>
      <w:r>
        <w:rPr>
          <w:rtl w:val="true"/>
        </w:rPr>
        <w:t>(</w:t>
      </w:r>
      <w:r>
        <w:rPr>
          <w:rtl w:val="true"/>
        </w:rPr>
        <w:t>محل کشته شدن دجال</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الیوم الذی یظهر فیه قائمنا أهل البیت و ولاة الأمر و یظفره الله تعالی بالدجال، فیصلبه علی کناسة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ریختن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Heading3"/>
        <w:numPr>
          <w:ilvl w:val="2"/>
          <w:numId w:val="1"/>
        </w:numPr>
        <w:rPr/>
      </w:pPr>
      <w:bookmarkStart w:id="164" w:name="__RefHeading___Toc4588461_581953129"/>
      <w:bookmarkStart w:id="165" w:name="_Toc66"/>
      <w:bookmarkEnd w:id="164"/>
      <w:r>
        <w:rPr>
          <w:rtl w:val="true"/>
        </w:rPr>
        <w:t>دیدگاه علمای رجال در خصوص معلی‌بن خنیس</w:t>
      </w:r>
      <w:bookmarkEnd w:id="165"/>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مرحوم مجلسی، ظاهرا معلی‌بن خنیس را رد نمی‌کند؛ ولی مرحوم شیخ انصاری در مکاسب ایشان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مراجعه، وجهی برای نصب ایشان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در معجم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مفصلی درباره ابن خنیس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مذمت شده و مدح شده را نقل می‌کند و سپس در مورد روایات مدح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الروایات کلها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برخی از آن‌ها مشکل سندی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والذی تحصل لنا مما تقدم أن الرجل جلیل القدر ومن خالصی شیعة أبی عبد الله، فإن الروایات فی مدحه متضافرة، علی أن جملة منها صحاح کما مر، و فیها التصریح بأنه کان من أهل الجنة قتله داود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قاتل ابن خنیس را نفرین کرد و قاتل وی بعد از نفرین امام علیه السلام بیش از یک روز زنده نماند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ذلک أنه کان خیّرا فی نفسه، و مستحقاً لدخول الجنة، و لو أنّ داود بن علی لم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مضایقه فی أن تکون له درجة لا ینالها إلا </w:t>
      </w:r>
      <w:bookmarkStart w:id="166" w:name="pg5821_44384"/>
    </w:p>
    <w:p>
      <w:pPr>
        <w:pStyle w:val="BookText"/>
        <w:rPr/>
      </w:pPr>
      <w:bookmarkEnd w:id="166"/>
      <w:r>
        <w:rPr>
          <w:rFonts w:ascii="IRNazanin" w:hAnsi="IRNazanin" w:eastAsia="IRNazanin"/>
          <w:color w:val="111111"/>
          <w:sz w:val="28"/>
          <w:sz w:val="28"/>
          <w:szCs w:val="28"/>
          <w:rtl w:val="true"/>
          <w:lang w:bidi="fa-IR"/>
        </w:rPr>
        <w:t>بالقتل، کما صرح به فی بعض ما تقدم من الروایات، و مقتضی ذلک أنه کان رجلا صدوقاً، إذ کیف یمکن أن یکون الکذاب مستحقاً للجنة، و یکون مورداً لعنایة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ذلک شهادة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من السفراء الممدوحین، و أنّه مضی علی منهاج الصادق علیه السلامو مع ذلک کلّه لا یعتنی بتضعیف النجاشی، و إن کان هو خرّیت هذه الصناعة، و لعل منشأ تضعیفه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اشتهر من نسبة الغلو إلیه، و قد نسب ذلک إلیه الغلاة؛ و علماء العامة الذین یریدون الإزدراء بأصحاب أبی عبد الله علیه السلام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قصد کوچک کردن شاگردان امام صادق علیه السلام را داشتند، لذا نسبت غلو به آن‌ها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تقدم من أبن الغضائری من تضعیفه، و من نسبة أنه کان مغیریاً، ثم دعا إلی محمد بن عبد الله فلا یعتنی به، لعدم ثبوت نسبة الکتاب إلیه کما تقدم غیر مرة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چون انتساب کتاب ابن غضائری به ایشان معلوم نیست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آقا بزرگ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دشمنان شیعه مربوط است که خودشان را به دروغ شیعه خوانده تا راویان شیعه را خدشه دار کنند</w:t>
      </w:r>
      <w:r>
        <w:rPr>
          <w:rFonts w:eastAsia="IRNazanin" w:cs="IRNazanin"/>
          <w:color w:val="111111"/>
          <w:sz w:val="28"/>
          <w:szCs w:val="28"/>
          <w:rtl w:val="true"/>
          <w:lang w:bidi="fa-IR"/>
        </w:rPr>
        <w:t>.</w:t>
      </w:r>
    </w:p>
    <w:p>
      <w:pPr>
        <w:pStyle w:val="Heading3"/>
        <w:numPr>
          <w:ilvl w:val="2"/>
          <w:numId w:val="1"/>
        </w:numPr>
        <w:rPr/>
      </w:pPr>
      <w:bookmarkStart w:id="167" w:name="__RefHeading___Toc4588463_581953129"/>
      <w:bookmarkStart w:id="168" w:name="_Toc67"/>
      <w:bookmarkEnd w:id="167"/>
      <w:r>
        <w:rPr>
          <w:rtl w:val="true"/>
        </w:rPr>
        <w:t>نتیجه گیری در مورد ابن خنیس</w:t>
      </w:r>
      <w:bookmarkEnd w:id="168"/>
    </w:p>
    <w:p>
      <w:pPr>
        <w:pStyle w:val="BookText"/>
        <w:rPr/>
      </w:pPr>
      <w:r>
        <w:rPr>
          <w:rFonts w:ascii="IRNazanin" w:hAnsi="IRNazanin" w:eastAsia="IRNazanin"/>
          <w:color w:val="111111"/>
          <w:sz w:val="28"/>
          <w:sz w:val="28"/>
          <w:szCs w:val="28"/>
          <w:rtl w:val="true"/>
          <w:lang w:bidi="fa-IR"/>
        </w:rPr>
        <w:t>معلی‌بن خنیس هیچ مشکلی ندارد و اگر بخواهیم وارد تفصیلات دجال شویم، روایت مذکور، روایت متقنی در این زمینه است که مشکل سندی هم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تفصیلات راجع به دجال مربوط به نحوه و مکان و زمان کشته </w:t>
      </w:r>
    </w:p>
    <w:p>
      <w:pPr>
        <w:pStyle w:val="BookText"/>
        <w:rPr/>
      </w:pPr>
      <w:r>
        <w:rPr>
          <w:rFonts w:ascii="IRNazanin" w:hAnsi="IRNazanin" w:eastAsia="IRNazanin"/>
          <w:color w:val="111111"/>
          <w:sz w:val="28"/>
          <w:sz w:val="28"/>
          <w:szCs w:val="28"/>
          <w:rtl w:val="true"/>
          <w:lang w:bidi="fa-IR"/>
        </w:rPr>
        <w:t>شدن دجال است که 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الیوم الذی یظفر فیه قائمنا بالدجال فیصلبه علی کناسة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وجود این روایت، روایت اهل سنت که کشته شدن دجال را در دمشق و با ضربت می‌داند،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روایت معلی بن خنیس در تایید نوروز است و از طرفی در مقابل، روایاتی است که نوروز را بدعت می‌داند، لذا مرحوم مجلسی هر دو دسته روایات را آورده و بعد به استناد روایت معلی‌بن‌خنیس نوروز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مرحوم مجلسی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حُکِی أَنَّ الْمَنْصُورَ تَقَدَّمَ إِلَی مُوسَی بن جَعْفَرٍ بِالْجُلُوسِ لِلتَّهْنِیةِ فِی یوْمِ النَّیرُوزِ، وَ قَبْضِ مَا یحْمَلُ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فَتَّشْتُ الْأَخْبَارَ عَنْ جَدِّی رَسُولِ الله صلی الله علیه و آله و سلم فَلَمْ أَجِدْ لِهَذَا الْعِیدِ خَبَراً، وَ إِنَّهُ سُنَّةٌ لِلْفُرْسِ وَ مَحَاهَا الْإِسْلَامُ، وَ مَعَاذَ الله أَنْ نُحْیی مَا مَحَاهُ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نَفْعَلُ هَذَا سِیاسَةً لِلْجُنْدِ فَسَأَلْتُکَ بِاللَّهِ الْعَظِیمِ إِلاّ جَلَسْتَ فَجَلَسَ إِلَی آخِرِ مَا أَوْرَدْنَاهُ فِی بَابِ مَکَارِمِ أَخْلَاقِ مُوسَی بن جَعْفَرٍ صَلَوَاتُ اللَّهِ عَلَیهِمَا؛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راوی می‌گوید که منصور دوانیقی از موسی بن جعفر علیه السلامدرخواست نمود تا در عید نوروز به جای او دیدارکنندگان را پاسخ گوید و هدایا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بررسی احادیث جدم رسول خدا صلی الله علیه و آله و سلم تاییدی نسبت به این روز ندیده ام و این روز از سنت‌های ایرانیان است که اسلام آن را باطل کرده است و پناه می‌برم به خدا که من زنده کننده رسم هایی باشم که به وسیله اسلام از میان رفته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برای دلگرمی سربازان انجام می‌دهیم و شما را به خدا قسم می‌دهیم که بپذیری، و حضرت پذیرفت</w:t>
      </w:r>
      <w:r>
        <w:rPr>
          <w:rFonts w:eastAsia="IRNazanin" w:cs="IRNazanin"/>
          <w:color w:val="111111"/>
          <w:sz w:val="28"/>
          <w:szCs w:val="28"/>
          <w:rtl w:val="true"/>
          <w:lang w:bidi="fa-IR"/>
        </w:rPr>
        <w:t xml:space="preserve">. </w:t>
      </w:r>
      <w:bookmarkStart w:id="169" w:name="pg5821_44386"/>
    </w:p>
    <w:p>
      <w:pPr>
        <w:pStyle w:val="Heading3"/>
        <w:numPr>
          <w:ilvl w:val="2"/>
          <w:numId w:val="1"/>
        </w:numPr>
        <w:rPr/>
      </w:pPr>
      <w:bookmarkStart w:id="170" w:name="__RefHeading___Toc4588465_581953129"/>
      <w:bookmarkStart w:id="171" w:name="_Toc68"/>
      <w:bookmarkEnd w:id="169"/>
      <w:bookmarkEnd w:id="170"/>
      <w:r>
        <w:rPr>
          <w:rtl w:val="true"/>
        </w:rPr>
        <w:t>تعارض بین دو روایت در مورد دجال</w:t>
      </w:r>
      <w:bookmarkEnd w:id="171"/>
    </w:p>
    <w:p>
      <w:pPr>
        <w:pStyle w:val="BookText"/>
        <w:rPr/>
      </w:pPr>
      <w:r>
        <w:rPr>
          <w:rFonts w:ascii="IRNazanin" w:hAnsi="IRNazanin" w:eastAsia="IRNazanin"/>
          <w:color w:val="111111"/>
          <w:sz w:val="28"/>
          <w:sz w:val="28"/>
          <w:szCs w:val="28"/>
          <w:rtl w:val="true"/>
          <w:lang w:bidi="fa-IR"/>
        </w:rPr>
        <w:t>مرحوم مجلسی که بین خبر مذکور با خبر معلی‌بن خنیس، تعارض می‌بیند؛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هذا الخبر مخالف لأخبار المعلی، و یدل علی عدم إعتبار النیروز شرعاً، و أخبار المعلی أقوی سندا و أشهر بین الأصحاب، و یمکن حمل هذا علی التقیة، لإشتمال خبر المعلی علی ما یتقی فیه؛ یتقی فی إظهار التبرک به فی تلک الأزمنة فی بلاد المخالفین أو علی أن الیوم الذی کانوا یعظمونه غیر النیروز المراد فی خبر المعلی، کما سیأتی ذکر الإختلاف فیه؛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این خبر مخالف اخبار معلی است، و دلالت بر عدم اعتبار نوروز از نگاه شرع دارد، ولی اخبار معلّی سندش قوی‌تر و میان اصحاب مشهورتر است، و ممکن است این خبر حمل بر تقیه شود، چون خبر معلی مشتمل بر مطالبی است که تقیه داشته و باید درآن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ازچنین مضامینی تقیه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مضامین جریان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آن تعظیم روز دیگری است جز روزی که در خبر معلی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یازدهم دجال در کتب غیر اربعه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الفضل بن شاذان فی کتاب إثبات الرجعة، بسنده حدثنا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 حجة الله علی عباده من بعدک؟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 حجة الله من بعدی ابنی، سمّی رسول الله و کنیه صلی الله علیه و آله و سلم الذی هو علیه السلام خاتم حجج الله، و آخر خلفائه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قیصر ملک الروم، ألا إنه سیولد و یغیب عن الناس </w:t>
      </w:r>
    </w:p>
    <w:p>
      <w:pPr>
        <w:pStyle w:val="BookText"/>
        <w:rPr/>
      </w:pPr>
      <w:r>
        <w:rPr>
          <w:rFonts w:ascii="IRNazanin" w:hAnsi="IRNazanin" w:eastAsia="IRNazanin"/>
          <w:color w:val="111111"/>
          <w:sz w:val="28"/>
          <w:sz w:val="28"/>
          <w:szCs w:val="28"/>
          <w:rtl w:val="true"/>
          <w:lang w:bidi="fa-IR"/>
        </w:rPr>
        <w:t xml:space="preserve">غیبة طویلة ثم یظهر؛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محمد بن عبد الجبار از حسن بن علی علیه السلامروایت کرده که درباره جانشین پس از وی پرسیدم؟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خدا پس از من پسرم است، وی هم نام و کنیه رسول خدا صلی الله علیه و آله و سلم است، او آخرین حجت خدا و اوصیای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 سلم آن فرزند از چه کسی به وجود می‌آید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پسر قیصر،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او متولد خواهد شد و در غیبتی طولانی از مردم نهان می‌گردد و سپس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مربوط به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همنام رسول خدا صلی الله علیه و آله و سلم و کنیه آن حضرت، همان کنیه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بیان کردن اسم امام زمان عجل الله تعالی فرجه الشریف در زمان غیبت به دلیل وجود روایات متعدد در این مسئله جایز نیست؛ هر چند به زبان آوردن کنیه ایشان اشکالی ندارد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متعددی با عبارات مختلف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یا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جانشینان پیامبر صلی الله علیه و آله و سلم را دوازده نفر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کَعِدَّةِ نُقَبَاءِ بنی إِسْرَائِیلَ</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صحیح السندی که به صورت متواتر از خاصه و عامه به 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بیش از سی طریق در این زمینه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ائمه اثناعشر بدین دلیل است که مردم گمراه نشوند؛ اهل سنت چگونه می‌توانند مصادیق این روایات را بیابند؟ ائمه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بر </w:t>
      </w:r>
      <w:bookmarkStart w:id="172" w:name="pg5821_44388"/>
    </w:p>
    <w:p>
      <w:pPr>
        <w:pStyle w:val="BookText"/>
        <w:rPr/>
      </w:pPr>
      <w:bookmarkEnd w:id="172"/>
      <w:r>
        <w:rPr>
          <w:rFonts w:ascii="IRNazanin" w:hAnsi="IRNazanin" w:eastAsia="IRNazanin"/>
          <w:color w:val="111111"/>
          <w:sz w:val="28"/>
          <w:sz w:val="28"/>
          <w:szCs w:val="28"/>
          <w:rtl w:val="true"/>
          <w:lang w:bidi="fa-IR"/>
        </w:rPr>
        <w:t>امامان معصوم قابل تطبیق است؛ همان‌گونه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بَعْدِی اثْنَا عَشَرَ أَوَّلُهُمْ أَنْتَ یا عَلِی وَ آخِرُهُمُ الْقَائِمُ الَّذِی یفْتَحُ اللَّهُ تَعَالی ذِکْرُهُ علی یدَیهِ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چون جاسم حسین تشکیک می‌کننند که جنگی با روم در آن مقطع زمانی صورت نپذیرفته است؛ درحالی‌که مسلما جنگ رخ داده و اسارت نیز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روایت را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ازکتاب اثبات الرجعه فضل‌بن شاذان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خاتون آبادی هم روایت را از اثبات الرجعه فضل‌بن شاذان از اثبات الهداة نقل می‌کند؛ اما با تفاوت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ویقتل الدجال، فیملأ الأرض قسطاً و عدلاً کما ملئت جوراً وظلماً فلا یحل لأحد أن یسمیه أو یکنیه قبل خروجه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وی از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فضل‌بن شاذان نقل می‌کند</w:t>
      </w:r>
      <w:r>
        <w:rPr>
          <w:rFonts w:eastAsia="IRNazanin" w:cs="IRNazanin"/>
          <w:color w:val="111111"/>
          <w:sz w:val="28"/>
          <w:szCs w:val="28"/>
          <w:rtl w:val="true"/>
          <w:lang w:bidi="fa-IR"/>
        </w:rPr>
        <w:t>.</w:t>
      </w:r>
    </w:p>
    <w:p>
      <w:pPr>
        <w:pStyle w:val="Heading3"/>
        <w:numPr>
          <w:ilvl w:val="2"/>
          <w:numId w:val="1"/>
        </w:numPr>
        <w:rPr/>
      </w:pPr>
      <w:bookmarkStart w:id="173" w:name="__RefHeading___Toc4588467_581953129"/>
      <w:bookmarkStart w:id="174" w:name="_Toc69"/>
      <w:bookmarkEnd w:id="173"/>
      <w:r>
        <w:rPr>
          <w:rtl w:val="true"/>
        </w:rPr>
        <w:t>جواز و عدم جواز تسمیه امام زمان عجل الله تعالی فرجه الشریف در عصر غیبت</w:t>
      </w:r>
      <w:bookmarkEnd w:id="1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مرحوم نوری روایت مذکور را در مستدرک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روایی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این است که ایشان بعد از نقل روایات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تحریم تسمیه امام زمان عجل الله تعالی فرجه الشریف به عدم جواز تسمیه امام زمان عجل الله تعالی فرجه الشریف قائل می‌شود، و حتی ادعای اجماع برتحریم را از محقق داماد در رساله شرعیة التسمیة و یا نسبت </w:t>
      </w:r>
    </w:p>
    <w:p>
      <w:pPr>
        <w:pStyle w:val="BookText"/>
        <w:rPr/>
      </w:pPr>
      <w:r>
        <w:rPr>
          <w:rFonts w:ascii="IRNazanin" w:hAnsi="IRNazanin" w:eastAsia="IRNazanin"/>
          <w:color w:val="111111"/>
          <w:sz w:val="28"/>
          <w:sz w:val="28"/>
          <w:szCs w:val="28"/>
          <w:rtl w:val="true"/>
          <w:lang w:bidi="fa-IR"/>
        </w:rPr>
        <w:t>تحریم به اکثر را از محدث جزایری بیان می‌کند، تا این‌که نظرحرعاملی را که به جواز تسمیه اصرار دارد، بیان می‌کند، و تعجب خود را از این قول با وجود این همه روایات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وصلت النوبة إلی صاحب الوسائل المصرّ علی القول بالجواز، کتب رسالة طویلة، و استدل علی الجواز بأخبار کثیرة تقرب من مائة، و لا یکاد ینقضی تعجبی من هذا العالم، کیف رضی لنفسه التمسک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أوقع نفسه فی مهلکة بعض التکلفات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نقل اربعین خاتون آبادی که در آن به مسئله قتل دجال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5" w:name="pg5821_44390"/>
    </w:p>
    <w:p>
      <w:pPr>
        <w:pStyle w:val="Heading2"/>
        <w:numPr>
          <w:ilvl w:val="1"/>
          <w:numId w:val="1"/>
        </w:numPr>
        <w:rPr/>
      </w:pPr>
      <w:bookmarkStart w:id="176" w:name="__RefHeading___Toc4588469_581953129"/>
      <w:bookmarkStart w:id="177" w:name="_Toc70"/>
      <w:bookmarkEnd w:id="175"/>
      <w:bookmarkEnd w:id="176"/>
      <w:r>
        <w:rPr>
          <w:rtl w:val="true"/>
        </w:rPr>
        <w:t xml:space="preserve">جلسه </w:t>
      </w:r>
      <w:r>
        <w:rPr/>
        <w:t>10</w:t>
      </w:r>
      <w:bookmarkEnd w:id="177"/>
    </w:p>
    <w:p>
      <w:pPr>
        <w:pStyle w:val="Heading3"/>
        <w:numPr>
          <w:ilvl w:val="2"/>
          <w:numId w:val="1"/>
        </w:numPr>
        <w:rPr/>
      </w:pPr>
      <w:bookmarkStart w:id="178" w:name="__RefHeading___Toc4588471_581953129"/>
      <w:bookmarkStart w:id="179" w:name="_Toc71"/>
      <w:bookmarkEnd w:id="178"/>
      <w:r>
        <w:rPr>
          <w:rtl w:val="true"/>
        </w:rPr>
        <w:t>روایات تفسیری بحث دجال</w:t>
      </w:r>
      <w:bookmarkEnd w:id="179"/>
    </w:p>
    <w:p>
      <w:pPr>
        <w:pStyle w:val="Heading4"/>
        <w:numPr>
          <w:ilvl w:val="3"/>
          <w:numId w:val="1"/>
        </w:numPr>
        <w:rPr/>
      </w:pPr>
      <w:bookmarkStart w:id="180" w:name="__RefHeading___Toc4588473_581953129"/>
      <w:bookmarkStart w:id="181" w:name="_Toc7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أحادیث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مهدویت است که در جلد مذکور 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آیات، روایاتی نقل شده که با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قصه دجال، گاهی در کتب خاصه و گاهی در کتب عامه و گاهی در کتب فریقین آمده است و ما برای تکمیل بحث، این روایات را نیز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Amiri" w:hAnsi="Amiri" w:eastAsia="Amiri" w:cs="Amiri"/>
          <w:color w:val="111111"/>
          <w:sz w:val="28"/>
          <w:sz w:val="28"/>
          <w:szCs w:val="28"/>
          <w:rtl w:val="true"/>
          <w:lang w:bidi="ar-SA"/>
        </w:rPr>
        <w:t xml:space="preserve">وَیکَلِّمُ النَّاسَ فِی الْمَهْدِ وَکَهْلًا وَمِنَ الصَّالِحِینَ؛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با مردم، در گاهواره و در حالت میانسالی سخن خواهد گفت و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شریفه، ابن 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کلّمهم عیسی فی المهد، و سیکلّمهم إذا قتل الدجال و هو یومئذ کهل؛ </w:t>
      </w:r>
      <w:r>
        <w:rPr>
          <w:rStyle w:val="FootnoteAnchor"/>
          <w:rtl w:val="true"/>
        </w:rPr>
        <w:footnoteReference w:id="8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درگهواره با مردم سخن گفت؛ و دوباره با مردم سخن </w:t>
      </w:r>
      <w:bookmarkStart w:id="182" w:name="pg5821_44391"/>
    </w:p>
    <w:p>
      <w:pPr>
        <w:pStyle w:val="BookText"/>
        <w:rPr/>
      </w:pPr>
      <w:bookmarkEnd w:id="182"/>
      <w:r>
        <w:rPr>
          <w:rFonts w:ascii="IRNazanin" w:hAnsi="IRNazanin" w:eastAsia="IRNazanin"/>
          <w:color w:val="111111"/>
          <w:sz w:val="28"/>
          <w:sz w:val="28"/>
          <w:szCs w:val="28"/>
          <w:rtl w:val="true"/>
          <w:lang w:bidi="fa-IR"/>
        </w:rPr>
        <w:t>خواهد گفت زمانی که به قتل دجال اقدام کند و او آن روز، در سن میانسالی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مذکور، روایت نیست؛ بلکه جمله‌ای است که از ابن زید نقل شده است؛ هرچند ابن زید از قدماست، مضمون جمله این است که قاتل دجال حضرت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اثر مذکور را ظاهرا هیچ مدرک شیعی نقل نکرده؛ امّا اولین راوی اهل سنت، طبری است که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از یونس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 برای جمعی نقل کرده که یونس هم در آن 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طبری، سیوطی در کتاب الدرالمنثور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طبری و سپس در کتاب نزول عیسی‌بن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از 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ازمعاصرین هم کتاب تصریح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مدرک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ابن زید و اعتبار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است</w:t>
      </w:r>
      <w:r>
        <w:rPr>
          <w:rFonts w:eastAsia="IRNazanin" w:cs="IRNazanin"/>
          <w:color w:val="111111"/>
          <w:sz w:val="28"/>
          <w:szCs w:val="28"/>
          <w:rtl w:val="true"/>
          <w:lang w:bidi="fa-IR"/>
        </w:rPr>
        <w:t>.</w:t>
      </w:r>
    </w:p>
    <w:p>
      <w:pPr>
        <w:pStyle w:val="Heading4"/>
        <w:numPr>
          <w:ilvl w:val="3"/>
          <w:numId w:val="1"/>
        </w:numPr>
        <w:rPr/>
      </w:pPr>
      <w:bookmarkStart w:id="183" w:name="__RefHeading___Toc4588475_581953129"/>
      <w:bookmarkStart w:id="184" w:name="_Toc73"/>
      <w:bookmarkEnd w:id="183"/>
      <w:r>
        <w:rPr>
          <w:rtl w:val="true"/>
        </w:rPr>
        <w:t>طبری و تفسیرش</w:t>
      </w:r>
      <w:bookmarkEnd w:id="184"/>
    </w:p>
    <w:p>
      <w:pPr>
        <w:pStyle w:val="BookText"/>
        <w:rPr/>
      </w:pPr>
      <w:r>
        <w:rPr>
          <w:rFonts w:ascii="IRNazanin" w:hAnsi="IRNazanin" w:eastAsia="IRNazanin"/>
          <w:color w:val="111111"/>
          <w:sz w:val="28"/>
          <w:sz w:val="28"/>
          <w:szCs w:val="28"/>
          <w:rtl w:val="true"/>
          <w:lang w:bidi="fa-IR"/>
        </w:rPr>
        <w:t>اهل سنت نسبت به طبری و تفسیر وی، نظر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طبقات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طبری چنین اظهار می‌دارد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التصانیف العظیمة، منها تفسیر القرآن و هو أجلّ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ازمعتبرترین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یؤلف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ذکره العلماء قاطبة؛ منهم النووی فی تهذیبه و ذلک دلیل إعتبار تفسیر، لأنه جمع فیه بین الروایة و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محض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یشارکه فی ذلک أحد لا قبله و لا بعده</w:t>
      </w:r>
      <w:r>
        <w:rPr>
          <w:rFonts w:eastAsia="IRNazanin" w:cs="IRNazanin"/>
          <w:color w:val="111111"/>
          <w:sz w:val="28"/>
          <w:szCs w:val="28"/>
          <w:rtl w:val="true"/>
          <w:lang w:bidi="fa-IR"/>
        </w:rPr>
        <w:t xml:space="preserve">. </w:t>
      </w:r>
      <w:bookmarkStart w:id="185" w:name="pg5821_44392"/>
    </w:p>
    <w:p>
      <w:pPr>
        <w:pStyle w:val="BookText"/>
        <w:rPr/>
      </w:pPr>
      <w:bookmarkEnd w:id="185"/>
      <w:r>
        <w:rPr>
          <w:rFonts w:ascii="IRNazanin" w:hAnsi="IRNazanin" w:eastAsia="IRNazanin"/>
          <w:color w:val="111111"/>
          <w:sz w:val="28"/>
          <w:sz w:val="28"/>
          <w:szCs w:val="28"/>
          <w:rtl w:val="true"/>
          <w:lang w:bidi="fa-IR"/>
        </w:rPr>
        <w:t>هیچ کس مانند طبری تفسیر ننوشته است؛… و در آخر به درگیری بین ایشان و سلفی‌ها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محمد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جریر ممن لا تأخذه فی الله لومة لائم؛ ملامت ملامتگران رابه جان می‌خرید، مع عظیم ما یلحقه من الأذی و الشناعات من جاهل و حاسد و ملحد، فأمّا أهل العلم و الدین فغیر منکرین علمه و زهده فی الدنیا مولده بآمل سنة أربع و عشرین و مائتین و مات عشیة یوم الأحد لیومین بقیا من شوال سنة عشر و ثلاثمائة</w:t>
      </w:r>
      <w:r>
        <w:rPr>
          <w:rFonts w:eastAsia="IRNazanin" w:cs="IRNazanin"/>
          <w:color w:val="111111"/>
          <w:sz w:val="28"/>
          <w:szCs w:val="28"/>
          <w:rtl w:val="true"/>
          <w:lang w:bidi="fa-IR"/>
        </w:rPr>
        <w:t>.</w:t>
      </w:r>
    </w:p>
    <w:p>
      <w:pPr>
        <w:pStyle w:val="Heading4"/>
        <w:numPr>
          <w:ilvl w:val="3"/>
          <w:numId w:val="1"/>
        </w:numPr>
        <w:rPr/>
      </w:pPr>
      <w:bookmarkStart w:id="186" w:name="__RefHeading___Toc4588477_581953129"/>
      <w:bookmarkStart w:id="187" w:name="_Toc74"/>
      <w:bookmarkEnd w:id="186"/>
      <w:r>
        <w:rPr>
          <w:rtl w:val="true"/>
        </w:rPr>
        <w:t>احمدبن حنبل از دیدگاه ذهبی</w:t>
      </w:r>
      <w:bookmarkEnd w:id="187"/>
    </w:p>
    <w:p>
      <w:pPr>
        <w:pStyle w:val="BookText"/>
        <w:rPr/>
      </w:pPr>
      <w:r>
        <w:rPr>
          <w:rFonts w:ascii="IRNazanin" w:hAnsi="IRNazanin" w:eastAsia="IRNazanin"/>
          <w:color w:val="111111"/>
          <w:sz w:val="28"/>
          <w:sz w:val="28"/>
          <w:szCs w:val="28"/>
          <w:rtl w:val="true"/>
          <w:lang w:bidi="fa-IR"/>
        </w:rPr>
        <w:t xml:space="preserve">ذهبی در سیر أعلام النبلا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فرزند احمدبن حنبل؛ عبدالله بن احمد که مسندِ پدر را جمع آوری کرده است، مطلبی را از ابن منادی نقل کرده و سپس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ابن منادی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فی الدنیا أحد أروی عن أبیه من عبد الله بن أحمد، لأنّه سمع منه المسند، و هو ثلاثون ألفا، و التفسیر، و هو ماة ألف و عشرون ألفا، سمع منه ثمانین ألفا؛</w:t>
      </w:r>
    </w:p>
    <w:p>
      <w:pPr>
        <w:pStyle w:val="BookText"/>
        <w:rPr/>
      </w:pPr>
      <w:r>
        <w:rPr>
          <w:rFonts w:ascii="IRNazanin" w:hAnsi="IRNazanin" w:eastAsia="IRNazanin"/>
          <w:color w:val="111111"/>
          <w:sz w:val="28"/>
          <w:sz w:val="28"/>
          <w:szCs w:val="28"/>
          <w:rtl w:val="true"/>
          <w:lang w:bidi="fa-IR"/>
        </w:rPr>
        <w:t>ما حافظتر از عبدالله، پسر احمدبن حنبل نداریم؛ چون از پدرش مسند را که مشتمل بر سی هزار حدیث است، شنیده و همچنین هشتاد هزار سطر از تفسیر پدر را که مشتمل بر صد وبیست هزار سطر میباشد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احمد‌بن حنبل هم دارای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احمد‌بن حنبل کتابی تفسیری داشته است؟</w:t>
      </w:r>
    </w:p>
    <w:p>
      <w:pPr>
        <w:pStyle w:val="BookText"/>
        <w:rPr/>
      </w:pPr>
      <w:r>
        <w:rPr>
          <w:rFonts w:ascii="IRNazanin" w:hAnsi="IRNazanin" w:eastAsia="IRNazanin"/>
          <w:color w:val="111111"/>
          <w:sz w:val="28"/>
          <w:sz w:val="28"/>
          <w:szCs w:val="28"/>
          <w:rtl w:val="true"/>
          <w:lang w:bidi="fa-IR"/>
        </w:rPr>
        <w:t>ذهبی منکر اصل تفسیر احمدبن حنبل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نسمع بهذا التفسیر الکبیر لأحمد علی ألسنة الطلبة؛</w:t>
      </w:r>
    </w:p>
    <w:p>
      <w:pPr>
        <w:pStyle w:val="BookText"/>
        <w:rPr/>
      </w:pPr>
      <w:r>
        <w:rPr>
          <w:rFonts w:ascii="IRNazanin" w:hAnsi="IRNazanin" w:eastAsia="IRNazanin"/>
          <w:color w:val="111111"/>
          <w:sz w:val="28"/>
          <w:sz w:val="28"/>
          <w:szCs w:val="28"/>
          <w:rtl w:val="true"/>
          <w:lang w:bidi="fa-IR"/>
        </w:rPr>
        <w:t>ما دائم از زبان طلبه‌ها می‌شنویم که احمد دارای تفسیر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عمدتهم حکایة ابن المنادی هذه؛ </w:t>
      </w:r>
      <w:bookmarkStart w:id="188" w:name="pg5821_44393"/>
    </w:p>
    <w:p>
      <w:pPr>
        <w:pStyle w:val="BookText"/>
        <w:rPr/>
      </w:pPr>
      <w:bookmarkEnd w:id="188"/>
      <w:r>
        <w:rPr>
          <w:rFonts w:ascii="IRNazanin" w:hAnsi="IRNazanin" w:eastAsia="IRNazanin"/>
          <w:color w:val="111111"/>
          <w:sz w:val="28"/>
          <w:sz w:val="28"/>
          <w:szCs w:val="28"/>
          <w:rtl w:val="true"/>
          <w:lang w:bidi="fa-IR"/>
        </w:rPr>
        <w:t>ریشه این حرف به ابن منادی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کبیر قد سمع من جدّه و عباس الدوری، و من عبد الله بن أحمد، لکن ما رأینا أحدا أخبرنا عن وجود هذا التفسیر، و لا بعضه و لا کراسة منه؛</w:t>
      </w:r>
    </w:p>
    <w:p>
      <w:pPr>
        <w:pStyle w:val="BookText"/>
        <w:rPr/>
      </w:pPr>
      <w:r>
        <w:rPr>
          <w:rFonts w:ascii="IRNazanin" w:hAnsi="IRNazanin" w:eastAsia="IRNazanin"/>
          <w:color w:val="111111"/>
          <w:sz w:val="28"/>
          <w:sz w:val="28"/>
          <w:szCs w:val="28"/>
          <w:rtl w:val="true"/>
          <w:lang w:bidi="fa-IR"/>
        </w:rPr>
        <w:t xml:space="preserve">یک جزوه از این تفسیر را هم برای ما نقل نکرده‌اند؛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وجود، أو لشئ منه لنسخوه؛ و لإعتنی بذلک طلبة العلم و لحصلوا ذلک، و لنقل إلینا؛</w:t>
      </w:r>
    </w:p>
    <w:p>
      <w:pPr>
        <w:pStyle w:val="BookText"/>
        <w:rPr/>
      </w:pPr>
      <w:r>
        <w:rPr>
          <w:rFonts w:ascii="IRNazanin" w:hAnsi="IRNazanin" w:eastAsia="IRNazanin"/>
          <w:color w:val="111111"/>
          <w:sz w:val="28"/>
          <w:sz w:val="28"/>
          <w:szCs w:val="28"/>
          <w:rtl w:val="true"/>
          <w:lang w:bidi="fa-IR"/>
        </w:rPr>
        <w:t>اگر چنین تفسیری بود، برای ما نسخه برداری می‌کردند و طالبین علم به دنبالش می‌رفتند و برای ما ازآن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لإشتهر، و لتنافس أعیان البغدادیین،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تحصیله، و لنقل منه ابن جریر؛ فمن بعده فی تفاسیرهم،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عند الإمام أحمد فی التفسیر ماة ألف و عشرون ألف حدیث؛</w:t>
      </w:r>
    </w:p>
    <w:p>
      <w:pPr>
        <w:pStyle w:val="BookText"/>
        <w:rPr/>
      </w:pPr>
      <w:r>
        <w:rPr>
          <w:rFonts w:ascii="IRNazanin" w:hAnsi="IRNazanin" w:eastAsia="IRNazanin"/>
          <w:color w:val="111111"/>
          <w:sz w:val="28"/>
          <w:sz w:val="28"/>
          <w:szCs w:val="28"/>
          <w:rtl w:val="true"/>
          <w:lang w:bidi="fa-IR"/>
        </w:rPr>
        <w:t xml:space="preserve">اگر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تفسیری داشت، حتما 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او بود، از تفسیر احمد نقل می‌کرد</w:t>
      </w:r>
      <w:r>
        <w:rPr>
          <w:rFonts w:eastAsia="IRNazanin" w:cs="IRNazanin"/>
          <w:color w:val="111111"/>
          <w:sz w:val="28"/>
          <w:szCs w:val="28"/>
          <w:rtl w:val="true"/>
          <w:lang w:bidi="fa-IR"/>
        </w:rPr>
        <w:t>.</w:t>
      </w:r>
    </w:p>
    <w:p>
      <w:pPr>
        <w:pStyle w:val="Heading4"/>
        <w:numPr>
          <w:ilvl w:val="3"/>
          <w:numId w:val="1"/>
        </w:numPr>
        <w:rPr/>
      </w:pPr>
      <w:bookmarkStart w:id="189" w:name="__RefHeading___Toc4588479_581953129"/>
      <w:bookmarkStart w:id="190" w:name="_Toc75"/>
      <w:bookmarkEnd w:id="189"/>
      <w:r>
        <w:rPr>
          <w:rtl w:val="true"/>
        </w:rPr>
        <w:t>اختلاف طبری با احمد‌بن حنبل</w:t>
      </w:r>
      <w:bookmarkEnd w:id="190"/>
    </w:p>
    <w:p>
      <w:pPr>
        <w:pStyle w:val="BookText"/>
        <w:rPr/>
      </w:pPr>
      <w:r>
        <w:rPr>
          <w:rFonts w:ascii="IRNazanin" w:hAnsi="IRNazanin" w:eastAsia="IRNazanin"/>
          <w:color w:val="111111"/>
          <w:sz w:val="28"/>
          <w:sz w:val="28"/>
          <w:szCs w:val="28"/>
          <w:rtl w:val="true"/>
          <w:lang w:bidi="fa-IR"/>
        </w:rPr>
        <w:t>طبری با احمدبن حنبل معاصرنبود، بلکه متأخر از ابن حنبل است و علت اختلاف وی با احمد این بود که می‌گفت احمد‌بن حنبل فقیه نیست، نه این‌که مفسر و محدث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کتاب فقهی نوشت و نام فقها را در آن کتاب ذکر کرد، ولی نامی از احمدبن حنبل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وقتی از او به دلیل عدم ذکر نام احمد در کتابش گله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فقیه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سلفی‌ها به بهانه توهین به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ندانستن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درگیر شدند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اراذل و اوباش خانه‌اش را سنگسارکردند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نتوانست از خانه </w:t>
      </w:r>
      <w:bookmarkStart w:id="191" w:name="pg5821_44394"/>
    </w:p>
    <w:p>
      <w:pPr>
        <w:pStyle w:val="BookText"/>
        <w:rPr/>
      </w:pPr>
      <w:bookmarkEnd w:id="191"/>
      <w:r>
        <w:rPr>
          <w:rFonts w:ascii="IRNazanin" w:hAnsi="IRNazanin" w:eastAsia="IRNazanin"/>
          <w:color w:val="111111"/>
          <w:sz w:val="28"/>
          <w:sz w:val="28"/>
          <w:szCs w:val="28"/>
          <w:rtl w:val="true"/>
          <w:lang w:bidi="fa-IR"/>
        </w:rPr>
        <w:t>بیرون بیاید لذا در همان خانه فوت کرد و کسی او را تشییع نکرد؛ چون سلفی‌ها اجازه تشییع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التفسیر لا وجود له و أنا أعتقد أنه لم یکن؛ احمد چنین تفسیری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جملاتی جایگاه بغداد را بالا می‌برد؛ ضمن این‌که به شیعه حمله کرده و علت سقوط بغداد را حضور شیعه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حرف‌های استادش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فبغداد لم تزل دار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دائم دارالخلفا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قبة الاسلام و دار الحدیث و محلة السنن و لم یزل أحمد فیها معظما فی سائر الأعصار و له تلامذة کبار و أصحاب أصحاب و هلمّ جرا إلی بالأمس حین استباحها جیش المغول وجرت بها من الدماء 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حرف‌های ابن تیمیه است که البته واقعیت غیر از این است</w:t>
      </w:r>
      <w:r>
        <w:rPr>
          <w:rFonts w:eastAsia="IRNazanin" w:cs="IRNazanin"/>
          <w:color w:val="111111"/>
          <w:sz w:val="28"/>
          <w:szCs w:val="28"/>
          <w:rtl w:val="true"/>
          <w:lang w:bidi="fa-IR"/>
        </w:rPr>
        <w:t>.</w:t>
      </w:r>
    </w:p>
    <w:p>
      <w:pPr>
        <w:pStyle w:val="Heading4"/>
        <w:numPr>
          <w:ilvl w:val="3"/>
          <w:numId w:val="1"/>
        </w:numPr>
        <w:rPr/>
      </w:pPr>
      <w:bookmarkStart w:id="192" w:name="__RefHeading___Toc4588481_581953129"/>
      <w:bookmarkStart w:id="193" w:name="_Toc76"/>
      <w:bookmarkEnd w:id="192"/>
      <w:r>
        <w:rPr>
          <w:rtl w:val="true"/>
        </w:rPr>
        <w:t>تفسیر طبری از دیدگاه ذهبی</w:t>
      </w:r>
      <w:bookmarkEnd w:id="193"/>
    </w:p>
    <w:p>
      <w:pPr>
        <w:pStyle w:val="BookText"/>
        <w:rPr/>
      </w:pPr>
      <w:r>
        <w:rPr>
          <w:rFonts w:ascii="IRNazanin" w:hAnsi="IRNazanin" w:eastAsia="IRNazanin"/>
          <w:color w:val="111111"/>
          <w:sz w:val="28"/>
          <w:sz w:val="28"/>
          <w:szCs w:val="28"/>
          <w:rtl w:val="true"/>
          <w:lang w:bidi="fa-IR"/>
        </w:rPr>
        <w:t>و قد اشتهر ببغداد تفسیر ابن جریر و تزاحم علی تحصیله العلماء؛ تلاش می‌کردند که از تفسیر طبری نسخه‌برداری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سارت به الرکبان ؛ از هر طرف رو به این تفسیر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نعرف مثله فی معناه، و لا ألف قبله أکبر منه؛ تفسیری به عظمت تفسیر طبری قبل و تالیف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تفسیر فی عشرین مجلده؛ بیست جلد، و ما یحتمل أن یکون عشرین ألف حدیث، بل لعله خمسة عشر ألف إسناد، فخذه، فعده إن شئت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تفسیر طبری نزد اهل سنت جایگاه والایی دارد، ولی راجع به مؤلف تفسیر، نزد اهل سنت جای بحث است و عمده جوسازی و سیاه‌نمایی‌ها در مورد 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حنابله و سلفیهاست</w:t>
      </w:r>
      <w:r>
        <w:rPr>
          <w:rFonts w:eastAsia="IRNazanin" w:cs="IRNazanin"/>
          <w:color w:val="111111"/>
          <w:sz w:val="28"/>
          <w:szCs w:val="28"/>
          <w:rtl w:val="true"/>
          <w:lang w:bidi="fa-IR"/>
        </w:rPr>
        <w:t xml:space="preserve">. </w:t>
      </w:r>
      <w:bookmarkStart w:id="194" w:name="pg5821_44395"/>
    </w:p>
    <w:p>
      <w:pPr>
        <w:pStyle w:val="Heading4"/>
        <w:numPr>
          <w:ilvl w:val="3"/>
          <w:numId w:val="1"/>
        </w:numPr>
        <w:rPr/>
      </w:pPr>
      <w:bookmarkStart w:id="195" w:name="__RefHeading___Toc4588483_581953129"/>
      <w:bookmarkStart w:id="196" w:name="_Toc77"/>
      <w:bookmarkEnd w:id="194"/>
      <w:bookmarkEnd w:id="195"/>
      <w:r>
        <w:rPr>
          <w:rtl w:val="true"/>
        </w:rPr>
        <w:t>طبری از دیدگاه ذهبی</w:t>
      </w:r>
      <w:bookmarkEnd w:id="196"/>
    </w:p>
    <w:p>
      <w:pPr>
        <w:pStyle w:val="BookText"/>
        <w:rPr/>
      </w:pPr>
      <w:r>
        <w:rPr>
          <w:rFonts w:ascii="IRNazanin" w:hAnsi="IRNazanin" w:eastAsia="IRNazanin"/>
          <w:color w:val="111111"/>
          <w:sz w:val="28"/>
          <w:sz w:val="28"/>
          <w:szCs w:val="28"/>
          <w:rtl w:val="true"/>
          <w:lang w:bidi="fa-IR"/>
        </w:rPr>
        <w:t xml:space="preserve">ذهبی در سیرأعلام النبلا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و نام کتاب‌های او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أحد أئمة العلماء، یحکم بقوله؛ طبق نظراو حکم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إلی رأیه لمعرفته و فضله، و کان قد جمع من العلوم ما لم یشارکه فیه أحد من أهل عصره، فکان حافظا لکتاب الله، عارفا بالقراءات، بصیرا بالمعانی، فقیهاً فی أحکام القرآن، عالماً بالسنن و طرقها، صحیحها و سقیمها، وناسخها ومنسوخها، عارفا بأقوال الصحابة والتابعین، عارفا بأیام الناس وأخبارهم، وله الکتاب المشهور فی أخبار الأمم و تاریخهم، و له کتاب التفسیر لم یصنف مثله، و کانت الحنابلة حزب أبی بکر بن أبی داود، فکثروا و شغبوا علی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زمان هم سلفی‌ها به عنوان حزب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ناله أذی، و لزم بیته؛ نعوذ بالله من الهوی؛ آزار و اذیتش کردند و او را خانه نشین کردند</w:t>
      </w:r>
      <w:r>
        <w:rPr>
          <w:rFonts w:eastAsia="IRNazanin" w:cs="IRNazanin"/>
          <w:color w:val="111111"/>
          <w:sz w:val="28"/>
          <w:szCs w:val="28"/>
          <w:rtl w:val="true"/>
          <w:lang w:bidi="fa-IR"/>
        </w:rPr>
        <w:t>.</w:t>
      </w:r>
    </w:p>
    <w:p>
      <w:pPr>
        <w:pStyle w:val="Heading4"/>
        <w:numPr>
          <w:ilvl w:val="3"/>
          <w:numId w:val="1"/>
        </w:numPr>
        <w:rPr/>
      </w:pPr>
      <w:bookmarkStart w:id="197" w:name="__RefHeading___Toc4588485_581953129"/>
      <w:bookmarkStart w:id="198" w:name="_Toc78"/>
      <w:bookmarkEnd w:id="197"/>
      <w:r>
        <w:rPr>
          <w:rtl w:val="true"/>
        </w:rPr>
        <w:t>آیا طبری شیعه است ؟</w:t>
      </w:r>
      <w:bookmarkEnd w:id="198"/>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ایشان را شیعه می‌دانند؛ ولی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من رجال الکمال، و شنع علیه بیسیر تشیع؛ او را به اندک تشیعی متهم کرده‌اند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رأینا إلا الخیر منه؛ آدم خوبی بوده ولی شیعه نبوده است</w:t>
      </w:r>
      <w:r>
        <w:rPr>
          <w:rFonts w:eastAsia="IRNazanin" w:cs="IRNazanin"/>
          <w:color w:val="111111"/>
          <w:sz w:val="28"/>
          <w:szCs w:val="28"/>
          <w:rtl w:val="true"/>
          <w:lang w:bidi="fa-IR"/>
        </w:rPr>
        <w:t xml:space="preserve">. </w:t>
      </w:r>
      <w:r>
        <w:rPr>
          <w:rStyle w:val="FootnoteAnchor"/>
          <w:rtl w:val="true"/>
        </w:rPr>
        <w:footnoteReference w:id="81"/>
      </w:r>
      <w:bookmarkStart w:id="199" w:name="pg5821_44396"/>
    </w:p>
    <w:p>
      <w:pPr>
        <w:pStyle w:val="BookText"/>
        <w:rPr/>
      </w:pPr>
      <w:bookmarkEnd w:id="199"/>
      <w:r>
        <w:rPr>
          <w:rFonts w:ascii="IRNazanin" w:hAnsi="IRNazanin" w:eastAsia="IRNazanin"/>
          <w:color w:val="111111"/>
          <w:sz w:val="28"/>
          <w:sz w:val="28"/>
          <w:szCs w:val="28"/>
          <w:rtl w:val="true"/>
          <w:lang w:bidi="fa-IR"/>
        </w:rPr>
        <w:t>و بعضهم ینقل عنه أنه کان یجیز مسح الرجلین فی الوضوء، و لم أجد ذلک فی کتبه؛ اتهامش به تشیع بدین جهت است که بعضی نقل می‌کنند او به جای شستن پا در وضو، مسح پا را نیز جایز می‌داند، ولی این مطلب در کتاب‌های او موجود نیست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200" w:name="__RefHeading___Toc4588487_581953129"/>
      <w:bookmarkStart w:id="201" w:name="_Toc79"/>
      <w:bookmarkEnd w:id="200"/>
      <w:r>
        <w:rPr>
          <w:rtl w:val="true"/>
        </w:rPr>
        <w:t>طبری از نظر شیعه</w:t>
      </w:r>
      <w:bookmarkEnd w:id="201"/>
    </w:p>
    <w:p>
      <w:pPr>
        <w:pStyle w:val="BookText"/>
        <w:rPr/>
      </w:pPr>
      <w:r>
        <w:rPr>
          <w:rFonts w:ascii="IRNazanin" w:hAnsi="IRNazanin" w:eastAsia="IRNazanin"/>
          <w:color w:val="111111"/>
          <w:sz w:val="28"/>
          <w:sz w:val="28"/>
          <w:szCs w:val="28"/>
          <w:rtl w:val="true"/>
          <w:lang w:bidi="fa-IR"/>
        </w:rPr>
        <w:t>برای شناخت طبری از منظر شیعه به قاموس الرجال تستری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چندین صفحه در شرح حال ایشان و نظریات و مواضعش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نظرما طبری نه تنها شیعه نیست بلکه بسیار متعصب است و مواضع ایشان، از قبیل جریان ابوذر، نسبت دادن ریشه تشیع به عبدالله بن سبا که ریشه و اصل این اتهام و نسبت، از طبری است و دیگران هم از او نقل کرده‌اند و یا عدم نقل نامه معاویه به محمدبن ابی بکر، به بهانه این‌که مردم تحمل ندارند؛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علامه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طبری در انتخاب نصوص بدسلیقه بوده، ولی بنده معتقدم که ایشان آگاهانه و مغرضانه سعی داشته است مطالبی را که موجب پریشان خاطری عامه می‌شود،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اثر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برداشتی که ما از اثر طبری داشتیم، کشته شدن دجال به وسیله </w:t>
      </w:r>
      <w:bookmarkStart w:id="202" w:name="pg5821_44397"/>
    </w:p>
    <w:p>
      <w:pPr>
        <w:pStyle w:val="BookText"/>
        <w:rPr/>
      </w:pPr>
      <w:bookmarkEnd w:id="202"/>
      <w:r>
        <w:rPr>
          <w:rFonts w:ascii="IRNazanin" w:hAnsi="IRNazanin" w:eastAsia="IRNazanin"/>
          <w:color w:val="111111"/>
          <w:sz w:val="28"/>
          <w:sz w:val="28"/>
          <w:szCs w:val="28"/>
          <w:rtl w:val="true"/>
          <w:lang w:bidi="fa-IR"/>
        </w:rPr>
        <w:t>حضرت عیسی علیه السلام است، زیرا این موضوع در روایات 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وَرَافِعُکَ إِلَی وَمُطَهِّرُکَ مِنَ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هنگامی که خدا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برمی‌گیرم و به سوی خود بالا می‌برم و تو را از کسانی که کافر شدند، پاک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مطلبی را کعب الاحبار از پیامبر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پیامبر را ندیده است تا به پیامبر مطلبی را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تابعی است و جای بسی تعجب است که صحابه از او روایت نقل می‌کنند</w:t>
      </w:r>
      <w:r>
        <w:rPr>
          <w:rFonts w:eastAsia="IRNazanin" w:cs="IRNazanin"/>
          <w:color w:val="111111"/>
          <w:sz w:val="28"/>
          <w:szCs w:val="28"/>
          <w:rtl w:val="true"/>
          <w:lang w:bidi="fa-IR"/>
        </w:rPr>
        <w:t>!</w:t>
      </w:r>
    </w:p>
    <w:p>
      <w:pPr>
        <w:pStyle w:val="Heading3"/>
        <w:numPr>
          <w:ilvl w:val="2"/>
          <w:numId w:val="1"/>
        </w:numPr>
        <w:rPr/>
      </w:pPr>
      <w:bookmarkStart w:id="203" w:name="__RefHeading___Toc4588489_581953129"/>
      <w:bookmarkStart w:id="204" w:name="_Toc80"/>
      <w:bookmarkEnd w:id="203"/>
      <w:r>
        <w:rPr>
          <w:rtl w:val="true"/>
        </w:rPr>
        <w:t>کعب الاحبار، تنها از نظر معاویه معتبر است</w:t>
      </w:r>
      <w:bookmarkEnd w:id="204"/>
    </w:p>
    <w:p>
      <w:pPr>
        <w:pStyle w:val="BookText"/>
        <w:rPr/>
      </w:pPr>
      <w:r>
        <w:rPr>
          <w:rFonts w:ascii="IRNazanin" w:hAnsi="IRNazanin" w:eastAsia="IRNazanin"/>
          <w:color w:val="111111"/>
          <w:sz w:val="28"/>
          <w:sz w:val="28"/>
          <w:szCs w:val="28"/>
          <w:rtl w:val="true"/>
          <w:lang w:bidi="fa-IR"/>
        </w:rPr>
        <w:t>کعب الاحبار نزد شیعه و اهل سنت هیچ اعتباری ندارد و تنها کسی که کعب را کمی توثیق کرده، معاویه بن ابی سفیان است؛ هرچند خلافت و حکومت مدینه عملا او را توثیق می‌کردند و کارهای فرهنگی را به او سپرده بودند و سخنرانی قبل از خطبه‌ها با او بود و تفسیر و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اهل سنت پر از حرف‌های کعب یهودی است که به سلیقه خودش حرف‌ها را به اسلام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باقر علیه السلام در مورد وی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کعب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رأی عیسی بن مریم قلّة من معه؛ هنگامی که عیسی تعداد یاران خود راکم دید؛ شکی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رافعک إلی و متوفیک؛ تو را بالا می‌برم و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رفعت عندی یموت، این‌گونه نیست که هرکه را نزد خودم بالا ببرم،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باعثک علی الأعور الدجال فتقتله، ثم تعیش بعد ذلک </w:t>
      </w:r>
    </w:p>
    <w:p>
      <w:pPr>
        <w:pStyle w:val="BookText"/>
        <w:rPr/>
      </w:pPr>
      <w:r>
        <w:rPr>
          <w:rFonts w:ascii="IRNazanin" w:hAnsi="IRNazanin" w:eastAsia="IRNazanin"/>
          <w:color w:val="111111"/>
          <w:sz w:val="28"/>
          <w:sz w:val="28"/>
          <w:szCs w:val="28"/>
          <w:rtl w:val="true"/>
          <w:lang w:bidi="fa-IR"/>
        </w:rPr>
        <w:t xml:space="preserve">أربعة و عشرین سنة؛ ثم أتوفّاک میتة الحقّ؛ </w:t>
      </w:r>
      <w:r>
        <w:rPr>
          <w:rStyle w:val="FootnoteAnchor"/>
          <w:rtl w:val="true"/>
        </w:rPr>
        <w:footnoteReference w:id="84"/>
      </w:r>
      <w:r>
        <w:rPr>
          <w:rFonts w:ascii="IRNazanin" w:hAnsi="IRNazanin" w:eastAsia="IRNazanin"/>
          <w:color w:val="111111"/>
          <w:sz w:val="28"/>
          <w:sz w:val="28"/>
          <w:szCs w:val="28"/>
          <w:rtl w:val="true"/>
          <w:lang w:bidi="fa-IR"/>
        </w:rPr>
        <w:t>بعد ازکشتن دجال بیست و چهار سال زندگی می‌کنی، سپس تو را می‌میرانم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روایت و سایر روایات که مدت حکومت امام زمان عجل الله تعالی فرجه الشریف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بعد از حضرت مهدی عجل الله تعالی فرجه الشریف خواهد بود، ولی ظاهراً قضیه این طور نیست؛ ضمن این‌که جمله مذکور از کعب،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 مبرهن و قریب به علم است که حرف‌های کعب الاحبار جزء اسراییلیات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اثر</w:t>
      </w:r>
    </w:p>
    <w:p>
      <w:pPr>
        <w:pStyle w:val="BookText"/>
        <w:rPr/>
      </w:pPr>
      <w:r>
        <w:rPr>
          <w:rFonts w:ascii="IRNazanin" w:hAnsi="IRNazanin" w:eastAsia="IRNazanin"/>
          <w:color w:val="111111"/>
          <w:sz w:val="28"/>
          <w:sz w:val="28"/>
          <w:szCs w:val="28"/>
          <w:rtl w:val="true"/>
          <w:lang w:bidi="fa-IR"/>
        </w:rPr>
        <w:t xml:space="preserve">این اثر را فتن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 ثنا بقیة بن الولید عن صفوان بن عمرو عن المشایخ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یسنده إلی النبیّ صلی الله علیه و آله و 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ایشان عبدالرحمان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راوی شیعی است که این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محمدبن ابوطالب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نقل می‌کند</w:t>
      </w:r>
      <w:r>
        <w:rPr>
          <w:rFonts w:eastAsia="IRNazanin" w:cs="IRNazanin"/>
          <w:color w:val="111111"/>
          <w:sz w:val="28"/>
          <w:szCs w:val="28"/>
          <w:rtl w:val="true"/>
          <w:lang w:bidi="fa-IR"/>
        </w:rPr>
        <w:t xml:space="preserve">. </w:t>
      </w:r>
      <w:bookmarkStart w:id="205" w:name="pg5821_44399"/>
    </w:p>
    <w:p>
      <w:pPr>
        <w:pStyle w:val="Heading2"/>
        <w:numPr>
          <w:ilvl w:val="1"/>
          <w:numId w:val="1"/>
        </w:numPr>
        <w:rPr/>
      </w:pPr>
      <w:bookmarkStart w:id="206" w:name="__RefHeading___Toc4588491_581953129"/>
      <w:bookmarkStart w:id="207" w:name="_Toc81"/>
      <w:bookmarkEnd w:id="205"/>
      <w:bookmarkEnd w:id="206"/>
      <w:r>
        <w:rPr>
          <w:rtl w:val="true"/>
        </w:rPr>
        <w:t xml:space="preserve">جلسه </w:t>
      </w:r>
      <w:r>
        <w:rPr/>
        <w:t>11</w:t>
      </w:r>
      <w:bookmarkEnd w:id="207"/>
    </w:p>
    <w:p>
      <w:pPr>
        <w:pStyle w:val="Heading3"/>
        <w:numPr>
          <w:ilvl w:val="2"/>
          <w:numId w:val="1"/>
        </w:numPr>
        <w:rPr/>
      </w:pPr>
      <w:bookmarkStart w:id="208" w:name="__RefHeading___Toc4588493_581953129"/>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در واقع هیچ مفسری جز أبو زید، عبد الرحمن ثعالبی، در الجواهر الحسان فی تفسیر القرآن ذیل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کعب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طبری را در تحقیق و تدقیق، به عرش می‌رسانند؛ با این حال، طبری نیز در تفسیر خود، مطلب کعب را ذیل آیه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فتن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آورده؛ هرچند طبق مبانی خودشان سند روایت و کتاب هر دو مشکل دارد؛ ضمن این‌که مطلب، به پیامبر صلی الله علیه و آله و سلمهم استناد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عامه این مطلب را نقل نکرده است تا أبو زید عبد الرحمن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آورده است</w:t>
      </w:r>
      <w:r>
        <w:rPr>
          <w:rFonts w:eastAsia="IRNazanin" w:cs="IRNazanin"/>
          <w:color w:val="111111"/>
          <w:sz w:val="28"/>
          <w:szCs w:val="28"/>
          <w:rtl w:val="true"/>
          <w:lang w:bidi="fa-IR"/>
        </w:rPr>
        <w:t>.</w:t>
      </w:r>
    </w:p>
    <w:p>
      <w:pPr>
        <w:pStyle w:val="Heading3"/>
        <w:numPr>
          <w:ilvl w:val="2"/>
          <w:numId w:val="1"/>
        </w:numPr>
        <w:rPr/>
      </w:pPr>
      <w:bookmarkStart w:id="210" w:name="__RefHeading___Toc4588495_581953129"/>
      <w:bookmarkStart w:id="211" w:name="_Toc83"/>
      <w:bookmarkEnd w:id="210"/>
      <w:r>
        <w:rPr>
          <w:rtl w:val="true"/>
        </w:rPr>
        <w:t>قتل دجال به نقل از منابع شیعه</w:t>
      </w:r>
      <w:bookmarkEnd w:id="211"/>
    </w:p>
    <w:p>
      <w:pPr>
        <w:pStyle w:val="Heading4"/>
        <w:numPr>
          <w:ilvl w:val="3"/>
          <w:numId w:val="1"/>
        </w:numPr>
        <w:rPr/>
      </w:pPr>
      <w:bookmarkStart w:id="212" w:name="__RefHeading___Toc4588497_581953129"/>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در میان راویان شیعه تنها کسی که اثر را نقل می‌کند، محمدبن ابوطالب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تسلیة المجالس وزینة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آیه شریفه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ای بعد نزولک من السماء فی آخرالزمان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قتل دجال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کسی که درذیل آیه اشاره می‌کند که عیسی علیه السلام به زمین می‌آید و مأموریت او قتل دجال است و بعد از قتل دجال، بیست و </w:t>
      </w:r>
    </w:p>
    <w:p>
      <w:pPr>
        <w:pStyle w:val="BookText"/>
        <w:rPr/>
      </w:pPr>
      <w:r>
        <w:rPr>
          <w:rFonts w:ascii="IRNazanin" w:hAnsi="IRNazanin" w:eastAsia="IRNazanin"/>
          <w:color w:val="111111"/>
          <w:sz w:val="28"/>
          <w:sz w:val="28"/>
          <w:szCs w:val="28"/>
          <w:rtl w:val="true"/>
          <w:lang w:bidi="fa-IR"/>
        </w:rPr>
        <w:t>چهار سال عمر می‌کند؛ ابن حماد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ما اصل جریان دجال و کشته شدن او را قبول داریم، ولی بحث ما پیرامون خصوصیات دجال است که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p>
    <w:p>
      <w:pPr>
        <w:pStyle w:val="BookText"/>
        <w:rPr/>
      </w:pPr>
      <w:r>
        <w:rPr>
          <w:rFonts w:ascii="IRNazanin" w:hAnsi="IRNazanin" w:eastAsia="IRNazanin"/>
          <w:color w:val="111111"/>
          <w:sz w:val="28"/>
          <w:sz w:val="28"/>
          <w:szCs w:val="28"/>
          <w:rtl w:val="true"/>
          <w:lang w:bidi="fa-IR"/>
        </w:rPr>
        <w:t xml:space="preserve">این مورد، روایت نیست، بلکه استظهار است مگر اینکه آن را بصورت روایت از ابن عباس بپذیریم؛ چرا کهاز نظر ما، ابن عباس مورد تایید است و روایاتش به طور معمول از امیرالمومنین علیه السلام است؛ چون سن ابن عباس اقتضای نقل این همه روایت از پیامبر صلی الله علیه و آله و سلم را ندارد و در زمان رحلت رسول خدا صلی الله علیه و آله و سلم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ساله و حداکثر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این همه روایات از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هزار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مدت زمان معاشرت کوتاه با پیامبر صلی الله علیه و آله و سلم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موثق بودن ابن عباس، باید برای نقل این همه روایات به دنبال توجیه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محمل و توجیه مقبولی برای این مطلب نقل می‌کند که امیرالمومنین علیه السلام روایات خود را به ابن عباس می‌فرمود و ابن عباس با حذف واسطه از پیامبر صلی الله علیه و آله و سلم نقل می‌کرد؛ چون حکومت و خلیفه وقت نسبت به امیرالمومنین علیه السلام حساسیت داشتند و اصرار داشتند که از امام علی علیه السلام نقل نکرده و نشنوند؛ به همین دلیل حضرت برای جلوگیری از محو شدن روایات، آن‌ها را به ابن عباس انشاء می‌فرمود تا او خودش بدون واسطه از پیامبر صلی الله علیه و آله و سلم نقل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بیان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عامه، اولین راوی روایت،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ابن زید، ابن عباس، أبو مالک و حسن بصری 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عیسی بن مریم فقتل الدجال، لم یبق یهودی فی الأرض إلا آمن به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بر اساس این بیان،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همه یهودیان قبل از موت عیسی یا موت هرشخصی از اهل کتاب، به حضرت عیسی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لا ینفعهم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نزدیک قیامت است و عالم تکلیف ظاهرا برداشته شده است؛ ایمان آوردن شان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در مورد مرجع ضمیر هاء در موته</w:t>
      </w:r>
    </w:p>
    <w:p>
      <w:pPr>
        <w:pStyle w:val="BookText"/>
        <w:rPr/>
      </w:pPr>
      <w:r>
        <w:rPr>
          <w:rFonts w:ascii="IRNazanin" w:hAnsi="IRNazanin" w:eastAsia="IRNazanin"/>
          <w:color w:val="111111"/>
          <w:sz w:val="28"/>
          <w:sz w:val="28"/>
          <w:szCs w:val="28"/>
          <w:rtl w:val="true"/>
          <w:lang w:bidi="fa-IR"/>
        </w:rPr>
        <w:t xml:space="preserve">قبل از بیان مابقی مصادر اهل سنت، مطلبی را از شیخ الطائفه طوسی در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الهاء، قبل موته، إلی من ترجع؟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کنایة عن عیسی،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أحد من الیهود إلا یؤمن بعیسی قبل موت عیسی بأن ینزله الله إلی الأرض إذا خرج المهدی عجل الله تعالی فرجه الشریف و أنزله الله لقتل الدجال فتصیر الملل کلّها ملة واحدة، و هی ملّة الإسلام الحنیفیة دین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ابن عباس و أبو مالک و الحسن بصری و قتادة و ابن زید و </w:t>
      </w:r>
      <w:bookmarkStart w:id="214" w:name="pg5821_44402"/>
    </w:p>
    <w:p>
      <w:pPr>
        <w:pStyle w:val="BookText"/>
        <w:rPr/>
      </w:pPr>
      <w:bookmarkEnd w:id="214"/>
      <w:r>
        <w:rPr>
          <w:rFonts w:ascii="IRNazanin" w:hAnsi="IRNazanin" w:eastAsia="IRNazanin"/>
          <w:color w:val="111111"/>
          <w:sz w:val="28"/>
          <w:sz w:val="28"/>
          <w:szCs w:val="28"/>
          <w:rtl w:val="true"/>
          <w:lang w:bidi="fa-IR"/>
        </w:rPr>
        <w:t>ذلک حین لا ینفعهم الإیمان، و اختاره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عباس این مطلب را به عنوان روایت نقل کند، ظاهراً از امیرالمومنین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یهودیان که درتمام دوران‌ها می‌زیستند، حتی مردگان آن‌ها قبل از فوت عیسی علیه السلام به او ایمان می‌آورند یا یهودیانی که فقط زمان نزول باشند، به عیسی ایمان می‌آورند؟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خاصة لمن یکون فی ذلک الزمان، و هو الذی ذکره علی بن إبراهیم فی تفسیر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ازطبری، أبو اللیث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مجاهد چنین مطلبی را نقل می‌کند</w:t>
      </w:r>
      <w:r>
        <w:rPr>
          <w:rFonts w:eastAsia="IRNazanin" w:cs="IRNazanin"/>
          <w:color w:val="111111"/>
          <w:sz w:val="28"/>
          <w:szCs w:val="28"/>
          <w:rtl w:val="true"/>
          <w:lang w:bidi="fa-IR"/>
        </w:rPr>
        <w:t>.</w:t>
      </w:r>
    </w:p>
    <w:p>
      <w:pPr>
        <w:pStyle w:val="Heading4"/>
        <w:numPr>
          <w:ilvl w:val="3"/>
          <w:numId w:val="1"/>
        </w:numPr>
        <w:rPr/>
      </w:pPr>
      <w:bookmarkStart w:id="215" w:name="__RefHeading___Toc4588499_581953129"/>
      <w:bookmarkStart w:id="216" w:name="_Toc85"/>
      <w:bookmarkEnd w:id="215"/>
      <w:r>
        <w:rPr>
          <w:rtl w:val="true"/>
        </w:rPr>
        <w:t>علم ائمه اطهار علیهم السلام در اعتراف مخالفین</w:t>
      </w:r>
      <w:bookmarkEnd w:id="216"/>
    </w:p>
    <w:p>
      <w:pPr>
        <w:pStyle w:val="BookText"/>
        <w:rPr/>
      </w:pPr>
      <w:r>
        <w:rPr>
          <w:rFonts w:ascii="IRNazanin" w:hAnsi="IRNazanin" w:eastAsia="IRNazanin"/>
          <w:color w:val="111111"/>
          <w:sz w:val="28"/>
          <w:sz w:val="28"/>
          <w:szCs w:val="28"/>
          <w:rtl w:val="true"/>
          <w:lang w:bidi="fa-IR"/>
        </w:rPr>
        <w:t>مجاهد، قتاده، عکرمه، ضحاک و… حرف‌های درست و حساب شده را از ما می‌گیرند و بدل آن را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اهل بیت را کنار گذاشته و به افرادی همچون مجاهد و قتاده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نیز اقرار دارند که حرف صحیح نزد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نمونه‌ای را در این باب چنین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آیة فی کتاب الله قد أعیتنی؛ آیه‌ای در قرآن کریم است که مرا خسته و گیج کرده است؛ چون معنای آن را نمی‌فهمم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أیّة آیة هی؛ای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می‌گویی؟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اسلام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اهل کتاب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ارجاع حجاج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اهل </w:t>
      </w:r>
    </w:p>
    <w:p>
      <w:pPr>
        <w:pStyle w:val="BookText"/>
        <w:rPr/>
      </w:pPr>
      <w:r>
        <w:rPr>
          <w:rFonts w:ascii="IRNazanin" w:hAnsi="IRNazanin" w:eastAsia="IRNazanin"/>
          <w:color w:val="111111"/>
          <w:sz w:val="28"/>
          <w:sz w:val="28"/>
          <w:szCs w:val="28"/>
          <w:rtl w:val="true"/>
          <w:lang w:bidi="fa-IR"/>
        </w:rPr>
        <w:t>کتابی نیست، مگر این‌که قبل از مرگش به پیامبر و اسلام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إنی لآمر بالیهودی و النصرانی فیضرب عنقه، ثم أرمقه بعینی فما أراه یحرک شفتیه حتی یخمد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خدا قسم دستور قتل یهودی و نصرانی را صادر می‌کنم و تا آخرین لحظات جان دادن نظاره‌گر او هستم، ولی آن اهل کتاب ایمان نمی‌آورد و شهادتین بر زبان جاری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غیر از مفادآیه است و با هم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لیس علی ما تأوّلت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پس معنای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ینزل قبل یوم القیامة إلی الدنیا فلا یبقی أهل ملة یهودی و لا نصرانی إلا آمن به قبل موته، و یصلّی خلف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راجع به دوران ظهور حضرت مهدی عجل الله تعالی فرجه الشریف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أسلم من فی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أنّی لک هذا، و من أین جئت به؟ آفرین به تو که مشکل مرا حل کردی؛ ولی این حرف، حرف تو نیست، از کجا نقل می‌کنی؟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محمد بن علی بن الحسین بن علی بن أبی طالب علیه السلام؛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باقر علیه السلام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والله من عین صافیة؛</w:t>
      </w:r>
    </w:p>
    <w:p>
      <w:pPr>
        <w:pStyle w:val="BookText"/>
        <w:rPr/>
      </w:pPr>
      <w:r>
        <w:rPr>
          <w:rFonts w:ascii="IRNazanin" w:hAnsi="IRNazanin" w:eastAsia="IRNazanin"/>
          <w:color w:val="111111"/>
          <w:sz w:val="28"/>
          <w:sz w:val="28"/>
          <w:szCs w:val="28"/>
          <w:rtl w:val="true"/>
          <w:lang w:bidi="fa-IR"/>
        </w:rPr>
        <w:t>به خدا قسم مطلب را از چشمه زلال فراگرفته‌ای</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للحجاج تعداد رجال بدر وأحد والخندق،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أخذت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والله من سلک غیر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وجد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عن أبی حمزة الثمالی، عن الصادق علیه السلام،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bookmarkStart w:id="217" w:name="pg5821_44404"/>
    </w:p>
    <w:p>
      <w:pPr>
        <w:pStyle w:val="BookText"/>
        <w:rPr/>
      </w:pPr>
      <w:bookmarkEnd w:id="217"/>
      <w:r>
        <w:rPr>
          <w:rFonts w:ascii="IRNazanin" w:hAnsi="IRNazanin" w:eastAsia="IRNazanin"/>
          <w:color w:val="111111"/>
          <w:sz w:val="28"/>
          <w:sz w:val="28"/>
          <w:szCs w:val="28"/>
          <w:rtl w:val="true"/>
          <w:lang w:bidi="fa-IR"/>
        </w:rPr>
        <w:t>مجاهد بیان دیگری نیز دارد که صحبت دیگران را در کنار بیانات ائمه علیهم السلام می‌گذارد</w:t>
      </w:r>
      <w:r>
        <w:rPr>
          <w:rFonts w:eastAsia="IRNazanin" w:cs="IRNazanin"/>
          <w:color w:val="111111"/>
          <w:sz w:val="28"/>
          <w:szCs w:val="28"/>
          <w:rtl w:val="true"/>
          <w:lang w:bidi="fa-IR"/>
        </w:rPr>
        <w:t>.</w:t>
      </w:r>
    </w:p>
    <w:p>
      <w:pPr>
        <w:pStyle w:val="Heading3"/>
        <w:numPr>
          <w:ilvl w:val="2"/>
          <w:numId w:val="1"/>
        </w:numPr>
        <w:rPr/>
      </w:pPr>
      <w:bookmarkStart w:id="218" w:name="__RefHeading___Toc4588501_581953129"/>
      <w:bookmarkStart w:id="219" w:name="_Toc86"/>
      <w:bookmarkEnd w:id="218"/>
      <w:r>
        <w:rPr>
          <w:rtl w:val="true"/>
        </w:rPr>
        <w:t>ایمان تمامی اهل کتاب به عیسی علیه السلام قبل از رجعت</w:t>
      </w:r>
      <w:bookmarkEnd w:id="219"/>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یهود ندارد و همه اهل کتاب را شامل می‌شود؛ إلا لیومنّ بعیسی قبل موته، فقیل له و إن غرق أو احترق،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همه اهل کتاب؛ حتی اموات آنان قبل از فوت عیسی به او ایمان می‌آورند؛ ما چه استفاده‌ای می‌کنیم؟ آیا امواتی که به عیسی ایمان می‌آورند، رجعت کرده یا در عالم برزخ به او ایمان می‌آورند؟ عالم برزخ، عالم تکلیف نیست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 این بیان، نوعی رجعت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مطلبی دارد که می‌گوید اهل سنت قائلند پدر و مادر پیامبر صلی الله علیه و آله و سلم در حالت کفر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برای منصفین اهل سنت، کافر بودن والدین پیامبر صلی الله علیه و آله و سلم، هنگام مرگ امری سنگین و غیر قابل قبول است؛ لذا صاحب کتاب التاج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و سلم مبعوث شدند، والدین ایشان در قبر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را به ایشان عرضه کرد؛ والدین پیامبر صلی الله علیه و آله و سلم اسلام را پذیرفتند و دوباره فوت </w:t>
      </w:r>
    </w:p>
    <w:p>
      <w:pPr>
        <w:pStyle w:val="BookText"/>
        <w:rPr/>
      </w:pPr>
      <w:r>
        <w:rPr>
          <w:rFonts w:ascii="IRNazanin" w:hAnsi="IRNazanin" w:eastAsia="IRNazanin"/>
          <w:color w:val="111111"/>
          <w:sz w:val="28"/>
          <w:sz w:val="28"/>
          <w:szCs w:val="28"/>
          <w:rtl w:val="true"/>
          <w:lang w:bidi="fa-IR"/>
        </w:rPr>
        <w:t>شدند یا رحلت کردند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منابع دیگری که اثر مذکور را نقل کرده است؛ أبوالفتوح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نزول عیسی‌بن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 عیسی فقتل الدجال ولم یبق یهودی فی الأرض إلا آمن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مطلبی را از ابومالک غفاری به همین مضمون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اثر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نیز شیخ طوسی در تبیان و طبرسی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تهذیب و تنظیم تبیان شیخ طوسی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را در منابع خود ذکرکرده‌اند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روایت</w:t>
      </w:r>
    </w:p>
    <w:p>
      <w:pPr>
        <w:pStyle w:val="BookText"/>
        <w:rPr/>
      </w:pPr>
      <w:r>
        <w:rPr>
          <w:rFonts w:ascii="IRNazanin" w:hAnsi="IRNazanin" w:eastAsia="IRNazanin"/>
          <w:color w:val="111111"/>
          <w:sz w:val="28"/>
          <w:sz w:val="28"/>
          <w:szCs w:val="28"/>
          <w:rtl w:val="true"/>
          <w:lang w:bidi="fa-IR"/>
        </w:rPr>
        <w:t>دجال به دست عیسی علیه السلام کشته می‌شود و بعد تمام یهود و یا همه اهل کتاب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عبادک و إن تغفر لهم فإنّک أنت العزیز الحکیم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ذیل این آیه، سیوطی در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مفسرین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ابن عباس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قد استوجبوا العذاب بمقالتهم؛ این‌ها به خاطر حرف‌هایی که زدند مستوجب عذاب هستند؛ مثل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کبرت کلمة تخرج من أفواههم و إن تغفر لهم ای من ترکت منهم؛ رهایشان کنی و مدَّ فی عمره، عمرشان طولانی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أهبط من السماء إلی الأرض بقتل الدجال، فنزلوا عن مقالتهم؛ وقتی به چشمشان عیسی را ببینند، دست ازگفته‌های کفرآمیزشان برمی‌دارند؛ و وحدوک وأقروا إنّا عبید؛ و اقرار می‌کنند که مابنده تو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تغفر لهم حیث رجعوا عن مقالتهم، فإنّک أنت العزیز الحکیم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مصادرروایت</w:t>
      </w:r>
    </w:p>
    <w:p>
      <w:pPr>
        <w:pStyle w:val="BookText"/>
        <w:rPr/>
      </w:pPr>
      <w:r>
        <w:rPr>
          <w:rFonts w:ascii="IRNazanin" w:hAnsi="IRNazanin" w:eastAsia="IRNazanin"/>
          <w:color w:val="111111"/>
          <w:sz w:val="28"/>
          <w:sz w:val="28"/>
          <w:szCs w:val="28"/>
          <w:rtl w:val="true"/>
          <w:lang w:bidi="fa-IR"/>
        </w:rPr>
        <w:t xml:space="preserve">راویان روایت فقط سیوطی در الدرالمنثور و کشمیری در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سیوطی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حضرت عیسی از آسمان به زمین می‌آید و دجال را می‌کشد و سپس همه مسیحیان مسلمان می‌شوند</w:t>
      </w:r>
      <w:r>
        <w:rPr>
          <w:rFonts w:eastAsia="IRNazanin" w:cs="IRNazanin"/>
          <w:color w:val="111111"/>
          <w:sz w:val="28"/>
          <w:szCs w:val="28"/>
          <w:rtl w:val="true"/>
          <w:lang w:bidi="fa-IR"/>
        </w:rPr>
        <w:t xml:space="preserve">. </w:t>
      </w:r>
      <w:bookmarkStart w:id="220" w:name="pg5821_44407"/>
    </w:p>
    <w:p>
      <w:pPr>
        <w:pStyle w:val="Heading2"/>
        <w:numPr>
          <w:ilvl w:val="1"/>
          <w:numId w:val="1"/>
        </w:numPr>
        <w:rPr/>
      </w:pPr>
      <w:bookmarkStart w:id="221" w:name="__RefHeading___Toc4588503_581953129"/>
      <w:bookmarkStart w:id="222" w:name="_Toc87"/>
      <w:bookmarkEnd w:id="220"/>
      <w:bookmarkEnd w:id="221"/>
      <w:r>
        <w:rPr>
          <w:rtl w:val="true"/>
        </w:rPr>
        <w:t xml:space="preserve">جلسه </w:t>
      </w:r>
      <w:r>
        <w:rPr/>
        <w:t>12</w:t>
      </w:r>
      <w:bookmarkEnd w:id="222"/>
    </w:p>
    <w:p>
      <w:pPr>
        <w:pStyle w:val="Heading3"/>
        <w:numPr>
          <w:ilvl w:val="2"/>
          <w:numId w:val="1"/>
        </w:numPr>
        <w:rPr/>
      </w:pPr>
      <w:bookmarkStart w:id="223" w:name="__RefHeading___Toc4588505_581953129"/>
      <w:bookmarkStart w:id="224" w:name="_Toc8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آیا دجال از علائم ظهور حضرت مهدی عجل الله تعالی فرجه الشریف محسوب می‌شود؟</w:t>
      </w:r>
    </w:p>
    <w:p>
      <w:pPr>
        <w:pStyle w:val="BookText"/>
        <w:rPr/>
      </w:pPr>
      <w:r>
        <w:rPr>
          <w:rFonts w:ascii="IRNazanin" w:hAnsi="IRNazanin" w:eastAsia="IRNazanin"/>
          <w:color w:val="111111"/>
          <w:sz w:val="28"/>
          <w:sz w:val="28"/>
          <w:szCs w:val="28"/>
          <w:rtl w:val="true"/>
          <w:lang w:bidi="fa-IR"/>
        </w:rPr>
        <w:t xml:space="preserve">آیا علمای ما همان‌طور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 این موارد را جزء علامات حتمی می‌دانند؛ از دجال نیز به عنوان یکی از علائم حتمی ظهور سخن گفته‌اند؟ یا سخن در مورد دجال به عنوان بحثی‌حاشیه‌ای در آثار و کلمات علمای ما مطرح بوده است؟ در صورت بیان دوم آیا بحث پیرامون دجال در کلمات علما، به عنوان القای حجت و احتجاج بر مخالفین است؟</w:t>
      </w:r>
    </w:p>
    <w:p>
      <w:pPr>
        <w:pStyle w:val="Heading3"/>
        <w:numPr>
          <w:ilvl w:val="2"/>
          <w:numId w:val="1"/>
        </w:numPr>
        <w:rPr/>
      </w:pPr>
      <w:bookmarkStart w:id="225" w:name="__RefHeading___Toc4588507_581953129"/>
      <w:bookmarkStart w:id="226" w:name="_Toc89"/>
      <w:bookmarkEnd w:id="225"/>
      <w:r>
        <w:rPr>
          <w:rtl w:val="true"/>
        </w:rPr>
        <w:t>دجال از نظر علمای اهل سنت</w:t>
      </w:r>
      <w:bookmarkEnd w:id="226"/>
    </w:p>
    <w:p>
      <w:pPr>
        <w:pStyle w:val="Heading4"/>
        <w:numPr>
          <w:ilvl w:val="3"/>
          <w:numId w:val="1"/>
        </w:numPr>
        <w:rPr/>
      </w:pPr>
      <w:bookmarkStart w:id="227" w:name="__RefHeading___Toc4588509_581953129"/>
      <w:bookmarkStart w:id="228" w:name="_Toc9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چون عامه، دجال را به عنوان شخصی که از زمان حیات پیامبر صلی الله علیه و آله و سلم تا کنون زنده بوده و عمر طولانی دارد، قبول دارند؛ علمای شیعه بحث دجال را مطرح کرده‌اند، چون عامه باید امکان طولانی بودن عمر امام زمان عجل الله تعالی فرجه الشریف را که از لوازم اعتقاد به زنده بودن دجال است؛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کتب ما به عنوان القای حجت از دجال صحبت شده و بیشتر از این در غالب کتب ما از دجال سخن به میان نیامده است</w:t>
      </w:r>
      <w:r>
        <w:rPr>
          <w:rFonts w:eastAsia="IRNazanin" w:cs="IRNazanin"/>
          <w:color w:val="111111"/>
          <w:sz w:val="28"/>
          <w:szCs w:val="28"/>
          <w:rtl w:val="true"/>
          <w:lang w:bidi="fa-IR"/>
        </w:rPr>
        <w:t>.</w:t>
      </w:r>
    </w:p>
    <w:p>
      <w:pPr>
        <w:pStyle w:val="Heading4"/>
        <w:numPr>
          <w:ilvl w:val="3"/>
          <w:numId w:val="1"/>
        </w:numPr>
        <w:rPr/>
      </w:pPr>
      <w:bookmarkStart w:id="229" w:name="__RefHeading___Toc4588511_581953129"/>
      <w:bookmarkStart w:id="230" w:name="_Toc91"/>
      <w:bookmarkEnd w:id="229"/>
      <w:r>
        <w:rPr>
          <w:rtl w:val="true"/>
        </w:rPr>
        <w:t>دیدگاه مرحوم مجلسی اول</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اول، دجال را یکی از علائم ظهور دانسته و فاصله بین ظهور دجال و ظهور امام عصر عجل الله تعالی فرجه الشریف را ده روز بیان کرده است و در این </w:t>
      </w:r>
    </w:p>
    <w:p>
      <w:pPr>
        <w:pStyle w:val="BookText"/>
        <w:rPr/>
      </w:pPr>
      <w:r>
        <w:rPr>
          <w:rFonts w:ascii="IRNazanin" w:hAnsi="IRNazanin" w:eastAsia="IRNazanin"/>
          <w:color w:val="111111"/>
          <w:sz w:val="28"/>
          <w:sz w:val="28"/>
          <w:szCs w:val="28"/>
          <w:rtl w:val="true"/>
          <w:lang w:bidi="fa-IR"/>
        </w:rPr>
        <w:t>مدت کوتاه، فساد دجال در زمین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ضمن بیان فرع فقهی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است نماز خواندن در سه موضع از راه مدینه مشرفه به مکه معظمه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لا یصلّی فی البیداء و لا ذات الصّلاصل و لا فی وادی الشّقرة و لا فی وادی ضجنان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امام جعفر صادق علیه السلام روایت آورده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نماز خواندن در سه موضع از راه مدینه مشرفه به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بیدا است و آن مسمّی است به ذات الجیش که لشکر سفیانی در زمان ظهور حضرت صاحب الامر در آن‌جا به زمین فرو خواهد رفت و در بعضی از روایات وارد است که قبل از ظهور حضرت، آن لشکر در این‌جا به زمین فرو می‌رود و ده روز قبل از ظهور آن حضرت عجل الله تعالی فرجه الشریف ، دجّال خروج خواهد کرد و اکثر لشکر او یهودیان خواهند بود و حضرت صاحب الامر عجل الله تعالی فرجه الشریف که در مکه معظمه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با آن حضرت بیعت خواهند کرد، سیصد و سیزده تن از اولیاء‌اللَّه خواهند بود که قوام دنیا، بلکه عالم به ایشان است و دجّال متوجه آن حضرت شود و حضرت عیسی علیه السلام در روز خروج آن حضرت از آسمان به زمین آید و حضرت تکلیف کند عیسی را که پیش بایست تا به تو اقتدا کنیم یا رسول‌اللَّه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 جد توام و تابع شما؛ شما پیش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پیش بایستد و عیسی علیه السلام نماز جمعه را به او اقتدا کند و اهل مکه همه بیعت کنند؛ جمعی با میل و جمعی با اکراه و متوجه مدینه مشرفه شوند که در این حالت، دجّال در قرب مدینه مشرفه در ذات الجیش به ایشان برسد و دجال دعوی الوهیت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w:t>
      </w:r>
      <w:bookmarkStart w:id="231" w:name="pg5821_44409"/>
    </w:p>
    <w:p>
      <w:pPr>
        <w:pStyle w:val="BookText"/>
        <w:rPr/>
      </w:pPr>
      <w:bookmarkEnd w:id="231"/>
      <w:r>
        <w:rPr>
          <w:rFonts w:ascii="IRNazanin" w:hAnsi="IRNazanin" w:eastAsia="IRNazanin"/>
          <w:color w:val="111111"/>
          <w:sz w:val="28"/>
          <w:sz w:val="28"/>
          <w:szCs w:val="28"/>
          <w:rtl w:val="true"/>
          <w:lang w:bidi="fa-IR"/>
        </w:rPr>
        <w:t>الامر عجل الله تعالی فرجه الشریف ، حضرت عیسی را که مقدم لشکر حضرت خواهد بود، به دعوت، به نزد دجّال فرستاده، او را به اسلام بخواند و او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عیسی علیه السلام او را بکشد و زمین بیدا که دو فرسخ است دجّال و مرکبش و لشکرش را فرو برد…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مجلسی خروج دجال را ده روز قبل از ظهور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خواهیم کرد که دجال به دست حضرت عیسی علیه السلام و یا به دست امام زمان عجل الله تعالی فرجه الشریف کشته می‌شود؟ و یا طبق بیان مرحوم مجلسی اول، دجال و مرکب و لشکرش در زمین فرو خواهند رفت</w:t>
      </w:r>
      <w:r>
        <w:rPr>
          <w:rFonts w:eastAsia="IRNazanin" w:cs="IRNazanin"/>
          <w:color w:val="111111"/>
          <w:sz w:val="28"/>
          <w:szCs w:val="28"/>
          <w:rtl w:val="true"/>
          <w:lang w:bidi="fa-IR"/>
        </w:rPr>
        <w:t>.</w:t>
      </w:r>
    </w:p>
    <w:p>
      <w:pPr>
        <w:pStyle w:val="Heading4"/>
        <w:numPr>
          <w:ilvl w:val="3"/>
          <w:numId w:val="1"/>
        </w:numPr>
        <w:rPr/>
      </w:pPr>
      <w:bookmarkStart w:id="232" w:name="__RefHeading___Toc4588513_581953129"/>
      <w:bookmarkStart w:id="233" w:name="_Toc92"/>
      <w:bookmarkEnd w:id="232"/>
      <w:r>
        <w:rPr>
          <w:rtl w:val="true"/>
        </w:rPr>
        <w:t>نتیجه</w:t>
      </w:r>
      <w:bookmarkEnd w:id="233"/>
    </w:p>
    <w:p>
      <w:pPr>
        <w:pStyle w:val="BookText"/>
        <w:rPr/>
      </w:pPr>
      <w:r>
        <w:rPr>
          <w:rFonts w:ascii="IRNazanin" w:hAnsi="IRNazanin" w:eastAsia="IRNazanin"/>
          <w:color w:val="111111"/>
          <w:sz w:val="28"/>
          <w:sz w:val="28"/>
          <w:szCs w:val="28"/>
          <w:rtl w:val="true"/>
          <w:lang w:bidi="fa-IR"/>
        </w:rPr>
        <w:t>مرحوم مجلسی اول، دجال را از علائم حتمی ظهور امام زمان عجل الله تعالی فرجه الشریف و پیدایش او را ده روز قبل از ظهور می‌داند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منظور ما از نقل مطلب مذکور، آن است که در بعضی از کتب شیعی، سخن درباره دجال به عنوان یکی از علائم و نشانه‌های غیر حتمی ظهور مطرح شده است؛ هر چند تفصیل مذکور را فقط در این کتاب یافتیم و کتب دیگر از بحث پیرامون دجال خیلی گذرا عبور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صدوق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ما صحبت از دجال درمقام احتجاج بر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عنوان نمونه بیان مرحوم صدوق، از کتاب کمال الدین و تمام النعمه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قدیم‌ترین کتب علمای شیعه است که در آن به صحبت درباره دجال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طبق نقل مرحوم صدوق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بَکْرٍ مُحَمَّدُ بن عُمَرَ بن عُثْمَانَ بن الْفَضْلِ الْعُقَیلِی الْفَقِیهُ بِهَذَا الْإِسْنَادِ عَنْ مَشَایخِهِ عَنْ أَبِی یعْلَی الْمَوْصِلِی عَنْ عَبْدِ الْأَعلی بن حَمَّادٍ النَّرْسِی عَنْ أَیوبَ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صَلَّی ذَاتَ یوْمٍ بِأَصْحَابِهِ الْفَجْرَ ثُمَّ قَامَ مَعَ أَصْحَابِهِ حَتَّی أَتَی بَابَ دَارٍ بِالْمَدِینَةِ، فَطَرَقَ الْبَابَ فَخَرَجَتْ إِلَیهِ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یا أَبَا الْقَاسِمِ؟ فَقَالَ رَسُولُ الله صلی الله علیه و آله و سلم یا أُمَّ عَبْدِ اللَّهِ اسْتَأْذِنِی لِی عَلَی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الْقَاسِمِ وَ مَا تَصْنَعُ بِعَبْدِ الله؟ فَوَ الله إِنَّهُ لَمَجْهُودٌ فِی عَقْلِهِ یحْدِثُ فِی ثَوْبِهِ وَ إِنَّهُ لَیرَاوِدُنِی عَلَی الْأَمْرِ الْعَظِیمِ،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اسْتَأْذِنِی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 ذِمَّتِکَ؟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فِی قَطِیفَةٍ لَهُ یهَینِمُ فِیهَا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وَ اجْلِسْ، هَذَا مُحَمَّدٌ قَدْ أَتَاکَ فَسَکَتَ وَ جَلَسَ،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لَعَنَهَا الله لَوْ تَرَکْتَنِی لَأَخْبَرْتُکُمْ أَ هُوَ هُوَ؟ ثُمَّ 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حَقّاً وَ بَاطِلًا وَ أَرَی عَرْشاً عَلَی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 أَنِّی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 أَنِّی رَسُولُ الله فَمَا جَعَلَکَ الله بِذَلِکَ أَحَقَّ مِنِّی، فَلَمَّا کَانَ الْیوْمُ الثَّانِی صلی الله علیه و آله و سلم بِأَصْحَابِهِ الْفَجْرَ ثُمَّ نَهَضَ فَنَهَضُوا مَعَهُ حَتَّی طَرَقَ الْبَابَ،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فِی نَخْلَةٍ یغَرِّدُ فِیهَا،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وَ انْزِلْ هَذَا مُحَمَّدٌ قَدْ أَتَاکَ فَسَکَتَ،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لَعَنَهَا اللَّهُ لَوْ تَرَکْتَنِی لَأَخْبَرْتُکُمْ أَ هُوَ هُوَ؟ فَلَمَّا کَانَ فِی الْیوْمِ الثَّالِثِ صَلَّی النَّبِی صلی الله علیه و آله و سلم بِأَصْحَابِهِ الْفَجْرَ ثُمَّ نَهَضَ وَ نَهَضَ الْقَوْمُ مَعَهُ حَتَّی أَتَی ذَلِکَ الْمَکَانَ، فَإِذَا هُوَ فِی غَنَمٍ لَهُ ینْعِقُ بِهَا،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وَ اجْلِسْ هَذَا مُحَمَّدٌ قَدْ أَتَاکَ فَسَکَتَ وَ جَلَسَ وَ قَدْ کَانَتْ نَزَلَتْ فِی ذَلِکَ الْیوْمِ آیاتٌ مِنْ سُورَةِ الدُّخَانِ فَقَرَأَهَا بِهِمُ النَّبِی صلی الله علیه و آله و سلمفِی صَلَاةِ الْغَدَاةِ،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لَا إِلَهَ إِلَّا الله وَ أَنِّی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 أَنِّی رَسُولُ الله فَمَا جَعَلَکَ الله بِذَلِکَ أَحَقَّ مِنِّی،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خَبَأْتُ لَکَ خَبِیئاً فَمَا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الدُّخْ،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فَإِنَّکَ لَنْ تَعْدُوَ أَجَلَکَ وَ لَنْ تَبْلُغَ أَمَلَکَ وَ لَنْ تَنَالَ إِلَّا مَا قُدِّرَ لَکَ،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مَا بَعَثَ اللَّهُ عَزَّ وَ جَلَّ </w:t>
      </w:r>
    </w:p>
    <w:p>
      <w:pPr>
        <w:pStyle w:val="BookText"/>
        <w:rPr/>
      </w:pPr>
      <w:r>
        <w:rPr>
          <w:rFonts w:ascii="Amiri" w:hAnsi="Amiri" w:eastAsia="Amiri" w:cs="Amiri"/>
          <w:color w:val="111111"/>
          <w:sz w:val="28"/>
          <w:sz w:val="28"/>
          <w:szCs w:val="28"/>
          <w:rtl w:val="true"/>
          <w:lang w:bidi="ar-SA"/>
        </w:rPr>
        <w:t xml:space="preserve">نَبِیاً إِلَّا وَ قَدْ أَنْذَرَ قَوْمَهُ الدَّجَّالَ وَ إِنَّ اللَّهَ عَزَّ وَ جَلَّ قَدْ أَخَّرَهُ إِلَی یوْمِکُمْ هَذَا، فَمَهْمَا تَشَابَهَ عَلَیکُمْ مِنْ أَمْرِهِ، فَإِنَّ رَبَّکُمْ لَیسَ بِأَعْوَرَ إِنَّهُ یخْرُجُ عَلَی حِمَارٍ عَرْضُ مَا بَینَ أُذُنَیهِ مِیلٌ یخْرُجُ وَ مَعَهُ جَنَّةٌ وَ نَارٌ وَ جَبَلٌ مِنْ خُبْزٍ وَ نَهْرٌ مِنْ مَاءٍ أَکْثَرُ أَتْبَاعِهِ الْیهُودُ وَ النِّسَاءُ وَ الْأَعْرَابُ </w:t>
      </w:r>
      <w:r>
        <w:rPr>
          <w:rStyle w:val="FootnoteAnchor"/>
          <w:rtl w:val="true"/>
        </w:rPr>
        <w:footnoteReference w:id="93"/>
      </w:r>
      <w:r>
        <w:rPr>
          <w:rFonts w:ascii="Amiri" w:hAnsi="Amiri" w:eastAsia="Amiri" w:cs="Amiri"/>
          <w:color w:val="111111"/>
          <w:sz w:val="28"/>
          <w:sz w:val="28"/>
          <w:szCs w:val="28"/>
          <w:rtl w:val="true"/>
          <w:lang w:bidi="ar-SA"/>
        </w:rPr>
        <w:t>یدْخُلُ آفَاقَ الْأَرْضِ کُلَّهَا إِلَّا مَکَّةَ وَ لَابَتَیهَا وَ الْمَدِینَةَ وَ لَابَتَیهَا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با اصحاب خود نماز صبح را به جای آورد؛ برخاست و به اتفاق اصحاب به درب خانه ای در مدینه آمد و در را کوبید، زنی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نزد عبد اللَّه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چه کار داری؟ به خدا سوگند او عقلش را از دست داده و جامه‌اش را آلوده می‌کند و از من امر عظیمی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 آن بر عهده خود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داخل شد و او را دید که در قطیفه است و با خود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و بنشین که این محمّد است که به نزد تو آمده است و او ساکت شد و نشست،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زن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حال خود می‌گذاشت به شما می‌گفتم که آیا او همان است؟ 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 باطلی را می‌بینم و عرشی را می‌بینم که بر روی‌آب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خدایی جز اللَّه نیست و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شهادت بده که خدایی جز اللَّه نیست و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رسالت سزاوارتر از من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دوم فرا رسید پیامبر نماز صبح را با اصحابش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همراه اصحاب به درب خانه آن زن آمدند و پیامبر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 اللَّه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او بر بالای درخت خرمایی بود و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پایین بیا که این مرد محمّد است که به نزد تو آمده است و او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زن را لعنت کند اگر مرا به حال خود می‌گذاشت، به شما می‌گفتم که آیا او همان است؟</w:t>
      </w:r>
    </w:p>
    <w:p>
      <w:pPr>
        <w:pStyle w:val="BookText"/>
        <w:rPr/>
      </w:pPr>
      <w:r>
        <w:rPr>
          <w:rFonts w:ascii="IRNazanin" w:hAnsi="IRNazanin" w:eastAsia="IRNazanin"/>
          <w:color w:val="111111"/>
          <w:sz w:val="28"/>
          <w:sz w:val="28"/>
          <w:szCs w:val="28"/>
          <w:rtl w:val="true"/>
          <w:lang w:bidi="fa-IR"/>
        </w:rPr>
        <w:t>چون روز سوم فرا رسید پیامبر نماز صبح را با اصحابش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به آن مکان آمدند و دیدند او در میان گوسفندان است و آن‌ها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بنشین که این محمّد است که نزد تو آمده است و او ساکت شد و نشست و در آن روز آیاتی از سوره دخان نازل شده بود و پیامبر اکرم آن آیات را در نماز صبح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یکتایی خداوند و رسالت من شهادت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باید به یکتایی خداوند و رسالت من شهادت دهی که خداوند تو را به رسالت سزاوارتر از من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برای تو 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که تو از اجلت در نگذری و به آرزویت نرسی و تو جز به آنچه برایت مقدّر شده است؛ نایل نشوی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به رسالت مبعوث نکرد، جز آن‌که قومش را از دجّال ترسانید و خدای تعالی آن را تا به امروز بر شما تأخیر انداخته است و اگر امر بر شما مشتبه شد بدانید که خداوند یک چشم نیست و دجّال بر حماری که فاصله بین دو گوشش یک میل است،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بهشت و دوزخ و کوهی از نان و نهری از آب خروج می‌کند و بیش‌تر پیروان او یهود و زنان و اعرابند و به همه کرانه‌های زمین جز مکّه و دو حومه آن و مدینه و دو حومه آن درآید</w:t>
      </w:r>
      <w:r>
        <w:rPr>
          <w:rFonts w:eastAsia="IRNazanin" w:cs="IRNazanin"/>
          <w:color w:val="111111"/>
          <w:sz w:val="28"/>
          <w:szCs w:val="28"/>
          <w:rtl w:val="true"/>
          <w:lang w:bidi="fa-IR"/>
        </w:rPr>
        <w:t>.</w:t>
      </w:r>
      <w:bookmarkStart w:id="234" w:name="pg5821_44412"/>
    </w:p>
    <w:p>
      <w:pPr>
        <w:pStyle w:val="BookText"/>
        <w:rPr/>
      </w:pPr>
      <w:bookmarkEnd w:id="234"/>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شیخ صدوق، روایت را از نافع از ابن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صلی الله علیه و آله و سلم به خاطر کم بودن سنِ ابن عمر حضور در جنگ را به وی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عامه روایات زیادی از وی نقل کرده‌اند</w:t>
      </w:r>
      <w:r>
        <w:rPr>
          <w:rFonts w:eastAsia="IRNazanin" w:cs="IRNazanin"/>
          <w:color w:val="111111"/>
          <w:sz w:val="28"/>
          <w:szCs w:val="28"/>
          <w:rtl w:val="true"/>
          <w:lang w:bidi="fa-IR"/>
        </w:rPr>
        <w:t>.</w:t>
      </w:r>
    </w:p>
    <w:p>
      <w:pPr>
        <w:pStyle w:val="Heading4"/>
        <w:numPr>
          <w:ilvl w:val="3"/>
          <w:numId w:val="1"/>
        </w:numPr>
        <w:rPr/>
      </w:pPr>
      <w:bookmarkStart w:id="235" w:name="__RefHeading___Toc4588515_581953129"/>
      <w:bookmarkStart w:id="236" w:name="_Toc93"/>
      <w:bookmarkEnd w:id="235"/>
      <w:r>
        <w:rPr>
          <w:rtl w:val="true"/>
        </w:rPr>
        <w:t>نافع‌بن ازرق کیست؟</w:t>
      </w:r>
      <w:bookmarkEnd w:id="2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جزء نواصب و خوارج است و در مورد امیرالمومنین علیه السلام و حسنین علیهم السلام نظر منفی دارد و آشکارا جسارت و تکفیر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شخصیت وی به مستدرکات علم رجال الحدیث مرحوم نمازی و مرحوم تستری مراجعه کنید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مرحوم صدوق پس از نقل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دجال در مدینه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العناد و الجحود یصدقون بمثل هذا الخبر و یروونه فی الدجال و غیبته و طول بقائه المدة الطویلة و خروجه فی آخر الزمان، و لا یصدِّقون بأمر القائم عجل الله تعالی فرجه الشریف و أنه یغیب مدة طویلة ثم یظهر فیملأ الأرض قسطاً و عدلاً کما ملئت جوراً و ظلماً مع نصّ النبی صلی الله علیه و آله و سلم و الأئمة علیهم السلام بعده علیه باسمه و غیبته و نسبه و إخبارهم بطول غیبته إرادة لإطفاء نور الله عز و جل و إبطالاً لأمر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یحتجون به فی دفعهم لأمر الحجة عجل الله تعالی فرجه الشریف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نرو هذه الأخبار التی تروونها فی شأنه و لا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یقول من یجحد نبوة نبیّنا صلی الله علیه و آله و سلم من الملحدین و البراهمة و الیهود و النصاری و المجوس، أنّه ما صحّ عندنا شی‌ء مما تروونه من معجزاته و دلائله و لا نعرفها، فنعتقد ببطلان أمره لهذه الجهة، و متی لزمنا ما یقولون لزمهم ما تقوله هذه الطوائف، و هم أکثر عدداً منهم و یقولون أیضاً لیس فی موجب عقولنا أن یعمر أحد فی زماننا هذا عمراً یتجاوز عمر أهل الزمان فقد تجاوز عمر صاحبکم علی زعمکم عمر أهل الزمان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تصدقون علی أنّ الدجال فی الغیبة یجوز أن یعمر عمرا یتجاوز عمر أهل </w:t>
      </w:r>
      <w:bookmarkStart w:id="237" w:name="pg5821_44414"/>
    </w:p>
    <w:p>
      <w:pPr>
        <w:pStyle w:val="BookText"/>
        <w:rPr/>
      </w:pPr>
      <w:bookmarkEnd w:id="237"/>
      <w:r>
        <w:rPr>
          <w:rFonts w:ascii="Amiri" w:hAnsi="Amiri" w:eastAsia="Amiri" w:cs="Amiri"/>
          <w:color w:val="111111"/>
          <w:sz w:val="28"/>
          <w:sz w:val="28"/>
          <w:szCs w:val="28"/>
          <w:rtl w:val="true"/>
          <w:lang w:bidi="ar-SA"/>
        </w:rPr>
        <w:t>الزمان و کذلک إبلیس اللعین و لا تصدقون بمثل ذلک لقائم آل محمد عجل الله تعالی فرجه الشریف مع النصوص الواردة فیه بالغیبة و طول العمر و الظهور بعد ذلک للقیام بأمر الله عز و جل و ما روی فی ذلک من الأخبار التی قد ذکرتها فی هذا الکتاب و مع ما صحّ عَنِ النَّبِی صلی الله علیه و آله و 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الْأُمَمِ السَّالِفَةِ یکُونُ فِی هَذِهِ الْأُمَّةِ مِثْلُهُ حَذْوَ النَّعْلِ بِالنَّعْلِ وَ الْقُذَّةِ بِالْقُذَّةِ، و قد کان فیمن مضی من أنبیاء الله عز و جل و حججه معمرون أما نوح علیه السلام فإنّه عاش ألفی سنة و خمسمائة سنة و نطق القرآن بأنه لبث فی قومه أَلْفَ سَنَةٍ إِلَّا خَمْسِینَ عاماً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588517_581953129"/>
      <w:bookmarkStart w:id="239" w:name="_Toc94"/>
      <w:bookmarkEnd w:id="238"/>
      <w:r>
        <w:rPr>
          <w:rtl w:val="true"/>
        </w:rPr>
        <w:t>ترجمه کلام مرحوم صدوق</w:t>
      </w:r>
      <w:bookmarkEnd w:id="239"/>
    </w:p>
    <w:p>
      <w:pPr>
        <w:pStyle w:val="BookText"/>
        <w:rPr/>
      </w:pPr>
      <w:r>
        <w:rPr>
          <w:rFonts w:ascii="IRNazanin" w:hAnsi="IRNazanin" w:eastAsia="IRNazanin"/>
          <w:color w:val="111111"/>
          <w:sz w:val="28"/>
          <w:sz w:val="28"/>
          <w:szCs w:val="28"/>
          <w:rtl w:val="true"/>
          <w:lang w:bidi="fa-IR"/>
        </w:rPr>
        <w:t>مصنّف این کتاب رحمة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عناد و انکار امثال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صحاح سته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می‌کنند و درباره دجّال و غیبت و مدّت عمر طولانی و ظهورش در آخر الزّمان آن‌ها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قائم عجل الله تعالی فرجه الشریف و این‌که او مدّتی طولانی غیبت می‌کند و آن‌گاه ظاهر می‌شود و زمین را پر از عدل و داد می‌کند، از آن پس که آکنده از ظلم و جور شده باشد؛ تصدیق نمی‌کنند؛ با وجود آن‌که پیامبر اکرم صلی الله علیه و آله و سلم و ائمه معصومین علیهم السلام به نام و غیبت و نسب او تصریح کرده‌اند و از طولانی بودن غیبت او خبر داده‌اند و مقصود آن‌ها خاموش کردن نور خدای تعالی و باطل ساختن امر ولی‌اللَّه است؛ امّا خدای تعالی نورش را تمام می‌سازد، اگر چه مشرکان را ناخوش آید و بیش‌ترین احتجاج آن‌ها در امر انکار امر حجّت عجل الله تعالی فرجه الشریف این است که می‌گویند اخباری که شما در این باره روایت می‌کنید، ما روایت نکرده‌ایم و آن‌ها را نمی‌شناسیم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ملحدین و براهمه و یهود و نصارا و گبران، همین را می‌گویند که ما آنچه را شما مسلمانان درباره معجزات و دلایل پیامبر خود روایت می‌کنید، صحیح نمی‌دانیم؛ زیرا آن‌ها را نمی‌شناسیم و روایت نکرده‌ایم و </w:t>
      </w:r>
      <w:bookmarkStart w:id="240" w:name="pg5821_44415"/>
    </w:p>
    <w:p>
      <w:pPr>
        <w:pStyle w:val="BookText"/>
        <w:rPr/>
      </w:pPr>
      <w:bookmarkEnd w:id="240"/>
      <w:r>
        <w:rPr>
          <w:rFonts w:ascii="IRNazanin" w:hAnsi="IRNazanin" w:eastAsia="IRNazanin"/>
          <w:color w:val="111111"/>
          <w:sz w:val="28"/>
          <w:sz w:val="28"/>
          <w:szCs w:val="28"/>
          <w:rtl w:val="true"/>
          <w:lang w:bidi="fa-IR"/>
        </w:rPr>
        <w:t>از این جهت به بطلان امر او معتقد شده‌ایم و اگر دلیل منکران امر غیبت، ما را ملزم سازد؛ دلیل منکران نبوّت هم آن‌ها را ملزم خواهد ساخت و نیز تعداد آن اقوام از این‌ها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می‌گویند به موجب عقل ما، هیچ کس نمی‌تواند عمری افزون بر عمر اهل زمانه داشته باشد و عمر صاحب شما، افزون از عمر اهل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تصدیق می‌کنید که دجّال و ابلیس در غیبت، عمری بیش‌تر از عمر اهل زمانه داشته باشند؛ امّا مثل آن را برای قائم آل محمّد عجل الله تعالی فرجه الشریف روا نمی‌شمارید؟ با وجود آن‌که درباره غیبت و طول عمر و ظهور او برای قیام به امر الهی نصوصی وارد شده است و بعضی از آن روایات را در این کتاب ذکر کرده‌ام و با وجود آن‌که پیامبر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امّت‌های پیشین واقع شده است، طابق النّعل بالنّعل و مو به مو در این امّت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میان پیامبران و حجّت‌های الهی در گذشته، کسانی بوده‌اند که عمری طولانی داشته‌اند؛ چنان‌که نوح علیه السلام دو هزار و پانصد سال عمر کرده است و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میان قوم خود نهصد و پنجاه سال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هدف مرحوم صدوق از نقل این روایت، قبول این روایت نیست؛ بلکه به انگیزه احتجاج بر مخالفین که طول عمر امام زمان عجل الله تعالی فرجه الشریف را منکر می‌شوند؛ روایت مذکور را نقل می‌کند</w:t>
      </w:r>
      <w:r>
        <w:rPr>
          <w:rFonts w:eastAsia="IRNazanin" w:cs="IRNazanin"/>
          <w:color w:val="111111"/>
          <w:sz w:val="28"/>
          <w:szCs w:val="28"/>
          <w:rtl w:val="true"/>
          <w:lang w:bidi="fa-IR"/>
        </w:rPr>
        <w:t>.</w:t>
      </w:r>
    </w:p>
    <w:p>
      <w:pPr>
        <w:pStyle w:val="Heading4"/>
        <w:numPr>
          <w:ilvl w:val="3"/>
          <w:numId w:val="1"/>
        </w:numPr>
        <w:rPr/>
      </w:pPr>
      <w:bookmarkStart w:id="241" w:name="__RefHeading___Toc4588519_581953129"/>
      <w:bookmarkStart w:id="242" w:name="_Toc95"/>
      <w:bookmarkEnd w:id="241"/>
      <w:r>
        <w:rPr>
          <w:rtl w:val="true"/>
        </w:rPr>
        <w:t>دیدگاه شیخ مفید</w:t>
      </w:r>
      <w:bookmarkEnd w:id="24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الفصول العشره در مورد جریان دجال خیلی گذرا عبور کرده و به علامت بودن دجال قبل از ظهور اشاره دارد</w:t>
      </w:r>
      <w:r>
        <w:rPr>
          <w:rFonts w:eastAsia="IRNazanin" w:cs="IRNazanin"/>
          <w:color w:val="111111"/>
          <w:sz w:val="28"/>
          <w:szCs w:val="28"/>
          <w:rtl w:val="true"/>
          <w:lang w:bidi="fa-IR"/>
        </w:rPr>
        <w:t xml:space="preserve">: </w:t>
      </w:r>
      <w:bookmarkStart w:id="243" w:name="pg5821_44416"/>
    </w:p>
    <w:p>
      <w:pPr>
        <w:pStyle w:val="BookText"/>
        <w:rPr/>
      </w:pPr>
      <w:bookmarkEnd w:id="243"/>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 إن الأخبار قد جاءت عن أئمة الهدی من آباء الإمام المنتظر عجل الله تعالی فرجه الشریف بعلامات تدلّ علیه قبل ظهوره و تؤذن بقیامه بالسیف قبل سنته،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 إمام الزمان، خروج السفیانی و ظهور الدجال، و قتل رجل من ولد الحسن بن علی علیه السلام یخرج بالمدینة داعیاً إلی إمام الزمان؛ </w:t>
      </w:r>
      <w:r>
        <w:rPr>
          <w:rStyle w:val="FootnoteAnchor"/>
          <w:rtl w:val="true"/>
        </w:rPr>
        <w:footnoteReference w:id="96"/>
      </w:r>
      <w:r>
        <w:rPr>
          <w:rFonts w:ascii="IRNazanin" w:hAnsi="IRNazanin" w:eastAsia="IRNazanin"/>
          <w:color w:val="111111"/>
          <w:sz w:val="28"/>
          <w:sz w:val="28"/>
          <w:szCs w:val="28"/>
          <w:rtl w:val="true"/>
          <w:lang w:bidi="fa-IR"/>
        </w:rPr>
        <w:t>و خسف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شارکت العامة و الخاصة فی الحدیث عن النبی صلی الله علیه و آله و سلم بأکثر هذه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نیز با ما در نقل اکثر روایات علامات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کائنة لا محالة علی القطع بذلک قطعاً این‌ها اتفاق می‌افتد و الثبات و هذا بعینه معجز یظهر علی یده یبرهن به عن صحة نسبه و دعواه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شیخ مفید، جریان دجال را یکی از علائم غیر حتمی ظهور امام زمان عجل الله تعالی فرجه الشریف می‌داند</w:t>
      </w:r>
      <w:r>
        <w:rPr>
          <w:rFonts w:eastAsia="IRNazanin" w:cs="IRNazanin"/>
          <w:color w:val="111111"/>
          <w:sz w:val="28"/>
          <w:szCs w:val="28"/>
          <w:rtl w:val="true"/>
          <w:lang w:bidi="fa-IR"/>
        </w:rPr>
        <w:t>.</w:t>
      </w:r>
    </w:p>
    <w:p>
      <w:pPr>
        <w:pStyle w:val="Heading4"/>
        <w:numPr>
          <w:ilvl w:val="3"/>
          <w:numId w:val="1"/>
        </w:numPr>
        <w:rPr/>
      </w:pPr>
      <w:bookmarkStart w:id="244" w:name="__RefHeading___Toc4588521_581953129"/>
      <w:bookmarkStart w:id="245" w:name="_Toc96"/>
      <w:bookmarkEnd w:id="244"/>
      <w:r>
        <w:rPr>
          <w:rtl w:val="true"/>
        </w:rPr>
        <w:t>دیدگاه شیخ طوسی</w:t>
      </w:r>
      <w:bookmarkEnd w:id="245"/>
    </w:p>
    <w:p>
      <w:pPr>
        <w:pStyle w:val="BookText"/>
        <w:rPr/>
      </w:pPr>
      <w:r>
        <w:rPr>
          <w:rFonts w:ascii="IRNazanin" w:hAnsi="IRNazanin" w:eastAsia="IRNazanin"/>
          <w:color w:val="111111"/>
          <w:sz w:val="28"/>
          <w:sz w:val="28"/>
          <w:szCs w:val="28"/>
          <w:rtl w:val="true"/>
          <w:lang w:bidi="fa-IR"/>
        </w:rPr>
        <w:t>شیخ طوسی در الغیبه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 الحدیث أنّ الدجال موجود و أنّه کان فی عصر النبی صلی الله علیه و آله و سلم و أنه باق إلی الوقت الذی یخرج فیه، و هو عدو الله، فإذا جاز فی عدو الله لضرب من المصلحة، فکیف لا یجوز مثله فی ولیّ الله، إن هذا من العناد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 باز زدن عامه در پذیرش اصل قضیه مهدویت به خاطر عدم قبول روایت نیست، بلکه عدم پذیرش آنها در عناد و لجاجت ریشه دارد</w:t>
      </w:r>
      <w:r>
        <w:rPr>
          <w:rFonts w:eastAsia="IRNazanin" w:cs="IRNazanin"/>
          <w:color w:val="111111"/>
          <w:sz w:val="28"/>
          <w:szCs w:val="28"/>
          <w:rtl w:val="true"/>
          <w:lang w:bidi="fa-IR"/>
        </w:rPr>
        <w:t xml:space="preserve">. </w:t>
      </w:r>
      <w:bookmarkStart w:id="246" w:name="pg5821_44417"/>
    </w:p>
    <w:p>
      <w:pPr>
        <w:pStyle w:val="BookText"/>
        <w:rPr/>
      </w:pPr>
      <w:bookmarkEnd w:id="246"/>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شیخ طوسی از باب احتجاج و القای حجت بر مخالف، روایت دجال را نقل می‌کند؛ ولی ظاهراً علامت بودن دجال را به عنوان علائم ظهور امام زمان عجل الله تعالی فرجه الشریف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صدوق و شیخ طوسی هر دو روایت را به عنوان احتجاج بر خصم ذکر می‌کنند و علامت بودن دجال را قبول ندارند</w:t>
      </w:r>
      <w:r>
        <w:rPr>
          <w:rFonts w:eastAsia="IRNazanin" w:cs="IRNazanin"/>
          <w:color w:val="111111"/>
          <w:sz w:val="28"/>
          <w:szCs w:val="28"/>
          <w:rtl w:val="true"/>
          <w:lang w:bidi="fa-IR"/>
        </w:rPr>
        <w:t>.</w:t>
      </w:r>
    </w:p>
    <w:p>
      <w:pPr>
        <w:pStyle w:val="Heading4"/>
        <w:numPr>
          <w:ilvl w:val="3"/>
          <w:numId w:val="1"/>
        </w:numPr>
        <w:rPr/>
      </w:pPr>
      <w:bookmarkStart w:id="247" w:name="__RefHeading___Toc4588523_581953129"/>
      <w:bookmarkStart w:id="248" w:name="_Toc97"/>
      <w:bookmarkEnd w:id="247"/>
      <w:r>
        <w:rPr>
          <w:rtl w:val="true"/>
        </w:rPr>
        <w:t>دیدگاه ابن بطریق</w:t>
      </w:r>
      <w:bookmarkEnd w:id="248"/>
    </w:p>
    <w:p>
      <w:pPr>
        <w:pStyle w:val="BookText"/>
        <w:rPr/>
      </w:pPr>
      <w:r>
        <w:rPr>
          <w:rFonts w:ascii="IRNazanin" w:hAnsi="IRNazanin" w:eastAsia="IRNazanin"/>
          <w:color w:val="111111"/>
          <w:sz w:val="28"/>
          <w:sz w:val="28"/>
          <w:szCs w:val="28"/>
          <w:rtl w:val="true"/>
          <w:lang w:bidi="fa-IR"/>
        </w:rPr>
        <w:t xml:space="preserve">ابن بطریق درکتاب العمده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خوب و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ثعلبی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از علمای عامه و صاحب تفسیر 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تقریبا منصف است و حرف‌هایی را نقل می‌کند که سایر اهل سنت از گفتن آن إبا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العمده معمولا از اهل سنت در مقام القای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بطریق در کتاب العمده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الثعلبی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جماعة بإسناده و قرأ ابن عباس و أبو هریرة و قتادة و مالک بن دینار و ضحاک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و اللام‌ای أمارة و علامة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علیه السلام ینزل فی ثوبین، مهرودین‌ای مصبوغین؛ بالهرد و هو الزعفران،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عیسی بن مریم علیه السلام علی ثنیة من الأرض المقدسة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اثبنی و علیه ممصرتان و شعر رأسه دهین و بیده حربة و هی التی یقتل بها الدجال، فیأتی بیت المقدس و الناس فی صلاة العصر، والإمام یؤم بهم فیتأخّر الإمام فیقدّمه عیسی و یصلی خلفه علی شریعة محمد علیه السلام، ثم یقتل الخنازیر و یکسر الصلیب و یخرب البیع و الکنایس و یقتل النصاری إلا من آمن به</w:t>
      </w:r>
      <w:r>
        <w:rPr>
          <w:rFonts w:eastAsia="IRNazanin" w:cs="IRNazanin"/>
          <w:color w:val="111111"/>
          <w:sz w:val="28"/>
          <w:szCs w:val="28"/>
          <w:rtl w:val="true"/>
          <w:lang w:bidi="fa-IR"/>
        </w:rPr>
        <w:t xml:space="preserve">. </w:t>
      </w:r>
      <w:r>
        <w:rPr>
          <w:rStyle w:val="FootnoteAnchor"/>
          <w:rtl w:val="true"/>
        </w:rPr>
        <w:footnoteReference w:id="99"/>
      </w:r>
      <w:bookmarkStart w:id="249" w:name="pg5821_44418"/>
    </w:p>
    <w:p>
      <w:pPr>
        <w:pStyle w:val="BookText"/>
        <w:rPr/>
      </w:pPr>
      <w:bookmarkEnd w:id="249"/>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ابن بطریق به علامت بودن دجال اشاره‌ای ندارد، بلکه قتل دجال و نزول حضرت عیسی علیه السلام را به عنوان علامت قیامت معرفی کرده؛ ضمن این که روایت را از تفسیر ثعلبی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قتل دجال به‌وسیله حضرت عیسی علیه السلام روایات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ما و بعضی روایات عامه، حضرت عیسی علیه السلام به مهدی عجل الله تعالی فرجه الشریف اقتدا می‌کند</w:t>
      </w:r>
      <w:r>
        <w:rPr>
          <w:rFonts w:eastAsia="IRNazanin" w:cs="IRNazanin"/>
          <w:color w:val="111111"/>
          <w:sz w:val="28"/>
          <w:szCs w:val="28"/>
          <w:rtl w:val="true"/>
          <w:lang w:bidi="fa-IR"/>
        </w:rPr>
        <w:t>.</w:t>
      </w:r>
    </w:p>
    <w:p>
      <w:pPr>
        <w:pStyle w:val="Heading4"/>
        <w:numPr>
          <w:ilvl w:val="3"/>
          <w:numId w:val="1"/>
        </w:numPr>
        <w:rPr/>
      </w:pPr>
      <w:bookmarkStart w:id="250" w:name="__RefHeading___Toc4588525_581953129"/>
      <w:bookmarkStart w:id="251" w:name="_Toc98"/>
      <w:bookmarkEnd w:id="250"/>
      <w:r>
        <w:rPr>
          <w:rtl w:val="true"/>
        </w:rPr>
        <w:t>بیان مرحوم اربلی در کشف الغمه</w:t>
      </w:r>
      <w:bookmarkEnd w:id="251"/>
    </w:p>
    <w:p>
      <w:pPr>
        <w:pStyle w:val="BookText"/>
        <w:rPr/>
      </w:pPr>
      <w:r>
        <w:rPr>
          <w:rFonts w:ascii="IRNazanin" w:hAnsi="IRNazanin" w:eastAsia="IRNazanin"/>
          <w:color w:val="111111"/>
          <w:sz w:val="28"/>
          <w:sz w:val="28"/>
          <w:szCs w:val="28"/>
          <w:rtl w:val="true"/>
          <w:lang w:bidi="fa-IR"/>
        </w:rPr>
        <w:t>همان گونه که مؤلف در مقدمه کتاب خود می‌گوید، مطالب خود را جهت مطالعه و تلقی به قبول آنان معمولا از اهل سنت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 تواترت الأخبار و استفاضت بکثرة رواتها عن المصطفی صلی الله علیه و آله و سلم فی المهدی و أنّه یملک سبع سنین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حضرت مهدی عجل الله تعالی فرجه الشریف هفت سال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یملأ الأرض عدلاً و أنه یخرج مع عیسی بن مریم و یساعده فی قتل الدجال؛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عیسی علیه السلامدر قتل دجال، حضرت مهدی عجل الله تعالی فرجه الشریف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اربلی فقط مساعدت حضرت عیسی علیه السلام به حضرت مهدی عجل الله تعالی فرجه الشریف در قتل دجال را ذکر کرده و به علامت بودن دجال اشاره‌ای نمی‌کند</w:t>
      </w:r>
      <w:r>
        <w:rPr>
          <w:rFonts w:eastAsia="IRNazanin" w:cs="IRNazanin"/>
          <w:color w:val="111111"/>
          <w:sz w:val="28"/>
          <w:szCs w:val="28"/>
          <w:rtl w:val="true"/>
          <w:lang w:bidi="fa-IR"/>
        </w:rPr>
        <w:t xml:space="preserve">. </w:t>
      </w:r>
      <w:bookmarkStart w:id="252" w:name="pg5821_44419"/>
    </w:p>
    <w:p>
      <w:pPr>
        <w:pStyle w:val="Heading2"/>
        <w:numPr>
          <w:ilvl w:val="1"/>
          <w:numId w:val="1"/>
        </w:numPr>
        <w:rPr/>
      </w:pPr>
      <w:bookmarkStart w:id="253" w:name="__RefHeading___Toc4588527_581953129"/>
      <w:bookmarkStart w:id="254" w:name="_Toc99"/>
      <w:bookmarkEnd w:id="252"/>
      <w:bookmarkEnd w:id="253"/>
      <w:r>
        <w:rPr>
          <w:rtl w:val="true"/>
        </w:rPr>
        <w:t xml:space="preserve">جلسه </w:t>
      </w:r>
      <w:r>
        <w:rPr/>
        <w:t>13</w:t>
      </w:r>
      <w:bookmarkEnd w:id="254"/>
    </w:p>
    <w:p>
      <w:pPr>
        <w:pStyle w:val="Heading3"/>
        <w:numPr>
          <w:ilvl w:val="2"/>
          <w:numId w:val="1"/>
        </w:numPr>
        <w:rPr/>
      </w:pPr>
      <w:bookmarkStart w:id="255" w:name="__RefHeading___Toc4588529_581953129"/>
      <w:bookmarkStart w:id="256" w:name="_Toc100"/>
      <w:bookmarkEnd w:id="255"/>
      <w:r>
        <w:rPr>
          <w:rtl w:val="true"/>
        </w:rPr>
        <w:t>بیان مرحوم مجلسی ذیل روایت</w:t>
      </w:r>
      <w:bookmarkEnd w:id="256"/>
    </w:p>
    <w:p>
      <w:pPr>
        <w:pStyle w:val="BookText"/>
        <w:rPr/>
      </w:pPr>
      <w:r>
        <w:rPr>
          <w:rFonts w:ascii="IRNazanin" w:hAnsi="IRNazanin" w:eastAsia="IRNazanin"/>
          <w:color w:val="111111"/>
          <w:sz w:val="28"/>
          <w:sz w:val="28"/>
          <w:szCs w:val="28"/>
          <w:rtl w:val="true"/>
          <w:lang w:bidi="fa-IR"/>
        </w:rPr>
        <w:t>ایشان ابتدا کلامی را از ابوسلیمان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سلیمان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الذی عندی أنّ هذه القصة إنما جرت أیام مهادنة رسول الله صلی الله علیه و آله و سلم الیهود و حلفاءهم؛</w:t>
      </w:r>
    </w:p>
    <w:p>
      <w:pPr>
        <w:pStyle w:val="BookText"/>
        <w:rPr/>
      </w:pPr>
      <w:r>
        <w:rPr>
          <w:rFonts w:ascii="IRNazanin" w:hAnsi="IRNazanin" w:eastAsia="IRNazanin"/>
          <w:color w:val="111111"/>
          <w:sz w:val="28"/>
          <w:sz w:val="28"/>
          <w:szCs w:val="28"/>
          <w:rtl w:val="true"/>
          <w:lang w:bidi="fa-IR"/>
        </w:rPr>
        <w:t>ابوسلیمان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و جریان بعد از قرارداد و آتش بس بین رسول خدا صلی الله علیه و آله و سلم و یهود مدینه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الصیاد منهم؛ وابن صیاد شخصی که رسول خدا صلی الله علیه و آله و سلم طبق روایت مذکور به دیدار او می‌رود نیز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دخیلا فی جملتهم؛ و یا جزء حلفای یهود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یبلغ رسول الله صلی الله علیه و آله و سلم خبره و ما یدعیه من الکهانة؛</w:t>
      </w:r>
    </w:p>
    <w:p>
      <w:pPr>
        <w:pStyle w:val="BookText"/>
        <w:rPr/>
      </w:pPr>
      <w:r>
        <w:rPr>
          <w:rFonts w:ascii="IRNazanin" w:hAnsi="IRNazanin" w:eastAsia="IRNazanin"/>
          <w:color w:val="111111"/>
          <w:sz w:val="28"/>
          <w:sz w:val="28"/>
          <w:szCs w:val="28"/>
          <w:rtl w:val="true"/>
          <w:lang w:bidi="fa-IR"/>
        </w:rPr>
        <w:t>و خبر ابن صیاد و ادعای او در کهانت به پیامبر صلی الله علیه و آله و سلم می‌رسیده است؛</w:t>
      </w:r>
    </w:p>
    <w:p>
      <w:pPr>
        <w:pStyle w:val="BookText"/>
        <w:rPr/>
      </w:pPr>
      <w:r>
        <w:rPr>
          <w:rFonts w:ascii="IRNazanin" w:hAnsi="IRNazanin" w:eastAsia="IRNazanin"/>
          <w:color w:val="111111"/>
          <w:sz w:val="28"/>
          <w:sz w:val="28"/>
          <w:szCs w:val="28"/>
          <w:rtl w:val="true"/>
          <w:lang w:bidi="fa-IR"/>
        </w:rPr>
        <w:t>فامتحنه بذلک فلما کلمه علم أنه مبطل و أنه من جملة السحرة أو الکهنة؛ پس، پیامبر صلی الله علیه و آله و سلم او را امتحان کرد و بعد از ملاقات و سخن گفتن با او متوجه ناحق و باطل بودن وی شد و این که او از ساحران یا کاهنان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ممن یأتیه رَئِی الجن؛ یا از کسانی است که جنیان با او رفت و آمد و ارتباط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یتعاهده الشیطان؛ یا شیطان با او در رفت و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فیلقی علی لسانه بعض ما یتکلم به؛ پس بعضی کلماتش بر اثر القائات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منه قوله الدخ زبره و قال اخسأ فلن تعدو قدرک؛</w:t>
      </w:r>
    </w:p>
    <w:p>
      <w:pPr>
        <w:pStyle w:val="BookText"/>
        <w:rPr/>
      </w:pPr>
      <w:r>
        <w:rPr>
          <w:rFonts w:ascii="IRNazanin" w:hAnsi="IRNazanin" w:eastAsia="IRNazanin"/>
          <w:color w:val="111111"/>
          <w:sz w:val="28"/>
          <w:sz w:val="28"/>
          <w:szCs w:val="28"/>
          <w:rtl w:val="true"/>
          <w:lang w:bidi="fa-IR"/>
        </w:rPr>
        <w:t>هنگامی که پیامبر صلی الله علیه و آله و سلم، سخن از دود را از او شنید،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آرزویت نمی‌رسی و یا به معنای اینکه از حدود خود فراتر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ذلک شی‌ء ألقاه إلیه الشیطان، و لیس ذلک من قبل الوحی؛ پیامبر صلی الله علیه و آله و سلم می‌خواست به او بفهماند که حرفش از القائات شیطان است، نه از طرف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العامة فی أنّ ابن الصیاد هل هو الدجال أو غیره؟ فذهب جماعة منهم إلی أنّه غیره؛</w:t>
      </w:r>
    </w:p>
    <w:p>
      <w:pPr>
        <w:pStyle w:val="BookText"/>
        <w:rPr/>
      </w:pPr>
      <w:r>
        <w:rPr>
          <w:rFonts w:ascii="IRNazanin" w:hAnsi="IRNazanin" w:eastAsia="IRNazanin"/>
          <w:color w:val="111111"/>
          <w:sz w:val="28"/>
          <w:sz w:val="28"/>
          <w:szCs w:val="28"/>
          <w:rtl w:val="true"/>
          <w:lang w:bidi="fa-IR"/>
        </w:rPr>
        <w:t>جماعتی از عامه گفته‌اند که ابن‌صیاد غیر از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 أنه تاب عن ذلک و مات بالمدینة، و کشفوا عن وجهه حتی رأوه الناس میتاً؛ چون روایت دارد که ابن صیاد از اعمالش توبه کرده است و در مدینه وفات کرده است؛ در حالی‌که طبق اعتقادات آن‌ها دجال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أبی سعید الخدری أیضا ما یدل علی أنّه لیس بدجال؛</w:t>
      </w:r>
    </w:p>
    <w:p>
      <w:pPr>
        <w:pStyle w:val="BookText"/>
        <w:rPr/>
      </w:pPr>
      <w:r>
        <w:rPr>
          <w:rFonts w:ascii="IRNazanin" w:hAnsi="IRNazanin" w:eastAsia="IRNazanin"/>
          <w:color w:val="111111"/>
          <w:sz w:val="28"/>
          <w:sz w:val="28"/>
          <w:szCs w:val="28"/>
          <w:rtl w:val="true"/>
          <w:lang w:bidi="fa-IR"/>
        </w:rPr>
        <w:t>روایتی از ابی سعید خدری هم وارد شده است که ابن‌صیاد غیر از دجال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إلی أنه هو الدجال رووه عن ابن عمر و جابر الأنصاری؛ و جماعتی به دلیل روایت ابن عمر و جابر انصاری معتقدند که ابن‌صیاد همان دجال است</w:t>
      </w:r>
      <w:r>
        <w:rPr>
          <w:rFonts w:eastAsia="IRNazanin" w:cs="IRNazanin"/>
          <w:color w:val="111111"/>
          <w:sz w:val="28"/>
          <w:szCs w:val="28"/>
          <w:rtl w:val="true"/>
          <w:lang w:bidi="fa-IR"/>
        </w:rPr>
        <w:t xml:space="preserve">. </w:t>
      </w:r>
      <w:bookmarkStart w:id="257" w:name="pg5821_44421"/>
    </w:p>
    <w:p>
      <w:pPr>
        <w:pStyle w:val="BookText"/>
        <w:rPr/>
      </w:pPr>
      <w:bookmarkEnd w:id="25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علامه مجلسی فقط نظر علمای عامه را نقل کرده و این به معنای قبول مطالب نزد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اختلاف عامه در دجال بودن ابن‌صیاد و یا دجال نبودن وی را بر اساس روایات می‌داند، مثلا طبق روایت ابوسعید خدری، دجال غیر از ابن‌صیاد است و اما طبق روایت ابن‌عمر و جابر انصاری ابن‌صیاد همان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مجلسی فقط به ذکر آخرین نفر از سلسله سند بسنده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258" w:name="__RefHeading___Toc4588531_581953129"/>
      <w:bookmarkStart w:id="259" w:name="_Toc101"/>
      <w:bookmarkEnd w:id="258"/>
      <w:r>
        <w:rPr>
          <w:rtl w:val="true"/>
        </w:rPr>
        <w:t>روایت مصابیح السنة</w:t>
      </w:r>
      <w:bookmarkEnd w:id="259"/>
    </w:p>
    <w:p>
      <w:pPr>
        <w:pStyle w:val="BookText"/>
        <w:rPr/>
      </w:pPr>
      <w:r>
        <w:rPr>
          <w:rFonts w:ascii="IRNazanin" w:hAnsi="IRNazanin" w:eastAsia="IRNazanin"/>
          <w:color w:val="111111"/>
          <w:sz w:val="28"/>
          <w:sz w:val="28"/>
          <w:szCs w:val="28"/>
          <w:rtl w:val="true"/>
          <w:lang w:bidi="fa-IR"/>
        </w:rPr>
        <w:t>روایتی را هم مصابیح السنة بغوی از ابوسعید خدری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نظر 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لشکریان شام به دستور یزید به مدینه در واقعه حره هزاران مسلمان و هزار صحابی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منافی عفت و تجاوز به نوامیس مسلمین توسط لشکر یزید صورت گرفت و بعضی از صحابه را مورد ضرب و جرح قرار داده و حتی ریش برخی را کندند که ابو سعید خدری جزء همین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الصَّیادِ إِلَی مَکَّةَ،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لَقِیتُ مِنَ النَّاسِ یزْعُمُونَ أَنِّی الدَّجَّالُ؛ أَلَسْتَ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یولَدُ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 لِی، أَوَلَیسَ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الْمَدِینَةَ وَ لا مَکَّةَ،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وُلِدْتُ بِالْمَدِینَةِ وَهَا أَنَا أُرِیدُ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فِی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إِنِّی لأَعْلَمُ مَوْلِدَهُ، وَمَکَانَهُ وَأَینَ هُوَ، فَلَبَّسَنِی؛ </w:t>
      </w:r>
      <w:r>
        <w:rPr>
          <w:rStyle w:val="FootnoteAnchor"/>
          <w:rtl w:val="true"/>
        </w:rPr>
        <w:footnoteReference w:id="103"/>
      </w:r>
      <w:bookmarkStart w:id="260" w:name="pg5821_44422"/>
    </w:p>
    <w:p>
      <w:pPr>
        <w:pStyle w:val="BookText"/>
        <w:rPr/>
      </w:pPr>
      <w:bookmarkEnd w:id="260"/>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مسیرم به مکه با ابن صیاد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من از مردم خسته شدم؛ آن‌ها گمان می‌کنند من دجال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نسل و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فرزند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وارد مدینه و مکه 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متولد شدم و اکنون اراده رفتن به مکه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از روایت</w:t>
      </w:r>
    </w:p>
    <w:p>
      <w:pPr>
        <w:pStyle w:val="BookText"/>
        <w:rPr/>
      </w:pPr>
      <w:r>
        <w:rPr>
          <w:rFonts w:ascii="IRNazanin" w:hAnsi="IRNazanin" w:eastAsia="IRNazanin"/>
          <w:color w:val="111111"/>
          <w:sz w:val="28"/>
          <w:sz w:val="28"/>
          <w:szCs w:val="28"/>
          <w:rtl w:val="true"/>
          <w:lang w:bidi="fa-IR"/>
        </w:rPr>
        <w:t>طبق روایت ابوسعید خدری، دجال غیر از ابن صیاد است</w:t>
      </w:r>
      <w:r>
        <w:rPr>
          <w:rFonts w:eastAsia="IRNazanin" w:cs="IRNazanin"/>
          <w:color w:val="111111"/>
          <w:sz w:val="28"/>
          <w:szCs w:val="28"/>
          <w:rtl w:val="true"/>
          <w:lang w:bidi="fa-IR"/>
        </w:rPr>
        <w:t>.</w:t>
      </w:r>
    </w:p>
    <w:p>
      <w:pPr>
        <w:pStyle w:val="Heading3"/>
        <w:numPr>
          <w:ilvl w:val="2"/>
          <w:numId w:val="1"/>
        </w:numPr>
        <w:rPr/>
      </w:pPr>
      <w:bookmarkStart w:id="261" w:name="__RefHeading___Toc4588533_581953129"/>
      <w:bookmarkStart w:id="262" w:name="_Toc102"/>
      <w:bookmarkEnd w:id="261"/>
      <w:r>
        <w:rPr>
          <w:rtl w:val="true"/>
        </w:rPr>
        <w:t>روایت نافع</w:t>
      </w:r>
      <w:bookmarkEnd w:id="262"/>
    </w:p>
    <w:p>
      <w:pPr>
        <w:pStyle w:val="BookText"/>
        <w:rPr/>
      </w:pPr>
      <w:r>
        <w:rPr>
          <w:rFonts w:ascii="IRNazanin" w:hAnsi="IRNazanin" w:eastAsia="IRNazanin"/>
          <w:color w:val="111111"/>
          <w:sz w:val="28"/>
          <w:sz w:val="28"/>
          <w:szCs w:val="28"/>
          <w:rtl w:val="true"/>
          <w:lang w:bidi="fa-IR"/>
        </w:rPr>
        <w:t>و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أشکّ أنّ المسیح الدجال ابن الصیاد؛</w:t>
      </w:r>
    </w:p>
    <w:p>
      <w:pPr>
        <w:pStyle w:val="BookText"/>
        <w:rPr/>
      </w:pPr>
      <w:r>
        <w:rPr>
          <w:rFonts w:ascii="IRNazanin" w:hAnsi="IRNazanin" w:eastAsia="IRNazanin"/>
          <w:color w:val="111111"/>
          <w:sz w:val="28"/>
          <w:sz w:val="28"/>
          <w:szCs w:val="28"/>
          <w:rtl w:val="true"/>
          <w:lang w:bidi="fa-IR"/>
        </w:rPr>
        <w:t>نافع از ابن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شک ندارم که مسیح دجال همان ابن صیاد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ابن عمر دجال همان ابن صیاد است</w:t>
      </w:r>
      <w:r>
        <w:rPr>
          <w:rFonts w:eastAsia="IRNazanin" w:cs="IRNazanin"/>
          <w:color w:val="111111"/>
          <w:sz w:val="28"/>
          <w:szCs w:val="28"/>
          <w:rtl w:val="true"/>
          <w:lang w:bidi="fa-IR"/>
        </w:rPr>
        <w:t>.</w:t>
      </w:r>
    </w:p>
    <w:p>
      <w:pPr>
        <w:pStyle w:val="Heading3"/>
        <w:numPr>
          <w:ilvl w:val="2"/>
          <w:numId w:val="1"/>
        </w:numPr>
        <w:rPr/>
      </w:pPr>
      <w:bookmarkStart w:id="263" w:name="__RefHeading___Toc4588535_581953129"/>
      <w:bookmarkStart w:id="264" w:name="_Toc103"/>
      <w:bookmarkEnd w:id="263"/>
      <w:r>
        <w:rPr>
          <w:rtl w:val="true"/>
        </w:rPr>
        <w:t>بیان برخی از معاصرین در مورد دجال</w:t>
      </w:r>
      <w:bookmarkEnd w:id="264"/>
    </w:p>
    <w:p>
      <w:pPr>
        <w:pStyle w:val="Heading4"/>
        <w:numPr>
          <w:ilvl w:val="3"/>
          <w:numId w:val="1"/>
        </w:numPr>
        <w:rPr/>
      </w:pPr>
      <w:bookmarkStart w:id="265" w:name="__RefHeading___Toc4588537_581953129"/>
      <w:bookmarkStart w:id="266" w:name="_Toc10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با این که بیش‌تر احادیث دجال را عامه نقل کردیم و نیز روال قدمای ما بی‌اعتنایی به بحث دجال و عبور گذرا از آن بوده است، در متون بعضی از کتب معاصرین نسبت به دجال صحبت فراوان و اهمیت خاصی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الدجال الأعور؛ دجال یک چشمی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 فی مصادر السنة کثیرة جداً و فی مصادر الشیعة قلیلة؛</w:t>
      </w:r>
    </w:p>
    <w:p>
      <w:pPr>
        <w:pStyle w:val="BookText"/>
        <w:rPr/>
      </w:pPr>
      <w:r>
        <w:rPr>
          <w:rFonts w:ascii="IRNazanin" w:hAnsi="IRNazanin" w:eastAsia="IRNazanin"/>
          <w:color w:val="111111"/>
          <w:sz w:val="28"/>
          <w:sz w:val="28"/>
          <w:szCs w:val="28"/>
          <w:rtl w:val="true"/>
          <w:lang w:bidi="fa-IR"/>
        </w:rPr>
        <w:t>احادیث دجال در منابع اهل سنت بسیار، ولی در منابع شیعه کم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تتفق تقریباً علی أنّه من علائم الساعة و أنّه مولود و موجود منذ عهد </w:t>
      </w:r>
      <w:bookmarkStart w:id="267" w:name="pg5821_44423"/>
    </w:p>
    <w:p>
      <w:pPr>
        <w:pStyle w:val="BookText"/>
        <w:rPr/>
      </w:pPr>
      <w:bookmarkEnd w:id="267"/>
      <w:r>
        <w:rPr>
          <w:rFonts w:ascii="IRNazanin" w:hAnsi="IRNazanin" w:eastAsia="IRNazanin"/>
          <w:color w:val="111111"/>
          <w:sz w:val="28"/>
          <w:sz w:val="28"/>
          <w:szCs w:val="28"/>
          <w:rtl w:val="true"/>
          <w:lang w:bidi="fa-IR"/>
        </w:rPr>
        <w:t>رسول‌الله صلی الله علیه و آله و سلم؛</w:t>
      </w:r>
    </w:p>
    <w:p>
      <w:pPr>
        <w:pStyle w:val="BookText"/>
        <w:rPr/>
      </w:pPr>
      <w:r>
        <w:rPr>
          <w:rFonts w:ascii="IRNazanin" w:hAnsi="IRNazanin" w:eastAsia="IRNazanin"/>
          <w:color w:val="111111"/>
          <w:sz w:val="28"/>
          <w:sz w:val="28"/>
          <w:szCs w:val="28"/>
          <w:rtl w:val="true"/>
          <w:lang w:bidi="fa-IR"/>
        </w:rPr>
        <w:t>روایات شیعه و عامه و اتفاق هر دو این است که دجال از علائم قیامت و از زمان رسول خدا صلی الله علیه و آله و سلم تا کنون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اساس بیان فاضل معاصر، واقعا همین گونه است که دجال در روایات شیعه جزء علائم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 خاصه آمده که دجال از زمان رسول خدا صلی الله علیه و آله و سلم زنده است یا این‌که چنین بحثی در کتب عامه نقل شده است؟</w:t>
      </w:r>
    </w:p>
    <w:p>
      <w:pPr>
        <w:pStyle w:val="BookText"/>
        <w:rPr/>
      </w:pPr>
      <w:r>
        <w:rPr>
          <w:rFonts w:ascii="IRNazanin" w:hAnsi="IRNazanin" w:eastAsia="IRNazanin"/>
          <w:color w:val="111111"/>
          <w:sz w:val="28"/>
          <w:sz w:val="28"/>
          <w:szCs w:val="28"/>
          <w:rtl w:val="true"/>
          <w:lang w:bidi="fa-IR"/>
        </w:rPr>
        <w:t>و أنه یستعمل عجائب السحر فیغری أتباعه و یضلّهم و یدعی الربوبیة؛ دجال شگرد جادوگری دارد و پیروان خودش را فریب می‌دهد و گمراهشان می‌کند و ادعای ربوبیت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المهدی و المسیح علیه السلام یقاتلانه؛</w:t>
      </w:r>
    </w:p>
    <w:p>
      <w:pPr>
        <w:pStyle w:val="BookText"/>
        <w:rPr/>
      </w:pPr>
      <w:r>
        <w:rPr>
          <w:rFonts w:ascii="IRNazanin" w:hAnsi="IRNazanin" w:eastAsia="IRNazanin"/>
          <w:color w:val="111111"/>
          <w:sz w:val="28"/>
          <w:sz w:val="28"/>
          <w:szCs w:val="28"/>
          <w:rtl w:val="true"/>
          <w:lang w:bidi="fa-IR"/>
        </w:rPr>
        <w:t>امام مهدی عجل الله تعالی فرجه الشریف و حضرت مسیح علیه السلام با او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تتضمن أحادیثه غرائب غیر مألوفه تحیط بشخصیته و حرکته و أفعاله؛</w:t>
      </w:r>
    </w:p>
    <w:p>
      <w:pPr>
        <w:pStyle w:val="BookText"/>
        <w:rPr/>
      </w:pPr>
      <w:r>
        <w:rPr>
          <w:rFonts w:ascii="IRNazanin" w:hAnsi="IRNazanin" w:eastAsia="IRNazanin"/>
          <w:color w:val="111111"/>
          <w:sz w:val="28"/>
          <w:sz w:val="28"/>
          <w:szCs w:val="28"/>
          <w:rtl w:val="true"/>
          <w:lang w:bidi="fa-IR"/>
        </w:rPr>
        <w:t>احادیث دجال مطالبی دارد که عقل سلیم آن‌ها را قبول نمی‌کند</w:t>
      </w:r>
      <w:r>
        <w:rPr>
          <w:rFonts w:eastAsia="IRNazanin" w:cs="IRNazanin"/>
          <w:color w:val="111111"/>
          <w:sz w:val="28"/>
          <w:szCs w:val="28"/>
          <w:rtl w:val="true"/>
          <w:lang w:bidi="fa-IR"/>
        </w:rPr>
        <w:t>.</w:t>
      </w:r>
    </w:p>
    <w:p>
      <w:pPr>
        <w:pStyle w:val="Heading4"/>
        <w:numPr>
          <w:ilvl w:val="3"/>
          <w:numId w:val="1"/>
        </w:numPr>
        <w:rPr/>
      </w:pPr>
      <w:bookmarkStart w:id="268" w:name="__RefHeading___Toc4588539_581953129"/>
      <w:bookmarkStart w:id="269" w:name="_Toc105"/>
      <w:bookmarkEnd w:id="268"/>
      <w:r>
        <w:rPr>
          <w:rtl w:val="true"/>
        </w:rPr>
        <w:t>احتمالات در خصوص شخص دجال</w:t>
      </w:r>
      <w:bookmarkEnd w:id="269"/>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شخص حقیقی است و وجود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الإحتمالات أن یکون شخصا حقیقیا؛</w:t>
      </w:r>
    </w:p>
    <w:p>
      <w:pPr>
        <w:pStyle w:val="BookText"/>
        <w:rPr/>
      </w:pPr>
      <w:r>
        <w:rPr>
          <w:rFonts w:ascii="IRNazanin" w:hAnsi="IRNazanin" w:eastAsia="IRNazanin"/>
          <w:color w:val="111111"/>
          <w:sz w:val="28"/>
          <w:sz w:val="28"/>
          <w:szCs w:val="28"/>
          <w:rtl w:val="true"/>
          <w:lang w:bidi="fa-IR"/>
        </w:rPr>
        <w:t>احتمال قوی‌تر این است که دجال شخص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إن شاء الله بحث خواهیم کرد که دجال شخص است یا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یستغل التطورالذی تصل إلیه العلوم الطبیعیة فی ظلّ الدولة الإسلامیة بقیادة المهدی عجل الله تعالی فرجه الشریف فی أسالیب من السحر؛</w:t>
      </w:r>
    </w:p>
    <w:p>
      <w:pPr>
        <w:pStyle w:val="BookText"/>
        <w:rPr/>
      </w:pPr>
      <w:r>
        <w:rPr>
          <w:rFonts w:ascii="IRNazanin" w:hAnsi="IRNazanin" w:eastAsia="IRNazanin"/>
          <w:color w:val="111111"/>
          <w:sz w:val="28"/>
          <w:sz w:val="28"/>
          <w:szCs w:val="28"/>
          <w:rtl w:val="true"/>
          <w:lang w:bidi="fa-IR"/>
        </w:rPr>
        <w:t>دجال از پیشرفت علم و تکنولوژی در زمان دولت امام مهدی عجل الله تعالی فرجه الشریف سوء استفاده کرده و سحر و جادوگری را به کار می‌گیرد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یستغل ردة الفعل السلبیه للرفاهیه العامة التی یعیشها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مسائل رفاهی نتیجه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دجال و همراهان او از امکانات دوران ظهور برای گمراهی مردم استفاده می‌کنند، مثل معروفی است که حیوان، وقت گرسنگی، درنده می‌شود و انسان وقت سیری درنده خو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بیان می‌توان فهمید که منظور مولف، وجود دجال بعد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بعض روایات، وجود دجال را قبل از ظهور معرفی کرده و ما این معنا را در کلمات خود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فیغری أتباعه بالمحرمات و الإباحیه و یلبس علیهم السحر و الشعوذه؛ پس پیروانش را به وسیله محرمات و اباحی‌گری گمراه کرده و برایشان مخفی کاری و سحر و شعبده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الطابع الاسطوری الذی تتصف به أحادیثه یکون له أساس من الصحة؛</w:t>
      </w:r>
    </w:p>
    <w:p>
      <w:pPr>
        <w:pStyle w:val="BookText"/>
        <w:rPr/>
      </w:pPr>
      <w:r>
        <w:rPr>
          <w:rFonts w:ascii="IRNazanin" w:hAnsi="IRNazanin" w:eastAsia="IRNazanin"/>
          <w:color w:val="111111"/>
          <w:sz w:val="28"/>
          <w:sz w:val="28"/>
          <w:szCs w:val="28"/>
          <w:rtl w:val="true"/>
          <w:lang w:bidi="fa-IR"/>
        </w:rPr>
        <w:t>افسانه‌هایی که برای دجال ذکر می‌کنند، دور از واقعیت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ایشان ابتدا می‌گوید حرف ها در مورد دجال اسطوره است؛ ولی دوباره می‌گوید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أضاف علیه بعض الرواۀ؛</w:t>
      </w:r>
    </w:p>
    <w:p>
      <w:pPr>
        <w:pStyle w:val="BookText"/>
        <w:rPr/>
      </w:pPr>
      <w:r>
        <w:rPr>
          <w:rFonts w:ascii="IRNazanin" w:hAnsi="IRNazanin" w:eastAsia="IRNazanin"/>
          <w:color w:val="111111"/>
          <w:sz w:val="28"/>
          <w:sz w:val="28"/>
          <w:szCs w:val="28"/>
          <w:rtl w:val="true"/>
          <w:lang w:bidi="fa-IR"/>
        </w:rPr>
        <w:t>اگر چه برخی راویان، چیزهایی به آن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همان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 فی القوة أن یکون الدجال هو الشیطان أبلیس الذی طلب من الله أن ینظره إلی یوم یبعثون فأجابه عز و جل فإنّک من المنظرین إلی یوم الوقت المعلوم، و قد ورد إن قتله فی یوم الوقت المعلوم یکون علی ید المهدی عجل الله تعالی فرجه الشریف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دجال همان شیطان باشد که از خداوند تا روز قیامت مهلت خواست و خداوند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معلوم از مهلت داده </w:t>
      </w:r>
    </w:p>
    <w:p>
      <w:pPr>
        <w:pStyle w:val="BookText"/>
        <w:rPr/>
      </w:pPr>
      <w:r>
        <w:rPr>
          <w:rFonts w:ascii="IRNazanin" w:hAnsi="IRNazanin" w:eastAsia="IRNazanin"/>
          <w:color w:val="111111"/>
          <w:sz w:val="28"/>
          <w:sz w:val="28"/>
          <w:szCs w:val="28"/>
          <w:rtl w:val="true"/>
          <w:lang w:bidi="fa-IR"/>
        </w:rPr>
        <w:t>شدگان هستی و در روایت آمده که قتل دجال به دست حضرت مهدی عجل الله تعالی فرجه الشریف در روز وقت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روز وقت معلوم، همان دوران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همان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احتمال آخر أن یکون الدجال نفس السفیانی و قد وقع التضخیم فی أوصافه و أحادیثه؛ قضیه را از حد گذرانده و بزرگ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تطبیق دجال بر سفیانی</w:t>
      </w:r>
    </w:p>
    <w:p>
      <w:pPr>
        <w:pStyle w:val="BookText"/>
        <w:rPr/>
      </w:pPr>
      <w:r>
        <w:rPr>
          <w:rFonts w:ascii="IRNazanin" w:hAnsi="IRNazanin" w:eastAsia="IRNazanin"/>
          <w:color w:val="111111"/>
          <w:sz w:val="28"/>
          <w:sz w:val="28"/>
          <w:szCs w:val="28"/>
          <w:rtl w:val="true"/>
          <w:lang w:bidi="fa-IR"/>
        </w:rPr>
        <w:t>و قد ذکرت بعض الروایات أنّ السفیانی یبدو أعور و لیس بأعور… ؛ در بعضی روایات آمده است که به نظر می‌رسد سفیانی یک چشمی است؛ ولی یک چشمی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یک چشمی بودن دجال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گروه روایات بر هم تطبیق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هذا الإحتمال ضعیفاً، لأن أکثر الصفات الواردة فی الدجال لا تنطبق علی السفیانی و منها إدعاء الربوبیة و عجائب السحر؛</w:t>
      </w:r>
    </w:p>
    <w:p>
      <w:pPr>
        <w:pStyle w:val="BookText"/>
        <w:rPr/>
      </w:pPr>
      <w:r>
        <w:rPr>
          <w:rFonts w:ascii="IRNazanin" w:hAnsi="IRNazanin" w:eastAsia="IRNazanin"/>
          <w:color w:val="111111"/>
          <w:sz w:val="28"/>
          <w:sz w:val="28"/>
          <w:szCs w:val="28"/>
          <w:rtl w:val="true"/>
          <w:lang w:bidi="fa-IR"/>
        </w:rPr>
        <w:t>ولکن این احتمال ضعیف است؛ چون بیش‌تر روایات دجال مثل ادعای ربوبیت و جادوگری وی بر سفیانی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و دجال دو شخص متفاوتند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سفیانی با جریان دجال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حرکت سفیانی به شام و عراق و حجاز و بخشی از جنوب ایران منحصر می‌شود و سرلوحه برنامه او، دشمنی با اهل بیت و تشیع</w:t>
      </w:r>
    </w:p>
    <w:p>
      <w:pPr>
        <w:pStyle w:val="BookText"/>
        <w:rPr/>
      </w:pPr>
      <w:r>
        <w:rPr>
          <w:rFonts w:ascii="IRNazanin" w:hAnsi="IRNazanin" w:eastAsia="IRNazanin"/>
          <w:color w:val="111111"/>
          <w:sz w:val="28"/>
          <w:sz w:val="28"/>
          <w:szCs w:val="28"/>
          <w:rtl w:val="true"/>
          <w:lang w:bidi="fa-IR"/>
        </w:rPr>
        <w:t>است؛ ولی دجال ادعای ربوبیت می‌کند و حدود حرکت او در سطح وسیع و همه دنیا جز یکی دو مکان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اگرچه می‌بینیم در روایات ما از دجال زیاد صحبت نشده، بدان دلیل است که دجال عنوانی برای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معنا را در کلمات مرحوم آقای ملاصالح مازندرانی دیدم؛ البته ایشان هم به قطع و یقین معنای مذکور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یک جریان است</w:t>
      </w:r>
    </w:p>
    <w:p>
      <w:pPr>
        <w:pStyle w:val="BookText"/>
        <w:rPr/>
      </w:pPr>
      <w:r>
        <w:rPr>
          <w:rFonts w:ascii="IRNazanin" w:hAnsi="IRNazanin" w:eastAsia="IRNazanin"/>
          <w:color w:val="111111"/>
          <w:sz w:val="28"/>
          <w:sz w:val="28"/>
          <w:szCs w:val="28"/>
          <w:rtl w:val="true"/>
          <w:lang w:bidi="fa-IR"/>
        </w:rPr>
        <w:t xml:space="preserve">و إحتمال آخر أن یکون الدجال أو الدجال تعبیرا مجازیا عن أغراء الحضارة المادیة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الکاذبة المزیفه أواغراء الدنیا و رفاهیتها الکاذبه… و هو أیضا ضعیف، لصراحة الأحادیث بأنّه شخص حقیقی من نوع خاص یقود حرکة عسکریة و اضلالیة فی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یک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حضرات آیات مرحوم صدر و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التحرز فی بحث أحادیث الدجال من أمرین؛</w:t>
      </w:r>
    </w:p>
    <w:p>
      <w:pPr>
        <w:pStyle w:val="BookText"/>
        <w:rPr/>
      </w:pPr>
      <w:r>
        <w:rPr>
          <w:rFonts w:ascii="IRNazanin" w:hAnsi="IRNazanin" w:eastAsia="IRNazanin"/>
          <w:color w:val="111111"/>
          <w:sz w:val="28"/>
          <w:sz w:val="28"/>
          <w:szCs w:val="28"/>
          <w:rtl w:val="true"/>
          <w:lang w:bidi="fa-IR"/>
        </w:rPr>
        <w:t>و شایسته است در بحث دجال از دو امر دوری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غالبیه أحادیثه تقریبا عن کعب الأحبار؛</w:t>
      </w:r>
    </w:p>
    <w:p>
      <w:pPr>
        <w:pStyle w:val="BookText"/>
        <w:rPr/>
      </w:pPr>
      <w:r>
        <w:rPr>
          <w:rFonts w:ascii="IRNazanin" w:hAnsi="IRNazanin" w:eastAsia="IRNazanin"/>
          <w:color w:val="111111"/>
          <w:sz w:val="28"/>
          <w:sz w:val="28"/>
          <w:szCs w:val="28"/>
          <w:rtl w:val="true"/>
          <w:lang w:bidi="fa-IR"/>
        </w:rPr>
        <w:t>اول این که اغلب احادیث دجال از کعب الاحبار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بار‌ها بیان کرده ایم که کعب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مولِفا و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عقائد الیهود أن المسیح المنتظر عندهم یقتل الدجال؛ </w:t>
      </w:r>
      <w:r>
        <w:rPr>
          <w:rStyle w:val="FootnoteAnchor"/>
          <w:rtl w:val="true"/>
        </w:rPr>
        <w:footnoteReference w:id="1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عقاید یهود این است که مسیح منتظر، دجال را به قتل می‌رساند</w:t>
      </w:r>
      <w:r>
        <w:rPr>
          <w:rFonts w:eastAsia="IRNazanin" w:cs="IRNazanin"/>
          <w:color w:val="111111"/>
          <w:sz w:val="28"/>
          <w:szCs w:val="28"/>
          <w:rtl w:val="true"/>
          <w:lang w:bidi="fa-IR"/>
        </w:rPr>
        <w:t xml:space="preserve">. </w:t>
      </w:r>
      <w:bookmarkStart w:id="270" w:name="pg5821_44427"/>
    </w:p>
    <w:p>
      <w:pPr>
        <w:pStyle w:val="Heading2"/>
        <w:numPr>
          <w:ilvl w:val="1"/>
          <w:numId w:val="1"/>
        </w:numPr>
        <w:rPr/>
      </w:pPr>
      <w:bookmarkStart w:id="271" w:name="__RefHeading___Toc4588541_581953129"/>
      <w:bookmarkStart w:id="272" w:name="_Toc106"/>
      <w:bookmarkEnd w:id="270"/>
      <w:bookmarkEnd w:id="271"/>
      <w:r>
        <w:rPr>
          <w:rtl w:val="true"/>
        </w:rPr>
        <w:t xml:space="preserve">جلسه </w:t>
      </w:r>
      <w:r>
        <w:rPr/>
        <w:t>14</w:t>
      </w:r>
      <w:bookmarkEnd w:id="272"/>
    </w:p>
    <w:p>
      <w:pPr>
        <w:pStyle w:val="Heading3"/>
        <w:numPr>
          <w:ilvl w:val="2"/>
          <w:numId w:val="1"/>
        </w:numPr>
        <w:rPr/>
      </w:pPr>
      <w:bookmarkStart w:id="273" w:name="__RefHeading___Toc4588543_581953129"/>
      <w:bookmarkStart w:id="274" w:name="_Toc10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در سیر بحث دجال به این نکته رسیدیم که سخن علمای ما در کتاب‌هایشان راجع به دجال، معمولا به عنوان القای حجت است و از باب من فمک ادینک؛ به کارگیری و استفاده علما از چیزی که آن‌ها قبول دارند؛ یعنی در مقام احتجاج بر اهل سنت برآمده‌اند؛ اهل سنتی که غالبا منکر وجود امام زمان عجل الله تعالی فرجه الشریف هستند؛ هر چند اصل امام زمان عجل الله تعالی فرجه الشریف را قبول دارند</w:t>
      </w:r>
      <w:r>
        <w:rPr>
          <w:rFonts w:eastAsia="IRNazanin" w:cs="IRNazanin"/>
          <w:color w:val="111111"/>
          <w:sz w:val="28"/>
          <w:szCs w:val="28"/>
          <w:rtl w:val="true"/>
          <w:lang w:bidi="fa-IR"/>
        </w:rPr>
        <w:t>.</w:t>
      </w:r>
    </w:p>
    <w:p>
      <w:pPr>
        <w:pStyle w:val="Heading3"/>
        <w:numPr>
          <w:ilvl w:val="2"/>
          <w:numId w:val="1"/>
        </w:numPr>
        <w:rPr/>
      </w:pPr>
      <w:bookmarkStart w:id="275" w:name="__RefHeading___Toc4588545_581953129"/>
      <w:bookmarkStart w:id="276" w:name="_Toc108"/>
      <w:bookmarkEnd w:id="275"/>
      <w:r>
        <w:rPr>
          <w:rtl w:val="true"/>
        </w:rPr>
        <w:t>احتجاج به وجود دجال برای اثبات عمر طولانی امام عصر عجل الله تعالی فرجه الشریف</w:t>
      </w:r>
      <w:bookmarkEnd w:id="276"/>
    </w:p>
    <w:p>
      <w:pPr>
        <w:pStyle w:val="BookText"/>
        <w:rPr/>
      </w:pPr>
      <w:r>
        <w:rPr>
          <w:rFonts w:ascii="IRNazanin" w:hAnsi="IRNazanin" w:eastAsia="IRNazanin"/>
          <w:color w:val="111111"/>
          <w:sz w:val="28"/>
          <w:sz w:val="28"/>
          <w:szCs w:val="28"/>
          <w:rtl w:val="true"/>
          <w:lang w:bidi="fa-IR"/>
        </w:rPr>
        <w:t>سخن اهل سنت این است که چگونه ممکن است امام زمان عجل الله تعالی فرجه الشریف این مقدار عمر کند؟ اهل سنت این اشکال را وارد می‌کنند در حالی که خودشان اذعان دارند به دجالی که از زمان پیامبر صلی الله علیه و آله و سلم زنده است و حتی قبل از پیامبر صلی الله علیه و آله و سلم بوده و تا امروز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ما معمولا بحث از دجال را برای احتجاج با اهل سنت در کتب‌شان ذکر می‌کنند و این که اهل سنت با پذیرش حیات طولانی دجال، به طریق اولی باید وجود امام زمان عجل الله تعالی فرجه الشریف را قبول کنند</w:t>
      </w:r>
      <w:r>
        <w:rPr>
          <w:rFonts w:eastAsia="IRNazanin" w:cs="IRNazanin"/>
          <w:color w:val="111111"/>
          <w:sz w:val="28"/>
          <w:szCs w:val="28"/>
          <w:rtl w:val="true"/>
          <w:lang w:bidi="fa-IR"/>
        </w:rPr>
        <w:t>.</w:t>
      </w:r>
    </w:p>
    <w:p>
      <w:pPr>
        <w:pStyle w:val="Heading3"/>
        <w:numPr>
          <w:ilvl w:val="2"/>
          <w:numId w:val="1"/>
        </w:numPr>
        <w:rPr/>
      </w:pPr>
      <w:bookmarkStart w:id="277" w:name="__RefHeading___Toc4588547_581953129"/>
      <w:bookmarkStart w:id="278" w:name="_Toc109"/>
      <w:bookmarkEnd w:id="277"/>
      <w:r>
        <w:rPr>
          <w:rtl w:val="true"/>
        </w:rPr>
        <w:t>روایات دجال در کتاب‌های اهل سنت</w:t>
      </w:r>
      <w:bookmarkEnd w:id="278"/>
    </w:p>
    <w:p>
      <w:pPr>
        <w:pStyle w:val="Heading4"/>
        <w:numPr>
          <w:ilvl w:val="3"/>
          <w:numId w:val="1"/>
        </w:numPr>
        <w:rPr/>
      </w:pPr>
      <w:bookmarkStart w:id="279" w:name="__RefHeading___Toc4588549_581953129"/>
      <w:bookmarkStart w:id="280" w:name="_Toc110"/>
      <w:bookmarkEnd w:id="279"/>
      <w:r>
        <w:rPr>
          <w:rtl w:val="true"/>
        </w:rPr>
        <w:t>اشاره</w:t>
      </w:r>
      <w:bookmarkEnd w:id="28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بررسی روایات دجال در کتب اهل سنت می‌پردازیم؛ اگر چه در منابع ما در مورد دجال بحثی گذرا مطرح شده و در کتب اربعه ما هم </w:t>
      </w:r>
      <w:bookmarkStart w:id="281" w:name="pg5821_44428"/>
    </w:p>
    <w:p>
      <w:pPr>
        <w:pStyle w:val="BookText"/>
        <w:rPr/>
      </w:pPr>
      <w:bookmarkEnd w:id="281"/>
      <w:r>
        <w:rPr>
          <w:rFonts w:ascii="IRNazanin" w:hAnsi="IRNazanin" w:eastAsia="IRNazanin"/>
          <w:color w:val="111111"/>
          <w:sz w:val="28"/>
          <w:sz w:val="28"/>
          <w:szCs w:val="28"/>
          <w:rtl w:val="true"/>
          <w:lang w:bidi="fa-IR"/>
        </w:rPr>
        <w:t xml:space="preserve">اشاره چندانی به دجال نشده است، اما در کتاب‌های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دست اولشان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قضیه دجال پرداخته شده و علتش نیز برای بنده نامعلوم است</w:t>
      </w:r>
      <w:r>
        <w:rPr>
          <w:rFonts w:eastAsia="IRNazanin" w:cs="IRNazanin"/>
          <w:color w:val="111111"/>
          <w:sz w:val="28"/>
          <w:szCs w:val="28"/>
          <w:rtl w:val="true"/>
          <w:lang w:bidi="fa-IR"/>
        </w:rPr>
        <w:t>.</w:t>
      </w:r>
    </w:p>
    <w:p>
      <w:pPr>
        <w:pStyle w:val="Heading4"/>
        <w:numPr>
          <w:ilvl w:val="3"/>
          <w:numId w:val="1"/>
        </w:numPr>
        <w:rPr/>
      </w:pPr>
      <w:bookmarkStart w:id="282" w:name="__RefHeading___Toc4588551_581953129"/>
      <w:bookmarkStart w:id="283" w:name="_Toc111"/>
      <w:bookmarkEnd w:id="282"/>
      <w:r>
        <w:rPr>
          <w:rtl w:val="true"/>
        </w:rPr>
        <w:t>روایت اول</w:t>
      </w:r>
      <w:r>
        <w:rPr>
          <w:rtl w:val="true"/>
        </w:rPr>
        <w:t xml:space="preserve">: </w:t>
      </w:r>
      <w:r>
        <w:rPr>
          <w:rtl w:val="true"/>
        </w:rPr>
        <w:t>روایت ابو سعید خدری</w:t>
      </w:r>
      <w:bookmarkEnd w:id="283"/>
    </w:p>
    <w:p>
      <w:pPr>
        <w:pStyle w:val="Heading5"/>
        <w:numPr>
          <w:ilvl w:val="4"/>
          <w:numId w:val="1"/>
        </w:numPr>
        <w:rPr/>
      </w:pPr>
      <w:bookmarkStart w:id="284" w:name="__RefHeading___Toc4588553_581953129"/>
      <w:bookmarkStart w:id="285" w:name="_Toc112"/>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فَمَا رَوَاهُ مُسْلِمٌ فِی صَحِیحِهِ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صلی الله علیه و آله و سلم حَدِیثاً طَوِیلًا عَنِ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 یک روایت مفصل راجع به دجال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 سعید تمام روایت را نقل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ضمن صحبت‌هایشان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مُحَرَّمٌ عَلَیهِ أَنْ یدْخُلَ نِقَابَ الْمَدِینَةِ فَینْتَهِی إِلَی بَعْضِ السِّبَاخِ الَّتِی تَلِی الْمَدِینَةَ؛ و در حالی که ورود به مدینه بر دجال از هر طریقی حرام است و او به نزدیکی مدینه می‌رسد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فَیخْرُجُ إِلَیهِ یوْمَئِذٍ رَجُلٌ هُوَ خَیرُ النَّاسِ أَوْ مِنْ خَیرِ النَّاسِ؛</w:t>
      </w:r>
    </w:p>
    <w:p>
      <w:pPr>
        <w:pStyle w:val="BookText"/>
        <w:rPr/>
      </w:pPr>
      <w:r>
        <w:rPr>
          <w:rFonts w:ascii="IRNazanin" w:hAnsi="IRNazanin" w:eastAsia="IRNazanin"/>
          <w:color w:val="111111"/>
          <w:sz w:val="28"/>
          <w:sz w:val="28"/>
          <w:szCs w:val="28"/>
          <w:rtl w:val="true"/>
          <w:lang w:bidi="fa-IR"/>
        </w:rPr>
        <w:t>پس مردی که بهترین مردم و یا از بهترین مردم است، به سوی دجال خارج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أَشْهَدُ أَنَّکَ الدَّجَّالُ الَّذِی حَدَّثَنَا رَسُولُ الله صلی الله علیه و آله و سلم دِیثَهُ؛</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تو دجالی هستی که پیامبر برای ما تعریف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إِنْ قَتَلْتُ هَذَا ثُمَّ أَحْییتُهُ أَ تَشُکُّونَ فِی الْأَمْرِ؛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دجال به طرفدارنش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شخص را بکشم و سپس او را زنده کنم، آیا در امر من شک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گاهی مدعی‌الوهیت و گاهی مدعی نبوت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مسیح دجال است؛ یعنی مسیح کذاب است؛ زیرا او ادعا می‌کند من مسیح هستم و کارهای خدایی </w:t>
      </w:r>
    </w:p>
    <w:p>
      <w:pPr>
        <w:pStyle w:val="BookText"/>
        <w:rPr/>
      </w:pP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که آقایان ادعا می‌کنند ابن الله و یا هوالله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فَیقْتُلُهُ ثُمَّ یحْییهِ؛ دجال آن مرد را می‌کشد و سپس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یحْییهِ وَ الله مَا کُنْتُ فِیکَ قَطُّ أَشَدَّ بَصِیرَةً مِنِّی الْآنَ؛ مقتول وقتی زنده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کذاب بودن تو شناخت و بصیرت داشتم؛ هرچند اکنون بصیرتم مبنی براین که تو همان مسیح دجال هستی،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فَیرِیدُ الدَّجَّالُ أَنْ یقْتُلَهُ فلا یسَلَّطُ عَلَیهِ؛ پس، دجال دوباره کشتن مرد را اراده می‌کند، ولی براو مسلط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یجعل علی حلقه صفیحة من نحاس؛ خضر یعنی ورقی از مس برابر گلو و سینه‌اش به عنوان سپر گذاشته و مانع ضربت دجال به خودش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الخضر الذی یقتله الدجال ثم یحییه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معمر که از زهری نقل می‌کند، بیانی دارد مبنی بر این‌که شخص درگیر شونده با دجال، حضرت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قتل او از سوی خضر این گونه است که دجال را خفه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راجع به آخر عمر دجال است که به مدینه نزدیک شده و حضرت خضر مقابل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مطرح شده در روایت اهل سنت، وجود دارد و خضر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دست اول اهل سنت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راویان شیعه، مرحوم اربلی در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زهرة‌المقول ابن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کرده‌اند، و هرسه منبع ذکر می‌کنند که روایت را از صحیح مسلم نقل می‌کنند، و این بدان معناست که روایت مذکور در کتب و طرق شیعه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 کتب اهل سنت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هردوروایت را با همان عبارت و نص عبدالرزاق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مصنف و از بزرگان اسلام است و نزد اهل سنت جایگاه بسیار والایی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خودش، نه کتاب وی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 صلی الله علیه و آله و سلم کسی مثل عبدالرزاق درسش شلوغ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مدعی هستند که وی شیعه بوده؛ عقیده بنده نیز این است که عبدالرزاق از ولایت مدارها است و به ولایت اهل بیت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کتاب نجاشی </w:t>
      </w:r>
      <w:r>
        <w:rPr>
          <w:rStyle w:val="FootnoteAnchor"/>
          <w:rtl w:val="true"/>
        </w:rPr>
        <w:footnoteReference w:id="107"/>
      </w:r>
      <w:r>
        <w:rPr>
          <w:rFonts w:ascii="IRNazanin" w:hAnsi="IRNazanin" w:eastAsia="IRNazanin"/>
          <w:color w:val="111111"/>
          <w:sz w:val="28"/>
          <w:sz w:val="28"/>
          <w:szCs w:val="28"/>
          <w:rtl w:val="true"/>
          <w:lang w:bidi="fa-IR"/>
        </w:rPr>
        <w:t>را مطالعه کند، به این مطلب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است که مورد قبول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ایشان در مصنف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عبدالرزاق ایرادی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معمر هم اغماض کنیم؛ ولی راجع به زهری خیلی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متن را تلقی به قبول و به آن اعتماد کرده؛ به همین دلیل در کتب دست اول خودشان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الکبری بیهقی تا مسند ابی </w:t>
      </w:r>
      <w:bookmarkStart w:id="286" w:name="pg5821_44431"/>
    </w:p>
    <w:p>
      <w:pPr>
        <w:pStyle w:val="BookText"/>
        <w:rPr/>
      </w:pPr>
      <w:bookmarkEnd w:id="286"/>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روایت را نقل کرده‌اند؛ چون این روایت را اهل سنت تلقی به قبول کرده‌اند بنابراین از نقل سایر مصادر مستغنی هستیم</w:t>
      </w:r>
      <w:r>
        <w:rPr>
          <w:rFonts w:eastAsia="IRNazanin" w:cs="IRNazanin"/>
          <w:color w:val="111111"/>
          <w:sz w:val="28"/>
          <w:szCs w:val="28"/>
          <w:rtl w:val="true"/>
          <w:lang w:bidi="fa-IR"/>
        </w:rPr>
        <w:t>.</w:t>
      </w:r>
    </w:p>
    <w:p>
      <w:pPr>
        <w:pStyle w:val="Heading5"/>
        <w:numPr>
          <w:ilvl w:val="4"/>
          <w:numId w:val="1"/>
        </w:numPr>
        <w:rPr/>
      </w:pPr>
      <w:bookmarkStart w:id="287" w:name="__RefHeading___Toc4588555_581953129"/>
      <w:bookmarkStart w:id="288" w:name="_Toc113"/>
      <w:bookmarkEnd w:id="287"/>
      <w:r>
        <w:rPr>
          <w:rtl w:val="true"/>
        </w:rPr>
        <w:t>بیانی در مورد حضرت خضر علیه السلام</w:t>
      </w:r>
      <w:bookmarkEnd w:id="288"/>
    </w:p>
    <w:p>
      <w:pPr>
        <w:pStyle w:val="BookText"/>
        <w:rPr/>
      </w:pPr>
      <w:r>
        <w:rPr>
          <w:rFonts w:ascii="IRNazanin" w:hAnsi="IRNazanin" w:eastAsia="IRNazanin"/>
          <w:color w:val="111111"/>
          <w:sz w:val="28"/>
          <w:sz w:val="28"/>
          <w:szCs w:val="28"/>
          <w:rtl w:val="true"/>
          <w:lang w:bidi="fa-IR"/>
        </w:rPr>
        <w:t>به مناسبت وجود نام حضرت خضر علیه السلام در روایت، مقداری پیرامون خضر علیه السلام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کیست؟ آیا در روایات ما از خضر سخنی به میان آمده است؟ آیا حیات دارد یا وفات کرده است؟</w:t>
      </w:r>
    </w:p>
    <w:p>
      <w:pPr>
        <w:pStyle w:val="BookText"/>
        <w:rPr/>
      </w:pPr>
      <w:r>
        <w:rPr>
          <w:rFonts w:ascii="IRNazanin" w:hAnsi="IRNazanin" w:eastAsia="IRNazanin"/>
          <w:color w:val="111111"/>
          <w:sz w:val="28"/>
          <w:sz w:val="28"/>
          <w:szCs w:val="28"/>
          <w:rtl w:val="true"/>
          <w:lang w:bidi="fa-IR"/>
        </w:rPr>
        <w:t>دیدگاه علامه مجلسی در مورد حضرت خضر علیه السلام</w:t>
      </w:r>
    </w:p>
    <w:p>
      <w:pPr>
        <w:pStyle w:val="BookText"/>
        <w:rPr/>
      </w:pPr>
      <w:r>
        <w:rPr>
          <w:rFonts w:ascii="IRNazanin" w:hAnsi="IRNazanin" w:eastAsia="IRNazanin"/>
          <w:color w:val="111111"/>
          <w:sz w:val="28"/>
          <w:sz w:val="28"/>
          <w:szCs w:val="28"/>
          <w:rtl w:val="true"/>
          <w:lang w:bidi="fa-IR"/>
        </w:rPr>
        <w:t>مرحوم مجلسی در مرآة العقول ذیل روایت، بیانی دارد؛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بیننا أنه علیه السلام کان نبیا و الآن من أمة نبیّنا صلی الله علیه و آله و سلم؛</w:t>
      </w:r>
    </w:p>
    <w:p>
      <w:pPr>
        <w:pStyle w:val="BookText"/>
        <w:rPr/>
      </w:pPr>
      <w:r>
        <w:rPr>
          <w:rFonts w:ascii="IRNazanin" w:hAnsi="IRNazanin" w:eastAsia="IRNazanin"/>
          <w:color w:val="111111"/>
          <w:sz w:val="28"/>
          <w:sz w:val="28"/>
          <w:szCs w:val="28"/>
          <w:rtl w:val="true"/>
          <w:lang w:bidi="fa-IR"/>
        </w:rPr>
        <w:t>مشهور بین ما این است که خضر پیامبر بوده و اکنون نیز از امت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خضر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إلی نفخ الصور، لأنه شرب الماء الحیاة؛</w:t>
      </w:r>
    </w:p>
    <w:p>
      <w:pPr>
        <w:pStyle w:val="BookText"/>
        <w:rPr/>
      </w:pPr>
      <w:r>
        <w:rPr>
          <w:rFonts w:ascii="IRNazanin" w:hAnsi="IRNazanin" w:eastAsia="IRNazanin"/>
          <w:color w:val="111111"/>
          <w:sz w:val="28"/>
          <w:sz w:val="28"/>
          <w:szCs w:val="28"/>
          <w:rtl w:val="true"/>
          <w:lang w:bidi="fa-IR"/>
        </w:rPr>
        <w:t>و تا زمان دمیدن صور زنده است؛ چون آب حیات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مونس للقائم عجل الله تعالی فرجه الشریف ؛</w:t>
      </w:r>
    </w:p>
    <w:p>
      <w:pPr>
        <w:pStyle w:val="BookText"/>
        <w:rPr/>
      </w:pPr>
      <w:r>
        <w:rPr>
          <w:rFonts w:ascii="IRNazanin" w:hAnsi="IRNazanin" w:eastAsia="IRNazanin"/>
          <w:color w:val="111111"/>
          <w:sz w:val="28"/>
          <w:sz w:val="28"/>
          <w:szCs w:val="28"/>
          <w:rtl w:val="true"/>
          <w:lang w:bidi="fa-IR"/>
        </w:rPr>
        <w:t>و او در این دوران مونس حضرت قائم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عیاض 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اضطرب العلماء فی الخضر علیه السلام هل هو نبی أو ولی؛</w:t>
      </w:r>
    </w:p>
    <w:p>
      <w:pPr>
        <w:pStyle w:val="BookText"/>
        <w:rPr/>
      </w:pPr>
      <w:r>
        <w:rPr>
          <w:rFonts w:ascii="IRNazanin" w:hAnsi="IRNazanin" w:eastAsia="IRNazanin"/>
          <w:color w:val="111111"/>
          <w:sz w:val="28"/>
          <w:sz w:val="28"/>
          <w:szCs w:val="28"/>
          <w:rtl w:val="true"/>
          <w:lang w:bidi="fa-IR"/>
        </w:rPr>
        <w:t>عیاض، یکی از علمای عامه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علمای عامه در مورد حضرت خضر علیه السلام مضطرب است که آیا او پیامبر است و یا نبی؟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من قال بنبوته، بکونه أعلم من موسی علیه السلام إذ یبعد أن یکون الولی أعلم من النبی صلی الله علیه و آله و سلم؛ </w:t>
      </w:r>
    </w:p>
    <w:p>
      <w:pPr>
        <w:pStyle w:val="BookText"/>
        <w:rPr/>
      </w:pPr>
      <w:r>
        <w:rPr>
          <w:rFonts w:ascii="IRNazanin" w:hAnsi="IRNazanin" w:eastAsia="IRNazanin"/>
          <w:color w:val="111111"/>
          <w:sz w:val="28"/>
          <w:sz w:val="28"/>
          <w:szCs w:val="28"/>
          <w:rtl w:val="true"/>
          <w:lang w:bidi="fa-IR"/>
        </w:rPr>
        <w:t>کسی که قائل به نبوت حضرت خضر است؛ دلیلش این است که خضر از موسی اعلم بود و بعید است که ولی از نبی اعلم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فَعَلْتُهُ عَنْ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یفعله بأمره فقد فعله بالوحی، فهذه هی النبوة؛</w:t>
      </w:r>
    </w:p>
    <w:p>
      <w:pPr>
        <w:pStyle w:val="BookText"/>
        <w:rPr/>
      </w:pPr>
      <w:r>
        <w:rPr>
          <w:rFonts w:ascii="IRNazanin" w:hAnsi="IRNazanin" w:eastAsia="IRNazanin"/>
          <w:color w:val="111111"/>
          <w:sz w:val="28"/>
          <w:sz w:val="28"/>
          <w:szCs w:val="28"/>
          <w:rtl w:val="true"/>
          <w:lang w:bidi="fa-IR"/>
        </w:rPr>
        <w:t>و دلیل دیگر این که خداوند از زبان حضرت 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از پیش خودم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را به امر خودش انجام نداده باشد، کارها را با وحی انجام داده و این همان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بأنه لیس فی الآیة تعیین من بلغه ذلک عن الله تعالی، فیحتمل أن یکون نبی غیره أمره بذلک؛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بعضی به این دلیل اشکال وارد کرده‌اند که در آیه تعیین نشده که ابلاغ به او از طرف خداوند تعالی بوده، چه بسا پیامبر دیگری او را به آن امور امر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بأنه ولی، هو القشیری و کثیر؛ </w:t>
      </w:r>
    </w:p>
    <w:p>
      <w:pPr>
        <w:pStyle w:val="BookText"/>
        <w:rPr/>
      </w:pPr>
      <w:r>
        <w:rPr>
          <w:rFonts w:ascii="IRNazanin" w:hAnsi="IRNazanin" w:eastAsia="IRNazanin"/>
          <w:color w:val="111111"/>
          <w:sz w:val="28"/>
          <w:sz w:val="28"/>
          <w:szCs w:val="28"/>
          <w:rtl w:val="true"/>
          <w:lang w:bidi="fa-IR"/>
        </w:rPr>
        <w:t>مازری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و بسیاری از علما از قائلین به ولی بودن حضرت خضر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 معمر محجوب عن أکثر الناس؛</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پیامبری است که عمر طولانی دارد و از نظر بیش‌تر مردم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الماوردی فیه قولا ثالثا أنه ملک؛ ماوردی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پادشاه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بأنه نبی إختلفوا فی کونه مرسلا؛</w:t>
      </w:r>
    </w:p>
    <w:p>
      <w:pPr>
        <w:pStyle w:val="BookText"/>
        <w:rPr/>
      </w:pPr>
      <w:r>
        <w:rPr>
          <w:rFonts w:ascii="IRNazanin" w:hAnsi="IRNazanin" w:eastAsia="IRNazanin"/>
          <w:color w:val="111111"/>
          <w:sz w:val="28"/>
          <w:sz w:val="28"/>
          <w:szCs w:val="28"/>
          <w:rtl w:val="true"/>
          <w:lang w:bidi="fa-IR"/>
        </w:rPr>
        <w:t>قائلین به نبوت خضر در مرسل بودن وی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القول بنبوته 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w:t>
      </w:r>
    </w:p>
    <w:p>
      <w:pPr>
        <w:pStyle w:val="BookText"/>
        <w:rPr/>
      </w:pPr>
      <w:r>
        <w:rPr>
          <w:rFonts w:ascii="IRNazanin" w:hAnsi="IRNazanin" w:eastAsia="IRNazanin"/>
          <w:color w:val="111111"/>
          <w:sz w:val="28"/>
          <w:sz w:val="28"/>
          <w:szCs w:val="28"/>
          <w:rtl w:val="true"/>
          <w:lang w:bidi="fa-IR"/>
        </w:rPr>
        <w:t xml:space="preserve">اگر گفته شود، قول به نبوت خضر به خاطر حدیث پیامبر مبتنی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لا نبوة منشأها بعدی، و إلا لزم فی عیسی حین ینزل فإنه بعده أیضا؛</w:t>
      </w:r>
    </w:p>
    <w:p>
      <w:pPr>
        <w:pStyle w:val="BookText"/>
        <w:rPr/>
      </w:pPr>
      <w:r>
        <w:rPr>
          <w:rFonts w:ascii="IRNazanin" w:hAnsi="IRNazanin" w:eastAsia="IRNazanin"/>
          <w:color w:val="111111"/>
          <w:sz w:val="28"/>
          <w:sz w:val="28"/>
          <w:szCs w:val="28"/>
          <w:rtl w:val="true"/>
          <w:lang w:bidi="fa-IR"/>
        </w:rPr>
        <w:t>جواب داده می‌شود منظور از حدیث لا نبی بعدی؛ آن است که ممکن نیست پیامبری بعد از پیامبر خاتم مبعوث شود و اگر غیر از این باشد، اشکال مذکور راجع به حضرت عیسی علیه السلام نیز پیش می‌آید؛ زیرا حضرت عیسی علیه السلام، هنگام ظهور امام زمان عجل الله تعالی فرجه الشریف با منصب نبوت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پیامبری قبل از پیامبر ما حیات داشته و الان هم موجود باشد،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پیامبری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روایت، پیامبری است که منشأش بعد از نبوت پیامبر ما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الثعلبی</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قد إختلف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زمن إبراهیم علیه السلام؛ </w:t>
      </w:r>
    </w:p>
    <w:p>
      <w:pPr>
        <w:pStyle w:val="BookText"/>
        <w:rPr/>
      </w:pPr>
      <w:r>
        <w:rPr>
          <w:rFonts w:ascii="IRNazanin" w:hAnsi="IRNazanin" w:eastAsia="IRNazanin"/>
          <w:color w:val="111111"/>
          <w:sz w:val="28"/>
          <w:sz w:val="28"/>
          <w:szCs w:val="28"/>
          <w:rtl w:val="true"/>
          <w:lang w:bidi="fa-IR"/>
        </w:rPr>
        <w:t>حضرت خضر زمان حضرت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بقلیل؛ بعد ابراهیم مدت کوتاهی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بکثیر؛ بعد ابراهیم مدت زیادی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علامه مجلسی</w:t>
      </w:r>
    </w:p>
    <w:p>
      <w:pPr>
        <w:pStyle w:val="BookText"/>
        <w:rPr/>
      </w:pPr>
      <w:r>
        <w:rPr>
          <w:rFonts w:ascii="IRNazanin" w:hAnsi="IRNazanin" w:eastAsia="IRNazanin"/>
          <w:color w:val="111111"/>
          <w:sz w:val="28"/>
          <w:sz w:val="28"/>
          <w:szCs w:val="28"/>
          <w:rtl w:val="true"/>
          <w:lang w:bidi="fa-IR"/>
        </w:rPr>
        <w:t xml:space="preserve">و حکایات إجتماعهم به فی مواضع الخیر و أخذهم منه و سؤالهم له و جوابه لهم لا تحصی کثرة؛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ملاقات‌هایی که با حضرت خضر در امکنه شریف اتفاق افتاده و گرفتن مسائل و سوال و جواب از او به جهت کثرت،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شذ بعض المحدثین فأنکر حیاته؛</w:t>
      </w:r>
    </w:p>
    <w:p>
      <w:pPr>
        <w:pStyle w:val="BookText"/>
        <w:rPr/>
      </w:pPr>
      <w:r>
        <w:rPr>
          <w:rFonts w:ascii="IRNazanin" w:hAnsi="IRNazanin" w:eastAsia="IRNazanin"/>
          <w:color w:val="111111"/>
          <w:sz w:val="28"/>
          <w:sz w:val="28"/>
          <w:szCs w:val="28"/>
          <w:rtl w:val="true"/>
          <w:lang w:bidi="fa-IR"/>
        </w:rPr>
        <w:t>و بعضی از محدثین عامه، منکر حیات او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فردوس الأخبار از کتاب‌های ارزشمند اهل سنت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روایتی از اهل سنت به همین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ابن شیرویه، ابن شهردار دیلمی صاحب کتاب فردوس الاخبار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کتاب‌های بسیار قدیمی و خوب اهل سنت است؛ تقریبا هزار سال قبل، مولف آن وفات کرده؛ این کتاب پنج جلدی از مصادر بحارالانوار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ده‌هزار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اول، هزار حدیث از این کتاب را حذف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کمیته‌ای از اهل سنت زیر نظر سلفیان سعودی، مربوط به حذف روایاتی که صلاح نمی‌بینند،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دوم نیز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یادشان نبوده که در مقدمه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عشرة آلاف حدیث؛ در حالی که کتاب اکنون ثمانیه آلاف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w:t>
      </w:r>
      <w:bookmarkStart w:id="289" w:name="pg5821_44435"/>
    </w:p>
    <w:p>
      <w:pPr>
        <w:pStyle w:val="BookText"/>
        <w:rPr/>
      </w:pPr>
      <w:bookmarkEnd w:id="289"/>
      <w:r>
        <w:rPr>
          <w:rFonts w:ascii="IRNazanin" w:hAnsi="IRNazanin" w:eastAsia="IRNazanin"/>
          <w:color w:val="111111"/>
          <w:sz w:val="28"/>
          <w:sz w:val="28"/>
          <w:szCs w:val="28"/>
          <w:rtl w:val="true"/>
          <w:lang w:bidi="fa-IR"/>
        </w:rPr>
        <w:t>در چاپ سوم این جمله را از مقدمه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مصادر بحارالانوار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فردوس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خادم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شخصیت انس تامل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جز کسانی است که امام صادق علیه السلام نسبت به وی نظر مثبتی نداشتند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به پیامبر اکرم صلی الله علیه و آله و سلم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حدیث مذکور را نقل می‌کند و به پیامبر صلی الله علیه و آله و سلم استناد نمی‌دهد</w:t>
      </w:r>
      <w:r>
        <w:rPr>
          <w:rFonts w:eastAsia="IRNazanin" w:cs="IRNazanin"/>
          <w:color w:val="111111"/>
          <w:sz w:val="28"/>
          <w:szCs w:val="28"/>
          <w:rtl w:val="true"/>
          <w:lang w:bidi="fa-IR"/>
        </w:rPr>
        <w:t>.</w:t>
      </w:r>
    </w:p>
    <w:p>
      <w:pPr>
        <w:pStyle w:val="Heading5"/>
        <w:numPr>
          <w:ilvl w:val="4"/>
          <w:numId w:val="1"/>
        </w:numPr>
        <w:rPr/>
      </w:pPr>
      <w:bookmarkStart w:id="290" w:name="__RefHeading___Toc4588557_581953129"/>
      <w:bookmarkStart w:id="291" w:name="_Toc114"/>
      <w:bookmarkEnd w:id="290"/>
      <w:r>
        <w:rPr>
          <w:rtl w:val="true"/>
        </w:rPr>
        <w:t>خضر و الیاس، دو پیامبر جاودان</w:t>
      </w:r>
      <w:bookmarkEnd w:id="291"/>
    </w:p>
    <w:p>
      <w:pPr>
        <w:pStyle w:val="BookText"/>
        <w:rPr/>
      </w:pPr>
      <w:r>
        <w:rPr>
          <w:rFonts w:ascii="IRNazanin" w:hAnsi="IRNazanin" w:eastAsia="IRNazanin"/>
          <w:color w:val="111111"/>
          <w:sz w:val="28"/>
          <w:sz w:val="28"/>
          <w:szCs w:val="28"/>
          <w:rtl w:val="true"/>
          <w:lang w:bidi="fa-IR"/>
        </w:rPr>
        <w:t xml:space="preserve">الخضر فی البحر و إلیاس فی البر، یجتمعان کل لیلة عند الردم الذی بناه ذو القرنین بین الناس و بین یأجوج و مأجوج و یحجان کل سنة، و یشربان من زمزم شربة تکفیهما إلی قابل، طعامهما ذلک؛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خضر در دریا و الیاس در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کنار سدی که ذوالقرنین بین مردم و یاجوج و ماجوج بنا کرد،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حج می‌روند و از زمزم، مقداری آب می‌نوشند که آن‌ها را تا سال آینده از نوشیدن بی‌نیاز می‌کند، غذایشان همین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در مصادر ما نیامده است</w:t>
      </w:r>
      <w:r>
        <w:rPr>
          <w:rFonts w:eastAsia="IRNazanin" w:cs="IRNazanin"/>
          <w:color w:val="111111"/>
          <w:sz w:val="28"/>
          <w:szCs w:val="28"/>
          <w:rtl w:val="true"/>
          <w:lang w:bidi="fa-IR"/>
        </w:rPr>
        <w:t xml:space="preserve">. </w:t>
      </w:r>
      <w:bookmarkStart w:id="292" w:name="pg5821_44436"/>
    </w:p>
    <w:p>
      <w:pPr>
        <w:pStyle w:val="Heading2"/>
        <w:numPr>
          <w:ilvl w:val="1"/>
          <w:numId w:val="1"/>
        </w:numPr>
        <w:rPr/>
      </w:pPr>
      <w:bookmarkStart w:id="293" w:name="__RefHeading___Toc4588559_581953129"/>
      <w:bookmarkStart w:id="294" w:name="_Toc115"/>
      <w:bookmarkEnd w:id="292"/>
      <w:bookmarkEnd w:id="293"/>
      <w:r>
        <w:rPr>
          <w:rtl w:val="true"/>
        </w:rPr>
        <w:t xml:space="preserve">جلسه </w:t>
      </w:r>
      <w:r>
        <w:rPr/>
        <w:t>15</w:t>
      </w:r>
      <w:bookmarkEnd w:id="294"/>
    </w:p>
    <w:p>
      <w:pPr>
        <w:pStyle w:val="Heading3"/>
        <w:numPr>
          <w:ilvl w:val="2"/>
          <w:numId w:val="1"/>
        </w:numPr>
        <w:rPr/>
      </w:pPr>
      <w:bookmarkStart w:id="295" w:name="__RefHeading___Toc4588561_581953129"/>
      <w:bookmarkStart w:id="296" w:name="_Toc116"/>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سخن در مورد روایات دجال در کتب اهل سنت بود که بحث درگیری حضرت خضر علیه السلام با دجال در کتب عامه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خودمان درگیری حضرت خضر علیه السلام با دجال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ما فصلی راجع به خضر از نگاه روایات شیعه، شروع کرده و ضمن اشاره به چند روایت در این زمینه، شخصیت خضر علیه السلام و نقش ایشان را در دوران غیبت از کتب خاصه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روایات باقی مانده را مرور می‌کنیم</w:t>
      </w:r>
      <w:r>
        <w:rPr>
          <w:rFonts w:eastAsia="IRNazanin" w:cs="IRNazanin"/>
          <w:color w:val="111111"/>
          <w:sz w:val="28"/>
          <w:szCs w:val="28"/>
          <w:rtl w:val="true"/>
          <w:lang w:bidi="fa-IR"/>
        </w:rPr>
        <w:t>.</w:t>
      </w:r>
    </w:p>
    <w:p>
      <w:pPr>
        <w:pStyle w:val="Heading3"/>
        <w:numPr>
          <w:ilvl w:val="2"/>
          <w:numId w:val="1"/>
        </w:numPr>
        <w:rPr/>
      </w:pPr>
      <w:bookmarkStart w:id="297" w:name="__RefHeading___Toc4588563_581953129"/>
      <w:bookmarkStart w:id="298" w:name="_Toc117"/>
      <w:bookmarkEnd w:id="297"/>
      <w:r>
        <w:rPr>
          <w:rtl w:val="true"/>
        </w:rPr>
        <w:t>طول عمر امام زمان عجل الله تعالی فرجه الشریف و استدلال به عمر خضر علیه السلام</w:t>
      </w:r>
      <w:bookmarkEnd w:id="298"/>
    </w:p>
    <w:p>
      <w:pPr>
        <w:pStyle w:val="BookText"/>
        <w:rPr/>
      </w:pPr>
      <w:r>
        <w:rPr>
          <w:rFonts w:ascii="IRNazanin" w:hAnsi="IRNazanin" w:eastAsia="IRNazanin"/>
          <w:color w:val="111111"/>
          <w:sz w:val="28"/>
          <w:sz w:val="28"/>
          <w:szCs w:val="28"/>
          <w:rtl w:val="true"/>
          <w:lang w:bidi="fa-IR"/>
        </w:rPr>
        <w:t>معمولاً ائمه علیهم السلام هنگام سخن گفتن از حضرت خضر علیه السلام؛ مسئله طول عمر امام زمان عجل الله تعالی فرجه الشریف و غیبت آن بزرگوار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قضیه حیات و طولانی بودن عمر حضرت خضر و غایب بودن ایشان جزء فرهنگ و مسائل مورد قبول و از مسلمات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وقتی از طولانی بودن عمر امام زمان عجل الله تعالی فرجه الشریف و غیبت ایشان از ائمه سوال می‌کردند، ائمه به زنده بودن و طولانی بودن عمر حضرت خضر علیه السلام اشاره می‌کردند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از عامه نقل کردیم، گویای این مطلب بود که عمر خضر بر اساس روایت خود اهل سنت، طولانی و تا زمان ظهور دجال خواهد </w:t>
      </w:r>
      <w:bookmarkStart w:id="299" w:name="pg5821_44437"/>
    </w:p>
    <w:p>
      <w:pPr>
        <w:pStyle w:val="BookText"/>
        <w:rPr/>
      </w:pPr>
      <w:bookmarkEnd w:id="299"/>
      <w:r>
        <w:rPr>
          <w:rFonts w:ascii="IRNazanin" w:hAnsi="IRNazanin" w:eastAsia="IRNazanin"/>
          <w:color w:val="111111"/>
          <w:sz w:val="28"/>
          <w:sz w:val="28"/>
          <w:szCs w:val="28"/>
          <w:rtl w:val="true"/>
          <w:lang w:bidi="fa-IR"/>
        </w:rPr>
        <w:t>بود؛ هرچند در این که دجال قبل از ظهور امام زمان عجل الله تعالی فرجه الشریف و یا بعد از ظهور باشد،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سنت با توجه به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إِدْریسَ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قائلند که حضرت ادریس زنده است؛ ولی غالب علمای ما این بیان را قبول ندارند</w:t>
      </w:r>
      <w:r>
        <w:rPr>
          <w:rFonts w:eastAsia="IRNazanin" w:cs="IRNazanin"/>
          <w:color w:val="111111"/>
          <w:sz w:val="28"/>
          <w:szCs w:val="28"/>
          <w:rtl w:val="true"/>
          <w:lang w:bidi="fa-IR"/>
        </w:rPr>
        <w:t>.</w:t>
      </w:r>
    </w:p>
    <w:p>
      <w:pPr>
        <w:pStyle w:val="Heading3"/>
        <w:numPr>
          <w:ilvl w:val="2"/>
          <w:numId w:val="1"/>
        </w:numPr>
        <w:rPr/>
      </w:pPr>
      <w:bookmarkStart w:id="300" w:name="__RefHeading___Toc4588565_581953129"/>
      <w:bookmarkStart w:id="301" w:name="_Toc118"/>
      <w:bookmarkEnd w:id="300"/>
      <w:r>
        <w:rPr>
          <w:rtl w:val="true"/>
        </w:rPr>
        <w:t>کلامی از امام حسن مجتبی علیه السلامدر پاسخ به فرد سائل</w:t>
      </w:r>
      <w:bookmarkEnd w:id="301"/>
    </w:p>
    <w:p>
      <w:pPr>
        <w:pStyle w:val="Heading4"/>
        <w:numPr>
          <w:ilvl w:val="3"/>
          <w:numId w:val="1"/>
        </w:numPr>
        <w:rPr/>
      </w:pPr>
      <w:bookmarkStart w:id="302" w:name="__RefHeading___Toc4588567_581953129"/>
      <w:bookmarkStart w:id="303" w:name="_Toc11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روایتی از کتاب محاسن برقی نقل شده است؛ محاسن از قدیمی ترین کتبی است که قمی‌ها نوشتند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أبیه عن أبی هاشم الجعفری 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أمیر المؤمنین علیه السلام المسجد ومعه الحسن علیه السلام فدخل رجل، فسلّم علیه، فرد علیه شبیها بسلامه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جئت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إذا نام أین تکون روحه؟ و عن المولود الذی یشبه أباه کیف یکون؟ و عن الذکر و النسیان کیف یکونان؟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أمیر المؤمنین علیه السلام الی الحسن علیه السلام فقال 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نام فإن روحه متعلقة بالریح، و الریح متعلقة بالهواء، فإذا أراد الله أن یقبض روحه جذب الهواء الریح و جذبت الریح الروح، و إذا أراد الله أن یردها فی مکانها جذبت الروح الریح، و جذبت الریح الهواء، فعادت إلی مکانها، و أما المولود الذی یشبه أباه، فإن الرجل إذا واقع أهله بقلب ساکن و بدن غیر مضطرب وقعت النطفة فی الرحم، فیشبه الولد أباه، و إذا واقعها بقلب شاغل و بدن مضطرب، فوقعت النطفة فی الرحم، فإن وقعت علی عرق من عروق أعمامه یشبه الولد أعمامه، و إن وقعت علی عرق من عروق أخواله یشبه الولد أخواله، و أما الذکر و النسیان، فإن القلب فی حق و الحق مطبق علیه، فإذا أراد الله أن یذکر القلب سقط الطبق، فذکر،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أشهد أن محمداً عبده و رسوله، و أشهد أنّ أباک أمیر المؤمنین وصی محمد حقا </w:t>
      </w:r>
    </w:p>
    <w:p>
      <w:pPr>
        <w:pStyle w:val="BookText"/>
        <w:rPr/>
      </w:pPr>
      <w:r>
        <w:rPr>
          <w:rFonts w:ascii="IRNazanin" w:hAnsi="IRNazanin" w:eastAsia="IRNazanin"/>
          <w:color w:val="111111"/>
          <w:sz w:val="28"/>
          <w:sz w:val="28"/>
          <w:szCs w:val="28"/>
          <w:rtl w:val="true"/>
          <w:lang w:bidi="fa-IR"/>
        </w:rPr>
        <w:t>حقاً، و لم أزل أقوله، و أشهد أنک وصیه، و أشهد أنّ الحسین وصیک، حتی أتی علی آخرهم،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علیه السلام؛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امیرمؤمنان علیه السلام وارد مسجد شد و همراه او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داخل مسجد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همان گونه که آن مرد سلام کرده بود،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سوال کنم یا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انسان که وقت خوابیدن روحش کجا می‌رود؟ واین که چرا فرزند شبیه پدرش است؟ و به یاد آمدن و فراموشی چگونه است؟ حضرت أمیر المؤمنین به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وقتی می‌خوابد، روح آدمی مرتبط به بادها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بازگشت روح را به بدن صاحبش اجازه ندهد، هوا ریح را جذب می‌کند و ریح نیز روح را به سمت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اجازه فرماید که آن روح به صاحبش برگردد، همان روح، ریح را جذب نموده و آن ریح هوا را، و روح مراجعت نموده و در بدن صاحبش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شباهت برخی از فرزندان به عموها و دایی‌ها این است که هر گاه انسان با دلی آسوده و بدنی غیر مضطرب با همسر خود نزدیکی کند، نطفه در کیسه رحم ساکن شده و فرزند به پدر خود شبیه می‌شود و چنانچه عمل نزدیکی با دلی ملتهب و جسمی مضطرب انجام شود در این صورت نطفه در رحم ساکن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نطفه بر یکی از رگ‌ها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رگ‌های عموها باشد شبیه عموها شده و اگر بر رگ‌های دایی‌ها قرار بگیرد شبیه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 جعبه و حقّه کوچکی قرار دارد، و بر آن حقّه سرپوشی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 کند که قلب به خاطر آورد، آن سرپوش کنار رود؛ پس قلب فراموش شده را به یاد 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هیچ معبودی جز اللَّه نیست و شریکی </w:t>
      </w:r>
      <w:bookmarkStart w:id="304" w:name="pg5821_44439"/>
    </w:p>
    <w:p>
      <w:pPr>
        <w:pStyle w:val="BookText"/>
        <w:rPr/>
      </w:pPr>
      <w:bookmarkEnd w:id="304"/>
      <w:r>
        <w:rPr>
          <w:rFonts w:ascii="IRNazanin" w:hAnsi="IRNazanin" w:eastAsia="IRNazanin"/>
          <w:color w:val="111111"/>
          <w:sz w:val="28"/>
          <w:sz w:val="28"/>
          <w:szCs w:val="28"/>
          <w:rtl w:val="true"/>
          <w:lang w:bidi="fa-IR"/>
        </w:rPr>
        <w:t>ندارد و این‌که محمّد رسول خدا و بنده او است و شهادت می‌دهم که پدرت، امیرالمومنین جانشین بر حق پیامبر است و پیوسته نیز بدان معترف بودم و شهادت می‌دهم که تو وصی پدرت و جانشین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حسین‌بن علی وصی و جانشین پدرش پس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به آخر ائمه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سوال می‌کند که آن سائل که بود؟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 شریف هم آمده، ضمن این که حضرت خضر علیه السلام پس از نام بردن دوازده امام، به امیر مومنان سلام می‌کند</w:t>
      </w:r>
      <w:r>
        <w:rPr>
          <w:rFonts w:eastAsia="IRNazanin" w:cs="IRNazanin"/>
          <w:color w:val="111111"/>
          <w:sz w:val="28"/>
          <w:szCs w:val="28"/>
          <w:rtl w:val="true"/>
          <w:lang w:bidi="fa-IR"/>
        </w:rPr>
        <w:t>.</w:t>
      </w:r>
    </w:p>
    <w:p>
      <w:pPr>
        <w:pStyle w:val="Heading4"/>
        <w:numPr>
          <w:ilvl w:val="3"/>
          <w:numId w:val="1"/>
        </w:numPr>
        <w:rPr/>
      </w:pPr>
      <w:bookmarkStart w:id="305" w:name="__RefHeading___Toc4588569_581953129"/>
      <w:bookmarkStart w:id="306" w:name="_Toc120"/>
      <w:bookmarkEnd w:id="305"/>
      <w:r>
        <w:rPr>
          <w:rtl w:val="true"/>
        </w:rPr>
        <w:t>روایت، طبق نقل اصول کافی</w:t>
      </w:r>
      <w:bookmarkEnd w:id="306"/>
    </w:p>
    <w:p>
      <w:pPr>
        <w:pStyle w:val="BookText"/>
        <w:rPr/>
      </w:pPr>
      <w:r>
        <w:rPr>
          <w:rFonts w:ascii="Amiri" w:hAnsi="Amiri" w:eastAsia="Amiri" w:cs="Amiri"/>
          <w:color w:val="111111"/>
          <w:sz w:val="28"/>
          <w:sz w:val="28"/>
          <w:szCs w:val="28"/>
          <w:rtl w:val="true"/>
          <w:lang w:bidi="ar-SA"/>
        </w:rPr>
        <w:t xml:space="preserve">وَ السَّلَامُ عَلَیکَ یا أَمِیرَ الْمُؤْمِنِینَ وَ رَحْمَةُ الله وَ بَرَکَاتُهُ، ثُمَّ قَامَ فَمَضَی،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 فَانْظُرْ أَینَ یقْصِدُ؟ فَخَرَجَ الْحَسَنُ بن عَلِی 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إِلَّا أَنْ وَضَعَ رِجْلَهُ خَارِجاً مِنَ الْمَسْجِدِ فَمَا دَرَیتُ أَینَ أَخَذَ مِنْ أَرْضِ الله فَرَجَعْتُ إِلَی أَمِیرِ الْمُؤْمِنِینَ علیه السلام فَأَعْلَمْتُهُ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أَمِیرُ الْمُؤْمِنِینَ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الْخضِرُ؛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حضرت أمیر علیه السلام به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دنبالش ببین کجا می‌رود؟ او به دنبالش رفت؛ ولی اثری از او نیافته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پایش را از مسجد بیرون گذاشت، متوجّه نشدم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رسیدم و جریان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دریافتی او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أمیر المؤمنین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علیه السلام بود</w:t>
      </w:r>
      <w:r>
        <w:rPr>
          <w:rFonts w:eastAsia="IRNazanin" w:cs="IRNazanin"/>
          <w:color w:val="111111"/>
          <w:sz w:val="28"/>
          <w:szCs w:val="28"/>
          <w:rtl w:val="true"/>
          <w:lang w:bidi="fa-IR"/>
        </w:rPr>
        <w:t>.</w:t>
      </w:r>
    </w:p>
    <w:p>
      <w:pPr>
        <w:pStyle w:val="Heading3"/>
        <w:numPr>
          <w:ilvl w:val="2"/>
          <w:numId w:val="1"/>
        </w:numPr>
        <w:rPr/>
      </w:pPr>
      <w:bookmarkStart w:id="307" w:name="__RefHeading___Toc4588571_581953129"/>
      <w:bookmarkStart w:id="308" w:name="_Toc121"/>
      <w:bookmarkEnd w:id="307"/>
      <w:r>
        <w:rPr>
          <w:rtl w:val="true"/>
        </w:rPr>
        <w:t>زنده بودن خضر علیه السلام در عصر ائمه اطهار علیهم السلام</w:t>
      </w:r>
      <w:bookmarkEnd w:id="308"/>
    </w:p>
    <w:p>
      <w:pPr>
        <w:pStyle w:val="Heading4"/>
        <w:numPr>
          <w:ilvl w:val="3"/>
          <w:numId w:val="1"/>
        </w:numPr>
        <w:rPr/>
      </w:pPr>
      <w:bookmarkStart w:id="309" w:name="__RefHeading___Toc4588573_581953129"/>
      <w:bookmarkStart w:id="310" w:name="_Toc122"/>
      <w:bookmarkEnd w:id="309"/>
      <w:r>
        <w:rPr>
          <w:rtl w:val="true"/>
        </w:rPr>
        <w:t>اشاره</w:t>
      </w:r>
      <w:bookmarkEnd w:id="3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که حضرت خضر درآن زمان در </w:t>
      </w:r>
      <w:bookmarkStart w:id="311" w:name="pg5821_44440"/>
    </w:p>
    <w:p>
      <w:pPr>
        <w:pStyle w:val="BookText"/>
        <w:rPr/>
      </w:pPr>
      <w:bookmarkEnd w:id="311"/>
      <w:r>
        <w:rPr>
          <w:rFonts w:ascii="IRNazanin" w:hAnsi="IRNazanin" w:eastAsia="IRNazanin"/>
          <w:color w:val="111111"/>
          <w:sz w:val="28"/>
          <w:sz w:val="28"/>
          <w:szCs w:val="28"/>
          <w:rtl w:val="true"/>
          <w:lang w:bidi="fa-IR"/>
        </w:rPr>
        <w:t>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از روایاتی است که فقط شیعه آن را نقل می‌کند و حتی یک منبع از منابع عامه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 xml:space="preserve">روایت را محاسن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مذکور از قوّت بسیار محکمی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مدارک قائلین به حیات خضر همین هاست</w:t>
      </w:r>
      <w:r>
        <w:rPr>
          <w:rFonts w:eastAsia="IRNazanin" w:cs="IRNazanin"/>
          <w:color w:val="111111"/>
          <w:sz w:val="28"/>
          <w:szCs w:val="28"/>
          <w:rtl w:val="true"/>
          <w:lang w:bidi="fa-IR"/>
        </w:rPr>
        <w:t>.</w:t>
      </w:r>
    </w:p>
    <w:p>
      <w:pPr>
        <w:pStyle w:val="Heading4"/>
        <w:numPr>
          <w:ilvl w:val="3"/>
          <w:numId w:val="1"/>
        </w:numPr>
        <w:rPr/>
      </w:pPr>
      <w:bookmarkStart w:id="312" w:name="__RefHeading___Toc4588575_581953129"/>
      <w:bookmarkStart w:id="313" w:name="_Toc123"/>
      <w:bookmarkEnd w:id="312"/>
      <w:r>
        <w:rPr>
          <w:rtl w:val="true"/>
        </w:rPr>
        <w:t>روایتی دیگر</w:t>
      </w:r>
      <w:r>
        <w:rPr>
          <w:rtl w:val="true"/>
        </w:rPr>
        <w:t xml:space="preserve">: </w:t>
      </w:r>
      <w:r>
        <w:rPr>
          <w:rtl w:val="true"/>
        </w:rPr>
        <w:t>امام عسکری علیه السلام و معرفی جانشین خود</w:t>
      </w:r>
      <w:bookmarkEnd w:id="3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إسحاق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و أنا أرید أن أسأله عن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إن الله تبارک و تعالی لم یخل الأرض منذ خلق آدم علیه السلام و لا یخلیها إلی أن تقوم الساعة من حجة لله علی خلقه، به یدفع البلاء عن أهل الأرض و به ینزل الغیث و به یخرج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الإمام و الخلیفة بعدک؟ فنهض علیه السلام مسرعا فدخل البیت، ثم خرج و علی عاتقه غلام کأن وجهه القمر لیلة البدر من أبناء الثلاث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کرامتک علی الله عز و جل وعلی حججه ما عرضت علیک ابنی هذا، إنه سمی رسول الله صلی الله علیه و آله و سلم و کنیه، الذی 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فی هذه الأمة مثل الخضر علیه السلام، و مثله مثل ذی القرنین، والله لیغیبن غیبة لا ینجوا فیها من الهلکة إلا من ثبته الله عز و جل علی القول بإمامته و 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للدعاء </w:t>
      </w:r>
    </w:p>
    <w:p>
      <w:pPr>
        <w:pStyle w:val="BookText"/>
        <w:rPr/>
      </w:pPr>
      <w:r>
        <w:rPr>
          <w:rFonts w:ascii="IRNazanin" w:hAnsi="IRNazanin" w:eastAsia="IRNazanin"/>
          <w:color w:val="111111"/>
          <w:sz w:val="28"/>
          <w:sz w:val="28"/>
          <w:szCs w:val="28"/>
          <w:rtl w:val="true"/>
          <w:lang w:bidi="fa-IR"/>
        </w:rPr>
        <w:t xml:space="preserve">بتعجیل فرجه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انگیزه من در تألیف این کتاب آن بود که چون آرزویم در زیارت علی‌بن موسی الرّضا علیه السلام برآورده شد، به نیشابور برگشتم و در آن‌جا اقامت گزیدم، و دیدم بیش‌تر شیعیانی که به نزد من آمد و شد می‌کردند، در امر غیبت حیرانند و درباره امام قائم عجل الله تعالی فرجه الشریف شبهه دارند و از راه راست منحرف گشته و به رأی و قیاس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استمداد از اخبار وارده از پیامبر اکرم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در ارشاد ایشان به‌کار بستم تا آن‌ها را به حقّ و صواب دلالت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شیخی از اهل فضل و علم و شرف که از دانشمندان قم بود، از بخارا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آن‌که وی دیندار و خوش فکر و راست‌کردار بود، از دیر زمان آرزوی ملاقات او را داشتم و مشتاق دیدار او بودم و او شیخ نجم الدّین، محمّد بن حسن بن محمّد بن احمد بن علی‌بن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پدرم از جدّ او، محمّد بن احمد بن علی‌بن صلت روایت می‌کرد و علم و عمل و زهد و فضلش را می‌ستود و احمد بن محمّد بن عیسی با آن فضل و جلالتی که داشت، از ابو طالب عبد اللَّه بن صلت قمّی روایت می‌کرد و باقی بود تا آن‌که محمّد بن حسن صفّار او را دیدار و 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خدای تعالی مرا به این شیخ که از این خاندان رفیع بود، رسانید، او را سپاس گفتم که دیدارش را نصیبم ساخت و به برادریش گرامی‌ام داشت و دوستی و صفایش را به من ارزانی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برایم سخن می‌گفت، کلامی از یکی از فلاسفه و منطقیان بزرگ بخارا نقل کرد که آن کلام او را در مورد قائم عجل الله تعالی فرجه الشریف حیران ساخته بود و به واسطه طول غیبتش و انقطاع اخبارش او را به شکّ و تردید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فصولی در اثبات وجود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اخباری از پیامبر اکرم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آن امام، روایت کردم و او بدان اخبار آرامش یافت و شکّ و تردید و شبهه را از قلب او زایل ساخت و احادیث صحیحی را که از من فرا گرفت به سمع و طاعت و قبول و تسلیم پذیرفت و از من درخواست کرد که در این موضوع کتابی برایش تألیف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درخواست او را پذیرفتم و به او وعده دادم که هر گاه خداوند وسایل مراجعتم را به محلّ استقرار و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 به گردآوری آنچه خواسته است، اقدام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إلیها</w:t>
      </w:r>
    </w:p>
    <w:p>
      <w:pPr>
        <w:pStyle w:val="BookText"/>
        <w:rPr/>
      </w:pPr>
      <w:r>
        <w:rPr>
          <w:rFonts w:ascii="IRNazanin" w:hAnsi="IRNazanin" w:eastAsia="IRNazanin"/>
          <w:color w:val="111111"/>
          <w:sz w:val="28"/>
          <w:sz w:val="28"/>
          <w:szCs w:val="28"/>
          <w:rtl w:val="true"/>
          <w:lang w:bidi="fa-IR"/>
        </w:rPr>
        <w:t>قلبی؟ فنطق الغلام علیه 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 سروری بما مننت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فما السنة الجاریة فیه من الخضر و ذی القرنین؟ </w:t>
      </w:r>
      <w:r>
        <w:rPr>
          <w:rStyle w:val="FootnoteAnchor"/>
          <w:rtl w:val="true"/>
        </w:rPr>
        <w:footnoteReference w:id="11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ابن‌رسول الله و إن غیبته لتطول؟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 ربی حتی یرجع عن هذا الأمر أکثر القائلین به </w:t>
      </w:r>
      <w:r>
        <w:rPr>
          <w:rStyle w:val="FootnoteAnchor"/>
          <w:rtl w:val="true"/>
        </w:rPr>
        <w:footnoteReference w:id="116"/>
      </w:r>
      <w:r>
        <w:rPr>
          <w:rFonts w:ascii="IRNazanin" w:hAnsi="IRNazanin" w:eastAsia="IRNazanin"/>
          <w:color w:val="111111"/>
          <w:sz w:val="28"/>
          <w:sz w:val="28"/>
          <w:szCs w:val="28"/>
          <w:rtl w:val="true"/>
          <w:lang w:bidi="fa-IR"/>
        </w:rPr>
        <w:t xml:space="preserve">و لا یبقی إلا من أخذ الله عز و جل عهده لولایتنا و کتب فی قلبه الإیمان و أیّده بروح منه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کسی قلب مرا بشکافد، درون قلب من دو سطر نوشته شده را می‌بیند که از ازل نقش بسته شده‌اند، نه این که کسی آن‌ها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قلبم نوشته است که من خداشناسم و طرف دیگر آن نوشته شده، حب اهل بیت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و سرّ من سرّ الله، و غیب من</w:t>
      </w:r>
    </w:p>
    <w:p>
      <w:pPr>
        <w:pStyle w:val="BookText"/>
        <w:rPr/>
      </w:pPr>
      <w:r>
        <w:rPr>
          <w:rFonts w:ascii="IRNazanin" w:hAnsi="IRNazanin" w:eastAsia="IRNazanin"/>
          <w:color w:val="111111"/>
          <w:sz w:val="28"/>
          <w:sz w:val="28"/>
          <w:szCs w:val="28"/>
          <w:rtl w:val="true"/>
          <w:lang w:bidi="fa-IR"/>
        </w:rPr>
        <w:t xml:space="preserve">غیب الله، فخذ ما آتیتک و اکتمه وکن من الشاکرین تکن معنا غدا فی علیین؛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شیخ صدوق از احمد‌بن‌اسحاق‌بن‌سعد اشعری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رسیدم و می‌خواستم راجع به جانشین آن حضرت از ایشان سؤالاتی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سؤال خود را مطرح سازم،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زمین را خالی از حجت نخواهد گذاشت و از آغاز آفرینش آدم تا روز قیامت این روش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وسیله آن حجت، بلاها را از زمین دفع می‌کند و برکات خود را بر اهل زمین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امام بعد از شما کیست؟ امام پس از این سؤال من، از جای خود با سرعت حرکت کرد و داخل اتاقی شد و بار دیگر در حالی که کودکی را بر روی شانه خود گذاشته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کودک مانند ماه تمام می‌درخشید و در حدود سه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نزد خداوند آبرو و شرافت داری و نزد حجت‌های پروردگار دارای مقام و منزلت هستی، هرگز این کودک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با حضرت رسول صلی الله علیه و آله و سلم همنام و کنیه است و او زمین را پس از ظلم و جور، از عدل و داد پر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کودک در میان این امت، مانند خضر و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این کودک غیبتی خواهد داشت که جز گروهی از معتقدین به امامت ائمه، بقیه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علامتی دارد که قلبم اطمینان پیدا کند؟ در این هنگام کودک شروع به سخن گفتن کرد و با زبان عربی فصیحی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احمد‌بن‌اسحاق؛ یعنی من ذخیره الهی در زمین او هستم و نیز از دشمنانش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دیگر اثری از آن نخواهی یافت، ای احمدبن‌اسحاق</w:t>
      </w:r>
      <w:r>
        <w:rPr>
          <w:rFonts w:eastAsia="IRNazanin" w:cs="IRNazanin"/>
          <w:color w:val="111111"/>
          <w:sz w:val="28"/>
          <w:szCs w:val="28"/>
          <w:rtl w:val="true"/>
          <w:lang w:bidi="fa-IR"/>
        </w:rPr>
        <w:t xml:space="preserve">! </w:t>
      </w:r>
      <w:bookmarkStart w:id="314" w:name="pg5821_44444"/>
    </w:p>
    <w:p>
      <w:pPr>
        <w:pStyle w:val="BookText"/>
        <w:rPr/>
      </w:pPr>
      <w:bookmarkEnd w:id="314"/>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جریان خوشحال از منزل امام علیه السلام بیرون شدم و روز بعد، بار دیگر خدمت امام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بسیار مسرور شدم و از منتی که بر من نهادی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بفرمایید سنت‌های خضر و ذو القرنین در مورد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وی مدت زیادی در غیبت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بسیار طول می‌کشد؟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او به اندازه‌ای در پشت پرده غیبت بماند تا آن که گروهی از معتقدین امامت از عقیده خود برگردند و جز افرادی که خداوند میثاق ولایت ما را از آنان گرفته و روح ایمان را در آنان تقویت فرموده، ثابت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ِسر را نگهدار و به کسی اطلاع نده و سپاسگزار باش تا فردای قیامت با ما باشی</w:t>
      </w:r>
      <w:r>
        <w:rPr>
          <w:rFonts w:eastAsia="IRNazanin" w:cs="IRNazanin"/>
          <w:color w:val="111111"/>
          <w:sz w:val="28"/>
          <w:szCs w:val="28"/>
          <w:rtl w:val="true"/>
          <w:lang w:bidi="fa-IR"/>
        </w:rPr>
        <w:t>.</w:t>
      </w:r>
    </w:p>
    <w:p>
      <w:pPr>
        <w:pStyle w:val="Heading4"/>
        <w:numPr>
          <w:ilvl w:val="3"/>
          <w:numId w:val="1"/>
        </w:numPr>
        <w:rPr/>
      </w:pPr>
      <w:bookmarkStart w:id="315" w:name="__RefHeading___Toc4588577_581953129"/>
      <w:bookmarkStart w:id="316" w:name="_Toc124"/>
      <w:bookmarkEnd w:id="315"/>
      <w:r>
        <w:rPr>
          <w:rtl w:val="true"/>
        </w:rPr>
        <w:t>بیان علامه طباطبایی در مورد حضرت خضر و ذوالقرنین</w:t>
      </w:r>
      <w:bookmarkEnd w:id="316"/>
    </w:p>
    <w:p>
      <w:pPr>
        <w:pStyle w:val="BookText"/>
        <w:rPr/>
      </w:pPr>
      <w:r>
        <w:rPr>
          <w:rFonts w:ascii="IRNazanin" w:hAnsi="IRNazanin" w:eastAsia="IRNazanin"/>
          <w:color w:val="111111"/>
          <w:sz w:val="28"/>
          <w:sz w:val="28"/>
          <w:szCs w:val="28"/>
          <w:rtl w:val="true"/>
          <w:lang w:bidi="fa-IR"/>
        </w:rPr>
        <w:t xml:space="preserve">علامه طباطبایی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شریف المیزان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ذِی الْقَرْنَینْ قُلْ سَأَتْلُواْ عَلَیکُم مِّنْهُ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مبسوطی راجع به ذوالقرنین دارند؛ ضمن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نقل شده در مورد ذوالقرنین مشتمل بر مطالب شگفت‌آوری است که هر ذوق سلیمی از آن وحشت نموده و بلکه عقل سالم آن را محال می‌داند و عالم وجود هم منکر آن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ایشان بیانی نیز در مورد حضرت خضر علیه السلام دارند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یرد ذکره فی القرآن إلا ما فی قصة رحلة موسی إلی مجمع البحرین، و لا ذکر شی‌ء من جوامع أوصافه إلا 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یتحصل من الروایات النبویة أو الواردة من طرق أئمة أهل البیت فی قصته، ففی روایة محمد بن عمارة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w:t>
      </w:r>
    </w:p>
    <w:p>
      <w:pPr>
        <w:pStyle w:val="BookText"/>
        <w:rPr/>
      </w:pPr>
      <w:r>
        <w:rPr>
          <w:rFonts w:ascii="IRNazanin" w:hAnsi="IRNazanin" w:eastAsia="IRNazanin"/>
          <w:color w:val="111111"/>
          <w:sz w:val="28"/>
          <w:sz w:val="28"/>
          <w:szCs w:val="28"/>
          <w:rtl w:val="true"/>
          <w:lang w:bidi="fa-IR"/>
        </w:rPr>
        <w:t xml:space="preserve">کان نبیّاً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تبارک و تعالی إلی قومه، فدعاهم إلی 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الإقرار بأنبیائه و رسله و کتبه، و کان آیته أنه لا یجلس علی خشبة 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أرض بیضاء إلا أزهرت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خضرا لذلک، و کان اسمه تالیا بن مالک بن عابر بن أرفخشد بن سام بن نوح الحدیث، و یؤید ما ذکر من وجه تسمیته ما فی الدر المنثور، عن عدة من أرباب الجوامع عن ابن عباس و أبی هریرة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الخضر خضراً، لأنّه صلی علی فروة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فاهتزت خضراء؛ </w:t>
      </w:r>
      <w:r>
        <w:rPr>
          <w:rStyle w:val="FootnoteAnchor"/>
          <w:rtl w:val="true"/>
        </w:rPr>
        <w:footnoteReference w:id="1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حضرت خضر علیه السلام فقط همین داستان رفتن موسی به مجمع البحرین را ذکر کرده است و از جمیع اوصافش مطلبی ذکر نکرده است، تنها مطلب همین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نبوی و روایات وارد شده از اهل بیت علیهم السلام در داستان خضر رسیده است، چه می‌توان فهمید؟ از روایت محمد‌بن عماره که از امام صادق علیه السلام نقل شده و در بحث روایتی آینده خواهد آمد؛ چنین برمی‌آید که آن جناب پیغمبری مرسل بوده که خدا او را به سوی قومش مبعوث فرموده بود و او مردم خود را به سوی توحید و اقرار به انبیا و فرستادگان خدا و کتب انبیای پیشین دعوت می‌کرده و معجزه‌اش این بوده که روی هیچ چوب خشکی نمی‌نشسته، مگر آن‌که سبز می‌شده و بر هیچ زمین بی‌علفی عبور نمی‌کرده مگر آن‌که سبز و خرم می‌گشته و اگر او را خضر نامیدند به همین جهت بوده است و این کلمه با اختلاف مختصری در اعراب آن در عربی به معنای سبزی است، و در صورتی که اسم اصلی وی تالی‌بن ملکان‌بن عابربن ارفخشد‌بن سام‌بن نوح است… مؤید این حدیث در وجه نامیدن او به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مطلبی است که در الدر المنثور از عده‌ای از ارباب جوامع حدیث از ابن عباس و ابی هریره از رسول خدا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را بدین جهت خضر نامیدند که وقتی روی پوستی سفید رنگ نماز گزارد، آن پوست سبز شد و در بعضی از اخبار مانند روایت عیاشی از برید منسوب به امام باقر علیه السلام یا امام صادق علیه السلام آمده که خضر و ذو القرنین دو مرد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پیغمبر؛ و لیکن آیات نازل شده در داستان خضر و موسی خالی از این ظهور نیست که وی نبی بوده، و چطور ممکن است بگوییم نبی نبوده، درحالی‌که در آن آیات آمده که حکم بر او نازل شده است</w:t>
      </w:r>
      <w:r>
        <w:rPr>
          <w:rFonts w:eastAsia="IRNazanin" w:cs="IRNazanin"/>
          <w:color w:val="111111"/>
          <w:sz w:val="28"/>
          <w:szCs w:val="28"/>
          <w:rtl w:val="true"/>
          <w:lang w:bidi="fa-IR"/>
        </w:rPr>
        <w:t xml:space="preserve">. </w:t>
      </w:r>
      <w:r>
        <w:rPr>
          <w:rStyle w:val="FootnoteAnchor"/>
          <w:rtl w:val="true"/>
        </w:rPr>
        <w:footnoteReference w:id="121"/>
      </w:r>
      <w:bookmarkStart w:id="317" w:name="pg5821_44447"/>
    </w:p>
    <w:p>
      <w:pPr>
        <w:pStyle w:val="Heading2"/>
        <w:numPr>
          <w:ilvl w:val="1"/>
          <w:numId w:val="1"/>
        </w:numPr>
        <w:rPr/>
      </w:pPr>
      <w:bookmarkStart w:id="318" w:name="__RefHeading___Toc4588579_581953129"/>
      <w:bookmarkStart w:id="319" w:name="_Toc125"/>
      <w:bookmarkEnd w:id="317"/>
      <w:bookmarkEnd w:id="318"/>
      <w:r>
        <w:rPr>
          <w:rtl w:val="true"/>
        </w:rPr>
        <w:t xml:space="preserve">جلسه </w:t>
      </w:r>
      <w:r>
        <w:rPr/>
        <w:t>16</w:t>
      </w:r>
      <w:bookmarkEnd w:id="319"/>
    </w:p>
    <w:p>
      <w:pPr>
        <w:pStyle w:val="Heading3"/>
        <w:numPr>
          <w:ilvl w:val="2"/>
          <w:numId w:val="1"/>
        </w:numPr>
        <w:rPr/>
      </w:pPr>
      <w:bookmarkStart w:id="320" w:name="__RefHeading___Toc4588581_581953129"/>
      <w:bookmarkStart w:id="321" w:name="_Toc126"/>
      <w:bookmarkEnd w:id="320"/>
      <w:r>
        <w:rPr>
          <w:rtl w:val="true"/>
        </w:rPr>
        <w:t>ادامه بحث علامه طباطبایی در خصوص زندگی و حیات خضر علیه السلام</w:t>
      </w:r>
      <w:bookmarkEnd w:id="321"/>
    </w:p>
    <w:p>
      <w:pPr>
        <w:pStyle w:val="BookText"/>
        <w:rPr/>
      </w:pPr>
      <w:r>
        <w:rPr>
          <w:rFonts w:ascii="IRNazanin" w:hAnsi="IRNazanin" w:eastAsia="IRNazanin"/>
          <w:color w:val="111111"/>
          <w:sz w:val="28"/>
          <w:sz w:val="28"/>
          <w:szCs w:val="28"/>
          <w:rtl w:val="true"/>
          <w:lang w:bidi="fa-IR"/>
        </w:rPr>
        <w:t>ادامه بحث علامه طباطبایی در خصوص زندگی و حیات خضر علیه السلام</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قد ورد فی سبب ذلک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الدار قطنی و ابن عساکر عن ابن عباس من طرق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آدم لصلبه و نسی‌ء له فی أجله حتی یکذب الدجال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آدم علیه السلام دعا له بالبقاء إلی یوم القیامة، و فی عدة روایات من طرق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شرب من عین الحیاة التی هی فی الظلمات حین دخلها ذو القرنین فی طلبها و کان الخضر فی مقدمته فرزقه الخضر و لم یرزقه ذو القرنین، و هذه و أمثالها آحاد غیر قطعیة من الأخبار لا سبیل إلی تصحیحها بکتاب أو سنة قطعیة أو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کثرت القصص و الحکایات و کذا الروایات فی الخضر بما لا یعول علیها ذو لب کروایة خصیف أربعة من الأنبیاء أحیاء اثنان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إدریس، و اثنان فی الأرض الخضر و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الخضر فإنه فی البحر و أما صاحبه فإنه فی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العقیلی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 منبر بین البحر الأعلی و البحر الأسفل، و قد أمرت دواب البحر أن تسمع له و تطیع، و تعرض علیه الأرواح غدوة و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الخضر بن عامیل رکب فی 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بحر الهند و هو بحر الصین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 ادلونی فدلوه فی البحر أیاما و 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خضر ما رأیت؟ فلقد أکرمک الله و حفظ لک نفسک فی لجة هذا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استقبلنی ملک من الملائکة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الآدمی الخطّاء إلی أین؟ و من أین؟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أن أنظر عمق هذا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أهوی رجل من زمان داود علیه السلام لم یبلغ ثلث قعره حتی الساعة و ذلک منذ ثلاث مائة سنة، إلی غیر ذلک من الروایات المشتملة علی نوادر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متفرقه‌ای که از اهل بیت علیهم السلام نقل شده، برمی‌آید که خضر تا کنون زنده است و هنوز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قدرت خدای سبحان </w:t>
      </w:r>
    </w:p>
    <w:p>
      <w:pPr>
        <w:pStyle w:val="BookText"/>
        <w:rPr/>
      </w:pPr>
      <w:r>
        <w:rPr>
          <w:rFonts w:ascii="IRNazanin" w:hAnsi="IRNazanin" w:eastAsia="IRNazanin"/>
          <w:color w:val="111111"/>
          <w:sz w:val="28"/>
          <w:sz w:val="28"/>
          <w:szCs w:val="28"/>
          <w:rtl w:val="true"/>
          <w:lang w:bidi="fa-IR"/>
        </w:rPr>
        <w:t>دور نیست که بعضی از بندگان خود را عمری طولانی دهد و تا زمانی طولانی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عقلی هم بر محال بودن طول عمر نداریم و به همین جهت نمی‌توانیم عمر طولانی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 از دار قطنی و ابن عساکر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طول عمر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المنثور از دارقطنی و ابن عساکر از ابن عباس نقل کرده‌اند چنین آمده که او فرزند بلا فصل آدم است و خدا بدین جهت زنده‌اش نگه داشته تا دجال را تکذیب کند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درالمنثور از ابن عساکر از ابن اسحاق روایت شده، نقل شده که آدم برای بقای او تا روز قیامت دعا کرده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تعدادی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طرق شیعه و سنی رسیده،آمده است که خضر از آب حیات که واقع در ظلمات است، نوشیده؛ چون وی در پیشاپیش لشکر ذو القرنین که در طلب آب حیات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آن رسید و ذو القرنین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امثال آن روایات آحادی است که به صدورش قطع نداریم و از قرآن کریم و سنت قطعی و عقل هم دلیلی بر توجیه و تصحیح این روایات نداریم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قصه‌ها و حکایات و همچنین روایات درباره حضرت خضر علیه السلام بسیار است؛ لیکن صحبت هایی است که هیچ خردمندی به آن اعتماد نمی‌کند؛ </w:t>
      </w:r>
      <w:r>
        <w:rPr>
          <w:rStyle w:val="FootnoteAnchor"/>
          <w:rtl w:val="true"/>
        </w:rPr>
        <w:footnoteReference w:id="124"/>
      </w:r>
      <w:r>
        <w:rPr>
          <w:rFonts w:ascii="IRNazanin" w:hAnsi="IRNazanin" w:eastAsia="IRNazanin"/>
          <w:color w:val="111111"/>
          <w:sz w:val="28"/>
          <w:sz w:val="28"/>
          <w:szCs w:val="28"/>
          <w:rtl w:val="true"/>
          <w:lang w:bidi="fa-IR"/>
        </w:rPr>
        <w:t xml:space="preserve">مانند این روایت که در الدرالمنثور از ابن شاهین از خصیف </w:t>
      </w:r>
    </w:p>
    <w:p>
      <w:pPr>
        <w:pStyle w:val="BookText"/>
        <w:rPr/>
      </w:pPr>
      <w:r>
        <w:rPr>
          <w:rFonts w:ascii="IRNazanin" w:hAnsi="IRNazanin" w:eastAsia="IRNazanin"/>
          <w:color w:val="111111"/>
          <w:sz w:val="28"/>
          <w:sz w:val="28"/>
          <w:szCs w:val="28"/>
          <w:rtl w:val="true"/>
          <w:lang w:bidi="fa-IR"/>
        </w:rPr>
        <w:t>نقل شده که چهار نفر از انبیا تاکنون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یعنی عیسی و ادریس در آسمان هستند و دو نفر دیگر، یعنی خضر و الیاس در زمین هستند؛ خضر در دریا و الیاس در خشکی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مانند روایت الدرالمنثور از عقیلی از کعب </w:t>
      </w:r>
      <w:r>
        <w:rPr>
          <w:rStyle w:val="FootnoteAnchor"/>
          <w:rtl w:val="true"/>
        </w:rPr>
        <w:footnoteReference w:id="125"/>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میان دریای بالا و دریای پایین بر روی منبری قرار دارد، و جنبندگان دریا مأمورند اطاعتش کنند و همه روزه، صبح و شام ارواح بر او عرضه می‌شوند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روایت الدرالمنثور از ابی‌الشیخ در کتاب العظمة و ابی نعیم در حلیه الاولیاء از کعب الاحبار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فرزند عامیل با چند نفر از رفقای خود سوار شدند و به دریای هند رسیدند و دریای هند همان دریای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دریا آویزان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و شب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خدا عجب اکرامی از تو کرد که در این مدت در اعماق دریا محفوظ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به استقبالم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 زاده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و به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ته این دریا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به ته آن برسی در حالی که از زمان داوود علیه السلام مردی به طرف قعر آن می‌رود و تا به امروز نرسیده است با این‌که از آن روز تا امروز سیصد سال می‌گذرد و روایاتی دیگر از این قبیل روایات که مشتمل بر نوادر داستان‌ها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خضر زنده است و حیات دارد؛ هر چند در مورد علت حیات او روایات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جزء نیروهای ذی القرنین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زمینه در تفسیر 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دارد که شایسته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الخصوصیات و الجهات الجوهریة التی تستفاد من القصة هی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مؤمنا بالله و الیوم الآخر و متدینا بدین الحق کما یظهر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رَحْمَةٌ مِنْ رَبِّی فَإِذا جاءَ وَعْدُ رَبِّی جَعَلَهُ دَکَّاءَ وَ کانَ وَعْدُ رَبِّی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ظَلَمَ فَسَوْفَ نُعَذِّبُهُ ثُمَّ یرَدُّ إِلی رَبِّهِ فَیعَذِّبُهُ عَذاباً نُکْراً وَ أَمَّا مَنْ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یزید فی کرامته الدینیة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 إِمَّا أَنْ تُعَذِّبَ وَ 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تأییده بوحی أو إلهام أو نبی من أنبیاء الله کان عنده یسدده بتبلیغ 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ممن جمع الله له خیر الدنیا و الآخرة، أما خیر الدنیا فالملک العظیم الذی بلغ به مغرب الشمس و مطلعها فلم یقم له شی‌ء و قد ذلت له الأسباب، و أما خیر الآخرة فبسط العدل و إقامة الحق و الصفح و العفو و الرفق و کرامة النفس و بث الخیر و دفع الشر، و هذا کله مما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 وَ آتَیناهُ مِنْ کُلِّ شَی‌ءٍ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یستفاد من سیاق القصة من سیطرته الجسمانیة و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صادف قوما ظالمین بالمغرب فعذبهم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الردم الذی بناه هو فی غیر مغرب الشمس و مطلعها فإنه بعد ما بلغ مطلع الشمس أتبع سببا حتی إذا بلغ بین السدین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مشخصات ردمه مضافا إلی کونه واقعا فی غیر المغرب و المشرق أنه واقع بین جبلین کالحائطین، و أنه ساوی بین صدفیهما و أنه استعمل فی بنائه زبر الحدید و القطر، و لا محالة هو فی مضیق هو الرابط بین ناحیتین من نواحی الأرض المسکونة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متعرض اسم و تاریخ زندگی و ولادت و نسب و سایر مشخصاتش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رسم قرآن کریم در همه موارد است که در هیچ یک از قصص گذشتگان به جزئیات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ذو القرنین هم به ذکر سفرهای سه‌گانه او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سفرش به مغرب تا آن‌جا که به محل فرو رفتن خورشید رسیده و دیده است که آفتاب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می‌رود، و در آن محل با قومی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دومش از مغرب به طرف مشرق بوده، تا آن‌جا که به محل طلوع خورشید رسیده و در آن‌جا با قومی مواجه شد که خداوند میان آنان و آفتاب ساتر و حاجبی قرار نداده و سفر سومش تا موضع بین السدین بوده و در آن‌جا با مردمی مواجه شد که به هیچ وجه حرف و کلام نمی‌فهمیدند… این چیزی است که قرآن کریم از این داستان آورده و از آنچه آورده چند خصوصیت و جهت جوهری داستان استفاده می‌شود…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مؤمن به خدا و روز جزا و متدین به دین حق بوده که بنا بر نقل قرآن کریم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 فَإِذا جاءَ وَعْدُ رَبِّی جَعَلَهُ دَکَّاءَ وَ کانَ وَعْدُ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مَنْ ظَلَمَ فَسَوْفَ نُعَذِّبُهُ ثُمَّ یرَدُّ إِلی رَبِّهِ فَیعَذِّبُهُ عَذاباً نُکْراً وَ أَمَّا مَنْ آمَنَ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گذشته از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ذَا الْقَرْنَینِ إِمَّا أَنْ تُعَذِّبَ وَ إِمَّا أَنْ تَتَّخِذَ فِیهِمْ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اختیار تام به او می‌دهد؛ خود شاهد بر مزید کرامت و مقام دینی اوست و می‌فهماند که او به وحی و یا الهام و یا به وسیله پیغمبری از پیغمبران تایید می‌شده </w:t>
      </w:r>
    </w:p>
    <w:p>
      <w:pPr>
        <w:pStyle w:val="BookText"/>
        <w:rPr/>
      </w:pPr>
      <w:r>
        <w:rPr>
          <w:rFonts w:ascii="IRNazanin" w:hAnsi="IRNazanin" w:eastAsia="IRNazanin"/>
          <w:color w:val="111111"/>
          <w:sz w:val="28"/>
          <w:sz w:val="28"/>
          <w:szCs w:val="28"/>
          <w:rtl w:val="true"/>
          <w:lang w:bidi="fa-IR"/>
        </w:rPr>
        <w:t>است، و او را کمک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افرادی بوده که خداوند خیر دنیا و آخرت را برای وی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برای این‌که سلطنتی به او داده بود که توانست با آن به مغرب و مشرق آفتاب برود، و هیچ چیز جلوگیرش نشود؛ بلکه تمامی اسباب مسخر او باشند و اما آخرت، برای این‌که او بسط عدالت و اقامه حق در بشر، با صلح و عفو و رفق و کرامت نفس و گستردن خیر و دفع شر در میان بشر سلوک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مَکَّنَّا لَهُ فِی الْأَرْضِ وَ آتَیناهُ مِنْ کُلِّ شَی‌ءٍ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علاوه بر آنچه از سیاق داستان بر می‌آید که چگونه خداوند نیروی جسمانی و روحانی به او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ستمکار در مغرب مواجه شد و آنان را عذاب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بنا کرده که در غیر مغرب و مشرق آفتاب بوده است؛ چون بعد از آن که به مشرق آفتاب رسیده از امری پیروی کرده تا به میان دو کوه رسیده است و از مشخصات سد او علاوه بر این‌که گفتیم در مشرق و مغرب عالم نبوده، این است که میان دو کوه ساخته شده و این دو کوه را که مانند دو دیوار بوده‌اند، به صورت یک دیوار ممتد در آورده و در سدی که ساخته پاره‌های آهن و مس گداخته به کار رفته و قطعا در تنگنایی بوده که آن تنگنا رابط میان دو قسمت مسکونی زمین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گوشه‌ای از شخصیت خضر و ذی‌القرنین بود که به مناسبت درگیری خضر و دجال براساس روایت عامه بیان کردیم</w:t>
      </w:r>
      <w:r>
        <w:rPr>
          <w:rFonts w:eastAsia="IRNazanin" w:cs="IRNazanin"/>
          <w:color w:val="111111"/>
          <w:sz w:val="28"/>
          <w:szCs w:val="28"/>
          <w:rtl w:val="true"/>
          <w:lang w:bidi="fa-IR"/>
        </w:rPr>
        <w:t xml:space="preserve">. </w:t>
      </w:r>
      <w:bookmarkStart w:id="322" w:name="pg5821_44453"/>
    </w:p>
    <w:p>
      <w:pPr>
        <w:pStyle w:val="Heading3"/>
        <w:numPr>
          <w:ilvl w:val="2"/>
          <w:numId w:val="1"/>
        </w:numPr>
        <w:rPr/>
      </w:pPr>
      <w:bookmarkStart w:id="323" w:name="__RefHeading___Toc4588583_581953129"/>
      <w:bookmarkStart w:id="324" w:name="_Toc127"/>
      <w:bookmarkEnd w:id="322"/>
      <w:bookmarkEnd w:id="323"/>
      <w:r>
        <w:rPr>
          <w:rtl w:val="true"/>
        </w:rPr>
        <w:t>روایت دوم</w:t>
      </w:r>
      <w:r>
        <w:rPr>
          <w:rtl w:val="true"/>
        </w:rPr>
        <w:t xml:space="preserve">: </w:t>
      </w:r>
      <w:r>
        <w:rPr>
          <w:rtl w:val="true"/>
        </w:rPr>
        <w:t>روایت نواس‌بن سمعان</w:t>
      </w:r>
      <w:bookmarkEnd w:id="324"/>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نواس‌بن سمعان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نواس روایت مفصلی از پیامبر اکرم صلی الله علیه و آله و سلم در مورد دجال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هیچ منبعی از منابع شیعی نیامده و عدم نقل علما دلیل بر ندیدن روایت نبوده، بلکه از این گونه روایات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زهرة المقول این روایت را از صحیح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روایت را در عمده صحاح و مسانیدشان نقل کرده‌اند و این یکی از مفصل ترین روایات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تفاصیل و جزییات دجال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أبی شیبه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عن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مسلم به تفاوت یسیر، بسند آخر، عن النواس‌بن سمعان الکلابی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 مسلم الأولی، مختصرا، به سند آخر، عن النواس‌بن سمعان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کشف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 مسلم الأولی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روایت</w:t>
      </w:r>
    </w:p>
    <w:p>
      <w:pPr>
        <w:pStyle w:val="BookText"/>
        <w:rPr/>
      </w:pPr>
      <w:r>
        <w:rPr>
          <w:rFonts w:ascii="IRNazanin" w:hAnsi="IRNazanin" w:eastAsia="IRNazanin"/>
          <w:color w:val="111111"/>
          <w:sz w:val="28"/>
          <w:sz w:val="28"/>
          <w:szCs w:val="28"/>
          <w:rtl w:val="true"/>
          <w:lang w:bidi="fa-IR"/>
        </w:rPr>
        <w:t>ما روایت را از صحیح مسلم نقل می‌کنیم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نواس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و سلم الدجال ذات غداة فخفض فیه و رفع؛ یک روز صبح رسول خدا صلی الله علیه و آله و سلماز دجال سخن گفت و جزییات و </w:t>
      </w:r>
    </w:p>
    <w:p>
      <w:pPr>
        <w:pStyle w:val="BookText"/>
        <w:rPr/>
      </w:pPr>
      <w:r>
        <w:rPr>
          <w:rFonts w:ascii="IRNazanin" w:hAnsi="IRNazanin" w:eastAsia="IRNazanin"/>
          <w:color w:val="111111"/>
          <w:sz w:val="28"/>
          <w:sz w:val="28"/>
          <w:szCs w:val="28"/>
          <w:rtl w:val="true"/>
          <w:lang w:bidi="fa-IR"/>
        </w:rPr>
        <w:t>تفصیلات او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ظنناه فی طائفة النخل فلما رحنا إلیه عرف ذلک فینا؛</w:t>
      </w:r>
    </w:p>
    <w:p>
      <w:pPr>
        <w:pStyle w:val="BookText"/>
        <w:rPr/>
      </w:pPr>
      <w:r>
        <w:rPr>
          <w:rFonts w:ascii="IRNazanin" w:hAnsi="IRNazanin" w:eastAsia="IRNazanin"/>
          <w:color w:val="111111"/>
          <w:sz w:val="28"/>
          <w:sz w:val="28"/>
          <w:szCs w:val="28"/>
          <w:rtl w:val="true"/>
          <w:lang w:bidi="fa-IR"/>
        </w:rPr>
        <w:t>تا این که گمان کردیم در نزدیکی ما در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ما به سوی او رفتیم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ذکرت الدجال غداة، فخفضت فیه و رفعت، حتی ظنناه فی طائفة النخل؛</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دجال سخن گفتی و جزییات او را شرح دادی، طوری که ما گمان کردیم در نزدیکی ما درنخلستان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الدجال أخوفنی علیکم؛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دجال برشما بیش‌تر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یخرج و أنا فیکم فأنا حجیجه دونکم، و إن یخرج و لست فیکم فامرؤ حجیج نفسه، والله خلیفتی علی کل مسلم، إنه شاب قطط؛</w:t>
      </w:r>
    </w:p>
    <w:p>
      <w:pPr>
        <w:pStyle w:val="BookText"/>
        <w:rPr/>
      </w:pPr>
      <w:r>
        <w:rPr>
          <w:rFonts w:ascii="IRNazanin" w:hAnsi="IRNazanin" w:eastAsia="IRNazanin"/>
          <w:color w:val="111111"/>
          <w:sz w:val="28"/>
          <w:sz w:val="28"/>
          <w:szCs w:val="28"/>
          <w:rtl w:val="true"/>
          <w:lang w:bidi="fa-IR"/>
        </w:rPr>
        <w:t>جوان و موی فرفری دارد؛ عینه طافئة؛ یک چشمی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أشبّهه، بعبد العزی‌بن قطن؛ گویا او را شبیه عبد عزی‌بن قطن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أدرکه منکم فلیقرأ علیه فواتیح سورة الکهف؛ پس هرکه او را درک کرد، اوائل سوره کهف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خارج من خلة بین الشام و العراق، فعاث یمینا و عاث شمالا؛</w:t>
      </w:r>
    </w:p>
    <w:p>
      <w:pPr>
        <w:pStyle w:val="BookText"/>
        <w:rPr/>
      </w:pPr>
      <w:r>
        <w:rPr>
          <w:rFonts w:ascii="IRNazanin" w:hAnsi="IRNazanin" w:eastAsia="IRNazanin"/>
          <w:color w:val="111111"/>
          <w:sz w:val="28"/>
          <w:sz w:val="28"/>
          <w:szCs w:val="28"/>
          <w:rtl w:val="true"/>
          <w:lang w:bidi="fa-IR"/>
        </w:rPr>
        <w:t>دجال از مرز بین شام و عراق خارج می‌شود؛ فسادی که سریع فراگیر می‌شود، مثل آتشی که در هیزم افتد؛ شرق و غرب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لبثه فی الأرض؟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توقفش در زمین چقدر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 یوم کسنة و یوم کشهر و یوم کجمعة و سائر أیامه کأیامکم؛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یک روز آن برابر یک سال و یک روز آن برابر یک ماه و یک روز آن برابر یک هفته، و مابقی ایامش مثل ایام شما؛ یعنی </w:t>
      </w:r>
    </w:p>
    <w:p>
      <w:pPr>
        <w:pStyle w:val="BookText"/>
        <w:rPr/>
      </w:pPr>
      <w:r>
        <w:rPr>
          <w:rFonts w:ascii="IRNazanin" w:hAnsi="IRNazanin" w:eastAsia="IRNazanin"/>
          <w:color w:val="111111"/>
          <w:sz w:val="28"/>
          <w:sz w:val="28"/>
          <w:szCs w:val="28"/>
          <w:rtl w:val="true"/>
          <w:lang w:bidi="fa-IR"/>
        </w:rPr>
        <w:t>همه حکومتش تقریبا دو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علمای ما به این روایت عمل کنند و محور را این روایت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این روایت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قائلند که دجال ظهور کرده و آن را بر مادی‌گری غربی تطبیق می‌دهند و چگونه قضیه دجال را یک جریان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تطبیقات با روایت مذکور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الیوم الذی کسنة أتکفینا فیه صلاة یوم؟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زمان دجال به اندازه یک سال است، آیا نماز یک روز ما را کفایت می‌کند؟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اقدروا له قدره؛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اندازه‌گیری 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برخی از اهل سنت، بدعت‌ها را به جای اجتهادات جایگزین می‌کنند و این را دلیل براجتهاد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 کتب 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روایت مراجعه کنید</w:t>
      </w:r>
      <w:r>
        <w:rPr>
          <w:rFonts w:eastAsia="IRNazanin" w:cs="IRNazanin"/>
          <w:color w:val="111111"/>
          <w:sz w:val="28"/>
          <w:szCs w:val="28"/>
          <w:rtl w:val="true"/>
          <w:lang w:bidi="fa-IR"/>
        </w:rPr>
        <w:t xml:space="preserve">. </w:t>
      </w:r>
      <w:r>
        <w:rPr>
          <w:rStyle w:val="FootnoteAnchor"/>
          <w:rtl w:val="true"/>
        </w:rPr>
        <w:footnoteReference w:id="130"/>
      </w:r>
      <w:bookmarkStart w:id="325" w:name="pg5821_44456"/>
    </w:p>
    <w:p>
      <w:pPr>
        <w:pStyle w:val="Heading2"/>
        <w:numPr>
          <w:ilvl w:val="1"/>
          <w:numId w:val="1"/>
        </w:numPr>
        <w:rPr/>
      </w:pPr>
      <w:bookmarkStart w:id="326" w:name="__RefHeading___Toc4588585_581953129"/>
      <w:bookmarkStart w:id="327" w:name="_Toc128"/>
      <w:bookmarkEnd w:id="325"/>
      <w:bookmarkEnd w:id="326"/>
      <w:r>
        <w:rPr>
          <w:rtl w:val="true"/>
        </w:rPr>
        <w:t xml:space="preserve">جلسه </w:t>
      </w:r>
      <w:r>
        <w:rPr/>
        <w:t>17</w:t>
      </w:r>
      <w:bookmarkEnd w:id="327"/>
    </w:p>
    <w:p>
      <w:pPr>
        <w:pStyle w:val="Heading3"/>
        <w:numPr>
          <w:ilvl w:val="2"/>
          <w:numId w:val="1"/>
        </w:numPr>
        <w:rPr/>
      </w:pPr>
      <w:bookmarkStart w:id="328" w:name="__RefHeading___Toc4588587_581953129"/>
      <w:bookmarkStart w:id="329" w:name="_Toc129"/>
      <w:bookmarkEnd w:id="328"/>
      <w:r>
        <w:rPr>
          <w:rtl w:val="true"/>
        </w:rPr>
        <w:t>چرا در کتاب‌های عامه از دجال، به مسیح دجال تعبیر می‌شود؟</w:t>
      </w:r>
      <w:bookmarkEnd w:id="329"/>
    </w:p>
    <w:p>
      <w:pPr>
        <w:pStyle w:val="BookText"/>
        <w:rPr/>
      </w:pPr>
      <w:r>
        <w:rPr>
          <w:rFonts w:ascii="IRNazanin" w:hAnsi="IRNazanin" w:eastAsia="IRNazanin"/>
          <w:color w:val="111111"/>
          <w:sz w:val="28"/>
          <w:sz w:val="28"/>
          <w:szCs w:val="28"/>
          <w:rtl w:val="true"/>
          <w:lang w:bidi="fa-IR"/>
        </w:rPr>
        <w:t>معمولا در کتاب‌های عامه از دجال به مسیح دجال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مُعلِق در بحارالانوار ج</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ذیل دعای مفصلی که مرحوم مجلسی در عید اضحی آورده‌است، عبارت قابل توجهی در توضیح حدیث نبوی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وأعوذ بک من فتنة 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أنّ المراد بالمسیح الدجال فی حدیث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فتنة المسیح الدجال هو المسیح الکذاب، یخرج قُبَیل ظهور المسیح الصادق علیه الصلاة و السلام؛ مراد از مسیح دجال در حدیث پیامبر صلی الله علیه و آله و سلم، همان مسیح کذاب است که زمان کوتاهی قبل از ظهور مسیح صادق،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قید، قید احترازی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المسیح إنما یکون بمعناه المعروف، و الدجال هو الکذاب المدعی؛</w:t>
      </w:r>
    </w:p>
    <w:p>
      <w:pPr>
        <w:pStyle w:val="BookText"/>
        <w:rPr/>
      </w:pPr>
      <w:r>
        <w:rPr>
          <w:rFonts w:ascii="IRNazanin" w:hAnsi="IRNazanin" w:eastAsia="IRNazanin"/>
          <w:color w:val="111111"/>
          <w:sz w:val="28"/>
          <w:sz w:val="28"/>
          <w:szCs w:val="28"/>
          <w:rtl w:val="true"/>
          <w:lang w:bidi="fa-IR"/>
        </w:rPr>
        <w:t>دجال مدعی مسیح صادق است و برای این ادعا باید با مسیح صادق شباهت‌هایی داشته باشد تا بتواند مردم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و أن یکون رجلا یولد من غیر أب؛ لذا باید مثل حضرت مسیح علیه السلام، بدون پدر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 بعض أفعال المسیح عیسی‌بن مریم؛</w:t>
      </w:r>
    </w:p>
    <w:p>
      <w:pPr>
        <w:pStyle w:val="BookText"/>
        <w:rPr/>
      </w:pPr>
      <w:r>
        <w:rPr>
          <w:rFonts w:ascii="IRNazanin" w:hAnsi="IRNazanin" w:eastAsia="IRNazanin"/>
          <w:color w:val="111111"/>
          <w:sz w:val="28"/>
          <w:sz w:val="28"/>
          <w:szCs w:val="28"/>
          <w:rtl w:val="true"/>
          <w:lang w:bidi="fa-IR"/>
        </w:rPr>
        <w:t>توانایی بعضی از امور را که مسیح صادق انجام می‌دهد؛ مثل زنده کردن مردگان و شفا دادن بیماران را دارا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کشتن حضرت خضر علیه السلام و احیای دوباره او که در احادیث اهل </w:t>
      </w:r>
      <w:bookmarkStart w:id="330" w:name="pg5821_44457"/>
    </w:p>
    <w:p>
      <w:pPr>
        <w:pStyle w:val="BookText"/>
        <w:rPr/>
      </w:pPr>
      <w:bookmarkEnd w:id="330"/>
      <w:r>
        <w:rPr>
          <w:rFonts w:ascii="IRNazanin" w:hAnsi="IRNazanin" w:eastAsia="IRNazanin"/>
          <w:color w:val="111111"/>
          <w:sz w:val="28"/>
          <w:sz w:val="28"/>
          <w:szCs w:val="28"/>
          <w:rtl w:val="true"/>
          <w:lang w:bidi="fa-IR"/>
        </w:rPr>
        <w:t>سنت آمده، در جهت همین تمویه و تردستی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فیؤمن به الیهود قاطبة؛ همه یهود به او ایمان می‌آورند؛ و یدعون أنّه هو المسیح الموعود فی توراتهم، فإنّهم لعنهم الله منتظرون لظهوره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لسائر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المراد بالمسیح الدجال هو الدجال الذی إحدی عینیه ممسوحة، لما روی عن النبی فی الصحیح؛ أنّ المسیح الدجال أعور عین الیمنی، کان عینه عنبة طافیة ولیس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مرحوم مجلسی صحیح نیست، لأنّ الدجال إنّما هو صفة للمسیح لا بالعکس، و إنّما قیل له المسیح الدجال، لأنّه مدع أنه روح الله و کلمته و ابنه الذی تولّد من غیر أب، فینزل المسیح الصادق عیسی بن مریم علیه السلام و یقتله؛ </w:t>
      </w:r>
      <w:r>
        <w:rPr>
          <w:rStyle w:val="FootnoteAnchor"/>
          <w:rtl w:val="true"/>
        </w:rPr>
        <w:footnoteReference w:id="131"/>
      </w:r>
      <w:r>
        <w:rPr>
          <w:rFonts w:ascii="IRNazanin" w:hAnsi="IRNazanin" w:eastAsia="IRNazanin"/>
          <w:color w:val="111111"/>
          <w:sz w:val="28"/>
          <w:sz w:val="28"/>
          <w:szCs w:val="28"/>
          <w:rtl w:val="true"/>
          <w:lang w:bidi="fa-IR"/>
        </w:rPr>
        <w:t>مسیح صادق نازل می‌شود و مسیح دجال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معلوم می‌شود که مسیح دجال یک شخص است، نه یک جریان و شخص بودن دجال، منافاتی ندارد که جریانی پشت سر او باشد</w:t>
      </w:r>
      <w:r>
        <w:rPr>
          <w:rFonts w:eastAsia="IRNazanin" w:cs="IRNazanin"/>
          <w:color w:val="111111"/>
          <w:sz w:val="28"/>
          <w:szCs w:val="28"/>
          <w:rtl w:val="true"/>
          <w:lang w:bidi="fa-IR"/>
        </w:rPr>
        <w:t>.</w:t>
      </w:r>
    </w:p>
    <w:p>
      <w:pPr>
        <w:pStyle w:val="Heading3"/>
        <w:numPr>
          <w:ilvl w:val="2"/>
          <w:numId w:val="1"/>
        </w:numPr>
        <w:rPr/>
      </w:pPr>
      <w:bookmarkStart w:id="331" w:name="__RefHeading___Toc4588589_581953129"/>
      <w:bookmarkStart w:id="332" w:name="_Toc130"/>
      <w:bookmarkEnd w:id="331"/>
      <w:r>
        <w:rPr>
          <w:rtl w:val="true"/>
        </w:rPr>
        <w:t>محل خروج دجال</w:t>
      </w:r>
      <w:bookmarkEnd w:id="332"/>
    </w:p>
    <w:p>
      <w:pPr>
        <w:pStyle w:val="BookText"/>
        <w:rPr/>
      </w:pPr>
      <w:r>
        <w:rPr>
          <w:rFonts w:ascii="IRNazanin" w:hAnsi="IRNazanin" w:eastAsia="IRNazanin"/>
          <w:color w:val="111111"/>
          <w:sz w:val="28"/>
          <w:sz w:val="28"/>
          <w:szCs w:val="28"/>
          <w:rtl w:val="true"/>
          <w:lang w:bidi="fa-IR"/>
        </w:rPr>
        <w:t>مکانی که دجال قبل از ظهور حضرت مهدی عجل الله تعالی فرجه الشریف و یا بعد از ظهور حضرت مهدی عجل الله تعالی فرجه الشریف و یا کمی قبل از ظهور مسیح صادق خروج می‌کند، چه ناحیه‌ای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محل خروج دجال، چند قول مستند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این روایات در کتب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دجال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هم علامه مجلسی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بصائرالدرجات </w:t>
      </w:r>
      <w:bookmarkStart w:id="333" w:name="pg5821_44458"/>
    </w:p>
    <w:p>
      <w:pPr>
        <w:pStyle w:val="BookText"/>
        <w:rPr/>
      </w:pPr>
      <w:bookmarkEnd w:id="333"/>
      <w:r>
        <w:rPr>
          <w:rFonts w:ascii="IRNazanin" w:hAnsi="IRNazanin" w:eastAsia="IRNazanin"/>
          <w:color w:val="111111"/>
          <w:sz w:val="28"/>
          <w:sz w:val="28"/>
          <w:szCs w:val="28"/>
          <w:rtl w:val="true"/>
          <w:lang w:bidi="fa-IR"/>
        </w:rPr>
        <w:t xml:space="preserve">از امام باقر علیه السلام دارد که خروج دجال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خروج دجال را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قوم یهود آن سرزمین می‌داند و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ابن‌عبدالرزاق،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هر چند ابن حماد در نظر ما مولَفا و مولِفا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خروج دجال را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شام و عراق و بعضی دیگر، خروج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روستایی یهودی نشین در اصفهان می‌دانند</w:t>
      </w:r>
      <w:r>
        <w:rPr>
          <w:rFonts w:eastAsia="IRNazanin" w:cs="IRNazanin"/>
          <w:color w:val="111111"/>
          <w:sz w:val="28"/>
          <w:szCs w:val="28"/>
          <w:rtl w:val="true"/>
          <w:lang w:bidi="fa-IR"/>
        </w:rPr>
        <w:t>.</w:t>
      </w:r>
    </w:p>
    <w:p>
      <w:pPr>
        <w:pStyle w:val="Heading3"/>
        <w:numPr>
          <w:ilvl w:val="2"/>
          <w:numId w:val="1"/>
        </w:numPr>
        <w:rPr/>
      </w:pPr>
      <w:bookmarkStart w:id="334" w:name="__RefHeading___Toc4588591_581953129"/>
      <w:bookmarkStart w:id="335" w:name="_Toc131"/>
      <w:bookmarkEnd w:id="334"/>
      <w:r>
        <w:rPr>
          <w:rtl w:val="true"/>
        </w:rPr>
        <w:t>آیا دجال از ناحیه اصفهان است؟</w:t>
      </w:r>
      <w:bookmarkEnd w:id="335"/>
    </w:p>
    <w:p>
      <w:pPr>
        <w:pStyle w:val="Heading4"/>
        <w:numPr>
          <w:ilvl w:val="3"/>
          <w:numId w:val="1"/>
        </w:numPr>
        <w:rPr/>
      </w:pPr>
      <w:bookmarkStart w:id="336" w:name="__RefHeading___Toc4588593_581953129"/>
      <w:bookmarkStart w:id="337" w:name="_Toc132"/>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خروج دجال از اصفهان</w:t>
      </w:r>
    </w:p>
    <w:p>
      <w:pPr>
        <w:pStyle w:val="BookText"/>
        <w:rPr/>
      </w:pPr>
      <w:r>
        <w:rPr>
          <w:rFonts w:ascii="IRNazanin" w:hAnsi="IRNazanin" w:eastAsia="IRNazanin"/>
          <w:color w:val="111111"/>
          <w:sz w:val="28"/>
          <w:sz w:val="28"/>
          <w:szCs w:val="28"/>
          <w:rtl w:val="true"/>
          <w:lang w:bidi="fa-IR"/>
        </w:rPr>
        <w:t>ما روایاتی که دجال را از اصفهان می‌داند، از نظر متن و نقل و طریق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چه کسی نقل کرده؟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 مذکور در کتب ما و به طرق ما رسیده است یا نه؟ هرچند خواهیم دید که چنین متونی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 از اصفهان و یا از قریه یهودیه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نیامده و در کتب ما و به طرق اهل بیت علیهم السلام وارد نشده است و اگر کتاب شریف کمال الدین مرحوم صدوق در روایت مفصلی از امیرالمومنین علیه السلام به این مسئله اشاره کرده، طریق روایت عامه و راوی آن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p>
    <w:p>
      <w:pPr>
        <w:pStyle w:val="Heading4"/>
        <w:numPr>
          <w:ilvl w:val="3"/>
          <w:numId w:val="1"/>
        </w:numPr>
        <w:rPr/>
      </w:pPr>
      <w:bookmarkStart w:id="338" w:name="__RefHeading___Toc4588595_581953129"/>
      <w:bookmarkStart w:id="339" w:name="_Toc133"/>
      <w:bookmarkEnd w:id="338"/>
      <w:r>
        <w:rPr>
          <w:rtl w:val="true"/>
        </w:rPr>
        <w:t xml:space="preserve">روایت اول </w:t>
      </w:r>
      <w:r>
        <w:rPr>
          <w:rtl w:val="true"/>
        </w:rPr>
        <w:t xml:space="preserve">( </w:t>
      </w:r>
      <w:r>
        <w:rPr>
          <w:rtl w:val="true"/>
        </w:rPr>
        <w:t>خروج دجال از اصفهان</w:t>
      </w:r>
      <w:r>
        <w:rPr>
          <w:rtl w:val="true"/>
        </w:rPr>
        <w:t>)</w:t>
      </w:r>
      <w:bookmarkEnd w:id="339"/>
    </w:p>
    <w:p>
      <w:pPr>
        <w:pStyle w:val="Heading5"/>
        <w:numPr>
          <w:ilvl w:val="4"/>
          <w:numId w:val="1"/>
        </w:numPr>
        <w:rPr/>
      </w:pPr>
      <w:bookmarkStart w:id="340" w:name="__RefHeading___Toc4588597_581953129"/>
      <w:bookmarkStart w:id="341" w:name="_Toc134"/>
      <w:bookmarkEnd w:id="340"/>
      <w:r>
        <w:rPr>
          <w:rtl w:val="true"/>
        </w:rPr>
        <w:t>اشاره</w:t>
      </w:r>
      <w:bookmarkEnd w:id="3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یخرج الدجال من یهودیة أصبهان؛ روستایی که از روستاهای اصفهان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سبعون ألفا؛ که این عدد یا کنایه از کثرت است و یا واقعاً همین تعداد است، من الیهود علیهم التیجان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روایت هیچ منبع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انس‌بن‌مالک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صدد بیان جایگاه انس بن مالک در نزد شیعه و عامه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اولین کسی که این روایت رانقل می‌کند، احمدبن حنبل در مسند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متوفای</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در یک زندان بودند</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می‌کند و به پیامبر صلی الله علیه و آله و سلم استناد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از یحیی‌بن سعید العطار از سلمان‌بن عیسی نقل می‌کند که قال بلغنی أن الدجال یخرج من جزیرة إصبهان فی البحر یقال لها ماطولة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اصفهان دریا دارد که جزیره داشته باشد؟ ما مکررا گفته ایم که کتاب ابن حماد هم از نظر ما و هم از نظر اهل سنت مشکل دارد؛ علاوه بر این که در نظرما خود ابن حماد هم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دیگر روایت، مسند ابی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متن احمد را نقل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w:t>
      </w:r>
      <w:r>
        <w:rPr>
          <w:rStyle w:val="FootnoteAnchor"/>
          <w:rtl w:val="true"/>
        </w:rPr>
        <w:footnoteReference w:id="133"/>
      </w:r>
      <w:r>
        <w:rPr>
          <w:rFonts w:ascii="IRNazanin" w:hAnsi="IRNazanin" w:eastAsia="IRNazanin"/>
          <w:color w:val="111111"/>
          <w:sz w:val="28"/>
          <w:sz w:val="28"/>
          <w:szCs w:val="28"/>
          <w:rtl w:val="true"/>
          <w:lang w:bidi="fa-IR"/>
        </w:rPr>
        <w:t xml:space="preserve">در معجم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را از اوزاعی از ربیعه از انس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حقوقمان را ازبیت المال نگرفتیم، حتی شهدنا علی علی‌بن ابیطالب </w:t>
      </w:r>
      <w:bookmarkStart w:id="342" w:name="pg5821_44460"/>
    </w:p>
    <w:p>
      <w:pPr>
        <w:pStyle w:val="BookText"/>
        <w:rPr/>
      </w:pPr>
      <w:bookmarkEnd w:id="342"/>
      <w:r>
        <w:rPr>
          <w:rFonts w:ascii="IRNazanin" w:hAnsi="IRNazanin" w:eastAsia="IRNazanin"/>
          <w:color w:val="111111"/>
          <w:sz w:val="28"/>
          <w:sz w:val="28"/>
          <w:szCs w:val="28"/>
          <w:rtl w:val="true"/>
          <w:lang w:bidi="fa-IR"/>
        </w:rPr>
        <w:t>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چقدر اعتبار دارد؟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مستدرک حاکم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ابن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ابن کثیر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را فقط احمد آورده و از متفردات احمد است که خود نشانه ضعف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اهل سنت هم این روایت را در منابع خودشان آورده‌اند؛ ولی هیچ منبعی از منابع شیعی روایت را ذکر نکرده است</w:t>
      </w:r>
      <w:r>
        <w:rPr>
          <w:rFonts w:eastAsia="IRNazanin" w:cs="IRNazanin"/>
          <w:color w:val="111111"/>
          <w:sz w:val="28"/>
          <w:szCs w:val="28"/>
          <w:rtl w:val="true"/>
          <w:lang w:bidi="fa-IR"/>
        </w:rPr>
        <w:t>.</w:t>
      </w:r>
    </w:p>
    <w:p>
      <w:pPr>
        <w:pStyle w:val="Heading5"/>
        <w:numPr>
          <w:ilvl w:val="4"/>
          <w:numId w:val="1"/>
        </w:numPr>
        <w:rPr/>
      </w:pPr>
      <w:bookmarkStart w:id="343" w:name="__RefHeading___Toc4588599_581953129"/>
      <w:bookmarkStart w:id="344" w:name="_Toc135"/>
      <w:bookmarkEnd w:id="343"/>
      <w:r>
        <w:rPr>
          <w:rtl w:val="true"/>
        </w:rPr>
        <w:t>وصف قریه یهودیه اصفهان در معجم البلدان</w:t>
      </w:r>
      <w:bookmarkEnd w:id="344"/>
    </w:p>
    <w:p>
      <w:pPr>
        <w:pStyle w:val="BookText"/>
        <w:rPr/>
      </w:pPr>
      <w:r>
        <w:rPr>
          <w:rFonts w:ascii="IRNazanin" w:hAnsi="IRNazanin" w:eastAsia="IRNazanin"/>
          <w:color w:val="111111"/>
          <w:sz w:val="28"/>
          <w:sz w:val="28"/>
          <w:szCs w:val="28"/>
          <w:rtl w:val="true"/>
          <w:lang w:bidi="fa-IR"/>
        </w:rPr>
        <w:t>حموی در معجم البلدان، دو صفحه در مورد ریشه و سابقه اصفهان بحث کرده و سپس علت به وجود آمدن قریه یهودیه در اصفهان را ذکر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إصفهان، مدینة عظیمة مشهورة من أعلام المدن و أعیانها، و یسرفون فی وصف عظمها حتی یتجاوزوا حد الإقتصاد إلی غایة الإسراف، و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للإقلیم بأسره؛ شهرهای متعددی جزء اصفهان است و توابع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مدینتها أولاً جیا ثم صارت الیهودیة؛ اول مرکز شهرجی بود و پس از کوچ دادن یهودیان بیت المقدس به منطقه یهودیه، آن جا مرکز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مدینة أصبهان بالموضع المعروف بجی وهو الآن یعرف بشهرستان و بالمدینة، فلما سار بخت النصر وأخذ بیت المقدس؛ هنگامی که بخت النصر بیت المقدس را فتح کرد و سبی أهلها؛ اهل بیت المقدس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معه یهودها و أنزلهم أصبهان؛ یهودِ بیت المقدس را با خود به اصفهان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فبنوا لهم فی طرف مدینة جی محلة و نزلوها؛ در کنار شهر جی، اردوگاهی برای یهود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w:t>
      </w:r>
    </w:p>
    <w:p>
      <w:pPr>
        <w:pStyle w:val="BookText"/>
        <w:rPr/>
      </w:pPr>
      <w:r>
        <w:rPr>
          <w:rFonts w:ascii="IRNazanin" w:hAnsi="IRNazanin" w:eastAsia="IRNazanin"/>
          <w:color w:val="111111"/>
          <w:sz w:val="28"/>
          <w:sz w:val="28"/>
          <w:szCs w:val="28"/>
          <w:rtl w:val="true"/>
          <w:lang w:bidi="fa-IR"/>
        </w:rPr>
        <w:t xml:space="preserve">الیهودیة که این محل ساخته شده برای یهود بیت المقدس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این که دجال از اصفهان باشد، قضیه‌اش این است و قریه یهودیه، منطقه‌ای است که بخت نصر برای یهود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نوشته است؛ ضمن این که حموی مشکل نصب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مضت علی ذلک الأیام و الأعوام فخربت جی و ما بقی منها إلا القلیل و عمرت الیهودیة؛ </w:t>
      </w:r>
      <w:r>
        <w:rPr>
          <w:rStyle w:val="FootnoteAnchor"/>
          <w:rtl w:val="true"/>
        </w:rPr>
        <w:footnoteReference w:id="135"/>
      </w:r>
      <w:r>
        <w:rPr>
          <w:rFonts w:ascii="IRNazanin" w:hAnsi="IRNazanin" w:eastAsia="IRNazanin"/>
          <w:color w:val="111111"/>
          <w:sz w:val="28"/>
          <w:sz w:val="28"/>
          <w:szCs w:val="28"/>
          <w:rtl w:val="true"/>
          <w:lang w:bidi="fa-IR"/>
        </w:rPr>
        <w:t>مرکز شهر که جی بود، ویران و یهودیه آباد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این کلمه است که اطراف اصفهان، محله‌ای برای آوارگان یهود ساخته شد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آمده است، ناظر به این مطلب است؛ ضمن این که روایت در هیچ منبعی از منابع شیعی نیامده است</w:t>
      </w:r>
      <w:r>
        <w:rPr>
          <w:rFonts w:eastAsia="IRNazanin" w:cs="IRNazanin"/>
          <w:color w:val="111111"/>
          <w:sz w:val="28"/>
          <w:szCs w:val="28"/>
          <w:rtl w:val="true"/>
          <w:lang w:bidi="fa-IR"/>
        </w:rPr>
        <w:t xml:space="preserve">. </w:t>
      </w:r>
      <w:bookmarkStart w:id="345" w:name="pg5821_44462"/>
    </w:p>
    <w:p>
      <w:pPr>
        <w:pStyle w:val="Heading2"/>
        <w:numPr>
          <w:ilvl w:val="1"/>
          <w:numId w:val="1"/>
        </w:numPr>
        <w:rPr/>
      </w:pPr>
      <w:bookmarkStart w:id="346" w:name="__RefHeading___Toc4588601_581953129"/>
      <w:bookmarkStart w:id="347" w:name="_Toc136"/>
      <w:bookmarkEnd w:id="345"/>
      <w:bookmarkEnd w:id="346"/>
      <w:r>
        <w:rPr>
          <w:rtl w:val="true"/>
        </w:rPr>
        <w:t xml:space="preserve">جلسه </w:t>
      </w:r>
      <w:r>
        <w:rPr/>
        <w:t>18</w:t>
      </w:r>
      <w:bookmarkEnd w:id="347"/>
    </w:p>
    <w:p>
      <w:pPr>
        <w:pStyle w:val="Heading3"/>
        <w:numPr>
          <w:ilvl w:val="2"/>
          <w:numId w:val="1"/>
        </w:numPr>
        <w:rPr/>
      </w:pPr>
      <w:bookmarkStart w:id="348" w:name="__RefHeading___Toc4588603_581953129"/>
      <w:bookmarkStart w:id="349" w:name="_Toc137"/>
      <w:bookmarkEnd w:id="348"/>
      <w:r>
        <w:rPr>
          <w:rtl w:val="true"/>
        </w:rPr>
        <w:t>روایت دوم</w:t>
      </w:r>
      <w:bookmarkEnd w:id="349"/>
    </w:p>
    <w:p>
      <w:pPr>
        <w:pStyle w:val="Heading4"/>
        <w:numPr>
          <w:ilvl w:val="3"/>
          <w:numId w:val="1"/>
        </w:numPr>
        <w:rPr/>
      </w:pPr>
      <w:bookmarkStart w:id="350" w:name="__RefHeading___Toc4588605_581953129"/>
      <w:bookmarkStart w:id="351" w:name="_Toc13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روایتی است که شیخ صدوق در کتاب خویش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إِبْرَاهِیمَ بْنِ إِسْحَاقَ رَضِیَ الله عَنْهُ قَالَ حَدَّثَنَا عَبْدُ الْعَزِیزِ بْنُ یَحْیَی الْجَلُودِیُّ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یُونُسُ بْنُ أَرْقَمَ عَنْ أَبِی سَیَّارٍ الشَّیْبَانِیِّ عَنِ الضَّحَاکِ بْنِ مُزَاحِمٍ عَنِ النَّزَّالِ بْنِ سَبْرَةَ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بلدة یقال لها إصفهان، من قریة تعرف بالیهودیة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چگونه مدعی هستید که مضمون چنین روایتی در منابع شیعی نیامده، با این که مرحوم صدوق در کمال الدین روایت مفصل مذکور را از امیرالمومنین علیه السلام نقل می‌کند که در آن روایت، به خروج دجال از قریه یهودیه اصفهان اشاره شده است؟</w:t>
      </w:r>
    </w:p>
    <w:p>
      <w:pPr>
        <w:pStyle w:val="BookText"/>
        <w:rPr/>
      </w:pPr>
      <w:r>
        <w:rPr>
          <w:rFonts w:ascii="IRNazanin" w:hAnsi="IRNazanin" w:eastAsia="IRNazanin"/>
          <w:color w:val="111111"/>
          <w:sz w:val="28"/>
          <w:sz w:val="28"/>
          <w:szCs w:val="28"/>
          <w:rtl w:val="true"/>
          <w:lang w:bidi="fa-IR"/>
        </w:rPr>
        <w:t>جواب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این روایت عامی است؛ به‌خصوص نزال‌بن سبره که در کتب رجالی ما از وی نامی برده نشده و مهمل است؛ هرچند در کتاب‌های عامه از ایشان ستایش شده است</w:t>
      </w:r>
      <w:r>
        <w:rPr>
          <w:rFonts w:eastAsia="IRNazanin" w:cs="IRNazanin"/>
          <w:color w:val="111111"/>
          <w:sz w:val="28"/>
          <w:szCs w:val="28"/>
          <w:rtl w:val="true"/>
          <w:lang w:bidi="fa-IR"/>
        </w:rPr>
        <w:t xml:space="preserve">. </w:t>
      </w:r>
      <w:bookmarkStart w:id="352" w:name="pg5821_44463"/>
    </w:p>
    <w:p>
      <w:pPr>
        <w:pStyle w:val="Heading4"/>
        <w:numPr>
          <w:ilvl w:val="3"/>
          <w:numId w:val="1"/>
        </w:numPr>
        <w:rPr/>
      </w:pPr>
      <w:bookmarkStart w:id="353" w:name="__RefHeading___Toc4588607_581953129"/>
      <w:bookmarkStart w:id="354" w:name="_Toc139"/>
      <w:bookmarkEnd w:id="352"/>
      <w:bookmarkEnd w:id="353"/>
      <w:r>
        <w:rPr>
          <w:rtl w:val="true"/>
        </w:rPr>
        <w:t>نزال‌بن سبره در طرق روایات شیعه و اهل سنت</w:t>
      </w:r>
      <w:bookmarkEnd w:id="354"/>
    </w:p>
    <w:p>
      <w:pPr>
        <w:pStyle w:val="BookText"/>
        <w:rPr/>
      </w:pPr>
      <w:r>
        <w:rPr>
          <w:rFonts w:ascii="IRNazanin" w:hAnsi="IRNazanin" w:eastAsia="IRNazanin"/>
          <w:color w:val="111111"/>
          <w:sz w:val="28"/>
          <w:sz w:val="28"/>
          <w:szCs w:val="28"/>
          <w:rtl w:val="true"/>
          <w:lang w:bidi="fa-IR"/>
        </w:rPr>
        <w:t xml:space="preserve">نزال‌بن سبره در طریق شیخ طوسی در کتاب امالی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شیخ طوسی از امیرالمومنین علیه السلام از پیامبر صلی الله علیه و آله و سلم نقل می‌کند که در سند این روایت که در مورد فضیلت طلب علم است، نزال‌بن‌سبره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نزال‌بن‌سبره در طریق روایت شیخ صدوق در کمال‌الدین که راجع به دجال است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را از امیرالمومنین علیه السلام در جواب یک یهودی ذکر می‌کند که راوی آن نزال‌بن سبره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کتب رجالی ما نامی از نزال‌بن سبره برده نشده است و در کتاب‌های حدیث علمای ما در سه جا در طریق روایت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بخاری، ابو داوود، در کتب شمائل و نسایی و ابن ماجه از روایات نزال‌بن سبره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بودن او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رجالیون اهل سنت، مثل عجلی ایشان را توثیق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تابعی، ثقة من کبار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نیز در کتاب الثقات نام ایشان را آورده که ذکر نام ایشان در الثقات دلیل برثقه بودن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که خروج دجال را از یهودیه اصفهان می‌داند، از نزال‌بن سبره نقل شده است و ما ایشان را نمی‌شناسیم و نام ایشان در کتب رجالی ما نیامده است؛ ضمن این که بر اساس نقل حموی گفتیم که سابقه منطقه این بوده که عده‌ای از یهود مهاجر در آن جا زندگی می‌کردند</w:t>
      </w:r>
      <w:r>
        <w:rPr>
          <w:rFonts w:eastAsia="IRNazanin" w:cs="IRNazanin"/>
          <w:color w:val="111111"/>
          <w:sz w:val="28"/>
          <w:szCs w:val="28"/>
          <w:rtl w:val="true"/>
          <w:lang w:bidi="fa-IR"/>
        </w:rPr>
        <w:t>.</w:t>
      </w:r>
    </w:p>
    <w:p>
      <w:pPr>
        <w:pStyle w:val="Heading3"/>
        <w:numPr>
          <w:ilvl w:val="2"/>
          <w:numId w:val="1"/>
        </w:numPr>
        <w:rPr/>
      </w:pPr>
      <w:bookmarkStart w:id="355" w:name="__RefHeading___Toc4588609_581953129"/>
      <w:bookmarkStart w:id="356" w:name="_Toc140"/>
      <w:bookmarkEnd w:id="355"/>
      <w:r>
        <w:rPr>
          <w:rtl w:val="true"/>
        </w:rPr>
        <w:t>روایت سوم</w:t>
      </w:r>
      <w:bookmarkEnd w:id="35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المهدی إلی بلاد الروم، و جیشه مائة ألف فیدعوا ملک الروم إلی الإیمان فیأبی فیقتتلان شهرین فینصر الله تعالی المهدی…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القول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هیتمی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روایت را ذکر می‌کند که مورد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 رومیة بأربع تکبیرات ویقتل بها ستمائة ألف؛ لشکرحضرت مهدی عجل الله تعالی فرجه الشریف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اروپا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خشن جلوه دادن چهره حضرت مهدی عجل الله تعالی فرجه الشریف و توجیه کارهای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روایات در منابع ما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یستخرج منها حلی بیت المقدس و التابوت الذی فیه السکینة و مائدة بنی إسرائیل و رضاضة الألواح و حلة آدم و عصی موسی و منبر سلیمان و قفیزین من المن الذی أنزل الله عز و جل علی بنی إسرائیل أشد بیاضا من اللبن، ثم یأتی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 القاطع طولها ألف میل و عرضها خمسمائة میل و لها ستون و ثلاث مائة باب یخرج من کل باب مائة ألف مقاتل، فیکبرون علیها أربع تکبیرات فیسقط حائطها فیغنمون ما فیها، ثم یقیمون فیها سبع سنین ثم ینتقلون منها إلی بیت المقدس، فیبلغهم أن الدجال قد خرج فی یهود أصبهان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به حضرت مهدی عجل الله تعالی فرجه الشریف خبر می‌دهند که دجال در یهود اصفهان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دجال از علائم ظهور نیست؛ چون بعد از ظهور حضرت مهدی عجل الله تعالی فرجه الشریف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العطر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العطر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الهدیة الندیة، کما فی القول المختصر بتفاوت، إلی قوله ویردونه إلی بیت المقدس وفیه المهدی یفتح رومیة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هیچ منبع از منابع شیعی نیامده است</w:t>
      </w:r>
      <w:r>
        <w:rPr>
          <w:rFonts w:eastAsia="IRNazanin" w:cs="IRNazanin"/>
          <w:color w:val="111111"/>
          <w:sz w:val="28"/>
          <w:szCs w:val="28"/>
          <w:rtl w:val="true"/>
          <w:lang w:bidi="fa-IR"/>
        </w:rPr>
        <w:t xml:space="preserve">. </w:t>
      </w:r>
      <w:bookmarkStart w:id="357" w:name="pg5821_44465"/>
    </w:p>
    <w:p>
      <w:pPr>
        <w:pStyle w:val="Heading3"/>
        <w:numPr>
          <w:ilvl w:val="2"/>
          <w:numId w:val="1"/>
        </w:numPr>
        <w:rPr/>
      </w:pPr>
      <w:bookmarkStart w:id="358" w:name="__RefHeading___Toc4588611_581953129"/>
      <w:bookmarkStart w:id="359" w:name="_Toc141"/>
      <w:bookmarkEnd w:id="357"/>
      <w:bookmarkEnd w:id="358"/>
      <w:r>
        <w:rPr>
          <w:rtl w:val="true"/>
        </w:rPr>
        <w:t>روایت چهارم</w:t>
      </w:r>
      <w:bookmarkEnd w:id="359"/>
    </w:p>
    <w:p>
      <w:pPr>
        <w:pStyle w:val="BookText"/>
        <w:rPr/>
      </w:pPr>
      <w:r>
        <w:rPr>
          <w:rFonts w:ascii="IRNazanin" w:hAnsi="IRNazanin" w:eastAsia="IRNazanin"/>
          <w:color w:val="111111"/>
          <w:sz w:val="28"/>
          <w:sz w:val="28"/>
          <w:szCs w:val="28"/>
          <w:rtl w:val="true"/>
          <w:lang w:bidi="fa-IR"/>
        </w:rPr>
        <w:t>یخرج الدجال من قبل أصبهان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مصادر روایت</w:t>
      </w:r>
    </w:p>
    <w:p>
      <w:pPr>
        <w:pStyle w:val="BookText"/>
        <w:rPr/>
      </w:pPr>
      <w:r>
        <w:rPr>
          <w:rFonts w:ascii="IRNazanin" w:hAnsi="IRNazanin" w:eastAsia="IRNazanin"/>
          <w:color w:val="111111"/>
          <w:sz w:val="28"/>
          <w:sz w:val="28"/>
          <w:szCs w:val="28"/>
          <w:rtl w:val="true"/>
          <w:lang w:bidi="fa-IR"/>
        </w:rPr>
        <w:t>طبرانی، الکبیر،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حیاة الجوهری الأهوازی، حدثنا محمد‌بن منصور النحوی الأهوازی، حدثنا أبو همام محمد‌بن الزبرقان، ثنا یونس‌بن عبید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الأوسط، علی ما فی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فی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فی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از نظر خود اهل سنت دارای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سند روایت وجود دارند که مجهول هستند؛ ضمن این که روایت مذکور در کتب ما نیامده است</w:t>
      </w:r>
      <w:r>
        <w:rPr>
          <w:rFonts w:eastAsia="IRNazanin" w:cs="IRNazanin"/>
          <w:color w:val="111111"/>
          <w:sz w:val="28"/>
          <w:szCs w:val="28"/>
          <w:rtl w:val="true"/>
          <w:lang w:bidi="fa-IR"/>
        </w:rPr>
        <w:t>.</w:t>
      </w:r>
    </w:p>
    <w:p>
      <w:pPr>
        <w:pStyle w:val="Heading3"/>
        <w:numPr>
          <w:ilvl w:val="2"/>
          <w:numId w:val="1"/>
        </w:numPr>
        <w:rPr/>
      </w:pPr>
      <w:bookmarkStart w:id="360" w:name="__RefHeading___Toc4588613_581953129"/>
      <w:bookmarkStart w:id="361" w:name="_Toc142"/>
      <w:bookmarkEnd w:id="360"/>
      <w:r>
        <w:rPr>
          <w:rtl w:val="true"/>
        </w:rPr>
        <w:t>روایت پنجم</w:t>
      </w:r>
      <w:bookmarkEnd w:id="361"/>
    </w:p>
    <w:p>
      <w:pPr>
        <w:pStyle w:val="Heading4"/>
        <w:numPr>
          <w:ilvl w:val="3"/>
          <w:numId w:val="1"/>
        </w:numPr>
        <w:rPr/>
      </w:pPr>
      <w:bookmarkStart w:id="362" w:name="__RefHeading___Toc4588615_581953129"/>
      <w:bookmarkStart w:id="363" w:name="_Toc143"/>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در موضوع خروج دجال از اصفهان نقل کرده است؛ هر چند متن را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در متن وی خروج دجال ازاصفهان نیست؛ در حالی که همین متن را احمد نقل می‌کند و عبارت خروج دجال از اصفهان را ذکر می‌کند</w:t>
      </w:r>
      <w:r>
        <w:rPr>
          <w:rFonts w:eastAsia="IRNazanin" w:cs="IRNazanin"/>
          <w:color w:val="111111"/>
          <w:sz w:val="28"/>
          <w:szCs w:val="28"/>
          <w:rtl w:val="true"/>
          <w:lang w:bidi="fa-IR"/>
        </w:rPr>
        <w:t>.</w:t>
      </w:r>
    </w:p>
    <w:p>
      <w:pPr>
        <w:pStyle w:val="Heading4"/>
        <w:numPr>
          <w:ilvl w:val="3"/>
          <w:numId w:val="1"/>
        </w:numPr>
        <w:rPr/>
      </w:pPr>
      <w:bookmarkStart w:id="364" w:name="__RefHeading___Toc4588617_581953129"/>
      <w:bookmarkStart w:id="365" w:name="_Toc144"/>
      <w:bookmarkEnd w:id="364"/>
      <w:r>
        <w:rPr>
          <w:rtl w:val="true"/>
        </w:rPr>
        <w:t>روایت طبق نقل ابن ابی شیبه</w:t>
      </w:r>
      <w:bookmarkEnd w:id="365"/>
    </w:p>
    <w:p>
      <w:pPr>
        <w:pStyle w:val="BookText"/>
        <w:rPr/>
      </w:pP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شیبان عن یحیی عن الحضرمی بن لاحق عن أبی صالح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النبی صلی الله علیه و آله و سلمو أنا أبکی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برمن وارد شد در حالی که گریان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366" w:name="pg5821_44466"/>
    </w:p>
    <w:p>
      <w:pPr>
        <w:pStyle w:val="BookText"/>
        <w:rPr/>
      </w:pPr>
      <w:bookmarkEnd w:id="366"/>
      <w:r>
        <w:rPr>
          <w:rFonts w:ascii="IRNazanin" w:hAnsi="IRNazanin" w:eastAsia="IRNazanin"/>
          <w:color w:val="111111"/>
          <w:sz w:val="28"/>
          <w:sz w:val="28"/>
          <w:szCs w:val="28"/>
          <w:rtl w:val="true"/>
          <w:lang w:bidi="fa-IR"/>
        </w:rPr>
        <w:t>گریانی؟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ذکرت الدجال؛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سخن به میان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تبکی، فإن یخرج و أنا حی أکفیکموه؛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اگر دجال خروج کند و من زنده باشم شما را کفایت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أمت فإن ربکم لیس بأعور؛ و اگر قبل از خروج دجال از دنیا بروم، پروردگارتان یک چشمی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یخرج معه یهود أصبهان؛ همانا با دجال یهود اصفهان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یهود اصفهان از بیت المقدس به سوی اصفهان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فیسیر حتی ینزل بضاحیة المدینة…؛ </w:t>
      </w:r>
      <w:r>
        <w:rPr>
          <w:rStyle w:val="FootnoteAnchor"/>
          <w:rtl w:val="true"/>
        </w:rPr>
        <w:footnoteReference w:id="139"/>
      </w:r>
      <w:r>
        <w:rPr>
          <w:rFonts w:ascii="IRNazanin" w:hAnsi="IRNazanin" w:eastAsia="IRNazanin"/>
          <w:color w:val="111111"/>
          <w:sz w:val="28"/>
          <w:sz w:val="28"/>
          <w:szCs w:val="28"/>
          <w:rtl w:val="true"/>
          <w:lang w:bidi="fa-IR"/>
        </w:rPr>
        <w:t>پس دجال حرکت می‌کند تا به اطراف مدینه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ابن ابی شیبه خروج دجال از اصفهان ذکر نشده، بلکه خروج طرفداران دجال از اصفهان است؛ هرچند همین متن با سند یکسان در مسند احمد آمده و عبارت خروج دجال از اصفهان را ذکر کرده است</w:t>
      </w:r>
      <w:r>
        <w:rPr>
          <w:rFonts w:eastAsia="IRNazanin" w:cs="IRNazanin"/>
          <w:color w:val="111111"/>
          <w:sz w:val="28"/>
          <w:szCs w:val="28"/>
          <w:rtl w:val="true"/>
          <w:lang w:bidi="fa-IR"/>
        </w:rPr>
        <w:t>.</w:t>
      </w:r>
    </w:p>
    <w:p>
      <w:pPr>
        <w:pStyle w:val="Heading3"/>
        <w:numPr>
          <w:ilvl w:val="2"/>
          <w:numId w:val="1"/>
        </w:numPr>
        <w:rPr/>
      </w:pPr>
      <w:bookmarkStart w:id="367" w:name="__RefHeading___Toc4588619_581953129"/>
      <w:bookmarkStart w:id="368" w:name="_Toc145"/>
      <w:bookmarkEnd w:id="367"/>
      <w:r>
        <w:rPr>
          <w:rtl w:val="true"/>
        </w:rPr>
        <w:t>روایت ششم</w:t>
      </w:r>
      <w:bookmarkEnd w:id="368"/>
    </w:p>
    <w:p>
      <w:pPr>
        <w:pStyle w:val="Heading4"/>
        <w:numPr>
          <w:ilvl w:val="3"/>
          <w:numId w:val="1"/>
        </w:numPr>
        <w:rPr/>
      </w:pPr>
      <w:bookmarkStart w:id="369" w:name="__RefHeading___Toc4588621_581953129"/>
      <w:bookmarkStart w:id="370" w:name="_Toc146"/>
      <w:bookmarkEnd w:id="369"/>
      <w:r>
        <w:rPr>
          <w:rtl w:val="true"/>
        </w:rPr>
        <w:t>روایت طبق نقل مسند احمد</w:t>
      </w:r>
      <w:bookmarkEnd w:id="3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ثنا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حرب بن شداد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الحضرمی بن لاحق ان ذکوان أبا صالح أخبره إنّ عائشة أخبرته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 الله علیه و آله و سلم و أنا أبکی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الدجال فبکیت، فقال رسول الله صلی الله علیه و آله و سلم أن یخرج الدجال و أنا حیّ کفیتکموه و ان یخرج الدجال بعدی فإنّ </w:t>
      </w:r>
      <w:bookmarkStart w:id="371" w:name="pg5821_44467"/>
    </w:p>
    <w:p>
      <w:pPr>
        <w:pStyle w:val="BookText"/>
        <w:rPr/>
      </w:pPr>
      <w:bookmarkEnd w:id="371"/>
      <w:r>
        <w:rPr>
          <w:rFonts w:ascii="IRNazanin" w:hAnsi="IRNazanin" w:eastAsia="IRNazanin"/>
          <w:color w:val="111111"/>
          <w:sz w:val="28"/>
          <w:sz w:val="28"/>
          <w:szCs w:val="28"/>
          <w:rtl w:val="true"/>
          <w:lang w:bidi="fa-IR"/>
        </w:rPr>
        <w:t>ربکم عز وجل لیس بأعور أنه یخرج فی یهودیة أصبهان؛</w:t>
      </w:r>
    </w:p>
    <w:p>
      <w:pPr>
        <w:pStyle w:val="BookText"/>
        <w:rPr/>
      </w:pPr>
      <w:r>
        <w:rPr>
          <w:rFonts w:ascii="IRNazanin" w:hAnsi="IRNazanin" w:eastAsia="IRNazanin"/>
          <w:color w:val="111111"/>
          <w:sz w:val="28"/>
          <w:sz w:val="28"/>
          <w:szCs w:val="28"/>
          <w:rtl w:val="true"/>
          <w:lang w:bidi="fa-IR"/>
        </w:rPr>
        <w:t>دجال از یهودیه اصفهان خارج می‌شود؛ هرچند این عبارت هم ظهور در خروج دجال از اصفهان نیست؛ چون در عبارت یخرج فی یهودیة أصبهان آمده، دجال خروج می‌کند در حالی که اطرافیان وی اهل یهودیه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یهودیة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ظهور در خروج دجال از اصفهان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یأتی المدینة فینزل ناحیتها…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این روایت هیچ مدرک شیعی ندارد و عدم نقل علما در کتاب‌هایشان به دلیل اعراض آنها از این سنخ روایات ضعیف بوده است</w:t>
      </w:r>
      <w:r>
        <w:rPr>
          <w:rFonts w:eastAsia="IRNazanin" w:cs="IRNazanin"/>
          <w:color w:val="111111"/>
          <w:sz w:val="28"/>
          <w:szCs w:val="28"/>
          <w:rtl w:val="true"/>
          <w:lang w:bidi="fa-IR"/>
        </w:rPr>
        <w:t>.</w:t>
      </w:r>
    </w:p>
    <w:p>
      <w:pPr>
        <w:pStyle w:val="Heading4"/>
        <w:numPr>
          <w:ilvl w:val="3"/>
          <w:numId w:val="1"/>
        </w:numPr>
        <w:rPr/>
      </w:pPr>
      <w:bookmarkStart w:id="372" w:name="__RefHeading___Toc4588623_581953129"/>
      <w:bookmarkStart w:id="373" w:name="_Toc147"/>
      <w:bookmarkEnd w:id="372"/>
      <w:r>
        <w:rPr>
          <w:rtl w:val="true"/>
        </w:rPr>
        <w:t>بررسی شخصیت ذکوان اباصالح</w:t>
      </w:r>
      <w:bookmarkEnd w:id="373"/>
    </w:p>
    <w:p>
      <w:pPr>
        <w:pStyle w:val="BookText"/>
        <w:rPr/>
      </w:pPr>
      <w:r>
        <w:rPr>
          <w:rFonts w:ascii="IRNazanin" w:hAnsi="IRNazanin" w:eastAsia="IRNazanin"/>
          <w:color w:val="111111"/>
          <w:sz w:val="28"/>
          <w:sz w:val="28"/>
          <w:szCs w:val="28"/>
          <w:rtl w:val="true"/>
          <w:lang w:bidi="fa-IR"/>
        </w:rPr>
        <w:t>در سند روایت، شخصی به نام ذکوان اباصالح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ذکوان مولی بنی امیه باشد، نامی از او در کتب رجالی ما برده نشده است، فقط مرحوم مامقانی اسم او را می‌آورد؛ هر چند فرزند مرحوم مامقانی در مورد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یتضح لی من خلال کلمات المترجمین له حاله فهو غیر متضح الحال بل إلی الضعف أقرب</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حال وی برای من مشخص نیست، بلکه نزدیک به ضعف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ذکوان مولی رسول الله باشد، مرحوم 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عدهما مولی بنی أمیه و مولی رسول الله؛ جمع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جمعی این دو را از صحابه شمرده اند و بر اساس مبنای خودشان که صحابی را عادل می‌دانند، این‌ها مورد قبول هستند؛ ولی فرزند مامقانی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یذکر </w:t>
      </w:r>
      <w:bookmarkStart w:id="374" w:name="pg5821_44468"/>
    </w:p>
    <w:p>
      <w:pPr>
        <w:pStyle w:val="BookText"/>
        <w:rPr/>
      </w:pPr>
      <w:bookmarkEnd w:id="374"/>
      <w:r>
        <w:rPr>
          <w:rFonts w:ascii="IRNazanin" w:hAnsi="IRNazanin" w:eastAsia="IRNazanin"/>
          <w:color w:val="111111"/>
          <w:sz w:val="28"/>
          <w:sz w:val="28"/>
          <w:szCs w:val="28"/>
          <w:rtl w:val="true"/>
          <w:lang w:bidi="fa-IR"/>
        </w:rPr>
        <w:t>المعنون له ما یوضح حاله فهو ممن لم یبین حاله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تستری در قاموس الرجال، سخنی را ازابن‌عبدالبر ذکر می‌کند که منظور از ذکوانی که روایت خروج دجال از اصفهان را نقل می‌کند؛ ذکوان، مولی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عبارت ابن‌عبدالبر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فی أنه مولی بنی أمیه المعروفین بالمنکر فإنهم المتبادرون من إطلاقه</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375" w:name="__RefHeading___Toc4588625_581953129"/>
      <w:bookmarkStart w:id="376" w:name="_Toc148"/>
      <w:bookmarkEnd w:id="375"/>
      <w:r>
        <w:rPr>
          <w:rtl w:val="true"/>
        </w:rPr>
        <w:t>تضعیف روایت به‌واسطه وجود ذکوان</w:t>
      </w:r>
      <w:bookmarkEnd w:id="376"/>
    </w:p>
    <w:p>
      <w:pPr>
        <w:pStyle w:val="BookText"/>
        <w:rPr/>
      </w:pPr>
      <w:r>
        <w:rPr>
          <w:rFonts w:ascii="IRNazanin" w:hAnsi="IRNazanin" w:eastAsia="IRNazanin"/>
          <w:color w:val="111111"/>
          <w:sz w:val="28"/>
          <w:sz w:val="28"/>
          <w:szCs w:val="28"/>
          <w:rtl w:val="true"/>
          <w:lang w:bidi="fa-IR"/>
        </w:rPr>
        <w:t>وضعیت ذکوان مشخص نیست و به ضعف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مهمل و یا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متن روایت نیز برای ما ظهور در خروج دجال از اصفهان ندارد</w:t>
      </w:r>
      <w:r>
        <w:rPr>
          <w:rFonts w:eastAsia="IRNazanin" w:cs="IRNazanin"/>
          <w:color w:val="111111"/>
          <w:sz w:val="28"/>
          <w:szCs w:val="28"/>
          <w:rtl w:val="true"/>
          <w:lang w:bidi="fa-IR"/>
        </w:rPr>
        <w:t>.</w:t>
      </w:r>
    </w:p>
    <w:p>
      <w:pPr>
        <w:pStyle w:val="Heading4"/>
        <w:numPr>
          <w:ilvl w:val="3"/>
          <w:numId w:val="1"/>
        </w:numPr>
        <w:rPr/>
      </w:pPr>
      <w:bookmarkStart w:id="377" w:name="__RefHeading___Toc4588627_581953129"/>
      <w:bookmarkStart w:id="378" w:name="_Toc149"/>
      <w:bookmarkEnd w:id="377"/>
      <w:r>
        <w:rPr>
          <w:rtl w:val="true"/>
        </w:rPr>
        <w:t>تجلیل اهل سنت از ذکوان</w:t>
      </w:r>
      <w:bookmarkEnd w:id="378"/>
    </w:p>
    <w:p>
      <w:pPr>
        <w:pStyle w:val="BookText"/>
        <w:rPr/>
      </w:pPr>
      <w:r>
        <w:rPr>
          <w:rFonts w:ascii="IRNazanin" w:hAnsi="IRNazanin" w:eastAsia="IRNazanin"/>
          <w:color w:val="111111"/>
          <w:sz w:val="28"/>
          <w:sz w:val="28"/>
          <w:szCs w:val="28"/>
          <w:rtl w:val="true"/>
          <w:lang w:bidi="fa-IR"/>
        </w:rPr>
        <w:t>اهل سنت از ذکوان بسیار تجلیل می‌کنند و در وصف وی عباراتی مثل القدوه، الحافظ و من کبار علماء المدینه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تاجر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مورد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من أجل الناس و أوثقهم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ذکوان نزد اهل سنت به بزرگی یاد می‌شود و این قدر از او تجلیل می‌کنند؟ جواب را می‌توان از این عبارت ذهبی فهمید؛ ذهبی در مورد وی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لأبی صالح لحیة طویلة، فإذا ذکر عثمان بکی فارتجت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هاه؛ </w:t>
      </w:r>
      <w:r>
        <w:rPr>
          <w:rStyle w:val="FootnoteAnchor"/>
          <w:rtl w:val="true"/>
        </w:rPr>
        <w:footnoteReference w:id="145"/>
      </w:r>
      <w:r>
        <w:rPr>
          <w:rFonts w:ascii="IRNazanin" w:hAnsi="IRNazanin" w:eastAsia="IRNazanin"/>
          <w:color w:val="111111"/>
          <w:sz w:val="28"/>
          <w:sz w:val="28"/>
          <w:szCs w:val="28"/>
          <w:rtl w:val="true"/>
          <w:lang w:bidi="fa-IR"/>
        </w:rPr>
        <w:t xml:space="preserve">ذکوان ریش بلندی داشت و هر وقت در جلسه‌ای از عثمان یاد می‌شد، </w:t>
      </w:r>
      <w:bookmarkStart w:id="379" w:name="pg5821_44469"/>
    </w:p>
    <w:p>
      <w:pPr>
        <w:pStyle w:val="BookText"/>
        <w:rPr/>
      </w:pPr>
      <w:bookmarkEnd w:id="379"/>
      <w:r>
        <w:rPr>
          <w:rFonts w:ascii="IRNazanin" w:hAnsi="IRNazanin" w:eastAsia="IRNazanin"/>
          <w:color w:val="111111"/>
          <w:sz w:val="28"/>
          <w:sz w:val="28"/>
          <w:szCs w:val="28"/>
          <w:rtl w:val="true"/>
          <w:lang w:bidi="fa-IR"/>
        </w:rPr>
        <w:t>او بلند بلند گریه می‌کرد؛ به طوری که محاسنش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ذکوان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پس حادثه کربلا را درک کرده است، اما نسبت به فاجعه کربلا هیچ احساسی نشان نداده است، ولی برای خلیفه سوم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امام حسین علیه السلام گریه کند، کار او را بدعت می‌دانند؛ ولی برای خلیفه گریه 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کسی را از عامه ندیدم که به این مطلب حاشیه‌ای بزند و گریه بر عثمان را بدعت بداند</w:t>
      </w:r>
      <w:r>
        <w:rPr>
          <w:rFonts w:eastAsia="IRNazanin" w:cs="IRNazanin"/>
          <w:color w:val="111111"/>
          <w:sz w:val="28"/>
          <w:szCs w:val="28"/>
          <w:rtl w:val="true"/>
          <w:lang w:bidi="fa-IR"/>
        </w:rPr>
        <w:t>.</w:t>
      </w:r>
    </w:p>
    <w:p>
      <w:pPr>
        <w:pStyle w:val="Heading4"/>
        <w:numPr>
          <w:ilvl w:val="3"/>
          <w:numId w:val="1"/>
        </w:numPr>
        <w:rPr/>
      </w:pPr>
      <w:bookmarkStart w:id="380" w:name="__RefHeading___Toc4588629_581953129"/>
      <w:bookmarkStart w:id="381" w:name="_Toc150"/>
      <w:bookmarkEnd w:id="380"/>
      <w:r>
        <w:rPr>
          <w:rtl w:val="true"/>
        </w:rPr>
        <w:t>بررسی شخصیت حرب‌بن شداد</w:t>
      </w:r>
      <w:bookmarkEnd w:id="381"/>
    </w:p>
    <w:p>
      <w:pPr>
        <w:pStyle w:val="BookText"/>
        <w:rPr/>
      </w:pPr>
      <w:r>
        <w:rPr>
          <w:rFonts w:ascii="IRNazanin" w:hAnsi="IRNazanin" w:eastAsia="IRNazanin"/>
          <w:color w:val="111111"/>
          <w:sz w:val="28"/>
          <w:sz w:val="28"/>
          <w:szCs w:val="28"/>
          <w:rtl w:val="true"/>
          <w:lang w:bidi="fa-IR"/>
        </w:rPr>
        <w:t>در سند روایت شخص دیگری به نام حرب‌بن شداد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یحیی‌بن سعید لا یحدث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382" w:name="__RefHeading___Toc4588631_581953129"/>
      <w:bookmarkStart w:id="383" w:name="_Toc151"/>
      <w:bookmarkEnd w:id="382"/>
      <w:r>
        <w:rPr>
          <w:rtl w:val="true"/>
        </w:rPr>
        <w:t>یحیی‌بن سعید قطان؛ پدر علم رجال اهل سنت</w:t>
      </w:r>
      <w:bookmarkEnd w:id="3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یحیی‌بن سعید قطان، پدر علم رجال اهل سنت است؛ هرچند قبل از او، استادش، شعبة‌بن حجاج، پدر علم رجال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سعید در مورد امام صادق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نفسی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تیمیه روش بخاری را مبنی بر نیاوردن روایت از امام صادق علیه السلام توجیه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خاطر این جمله یحیی‌بن سعید، جانب احتیاط را رعایت کرده و روایتی از امام صادق علیه السلام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این گونه است که ابن تیمیه می‌گوید؛ چرا یحیی‌بن سعید در مورد چندین نفر همین جمله را گفته، در عین حال، بخاری از آن‌ها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ابن تیمیه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یحیی‌بن سعید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تعنت یحیی فی الرجال و له إجتهاده فلقد کان حجة فی نقد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یحیی در رجال سختگیر است و مجتهد و صاحب نظر در نقد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ذهبی یحیی را قبول می‌کند و با این حال، یحیی از حرب‌بن شداد روایت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خروج دجال را از اصفهان می‌داند و احمد در مسند خود نقل می‌کند، از نظر خود اهل سنت دارای اشکال سندی است و از نظر ما هم مشکل دارد</w:t>
      </w:r>
      <w:r>
        <w:rPr>
          <w:rFonts w:eastAsia="IRNazanin" w:cs="IRNazanin"/>
          <w:color w:val="111111"/>
          <w:sz w:val="28"/>
          <w:szCs w:val="28"/>
          <w:rtl w:val="true"/>
          <w:lang w:bidi="fa-IR"/>
        </w:rPr>
        <w:t xml:space="preserve">. </w:t>
      </w:r>
      <w:bookmarkStart w:id="384" w:name="pg5821_44471"/>
    </w:p>
    <w:p>
      <w:pPr>
        <w:pStyle w:val="Heading2"/>
        <w:numPr>
          <w:ilvl w:val="1"/>
          <w:numId w:val="1"/>
        </w:numPr>
        <w:rPr/>
      </w:pPr>
      <w:bookmarkStart w:id="385" w:name="__RefHeading___Toc4588633_581953129"/>
      <w:bookmarkStart w:id="386" w:name="_Toc152"/>
      <w:bookmarkEnd w:id="384"/>
      <w:bookmarkEnd w:id="385"/>
      <w:r>
        <w:rPr>
          <w:rtl w:val="true"/>
        </w:rPr>
        <w:t xml:space="preserve">جلسه </w:t>
      </w:r>
      <w:r>
        <w:rPr/>
        <w:t>19</w:t>
      </w:r>
      <w:bookmarkEnd w:id="386"/>
    </w:p>
    <w:p>
      <w:pPr>
        <w:pStyle w:val="Heading3"/>
        <w:numPr>
          <w:ilvl w:val="2"/>
          <w:numId w:val="1"/>
        </w:numPr>
        <w:rPr/>
      </w:pPr>
      <w:bookmarkStart w:id="387" w:name="__RefHeading___Toc4588635_581953129"/>
      <w:bookmarkStart w:id="388" w:name="_Toc153"/>
      <w:bookmarkEnd w:id="387"/>
      <w:r>
        <w:rPr>
          <w:rtl w:val="true"/>
        </w:rPr>
        <w:t xml:space="preserve">احتمال خروج دجال از مناطق دیگر </w:t>
      </w:r>
      <w:r>
        <w:rPr>
          <w:rtl w:val="true"/>
        </w:rPr>
        <w:t>(</w:t>
      </w:r>
      <w:r>
        <w:rPr>
          <w:rtl w:val="true"/>
        </w:rPr>
        <w:t>مرو، بلخ، سجستان و…</w:t>
      </w:r>
      <w:r>
        <w:rPr>
          <w:rtl w:val="true"/>
        </w:rPr>
        <w:t>)</w:t>
      </w:r>
      <w:bookmarkEnd w:id="388"/>
    </w:p>
    <w:p>
      <w:pPr>
        <w:pStyle w:val="Heading4"/>
        <w:numPr>
          <w:ilvl w:val="3"/>
          <w:numId w:val="1"/>
        </w:numPr>
        <w:rPr/>
      </w:pPr>
      <w:bookmarkStart w:id="389" w:name="__RefHeading___Toc4588637_581953129"/>
      <w:bookmarkStart w:id="390" w:name="_Toc15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بلخ و مرو و سجستان کجاست و بین این شهرها و خروج دجال چه ارتباط و تناسبی وجود دارد؟ حموی در معجم البلدان بحث مفصلی راجع به بلخ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 من أجلِّ مدن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بلخ از مهم ترین شهرهای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أذکرها و أکثرها خیرا و أوسعها غلة؛ بلخ از بهترین شهرهای خراسان و از لحاظ غلات بیش‌ترین غلات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غلتها إلی جمیع خراسان و إلی خوارزم،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بناها لهراسف الملک لما خرب صاحبه بخت نصر بیت المقدس؛ وقتی بخت النصر بیت المقدس را خراب و یهود را آواره کرد؛ لهراسف، بلخ را برای آن‌ها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تناسب بلخ با دجال این باشد که لهراسف، یهودیان را پس از ساختن بلخ در آن جا اسکان داده و از طرفی خروج دجال از بلخ باشد، چون پیروان دجال بر اساس روایات از یهودیان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الإسکندر بناها، و کانت تسمی الإسکندریة قدیما بینها و بین ترمذ اثنا عشر فرسخا</w:t>
      </w:r>
      <w:r>
        <w:rPr>
          <w:rFonts w:eastAsia="IRNazanin" w:cs="IRNazanin"/>
          <w:color w:val="111111"/>
          <w:sz w:val="28"/>
          <w:szCs w:val="28"/>
          <w:rtl w:val="true"/>
          <w:lang w:bidi="fa-IR"/>
        </w:rPr>
        <w:t xml:space="preserve">». </w:t>
      </w:r>
      <w:r>
        <w:rPr>
          <w:rStyle w:val="FootnoteAnchor"/>
          <w:rtl w:val="true"/>
        </w:rPr>
        <w:footnoteReference w:id="148"/>
      </w:r>
      <w:bookmarkStart w:id="391" w:name="pg5821_44472"/>
    </w:p>
    <w:p>
      <w:pPr>
        <w:pStyle w:val="Heading4"/>
        <w:numPr>
          <w:ilvl w:val="3"/>
          <w:numId w:val="1"/>
        </w:numPr>
        <w:rPr/>
      </w:pPr>
      <w:bookmarkStart w:id="392" w:name="__RefHeading___Toc4588639_581953129"/>
      <w:bookmarkStart w:id="393" w:name="_Toc155"/>
      <w:bookmarkEnd w:id="391"/>
      <w:bookmarkEnd w:id="392"/>
      <w:r>
        <w:rPr>
          <w:rtl w:val="true"/>
        </w:rPr>
        <w:t xml:space="preserve">سجستان </w:t>
      </w:r>
      <w:r>
        <w:rPr>
          <w:rtl w:val="true"/>
        </w:rPr>
        <w:t>(</w:t>
      </w:r>
      <w:r>
        <w:rPr>
          <w:rtl w:val="true"/>
        </w:rPr>
        <w:t>سیستان</w:t>
      </w:r>
      <w:r>
        <w:rPr>
          <w:rtl w:val="true"/>
        </w:rPr>
        <w:t>)</w:t>
      </w:r>
      <w:bookmarkEnd w:id="393"/>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بعد از این که ضبط سجستان را بیان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بسجستان کثیراً من الخوارج؛ تعدادی از خوارج به آن جا مهاجرت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یظهرون مذهبهم؛ به دشمنی با امیرالمومنین علیه السلام تظاهر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یتحاشون منه؛ آنان از اظهار دشمنی خود نیز ابایی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یفتخرون به عند المعامله… وهم یتزیون بغیر زی الجمهور؛ فرم لباس‌هایشان هم با دیگران فرق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معروفون مشهورون، و بها بلیدة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بلیده مصغر بلده که همان شهرک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 لها کرکویه کلّهم خوارج، و فیهم الصوم و الصلاة و العبادة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حسب ظاهر اهل نماز و عبادت بودند؛ ولهم فقهاء و علماء علی حدة ؛ و برای خودشان عالمان مخصوصی داشتند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در روایات آمده که دجال از سجستان است، این خروج دجال با خوارجی که به آن منطقه مهاجرت کرده بودند، بی‌ارتباط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وضع اکثر مردم سجستان این گونه نیست؛ چون خود حموی در مورد سجستان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تخرج لهم إمرأة من منزل أبدا و إن أرادت زیارة أهلها فباللیل؛ زن‌ها اگر می‌خواستند به دیدار خانواده خود بروند، در شب می‌رفتند و در روز از منزل خارج نمی‌شدند</w:t>
      </w:r>
      <w:r>
        <w:rPr>
          <w:rFonts w:eastAsia="IRNazanin" w:cs="IRNazanin"/>
          <w:color w:val="111111"/>
          <w:sz w:val="28"/>
          <w:szCs w:val="28"/>
          <w:rtl w:val="true"/>
          <w:lang w:bidi="fa-IR"/>
        </w:rPr>
        <w:t xml:space="preserve">. </w:t>
      </w:r>
      <w:bookmarkStart w:id="394" w:name="pg5821_44473"/>
    </w:p>
    <w:p>
      <w:pPr>
        <w:pStyle w:val="Heading4"/>
        <w:numPr>
          <w:ilvl w:val="3"/>
          <w:numId w:val="1"/>
        </w:numPr>
        <w:rPr/>
      </w:pPr>
      <w:bookmarkStart w:id="395" w:name="__RefHeading___Toc4588641_581953129"/>
      <w:bookmarkStart w:id="396" w:name="_Toc156"/>
      <w:bookmarkEnd w:id="394"/>
      <w:bookmarkEnd w:id="395"/>
      <w:r>
        <w:rPr>
          <w:rtl w:val="true"/>
        </w:rPr>
        <w:t>ارادت مردم سجستان به امیر المؤمنین علیه السلام</w:t>
      </w:r>
      <w:bookmarkEnd w:id="396"/>
    </w:p>
    <w:p>
      <w:pPr>
        <w:pStyle w:val="BookText"/>
        <w:rPr/>
      </w:pPr>
      <w:r>
        <w:rPr>
          <w:rFonts w:ascii="IRNazanin" w:hAnsi="IRNazanin" w:eastAsia="IRNazanin"/>
          <w:color w:val="111111"/>
          <w:sz w:val="28"/>
          <w:sz w:val="28"/>
          <w:szCs w:val="28"/>
          <w:rtl w:val="true"/>
          <w:lang w:bidi="fa-IR"/>
        </w:rPr>
        <w:t>ولایت مداری و اعتقادات مردم سیستان به اهل بیت و امیرالمومنین علیه السلام زبانزد بوده و سابقه دیرینه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معجم البلدان پس از تعریف و تمجید از مردم سجستان، بیانی را در باب ارادت مردم سیستان به امیرالمومنین علیه السلام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کلام ایشان با وجود ناصبی بودنش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معجم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أجلّ من هذا کلّه؛ أنه لعن علی بن أبی طالب، رضی الله عنه، علی منابر الشرق و الغرب و لم یلعن علی منبرها إلا مرة؛ با این که لعن و سب امیرمومنان علیه السلام بر تریبون‌ها و منبرهای شرق و غرب، با توجه به تبلیغات مسموم بنی امیه، مرسوم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سیستان لعن صورت نگرفت، مگر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امتنعوا علی بنی أمیة حتی زادوا فی عهدهم أن لا یلعن علی منبرهم أحد؛ سیستانی‌ها با بنی امیه مخالفت کردند تا در زمان حکومت ننگین بنی امیه احدی حق لعن و سب امیرالمومنین علیه السلام را بر منبرش در سیستان نداشته باشد؛ و لا یصطادوا فی بلدهم قنفذا و لا سلحفاة؛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شرف أعظم من إمتناعهم من لعن أخی رسول الله صلی الله علیه و آله و سلم علی منبرهم و هو یلعن علی منابر الحرمین مکة و المدینة؟؛ </w:t>
      </w:r>
      <w:r>
        <w:rPr>
          <w:rStyle w:val="FootnoteAnchor"/>
          <w:rtl w:val="true"/>
        </w:rPr>
        <w:footnoteReference w:id="150"/>
      </w:r>
      <w:r>
        <w:rPr>
          <w:rFonts w:ascii="IRNazanin" w:hAnsi="IRNazanin" w:eastAsia="IRNazanin"/>
          <w:color w:val="111111"/>
          <w:sz w:val="28"/>
          <w:sz w:val="28"/>
          <w:szCs w:val="28"/>
          <w:rtl w:val="true"/>
          <w:lang w:bidi="fa-IR"/>
        </w:rPr>
        <w:t>و کدامین شرافت از امتناع سیستانی‌ها از لعن برادر رسول خدا صلی الله علیه و آله و سلم بر منابرشان والاتر است؟ و این امتناع در زمانی بود که آن حضرت بر همه منابر حتی مکه و مدینه لعن می‌شد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روایاتی آمده که دجال از سیستان است، بعید نیست که ارتباط با خوارج مهاجری که وارد سیستان شدند، داشته باشد</w:t>
      </w:r>
      <w:r>
        <w:rPr>
          <w:rFonts w:eastAsia="IRNazanin" w:cs="IRNazanin"/>
          <w:color w:val="111111"/>
          <w:sz w:val="28"/>
          <w:szCs w:val="28"/>
          <w:rtl w:val="true"/>
          <w:lang w:bidi="fa-IR"/>
        </w:rPr>
        <w:t xml:space="preserve">. </w:t>
      </w:r>
      <w:bookmarkStart w:id="397" w:name="pg5821_44474"/>
    </w:p>
    <w:p>
      <w:pPr>
        <w:pStyle w:val="Heading4"/>
        <w:numPr>
          <w:ilvl w:val="3"/>
          <w:numId w:val="1"/>
        </w:numPr>
        <w:rPr/>
      </w:pPr>
      <w:bookmarkStart w:id="398" w:name="__RefHeading___Toc4588643_581953129"/>
      <w:bookmarkStart w:id="399" w:name="_Toc157"/>
      <w:bookmarkEnd w:id="397"/>
      <w:bookmarkEnd w:id="398"/>
      <w:r>
        <w:rPr>
          <w:rtl w:val="true"/>
        </w:rPr>
        <w:t>روایت خروج دجال از سجستان</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سجستان فإنه یکون قوم یقرؤن القرآن لا یجاوز تراقیهم یمرقون من دین الإسلام کما یمرق السهم من الرمیة؛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گروهی در سجستان هستند که قرآن قرائت می‌کنند؛ ولی قرآن از ترقوه‌های دهانشان بالاتر نمی‌رود، از دین اسلام خارج می‌شوند همان گونه که تیر از کمان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بر اساس بیان معجم البلدان</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بلیدة یقال لها کرکویه کلهم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شهرکی به نام کرکویه در سیستان است که همه اهالی آن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خروج دجال از سیستان با خوارجی که به آن‌جا مهاجرت کرده‌اند؛ بی‌ارتباط نیست</w:t>
      </w:r>
      <w:r>
        <w:rPr>
          <w:rFonts w:eastAsia="IRNazanin" w:cs="IRNazanin"/>
          <w:color w:val="111111"/>
          <w:sz w:val="28"/>
          <w:szCs w:val="28"/>
          <w:rtl w:val="true"/>
          <w:lang w:bidi="fa-IR"/>
        </w:rPr>
        <w:t>.</w:t>
      </w:r>
    </w:p>
    <w:p>
      <w:pPr>
        <w:pStyle w:val="Heading4"/>
        <w:numPr>
          <w:ilvl w:val="3"/>
          <w:numId w:val="1"/>
        </w:numPr>
        <w:rPr/>
      </w:pPr>
      <w:bookmarkStart w:id="400" w:name="__RefHeading___Toc4588645_581953129"/>
      <w:bookmarkStart w:id="401" w:name="_Toc158"/>
      <w:bookmarkEnd w:id="400"/>
      <w:r>
        <w:rPr>
          <w:rtl w:val="true"/>
        </w:rPr>
        <w:t>خروج دجال از سیستان طبق نقل شیخ صدوق</w:t>
      </w:r>
      <w:bookmarkEnd w:id="4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سهل بن زیاد الآدمی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آدم الشیبانی عن أبیه آدم بن أبی أیاس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المبارک بن فضالة عن وهب بن منبه رفعه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حدیث طویل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رجل من ولد الحسین بن علی، و </w:t>
      </w:r>
      <w:bookmarkStart w:id="402" w:name="pg5821_44475"/>
    </w:p>
    <w:p>
      <w:pPr>
        <w:pStyle w:val="BookText"/>
        <w:rPr/>
      </w:pPr>
      <w:bookmarkEnd w:id="402"/>
      <w:r>
        <w:rPr>
          <w:rFonts w:ascii="IRNazanin" w:hAnsi="IRNazanin" w:eastAsia="IRNazanin"/>
          <w:color w:val="111111"/>
          <w:sz w:val="28"/>
          <w:sz w:val="28"/>
          <w:szCs w:val="28"/>
          <w:rtl w:val="true"/>
          <w:lang w:bidi="fa-IR"/>
        </w:rPr>
        <w:t>ظهور الدجال یخرج بالمشرق من سجستان، و ظهور السفیانی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روایت را مرحوم صدوق نقل می‌کند، ولی در طرق روایت شخصی به‌نام وهب‌بن منبه وجود دارد که ایشان را أکذب البریه؛ دروغگوترین مردم روی زمین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را مرسلاً از ابن عباس نقل می‌کند و به اصطلاح اهل حدیث رفعه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رفع اگر در کتب ما باشد، روایت مرسله می‌شود و اگر در طرق اهل سنت باشد، روایت معتبر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نظرما مشکلی ندارد، هرچند در این روایت افراد قبل از ابن عباس هم مشکل دارند</w:t>
      </w:r>
      <w:r>
        <w:rPr>
          <w:rFonts w:eastAsia="IRNazanin" w:cs="IRNazanin"/>
          <w:color w:val="111111"/>
          <w:sz w:val="28"/>
          <w:szCs w:val="28"/>
          <w:rtl w:val="true"/>
          <w:lang w:bidi="fa-IR"/>
        </w:rPr>
        <w:t>.</w:t>
      </w:r>
    </w:p>
    <w:p>
      <w:pPr>
        <w:pStyle w:val="Heading4"/>
        <w:numPr>
          <w:ilvl w:val="3"/>
          <w:numId w:val="1"/>
        </w:numPr>
        <w:rPr/>
      </w:pPr>
      <w:bookmarkStart w:id="403" w:name="__RefHeading___Toc4588647_581953129"/>
      <w:bookmarkStart w:id="404" w:name="_Toc159"/>
      <w:bookmarkEnd w:id="403"/>
      <w:r>
        <w:rPr>
          <w:rtl w:val="true"/>
        </w:rPr>
        <w:t xml:space="preserve">دیدگاه مؤلف کتاب </w:t>
      </w:r>
      <w:r>
        <w:rPr>
          <w:rtl w:val="true"/>
        </w:rPr>
        <w:t>"</w:t>
      </w:r>
      <w:r>
        <w:rPr>
          <w:rtl w:val="true"/>
        </w:rPr>
        <w:t>عقیدة المسیح الدجال فی الادیان</w:t>
      </w:r>
      <w:r>
        <w:rPr>
          <w:rtl w:val="true"/>
        </w:rPr>
        <w:t>"</w:t>
      </w:r>
      <w:bookmarkEnd w:id="404"/>
    </w:p>
    <w:p>
      <w:pPr>
        <w:pStyle w:val="BookText"/>
        <w:rPr/>
      </w:pPr>
      <w:r>
        <w:rPr>
          <w:rFonts w:ascii="IRNazanin" w:hAnsi="IRNazanin" w:eastAsia="IRNazanin"/>
          <w:color w:val="111111"/>
          <w:sz w:val="28"/>
          <w:sz w:val="28"/>
          <w:szCs w:val="28"/>
          <w:rtl w:val="true"/>
          <w:lang w:bidi="fa-IR"/>
        </w:rPr>
        <w:t xml:space="preserve">کتاب عقیدة المسیح الدجال فی الادیان از سعید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معاصر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دجال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کتاب از هیچ مدرک شیعی نام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در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محل خروج دجال حرف جدیدی دارد و اصرار دارد روایت خروج 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شام و عراق را تقویت کند؛ ضمن این که خله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تکون الخله التی أشار الیها النبی صلی الله علیه و آله و سلم تشیر إلی إسراییل آخرالزمان…</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علاوه بر بحث مفصل در این باره، به روایت نواس‌بن سمعان از پیامبر صلی الله علیه و آله و سلم استناد می‌کند</w:t>
      </w:r>
      <w:r>
        <w:rPr>
          <w:rFonts w:eastAsia="IRNazanin" w:cs="IRNazanin"/>
          <w:color w:val="111111"/>
          <w:sz w:val="28"/>
          <w:szCs w:val="28"/>
          <w:rtl w:val="true"/>
          <w:lang w:bidi="fa-IR"/>
        </w:rPr>
        <w:t xml:space="preserve">. </w:t>
      </w:r>
      <w:bookmarkStart w:id="405" w:name="pg5821_44476"/>
    </w:p>
    <w:p>
      <w:pPr>
        <w:pStyle w:val="Heading4"/>
        <w:numPr>
          <w:ilvl w:val="3"/>
          <w:numId w:val="1"/>
        </w:numPr>
        <w:rPr/>
      </w:pPr>
      <w:bookmarkStart w:id="406" w:name="__RefHeading___Toc4588649_581953129"/>
      <w:bookmarkStart w:id="407" w:name="_Toc160"/>
      <w:bookmarkEnd w:id="405"/>
      <w:bookmarkEnd w:id="406"/>
      <w:r>
        <w:rPr>
          <w:rtl w:val="true"/>
        </w:rPr>
        <w:t>روایت نواس‌بن سمعان</w:t>
      </w:r>
      <w:bookmarkEnd w:id="407"/>
    </w:p>
    <w:p>
      <w:pPr>
        <w:pStyle w:val="Heading5"/>
        <w:numPr>
          <w:ilvl w:val="4"/>
          <w:numId w:val="1"/>
        </w:numPr>
        <w:rPr/>
      </w:pPr>
      <w:bookmarkStart w:id="408" w:name="__RefHeading___Toc4588651_581953129"/>
      <w:bookmarkStart w:id="409" w:name="_Toc161"/>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نواس روایت مفصلی را از پیامبر اکرم صلی الله علیه و آله و سلم در مورد دجال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هیچ منبعی از منابع شیعی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 روایت مذکور را در کتاب‌های خودش نیاورده‌اند، به دلیل ندیدن این روایت نبوده، بلکه بر اثر بی‌اعتنایی و اعراضشان نسبت به این گونه روایات 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روایت را در عمده صحاح و مسانید خود نقل کرده‌اند </w:t>
      </w:r>
      <w:r>
        <w:rPr>
          <w:rStyle w:val="FootnoteAnchor"/>
          <w:rtl w:val="true"/>
        </w:rPr>
        <w:footnoteReference w:id="155"/>
      </w:r>
      <w:r>
        <w:rPr>
          <w:rFonts w:ascii="IRNazanin" w:hAnsi="IRNazanin" w:eastAsia="IRNazanin"/>
          <w:color w:val="111111"/>
          <w:sz w:val="28"/>
          <w:sz w:val="28"/>
          <w:szCs w:val="28"/>
          <w:rtl w:val="true"/>
          <w:lang w:bidi="fa-IR"/>
        </w:rPr>
        <w:t>و این، یکی از مفصل‌ترین روایات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تفاصیل و جزییات دجال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محوریت آخر الزمان را با حضرت عیسی علیه السلام می‌داند و هیچ صحبتی از حضرت مهدی عجل الله تعالی فرجه الشریف نمی‌کند و شاید یکی از جهات عدم توجه علما به این گونه روایات، آشکار بودن آثار عدم صحت در این روایت است؛ چون همه می‌دانند که حتی نماز جماعت را عیسی علیه السلام به امام زمان عجل الله تعالی فرجه الشریف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شک نداریم که عیسی علیه السلام در زمان ظهور چندین منصب خواهد داشت و این را نیز می‌دانیم که این مناصب را امام زمان عجل الله تعالی فرجه الشریف به ایشان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محوریت در زمان ظهور با امام زمان عجل الله تعالی فرجه الشریف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أدرکه منکم فلیقرأ علیه فواتیح سورة الکهف؛ </w:t>
      </w:r>
      <w:bookmarkStart w:id="410" w:name="pg5821_44477"/>
    </w:p>
    <w:p>
      <w:pPr>
        <w:pStyle w:val="BookText"/>
        <w:rPr/>
      </w:pPr>
      <w:bookmarkEnd w:id="410"/>
      <w:r>
        <w:rPr>
          <w:rFonts w:ascii="IRNazanin" w:hAnsi="IRNazanin" w:eastAsia="IRNazanin"/>
          <w:color w:val="111111"/>
          <w:sz w:val="28"/>
          <w:sz w:val="28"/>
          <w:szCs w:val="28"/>
          <w:rtl w:val="true"/>
          <w:lang w:bidi="fa-IR"/>
        </w:rPr>
        <w:t>پس هرکه زمان دجال را درک کرد، اوائل سوره کهف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مرز بین شام و عراق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خله بر اساس بیان مجمع البحرین همان زمین‌های سخت و سنگلاخی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فعاث یمینا وعاث شمالا؛ پس فسادی که با سرعت فراگیر می‌شود، مثل آتشی که در هیزم افتد، شرق و غرب را فرا می‌گیرد</w:t>
      </w:r>
      <w:r>
        <w:rPr>
          <w:rFonts w:eastAsia="IRNazanin" w:cs="IRNazanin"/>
          <w:color w:val="111111"/>
          <w:sz w:val="28"/>
          <w:szCs w:val="28"/>
          <w:rtl w:val="true"/>
          <w:lang w:bidi="fa-IR"/>
        </w:rPr>
        <w:t>.</w:t>
      </w:r>
    </w:p>
    <w:p>
      <w:pPr>
        <w:pStyle w:val="Heading5"/>
        <w:numPr>
          <w:ilvl w:val="4"/>
          <w:numId w:val="1"/>
        </w:numPr>
        <w:rPr/>
      </w:pPr>
      <w:bookmarkStart w:id="411" w:name="__RefHeading___Toc4588653_581953129"/>
      <w:bookmarkStart w:id="412" w:name="_Toc162"/>
      <w:bookmarkEnd w:id="411"/>
      <w:r>
        <w:rPr>
          <w:rtl w:val="true"/>
        </w:rPr>
        <w:t>تحلیل سعید ایوب از روایت</w:t>
      </w:r>
      <w:bookmarkEnd w:id="41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انه خارج خله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پر از سنگلاخ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حزْن و هوما غلط من الارض و هو خلاف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شهر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دو شهر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الشام و العراق و این بدان معناست که دجال از خله خارج نمی‌شود؛ بلکه از خارج خله می‌آید و در این جا مستقر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إسم الشام فی فترة من الفترات علی سوریا ثم تم تقسیمه إدراکا؛ در یک دوره به سوریه، شام می‌گفتند، ولی بعد به خاطر تقسیمات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ابن الفقیه الهمذانی أحیاء الشام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و دمشق و فلسطین و الأردن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ابن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البلدان، از قدیمی‌ترین کتاب‌های جغرافیایی، متوفای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شام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دمشق، فلسطین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اشغال دمشق توسط فرانسه و معاهدات سایکس بیکو در بلاد شام، آن را به دو قسمت سوریه و لبنان تقسیم کرد و انگلیس نیز جنوب شام را به دو بخش اردن و فلسطین تقسیم کرد</w:t>
      </w:r>
      <w:r>
        <w:rPr>
          <w:rFonts w:eastAsia="IRNazanin" w:cs="IRNazanin"/>
          <w:color w:val="111111"/>
          <w:sz w:val="28"/>
          <w:szCs w:val="28"/>
          <w:rtl w:val="true"/>
          <w:lang w:bidi="fa-IR"/>
        </w:rPr>
        <w:t xml:space="preserve">. </w:t>
      </w:r>
      <w:bookmarkStart w:id="413" w:name="pg5821_44478"/>
    </w:p>
    <w:p>
      <w:pPr>
        <w:pStyle w:val="BookText"/>
        <w:rPr/>
      </w:pPr>
      <w:bookmarkEnd w:id="413"/>
      <w:r>
        <w:rPr>
          <w:rFonts w:ascii="IRNazanin" w:hAnsi="IRNazanin" w:eastAsia="IRNazanin"/>
          <w:color w:val="111111"/>
          <w:sz w:val="28"/>
          <w:sz w:val="28"/>
          <w:szCs w:val="28"/>
          <w:rtl w:val="true"/>
          <w:lang w:bidi="fa-IR"/>
        </w:rPr>
        <w:t>با توجه به روایات، با نظر به دولت‌های سوریه و لبنان و اردن معلوم می‌شود که هر یک از این دولت‌ها در آخرالزمان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فلسطین، بخشی از آن به نام قدس تحت اشراف رهبری اسلامی در زمان خروج مسیح دجال است؛ ولی قسمت دیگر آن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مورد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 بقیتکم المسیح الدجال علی نهر الأردن أنتم شرقیة و هم غربیة…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مولف تلاش دارد خروج دجال را از این قسمت بداند که همان اسراییل است</w:t>
      </w:r>
      <w:r>
        <w:rPr>
          <w:rFonts w:eastAsia="IRNazanin" w:cs="IRNazanin"/>
          <w:color w:val="111111"/>
          <w:sz w:val="28"/>
          <w:szCs w:val="28"/>
          <w:rtl w:val="true"/>
          <w:lang w:bidi="fa-IR"/>
        </w:rPr>
        <w:t>.</w:t>
      </w:r>
    </w:p>
    <w:p>
      <w:pPr>
        <w:pStyle w:val="Heading4"/>
        <w:numPr>
          <w:ilvl w:val="3"/>
          <w:numId w:val="1"/>
        </w:numPr>
        <w:rPr/>
      </w:pPr>
      <w:bookmarkStart w:id="414" w:name="__RefHeading___Toc4588655_581953129"/>
      <w:bookmarkStart w:id="415" w:name="_Toc163"/>
      <w:bookmarkEnd w:id="414"/>
      <w:r>
        <w:rPr>
          <w:rtl w:val="true"/>
        </w:rPr>
        <w:t>بیان مصنف عبدالرزاق در مورد خروج دجال</w:t>
      </w:r>
      <w:bookmarkEnd w:id="415"/>
    </w:p>
    <w:p>
      <w:pPr>
        <w:pStyle w:val="BookText"/>
        <w:rPr/>
      </w:pPr>
      <w:r>
        <w:rPr>
          <w:rFonts w:ascii="IRNazanin" w:hAnsi="IRNazanin" w:eastAsia="IRNazanin"/>
          <w:color w:val="111111"/>
          <w:sz w:val="28"/>
          <w:sz w:val="28"/>
          <w:szCs w:val="28"/>
          <w:rtl w:val="true"/>
          <w:lang w:bidi="fa-IR"/>
        </w:rPr>
        <w:t xml:space="preserve">مصنف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 ترین کتب پذیرفته شده بین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این کتاب، مباحث مفصل و روایات متعددی راجع به دجال و محل خروج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نصی را مبنی بر خروج دجال از عراق و نص دیگری مبنی بر خروج دجال از کوفه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نص قابل جمع است؛ ولی نصی که خروج دجال را از عراق می‌داند، از معاویه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داده نمی‌شود که این نقل، از جعلیات خود معاویه و به عنوان تعریض از جانب وی باشد؟</w:t>
      </w:r>
    </w:p>
    <w:p>
      <w:pPr>
        <w:pStyle w:val="BookText"/>
        <w:rPr/>
      </w:pPr>
      <w:r>
        <w:rPr>
          <w:rFonts w:ascii="IRNazanin" w:hAnsi="IRNazanin" w:eastAsia="IRNazanin"/>
          <w:color w:val="111111"/>
          <w:sz w:val="28"/>
          <w:sz w:val="28"/>
          <w:szCs w:val="28"/>
          <w:rtl w:val="true"/>
          <w:lang w:bidi="fa-IR"/>
        </w:rPr>
        <w:t>بیان نقل مصنف عبدالرزاق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 عن معمر عن محمد بن شبیب عن العریان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علی معاویة؛ برمعاویه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عنده إذ دخل رجل </w:t>
      </w:r>
    </w:p>
    <w:p>
      <w:pPr>
        <w:pStyle w:val="BookText"/>
        <w:rPr/>
      </w:pPr>
      <w:r>
        <w:rPr>
          <w:rFonts w:ascii="IRNazanin" w:hAnsi="IRNazanin" w:eastAsia="IRNazanin"/>
          <w:color w:val="111111"/>
          <w:sz w:val="28"/>
          <w:sz w:val="28"/>
          <w:szCs w:val="28"/>
          <w:rtl w:val="true"/>
          <w:lang w:bidi="fa-IR"/>
        </w:rPr>
        <w:t xml:space="preserve">علیه طمران </w:t>
      </w:r>
      <w:r>
        <w:rPr>
          <w:rStyle w:val="FootnoteAnchor"/>
          <w:rtl w:val="true"/>
        </w:rPr>
        <w:footnoteReference w:id="158"/>
      </w:r>
      <w:r>
        <w:rPr>
          <w:rFonts w:ascii="IRNazanin" w:hAnsi="IRNazanin" w:eastAsia="IRNazanin"/>
          <w:color w:val="111111"/>
          <w:sz w:val="28"/>
          <w:sz w:val="28"/>
          <w:szCs w:val="28"/>
          <w:rtl w:val="true"/>
          <w:lang w:bidi="fa-IR"/>
        </w:rPr>
        <w:t>فرحّب به معاویة، و أجلسه علی السریر؛ در این هنگام مردی با لباس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خوشامد گفت و او را بر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أمیر المؤمنین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 هذا؟ هذا عبد الله بن عمرو بن العاص…؛گفتم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کسی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 اوعبدالله، پسر عمرو عاص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ایشان معروف است که هنگام فتح شام کتاب‌هایی از یهود و نصارا با خودش آورد و وارد احادیث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پسر عمروعاص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کوثا؟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یا گفته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کوثا را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یخرج الدجال؛ </w:t>
      </w:r>
      <w:r>
        <w:rPr>
          <w:rStyle w:val="FootnoteAnchor"/>
          <w:rtl w:val="true"/>
        </w:rPr>
        <w:footnoteReference w:id="1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آن جا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روایت نیست؛ بلکه حرف‌های معاویه، یا یزید‌بن معاویه یا عبدالله عمروعاص است که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از مصنف عبدالرزاق در مورد خروج دجال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 عن معمر عن ابن طاووس عن أبیه 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الدجال من العراق</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متن، کعب الاحبار است که هم خودش و هم کتابش از نظر ما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سنت هم، کتاب وی دارای مشکل است</w:t>
      </w:r>
      <w:r>
        <w:rPr>
          <w:rFonts w:eastAsia="IRNazanin" w:cs="IRNazanin"/>
          <w:color w:val="111111"/>
          <w:sz w:val="28"/>
          <w:szCs w:val="28"/>
          <w:rtl w:val="true"/>
          <w:lang w:bidi="fa-IR"/>
        </w:rPr>
        <w:t xml:space="preserve">. </w:t>
      </w:r>
      <w:bookmarkStart w:id="416" w:name="pg5821_44480"/>
    </w:p>
    <w:p>
      <w:pPr>
        <w:pStyle w:val="Heading3"/>
        <w:numPr>
          <w:ilvl w:val="2"/>
          <w:numId w:val="1"/>
        </w:numPr>
        <w:rPr/>
      </w:pPr>
      <w:bookmarkStart w:id="417" w:name="__RefHeading___Toc4588657_581953129"/>
      <w:bookmarkStart w:id="418" w:name="_Toc164"/>
      <w:bookmarkEnd w:id="416"/>
      <w:bookmarkEnd w:id="417"/>
      <w:r>
        <w:rPr>
          <w:rtl w:val="true"/>
        </w:rPr>
        <w:t>آیا دجال شخص است یا جریان؟</w:t>
      </w:r>
      <w:bookmarkEnd w:id="418"/>
    </w:p>
    <w:p>
      <w:pPr>
        <w:pStyle w:val="Heading4"/>
        <w:numPr>
          <w:ilvl w:val="3"/>
          <w:numId w:val="1"/>
        </w:numPr>
        <w:rPr/>
      </w:pPr>
      <w:bookmarkStart w:id="419" w:name="__RefHeading___Toc4588659_581953129"/>
      <w:bookmarkStart w:id="420" w:name="_Toc16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بعضی از معاصرین بر این باورند که دجال یک جریان است؛ دجال همان جریان مادیگری و فرهنگ 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آیت الله مکارم در کتاب حکومت جهانی حضرت مهدی عجل الله تعالی فرجه الشریف این نظریه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ایشان در این مورد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ایشان این نظر را به عنوان احتمال مطرح می‌کردند؛ ولی الان به عنوان قطع، نظرشان بر جریان بودن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هم به عنوان احتمال این نظر را مطرح کرده و خودشان هم از طرفداران این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فرمایش دو بزرگوار را نقل می‌کنیم و بعد خواهیم دید که دجال یک شخص است، نه یک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مسائلی از قبیل مبدأ ظهور و پایان کار دجال، مدت حیات او، طریق کشته شدن دجال؛ با جریان بودن دجال تناسبی ندارد؛ هرچند شخص بودن دجال تنافی ندارد که جریانی پشت سر او باشد</w:t>
      </w:r>
      <w:r>
        <w:rPr>
          <w:rFonts w:eastAsia="IRNazanin" w:cs="IRNazanin"/>
          <w:color w:val="111111"/>
          <w:sz w:val="28"/>
          <w:szCs w:val="28"/>
          <w:rtl w:val="true"/>
          <w:lang w:bidi="fa-IR"/>
        </w:rPr>
        <w:t>.</w:t>
      </w:r>
    </w:p>
    <w:p>
      <w:pPr>
        <w:pStyle w:val="Heading4"/>
        <w:numPr>
          <w:ilvl w:val="3"/>
          <w:numId w:val="1"/>
        </w:numPr>
        <w:rPr/>
      </w:pPr>
      <w:bookmarkStart w:id="421" w:name="__RefHeading___Toc4588661_581953129"/>
      <w:bookmarkStart w:id="422" w:name="_Toc166"/>
      <w:bookmarkEnd w:id="421"/>
      <w:r>
        <w:rPr>
          <w:rtl w:val="true"/>
        </w:rPr>
        <w:t>دیدگاه اول</w:t>
      </w:r>
      <w:r>
        <w:rPr>
          <w:rtl w:val="true"/>
        </w:rPr>
        <w:t xml:space="preserve">: </w:t>
      </w:r>
      <w:r>
        <w:rPr>
          <w:rtl w:val="true"/>
        </w:rPr>
        <w:t>دجال جریان است، نه یک شخص</w:t>
      </w:r>
      <w:bookmarkEnd w:id="422"/>
    </w:p>
    <w:p>
      <w:pPr>
        <w:pStyle w:val="BookText"/>
        <w:rPr/>
      </w:pPr>
      <w:r>
        <w:rPr>
          <w:rFonts w:ascii="IRNazanin" w:hAnsi="IRNazanin" w:eastAsia="IRNazanin"/>
          <w:color w:val="111111"/>
          <w:sz w:val="28"/>
          <w:sz w:val="28"/>
          <w:szCs w:val="28"/>
          <w:rtl w:val="true"/>
          <w:lang w:bidi="fa-IR"/>
        </w:rPr>
        <w:t>آیت الله العظمی مکارم شیرازی دام ظله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سخن از دجال به میان می‌آید، 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سابقه ذهنی عامیانه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ذهن‌ها متوجه شخص معین یک چشمی با جثه‌ای افسانه‌ای، مرکبی افسانه‌ای‌ترو با برنامه‌ای مخصوص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جزییاتی است که در روایات عامه نقل شده و ماهم قبول نداریم؛ ولی سخن از دجال در ذهنیت عامیانه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انقلابِ حضرتِ مهدی عجل الله تعالی فرجه الشریف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خروج دجال هم مورد بحث است که آیا دجال قبل از حضرت مهدی عجل الله تعالی فرجه الشریف ظاهر خواهد شد یا بعد از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زمینه وجود دارد؛ ولی همان گونه که از ریشه لغت دجال از یک سو و از منابع حدیث از سوی دیگر استفاده می‌شود، دجال به یک فرد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گفته شد </w:t>
      </w:r>
      <w:bookmarkStart w:id="423" w:name="pg5821_44481"/>
    </w:p>
    <w:p>
      <w:pPr>
        <w:pStyle w:val="BookText"/>
        <w:rPr/>
      </w:pPr>
      <w:bookmarkEnd w:id="423"/>
      <w:r>
        <w:rPr>
          <w:rFonts w:ascii="IRNazanin" w:hAnsi="IRNazanin" w:eastAsia="IRNazanin"/>
          <w:color w:val="111111"/>
          <w:sz w:val="28"/>
          <w:sz w:val="28"/>
          <w:szCs w:val="28"/>
          <w:rtl w:val="true"/>
          <w:lang w:bidi="fa-IR"/>
        </w:rPr>
        <w:t xml:space="preserve">که از طریق اهل بیت و در کتب ما کم‌تر به تفاصیل و جزییات دجال پرداخته شده و فقط اصل دجال آمده و تفصیلات بیش‌تر در کتاب‌های عامه آمده؛ هر چند روایت است و سابقه ذهنی نیست؛ بلکه عنوانی است کلی برای افراد پرتزویر و حیله‌گر و پرمکر و فریب کار و حقه باز که برای کشیدن توده‌های مردم به دنبال خود از هر وسیله‌ای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دجال پرمکر و تزویر و حیله گر است و این با شخص بودن دجال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انقلاب سازنده‌ای که در ابعاد مختلف صورت می‌گیرد، ظاهر می‌شود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مرحوم صدر نیز در دو جلد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الکبری و تاریخ ما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به طور مفصل دنبال می‌کنند و به این نتیجه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الدجال عبارة عن مستوی حضاری ایدئولوجی معیّن معاد للإسلام؛ دجال عبارت است از ایدئولوژی و فرهنگ خاصی که با اسلام عدوات دارد و ما با برهان ثابت کردیم که دجال 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مرحوم صدر تلاش دارد روایات اهل سنت را در مورد تفصیلات دجال بر فرهنگ مادیگری غرب تطبیق دهد</w:t>
      </w:r>
      <w:r>
        <w:rPr>
          <w:rFonts w:eastAsia="IRNazanin" w:cs="IRNazanin"/>
          <w:color w:val="111111"/>
          <w:sz w:val="28"/>
          <w:szCs w:val="28"/>
          <w:rtl w:val="true"/>
          <w:lang w:bidi="fa-IR"/>
        </w:rPr>
        <w:t>)</w:t>
      </w:r>
    </w:p>
    <w:p>
      <w:pPr>
        <w:pStyle w:val="Heading4"/>
        <w:numPr>
          <w:ilvl w:val="3"/>
          <w:numId w:val="1"/>
        </w:numPr>
        <w:rPr/>
      </w:pPr>
      <w:bookmarkStart w:id="424" w:name="__RefHeading___Toc4588663_581953129"/>
      <w:bookmarkStart w:id="425" w:name="_Toc167"/>
      <w:bookmarkEnd w:id="424"/>
      <w:r>
        <w:rPr>
          <w:rtl w:val="true"/>
        </w:rPr>
        <w:t>دیدگاه دوم</w:t>
      </w:r>
      <w:r>
        <w:rPr>
          <w:rtl w:val="true"/>
        </w:rPr>
        <w:t xml:space="preserve">: </w:t>
      </w:r>
      <w:r>
        <w:rPr>
          <w:rtl w:val="true"/>
        </w:rPr>
        <w:t>دجال شخص است، نه جریان</w:t>
      </w:r>
      <w:bookmarkEnd w:id="425"/>
    </w:p>
    <w:p>
      <w:pPr>
        <w:pStyle w:val="BookText"/>
        <w:rPr/>
      </w:pPr>
      <w:r>
        <w:rPr>
          <w:rFonts w:ascii="IRNazanin" w:hAnsi="IRNazanin" w:eastAsia="IRNazanin"/>
          <w:color w:val="111111"/>
          <w:sz w:val="28"/>
          <w:sz w:val="28"/>
          <w:szCs w:val="28"/>
          <w:rtl w:val="true"/>
          <w:lang w:bidi="fa-IR"/>
        </w:rPr>
        <w:t>در مقابل نظریه سابق، افرادی هستند که دجال را فرد می‌دانند و ما طرفدار این نظریه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دوانی در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بحارالانوار که ظاهرا ترجمه را در جوانی، به اشاره مرحوم بروجردی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موضوع دجال و مبارزه او با دولت حقه در پایان جهان، در ادبیات ایران و جهان و عرب آمده است با این تفاوت که بعضی رهبر جبهه </w:t>
      </w:r>
    </w:p>
    <w:p>
      <w:pPr>
        <w:pStyle w:val="BookText"/>
        <w:rPr/>
      </w:pPr>
      <w:r>
        <w:rPr>
          <w:rFonts w:ascii="IRNazanin" w:hAnsi="IRNazanin" w:eastAsia="IRNazanin"/>
          <w:color w:val="111111"/>
          <w:sz w:val="28"/>
          <w:sz w:val="28"/>
          <w:szCs w:val="28"/>
          <w:rtl w:val="true"/>
          <w:lang w:bidi="fa-IR"/>
        </w:rPr>
        <w:t>مخالف او را حضرت عیسی و برخی دیگر حضرت مهدی عجل الله تعالی فرجه الشریف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تعمد دارند که محوریت را با حضرت عیسی علیه السلام دانسته و از حضرت مهدی عجل الله تعالی فرجه الشریف سخنی به میان نیاورند و عیسی علیه السلام را مقابل دجال بدانند؛ در حالی که حضرت عیسی علیه السلام تحت امر حضرت مهدی عجل الله تعالی فرجه الشریف است و محوریت با حضرت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تطبیق دجال و ویژگی‌ها و نشانه‌های او و مرکبش با بعضی از اختراعات کنونی و آینده جهان یا رییس دولتی مادی گرای صرف و دارای دستگاه تبلیغاتی قدرتمند و غیره موضوعی نیست که بتوان برآن اعتماد کرد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اگر ما جزییات سخن آقای دوانی را هم نپذیریم، باز نیز نظریه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بودن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روایات متعددی محل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سیستان، عراق، خله بین شام و عراق،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گرچه می‌توان در سند این روایات خدشه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زمینه متعدد است و تا حد استفاضه می‌رسد و بر اساس مبنای مرحوم خویی در روایات مستفیض بررسی سندی نیاز نیست و همچنین از جریان قتل دجال و درگیری دجال با حضرت 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در روایات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تواترلفظی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دجال یک شخصی است که شروع و پایان دارد</w:t>
      </w:r>
      <w:r>
        <w:rPr>
          <w:rFonts w:eastAsia="IRNazanin" w:cs="IRNazanin"/>
          <w:color w:val="111111"/>
          <w:sz w:val="28"/>
          <w:szCs w:val="28"/>
          <w:rtl w:val="true"/>
          <w:lang w:bidi="fa-IR"/>
        </w:rPr>
        <w:t xml:space="preserve">. </w:t>
      </w:r>
      <w:bookmarkStart w:id="426" w:name="pg5821_44483"/>
    </w:p>
    <w:p>
      <w:pPr>
        <w:pStyle w:val="Heading2"/>
        <w:numPr>
          <w:ilvl w:val="1"/>
          <w:numId w:val="1"/>
        </w:numPr>
        <w:rPr/>
      </w:pPr>
      <w:bookmarkStart w:id="427" w:name="__RefHeading___Toc4588665_581953129"/>
      <w:bookmarkStart w:id="428" w:name="_Toc168"/>
      <w:bookmarkEnd w:id="426"/>
      <w:bookmarkEnd w:id="427"/>
      <w:r>
        <w:rPr>
          <w:rtl w:val="true"/>
        </w:rPr>
        <w:t xml:space="preserve">جلسه </w:t>
      </w:r>
      <w:r>
        <w:rPr/>
        <w:t>20</w:t>
      </w:r>
      <w:bookmarkEnd w:id="428"/>
    </w:p>
    <w:p>
      <w:pPr>
        <w:pStyle w:val="Heading3"/>
        <w:numPr>
          <w:ilvl w:val="2"/>
          <w:numId w:val="1"/>
        </w:numPr>
        <w:rPr/>
      </w:pPr>
      <w:bookmarkStart w:id="429" w:name="__RefHeading___Toc4588667_581953129"/>
      <w:bookmarkStart w:id="430" w:name="_Toc169"/>
      <w:bookmarkEnd w:id="429"/>
      <w:r>
        <w:rPr>
          <w:rtl w:val="true"/>
        </w:rPr>
        <w:t>خروج دجال، قبل از ظهور یا بعد از آن؟</w:t>
      </w:r>
      <w:bookmarkEnd w:id="430"/>
    </w:p>
    <w:p>
      <w:pPr>
        <w:pStyle w:val="Heading4"/>
        <w:numPr>
          <w:ilvl w:val="3"/>
          <w:numId w:val="1"/>
        </w:numPr>
        <w:rPr/>
      </w:pPr>
      <w:bookmarkStart w:id="431" w:name="__RefHeading___Toc4588669_581953129"/>
      <w:bookmarkStart w:id="432" w:name="_Toc170"/>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دجال چه وقت خروج می‌کند؛ قبل از ظهور حضرت مهدی عجل الله تعالی فرجه الشریف ، یا بعد از آن؟</w:t>
      </w:r>
    </w:p>
    <w:p>
      <w:pPr>
        <w:pStyle w:val="BookText"/>
        <w:rPr/>
      </w:pPr>
      <w:r>
        <w:rPr>
          <w:rFonts w:ascii="IRNazanin" w:hAnsi="IRNazanin" w:eastAsia="IRNazanin"/>
          <w:color w:val="111111"/>
          <w:sz w:val="28"/>
          <w:sz w:val="28"/>
          <w:szCs w:val="28"/>
          <w:rtl w:val="true"/>
          <w:lang w:bidi="fa-IR"/>
        </w:rPr>
        <w:t>از روایت مناقب ابن شهر آشوب استفاده می‌شود که دجال بعد از حضرت مهدی عجل الله تعالی فرجه الشریف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قبل از ابن عباس مشکلی نداشته باشد،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بیان سید‌بن طاووس روایاتی که از ابن عباس رسیده، بیش‌تر از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سند روایت تا ابن عباس صحیح باشد، روایت صحیح است</w:t>
      </w:r>
      <w:r>
        <w:rPr>
          <w:rFonts w:eastAsia="IRNazanin" w:cs="IRNazanin"/>
          <w:color w:val="111111"/>
          <w:sz w:val="28"/>
          <w:szCs w:val="28"/>
          <w:rtl w:val="true"/>
          <w:lang w:bidi="fa-IR"/>
        </w:rPr>
        <w:t>.</w:t>
      </w:r>
    </w:p>
    <w:p>
      <w:pPr>
        <w:pStyle w:val="Heading4"/>
        <w:numPr>
          <w:ilvl w:val="3"/>
          <w:numId w:val="1"/>
        </w:numPr>
        <w:rPr/>
      </w:pPr>
      <w:bookmarkStart w:id="433" w:name="__RefHeading___Toc4588671_581953129"/>
      <w:bookmarkStart w:id="434" w:name="_Toc171"/>
      <w:bookmarkEnd w:id="433"/>
      <w:r>
        <w:rPr>
          <w:rtl w:val="true"/>
        </w:rPr>
        <w:t>دیدگاه سید‌بن طاووس در مورد روایات ابن عباس</w:t>
      </w:r>
      <w:bookmarkEnd w:id="434"/>
    </w:p>
    <w:p>
      <w:pPr>
        <w:pStyle w:val="BookText"/>
        <w:rPr/>
      </w:pPr>
      <w:r>
        <w:rPr>
          <w:rFonts w:ascii="IRNazanin" w:hAnsi="IRNazanin" w:eastAsia="IRNazanin"/>
          <w:color w:val="111111"/>
          <w:sz w:val="28"/>
          <w:sz w:val="28"/>
          <w:szCs w:val="28"/>
          <w:rtl w:val="true"/>
          <w:lang w:bidi="fa-IR"/>
        </w:rPr>
        <w:t>سیدبن طاووس در سعد السعود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عبد الله ابن عباس کان تلمیذ مولانا علی بن أبی طالب علیه السلام ولعلّ أکثر الأحادیث التی رواها عن النبی صلی الله علیه و آله و سلم کانت عن مولانا علی عن النبی صلی الله علیه و آله و سلم؛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ابن عباس شاگرد مولای ما، علی‌بن أبی طالب علیه السلام است و چه بسا اکثر روایاتی که ابن عباس از پیامبر صلی الله علیه و آله و سلم نقل می‌کند از امیرالمومنین علیه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یذکر ابن عباس مولانا علیا علیه السلام لأجل ما رأی من الحسد له و الحیف علیه فخاف أن لا تنقل الأخبار عنه إذا أسندها إلیه؛</w:t>
      </w:r>
    </w:p>
    <w:p>
      <w:pPr>
        <w:pStyle w:val="BookText"/>
        <w:rPr/>
      </w:pPr>
      <w:r>
        <w:rPr>
          <w:rFonts w:ascii="IRNazanin" w:hAnsi="IRNazanin" w:eastAsia="IRNazanin"/>
          <w:color w:val="111111"/>
          <w:sz w:val="28"/>
          <w:sz w:val="28"/>
          <w:szCs w:val="28"/>
          <w:rtl w:val="true"/>
          <w:lang w:bidi="fa-IR"/>
        </w:rPr>
        <w:t>ابن عباس در نقل روایت، نام امیرالمومنین علیه السلام را نبرده است به جهت حسد و ظلم جامعه وقت بر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خوف این را داشته که در صورت انتساب روایت به امیرالمومنین علیه السلام، مردم روایت را نقل نکنند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إنما إحتمل الحال مثل هذا التأویل؛ و این احتمال است که بیش‌تر روایات ابن عباس از امیرالمومنین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مصنف کتاب الإستیعاب ذکر ما کنا أشرنا إلیه أنّ عبد الله ابن عباس قال توفی رسول‌الله صلی الله علیه و آله و سلم و أنا ابن عشر سنین، و قد قرأت المحکم یعنی المفصل وهو أعرف بعمره و روی عن غیره أنّه کان له عند وفاة النبی صلی الله علیه و آله و سلم ثلاث عشرة سنة؛</w:t>
      </w:r>
    </w:p>
    <w:p>
      <w:pPr>
        <w:pStyle w:val="BookText"/>
        <w:rPr/>
      </w:pPr>
      <w:r>
        <w:rPr>
          <w:rFonts w:ascii="IRNazanin" w:hAnsi="IRNazanin" w:eastAsia="IRNazanin"/>
          <w:color w:val="111111"/>
          <w:sz w:val="28"/>
          <w:sz w:val="28"/>
          <w:szCs w:val="28"/>
          <w:rtl w:val="true"/>
          <w:lang w:bidi="fa-IR"/>
        </w:rPr>
        <w:t xml:space="preserve">چون مولف کتاب استیعاب ابن‌عبدالبر از قول ابن عباس نقل کرده که هنگام وفات رسول خدا صلی الله علیه و آله و سلم ده ساله بوده است و روایتی دیگر نقل شده که ابن عباس هنگام وفات رسول خدا صلی الله علیه و آله و سلم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تری ابن عشر سنین و ابن ثلاث عشرة سنة ممن یدرک کلما أسنده عبد الله ابن </w:t>
      </w:r>
      <w:bookmarkStart w:id="435" w:name="pg5821_44485"/>
    </w:p>
    <w:p>
      <w:pPr>
        <w:pStyle w:val="BookText"/>
        <w:rPr/>
      </w:pPr>
      <w:bookmarkEnd w:id="435"/>
      <w:r>
        <w:rPr>
          <w:rFonts w:ascii="IRNazanin" w:hAnsi="IRNazanin" w:eastAsia="IRNazanin"/>
          <w:color w:val="111111"/>
          <w:sz w:val="28"/>
          <w:sz w:val="28"/>
          <w:szCs w:val="28"/>
          <w:rtl w:val="true"/>
          <w:lang w:bidi="fa-IR"/>
        </w:rPr>
        <w:t>عباس عن النبی صلی الله علیه و آله و سلم؛ یحفظ ألفاظه و تفاصیله بغیر واسطة ممن یجری قوله مجری قول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پس آیا یک پسر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می‌تواند بیش از دو روایت را با الفاظ و تفاصیلش بدون واسطه از پیامبر نقل کند؟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عباس کان تلمیذ مولانا أمیر المؤمنین علی علیه السلام، فهو من الأمور المشهورة بین الإسلام و قد ذکر محمد بن عمر الرازی فی کتاب الأربعین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علم التفسیر و ابن عباس رئیس المفسرین، و هو کان تلمیذ علی بن أبی طالب</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436" w:name="__RefHeading___Toc4588673_581953129"/>
      <w:bookmarkStart w:id="437" w:name="_Toc172"/>
      <w:bookmarkEnd w:id="436"/>
      <w:r>
        <w:rPr>
          <w:rtl w:val="true"/>
        </w:rPr>
        <w:t>روایت خروج دجال بر اساس نقل ابن شهر آشوب</w:t>
      </w:r>
      <w:bookmarkEnd w:id="437"/>
    </w:p>
    <w:p>
      <w:pPr>
        <w:pStyle w:val="BookText"/>
        <w:rPr/>
      </w:pPr>
      <w:r>
        <w:rPr>
          <w:rFonts w:ascii="IRNazanin" w:hAnsi="IRNazanin" w:eastAsia="IRNazanin"/>
          <w:color w:val="111111"/>
          <w:sz w:val="28"/>
          <w:sz w:val="28"/>
          <w:szCs w:val="28"/>
          <w:rtl w:val="true"/>
          <w:lang w:bidi="fa-IR"/>
        </w:rPr>
        <w:t>تکون أمورکریحه شدة عظیمة ثم یخرج المهدی من ولدی یصلح الله أمره فی لیلة؛</w:t>
      </w:r>
    </w:p>
    <w:p>
      <w:pPr>
        <w:pStyle w:val="BookText"/>
        <w:rPr/>
      </w:pPr>
      <w:r>
        <w:rPr>
          <w:rFonts w:ascii="IRNazanin" w:hAnsi="IRNazanin" w:eastAsia="IRNazanin"/>
          <w:color w:val="111111"/>
          <w:sz w:val="28"/>
          <w:sz w:val="28"/>
          <w:szCs w:val="28"/>
          <w:rtl w:val="true"/>
          <w:lang w:bidi="fa-IR"/>
        </w:rPr>
        <w:t>اراده خداوند عزوجل بر این تعلق می‌گیرد که یک شبه امر حضرت مهدی عجل الله تعالی فرجه الشریف سامان گیرد و آن حضرت ظهور کند؛ یعنی بدون علامات، امرظهور آن حضرت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یملا الأرض عدلاً کما ملئت جوراً و یمکث فی الأرض ما شاء الله؛ هر مقدار که خدا بخواهد حضرت مهدی عجل الله تعالی فرجه الشریف در زمین درنگ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الدجال؛ </w:t>
      </w:r>
      <w:r>
        <w:rPr>
          <w:rStyle w:val="FootnoteAnchor"/>
          <w:rtl w:val="true"/>
        </w:rPr>
        <w:footnoteReference w:id="165"/>
      </w:r>
      <w:r>
        <w:rPr>
          <w:rFonts w:ascii="IRNazanin" w:hAnsi="IRNazanin" w:eastAsia="IRNazanin"/>
          <w:color w:val="111111"/>
          <w:sz w:val="28"/>
          <w:sz w:val="28"/>
          <w:szCs w:val="28"/>
          <w:rtl w:val="true"/>
          <w:lang w:bidi="fa-IR"/>
        </w:rPr>
        <w:t>سپس دجال خروج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عبارت استفاده می‌شود که دجال بعد از ظهور امام زمان عجل الله تعالی فرجه الشریف خروج می‌کند؛ هر چند روایات دیگری وجود دارد که خروج دجال را قبل از ظهور امام زمان عجل الله تعالی فرجه الشریف می‌داند؛ مثل روایت منتخب الانوارالمضیئه از سید بهاء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bookmarkStart w:id="438" w:name="pg5821_44486"/>
    </w:p>
    <w:p>
      <w:pPr>
        <w:pStyle w:val="Heading4"/>
        <w:numPr>
          <w:ilvl w:val="3"/>
          <w:numId w:val="1"/>
        </w:numPr>
        <w:rPr/>
      </w:pPr>
      <w:bookmarkStart w:id="439" w:name="__RefHeading___Toc4588675_581953129"/>
      <w:bookmarkStart w:id="440" w:name="_Toc173"/>
      <w:bookmarkEnd w:id="438"/>
      <w:bookmarkEnd w:id="439"/>
      <w:r>
        <w:rPr>
          <w:rtl w:val="true"/>
        </w:rPr>
        <w:t>روایت خروج دجال طبق نقل منتخب الانوارالمضیئه</w:t>
      </w:r>
      <w:bookmarkEnd w:id="440"/>
    </w:p>
    <w:p>
      <w:pPr>
        <w:pStyle w:val="BookText"/>
        <w:rPr/>
      </w:pPr>
      <w:r>
        <w:rPr>
          <w:rFonts w:ascii="IRNazanin" w:hAnsi="IRNazanin" w:eastAsia="IRNazanin"/>
          <w:color w:val="111111"/>
          <w:sz w:val="28"/>
          <w:sz w:val="28"/>
          <w:szCs w:val="28"/>
          <w:rtl w:val="true"/>
          <w:lang w:bidi="fa-IR"/>
        </w:rPr>
        <w:t>أما ما ورد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جاز لی روایته عن الشیخ محمد‌بن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یرفعه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ربی أتانی النداء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لک العظمة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اختصم الملأ الأعلی؟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اتخذت من الآدمیین وزیرا وأخا ووصیا؟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من أتخذ؟ تخیر أنت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لک من الآدمیین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إلهی ابن عمی؟ 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وارثک و وارث العلم من بعدک، و صاحب لوائک لواء الحمد یوم القیامة، و صاحب حوضک، یسقی من ورد علیه من مؤمنی أمتک…</w:t>
      </w:r>
    </w:p>
    <w:p>
      <w:pPr>
        <w:pStyle w:val="BookText"/>
        <w:rPr/>
      </w:pPr>
      <w:r>
        <w:rPr>
          <w:rFonts w:ascii="IRNazanin" w:hAnsi="IRNazanin" w:eastAsia="IRNazanin"/>
          <w:color w:val="111111"/>
          <w:sz w:val="28"/>
          <w:sz w:val="28"/>
          <w:szCs w:val="28"/>
          <w:rtl w:val="true"/>
          <w:lang w:bidi="fa-IR"/>
        </w:rPr>
        <w:t>و جعلته وزیرک و خلیفتک من بعدک علی أهلک و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عزیمة منی، لا یدخل الجنة من عاداه و أبغضه و أنکر ولایته بعدک، فمن أبغضه أبغضک، و من أبغضک فقد أبغضنی، و من عاداه فقد عاداک، و من عاداک فقد عادانی، و من أحبه فقد أحبک، و من أحبک فقد أحبنی… و أعطیتک أن أخرج من صلبه أحد عشر مهدیا من ذریتک من البکر البتول، و آخر رجل منهم یصلی خلفه عیسی بن مریم، یملأ الأرض عدلاً کما ملئت جوراًَ و ظلماً، أنجی به من الهلکة، وأهدی به من الضلالة، و أبرئ به الأعمی و أشفی به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متی یکون ذلک؟ فأوحی الله عز و 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إذا رفع العلم و ظهر الجهل وکثر القراء و قلّ العمل و کثر القتل و قلّ الفقهاء الهادون و کثر فقهاء الضلالة الخونة و کثر الشعراء و اتخذ أمتک قبورهم مساجد و حلیت المصاحف و زخرفت المساجد و کثر الجور و الفساد و ظهر المنکر و أقر أمتک به و نهی عن المعروف و قنع الرجال بالرجال و النساء بالنساء و صارت الأمراء کفرة و أولیاؤهم فجرة و أعوانهم ظلمة و ذوو الرأی فیهم فسقة و عند ثلاث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 خسف بالمغرب، وخسف بجزیرة العرب، و خراب البصرة علی ید رجل من ذریتک یتبعه الزنوج</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علائمی که ذکر می‌کند؛ خروج امام زمان عجل الله تعالی فرجه الشریف اتفاق می‌افتد، شاهد در جمله ذیل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رجل من ولد الحسین بن علی، و ظهور الدجال یخرج بالمشرق من سجستان، و ظهور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ما یکون بعدی من الفتن؟ فأوحی الله إلی و أخبرنی ببلاء بنی أمیة، و فتنة ولد عمی، و ما هو کائن إلی یوم القیامة…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نزد پروردگارم بردند، 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لبیک‌ای پروردگار با عظمت،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ملأ اعلا مخصوص گردیدی؟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آدمیان برادر و وزیر و وصیی پس از خودت گرفته‌ای؟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بگیرم؟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انتخاب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از آدمیان علی‌بن ابی طالب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را می‌فرمایی؟ خدا به من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وارث تو و وارث علمت، پس از تو و پرچمدارت، پرچم حمد، در روز قیامت است، و او صاحب حوض تو است که هر مؤمنی از امتت که بر آن وارد شود سیرابش کند، سپس به من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بر خود قسم یاد کرده‌ام، قسمی درست، که نیاشامد از این حوض دشمن تو و دشمن اهل بیت و نژاد پاکیزه‌ات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و به حق گویم‌ای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آینه همه امتت را به بهشت برم، جز آن‌که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نخواهد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نخواهد؟ خداوند به من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خلق خود انتخاب کردم و برایت وصیی پس از تو برگزیدم، و او را به منزله هارون از موسی قرار دادم، جز اینکه پیغمبری پس از تو نیست، و محبت او را در دل تو نهادم، و او را پدر فرزندانت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او بر امتت پس از تو چون حق تو بر ایشان است در زمان زندگانی‌ات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حقش را انکار کند، حق تو را انکار کرده و هر که از دوستی او سرباز زند از ورود به بهشت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 سجده کنان به شکرانه این نعمت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بخواه از من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مرا به ولایت علی‌بن ابی طالب مجتمع نما تا در قیامت همگی نزد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بندگانم را بیافرینم درباره آن‌ها حکم کرده‌ام و قضاوت و حکم من درباره آن‌ها گذرا است، تا هر که را خواهم بدان هلاک کنم و هر که را خواهم بدان هدایت کنم، و من علم تو را به وی دادم و او را وزیر و جانشین پس از تو بر خاندان و امّتت قرار دادم، و این امری حتمی است از جانب من، این‌که داخل بهشت نکنم هر کس که او را مبغوض داشته و دشمن دارد و پس از تو منکر ولایتش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او را مبغوض دارد تو را مبغوض داشته، و هر که تو را مبغوض دارد، مرا مبغوض داشته است، هر که او را دوست بدارد، تو را دوست داشته و هر که تو را دوست بدارد، مرا دوست داشته است، و من این فضیلت را برای او قرار دادم، و به تو عطا کردم که از صلبش یازده مهدی باشند که همه‌شان از نژاد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بتول هستند، و آخرین مرد ایشان کسی است که عیسی بن مریم پشت سرش نماز کند، و زمین را از عدل و داد پر کند؛ چنان‌که از ظلم و جور پر شده باشد،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هلاکت برهانم؛ و از گمراهی هدایت کنم، و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کوری بهبود بخشم،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مرض شفا عنایت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زمان است؟ خدای عز و 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زمان است که دانش و علم برداشته شود؛ و نادانی و جهل ظاهر گردد،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ولی عمل بدان کم گردد و کشتار بسیار شود، فقیهان راهنما و هادی کم شوند؛ ولی فقیهان گمراهی و خیانتکار بسیار شوند، شعراء زیاد گردند؛ امّتت گورستان‌ها را مسجد گیرند، قرآن‌ها زینت شود، و مساجد به زیور آراسته گردد، ظلم و فساد زیاد شود، و منکر آشکار گردد و امتت بدان امر کنند و از کار نیک نهی کنند، مردان به مردان و زنان به زنان اکتفا کنند، امیران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گردند، و دوستانشان از نابکاران و یاورانشان از ستمکاران و صاحبان رأی از فاسقان باشند؛ در این هنگام سه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مشرق و یکی به مغرب و یکی به جزیرة العرب، و بصره به دست یکی از ذریه تو که زنجیان پیروی‌اش کنند، خراب گردد، و مردی از فرزندان حسین بن علی خروج کند، و دجال از مشرق سجستان خروج کند، و سفیانی ظاهر 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بعد از من فتنه‌ها بر پا شود؟ خداوند به من وحی فرموده و مرا از سلطنت بنی امیه و فتنه فرزندان عمویم عباس آگاه فرمود و از آنچه باشد و تا روز قیامت خواهد بود به من خبر داد، و من هم همین که به زمین فرود آمدم به پسر عمویم سفارش کردم، و ادای رسالت کردم، و ستایش برای خداوند سزاوار است؛ چنان که پیغمبران او را ستایش کردند، و چنانچه هر چیزی پیش از من و هر چه او آفریده است تا روز قیامت ستایشش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رسولی محلاتی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5821_44489"/>
      <w:bookmarkStart w:id="442" w:name="pg5821_44489"/>
      <w:bookmarkEnd w:id="442"/>
    </w:p>
    <w:p>
      <w:pPr>
        <w:pStyle w:val="Heading3"/>
        <w:numPr>
          <w:ilvl w:val="2"/>
          <w:numId w:val="1"/>
        </w:numPr>
        <w:rPr/>
      </w:pPr>
      <w:bookmarkStart w:id="443" w:name="pg5821_44489"/>
      <w:bookmarkStart w:id="444" w:name="__RefHeading___Toc4588677_581953129"/>
      <w:bookmarkStart w:id="445" w:name="_Toc174"/>
      <w:bookmarkEnd w:id="443"/>
      <w:bookmarkEnd w:id="444"/>
      <w:r>
        <w:rPr>
          <w:rtl w:val="true"/>
        </w:rPr>
        <w:t>ابهام در زمان خروج دجال، قبل یا بعد از ظهور</w:t>
      </w:r>
      <w:bookmarkEnd w:id="445"/>
    </w:p>
    <w:p>
      <w:pPr>
        <w:pStyle w:val="Heading4"/>
        <w:numPr>
          <w:ilvl w:val="3"/>
          <w:numId w:val="1"/>
        </w:numPr>
        <w:rPr/>
      </w:pPr>
      <w:bookmarkStart w:id="446" w:name="__RefHeading___Toc4588679_581953129"/>
      <w:bookmarkStart w:id="447" w:name="_Toc175"/>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بنابر این زمان آمدن دجال کاملا روشن نیست که آیا بعد از ظهور و یا قبل از ظهور امام زمان عجل الله تعالی فرجه الشریف خروج می‌کند</w:t>
      </w:r>
      <w:r>
        <w:rPr>
          <w:rFonts w:eastAsia="IRNazanin" w:cs="IRNazanin"/>
          <w:color w:val="111111"/>
          <w:sz w:val="28"/>
          <w:szCs w:val="28"/>
          <w:rtl w:val="true"/>
          <w:lang w:bidi="fa-IR"/>
        </w:rPr>
        <w:t>.</w:t>
      </w:r>
    </w:p>
    <w:p>
      <w:pPr>
        <w:pStyle w:val="Heading4"/>
        <w:numPr>
          <w:ilvl w:val="3"/>
          <w:numId w:val="1"/>
        </w:numPr>
        <w:rPr/>
      </w:pPr>
      <w:bookmarkStart w:id="448" w:name="__RefHeading___Toc4588681_581953129"/>
      <w:bookmarkStart w:id="449" w:name="_Toc176"/>
      <w:bookmarkEnd w:id="448"/>
      <w:r>
        <w:rPr>
          <w:rtl w:val="true"/>
        </w:rPr>
        <w:t>نقد توجیهات شهید صدر در مورد روایت صحیح مسلم</w:t>
      </w:r>
      <w:bookmarkEnd w:id="449"/>
    </w:p>
    <w:p>
      <w:pPr>
        <w:pStyle w:val="BookText"/>
        <w:rPr/>
      </w:pPr>
      <w:r>
        <w:rPr>
          <w:rFonts w:ascii="IRNazanin" w:hAnsi="IRNazanin" w:eastAsia="IRNazanin"/>
          <w:color w:val="111111"/>
          <w:sz w:val="28"/>
          <w:sz w:val="28"/>
          <w:szCs w:val="28"/>
          <w:rtl w:val="true"/>
          <w:lang w:bidi="fa-IR"/>
        </w:rPr>
        <w:t xml:space="preserve">مرحوم صدر جهت تثبیت نظریه خویش به روایاتی از اهل سنت استناد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روایت صحیح مسلم به نقل از نواس‌بن سمعان از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به توجیهات و تاویلات خلاف ظاهر روی آورده است، در حالی که ظواهر حجت است و رفع ید از ظواهر به دلیل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را قبول ندارید، توجیه نکنید و اگر روایت را قبول دارید و به هر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 یا استفاضه و یا تسامح در ادله سنن</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روایت را پذیرفته اید؛ این توجیهات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باید دلیل محکم داشته باشید برای رفع ید از ظواهر روایت و یا همین ظاهر روایت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مورد است که آیا دجال شخص است یا جریان؟ هردو نظریه طرفدارانی دارد، بعضی از معاصرین مدعی هستند که دجال یک جریان است و به تمدن مادیگرای اروپا اشاره می‌کنند</w:t>
      </w:r>
      <w:r>
        <w:rPr>
          <w:rFonts w:eastAsia="IRNazanin" w:cs="IRNazanin"/>
          <w:color w:val="111111"/>
          <w:sz w:val="28"/>
          <w:szCs w:val="28"/>
          <w:rtl w:val="true"/>
          <w:lang w:bidi="fa-IR"/>
        </w:rPr>
        <w:t>.</w:t>
      </w:r>
    </w:p>
    <w:p>
      <w:pPr>
        <w:pStyle w:val="Heading4"/>
        <w:numPr>
          <w:ilvl w:val="3"/>
          <w:numId w:val="1"/>
        </w:numPr>
        <w:rPr/>
      </w:pPr>
      <w:bookmarkStart w:id="450" w:name="__RefHeading___Toc4588683_581953129"/>
      <w:bookmarkStart w:id="451" w:name="_Toc177"/>
      <w:bookmarkEnd w:id="450"/>
      <w:r>
        <w:rPr>
          <w:rtl w:val="true"/>
        </w:rPr>
        <w:t>بررسی دیدگاه مرحوم صدر در مورد جریان بودن دجال</w:t>
      </w:r>
      <w:bookmarkEnd w:id="4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طرفداران این نظریه مرحوم آقای صدر است که در دو جلد از </w:t>
      </w:r>
    </w:p>
    <w:p>
      <w:pPr>
        <w:pStyle w:val="BookText"/>
        <w:rPr/>
      </w:pPr>
      <w:r>
        <w:rPr>
          <w:rFonts w:ascii="IRNazanin" w:hAnsi="IRNazanin" w:eastAsia="IRNazanin"/>
          <w:color w:val="111111"/>
          <w:sz w:val="28"/>
          <w:sz w:val="28"/>
          <w:szCs w:val="28"/>
          <w:rtl w:val="true"/>
          <w:lang w:bidi="fa-IR"/>
        </w:rPr>
        <w:t>موسوعه که راجع به امام زمان عجل الله تعالی فرجه الشریف است، بحث را مطرح و ظاهرا به استناد روایتی از روایات مفصل اهل سنت نظریه خویش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جای سوال است که چرا ایشان می‌گوید مراد از دجال، فرهنگ و تمدن مادیگرای اروپایی است که چشمگیر است و مردم تحت تاثیر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روایاتی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از سجستان و مرو و خله بین شام و عراق و… است، چگونه سازگاری و تطبیق برقرار می‌کند؟</w:t>
      </w:r>
    </w:p>
    <w:p>
      <w:pPr>
        <w:pStyle w:val="BookText"/>
        <w:rPr/>
      </w:pPr>
      <w:r>
        <w:rPr>
          <w:rFonts w:ascii="IRNazanin" w:hAnsi="IRNazanin" w:eastAsia="IRNazanin"/>
          <w:color w:val="111111"/>
          <w:sz w:val="28"/>
          <w:sz w:val="28"/>
          <w:szCs w:val="28"/>
          <w:rtl w:val="true"/>
          <w:lang w:bidi="fa-IR"/>
        </w:rPr>
        <w:t>کجای سجستان چنین تمدنی دارد؟ آیا منشأ تمدنی که همه را مبهوت خود می‌کند، سجستان، یا روستایی از اصفهان ویا مرو، بر اساس نقل خود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فرهنگ غرب را به سجستان و یا اصفهان و…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روایتی که مورد استناد ایشان است، عنوان شده است که خروج دجال از سجستان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صدر</w:t>
      </w:r>
    </w:p>
    <w:p>
      <w:pPr>
        <w:pStyle w:val="BookText"/>
        <w:rPr/>
      </w:pPr>
      <w:r>
        <w:rPr>
          <w:rFonts w:ascii="IRNazanin" w:hAnsi="IRNazanin" w:eastAsia="IRNazanin"/>
          <w:color w:val="111111"/>
          <w:sz w:val="28"/>
          <w:sz w:val="28"/>
          <w:szCs w:val="28"/>
          <w:rtl w:val="true"/>
          <w:lang w:bidi="fa-IR"/>
        </w:rPr>
        <w:t>و أن أهم و أعم ما یواجهنا فی هذا الصدد مفهوم الدجال الذی یمثل الحرکة أو الحرکات المعادیة للإسلام فی عصر الغیبة عصر الفتن و الإنحراف…؛</w:t>
      </w:r>
    </w:p>
    <w:p>
      <w:pPr>
        <w:pStyle w:val="BookText"/>
        <w:rPr/>
      </w:pPr>
      <w:r>
        <w:rPr>
          <w:rFonts w:ascii="IRNazanin" w:hAnsi="IRNazanin" w:eastAsia="IRNazanin"/>
          <w:color w:val="111111"/>
          <w:sz w:val="28"/>
          <w:sz w:val="28"/>
          <w:szCs w:val="28"/>
          <w:rtl w:val="true"/>
          <w:lang w:bidi="fa-IR"/>
        </w:rPr>
        <w:t>آنچه برای ما در این زمینه مهم است، مفهوم دجالی است که نماد حرکت یا حرکات دشمنی با اسلام در عصر غیبت است که عصر فتنه‌ها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بادئا بالأسباب الرییسیه و هی الحضارة الأوربیة بما فیها من بهارج و هیبة و هیمنة علی الرای العام العالمی و مخططات واسعة…؛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همان تمدن اروپایی است که دارای زرق و برق‌ها و هیبت و هیمنه‌ای است که مردم را تحت تاثیر خود قرار داده و برنامه‌های فراگیری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منتهیا إلی النتائج و هو خروج عدد من المسلمین عن الإسلام و إعتناقهم المذاهب المنحرفة؛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که نتیجه این فرهنگ، خروج تعدادی از مسلمین از اسلام و گرایش به مذاهب منحرفه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یعم الإفراد و المجتمعات من ظلم و فساد؛ فلیس هناک ما بین خلق آدم إلی یوم القیامه خلق منحرف أکبر من الدجال؛</w:t>
      </w:r>
    </w:p>
    <w:p>
      <w:pPr>
        <w:pStyle w:val="BookText"/>
        <w:rPr/>
      </w:pPr>
      <w:r>
        <w:rPr>
          <w:rFonts w:ascii="IRNazanin" w:hAnsi="IRNazanin" w:eastAsia="IRNazanin"/>
          <w:color w:val="111111"/>
          <w:sz w:val="28"/>
          <w:sz w:val="28"/>
          <w:szCs w:val="28"/>
          <w:rtl w:val="true"/>
          <w:lang w:bidi="fa-IR"/>
        </w:rPr>
        <w:t>از زمان خلقت آدم تا روز قیامت مخلوقی منحرف‌تر از دجال نیست که دجال همان فرهنگ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بإعتبار هیبة الحضارة الأوربیة و عظمتها المادیة و مخترعاتها و أسلحتها الفتاکه و تطرفها الکبیر نحو سیطرة الإنسان و الإلحاد بالقدرة الإلهیة…؛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فرهنگ غرب هیبت و ابهت و بزرگنمایی مادی و اختراعات و اسلحه‌های مدرنی دارد که بدین طریق بر انسان مسلط می‌شود و او را به سوی کفر و شرک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بشکل لم یعهد له مثیل فی التاریخ و لن یکون له مثیل فی المستقبل أیضا؛</w:t>
      </w:r>
    </w:p>
    <w:p>
      <w:pPr>
        <w:pStyle w:val="BookText"/>
        <w:rPr/>
      </w:pPr>
      <w:r>
        <w:rPr>
          <w:rFonts w:ascii="IRNazanin" w:hAnsi="IRNazanin" w:eastAsia="IRNazanin"/>
          <w:color w:val="111111"/>
          <w:sz w:val="28"/>
          <w:sz w:val="28"/>
          <w:szCs w:val="28"/>
          <w:rtl w:val="true"/>
          <w:lang w:bidi="fa-IR"/>
        </w:rPr>
        <w:t>مسیر فرهنگ غرب به سوی کفر و شرک به گونه‌ای است که نمونه‌ای برای آن در تاریخ وجود ندارد؛ حتی در آینده نمونه و نظیری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 هستیم که خداوند به برکت انقلاب اسلامی، هیبت و ابهت غرب را شکست و ان شاء الله به زودی بساط این تمدن مادی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مرحوم صدر در انحراف و خطرناک بودن فرهنگ غرب هم عقیده‌ایم، ولی آن چه مهم و مورد بحث ماست، تطبیق دجال بر این واقعیات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المستقبل سیکون فی مصلحة نصرة الحق و العدل؛</w:t>
      </w:r>
    </w:p>
    <w:p>
      <w:pPr>
        <w:pStyle w:val="BookText"/>
        <w:rPr/>
      </w:pPr>
      <w:r>
        <w:rPr>
          <w:rFonts w:ascii="IRNazanin" w:hAnsi="IRNazanin" w:eastAsia="IRNazanin"/>
          <w:color w:val="111111"/>
          <w:sz w:val="28"/>
          <w:sz w:val="28"/>
          <w:szCs w:val="28"/>
          <w:rtl w:val="true"/>
          <w:lang w:bidi="fa-IR"/>
        </w:rPr>
        <w:t>چون آینده به حکومت حق و عدل امام زمان عجل الله تعالی فرجه الشریف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یوید هذا الفهم قوله فی الخبر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بین خلق آدم إلی یوم القیامة أمر أکبر من الدجال و التعبیر بالأمر واضح فی أن الدجال لیس رجلاً بعینه و إنما هو اتجاه حضاری معاد للإسلام؛</w:t>
      </w:r>
    </w:p>
    <w:p>
      <w:pPr>
        <w:pStyle w:val="BookText"/>
        <w:rPr/>
      </w:pPr>
      <w:r>
        <w:rPr>
          <w:rFonts w:ascii="IRNazanin" w:hAnsi="IRNazanin" w:eastAsia="IRNazanin"/>
          <w:color w:val="111111"/>
          <w:sz w:val="28"/>
          <w:sz w:val="28"/>
          <w:szCs w:val="28"/>
          <w:rtl w:val="true"/>
          <w:lang w:bidi="fa-IR"/>
        </w:rPr>
        <w:t>و آنچه تایید می‌کند برداشت ما را که دجال یک جریان است، خبر دیگری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خلقت آدم علیه السلام تا روز قیامت، امری از دجال بزرگ‌تر نیست و از آن جا که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معلوم می‌شود دجال یک شخص نیست، بلکه یک جریان و فرهنگی است که با اسلام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فتنته أن یأمر السماء أن تمطر فتمطر و أن یأمر الأرض أن تنبت فتنبت؛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فتنه دجال این است که به آسمان امر برای باریدن می‌کند؛ پس </w:t>
      </w:r>
    </w:p>
    <w:p>
      <w:pPr>
        <w:pStyle w:val="BookText"/>
        <w:rPr/>
      </w:pPr>
      <w:r>
        <w:rPr>
          <w:rFonts w:ascii="IRNazanin" w:hAnsi="IRNazanin" w:eastAsia="IRNazanin"/>
          <w:color w:val="111111"/>
          <w:sz w:val="28"/>
          <w:sz w:val="28"/>
          <w:szCs w:val="28"/>
          <w:rtl w:val="true"/>
          <w:lang w:bidi="fa-IR"/>
        </w:rPr>
        <w:t>باران می‌بارد و به زمین امر برای روییدن می‌کند؛ پس زمین می‌روید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کلّ هذا و غیره مما هو أهم منه من أنحاء السیطره علی المرافق الطبیعیة مما أنتجته الحضارة الأوربیة؛</w:t>
      </w:r>
    </w:p>
    <w:p>
      <w:pPr>
        <w:pStyle w:val="BookText"/>
        <w:rPr/>
      </w:pPr>
      <w:r>
        <w:rPr>
          <w:rFonts w:ascii="IRNazanin" w:hAnsi="IRNazanin" w:eastAsia="IRNazanin"/>
          <w:color w:val="111111"/>
          <w:sz w:val="28"/>
          <w:sz w:val="28"/>
          <w:szCs w:val="28"/>
          <w:rtl w:val="true"/>
          <w:lang w:bidi="fa-IR"/>
        </w:rPr>
        <w:t>و همه این موارد و غیر این‌ها از انواع سیطره و غلبه بر مراکز طبیعت، از نتایج فرهنگ و تمدن اروپایی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 ذلک من الفتنة، فان أعدادا مهمة من أبناء الإسلام حین یجدون جمال المدنیة الأوربیة، فإنهم سوف یتخیلون صدق عقائدها و أفکارها و تکوینها الحضاری بشکل عام؛</w:t>
      </w:r>
    </w:p>
    <w:p>
      <w:pPr>
        <w:pStyle w:val="BookText"/>
        <w:rPr/>
      </w:pPr>
      <w:r>
        <w:rPr>
          <w:rFonts w:ascii="IRNazanin" w:hAnsi="IRNazanin" w:eastAsia="IRNazanin"/>
          <w:color w:val="111111"/>
          <w:sz w:val="28"/>
          <w:sz w:val="28"/>
          <w:szCs w:val="28"/>
          <w:rtl w:val="true"/>
          <w:lang w:bidi="fa-IR"/>
        </w:rPr>
        <w:t>و مخفی نیست که آن چه در این تمدن و فرهنگ است، مایه آزمایش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فرزندان اسلام، هنگامی که زیبایی فرهنگ اروپایی را می‌بینند، گمان بر درستی عقاید و افکار اروپایی در آنها رخنه می‌کند و فکر می‌کنند دین مانع پیشرفت است و باید دین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أعظم الفتن و الأوهام التی یعیشها الأفراد فی العصور الحاضرة… ؛</w:t>
      </w:r>
    </w:p>
    <w:p>
      <w:pPr>
        <w:pStyle w:val="BookText"/>
        <w:rPr/>
      </w:pPr>
      <w:r>
        <w:rPr>
          <w:rFonts w:ascii="IRNazanin" w:hAnsi="IRNazanin" w:eastAsia="IRNazanin"/>
          <w:color w:val="111111"/>
          <w:sz w:val="28"/>
          <w:sz w:val="28"/>
          <w:szCs w:val="28"/>
          <w:rtl w:val="true"/>
          <w:lang w:bidi="fa-IR"/>
        </w:rPr>
        <w:t>و این از بزرگ‌ترین فتنه‌ها و اوهامی است که انسان‌ها در عصر حاضر با آن مواجه هستند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من فتنته أن یمر بالحی فیکذبونه فلا تبقی لهم سائمة إلا هلکت؛ </w:t>
      </w:r>
    </w:p>
    <w:p>
      <w:pPr>
        <w:pStyle w:val="BookText"/>
        <w:rPr/>
      </w:pPr>
      <w:r>
        <w:rPr>
          <w:rFonts w:ascii="IRNazanin" w:hAnsi="IRNazanin" w:eastAsia="IRNazanin"/>
          <w:color w:val="111111"/>
          <w:sz w:val="28"/>
          <w:sz w:val="28"/>
          <w:szCs w:val="28"/>
          <w:rtl w:val="true"/>
          <w:lang w:bidi="fa-IR"/>
        </w:rPr>
        <w:t>و از فتنه‌های دجال این است که به محله‌ای گذر می‌کند؛ پس او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گله‌ای از گوسفند، همه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فتنته أن یمر بالحی فیصدقونه فیأمر السماء أن تمطر فتمطر و یأمر الأرض أن تنبت فتنبت؛</w:t>
      </w:r>
    </w:p>
    <w:p>
      <w:pPr>
        <w:pStyle w:val="BookText"/>
        <w:rPr/>
      </w:pPr>
      <w:r>
        <w:rPr>
          <w:rFonts w:ascii="IRNazanin" w:hAnsi="IRNazanin" w:eastAsia="IRNazanin"/>
          <w:color w:val="111111"/>
          <w:sz w:val="28"/>
          <w:sz w:val="28"/>
          <w:szCs w:val="28"/>
          <w:rtl w:val="true"/>
          <w:lang w:bidi="fa-IR"/>
        </w:rPr>
        <w:t>و از فتنه دیگر او این است که بر عده‌ای وارد می‌شود؛ پس آن‌ها دجال را تایید می‌کنند و دجال به باریدن آسمان امر می‌کند، پس باران می‌بارد و به روییدن زمین امر می‌کند، پس زمین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تروح مواشیهم من یومهم ذلک اسمن ما کانت و أعظمه، و أمّده خواصرا و أدره ضروعا؛</w:t>
      </w:r>
    </w:p>
    <w:p>
      <w:pPr>
        <w:pStyle w:val="BookText"/>
        <w:rPr/>
      </w:pPr>
      <w:r>
        <w:rPr>
          <w:rFonts w:ascii="IRNazanin" w:hAnsi="IRNazanin" w:eastAsia="IRNazanin"/>
          <w:color w:val="111111"/>
          <w:sz w:val="28"/>
          <w:sz w:val="28"/>
          <w:szCs w:val="28"/>
          <w:rtl w:val="true"/>
          <w:lang w:bidi="fa-IR"/>
        </w:rPr>
        <w:t>با اشاره‌ای به بیابان خشک و بی‌آب و علف، بیابان سرسبز می‌شود؛ به گونه‌ای که گله‌های گوسفند هنگام بازگشت از چراگاه ها، همه چاق و فربه بر می‌گردند و پستان گوسفندان پر از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یعنی علی وجه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المکذب للمد المادی الأوربی و الواقف أمام تیاره یمنی بمصاعب و عقبات و یکون المال و القوة الی جانب السائرین فی رکابها المتملقین لها المتعاونین معها؛</w:t>
      </w:r>
    </w:p>
    <w:p>
      <w:pPr>
        <w:pStyle w:val="BookText"/>
        <w:rPr/>
      </w:pPr>
      <w:r>
        <w:rPr>
          <w:rFonts w:ascii="IRNazanin" w:hAnsi="IRNazanin" w:eastAsia="IRNazanin"/>
          <w:color w:val="111111"/>
          <w:sz w:val="28"/>
          <w:sz w:val="28"/>
          <w:szCs w:val="28"/>
          <w:rtl w:val="true"/>
          <w:lang w:bidi="fa-IR"/>
        </w:rPr>
        <w:t>این مسائل بدان معناست که تکذیب و نپذیرفتن جریان تمدن مادی گرای اروپایی به معنای روبرو شدن با سختی‌ها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پول و اعتبار اقتصادی در همراه بودن با جریان مادی گرای غربی است؛ و الاّ بازار اقتصادی و ارزش پول رو به رکود می‌رود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 این گونه مسائل را بر فرهنگ غرب تطبیق می‌دهد و حرفشان این است که منطق غرب این است که یا با ما باشید و یا حق حیات ندارید؛ مثل آنچه امروز دولت‌های غربی می‌گویند که دولت‌های دیگر یا باید در برنامه‌های اقتصادی ما شرکت کنند؛ یا تحریم را بپذیرند، </w:t>
      </w:r>
    </w:p>
    <w:p>
      <w:pPr>
        <w:pStyle w:val="BookText"/>
        <w:rPr/>
      </w:pPr>
      <w:r>
        <w:rPr>
          <w:rFonts w:ascii="IRNazanin" w:hAnsi="IRNazanin" w:eastAsia="IRNazanin"/>
          <w:color w:val="111111"/>
          <w:sz w:val="28"/>
          <w:sz w:val="28"/>
          <w:szCs w:val="28"/>
          <w:rtl w:val="true"/>
          <w:lang w:bidi="fa-IR"/>
        </w:rPr>
        <w:t>و معنای عدم تحریم و شرکت در برنامه آن‌ها این است که ٍسایر کشورها، فرهنگ و مسائل اقتصادی، سیاسی، اجتماعی و افکار آن‌ها را در کشور خود اجرا کنند و عقاید آن‌ها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یعنی فرهنگ مادی گرای اروپایی و تمدن غربی که بازار اقتصادی دنیا به دست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بالحی یعنی النظر إلی المجتمع علی العموم و هذا هو الصحیح بالنسبة إلی المجتمع المؤمن فی التیار المادی؛</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منظور جامعه‌ای است که آن‌ها را بپذیرد و فرهنگ و تمدن شان را که مخالف فرهنگ اسلام است، قبول کند که در این صورت، چنین جامعه‌ای اقتصادش رونق می‌گیرد و بازارشان سودآور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نظرنا إلی المستوی الفردی فقد یکون فی إمکان الفرد المعارض أن ینال تحت ظرف معینه قسطا من القوة و المال؛</w:t>
      </w:r>
    </w:p>
    <w:p>
      <w:pPr>
        <w:pStyle w:val="BookText"/>
        <w:rPr/>
      </w:pPr>
      <w:r>
        <w:rPr>
          <w:rFonts w:ascii="IRNazanin" w:hAnsi="IRNazanin" w:eastAsia="IRNazanin"/>
          <w:color w:val="111111"/>
          <w:sz w:val="28"/>
          <w:sz w:val="28"/>
          <w:szCs w:val="28"/>
          <w:rtl w:val="true"/>
          <w:lang w:bidi="fa-IR"/>
        </w:rPr>
        <w:t>ممکن است شخص یا اشخاصی زیر بار آن‌ها نروند؛ ولی این جریان مادی را باید اقوام و دولت‌ها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دجال یک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الدجال أیضا یدعی الربوبیة إذ ینادی بأعلی صوته یسمع ما بین الخافقین…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أولیایی، أنا الذی خلق فسوّی و قدّر فهدی أنا ربکم الأعلی؛</w:t>
      </w:r>
    </w:p>
    <w:p>
      <w:pPr>
        <w:pStyle w:val="BookText"/>
        <w:rPr/>
      </w:pPr>
      <w:r>
        <w:rPr>
          <w:rFonts w:ascii="IRNazanin" w:hAnsi="IRNazanin" w:eastAsia="IRNazanin"/>
          <w:color w:val="111111"/>
          <w:sz w:val="28"/>
          <w:sz w:val="28"/>
          <w:szCs w:val="28"/>
          <w:rtl w:val="true"/>
          <w:lang w:bidi="fa-IR"/>
        </w:rPr>
        <w:t xml:space="preserve">دجالی که ادعای خدایی می‌کند، هنگامی که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همه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و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آفرید و درست‌اندام آفرید و آن که اندازه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ذلک واضح جداً من سیر الحضارة الأروبیة و أسلوبها؛ </w:t>
      </w:r>
    </w:p>
    <w:p>
      <w:pPr>
        <w:pStyle w:val="BookText"/>
        <w:rPr/>
      </w:pPr>
      <w:r>
        <w:rPr>
          <w:rFonts w:ascii="IRNazanin" w:hAnsi="IRNazanin" w:eastAsia="IRNazanin"/>
          <w:color w:val="111111"/>
          <w:sz w:val="28"/>
          <w:sz w:val="28"/>
          <w:szCs w:val="28"/>
          <w:rtl w:val="true"/>
          <w:lang w:bidi="fa-IR"/>
        </w:rPr>
        <w:t>همه این مسائل بر فرهنگ و تمدن غربی 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ملات الخافقین بوسائل الإعلام الحدیثه بمادیتها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صدای دجال را مابین زمین و آسمان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صدای فرهنگ مادی گرای غرب، با وسایل جدید مادی مثل رسانه‌ها، ماهواره‌ها، شبکه‌های مجازی و اجتماعی به گوش همه جهانیان می‌رسد و بلا فاصله به تمدن فرهنگ غنی کشورهای اسلامی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عزلت البشر عن المصدر الإلهی و العالم العلوی المیتافیزیقی…؛</w:t>
      </w:r>
    </w:p>
    <w:p>
      <w:pPr>
        <w:pStyle w:val="BookText"/>
        <w:rPr/>
      </w:pPr>
      <w:r>
        <w:rPr>
          <w:rFonts w:ascii="IRNazanin" w:hAnsi="IRNazanin" w:eastAsia="IRNazanin"/>
          <w:color w:val="111111"/>
          <w:sz w:val="28"/>
          <w:sz w:val="28"/>
          <w:szCs w:val="28"/>
          <w:rtl w:val="true"/>
          <w:lang w:bidi="fa-IR"/>
        </w:rPr>
        <w:t>و در این هنگام، انسان از خداشناسی و توحید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به رغم تبلیغات اینها، موج اسلام خواهی در همه کشورها به راه افتاده و شمارش معکوس فروپاشی تمدن مادیگری غربی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یبقی شیء من الأرض إلا وطئه و ظهر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روایت است که در کتب اهل سنت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بر هر نقطه‌ای از زمین پا می‌گذارد،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حدث فعلاً بالنسبة إلی شمل التفکیر الأوربی فی کل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روایت، همین فرهنگ و تمدن غربی است که همه جا را فرا گرفته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دجال به همه جا، جز مکه و مدینه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بیان مرحوم صدر، فرهنگ مادی گرای غرب به همه نقاط عالم جز مکه و مدینه نفوذ می‌کند و موحدین فقط در مکه و مدینه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 امروزه وهابیون حرفشان همین است که تنها </w:t>
      </w:r>
      <w:bookmarkStart w:id="452" w:name="pg5821_44497"/>
    </w:p>
    <w:p>
      <w:pPr>
        <w:pStyle w:val="BookText"/>
        <w:rPr/>
      </w:pPr>
      <w:bookmarkEnd w:id="452"/>
      <w:r>
        <w:rPr>
          <w:rFonts w:ascii="IRNazanin" w:hAnsi="IRNazanin" w:eastAsia="IRNazanin"/>
          <w:color w:val="111111"/>
          <w:sz w:val="28"/>
          <w:sz w:val="28"/>
          <w:szCs w:val="28"/>
          <w:rtl w:val="true"/>
          <w:lang w:bidi="fa-IR"/>
        </w:rPr>
        <w:t>خود را موحد می‌دانند و دیگران را غیر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دولة فی العالم الیوم لا تعترف بالإتجاهات العامة للفکر و القانون الأوربی؛ امروز کم‌تر کشوری پیدا می‌شود که تحت سیطره فرهنگ غرب نباشد؛ و نرید بأوربا کِلَی قسمیها الرأسمالی و الشیوعی؛ مراد ما از اروپا هردو بخش سرمایه داری و سوسیالیستی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کلیهما معاد للإسلام و ممثل للدجال بأوضح صورة؛ پس همانا هر دو قسم این‌ها دشمن اسلام هستند که در نماد دجال بروز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إستثناء مکة و المدینة من ذلک، فقد یکون محمولاً علی الصراحة؛ و اما این که مکه و مدینه بر اساس روایت از دسترس دجال دور است، چه بسا مراد همان معنای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محمولاً علی الرمز؛ و چه بسا منظور روایت، کنایه و رمز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حملها علی الصراحة فیعنی أنّ سکّانها هاتین المدینتین المقدستین سوف لن یعمّها الفکر الأوربی و المد الحضاری المادی بل یبقی سکانها متمسکین بالإسلام بمقدار ما یفهمونه، صامدین تجاه الإغراء الأوربی إلی حین ظهور المهدی عجل الله تعالی فرجه الشریف ؛</w:t>
      </w:r>
    </w:p>
    <w:p>
      <w:pPr>
        <w:pStyle w:val="BookText"/>
        <w:rPr/>
      </w:pPr>
      <w:r>
        <w:rPr>
          <w:rFonts w:ascii="IRNazanin" w:hAnsi="IRNazanin" w:eastAsia="IRNazanin"/>
          <w:color w:val="111111"/>
          <w:sz w:val="28"/>
          <w:sz w:val="28"/>
          <w:szCs w:val="28"/>
          <w:rtl w:val="true"/>
          <w:lang w:bidi="fa-IR"/>
        </w:rPr>
        <w:t>اما حمل روایت بر صراحت، بدین معناست که در مکه و مدینه، تفکر اروپایی و تمدن مادی گرای غربی نفوذ نمی‌کند و ساکنین این دو مکان بر اسلام باقی می‌مانند، به مقداری که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مقابل فرهنگ اروپایی تا ظهور امام مهدی عجل الله تعالی فرجه الشریف ایستادگی می‌کنند</w:t>
      </w:r>
      <w:r>
        <w:rPr>
          <w:rFonts w:eastAsia="IRNazanin" w:cs="IRNazanin"/>
          <w:color w:val="111111"/>
          <w:sz w:val="28"/>
          <w:szCs w:val="28"/>
          <w:rtl w:val="true"/>
          <w:lang w:bidi="fa-IR"/>
        </w:rPr>
        <w:t>.</w:t>
      </w:r>
    </w:p>
    <w:p>
      <w:pPr>
        <w:pStyle w:val="Heading4"/>
        <w:numPr>
          <w:ilvl w:val="3"/>
          <w:numId w:val="1"/>
        </w:numPr>
        <w:rPr/>
      </w:pPr>
      <w:bookmarkStart w:id="453" w:name="__RefHeading___Toc4588685_581953129"/>
      <w:bookmarkStart w:id="454" w:name="_Toc178"/>
      <w:bookmarkEnd w:id="453"/>
      <w:r>
        <w:rPr>
          <w:rtl w:val="true"/>
        </w:rPr>
        <w:t>بررسی و نقد دیدگاه مرحوم صدر</w:t>
      </w:r>
      <w:bookmarkEnd w:id="45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مرحوم صدر شیعیان مدینه باشند، کلام ایشان قابل قبول است؛ ولی این یکصد هزار شیعه مدینه که حقّ بنای یک مسجد را هم ندارند، حق استفاده از بلندگو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شیعیان مکه باشند که حق هیچ گونه اظهار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غیر شیعیان باشند؛ آیا در آن‌ها تفکر مادی گرای اروپایی نفوذ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در مکه </w:t>
      </w:r>
    </w:p>
    <w:p>
      <w:pPr>
        <w:pStyle w:val="BookText"/>
        <w:rPr/>
      </w:pPr>
      <w:r>
        <w:rPr>
          <w:rFonts w:ascii="IRNazanin" w:hAnsi="IRNazanin" w:eastAsia="IRNazanin"/>
          <w:color w:val="111111"/>
          <w:sz w:val="28"/>
          <w:sz w:val="28"/>
          <w:szCs w:val="28"/>
          <w:rtl w:val="true"/>
          <w:lang w:bidi="fa-IR"/>
        </w:rPr>
        <w:t>و مدینه، خانه‌ای باشد که ماهواره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نسبت به این دو سرزمین مقدس حرف‌های ناراحت کننده بزنم؛ زیرا این دوسرزمین مخصوص آل سعود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ولی گرفتاری‌ها و مفاسد و قضایایی که در آن جا است، اگر بیش‌تر از سایر نقاط جهان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مرحوم صدر می‌خواهد دجال را بر فرهنگ غرب تطبیق دهد و مکه و مدینه را از نفوذ چنین فرهنگی بر حذر دارد، این گونه نیست؛ بلکه آن‌ها در تاثر تمدن مادی گرای غربی نسبت به دیگران پیشقدم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مسلمانی تظاهر می‌کنند؛ ولی چه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به راحتی زنان زائر را مورد آزار و اذیت و شکنجه و زندان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شخصی از مدینه آمده بود و بیان می‌کرد که امام جمعه آنجا در نماز جمعه به صراحت به شیعه جسارت و اهانت می‌کرد و از شیعیان به فساق تعبیر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حملها علی الرمزیة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یعنی أنّ الفکرة الإلهیة المتمثله بمکة، و الفکرة الإسلامیه المتمثله بالمدینة المنورة لا تنحرف بتاثیر المد الأوربی بل تبقی صامدة، محفوظة فی أذهان أهلها و إیمانهم؛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اما در صورت حمل روایت بر کنایه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مکه، نماد تفکر الهی و مدینه نماد تفکر و مذهب اسلامی است که متاثر از تمدن غربی نمی‌شود، بلکه در اذهان و افکار اهل ایمان سالم باقی می‌ماند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وهابیت در از بین بردن نمادهای اسلامی پیشقدم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که شما وارد مدینه می‌شوید، از بین بردن آثاری از اهل بیت و اسلام را </w:t>
      </w:r>
    </w:p>
    <w:p>
      <w:pPr>
        <w:pStyle w:val="BookText"/>
        <w:rPr/>
      </w:pPr>
      <w:r>
        <w:rPr>
          <w:rFonts w:ascii="IRNazanin" w:hAnsi="IRNazanin" w:eastAsia="IRNazanin"/>
          <w:color w:val="111111"/>
          <w:sz w:val="28"/>
          <w:sz w:val="28"/>
          <w:szCs w:val="28"/>
          <w:rtl w:val="true"/>
          <w:lang w:bidi="fa-IR"/>
        </w:rPr>
        <w:t>متوجه می‌شوید؛ هرچند آثار یهودیت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مدینه کاخ کعب‌بن اشرف که به دستور پیامبر کشته شد، وجود دارد؛ ولی آثار اسلامی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مرحوم صدر، دجال را به استناد روایت اهل سنت، بر فرهنگ و تمدن مادی گرای غربی تطبیق می‌دهد و با این که در کتاب تاریخ الغیبة الکبری تصریح دارد که روایات مربوط به دجال معمولا از طرق عامه است و در کتب ما کم‌تر آمده است؛ با استناد به چنین روایاتی، دجال را یک جریان دانسته و تاکید بر مبنای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لیس رجلاً معیناً متصفاً بهذه الصفات التی یدلّ علیها ظاهر هذه الأخبار… و إنما هو عبارة عن ظواهر إجتماعیة عالمیة کافرة؛ </w:t>
      </w:r>
      <w:r>
        <w:rPr>
          <w:rStyle w:val="FootnoteAnchor"/>
          <w:rtl w:val="true"/>
        </w:rPr>
        <w:footnoteReference w:id="173"/>
      </w:r>
      <w:r>
        <w:rPr>
          <w:rFonts w:ascii="IRNazanin" w:hAnsi="IRNazanin" w:eastAsia="IRNazanin"/>
          <w:color w:val="111111"/>
          <w:sz w:val="28"/>
          <w:sz w:val="28"/>
          <w:szCs w:val="28"/>
          <w:rtl w:val="true"/>
          <w:lang w:bidi="fa-IR"/>
        </w:rPr>
        <w:t>دجال شخص معینی نیست که به صفاتی که در روایات آمده است، متصف باشد؛ بلکه دجال فرهنگ و جریان اجتماعی دنیوی کفر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بیان مرحوم صدر</w:t>
      </w:r>
    </w:p>
    <w:p>
      <w:pPr>
        <w:pStyle w:val="BookText"/>
        <w:rPr/>
      </w:pPr>
      <w:r>
        <w:rPr>
          <w:rFonts w:ascii="IRNazanin" w:hAnsi="IRNazanin" w:eastAsia="IRNazanin"/>
          <w:color w:val="111111"/>
          <w:sz w:val="28"/>
          <w:sz w:val="28"/>
          <w:szCs w:val="28"/>
          <w:rtl w:val="true"/>
          <w:lang w:bidi="fa-IR"/>
        </w:rPr>
        <w:t>و قد إختصت به المصادر العامة تقریباً و لیس فی المصادر الإمامیة إلا النزر القلیل؛ بحث دجال تقریباً به منابع عامه اختصاص دارد و در مصادر شیعه به طور محدود از دجال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مصادر العامة فالأخبار عنه و عن صفاته أکثر من أن تحصی و قد نسبت إلیه کثیراً من الضرائب؛ در مصادر عامه، اخبار و روایات دجال و صفات و خصوصیات او فوق‌العاده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روایات دجال را در کتب عامه جمع آوری کنیم، یک کتاب قطور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تمحیصها بغضِّ النظر عن حملها علی الرمز لنری ما یتم منها و ما لا یتم؛ </w:t>
      </w:r>
      <w:bookmarkStart w:id="455" w:name="pg5821_44500"/>
    </w:p>
    <w:p>
      <w:pPr>
        <w:pStyle w:val="BookText"/>
        <w:rPr/>
      </w:pPr>
      <w:bookmarkEnd w:id="455"/>
      <w:r>
        <w:rPr>
          <w:rFonts w:ascii="IRNazanin" w:hAnsi="IRNazanin" w:eastAsia="IRNazanin"/>
          <w:color w:val="111111"/>
          <w:sz w:val="28"/>
          <w:sz w:val="28"/>
          <w:szCs w:val="28"/>
          <w:rtl w:val="true"/>
          <w:lang w:bidi="fa-IR"/>
        </w:rPr>
        <w:t>دجال فرهنگ و جریان است و به عنوان رمز بیان شده است؛ ولی ما باید این روایات را ارزیابی کنیم که کدام روایت از نظر سندی تمام و کدام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القواعد العامة التی عرفناها لزوم الإعتراف بخروج الدجال إجمالا، لأنّ الأخبار الدالة علی وجوده بالغة حد التواتر القطعی بل شک؛</w:t>
      </w:r>
    </w:p>
    <w:p>
      <w:pPr>
        <w:pStyle w:val="BookText"/>
        <w:rPr/>
      </w:pPr>
      <w:r>
        <w:rPr>
          <w:rFonts w:ascii="IRNazanin" w:hAnsi="IRNazanin" w:eastAsia="IRNazanin"/>
          <w:color w:val="111111"/>
          <w:sz w:val="28"/>
          <w:sz w:val="28"/>
          <w:szCs w:val="28"/>
          <w:rtl w:val="true"/>
          <w:lang w:bidi="fa-IR"/>
        </w:rPr>
        <w:t>مقتضای قواعد عامه‌ای که شناختیم، لزوم اقرار به اصل خروج دجال است، زیرا روایاتی که به اصل دجال دلالت دارد، از حد تواتر قطعی نیز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صفاته و تفاصیل خصائصه لا تثبت، لأنّها 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آحاد لا یمکن بالتشدد السندی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یکون هناک مجال کبیر فی حمله و حمل عدد من صفاته علی الرمز؛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ولی صفات و جزییات دجال ثابت نیست؛ چون اغلب روایات وارد شده در صفات و جزییات دجال، با رعایت دقت سندی، باید آن‌ها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این اوصاف و ویژگی‌ها را حمل بر کنایه و رمز می‌کنیم</w:t>
      </w:r>
      <w:r>
        <w:rPr>
          <w:rFonts w:eastAsia="IRNazanin" w:cs="IRNazanin"/>
          <w:color w:val="111111"/>
          <w:sz w:val="28"/>
          <w:szCs w:val="28"/>
          <w:rtl w:val="true"/>
          <w:lang w:bidi="fa-IR"/>
        </w:rPr>
        <w:t>.</w:t>
      </w:r>
    </w:p>
    <w:p>
      <w:pPr>
        <w:pStyle w:val="Heading3"/>
        <w:numPr>
          <w:ilvl w:val="2"/>
          <w:numId w:val="1"/>
        </w:numPr>
        <w:rPr/>
      </w:pPr>
      <w:bookmarkStart w:id="456" w:name="__RefHeading___Toc4588687_581953129"/>
      <w:bookmarkStart w:id="457" w:name="_Toc179"/>
      <w:bookmarkEnd w:id="456"/>
      <w:r>
        <w:rPr>
          <w:rtl w:val="true"/>
        </w:rPr>
        <w:t>اشکالاتی چند بر نظریه جریان بودن دجال</w:t>
      </w:r>
      <w:bookmarkEnd w:id="457"/>
    </w:p>
    <w:p>
      <w:pPr>
        <w:pStyle w:val="Heading4"/>
        <w:numPr>
          <w:ilvl w:val="3"/>
          <w:numId w:val="1"/>
        </w:numPr>
        <w:rPr/>
      </w:pPr>
      <w:bookmarkStart w:id="458" w:name="__RefHeading___Toc4588689_581953129"/>
      <w:bookmarkStart w:id="459" w:name="_Toc180"/>
      <w:bookmarkEnd w:id="458"/>
      <w:r>
        <w:rPr>
          <w:rtl w:val="true"/>
        </w:rPr>
        <w:t>اشاره</w:t>
      </w:r>
      <w:bookmarkEnd w:id="4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 به اعتبار روایاتی که اهل سنت نقل می‌کنند، دجال را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از جمله روایات مربوط به طول عمر دجال یا قتل دجال، و این که قتل او به دست حضرت مهدی عجل الله تعالی فرجه الشریف و یا به دست عیسی علیه السلام است؛ در کناسه کوفه حلق آویز می‌شود، یا در شام با ضربت </w:t>
      </w:r>
    </w:p>
    <w:p>
      <w:pPr>
        <w:pStyle w:val="BookText"/>
        <w:rPr/>
      </w:pPr>
      <w:r>
        <w:rPr>
          <w:rFonts w:ascii="IRNazanin" w:hAnsi="IRNazanin" w:eastAsia="IRNazanin"/>
          <w:color w:val="111111"/>
          <w:sz w:val="28"/>
          <w:sz w:val="28"/>
          <w:szCs w:val="28"/>
          <w:rtl w:val="true"/>
          <w:lang w:bidi="fa-IR"/>
        </w:rPr>
        <w:t xml:space="preserve">سلاح عیسی علیه السلام از بین می‌رود؛ این روایات، چگونه با جریان بودن دجال قابل جمع است؟ فرهنگ و تمدن مادی گرای غرب که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مبهوت خود می‌کند، با شام و یا کناسه کوفه چه تناسبی دارد؟ و یا عباراتی از روایات در مورد دجال،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بین عینیه کافر، یقروه کلّ مؤمن کاتب و غیر کاتب؛ این‌که در پیشانی وی نوشته شده که کافر است و همگان چه با سواد و چه بی‌سواد آن‌را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یدعی الربوبیة،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و یا ینادی بأعلی صوته…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توجیه می‌کنند؟ آیا این‌ها را هم حمل بر کنایه و رمز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فیتعین أن یکون المراد الحقیقی معانی إجتماعیه؛ عبّر عنها النبی بمثل هذه التعابیر، طبقاً للقانون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الناس علی قدر عقولهم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حقیقی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و مفهوم اجتماعی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طبق فهم و درک مردم سخن می‌گفت؛ ایشان تمام موارد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گونه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 یدور الأمر بین شیئین لا ثالث لهما، فإمّا أن نرفض هذه الأخبار تماماً و إمّا أن نحملها علی معنی رمزی مخالف لظاهرها، و من الواضح رجحان الحمل علی المعنی الرمزی علی الرفض التام؛ </w:t>
      </w:r>
      <w:r>
        <w:rPr>
          <w:rStyle w:val="FootnoteAnchor"/>
          <w:rtl w:val="true"/>
        </w:rPr>
        <w:footnoteReference w:id="17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بین دو امر دور می‌زند که سومی ندارد؛ یا تمام این اخبار را رها کنیم و یا بر معنای کنایه‌ای که مخالف ظاهر روایات است، حمل می‌کنیم و روشن است که حمل روایات بر معنای رمزی رجحان دارد</w:t>
      </w:r>
      <w:r>
        <w:rPr>
          <w:rFonts w:eastAsia="IRNazanin" w:cs="IRNazanin"/>
          <w:color w:val="111111"/>
          <w:sz w:val="28"/>
          <w:szCs w:val="28"/>
          <w:rtl w:val="true"/>
          <w:lang w:bidi="fa-IR"/>
        </w:rPr>
        <w:t xml:space="preserve">. </w:t>
      </w:r>
      <w:bookmarkStart w:id="460" w:name="pg5821_44502"/>
    </w:p>
    <w:p>
      <w:pPr>
        <w:pStyle w:val="BookText"/>
        <w:rPr/>
      </w:pPr>
      <w:bookmarkEnd w:id="460"/>
      <w:r>
        <w:rPr>
          <w:rFonts w:ascii="IRNazanin" w:hAnsi="IRNazanin" w:eastAsia="IRNazanin"/>
          <w:color w:val="111111"/>
          <w:sz w:val="28"/>
          <w:sz w:val="28"/>
          <w:szCs w:val="28"/>
          <w:rtl w:val="true"/>
          <w:lang w:bidi="fa-IR"/>
        </w:rPr>
        <w:t>و أمّا دلیل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بخاصة و أن مجموع هذه الأخبار متواتر عن النبی؛ </w:t>
      </w:r>
      <w:r>
        <w:rPr>
          <w:rStyle w:val="FootnoteAnchor"/>
          <w:rtl w:val="true"/>
        </w:rPr>
        <w:footnoteReference w:id="177"/>
      </w:r>
      <w:r>
        <w:rPr>
          <w:rFonts w:ascii="IRNazanin" w:hAnsi="IRNazanin" w:eastAsia="IRNazanin"/>
          <w:color w:val="111111"/>
          <w:sz w:val="28"/>
          <w:sz w:val="28"/>
          <w:szCs w:val="28"/>
          <w:rtl w:val="true"/>
          <w:lang w:bidi="fa-IR"/>
        </w:rPr>
        <w:t>چون مجموع روایات وارد شده از پیامبر صلی الله علیه و آله و سلم در این زمینه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در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ضعف سندی دارند و سپس روایات را متواتر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متواتر است، به بیان سند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قطع آور هستند؛ اگرچه سندشان ضعیف باشد؛حال آن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متواتر است، باید این روایات را توجیه و از ظاهر رفع 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چه چیز متواتر است؟ صفات دجال یا اصل دجال؟ خود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دجال متواتر است، نه صفات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صفات دجال متواتر نیست، چه اشکالی دارد که روایات صفات دجال را کنار بگذاریم و یا در حجیت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روایات مربوط به صفات دجال را توجیه مادی می‌کنند و روایت مفصل کتاب صحیح مسلم را مؤید حرف خویش قرار می‌دهند؛ در صورتی که روایت بر خلاف مدعای ایشان است</w:t>
      </w:r>
      <w:r>
        <w:rPr>
          <w:rFonts w:eastAsia="IRNazanin" w:cs="IRNazanin"/>
          <w:color w:val="111111"/>
          <w:sz w:val="28"/>
          <w:szCs w:val="28"/>
          <w:rtl w:val="true"/>
          <w:lang w:bidi="fa-IR"/>
        </w:rPr>
        <w:t>.</w:t>
      </w:r>
    </w:p>
    <w:p>
      <w:pPr>
        <w:pStyle w:val="Heading4"/>
        <w:numPr>
          <w:ilvl w:val="3"/>
          <w:numId w:val="1"/>
        </w:numPr>
        <w:rPr/>
      </w:pPr>
      <w:bookmarkStart w:id="461" w:name="__RefHeading___Toc4588691_581953129"/>
      <w:bookmarkStart w:id="462" w:name="_Toc181"/>
      <w:bookmarkEnd w:id="461"/>
      <w:r>
        <w:rPr>
          <w:rtl w:val="true"/>
        </w:rPr>
        <w:t xml:space="preserve">بیان مرحوم صدر در جلد سوم </w:t>
      </w:r>
      <w:r>
        <w:rPr>
          <w:rtl w:val="true"/>
        </w:rPr>
        <w:t>(</w:t>
      </w:r>
      <w:r>
        <w:rPr>
          <w:rtl w:val="true"/>
        </w:rPr>
        <w:t>تاریخ مابعد الظهور</w:t>
      </w:r>
      <w:r>
        <w:rPr>
          <w:rtl w:val="true"/>
        </w:rPr>
        <w:t>)</w:t>
      </w:r>
      <w:bookmarkEnd w:id="462"/>
    </w:p>
    <w:p>
      <w:pPr>
        <w:pStyle w:val="BookText"/>
        <w:rPr/>
      </w:pPr>
      <w:r>
        <w:rPr>
          <w:rFonts w:ascii="IRNazanin" w:hAnsi="IRNazanin" w:eastAsia="IRNazanin"/>
          <w:color w:val="111111"/>
          <w:sz w:val="28"/>
          <w:sz w:val="28"/>
          <w:szCs w:val="28"/>
          <w:rtl w:val="true"/>
          <w:lang w:bidi="fa-IR"/>
        </w:rPr>
        <w:t>و قد أعطینا فی التاریخ السابق أطروحتان لفهم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تقلیدیه،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شخص معین طویل العمر، سیظهر فی آخرالزمان من أجل إضلال الناس و فتنتهم عن دینهم و یدلّ علیه قلیل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جلد دوم، دو نظریه راجع به دجال بیان کردیم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تقلیدی؛ به قول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عوامانه، که دجال شخص معین و با عمر طولانی است و در آخر الزمان برای </w:t>
      </w:r>
      <w:bookmarkStart w:id="463" w:name="pg5821_44503"/>
    </w:p>
    <w:p>
      <w:pPr>
        <w:pStyle w:val="BookText"/>
        <w:rPr/>
      </w:pPr>
      <w:bookmarkEnd w:id="463"/>
      <w:r>
        <w:rPr>
          <w:rFonts w:ascii="IRNazanin" w:hAnsi="IRNazanin" w:eastAsia="IRNazanin"/>
          <w:color w:val="111111"/>
          <w:sz w:val="28"/>
          <w:sz w:val="28"/>
          <w:szCs w:val="28"/>
          <w:rtl w:val="true"/>
          <w:lang w:bidi="fa-IR"/>
        </w:rPr>
        <w:t>گمراهی مردم و إعراضشان از دین ظاهر می‌شود و تعداد کمی از روایات بر این برداشت و نظریه دلالت دارند</w:t>
      </w:r>
      <w:r>
        <w:rPr>
          <w:rFonts w:eastAsia="IRNazanin" w:cs="IRNazanin"/>
          <w:color w:val="111111"/>
          <w:sz w:val="28"/>
          <w:szCs w:val="28"/>
          <w:rtl w:val="true"/>
          <w:lang w:bidi="fa-IR"/>
        </w:rPr>
        <w:t>.</w:t>
      </w:r>
    </w:p>
    <w:p>
      <w:pPr>
        <w:pStyle w:val="Heading4"/>
        <w:numPr>
          <w:ilvl w:val="3"/>
          <w:numId w:val="1"/>
        </w:numPr>
        <w:rPr/>
      </w:pPr>
      <w:bookmarkStart w:id="464" w:name="__RefHeading___Toc4588693_581953129"/>
      <w:bookmarkStart w:id="465" w:name="_Toc182"/>
      <w:bookmarkEnd w:id="464"/>
      <w:r>
        <w:rPr>
          <w:rtl w:val="true"/>
        </w:rPr>
        <w:t>اشکال بر شهید صدر</w:t>
      </w:r>
      <w:bookmarkEnd w:id="465"/>
    </w:p>
    <w:p>
      <w:pPr>
        <w:pStyle w:val="BookText"/>
        <w:rPr/>
      </w:pPr>
      <w:r>
        <w:rPr>
          <w:rFonts w:ascii="IRNazanin" w:hAnsi="IRNazanin" w:eastAsia="IRNazanin"/>
          <w:color w:val="111111"/>
          <w:sz w:val="28"/>
          <w:sz w:val="28"/>
          <w:szCs w:val="28"/>
          <w:rtl w:val="true"/>
          <w:lang w:bidi="fa-IR"/>
        </w:rPr>
        <w:t>جای بسی تعجب دارد که ایشان چنین برداشتی را وراثتی و تقلیدی می‌داند؛ در حالی که برای تأیید حرف خویش به روایت اهل سنت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تمیم داری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شکستن کشتی و رفتن به جزیره، جساسه را و…دیدم؛ چگونه استنادشان به این گونه روایات است؛ ولی این نظریه را تقلیدی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الدجال عبارة عن مستوی حضاری ایدیولوجی معین معاد للإسلام و الإخلاص الإیمانی ککل؛</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فرهنگ و جریانی مادی گراست که دشمنی با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هناک أن ناقشنا الأطروحة الأولی و رفضناها بالبرهان و لابد من طرح ما دلّ علیها من قلیل الأخبار؛</w:t>
      </w:r>
    </w:p>
    <w:p>
      <w:pPr>
        <w:pStyle w:val="BookText"/>
        <w:rPr/>
      </w:pPr>
      <w:r>
        <w:rPr>
          <w:rFonts w:ascii="IRNazanin" w:hAnsi="IRNazanin" w:eastAsia="IRNazanin"/>
          <w:color w:val="111111"/>
          <w:sz w:val="28"/>
          <w:sz w:val="28"/>
          <w:szCs w:val="28"/>
          <w:rtl w:val="true"/>
          <w:lang w:bidi="fa-IR"/>
        </w:rPr>
        <w:t xml:space="preserve">ما در جلد دوم نظریه اول را بررسی و با دلیل، نظریه اول را رد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چنین برهانی از ایشان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کمی از روایات را که بر نظریه اول دلالت دارند،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دعمنا الأطروحة الثانیة و هی التی ستکون منطلق کلامنا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نظریه دوم را باقدرت دفاع، و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نظریه دوم دفاع کرد؛ ولی برای آن دلیلی ارائه نکرد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یجیء الدجال ممثل هذه الحضارة حتی ینزل فی ناحیة المدینة ای مدینة، لیس له فیها إلا مرکز واحد غیر ملتفت للنظر، قد یکون هو سفارة و قد یکون مرکز تبشیر و قد یکون مدرسة أو مستشفی؛ </w:t>
      </w:r>
    </w:p>
    <w:p>
      <w:pPr>
        <w:pStyle w:val="BookText"/>
        <w:rPr/>
      </w:pPr>
      <w:r>
        <w:rPr>
          <w:rFonts w:ascii="IRNazanin" w:hAnsi="IRNazanin" w:eastAsia="IRNazanin"/>
          <w:color w:val="111111"/>
          <w:sz w:val="28"/>
          <w:sz w:val="28"/>
          <w:szCs w:val="28"/>
          <w:rtl w:val="true"/>
          <w:lang w:bidi="fa-IR"/>
        </w:rPr>
        <w:t>با این که طبق روایات، دجال وارد مدینه نمی‌شود، ولی به روایتی استناد می‌کنند که دجال وارد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دجال به مدینه از طریق نفوذ فرهنگ و تمدن نیست، بلکه مراد از ورود دجال به مدینه، داشتن مرکزی است که این مرکز می‌تواند سفارت، مرکز تبشیر، مدرسه و یا بیمارستانی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آمدن دجال به مدینه، به معنای ورود فرهنگ مادی گرای اروپا به مدینه نیست، بلکه یک مرکز پوششی است که کارهایشان را در آن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بمضی الأیام و 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ترجف المدینه ثلاث رجفات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خلالها و هو کنایة أو رمز عن المصایب و المحن التی تمر بها المجتمعات و هی محن لتمحیص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إلیه کل کافر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فاشل فی 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التاریخ السابق معنی إدعاء الدجال للربوبیة…فلا نعید؛</w:t>
      </w:r>
    </w:p>
    <w:p>
      <w:pPr>
        <w:pStyle w:val="BookText"/>
        <w:rPr/>
      </w:pPr>
      <w:r>
        <w:rPr>
          <w:rFonts w:ascii="IRNazanin" w:hAnsi="IRNazanin" w:eastAsia="IRNazanin"/>
          <w:color w:val="111111"/>
          <w:sz w:val="28"/>
          <w:sz w:val="28"/>
          <w:szCs w:val="28"/>
          <w:rtl w:val="true"/>
          <w:lang w:bidi="fa-IR"/>
        </w:rPr>
        <w:t>بعد از مدتی مدینه، سه دفعه می‌لرزد و بعد از این لرزش هیچ منافق و کافری در مدینه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این روایت را این گونه توجیه می‌کند که منظور، سختی‌ها و مصایبی است که برای جوامع بشری اتفاق می‌افتد وآن امتحانی برای غربال کردن است که منافق و کافر در آن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أتباعه أهل الطیالسة الخضر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الأموال و السمعة و السیطرة الإجتماعیة فی المجتمع المسلم المنحرف؛</w:t>
      </w:r>
    </w:p>
    <w:p>
      <w:pPr>
        <w:pStyle w:val="BookText"/>
        <w:rPr/>
      </w:pPr>
      <w:r>
        <w:rPr>
          <w:rFonts w:ascii="IRNazanin" w:hAnsi="IRNazanin" w:eastAsia="IRNazanin"/>
          <w:color w:val="111111"/>
          <w:sz w:val="28"/>
          <w:sz w:val="28"/>
          <w:szCs w:val="28"/>
          <w:rtl w:val="true"/>
          <w:lang w:bidi="fa-IR"/>
        </w:rPr>
        <w:t>بیش‌تر پیروان دجال لباس‌های خاص سبزرنگ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ایشان این است که منظور مرفهین بی‌درد و دنیاپرستان و کسانی هستندکه دنبال مقام و شهرت هستند و تلاششان این است که بر مردم مسلط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أولاد الزنا یمکن أن یراد بذلک أحد معنین؛ </w:t>
      </w:r>
    </w:p>
    <w:p>
      <w:pPr>
        <w:pStyle w:val="BookText"/>
        <w:rPr/>
      </w:pPr>
      <w:r>
        <w:rPr>
          <w:rFonts w:ascii="IRNazanin" w:hAnsi="IRNazanin" w:eastAsia="IRNazanin"/>
          <w:color w:val="111111"/>
          <w:sz w:val="28"/>
          <w:sz w:val="28"/>
          <w:szCs w:val="28"/>
          <w:rtl w:val="true"/>
          <w:lang w:bidi="fa-IR"/>
        </w:rPr>
        <w:t>و اما این که در روایت آمده که پیروان دجال اهل زنا هستند؛ چگونه با مبنای مرحوم صدرکه دجال را جریان می‌داند،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إنقطعوا عن آبائهم عقائدیاً و مفاهیمیاً… و أصبحوا أولاد للناس الآخرین الذین آمنوا بربوبیتهم و و لایتهم و مبادئهم؛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از نظر عقیدتی و فکری با اسلام قطع رابطه کردند و مسلمان نیستند و یا کسانی هستند که مسلمان و فرزند اسلام بوده، ولی مسیر را عوض کرده و اعتقادات غیر اسلامی دارند و سرسفره دیگران نشسته و فرزندان دیگران شده و ولی نعمتشان، دجال است و آنان ریزه خوار او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بالإتجاه المادی الحدیث، ینتج إنکار عقد الزواج و تکوین الأسرة بدونه کما علیه عدد من الناس فی البلاد الإسلامیة الان، فینتجون ذریة تکون لقمة سائغة فی شدق السبع المادّی الهائل؛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فرهنگ غرب اعتقاد دارند و از فرهنگ اسلام رویگردان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فرهنگ غرب این است که ازدواج را انکار می‌کنند و عقد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یحلل الکلام و إنما یحرم الکلام؛ عقد را نمی‌پذیرند و معتقدند همین که دو نفر به زندگی با هم راضی هستند به عقد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فعلا در غرب تشکیل خانواده‌ها این گونه است؛ سال‌ها با هم زندگی می‌کنند و بعد اگر به ثبت چنین زندگی‌ای مایل بودند،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پیروان دجال اولاد زنا هستند؛ یعنی نسلشان از این طریق است که پدرانشان به این مسائل اعتقادی نداشتند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هذا موقف الحضارة المادیة المعاصرة فقط، بل موقف کلّ حضارة مادیة علی </w:t>
      </w:r>
    </w:p>
    <w:p>
      <w:pPr>
        <w:pStyle w:val="BookText"/>
        <w:rPr/>
      </w:pPr>
      <w:r>
        <w:rPr>
          <w:rFonts w:ascii="IRNazanin" w:hAnsi="IRNazanin" w:eastAsia="IRNazanin"/>
          <w:color w:val="111111"/>
          <w:sz w:val="28"/>
          <w:sz w:val="28"/>
          <w:szCs w:val="28"/>
          <w:rtl w:val="true"/>
          <w:lang w:bidi="fa-IR"/>
        </w:rPr>
        <w:t xml:space="preserve">مدی التاریخ و خاصة فیما إذا استمرت فی المستقبل عددا مهّماً من الأجیال،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لمجموع الحضارة المادیة علی مدی التاریخ لا خصوص حضارتنا المعاصرة المحترمة؛</w:t>
      </w:r>
    </w:p>
    <w:p>
      <w:pPr>
        <w:pStyle w:val="BookText"/>
        <w:rPr/>
      </w:pPr>
      <w:r>
        <w:rPr>
          <w:rFonts w:ascii="IRNazanin" w:hAnsi="IRNazanin" w:eastAsia="IRNazanin"/>
          <w:color w:val="111111"/>
          <w:sz w:val="28"/>
          <w:sz w:val="28"/>
          <w:szCs w:val="28"/>
          <w:rtl w:val="true"/>
          <w:lang w:bidi="fa-IR"/>
        </w:rPr>
        <w:t>و این مسائل فقط به فرهنگ مادی امروز منحصر نمی‌شود؛ بلکه در طول تاریخ چنین فرهنگ‌های غلطی بوده است و استمرار پیدا می‌کند و مفهوم دجال شامل همه فرهنگ‌های مادی در طول تاریخ است و مخصوص فرهنگ معاصرین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للدجال أن یعاصر ظهور المهدی و نزول المسیح أو أن یوجد قبل ذلک بقلیل لیکون من علاماته القریبة…فمعنی ذلک إستمرار الحضارة المادیة إلی ذلک الزمان، مهما کان بعیداً…؛</w:t>
      </w:r>
    </w:p>
    <w:p>
      <w:pPr>
        <w:pStyle w:val="BookText"/>
        <w:rPr/>
      </w:pPr>
      <w:r>
        <w:rPr>
          <w:rFonts w:ascii="IRNazanin" w:hAnsi="IRNazanin" w:eastAsia="IRNazanin"/>
          <w:color w:val="111111"/>
          <w:sz w:val="28"/>
          <w:sz w:val="28"/>
          <w:szCs w:val="28"/>
          <w:rtl w:val="true"/>
          <w:lang w:bidi="fa-IR"/>
        </w:rPr>
        <w:t>حال که می‌گویید دجال همان فرهنگ‌های مادی گذشته است که تا آینده استمرار دارد، پس معنای درگیری دجال با امام زمان عجل الله تعالی فرجه الشریف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دجال همزمان با ظهور حضرت مهدی عجل الله تعالی فرجه الشریف و نزول عیسی علیه السلام و یا مدت کمی قبل از ظهور خروج می‌کند، فرهنگ مادی تا زمان امام مهدی عجل الله تعالی فرجه الشریف ادامه پیدا می‌کند و هرچه زمان غیبت امام زمان عجل الله تعالی فرجه الشریف طول بکشد، چنین فرهنگ و تمدنی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الدجال یقتله المسیح و المهدی علیه السلام کما سنسمع، لأنّ نظامهما سیقضی تماماً علی الحضارة المادیة و ما ملأت به الأرض من الظلم و الجور و الإنحراف و یتبدل إلی القسط و العدل و الإنصاف و الرفاه؛ </w:t>
      </w:r>
      <w:r>
        <w:rPr>
          <w:rStyle w:val="FootnoteAnchor"/>
          <w:rtl w:val="true"/>
        </w:rPr>
        <w:footnoteReference w:id="17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اساس نظریه مرحوم صدر که دجال، فرهنگ و جریان مادی گرا است، کشته شدن دجال توسط حضرت مسیح و مهدی چگونه توجیه </w:t>
      </w:r>
      <w:bookmarkStart w:id="466" w:name="pg5821_44507"/>
    </w:p>
    <w:p>
      <w:pPr>
        <w:pStyle w:val="BookText"/>
        <w:rPr/>
      </w:pPr>
      <w:bookmarkEnd w:id="466"/>
      <w:r>
        <w:rPr>
          <w:rFonts w:ascii="IRNazanin" w:hAnsi="IRNazanin" w:eastAsia="IRNazanin"/>
          <w:color w:val="111111"/>
          <w:sz w:val="28"/>
          <w:sz w:val="28"/>
          <w:szCs w:val="28"/>
          <w:rtl w:val="true"/>
          <w:lang w:bidi="fa-IR"/>
        </w:rPr>
        <w:t>می‌شود؟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 و حضرت مهدی عجل الله تعالی فرجه الشریف با این تفکر مادی گرا برخورد کرده و آن‌را ریشه کن می‌نمایند و آن فرهنگ مادی گرا را به عدل و انصاف و رفاه تبدیل می‌کنند و این همان معنای اعدام و قتل دجال است</w:t>
      </w:r>
      <w:r>
        <w:rPr>
          <w:rFonts w:eastAsia="IRNazanin" w:cs="IRNazanin"/>
          <w:color w:val="111111"/>
          <w:sz w:val="28"/>
          <w:szCs w:val="28"/>
          <w:rtl w:val="true"/>
          <w:lang w:bidi="fa-IR"/>
        </w:rPr>
        <w:t>.</w:t>
      </w:r>
    </w:p>
    <w:p>
      <w:pPr>
        <w:pStyle w:val="Heading4"/>
        <w:numPr>
          <w:ilvl w:val="3"/>
          <w:numId w:val="1"/>
        </w:numPr>
        <w:rPr/>
      </w:pPr>
      <w:bookmarkStart w:id="467" w:name="__RefHeading___Toc4588695_581953129"/>
      <w:bookmarkStart w:id="468" w:name="_Toc183"/>
      <w:bookmarkEnd w:id="467"/>
      <w:r>
        <w:rPr>
          <w:rtl w:val="true"/>
        </w:rPr>
        <w:t>روایات مورد استناد مرحوم صدر</w:t>
      </w:r>
      <w:bookmarkEnd w:id="468"/>
    </w:p>
    <w:p>
      <w:pPr>
        <w:pStyle w:val="BookText"/>
        <w:rPr/>
      </w:pPr>
      <w:r>
        <w:rPr>
          <w:rFonts w:ascii="IRNazanin" w:hAnsi="IRNazanin" w:eastAsia="IRNazanin"/>
          <w:color w:val="111111"/>
          <w:sz w:val="28"/>
          <w:sz w:val="28"/>
          <w:szCs w:val="28"/>
          <w:rtl w:val="true"/>
          <w:lang w:bidi="fa-IR"/>
        </w:rPr>
        <w:t>مرحوم صدر عمدتا به چند روایت عامی تمسک می‌کند که یکی از این روایات، روایت صحیح مسلم است که ابوداوود و ابن ماجه هم این روایت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همان نقل نواس‌بن سمعان از پیامبر اکرم صلی الله علیه و آله و سلم است که ما آن را در بحث روایات دجال در کتب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این روایت که مورد استناد مرحوم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شاب قطط؛ دجال جوان است و موی فرفری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طافئة؛ یک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أشبهه بعبد العزی بن قطن؛ او را شبیه عبد عزی‌بن قطن می‌بینم و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بودن و مو فرفری داشتن و شبیه عبد عزی بودن را چگونه توجیه می‌کنید؟ آیا می‌توان گفت فرهنگ مادی گرا به این شخص شبیه است؟ این روایت، نشانی محل خروج دجال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خارج خلة بین </w:t>
      </w:r>
    </w:p>
    <w:p>
      <w:pPr>
        <w:pStyle w:val="BookText"/>
        <w:rPr/>
      </w:pPr>
      <w:r>
        <w:rPr>
          <w:rFonts w:ascii="IRNazanin" w:hAnsi="IRNazanin" w:eastAsia="IRNazanin"/>
          <w:color w:val="111111"/>
          <w:sz w:val="28"/>
          <w:sz w:val="28"/>
          <w:szCs w:val="28"/>
          <w:rtl w:val="true"/>
          <w:lang w:bidi="fa-IR"/>
        </w:rPr>
        <w:t>الشام 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دجال از مرز بین شام و عراق خارج می‌شود را چگونه توجیه کنیم؟</w:t>
      </w:r>
    </w:p>
    <w:p>
      <w:pPr>
        <w:pStyle w:val="BookText"/>
        <w:rPr/>
      </w:pPr>
      <w:r>
        <w:rPr>
          <w:rFonts w:ascii="IRNazanin" w:hAnsi="IRNazanin" w:eastAsia="IRNazanin"/>
          <w:color w:val="111111"/>
          <w:sz w:val="28"/>
          <w:sz w:val="28"/>
          <w:szCs w:val="28"/>
          <w:rtl w:val="true"/>
          <w:lang w:bidi="fa-IR"/>
        </w:rPr>
        <w:t>عبارت یا عباد الله فاثبتوا؛ای بندگان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لبثه فی الأرض؟؛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توقفش در زمین چقدر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 یوم کسنة و یوم کشهر، و یوم کجمعة، و سائر أیامه کأیامکم؛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روز مثل یک سال، و یک روز آن مثل یک ماه، و یک روز آن مثل یک هفته، و مابقی ایامش مثل ایام شما که مجموع عمرش برابر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دیگر بر نظریه شهید صدر</w:t>
      </w:r>
    </w:p>
    <w:p>
      <w:pPr>
        <w:pStyle w:val="BookText"/>
        <w:rPr/>
      </w:pPr>
      <w:r>
        <w:rPr>
          <w:rFonts w:ascii="IRNazanin" w:hAnsi="IRNazanin" w:eastAsia="IRNazanin"/>
          <w:color w:val="111111"/>
          <w:sz w:val="28"/>
          <w:sz w:val="28"/>
          <w:szCs w:val="28"/>
          <w:rtl w:val="true"/>
          <w:lang w:bidi="fa-IR"/>
        </w:rPr>
        <w:t xml:space="preserve">این‌که شما می‌گویید دجال همان فرهنگ مادی گرا است؛ از گذشته شروع شده است و تا زمان ظهور استمرار دارد؛ چگونه این فرهنگ را بر مدت عمر دجال که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تطبیق می‌دهید؟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به طور کلی از ظواهر روایات دست بکشیم و باب توجیه را باز کنیم، دیگر سنگی روی سنگ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ید از ظواهر باید مستند به دلیل محکمی باشد؛ و الا باید ظواهر را ملاک بگیریم</w:t>
      </w:r>
      <w:r>
        <w:rPr>
          <w:rFonts w:eastAsia="IRNazanin" w:cs="IRNazanin"/>
          <w:color w:val="111111"/>
          <w:sz w:val="28"/>
          <w:szCs w:val="28"/>
          <w:rtl w:val="true"/>
          <w:lang w:bidi="fa-IR"/>
        </w:rPr>
        <w:t xml:space="preserve">. </w:t>
      </w:r>
      <w:bookmarkStart w:id="469" w:name="pg5821_44509"/>
    </w:p>
    <w:p>
      <w:pPr>
        <w:pStyle w:val="BookText"/>
        <w:rPr/>
      </w:pPr>
      <w:bookmarkEnd w:id="46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0" w:name="__RefHeading___Toc4588697_581953129"/>
      <w:bookmarkStart w:id="471" w:name="_Toc184"/>
      <w:bookmarkEnd w:id="470"/>
      <w:r>
        <w:rPr>
          <w:rtl w:val="true"/>
        </w:rPr>
        <w:t>نتیجه نهایی</w:t>
      </w:r>
      <w:bookmarkEnd w:id="471"/>
    </w:p>
    <w:p>
      <w:pPr>
        <w:pStyle w:val="BookText"/>
        <w:rPr/>
      </w:pPr>
      <w:r>
        <w:rPr>
          <w:rFonts w:ascii="IRNazanin" w:hAnsi="IRNazanin" w:eastAsia="IRNazanin"/>
          <w:color w:val="111111"/>
          <w:sz w:val="28"/>
          <w:sz w:val="28"/>
          <w:szCs w:val="28"/>
          <w:rtl w:val="true"/>
          <w:lang w:bidi="fa-IR"/>
        </w:rPr>
        <w:t>خلاصه بحث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روایات ما از دجال ترسیم می‌کند با آنچه روایات اهل سنت ترسیم می‌کند از جهت‌های متعددی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ما، جریان دجال یک جریان ضدیت و مخالفت با قیام حضرت مهدی عجل الله تعالی فرجه الشریف است و طرفداران او معمولا یهود و منافقین و دشمنان اهل بیت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ما، قاتل دجال حضرت مهدی عجل الله تعالی فرجه الشریف است و نه حضرت عیسی علیه السلام؛ هرچند این روایات قابل جمع است، چون اقدامات حضرت عیسی علیه السلام زیر نظر و به امر حضرت مهدی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و شمایل و قیافه ظاهری دجال در روایات عامه به گونه ای ترسیم شده است که روایات آن به اسرائیلیات و کتابهای یهود و نصاری شباهت دارد و عمده آن را عبدالله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 یک شتر بار زد و وارد فرهنگ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گونه روایات در کتابهای ما نیست و اگر هم باشد به نقل از عامه است و مورد تایید ما نیست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هرچند بحث دجال در بعضی از کتابهای تفسیری و حدیثی و کلامی ما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طبرسی به نقل از ابوالعالیه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یهود نازل شد چون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مسیح دجال خروج می‌کند و ما هم به او می‌پیوندیم و در نبرد </w:t>
      </w:r>
    </w:p>
    <w:p>
      <w:pPr>
        <w:pStyle w:val="BookText"/>
        <w:rPr/>
      </w:pPr>
      <w:r>
        <w:rPr>
          <w:rFonts w:ascii="IRNazanin" w:hAnsi="IRNazanin" w:eastAsia="IRNazanin"/>
          <w:color w:val="111111"/>
          <w:sz w:val="28"/>
          <w:sz w:val="28"/>
          <w:szCs w:val="28"/>
          <w:rtl w:val="true"/>
          <w:lang w:bidi="fa-IR"/>
        </w:rPr>
        <w:t>با محمد و یاران او دجال را کمک می‌کنیم و از پیامبر راحت می‌شویم و حکومت را دجال به ما بر می‌گرداند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همچنین در بعضی از کتابهای لغت او را فردی یهودی معرفی کرده‌اند؛ همانند فراهیدی و ابن منظور</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بعضی از بزرگان ما سخن از این است که دجال یکی از علائم ظهور بلکه یکی از علائم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الاخبار قدجائت عن ائمه الهدی … قبل سنته منها خروج السفیانی و ظهور الدجال</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یعنی روایاتی از ائمه طاهرین راجع به علاماتی که یک سال قبل از ظهور امام زمان عجل الله تعالی فرجه الشریف اتفاق می‌افتد، وارد شده است، از جمله این علامات خروج سفیانی و ظهور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مجلسی اول خروج دجال را ده روز قبل از قیام حضرت مهدی عجل الله تعالی فرجه الشریف می‌داند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حرعاملی در اثبات الهداه، </w:t>
      </w:r>
      <w:r>
        <w:rPr>
          <w:rStyle w:val="FootnoteAnchor"/>
          <w:rtl w:val="true"/>
        </w:rPr>
        <w:footnoteReference w:id="186"/>
      </w:r>
      <w:r>
        <w:rPr>
          <w:rFonts w:ascii="IRNazanin" w:hAnsi="IRNazanin" w:eastAsia="IRNazanin"/>
          <w:color w:val="111111"/>
          <w:sz w:val="28"/>
          <w:sz w:val="28"/>
          <w:szCs w:val="28"/>
          <w:rtl w:val="true"/>
          <w:lang w:bidi="fa-IR"/>
        </w:rPr>
        <w:t xml:space="preserve">علامه مجلسی، </w:t>
      </w:r>
      <w:r>
        <w:rPr>
          <w:rStyle w:val="FootnoteAnchor"/>
          <w:rtl w:val="true"/>
        </w:rPr>
        <w:footnoteReference w:id="187"/>
      </w:r>
      <w:r>
        <w:rPr>
          <w:rFonts w:ascii="IRNazanin" w:hAnsi="IRNazanin" w:eastAsia="IRNazanin"/>
          <w:color w:val="111111"/>
          <w:sz w:val="28"/>
          <w:sz w:val="28"/>
          <w:szCs w:val="28"/>
          <w:rtl w:val="true"/>
          <w:lang w:bidi="fa-IR"/>
        </w:rPr>
        <w:t xml:space="preserve">مرحوم آیت الله میلانی، </w:t>
      </w:r>
      <w:r>
        <w:rPr>
          <w:rStyle w:val="FootnoteAnchor"/>
          <w:rtl w:val="true"/>
        </w:rPr>
        <w:footnoteReference w:id="188"/>
      </w:r>
      <w:r>
        <w:rPr>
          <w:rFonts w:ascii="IRNazanin" w:hAnsi="IRNazanin" w:eastAsia="IRNazanin"/>
          <w:color w:val="111111"/>
          <w:sz w:val="28"/>
          <w:sz w:val="28"/>
          <w:szCs w:val="28"/>
          <w:rtl w:val="true"/>
          <w:lang w:bidi="fa-IR"/>
        </w:rPr>
        <w:t xml:space="preserve">مرحوم ملا اسماعیل اسفراینی متوفای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مرحوم بحرانی، </w:t>
      </w:r>
      <w:r>
        <w:rPr>
          <w:rStyle w:val="FootnoteAnchor"/>
          <w:rtl w:val="true"/>
        </w:rPr>
        <w:footnoteReference w:id="189"/>
      </w:r>
      <w:r>
        <w:rPr>
          <w:rFonts w:ascii="IRNazanin" w:hAnsi="IRNazanin" w:eastAsia="IRNazanin"/>
          <w:color w:val="111111"/>
          <w:sz w:val="28"/>
          <w:sz w:val="28"/>
          <w:szCs w:val="28"/>
          <w:rtl w:val="true"/>
          <w:lang w:bidi="fa-IR"/>
        </w:rPr>
        <w:t xml:space="preserve">حر عاملی در الایقاظ </w:t>
      </w:r>
      <w:r>
        <w:rPr>
          <w:rStyle w:val="FootnoteAnchor"/>
          <w:rtl w:val="true"/>
        </w:rPr>
        <w:footnoteReference w:id="190"/>
      </w:r>
      <w:r>
        <w:rPr>
          <w:rFonts w:ascii="IRNazanin" w:hAnsi="IRNazanin" w:eastAsia="IRNazanin"/>
          <w:color w:val="111111"/>
          <w:sz w:val="28"/>
          <w:sz w:val="28"/>
          <w:szCs w:val="28"/>
          <w:rtl w:val="true"/>
          <w:lang w:bidi="fa-IR"/>
        </w:rPr>
        <w:t xml:space="preserve">و از معاصران آیت الله مکارم </w:t>
      </w:r>
      <w:r>
        <w:rPr>
          <w:rStyle w:val="FootnoteAnchor"/>
          <w:rtl w:val="true"/>
        </w:rPr>
        <w:footnoteReference w:id="191"/>
      </w:r>
      <w:r>
        <w:rPr>
          <w:rFonts w:ascii="IRNazanin" w:hAnsi="IRNazanin" w:eastAsia="IRNazanin"/>
          <w:color w:val="111111"/>
          <w:sz w:val="28"/>
          <w:sz w:val="28"/>
          <w:szCs w:val="28"/>
          <w:rtl w:val="true"/>
          <w:lang w:bidi="fa-IR"/>
        </w:rPr>
        <w:t xml:space="preserve">و آیت‌الله </w:t>
      </w:r>
    </w:p>
    <w:p>
      <w:pPr>
        <w:pStyle w:val="BookText"/>
        <w:rPr/>
      </w:pPr>
      <w:r>
        <w:rPr>
          <w:rFonts w:ascii="IRNazanin" w:hAnsi="IRNazanin" w:eastAsia="IRNazanin"/>
          <w:color w:val="111111"/>
          <w:sz w:val="28"/>
          <w:sz w:val="28"/>
          <w:szCs w:val="28"/>
          <w:rtl w:val="true"/>
          <w:lang w:bidi="fa-IR"/>
        </w:rPr>
        <w:t xml:space="preserve">سبحانی </w:t>
      </w:r>
      <w:r>
        <w:rPr>
          <w:rStyle w:val="FootnoteAnchor"/>
          <w:rtl w:val="true"/>
        </w:rPr>
        <w:footnoteReference w:id="192"/>
      </w:r>
      <w:r>
        <w:rPr>
          <w:rFonts w:ascii="IRNazanin" w:hAnsi="IRNazanin" w:eastAsia="IRNazanin"/>
          <w:color w:val="111111"/>
          <w:sz w:val="28"/>
          <w:sz w:val="28"/>
          <w:szCs w:val="28"/>
          <w:rtl w:val="true"/>
          <w:lang w:bidi="fa-IR"/>
        </w:rPr>
        <w:t>دجال را از علائم ظهور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معاصرین فراتر رفته و آن را از علائم حتمیه قرار داده اند، همانند مرحوم محدث قمی</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ولی به نظر می‌رسد که عمده نظر آنان به روایات عامه است و احیاناً قطع و یا اعتبار را از تعدد و استفاضه روایات استفاده کرده‌اند؛ چنانچه مرحوم شبر 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العامه</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ما با توجه به اینکه در روایات اهل بیت، کمتر به آن پرداخته شده، حتمیت بلکه علامیت دجال برای ما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دجال و نقش تخریبی او را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472" w:name="pg5821_44512"/>
    </w:p>
    <w:p>
      <w:pPr>
        <w:pStyle w:val="Heading2"/>
        <w:numPr>
          <w:ilvl w:val="1"/>
          <w:numId w:val="1"/>
        </w:numPr>
        <w:rPr/>
      </w:pPr>
      <w:bookmarkStart w:id="473" w:name="__RefHeading___Toc4588699_581953129"/>
      <w:bookmarkStart w:id="474" w:name="_Toc185"/>
      <w:bookmarkEnd w:id="472"/>
      <w:bookmarkEnd w:id="473"/>
      <w:r>
        <w:rPr>
          <w:rtl w:val="true"/>
        </w:rPr>
        <w:t>کتابنامه</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البطریق، یحیی بن الحسن الاسدی الحلی، عمده ابن بطریق، کتابخانه مرعشی نجفی،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المنادی، ابوالحسن احمد بن جعفر بن عبیدالله البغدادی، ملاحم، جماعۀ المدرسین فی الحوزۀ العلمیۀ،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ابوجعفر رشید الدین محمد بن علی، مناقب آل ابی طالب، متوفی</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العلامۀ،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محمد بن علی، معالم العلماء، چاپخانه حیدریۀ، نجف اشرف،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حسین مسلم بن حجاج قشیری، صحیح مسلم، دارالحدیث، قاهره،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التمیمی، مسند ابو یعلی، دارالمأمون للتراث،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حنبل، مسند امام احمد بن حنبل، دارالفکر،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الغمه، شریف 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الاسدی الحلی، شیخ جمال الدین ابو العباس احمد بن فهد، شرح المختصر النافع، مؤسسۀ النشر الاسلامی، قم، </w:t>
      </w:r>
      <w:r>
        <w:rPr>
          <w:rFonts w:eastAsia="IRNazanin" w:cs="IRNazanin"/>
          <w:color w:val="111111"/>
          <w:sz w:val="28"/>
          <w:szCs w:val="28"/>
          <w:lang w:bidi="fa-IR"/>
        </w:rPr>
        <w:t>14017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ابو جعفر احمد بن محمد بن خالد، محاسن، دارالکتب الاسلامیۀ،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محمد تقی، قاموس الرجال، جامعه مدرسین،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الثعلبی، احمد بن ابراهیم، الکشف و البیان فی تفسیر القرآن، داراحیاء التراث،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سید ابولقاسم، معجم رجال الحدیث، دارالزهرا،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شیخ علی، مهدی موعود، چاپخانه اسلامیه،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شمس الدین، تاریخ الاسلام، دارالکتاب العربی،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النبلاء، مؤسسۀ الرسالۀ،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قطب الدین، جلوه های اعجاز معصومین،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محری، جامعه مدرسین،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شیح جعفر، کلیات فی علم الرجال، نشر جامعه مدرسین،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سلیمان بن اشعث، سنن ابن داوود، موسسه غراس، کویت،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جلال الدین عبدالرحمن، حاوی للفتاوی، دارالکتب العلمیۀ،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ابوجعفر محمد بن علی بن بابویه القمی، کمال الدین و تمام النعمۀ، جمکران،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دارالکتب الاسلامیه،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فصول المختاره، من العیون و المحاسن،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صنعانی، عبدالرزاق بن همام، مصنف عبدالرزاق، داراحیاء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 محمد حسین، تفسیر المیزان، مؤسسۀ الاعلمی،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بن ایوب، معجم الاوسط، مکتبۀ المعارف، ریاض،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معجم الکبیر، ابن تیمیه، قاهره،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و جمعی از محققین، معجم احادیث الامام المهدی، مؤسسۀ المعارف الاسلامیۀ،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الأیام المکیه، دار الولاء، 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المکتبۀ المرتضویۀ،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تهذیب الاحکام، فراهانی،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محمد بن الحسن، تفصیل وسائل الشیعه الی تحصیل مسائل الشرعیه، موسسه ال البیت،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 مرتضی، معالم المدرستین، مؤسسه البغتۀ، تهران،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ابن ماجه، سنن ابن ماجه، دار الجیل،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کافی، دارالکتاب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حسن بن فرهان، دراسۀ فی کتب العقائد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بن حسام، کنزالعمال، دارالکتب العلمیه،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مرآه العقول فی شرح اخبار آل الرسول، دارالکتب الاسلامیۀ،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تقی، لوامع صاحب قرانی، اسماعیلیان،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بن مسورۀ، ابو عیسی، سنن ترمذی، دار الحدیث، قاهره،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ابی شیبه، ابوبکر، مصنف، دارالفکر،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یوسف بن یحیی، عقدالدرر فی اخبار المنتظر، جمکران،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مکرم بن منظور، ابوالفضل جمال الدین محمد بن الافریقی المصری، لسان العرب، کشف اداب الجوزه،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کوفی، احمد بن علی بن العباس، رجال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و مصنفی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شیخ علی، مستدرکات علم الرجال الحدیث، جامعه مدرسین،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میرزا حسین، مستدرک الوسائل، مؤسسۀ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النیلی النجفی، السید بهاء الدین علی بن عبدالکریم بن عبد الحمید، الانوار المضیئه فی ذکر القائم الحجۀ، مؤسسۀ الامام الهادی،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 فراس، ابوالحسین، مجموعه ورام، آستان قدس رضوی،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ابوعبدالله، معجم البلدان، سازمان میراث فرهنگی،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اهل کتاب است که مرتکب سرقت شد و چون قرار بود بر او حد جاری شود، اسلام آورد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الدین علی المتقی بن حسام الدین الهندی، کنز العمال فی سنن الأقوال والأفعال،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29454</w:t>
      </w:r>
      <w:r>
        <w:rPr>
          <w:rFonts w:ascii="IRNazanin" w:hAnsi="IRNazanin" w:eastAsia="IRNazanin"/>
          <w:b w:val="false"/>
          <w:b w:val="false"/>
          <w:bCs w:val="false"/>
          <w:i w:val="false"/>
          <w:i w:val="false"/>
          <w:iCs w:val="false"/>
          <w:color w:val="333333"/>
          <w:sz w:val="20"/>
          <w:sz w:val="20"/>
          <w:szCs w:val="20"/>
          <w:rtl w:val="true"/>
        </w:rPr>
        <w:t>؛کان أول من قص تمیم الداری، استأذن عمر بن الخطاب أن یقص علی الناس قائما فاذن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أبو الحسن القشیری النیسابوری، الجامع الصحیح المسمی صحیح مسلم، جزء</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باب فی خروج الدجال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حدیث الدجال وما یتصل به من أمر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قطب راوندی، جلوه های اعجاز معصومین علیهم السلام، ص</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باب بیستم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خروج دجال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است که یکی از این اقوال، روستایی از روستاهای اصفهان است که سند روایت ضعیف است و قابل اعتماد نمی‌باشد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قطب راوندی، جلوه‌های اعجاز معصومین، اقامه عدل توسط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و نمام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الدجال وما یتصل به من أمر القائم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کتب اربعه مراجعه به شروح این کتاب‌ها نیز لازم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نظر بعضی، نویسنده این کتاب هم شیعه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ماده دجل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ماده دجل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حوزه الازهر مصرتصمیم گرفته است اسراییلیات را از کتاب‌های خودشان جدا سازد و این تصمیم، اعتراف بزرگی از جانب آن‌ها به وجود اسراییلیات در کتاب‌ها و تفاسیرشان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را شیخ صدوق در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با همین سند در 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،باب فضل الزراعه،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الصحیح کالشیخین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کلینی وشیخ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شیخ 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السهو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می‌فرماید کافی و تهذیب درسند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سیابة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آورده‌اند؛ ولی عبارت صحیح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شیخ صدوق درمن لایحضره الفقیه آورده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روضة المتقین فی شرح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المزارعه و الاجاره، ح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عبارت را مرسل می‌دانند؛ هرچند به نظر ما منظور این است که چند طریق دارد، به دلیل این‌که عبارت عَنْ غَیرِ وَاحِدٍ مِنْ أَصْحَابِهِ ؛ با مرسل بودن و ارسال تفاوت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ناس درروایت معمولا به اهل سنت اطلاق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حَدِیثُ نُوحٍ علیه السلام یَوْمَ الْقِیَام، روایت در روضه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جزء کافی است و کلام یک نفر که روضه از کافی نمی‌باشد،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وابن شهرآشوب ونجاشی روضه را ازکافی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به آخر جلد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مراجعه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،بابُ حُکْمِ الْخُرُوجِ بِالسَّیْفِ قَبْلَ قِیَامِ الْقَائِمِ عجل الله تعالی فرجه الشریف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کتاب تا ظهور مشروحا به این بحث پرداختیم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انعقاد السقیفة و کیفیة السقیفة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بَابُ تَحْرِیمِ الْمَدِینَةِ وَ فَضْلِهَا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فی علم الرجال، آیت الله سبحانی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یبق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المشرب و الشرب، و الموضع الذی فیه المشرب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الفیروزآبادی،القاموس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تَحْرِیمِ الْمَدِینَةِ وَ فَضْلِهَا وَ فَضْلِ الْمَسْجِدِ وَ الصَّلَاةِ فِیه…،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فرمانده سپاه بود که از طرف مختار مامور شد لشکر شام را تارومار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شامیان بعد از واقعه صفین، کشتاری مثل این جنگ را به خود ندیده بودند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الفصل الأول فی بیان الأصول و الکتب المأخوذ منها و هی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الفصل الثانی فی بیان الوثوق علی الکتب المذکورة و اختلافها فی ذلک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المدخل،ص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ورام بن أبی فراس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الفصل الثانی فی بیان الوثوق علی الکتب المذکورة و اختلافها فی ذلک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أبی فراس، تنبیه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آداب الروایه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فصل فی إخباره بالمنایا و البلایا و الأعمال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خطبة له علیه السلام و هی إحدی الخطب المشتملة علی الملاحم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من خطبة له علیه السلامو هی من الخطب التی تشتمل علی ذکر الملاحم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الفصل الحادی و الستون،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مطلب را حمل بر ظاهر کنیم یا بگوییم سوار بر حاکمانی است که چنین صفاتی دارند؟ حکام منطقه خالی از این اوصاف نیستند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یحیی بن علی المقدسی الشافعی السلمی، عقد الدرر فی أخبار المنتظر،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الباب الثانی عشر فی ما یجری من الفتن فی أیامه وبعد انقضاء مدته، الفصل الثانی فی ما جاء من الآثار الدالة علی خروج الدجال وما یکون فی ضمن ذلک من قحط وفتن وأوجال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منابع دست اول اهل سنت آمده که عزراییل برای قبض روح حضرت موسی علیه السلام آمد و چون بدون هماهنگی قبلی آمده بود حضرت موسی مشتی به چشم او زد و اوکور شد، لذا عزراییل یک چشمی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اهل سنت آمده که خدا، جوان و بدون ریش وموهای سرش، فرفری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خدای وهابیت است که وقتی قصد قربت به خدا می‌کنند، نیتشان تقرب به جوان امرد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دراسة فی کتب العقائد، الحنابله نموذجا که نویسنده آن، حسن بن فرحان مالکی ازاهل سنت معاصر ودر ریاض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أهل المؤتفکة ائتفکت بأهلها ثلاثا وعلی الله تمام الرابعة یا جند المرأة وأعوان البهیمة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پشکل شتران را بر می‌داشتند و بومی‌کردند و می‌گفتند پشکل شتراُمنا وخود رامتبرک می‌کردند، همین افرادی که به پشکل شتر متبرک می‌شوند قائلندکه تبرک به قبور اولیاء الله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شترسروصداکرد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فأجبتم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دورش جمع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وعقر فانهزمتم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شتر پی شد همه فرار کردید، امام حسن علیه السلام شترراپی کرد، سیزده هزار نفر دورشترراگرفته بودند که به شتر و صاحب شتر آسیب نرسد، همین‌ها امام حسین علیه السلام راتنها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أخلاقکم دقاق وماؤکم زعارق بلادکم أنتن بلاد الله تربة وأبعد من السماء بها تسعة أعشار الشر، المحتبس فیها بذنبه، والخارج منها بعفو الله کأنی أنظر إلی قریتکم هذه وقد طبقها الماء حتی ما یری منها إلا شرف المسجد، کأنه جؤجؤ طیر فی لجة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الأحنف بن قیس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ومتی یکون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بحر إنک لن تدرک ذلک الزمان وإن بینک وبینه لقرونا ولکن لیبلغ الشاهد منکم الغائب عنکم لکی یبلغوا إخوانهم إذا هم رأوا البصرة قد تحولت أخصاصها دورا وآجامها قصورا فالهرب الهرب فإنه لا بصیرة لکم یومئذ ثم التفت عن یمینه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بینکم وبین 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المنذر بن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وأمی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صدقت فوالذی بعث محمدا وأکرمه بالنبوة وخصه بالرسالة وعجل بروحه إلی الجنة لقد سمعت منه کما تسمعون منی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هل علمت أن بین التی تسمی البصرة والتی تسمی الأبلة أربعة فراسخ وقد یکون فی التی تسمی الأبلة موضع أصحاب العشور یقتل فی ذلک الموضع من أمتی سبعون ألفا شهیدهم یومئذ بمنزلة شهداء بدر فقال له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ومن یقتلهم فداک أبی وأمی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یقتلهم إخوان الجن وهم أجیل کأنهم الشیاطین سود ألوانهم منتنة أرواحهم شدید کلبهم قلیل سلبهم طوبی لمن قتلهم وطوبی لمن قتلوه ینفر لجهادهم فی ذلک الزمان قوم هم أذلة عند المتکبرین من أهل ذلک الزمان مجهولون فی الأرض معروفون فی السماء تبکی السماء علیهم وسکآن‌ها والأرض وسکآن‌ها ثم هملت عیناه بالبکاء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بصرة ویلک یا بصرة من جیش لا رهج له ولا حس قال له المنذر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الذی یصیبهم من قبل الغرق مما ذکرت، وما الویح، وما الویل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بابان فالویح باب الرحمة، والویل باب العذاب یا ابن الجارود نعم ثارات عظیمة منها عصبة یقتل بعضها بعضا، ومنها فتنة تکون بها خراب منازل وخراب دیار وانتهاک أموال وقتل رجال وسبی نساء یذبحن ذبحا یا ویل أمرهن حدیث عجب منها أن یستحل بها الدجال الأکبر الأعور الممسوح العین الیمنی والأخری کآن‌ها ممزوجة بالدم لکآن‌ها فی الحمرة علقة تأتی الحدقة کهیئة حبة العنب الطافیة علی الماء فیتبعه من أهلها عدة من قتل بالأبلة من الشهداء أناجیلهم فی صدورهم یقتل من یقتل ویهرب من یهرب ثم رجف ثم قذف ثم خسف ثم مسخ ثم الجوع الأغبر ثم الموت الأحمر وهو الغرق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منذر إن للبصرة ثلاثة أسماء سوی البصرة فی الزبر الأول لا یعلمها إلا العلماء منها الخریبة، ومنها تدمر، ومنها المؤتفکة یا منذر والذی فلق الحبة وبرئ النسمة لو أشاء لأخبرتکم بخراب العرصات عرصة عرصة ومتی تخرب ومتی تعمر بعد خرابها إلی یوم القیامة، وإن عندی من ذلک علما جما وإن تسألونی تجدونی به عالما لا أخطئ منه علما ولا وافیا، ولقد استودعت علم القرون الأولی وما کائن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أخبرنی من أهل الجماعة ومن أهل الفرقة ومن أهل السنة ومن أهل البدعة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إذا سألتنی فافهم عنی ولا علیک أن لا تسأل أحدا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أهل الجماعة فأنا ومن اتبعنی وإن قلوا وذلک الحق عن أمر الله وأمر رسوله، وأما أهل الفرقة فالمخالفون لی ولمن اتبعنی وإن کثروا وأما أهل السنة فالمتمسکون بما سنه الله ورسوله لا العاملون برأیهم وأهوائهم وإن کثروا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است که برای جمع کردن مردم استفاده می‌کردند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التستری،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مورد منذر به قاموس الرجال مرحوم تستری و کتاب الایام المکیة نگارنده مراجعه نمایید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ذیل آیات اول سوره شوری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المهذب البارع،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در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را ازمهذب با کمی تفاوت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اثبات الهداة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روایت را از مهذب نقل می‌کند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تاظهور، نگارنده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تَسْمِیَةِ الْمَهْدِیِّ وَ سَائِرِ الْأَئِمَّة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یادم نمی‌رود اوایل انقلاب مقدسمان درمسجدالحرام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استاتید دانشگاه بنگلادش نزد بنده آمد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الخمینی مسلم ولیس بشیعی؛ چند باراستغفار از این‌که به او شیعه نگفته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 دشمنان، شیعه را در برابر اسلام جلوه داده بود، هرچندشیعه دربرابر اسلام امویان جبهه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به شیعه را تهمت و ناروا می‌پندارند و در مقام تنزیه و تبرئه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چیزی جز خیر از او ندیدیم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پا هنگام وضو، سیره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مغنی ابن قدامه که بر مسح علی‌بن ابیطالب، ابن عباس، انس و شعبی تصریح می‌کند،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مسح پا مشکل دارد، با این وجود که همه صحابه پشت سر امیرالمومنین علیه السلامحداقل در دوران پنج ساله حکومت ایشان نماز می‌خواندند؟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شوشتری نسبت به این روایت نظر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 شهر بن حوشب مراجعه شود، از جمله مستدرکات علم رجال الحدیث، الشیخ علی النمازی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بن حوشب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لوامع صاحبقرانی المشتهر بشرح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منابع عامه، چهل روز قبل از ظهور امام زمان عجل الله تعالی فرجه الشریف می‌داند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اعراب بادیه نشین‌ها هستند و کسانی که در امور دین تفقه نمی‌کنند و حدود خدا را بلد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کسانی هستند که قرآن در مورد آنها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ألاعراب أشد کفرا ونفاقا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منظور از اعراب، عرب‌ها نیستند، عرب و اعراب عموم و خصوص من وجه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مورد نافع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المامقانی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مولی عمر بن الخطاب، مذموم 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لی إلهک الذی تعبده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فأطرق ابن عباس طویلا، فقال له مولانا الحسین صلوات الله وسلامه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الأزرق المتورط فی الضلالة، المرتکس فی الجهالة، أجیبک عما سألت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إیاک سألت فتجیبنی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ابن رسول الله فإنه من أهل بیت النبوة ومعه من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 بما وصف به نفسه، وأعرفه بما عرف 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لایدرک بالحواس، ولا یقاس بالناس، قریب غیر ملزق، وبعید غیر منقص، یوحد ولا یبعض، لا إله إلا هو الکبیر 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ابن الأزرق بکاءا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بکیت من حسن وصفک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الأزرق إنی أخبرت أنک تکفر أبی وأخی وتکفرنی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 مستدرکات علم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که نفس زکیه همین شخص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الفصول العشرة،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الحادی عشر فی الرد علی من زعم أن المهدی هو المسیح عیسی ابن مریم،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الخطابی الشافعی العلامه الحافظ صاحب التصانیف، 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أبو الحسن القشیری النیسابوری، صحیح مسلم،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ظهور،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أولیة لعلامات الظهور،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 بْنَ مُوسَی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الْخَضِر علیه السلام شَرِبَ مِنْ مَاءِ الْحَیَاةِ فَهُوَ حَیٌّ لَا یَمُوتُ حَتَّی یُنْفَخَ فِی الصُّورِ وَ إِنَّهُ لَیَأْتِینَا فَیُسَلِّمُ فَنَسْمَعُ صَوْتَهُ وَ لَا نَرَی شَخْصَهُ وَ إِنَّهُ لَیَحْضُرُ حَیْثُ مَا ذُکِرَ فَمَنْ ذَکَرَهُ مِنْکُمْ فَلْیُسَلِّمْ عَلَیْهِ وَ إِنَّهُ لَیَحْضُرُالْمَوْسِمَ کُلَّ سَنَةٍ فَیَقْضِی جَمِیعَ الْمَنَاسِکِ وَ یَقِفُ بِعَرَفَةَ فَیُؤَمِّنُ عَلَی دُعَاءِ الْمُؤْمِنِینَ وَ سَیُؤْنِسُ اللَّهُ بِهِ وَحْشَةَ قَائِمِنَا فِی غَیْبَتِهِ وَ یَصِلُ بِهِ وَحْدَتَهُ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فضال گوید از امام هشتم شنیدم،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خضر از آب حیات نوشید و زنده است و نمیرد تا دمیدن در صور، او نزد ما می‌آید و بر ما سلام می‌دهد و آوازش را بشنویم و خودش را نبینیم و او هرجا نامبرده شود حاضر گردد و هر کدام از شما نام او را برد بر او سلام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سال در موسم حج حاضر گردد و همه مناسک را بجا آرد و در عرفه وقوف کند و بر دعای مؤمنان آمین گوید و خدا بدو وحشت قائم ما را در حال غیبت بزداید و تنهائی او را مبدل به وصلت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تفسیر الکشف و البیان عن تفسیر القرآن؛ تفسیر روایی، قرن پنجم، 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از قدیمی ترین تفاسیر اهل سنت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شیرویه، ابن شهردار دیلمی، الفردوس شهردار،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أنس بن مالک؛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 الحارث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بَابُ مَا جَاءَ فِی الِاثْنَیْ عَشَرَ وَ النَّصِّ عَلَیْهِم؛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 شدید و زرق و برق و مسائل مادی، بسیاری از مردم را در آن دوران غیبت متزلزل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إِذَا أَدْرَکْتَ هَذَا الزَّمَانَ فَادْعُ بِهَذَا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چنین موقعیتی باید از خداوند عزوجل بخواهیم که جزء گمراهان نباشیم، ُ یا اللَّهُ یا رَحْمَانُ یا رَحِیمُ یا مُقَلِّبَ الْقُلُوبِ ثَبِّتْ قَلْبِی عَلَی دِینِک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خیلی‌ها سال‌ها سرسفره ولی عصر عجل الله تعالی فرجه الشریف بودند؛ نمک خوردند، ولی نمکدان شکستند و دینشان را به دنیای دیگران 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غیبت دوران سختی است، دوران مرحوم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زمان غیبت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می‌گذرد؛ بنا به فرموده ایشان دوران شک و تردید در امر غیبت امام عجل الله تعالی فرجه الشریف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مقدمه کمال الدین می‌گوید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بین ذوالقرنین و حضرت خضر فرق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خضر اکنون حیات دارند و مونس امام زمان عجل الله تعالی فرجه الشریف هستند؛ ولی ذوالقرنین 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دفعه غیبت کرد که هر دفعه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کشید و سپس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وجه شبه دیگری هم بتوان برای آن ذکرکرد وآن سلطه حضرت بر شرق و غرب و همه جهان است، مانند ذوالقرنین که برهمه عالم سلطه پیدا کرد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می‌بریم در دوران غیبت از این که ایمانمان مستودع باشد و مستقر نباشد و یا این که هنگام مرگ به ما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علی دین محمد صلی الله علیه و آله و سلم مت یهودیا او نصرانیا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فتشوا قلبی رأوا وسطه سطرین قدخطا بلا 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التوحید فی جانب و حب اهل البیت فی جانبی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معجم أحادیث الإمام المهدی عجل الله تعالی فرجه الشریف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یظهر من أخبار متفرقة عن أئمة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حی لم یمت بعد و لیس بعزیز علی الله سبحانه أن یعمر بعض عباده عمرا طویلا إلی أمد بعید و لا أن هناک برهانا عقلیا یدل علی استحالة ذلک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آحاد باشد و سند آن مشکل نداشته باشد لازم است که قطع پیدا کنیم؟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نمی‌دانم چرا جناب علامه فرموده که هیچ خردمندی به آن اعتماد نمی‌کند؟ آیا روایت مشکل عقلی دارد؟ اگر مشکل سندی این روایت حل شود، در پذیرفتن روایت چه محذوری داریم؟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مذکور روایت نیست، بلکه حرف خود کعب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هم خودش و هم روایاتش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مولِفا و مولَفا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دارد، هرچند بعضی از معاصرین به وثاقت او تمایل دارند؛ ولی ازنظر ما مردود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یعترض لاسمه و لا لتأریخ زمان ولادته و حیاته و لا لنسبه و سائر مشخصاته علی ما هو دأبه فی ذکر قصص الماضین بل اکتفی علی ذکر ثلاث رحلات منه فرحلة أولی إلی المغرب حتی إذا بلغ مغرب الشمس وجدها تغرب فی عین حمئة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 عندها قوما، و رحلة ثانیة إلی المشرق حتی إذا بلغ مطلع الشمس وجدها تطلع علی قوم لم یجعل الله لهم من دونها سترا، و رحلة ثالثة حتی إذا بلغ بین السدّین وجد من دونهما قوما لا یکادون یفقهون قولا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جزء صحابه می‌دانند، شامی است و خدمت پیامبر صلی الله علیه و آله و سلم، اسلام آورد و خواهرش را به عقد پیامبر صلی الله علیه و آله و سلم در آورد؛ ولی این عقد به ازدواج منجر نشد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أبو الحسن القشیری النیسابوری،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طریق خواندن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درآن روزصبح تا ظهر را حساب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گذشت این زمان، نماز ظهر بخوانید و سپس گذشت زمان برای نماز عصر و مغرب و عشا را حساب کرده و بعد از طی زمان هرکدام، نماز آن نوبت را به‌جا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یک روز که وسعت یک سال است، این گونه نماز بخوانید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آن موجود و مابقی آن مفقود است؛ معجم اوسط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چاپ شده، و معجم صغیر یک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متولد</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عمرش را در اصفهان گذرانده و آن‌جا فوت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وتمام النعمة،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حدیث الدجال و ما یتصل به من أمر القائم عجل الله تعالی فرجه الشریف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القول المختصر،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معجم أحادیث الإمام المهدی عجل الله تعالی فرجه الشریف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عجل الله تعالی فرجه الشریف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19320</w:t>
      </w:r>
      <w:r>
        <w:rPr>
          <w:rFonts w:ascii="IRNazanin" w:hAnsi="IRNazanin" w:eastAsia="IRNazanin"/>
          <w:b w:val="false"/>
          <w:b w:val="false"/>
          <w:bCs w:val="false"/>
          <w:i w:val="false"/>
          <w:i w:val="false"/>
          <w:iCs w:val="false"/>
          <w:color w:val="333333"/>
          <w:sz w:val="20"/>
          <w:sz w:val="20"/>
          <w:szCs w:val="20"/>
          <w:rtl w:val="true"/>
        </w:rPr>
        <w:t>؛ معجم أحادیث الإمام المهدی عجل الله تعالی فرجه الشریف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تنقیح المقال،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تنقیح المقال،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أمیر المؤمنین علیه السلام؛ بیان الشافعی،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الفتوح؛ عقد الدرر،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بیان الشافعی؛ جمع الجوامع،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بیان الشافعی، عن أبی غنم الکوفی فی کتاب الفتن؛ عرف السیوطی، 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بیان الشافعی؛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 وفی،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 منتخب الأثر،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منتخب کنز العمال، وأشار إلیه عن بیان الشافعی، وعن غایة المرام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معجم أحادیث الإمام المهدی عجل الله تعالی فرجه الشریف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المسیح الدجال فی الادیان،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عبد 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20822</w:t>
      </w:r>
      <w:r>
        <w:rPr>
          <w:rFonts w:ascii="IRNazanin" w:hAnsi="IRNazanin" w:eastAsia="IRNazanin"/>
          <w:b w:val="false"/>
          <w:b w:val="false"/>
          <w:bCs w:val="false"/>
          <w:i w:val="false"/>
          <w:i w:val="false"/>
          <w:iCs w:val="false"/>
          <w:color w:val="333333"/>
          <w:sz w:val="20"/>
          <w:sz w:val="20"/>
          <w:szCs w:val="20"/>
          <w:rtl w:val="true"/>
        </w:rPr>
        <w:t>؛ ابن أبی شیبة،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مسلم بتفاوت یسیر، بسند آخر، عن النواس بن سمعان الکلابی؛ أبو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کما فی روایة مسلم الأولی، مختصرا، بسند آخر، عن النواس بن سمعان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کشف الهیثمی؛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مسلم الأولی بتفاوت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خله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المسیح الدجال فی الادیان،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الأطمار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والأمور المطمرات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حکومت جهانی حضرت مهدی عجل الله تعالی فرجه الشریف ،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؛این بحث در کتاب تا ظهور نگارنده،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مهدی موعود، ترجمه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تاظهور،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عالم سنی مصری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 به انصاف رعایت نکردند؛ چرا کلمات و قضاوت‌های تو در کتاب‌های ما کم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بالاخره او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حاکم جامعه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بنی امیه برجسارت و گستاخی نسبت به امیر المومنین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علنا علی علیه السلام را سب و لعن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حکومت اجازه نمی‌داد که کلمات و حکایات علی علیه السلام در جامعه و حوزه‌ها نقل شود و به همین دلیل بود که سال‌ها قبر علی علیه السلام مخفی بود تا زمان صادق آل محمد، که ایشان هنگام تشرفشان به نجف اشرف مکان شریف قبر را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مخفی بودن قبر این بود که چون حکومتی که زبانش را از جسارت به مولا نگه نمی‌داشت در صورت معلوم بودن قبر، دستش از جسارت به قبر کوتاه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امام صادق علیه السلام چون دوران ضعف بنی امیه بود، حضرت قبر را نشان دادند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سعد السعود،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بهاء الدین نجفی، منتخب الأنوار المضیئة،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تسامح شامل احکام و تشریع است و این موارد شامل احکام نیست، مگر این که به توسعه در تسامح ادله سنن قائل شویم و بگوییم تسامح در ادله سنن قصص، مواعظ، تهدید، ترغیب و این سنخ قضایا و جریانات و حتی مصائب اهل بیت، خصوصا مصائب کربلا را شامل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رسائل فقهیه،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الموسوعه الفقهیه المیسره،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می‌خواستم برای دهه محرم به سوئد بروم، برای خداحافظی خدمت استادمان که یکی از مراجع است،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مرا به شیعیان اروپا برسانید و به آن‌ها بگویید که مثال شما مثال ماه شب چهارده‌ای است که در ظلمات می‌درخشد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ظلمات است و حفظ دیانت درآن مناطق واقعا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 چه بنده از شیعیان در آن مناطق دیدم، این است که آن‌ها در امر دینشان کوتاهی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برف تا زانو نشسته و راه رفتن مشکل و مسیر بعضی برای رسیدن به جلسه عزاداری طولانی بود؛ با این حال با هر زحمتی خود را به جلسات می‌رساندند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من می‌گفت برای حضور در جلسه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مسیر را می‌پیمایم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ده مجلس همزمان برپا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گاهی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شرکت می‌کردند و همه این‌ها به خاطر عشقشان به اهل بیت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مناطق همه چیز هست، 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چیزی عیب و نه چیزی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اوضاع باز مجالس تا پاسی از شب را به عزاداری می‌گذراندند؛ خصوصا این که اکثر شرکت کننده‌ها جوانان بودند و شب عاشورا را تا پاسی از شب عزاداری می‌کردند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 هم ابر را بارور می‌کنند و باران می‌بارد و این مسئله به اروپا اختصاصی ندارد؛ هرچندکم و زیاد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مورد زمین، یکی از مسئولین می‌گوید در یکی از کشور‌های بزرگ بودم آن‌ها برای تولید سبزیجات، از لحظه بارور تا لحظه تولید بیش‌تر از نیم ساعت طول نمی‌کشد، آیا احتمال نمی‌دهید که امر همین امور باشد؟ در حالی که موارد مذکور در همه جا هست و به اروپا اختصاص ندارد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بنده به شما بشارت می‌دهم که به رغم زرق و برق این فرهنگ و تمدن مادی، اسلام در اروپا در حال پیشرفت و توسعه است، الان کشورهایی که مسلمانان در آنجا هستند در ماه مبارک رمضان یک ساعت به افطار بازار آن جا تعطیل است و در عید هم تعطیل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کَفَرُوا وَ یصُدُّونَ عَنْ سَبِیلِ اللَّهِ وَ الْمَسْجِدِ الْحَرَامِ الَّذِی جَعَلْنَاهُ لِلنَّاسِ سَوَاءً الْعَاکِفُ فِیهِ وَ الْبَادِ وَ مَنْ یرِدْ فِیهِ بِإِلْحَادٍ بِظُلْمٍ نُذِقْهُ مِنْ عَذَابٍ 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تاریخ الغیبة الکبری،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تاریخ الغیبة الکبری،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تاریخ مابعد الظهور،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20822</w:t>
      </w:r>
      <w:r>
        <w:rPr>
          <w:rFonts w:ascii="IRNazanin" w:hAnsi="IRNazanin" w:eastAsia="IRNazanin"/>
          <w:b w:val="false"/>
          <w:b w:val="false"/>
          <w:bCs w:val="false"/>
          <w:i w:val="false"/>
          <w:i w:val="false"/>
          <w:iCs w:val="false"/>
          <w:color w:val="333333"/>
          <w:sz w:val="20"/>
          <w:sz w:val="20"/>
          <w:szCs w:val="20"/>
          <w:rtl w:val="true"/>
        </w:rPr>
        <w:t xml:space="preserve">؛ ابن أبی شیبة،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 xml:space="preserve">؛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عن‌عبد الرزاق؛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کما فی مسلم بتفاوت یسیر، بسند آخر، عن النواس بن سمعان الکلابی، أبو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کما فی روایة مسلم الأولی، مختصرا، بسند آخر، عن النواس بن سمعان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کشف الهیثمی؛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کما فی روایة مسلم الأولی بتفاوت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نواس‌بن سمعان،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رسول الله صلی الله علیه و آله و سلم الدجال ذات غداة فخفض فیه ورفع حتی ظنناه فی طائفة النخل فلما رحنا إلیه عرف ذلک فینا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حاتم،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تفسیر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العشره فی الغیبه،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کیف نعرفهم،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الفرقان،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الهدی،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الایقاظ من العصمه،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علی هدی الکتاب و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بحوث فی الملل و النحل،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الاضواء علی عقائد الشیعه،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45139</Words>
  <Characters>175129</Characters>
  <CharactersWithSpaces>218823</CharactersWithSpaces>
  <Paragraphs>1624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2026-08-19T05:06:17Z</dcterms:created>
  <dc:creator>ghaemiyeh.com</dc:creator>
  <dc:description/>
  <dc:language>en-US</dc:language>
  <cp:lastModifiedBy/>
  <dcterms:modified xsi:type="dcterms:W3CDTF">2026-08-19T08:36:22Z</dcterms:modified>
  <cp:revision>1</cp:revision>
  <dc:subject/>
  <dc:title>دجال سلسله دروس خارج مرکز تخصصی مهدویت</dc:title>
</cp:coreProperties>
</file>

<file path=docProps/custom.xml><?xml version="1.0" encoding="utf-8"?>
<Properties xmlns="http://schemas.openxmlformats.org/officeDocument/2006/custom-properties" xmlns:vt="http://schemas.openxmlformats.org/officeDocument/2006/docPropsVTypes"/>
</file>