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مدیریت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7756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27758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2776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3027762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027764_581953129">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3027766_581953129">
            <w:r>
              <w:rPr>
                <w:webHidden/>
                <w:rStyle w:val="IndexLink"/>
                <w:rtl w:val="true"/>
              </w:rPr>
              <w:t>فصل اول</w:t>
            </w:r>
            <w:r>
              <w:rPr>
                <w:rStyle w:val="IndexLink"/>
                <w:rtl w:val="true"/>
              </w:rPr>
              <w:t xml:space="preserve">: </w:t>
            </w:r>
            <w:r>
              <w:rPr>
                <w:rStyle w:val="IndexLink"/>
                <w:rtl w:val="true"/>
              </w:rPr>
              <w:t>سازمان و مدیریت فرهنگی</w:t>
            </w:r>
            <w:r>
              <w:rPr>
                <w:rStyle w:val="IndexLink"/>
                <w:rtl w:val="true"/>
              </w:rPr>
              <w:tab/>
            </w:r>
            <w:r>
              <w:rPr>
                <w:rStyle w:val="IndexLink"/>
              </w:rPr>
              <w:t>22</w:t>
            </w:r>
          </w:hyperlink>
        </w:p>
        <w:p>
          <w:pPr>
            <w:pStyle w:val="Contents3"/>
            <w:tabs>
              <w:tab w:val="clear" w:pos="8459"/>
              <w:tab w:val="right" w:pos="9026" w:leader="dot"/>
            </w:tabs>
            <w:rPr/>
          </w:pPr>
          <w:hyperlink w:anchor="__RefHeading___Toc3027768_581953129">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3027770_581953129">
            <w:r>
              <w:rPr>
                <w:webHidden/>
                <w:rStyle w:val="IndexLink"/>
                <w:rtl w:val="true"/>
              </w:rPr>
              <w:t>در بُعد برون سازمانی</w:t>
            </w:r>
            <w:r>
              <w:rPr>
                <w:rStyle w:val="IndexLink"/>
                <w:rtl w:val="true"/>
              </w:rPr>
              <w:tab/>
            </w:r>
            <w:r>
              <w:rPr>
                <w:rStyle w:val="IndexLink"/>
              </w:rPr>
              <w:t>23</w:t>
            </w:r>
          </w:hyperlink>
        </w:p>
        <w:p>
          <w:pPr>
            <w:pStyle w:val="Contents3"/>
            <w:tabs>
              <w:tab w:val="clear" w:pos="8459"/>
              <w:tab w:val="right" w:pos="9026" w:leader="dot"/>
            </w:tabs>
            <w:rPr/>
          </w:pPr>
          <w:hyperlink w:anchor="__RefHeading___Toc3027772_581953129">
            <w:r>
              <w:rPr>
                <w:webHidden/>
                <w:rStyle w:val="IndexLink"/>
                <w:rtl w:val="true"/>
              </w:rPr>
              <w:t>در بُعد درون سازمانی</w:t>
            </w:r>
            <w:r>
              <w:rPr>
                <w:rStyle w:val="IndexLink"/>
                <w:rtl w:val="true"/>
              </w:rPr>
              <w:tab/>
            </w:r>
            <w:r>
              <w:rPr>
                <w:rStyle w:val="IndexLink"/>
              </w:rPr>
              <w:t>24</w:t>
            </w:r>
          </w:hyperlink>
        </w:p>
        <w:p>
          <w:pPr>
            <w:pStyle w:val="Contents3"/>
            <w:tabs>
              <w:tab w:val="clear" w:pos="8459"/>
              <w:tab w:val="right" w:pos="9026" w:leader="dot"/>
            </w:tabs>
            <w:rPr/>
          </w:pPr>
          <w:hyperlink w:anchor="__RefHeading___Toc3027774_581953129">
            <w:r>
              <w:rPr>
                <w:webHidden/>
                <w:rStyle w:val="IndexLink"/>
                <w:rtl w:val="true"/>
              </w:rPr>
              <w:t>جایگاه سازمان های فرهنگی</w:t>
            </w:r>
            <w:r>
              <w:rPr>
                <w:rStyle w:val="IndexLink"/>
                <w:rtl w:val="true"/>
              </w:rPr>
              <w:tab/>
            </w:r>
            <w:r>
              <w:rPr>
                <w:rStyle w:val="IndexLink"/>
              </w:rPr>
              <w:t>25</w:t>
            </w:r>
          </w:hyperlink>
        </w:p>
        <w:p>
          <w:pPr>
            <w:pStyle w:val="Contents3"/>
            <w:tabs>
              <w:tab w:val="clear" w:pos="8459"/>
              <w:tab w:val="right" w:pos="9026" w:leader="dot"/>
            </w:tabs>
            <w:rPr/>
          </w:pPr>
          <w:hyperlink w:anchor="__RefHeading___Toc3027776_581953129">
            <w:r>
              <w:rPr>
                <w:webHidden/>
                <w:rStyle w:val="IndexLink"/>
                <w:rtl w:val="true"/>
              </w:rPr>
              <w:t>فلسفه مدیریت فرهنگی</w:t>
            </w:r>
            <w:r>
              <w:rPr>
                <w:rStyle w:val="IndexLink"/>
                <w:rtl w:val="true"/>
              </w:rPr>
              <w:tab/>
            </w:r>
            <w:r>
              <w:rPr>
                <w:rStyle w:val="IndexLink"/>
              </w:rPr>
              <w:t>26</w:t>
            </w:r>
          </w:hyperlink>
        </w:p>
        <w:p>
          <w:pPr>
            <w:pStyle w:val="Contents3"/>
            <w:tabs>
              <w:tab w:val="clear" w:pos="8459"/>
              <w:tab w:val="right" w:pos="9026" w:leader="dot"/>
            </w:tabs>
            <w:rPr/>
          </w:pPr>
          <w:hyperlink w:anchor="__RefHeading___Toc3027778_581953129">
            <w:r>
              <w:rPr>
                <w:webHidden/>
                <w:rStyle w:val="IndexLink"/>
                <w:rtl w:val="true"/>
              </w:rPr>
              <w:t>اهداف مدیریت فرهنگی</w:t>
            </w:r>
            <w:r>
              <w:rPr>
                <w:rStyle w:val="IndexLink"/>
                <w:rtl w:val="true"/>
              </w:rPr>
              <w:tab/>
            </w:r>
            <w:r>
              <w:rPr>
                <w:rStyle w:val="IndexLink"/>
              </w:rPr>
              <w:t>27</w:t>
            </w:r>
          </w:hyperlink>
        </w:p>
        <w:p>
          <w:pPr>
            <w:pStyle w:val="Contents3"/>
            <w:tabs>
              <w:tab w:val="clear" w:pos="8459"/>
              <w:tab w:val="right" w:pos="9026" w:leader="dot"/>
            </w:tabs>
            <w:rPr/>
          </w:pPr>
          <w:hyperlink w:anchor="__RefHeading___Toc3027780_581953129">
            <w:r>
              <w:rPr>
                <w:webHidden/>
                <w:rStyle w:val="IndexLink"/>
                <w:rtl w:val="true"/>
              </w:rPr>
              <w:t>تعریف مدیریت فرهنگی</w:t>
            </w:r>
            <w:r>
              <w:rPr>
                <w:rStyle w:val="IndexLink"/>
                <w:rtl w:val="true"/>
              </w:rPr>
              <w:tab/>
            </w:r>
            <w:r>
              <w:rPr>
                <w:rStyle w:val="IndexLink"/>
              </w:rPr>
              <w:t>29</w:t>
            </w:r>
          </w:hyperlink>
        </w:p>
        <w:p>
          <w:pPr>
            <w:pStyle w:val="Contents3"/>
            <w:tabs>
              <w:tab w:val="clear" w:pos="8459"/>
              <w:tab w:val="right" w:pos="9026" w:leader="dot"/>
            </w:tabs>
            <w:rPr/>
          </w:pPr>
          <w:hyperlink w:anchor="__RefHeading___Toc3027782_581953129">
            <w:r>
              <w:rPr>
                <w:webHidden/>
                <w:rStyle w:val="IndexLink"/>
                <w:rtl w:val="true"/>
              </w:rPr>
              <w:t>سازمان</w:t>
            </w:r>
            <w:r>
              <w:rPr>
                <w:rStyle w:val="IndexLink"/>
                <w:rtl w:val="true"/>
              </w:rPr>
              <w:tab/>
            </w:r>
            <w:r>
              <w:rPr>
                <w:rStyle w:val="IndexLink"/>
              </w:rPr>
              <w:t>32</w:t>
            </w:r>
          </w:hyperlink>
        </w:p>
        <w:p>
          <w:pPr>
            <w:pStyle w:val="Contents3"/>
            <w:tabs>
              <w:tab w:val="clear" w:pos="8459"/>
              <w:tab w:val="right" w:pos="9026" w:leader="dot"/>
            </w:tabs>
            <w:rPr/>
          </w:pPr>
          <w:hyperlink w:anchor="__RefHeading___Toc3027784_581953129">
            <w:r>
              <w:rPr>
                <w:webHidden/>
                <w:rStyle w:val="IndexLink"/>
                <w:rtl w:val="true"/>
              </w:rPr>
              <w:t>تعریف سازمان</w:t>
            </w:r>
            <w:r>
              <w:rPr>
                <w:rStyle w:val="IndexLink"/>
                <w:rtl w:val="true"/>
              </w:rPr>
              <w:tab/>
            </w:r>
            <w:r>
              <w:rPr>
                <w:rStyle w:val="IndexLink"/>
              </w:rPr>
              <w:t>33</w:t>
            </w:r>
          </w:hyperlink>
        </w:p>
        <w:p>
          <w:pPr>
            <w:pStyle w:val="Contents3"/>
            <w:tabs>
              <w:tab w:val="clear" w:pos="8459"/>
              <w:tab w:val="right" w:pos="9026" w:leader="dot"/>
            </w:tabs>
            <w:rPr/>
          </w:pPr>
          <w:hyperlink w:anchor="__RefHeading___Toc3027786_581953129">
            <w:r>
              <w:rPr>
                <w:webHidden/>
                <w:rStyle w:val="IndexLink"/>
                <w:rtl w:val="true"/>
              </w:rPr>
              <w:t xml:space="preserve">سازمان مردم نهاد </w:t>
            </w:r>
            <w:r>
              <w:rPr>
                <w:rStyle w:val="IndexLink"/>
              </w:rPr>
              <w:t>NGO</w:t>
            </w:r>
            <w:r>
              <w:rPr>
                <w:rStyle w:val="IndexLink"/>
                <w:rtl w:val="true"/>
              </w:rPr>
              <w:tab/>
            </w:r>
            <w:r>
              <w:rPr>
                <w:rStyle w:val="IndexLink"/>
              </w:rPr>
              <w:t>35</w:t>
            </w:r>
          </w:hyperlink>
        </w:p>
        <w:p>
          <w:pPr>
            <w:pStyle w:val="Contents3"/>
            <w:tabs>
              <w:tab w:val="clear" w:pos="8459"/>
              <w:tab w:val="right" w:pos="9026" w:leader="dot"/>
            </w:tabs>
            <w:rPr/>
          </w:pPr>
          <w:hyperlink w:anchor="__RefHeading___Toc3027788_581953129">
            <w:r>
              <w:rPr>
                <w:webHidden/>
                <w:rStyle w:val="IndexLink"/>
                <w:rtl w:val="true"/>
              </w:rPr>
              <w:t>ویژگی سازمان های مردم نهاد</w:t>
            </w:r>
            <w:r>
              <w:rPr>
                <w:rStyle w:val="IndexLink"/>
                <w:rtl w:val="true"/>
              </w:rPr>
              <w:tab/>
            </w:r>
            <w:r>
              <w:rPr>
                <w:rStyle w:val="IndexLink"/>
              </w:rPr>
              <w:t>35</w:t>
            </w:r>
          </w:hyperlink>
        </w:p>
        <w:p>
          <w:pPr>
            <w:pStyle w:val="Contents4"/>
            <w:tabs>
              <w:tab w:val="clear" w:pos="8176"/>
              <w:tab w:val="right" w:pos="9026" w:leader="dot"/>
            </w:tabs>
            <w:rPr/>
          </w:pPr>
          <w:hyperlink w:anchor="__RefHeading___Toc3027790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027792_581953129">
            <w:r>
              <w:rPr>
                <w:webHidden/>
                <w:rStyle w:val="IndexLink"/>
              </w:rPr>
              <w:t>1</w:t>
            </w:r>
            <w:r>
              <w:rPr>
                <w:rStyle w:val="IndexLink"/>
                <w:rtl w:val="true"/>
              </w:rPr>
              <w:t xml:space="preserve">- </w:t>
            </w:r>
            <w:r>
              <w:rPr>
                <w:rStyle w:val="IndexLink"/>
                <w:rtl w:val="true"/>
              </w:rPr>
              <w:t>مدیریت تنوع</w:t>
            </w:r>
            <w:r>
              <w:rPr>
                <w:rStyle w:val="IndexLink"/>
                <w:rtl w:val="true"/>
              </w:rPr>
              <w:tab/>
            </w:r>
            <w:r>
              <w:rPr>
                <w:rStyle w:val="IndexLink"/>
              </w:rPr>
              <w:t>37</w:t>
            </w:r>
          </w:hyperlink>
        </w:p>
        <w:p>
          <w:pPr>
            <w:pStyle w:val="Contents4"/>
            <w:tabs>
              <w:tab w:val="clear" w:pos="8176"/>
              <w:tab w:val="right" w:pos="9026" w:leader="dot"/>
            </w:tabs>
            <w:rPr/>
          </w:pPr>
          <w:hyperlink w:anchor="__RefHeading___Toc3027794_581953129">
            <w:r>
              <w:rPr>
                <w:webHidden/>
                <w:rStyle w:val="IndexLink"/>
              </w:rPr>
              <w:t>2</w:t>
            </w:r>
            <w:r>
              <w:rPr>
                <w:rStyle w:val="IndexLink"/>
                <w:rtl w:val="true"/>
              </w:rPr>
              <w:t xml:space="preserve">- </w:t>
            </w:r>
            <w:r>
              <w:rPr>
                <w:rStyle w:val="IndexLink"/>
                <w:rtl w:val="true"/>
              </w:rPr>
              <w:t>مدیریت مشارکتی</w:t>
            </w:r>
            <w:r>
              <w:rPr>
                <w:rStyle w:val="IndexLink"/>
                <w:rtl w:val="true"/>
              </w:rPr>
              <w:tab/>
            </w:r>
            <w:r>
              <w:rPr>
                <w:rStyle w:val="IndexLink"/>
              </w:rPr>
              <w:t>37</w:t>
            </w:r>
          </w:hyperlink>
        </w:p>
        <w:p>
          <w:pPr>
            <w:pStyle w:val="Contents3"/>
            <w:tabs>
              <w:tab w:val="clear" w:pos="8459"/>
              <w:tab w:val="right" w:pos="9026" w:leader="dot"/>
            </w:tabs>
            <w:rPr/>
          </w:pPr>
          <w:hyperlink w:anchor="__RefHeading___Toc3027796_581953129">
            <w:r>
              <w:rPr>
                <w:webHidden/>
                <w:rStyle w:val="IndexLink"/>
                <w:rtl w:val="true"/>
              </w:rPr>
              <w:t>تعریف سازمان فرهنگی</w:t>
            </w:r>
            <w:r>
              <w:rPr>
                <w:rStyle w:val="IndexLink"/>
                <w:rtl w:val="true"/>
              </w:rPr>
              <w:tab/>
            </w:r>
            <w:r>
              <w:rPr>
                <w:rStyle w:val="IndexLink"/>
              </w:rPr>
              <w:t>38</w:t>
            </w:r>
          </w:hyperlink>
        </w:p>
        <w:p>
          <w:pPr>
            <w:pStyle w:val="Contents3"/>
            <w:tabs>
              <w:tab w:val="clear" w:pos="8459"/>
              <w:tab w:val="right" w:pos="9026" w:leader="dot"/>
            </w:tabs>
            <w:rPr/>
          </w:pPr>
          <w:hyperlink w:anchor="__RefHeading___Toc3027798_581953129">
            <w:r>
              <w:rPr>
                <w:webHidden/>
                <w:rStyle w:val="IndexLink"/>
                <w:rtl w:val="true"/>
              </w:rPr>
              <w:t>مقایسه سازمان های فرهنگی و غیرفرهنگی</w:t>
            </w:r>
            <w:r>
              <w:rPr>
                <w:rStyle w:val="IndexLink"/>
                <w:rtl w:val="true"/>
              </w:rPr>
              <w:tab/>
            </w:r>
            <w:r>
              <w:rPr>
                <w:rStyle w:val="IndexLink"/>
              </w:rPr>
              <w:t>41</w:t>
            </w:r>
          </w:hyperlink>
        </w:p>
        <w:p>
          <w:pPr>
            <w:pStyle w:val="Contents3"/>
            <w:tabs>
              <w:tab w:val="clear" w:pos="8459"/>
              <w:tab w:val="right" w:pos="9026" w:leader="dot"/>
            </w:tabs>
            <w:rPr/>
          </w:pPr>
          <w:hyperlink w:anchor="__RefHeading___Toc3027800_581953129">
            <w:r>
              <w:rPr>
                <w:webHidden/>
                <w:rStyle w:val="IndexLink"/>
                <w:rtl w:val="true"/>
              </w:rPr>
              <w:t>انواع سازمان فرهنگی</w:t>
            </w:r>
            <w:r>
              <w:rPr>
                <w:rStyle w:val="IndexLink"/>
                <w:rtl w:val="true"/>
              </w:rPr>
              <w:tab/>
            </w:r>
            <w:r>
              <w:rPr>
                <w:rStyle w:val="IndexLink"/>
              </w:rPr>
              <w:t>43</w:t>
            </w:r>
          </w:hyperlink>
        </w:p>
        <w:p>
          <w:pPr>
            <w:pStyle w:val="Contents4"/>
            <w:tabs>
              <w:tab w:val="clear" w:pos="8176"/>
              <w:tab w:val="right" w:pos="9026" w:leader="dot"/>
            </w:tabs>
            <w:rPr/>
          </w:pPr>
          <w:hyperlink w:anchor="__RefHeading___Toc3027802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027804_581953129">
            <w:r>
              <w:rPr>
                <w:webHidden/>
                <w:rStyle w:val="IndexLink"/>
              </w:rPr>
              <w:t>1</w:t>
            </w:r>
            <w:r>
              <w:rPr>
                <w:rStyle w:val="IndexLink"/>
                <w:rtl w:val="true"/>
              </w:rPr>
              <w:t xml:space="preserve">- </w:t>
            </w:r>
            <w:r>
              <w:rPr>
                <w:rStyle w:val="IndexLink"/>
                <w:rtl w:val="true"/>
              </w:rPr>
              <w:t>سازمان های سیاست گذار</w:t>
            </w:r>
            <w:r>
              <w:rPr>
                <w:rStyle w:val="IndexLink"/>
                <w:rtl w:val="true"/>
              </w:rPr>
              <w:tab/>
            </w:r>
            <w:r>
              <w:rPr>
                <w:rStyle w:val="IndexLink"/>
              </w:rPr>
              <w:t>43</w:t>
            </w:r>
          </w:hyperlink>
        </w:p>
        <w:p>
          <w:pPr>
            <w:pStyle w:val="Contents4"/>
            <w:tabs>
              <w:tab w:val="clear" w:pos="8176"/>
              <w:tab w:val="right" w:pos="9026" w:leader="dot"/>
            </w:tabs>
            <w:rPr/>
          </w:pPr>
          <w:hyperlink w:anchor="__RefHeading___Toc3027806_581953129">
            <w:r>
              <w:rPr>
                <w:webHidden/>
                <w:rStyle w:val="IndexLink"/>
              </w:rPr>
              <w:t>2</w:t>
            </w:r>
            <w:r>
              <w:rPr>
                <w:rStyle w:val="IndexLink"/>
                <w:rtl w:val="true"/>
              </w:rPr>
              <w:t xml:space="preserve">- </w:t>
            </w:r>
            <w:r>
              <w:rPr>
                <w:rStyle w:val="IndexLink"/>
                <w:rtl w:val="true"/>
              </w:rPr>
              <w:t>سازمان های عملیاتی</w:t>
            </w:r>
            <w:r>
              <w:rPr>
                <w:rStyle w:val="IndexLink"/>
                <w:rtl w:val="true"/>
              </w:rPr>
              <w:tab/>
            </w:r>
            <w:r>
              <w:rPr>
                <w:rStyle w:val="IndexLink"/>
              </w:rPr>
              <w:t>44</w:t>
            </w:r>
          </w:hyperlink>
        </w:p>
        <w:p>
          <w:pPr>
            <w:pStyle w:val="Contents3"/>
            <w:tabs>
              <w:tab w:val="clear" w:pos="8459"/>
              <w:tab w:val="right" w:pos="9026" w:leader="dot"/>
            </w:tabs>
            <w:rPr/>
          </w:pPr>
          <w:hyperlink w:anchor="__RefHeading___Toc3027808_581953129">
            <w:r>
              <w:rPr>
                <w:webHidden/>
                <w:rStyle w:val="IndexLink"/>
                <w:rtl w:val="true"/>
              </w:rPr>
              <w:t>سطوح مدیریت فرهنگی</w:t>
            </w:r>
            <w:r>
              <w:rPr>
                <w:rStyle w:val="IndexLink"/>
                <w:rtl w:val="true"/>
              </w:rPr>
              <w:tab/>
            </w:r>
            <w:r>
              <w:rPr>
                <w:rStyle w:val="IndexLink"/>
              </w:rPr>
              <w:t>44</w:t>
            </w:r>
          </w:hyperlink>
        </w:p>
        <w:p>
          <w:pPr>
            <w:pStyle w:val="Contents4"/>
            <w:tabs>
              <w:tab w:val="clear" w:pos="8176"/>
              <w:tab w:val="right" w:pos="9026" w:leader="dot"/>
            </w:tabs>
            <w:rPr/>
          </w:pPr>
          <w:hyperlink w:anchor="__RefHeading___Toc3027810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027812_581953129">
            <w:r>
              <w:rPr>
                <w:webHidden/>
                <w:rStyle w:val="IndexLink"/>
              </w:rPr>
              <w:t>1</w:t>
            </w:r>
            <w:r>
              <w:rPr>
                <w:rStyle w:val="IndexLink"/>
                <w:rtl w:val="true"/>
              </w:rPr>
              <w:t xml:space="preserve">- </w:t>
            </w:r>
            <w:r>
              <w:rPr>
                <w:rStyle w:val="IndexLink"/>
                <w:rtl w:val="true"/>
              </w:rPr>
              <w:t>سطح راهبردی</w:t>
            </w:r>
            <w:r>
              <w:rPr>
                <w:rStyle w:val="IndexLink"/>
                <w:rtl w:val="true"/>
              </w:rPr>
              <w:tab/>
            </w:r>
            <w:r>
              <w:rPr>
                <w:rStyle w:val="IndexLink"/>
              </w:rPr>
              <w:t>44</w:t>
            </w:r>
          </w:hyperlink>
        </w:p>
        <w:p>
          <w:pPr>
            <w:pStyle w:val="Contents4"/>
            <w:tabs>
              <w:tab w:val="clear" w:pos="8176"/>
              <w:tab w:val="right" w:pos="9026" w:leader="dot"/>
            </w:tabs>
            <w:rPr/>
          </w:pPr>
          <w:hyperlink w:anchor="__RefHeading___Toc3027814_581953129">
            <w:r>
              <w:rPr>
                <w:webHidden/>
                <w:rStyle w:val="IndexLink"/>
              </w:rPr>
              <w:t>2</w:t>
            </w:r>
            <w:r>
              <w:rPr>
                <w:rStyle w:val="IndexLink"/>
                <w:rtl w:val="true"/>
              </w:rPr>
              <w:t xml:space="preserve">- </w:t>
            </w:r>
            <w:r>
              <w:rPr>
                <w:rStyle w:val="IndexLink"/>
                <w:rtl w:val="true"/>
              </w:rPr>
              <w:t>سطح عملیاتی</w:t>
            </w:r>
            <w:r>
              <w:rPr>
                <w:rStyle w:val="IndexLink"/>
                <w:rtl w:val="true"/>
              </w:rPr>
              <w:tab/>
            </w:r>
            <w:r>
              <w:rPr>
                <w:rStyle w:val="IndexLink"/>
              </w:rPr>
              <w:t>44</w:t>
            </w:r>
          </w:hyperlink>
        </w:p>
        <w:p>
          <w:pPr>
            <w:pStyle w:val="Contents2"/>
            <w:tabs>
              <w:tab w:val="clear" w:pos="8743"/>
              <w:tab w:val="right" w:pos="9026" w:leader="dot"/>
            </w:tabs>
            <w:rPr/>
          </w:pPr>
          <w:hyperlink w:anchor="__RefHeading___Toc3027816_581953129">
            <w:r>
              <w:rPr>
                <w:webHidden/>
                <w:rStyle w:val="IndexLink"/>
                <w:rtl w:val="true"/>
              </w:rPr>
              <w:t>فصل دوم</w:t>
            </w:r>
            <w:r>
              <w:rPr>
                <w:rStyle w:val="IndexLink"/>
                <w:rtl w:val="true"/>
              </w:rPr>
              <w:t xml:space="preserve">: </w:t>
            </w:r>
            <w:r>
              <w:rPr>
                <w:rStyle w:val="IndexLink"/>
                <w:rtl w:val="true"/>
              </w:rPr>
              <w:t>فرهنگ</w:t>
            </w:r>
            <w:r>
              <w:rPr>
                <w:rStyle w:val="IndexLink"/>
                <w:rtl w:val="true"/>
              </w:rPr>
              <w:tab/>
            </w:r>
            <w:r>
              <w:rPr>
                <w:rStyle w:val="IndexLink"/>
              </w:rPr>
              <w:t>45</w:t>
            </w:r>
          </w:hyperlink>
        </w:p>
        <w:p>
          <w:pPr>
            <w:pStyle w:val="Contents3"/>
            <w:tabs>
              <w:tab w:val="clear" w:pos="8459"/>
              <w:tab w:val="right" w:pos="9026" w:leader="dot"/>
            </w:tabs>
            <w:rPr/>
          </w:pPr>
          <w:hyperlink w:anchor="__RefHeading___Toc3027818_581953129">
            <w:r>
              <w:rPr>
                <w:webHidden/>
                <w:rStyle w:val="IndexLink"/>
                <w:rtl w:val="true"/>
              </w:rPr>
              <w:t>تعریف فرهنگ</w:t>
            </w:r>
            <w:r>
              <w:rPr>
                <w:rStyle w:val="IndexLink"/>
                <w:rtl w:val="true"/>
              </w:rPr>
              <w:tab/>
            </w:r>
            <w:r>
              <w:rPr>
                <w:rStyle w:val="IndexLink"/>
              </w:rPr>
              <w:t>45</w:t>
            </w:r>
          </w:hyperlink>
        </w:p>
        <w:p>
          <w:pPr>
            <w:pStyle w:val="Contents3"/>
            <w:tabs>
              <w:tab w:val="clear" w:pos="8459"/>
              <w:tab w:val="right" w:pos="9026" w:leader="dot"/>
            </w:tabs>
            <w:rPr/>
          </w:pPr>
          <w:hyperlink w:anchor="__RefHeading___Toc3027820_581953129">
            <w:r>
              <w:rPr>
                <w:webHidden/>
                <w:rStyle w:val="IndexLink"/>
                <w:rtl w:val="true"/>
              </w:rPr>
              <w:t>نقاط کلی و مشترک در تعاریف فرهنگ</w:t>
            </w:r>
            <w:r>
              <w:rPr>
                <w:rStyle w:val="IndexLink"/>
                <w:rtl w:val="true"/>
              </w:rPr>
              <w:tab/>
            </w:r>
            <w:r>
              <w:rPr>
                <w:rStyle w:val="IndexLink"/>
              </w:rPr>
              <w:t>51</w:t>
            </w:r>
          </w:hyperlink>
        </w:p>
        <w:p>
          <w:pPr>
            <w:pStyle w:val="Contents3"/>
            <w:tabs>
              <w:tab w:val="clear" w:pos="8459"/>
              <w:tab w:val="right" w:pos="9026" w:leader="dot"/>
            </w:tabs>
            <w:rPr/>
          </w:pPr>
          <w:hyperlink w:anchor="__RefHeading___Toc3027822_581953129">
            <w:r>
              <w:rPr>
                <w:webHidden/>
                <w:rStyle w:val="IndexLink"/>
                <w:rtl w:val="true"/>
              </w:rPr>
              <w:t>ابعاد فرهنگ</w:t>
            </w:r>
            <w:r>
              <w:rPr>
                <w:rStyle w:val="IndexLink"/>
                <w:rtl w:val="true"/>
              </w:rPr>
              <w:tab/>
            </w:r>
            <w:r>
              <w:rPr>
                <w:rStyle w:val="IndexLink"/>
              </w:rPr>
              <w:t>54</w:t>
            </w:r>
          </w:hyperlink>
        </w:p>
        <w:p>
          <w:pPr>
            <w:pStyle w:val="Contents4"/>
            <w:tabs>
              <w:tab w:val="clear" w:pos="8176"/>
              <w:tab w:val="right" w:pos="9026" w:leader="dot"/>
            </w:tabs>
            <w:rPr/>
          </w:pPr>
          <w:hyperlink w:anchor="__RefHeading___Toc3027824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027826_581953129">
            <w:r>
              <w:rPr>
                <w:webHidden/>
                <w:rStyle w:val="IndexLink"/>
              </w:rPr>
              <w:t>1</w:t>
            </w:r>
            <w:r>
              <w:rPr>
                <w:rStyle w:val="IndexLink"/>
                <w:rtl w:val="true"/>
              </w:rPr>
              <w:t xml:space="preserve">- </w:t>
            </w:r>
            <w:r>
              <w:rPr>
                <w:rStyle w:val="IndexLink"/>
                <w:rtl w:val="true"/>
              </w:rPr>
              <w:t>بعد مادی فرهنگ</w:t>
            </w:r>
            <w:r>
              <w:rPr>
                <w:rStyle w:val="IndexLink"/>
                <w:rtl w:val="true"/>
              </w:rPr>
              <w:tab/>
            </w:r>
            <w:r>
              <w:rPr>
                <w:rStyle w:val="IndexLink"/>
              </w:rPr>
              <w:t>54</w:t>
            </w:r>
          </w:hyperlink>
        </w:p>
        <w:p>
          <w:pPr>
            <w:pStyle w:val="Contents4"/>
            <w:tabs>
              <w:tab w:val="clear" w:pos="8176"/>
              <w:tab w:val="right" w:pos="9026" w:leader="dot"/>
            </w:tabs>
            <w:rPr/>
          </w:pPr>
          <w:hyperlink w:anchor="__RefHeading___Toc3027828_581953129">
            <w:r>
              <w:rPr>
                <w:webHidden/>
                <w:rStyle w:val="IndexLink"/>
              </w:rPr>
              <w:t>2</w:t>
            </w:r>
            <w:r>
              <w:rPr>
                <w:rStyle w:val="IndexLink"/>
                <w:rtl w:val="true"/>
              </w:rPr>
              <w:t xml:space="preserve">- </w:t>
            </w:r>
            <w:r>
              <w:rPr>
                <w:rStyle w:val="IndexLink"/>
                <w:rtl w:val="true"/>
              </w:rPr>
              <w:t>بعد غیرمادی فرهنگ</w:t>
            </w:r>
            <w:r>
              <w:rPr>
                <w:rStyle w:val="IndexLink"/>
                <w:rtl w:val="true"/>
              </w:rPr>
              <w:tab/>
            </w:r>
            <w:r>
              <w:rPr>
                <w:rStyle w:val="IndexLink"/>
              </w:rPr>
              <w:t>54</w:t>
            </w:r>
          </w:hyperlink>
        </w:p>
        <w:p>
          <w:pPr>
            <w:pStyle w:val="Contents3"/>
            <w:tabs>
              <w:tab w:val="clear" w:pos="8459"/>
              <w:tab w:val="right" w:pos="9026" w:leader="dot"/>
            </w:tabs>
            <w:rPr/>
          </w:pPr>
          <w:hyperlink w:anchor="__RefHeading___Toc3027830_581953129">
            <w:r>
              <w:rPr>
                <w:webHidden/>
                <w:rStyle w:val="IndexLink"/>
                <w:rtl w:val="true"/>
              </w:rPr>
              <w:t>ویژگی های فرهنگ</w:t>
            </w:r>
            <w:r>
              <w:rPr>
                <w:rStyle w:val="IndexLink"/>
                <w:rtl w:val="true"/>
              </w:rPr>
              <w:tab/>
            </w:r>
            <w:r>
              <w:rPr>
                <w:rStyle w:val="IndexLink"/>
              </w:rPr>
              <w:t>55</w:t>
            </w:r>
          </w:hyperlink>
        </w:p>
        <w:p>
          <w:pPr>
            <w:pStyle w:val="Contents4"/>
            <w:tabs>
              <w:tab w:val="clear" w:pos="8176"/>
              <w:tab w:val="right" w:pos="9026" w:leader="dot"/>
            </w:tabs>
            <w:rPr/>
          </w:pPr>
          <w:hyperlink w:anchor="__RefHeading___Toc3027832_581953129">
            <w:r>
              <w:rPr>
                <w:webHidden/>
                <w:rStyle w:val="IndexLink"/>
                <w:rtl w:val="true"/>
              </w:rPr>
              <w:t>طبقه بندی اول</w:t>
            </w:r>
            <w:r>
              <w:rPr>
                <w:rStyle w:val="IndexLink"/>
                <w:rtl w:val="true"/>
              </w:rPr>
              <w:t xml:space="preserve">: </w:t>
            </w:r>
            <w:r>
              <w:rPr>
                <w:rStyle w:val="IndexLink"/>
                <w:rtl w:val="true"/>
              </w:rPr>
              <w:t>ویژگی های فرهنگ</w:t>
            </w:r>
            <w:r>
              <w:rPr>
                <w:rStyle w:val="IndexLink"/>
                <w:rtl w:val="true"/>
              </w:rPr>
              <w:tab/>
            </w:r>
            <w:r>
              <w:rPr>
                <w:rStyle w:val="IndexLink"/>
              </w:rPr>
              <w:t>55</w:t>
            </w:r>
          </w:hyperlink>
        </w:p>
        <w:p>
          <w:pPr>
            <w:pStyle w:val="Contents4"/>
            <w:tabs>
              <w:tab w:val="clear" w:pos="8176"/>
              <w:tab w:val="right" w:pos="9026" w:leader="dot"/>
            </w:tabs>
            <w:rPr/>
          </w:pPr>
          <w:hyperlink w:anchor="__RefHeading___Toc3027834_581953129">
            <w:r>
              <w:rPr>
                <w:webHidden/>
                <w:rStyle w:val="IndexLink"/>
                <w:rtl w:val="true"/>
              </w:rPr>
              <w:t>طبقه بندی دوم</w:t>
            </w:r>
            <w:r>
              <w:rPr>
                <w:rStyle w:val="IndexLink"/>
                <w:rtl w:val="true"/>
              </w:rPr>
              <w:t xml:space="preserve">: </w:t>
            </w:r>
            <w:r>
              <w:rPr>
                <w:rStyle w:val="IndexLink"/>
                <w:rtl w:val="true"/>
              </w:rPr>
              <w:t>ویژگی های فرهنگ</w:t>
            </w:r>
            <w:r>
              <w:rPr>
                <w:rStyle w:val="IndexLink"/>
                <w:rtl w:val="true"/>
              </w:rPr>
              <w:tab/>
            </w:r>
            <w:r>
              <w:rPr>
                <w:rStyle w:val="IndexLink"/>
              </w:rPr>
              <w:t>55</w:t>
            </w:r>
          </w:hyperlink>
        </w:p>
        <w:p>
          <w:pPr>
            <w:pStyle w:val="Contents3"/>
            <w:tabs>
              <w:tab w:val="clear" w:pos="8459"/>
              <w:tab w:val="right" w:pos="9026" w:leader="dot"/>
            </w:tabs>
            <w:rPr/>
          </w:pPr>
          <w:hyperlink w:anchor="__RefHeading___Toc3027836_581953129">
            <w:r>
              <w:rPr>
                <w:webHidden/>
                <w:rStyle w:val="IndexLink"/>
                <w:rtl w:val="true"/>
              </w:rPr>
              <w:t>فرهنگ و ساخت اجتماعی</w:t>
            </w:r>
            <w:r>
              <w:rPr>
                <w:rStyle w:val="IndexLink"/>
                <w:rtl w:val="true"/>
              </w:rPr>
              <w:tab/>
            </w:r>
            <w:r>
              <w:rPr>
                <w:rStyle w:val="IndexLink"/>
              </w:rPr>
              <w:t>59</w:t>
            </w:r>
          </w:hyperlink>
        </w:p>
        <w:p>
          <w:pPr>
            <w:pStyle w:val="Contents3"/>
            <w:tabs>
              <w:tab w:val="clear" w:pos="8459"/>
              <w:tab w:val="right" w:pos="9026" w:leader="dot"/>
            </w:tabs>
            <w:rPr/>
          </w:pPr>
          <w:hyperlink w:anchor="__RefHeading___Toc3027838_581953129">
            <w:r>
              <w:rPr>
                <w:webHidden/>
                <w:rStyle w:val="IndexLink"/>
                <w:rtl w:val="true"/>
              </w:rPr>
              <w:t>فرهنگ، قدرت و انسجام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3027840_581953129">
            <w:r>
              <w:rPr>
                <w:webHidden/>
                <w:rStyle w:val="IndexLink"/>
                <w:rtl w:val="true"/>
              </w:rPr>
              <w:t>پویایی و زوال فرهنگ</w:t>
            </w:r>
            <w:r>
              <w:rPr>
                <w:rStyle w:val="IndexLink"/>
                <w:rtl w:val="true"/>
              </w:rPr>
              <w:tab/>
            </w:r>
            <w:r>
              <w:rPr>
                <w:rStyle w:val="IndexLink"/>
              </w:rPr>
              <w:t>62</w:t>
            </w:r>
          </w:hyperlink>
        </w:p>
        <w:p>
          <w:pPr>
            <w:pStyle w:val="Contents3"/>
            <w:tabs>
              <w:tab w:val="clear" w:pos="8459"/>
              <w:tab w:val="right" w:pos="9026" w:leader="dot"/>
            </w:tabs>
            <w:rPr/>
          </w:pPr>
          <w:hyperlink w:anchor="__RefHeading___Toc3027842_581953129">
            <w:r>
              <w:rPr>
                <w:webHidden/>
                <w:rStyle w:val="IndexLink"/>
                <w:rtl w:val="true"/>
              </w:rPr>
              <w:t>کارکرد فرهنگ</w:t>
            </w:r>
            <w:r>
              <w:rPr>
                <w:rStyle w:val="IndexLink"/>
                <w:rtl w:val="true"/>
              </w:rPr>
              <w:tab/>
            </w:r>
            <w:r>
              <w:rPr>
                <w:rStyle w:val="IndexLink"/>
              </w:rPr>
              <w:t>62</w:t>
            </w:r>
          </w:hyperlink>
        </w:p>
        <w:p>
          <w:pPr>
            <w:pStyle w:val="Contents4"/>
            <w:tabs>
              <w:tab w:val="clear" w:pos="8176"/>
              <w:tab w:val="right" w:pos="9026" w:leader="dot"/>
            </w:tabs>
            <w:rPr/>
          </w:pPr>
          <w:hyperlink w:anchor="__RefHeading___Toc3027844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027846_581953129">
            <w:r>
              <w:rPr>
                <w:webHidden/>
                <w:rStyle w:val="IndexLink"/>
              </w:rPr>
              <w:t>1</w:t>
            </w:r>
            <w:r>
              <w:rPr>
                <w:rStyle w:val="IndexLink"/>
                <w:rtl w:val="true"/>
              </w:rPr>
              <w:t xml:space="preserve">- </w:t>
            </w:r>
            <w:r>
              <w:rPr>
                <w:rStyle w:val="IndexLink"/>
                <w:rtl w:val="true"/>
              </w:rPr>
              <w:t>نقش فرهنگ در زندگی فردی</w:t>
            </w:r>
            <w:r>
              <w:rPr>
                <w:rStyle w:val="IndexLink"/>
                <w:rtl w:val="true"/>
              </w:rPr>
              <w:tab/>
            </w:r>
            <w:r>
              <w:rPr>
                <w:rStyle w:val="IndexLink"/>
              </w:rPr>
              <w:t>63</w:t>
            </w:r>
          </w:hyperlink>
        </w:p>
        <w:p>
          <w:pPr>
            <w:pStyle w:val="Contents4"/>
            <w:tabs>
              <w:tab w:val="clear" w:pos="8176"/>
              <w:tab w:val="right" w:pos="9026" w:leader="dot"/>
            </w:tabs>
            <w:rPr/>
          </w:pPr>
          <w:hyperlink w:anchor="__RefHeading___Toc3027848_581953129">
            <w:r>
              <w:rPr>
                <w:webHidden/>
                <w:rStyle w:val="IndexLink"/>
              </w:rPr>
              <w:t>2</w:t>
            </w:r>
            <w:r>
              <w:rPr>
                <w:rStyle w:val="IndexLink"/>
                <w:rtl w:val="true"/>
              </w:rPr>
              <w:t xml:space="preserve">- </w:t>
            </w:r>
            <w:r>
              <w:rPr>
                <w:rStyle w:val="IndexLink"/>
                <w:rtl w:val="true"/>
              </w:rPr>
              <w:t>نقش فرهنگ در زندگی اجتماعی</w:t>
            </w:r>
            <w:r>
              <w:rPr>
                <w:rStyle w:val="IndexLink"/>
                <w:rtl w:val="true"/>
              </w:rPr>
              <w:tab/>
            </w:r>
            <w:r>
              <w:rPr>
                <w:rStyle w:val="IndexLink"/>
              </w:rPr>
              <w:t>63</w:t>
            </w:r>
          </w:hyperlink>
        </w:p>
        <w:p>
          <w:pPr>
            <w:pStyle w:val="Contents3"/>
            <w:tabs>
              <w:tab w:val="clear" w:pos="8459"/>
              <w:tab w:val="right" w:pos="9026" w:leader="dot"/>
            </w:tabs>
            <w:rPr/>
          </w:pPr>
          <w:hyperlink w:anchor="__RefHeading___Toc3027850_581953129">
            <w:r>
              <w:rPr>
                <w:webHidden/>
                <w:rStyle w:val="IndexLink"/>
                <w:rtl w:val="true"/>
              </w:rPr>
              <w:t>کارآمدی فرهنگ</w:t>
            </w:r>
            <w:r>
              <w:rPr>
                <w:rStyle w:val="IndexLink"/>
                <w:rtl w:val="true"/>
              </w:rPr>
              <w:tab/>
            </w:r>
            <w:r>
              <w:rPr>
                <w:rStyle w:val="IndexLink"/>
              </w:rPr>
              <w:t>64</w:t>
            </w:r>
          </w:hyperlink>
        </w:p>
        <w:p>
          <w:pPr>
            <w:pStyle w:val="Contents3"/>
            <w:tabs>
              <w:tab w:val="clear" w:pos="8459"/>
              <w:tab w:val="right" w:pos="9026" w:leader="dot"/>
            </w:tabs>
            <w:rPr/>
          </w:pPr>
          <w:hyperlink w:anchor="__RefHeading___Toc3027852_581953129">
            <w:r>
              <w:rPr>
                <w:webHidden/>
                <w:rStyle w:val="IndexLink"/>
                <w:rtl w:val="true"/>
              </w:rPr>
              <w:t>فرهنگ و ارزش</w:t>
            </w:r>
            <w:r>
              <w:rPr>
                <w:rStyle w:val="IndexLink"/>
                <w:rtl w:val="true"/>
              </w:rPr>
              <w:tab/>
            </w:r>
            <w:r>
              <w:rPr>
                <w:rStyle w:val="IndexLink"/>
              </w:rPr>
              <w:t>67</w:t>
            </w:r>
          </w:hyperlink>
        </w:p>
        <w:p>
          <w:pPr>
            <w:pStyle w:val="Contents3"/>
            <w:tabs>
              <w:tab w:val="clear" w:pos="8459"/>
              <w:tab w:val="right" w:pos="9026" w:leader="dot"/>
            </w:tabs>
            <w:rPr/>
          </w:pPr>
          <w:hyperlink w:anchor="__RefHeading___Toc3027854_581953129">
            <w:r>
              <w:rPr>
                <w:webHidden/>
                <w:rStyle w:val="IndexLink"/>
                <w:rtl w:val="true"/>
              </w:rPr>
              <w:t>فرهنگ از دیدگاه اندیشمندان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3027856_581953129">
            <w:r>
              <w:rPr>
                <w:webHidden/>
                <w:rStyle w:val="IndexLink"/>
                <w:rtl w:val="true"/>
              </w:rPr>
              <w:t>فرهنگ در قرآن</w:t>
            </w:r>
            <w:r>
              <w:rPr>
                <w:rStyle w:val="IndexLink"/>
                <w:rtl w:val="true"/>
              </w:rPr>
              <w:tab/>
            </w:r>
            <w:r>
              <w:rPr>
                <w:rStyle w:val="IndexLink"/>
              </w:rPr>
              <w:t>75</w:t>
            </w:r>
          </w:hyperlink>
        </w:p>
        <w:p>
          <w:pPr>
            <w:pStyle w:val="Contents3"/>
            <w:tabs>
              <w:tab w:val="clear" w:pos="8459"/>
              <w:tab w:val="right" w:pos="9026" w:leader="dot"/>
            </w:tabs>
            <w:rPr/>
          </w:pPr>
          <w:hyperlink w:anchor="__RefHeading___Toc3027858_581953129">
            <w:r>
              <w:rPr>
                <w:webHidden/>
                <w:rStyle w:val="IndexLink"/>
                <w:rtl w:val="true"/>
              </w:rPr>
              <w:t>سطوح و لایه های فرهنگ</w:t>
            </w:r>
            <w:r>
              <w:rPr>
                <w:rStyle w:val="IndexLink"/>
                <w:rtl w:val="true"/>
              </w:rPr>
              <w:tab/>
            </w:r>
            <w:r>
              <w:rPr>
                <w:rStyle w:val="IndexLink"/>
              </w:rPr>
              <w:t>77</w:t>
            </w:r>
          </w:hyperlink>
        </w:p>
        <w:p>
          <w:pPr>
            <w:pStyle w:val="Contents4"/>
            <w:tabs>
              <w:tab w:val="clear" w:pos="8176"/>
              <w:tab w:val="right" w:pos="9026" w:leader="dot"/>
            </w:tabs>
            <w:rPr/>
          </w:pPr>
          <w:hyperlink w:anchor="__RefHeading___Toc3027860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027862_581953129">
            <w:r>
              <w:rPr>
                <w:webHidden/>
                <w:rStyle w:val="IndexLink"/>
                <w:rtl w:val="true"/>
              </w:rPr>
              <w:t>لایه اول</w:t>
            </w:r>
            <w:r>
              <w:rPr>
                <w:rStyle w:val="IndexLink"/>
                <w:rtl w:val="true"/>
              </w:rPr>
              <w:t xml:space="preserve">: </w:t>
            </w:r>
            <w:r>
              <w:rPr>
                <w:rStyle w:val="IndexLink"/>
                <w:rtl w:val="true"/>
              </w:rPr>
              <w:t>نماد و مصنوعات</w:t>
            </w:r>
            <w:r>
              <w:rPr>
                <w:rStyle w:val="IndexLink"/>
                <w:rtl w:val="true"/>
              </w:rPr>
              <w:tab/>
            </w:r>
            <w:r>
              <w:rPr>
                <w:rStyle w:val="IndexLink"/>
              </w:rPr>
              <w:t>77</w:t>
            </w:r>
          </w:hyperlink>
        </w:p>
        <w:p>
          <w:pPr>
            <w:pStyle w:val="Contents4"/>
            <w:tabs>
              <w:tab w:val="clear" w:pos="8176"/>
              <w:tab w:val="right" w:pos="9026" w:leader="dot"/>
            </w:tabs>
            <w:rPr/>
          </w:pPr>
          <w:hyperlink w:anchor="__RefHeading___Toc3027864_581953129">
            <w:r>
              <w:rPr>
                <w:webHidden/>
                <w:rStyle w:val="IndexLink"/>
                <w:rtl w:val="true"/>
              </w:rPr>
              <w:t>لایه دوم</w:t>
            </w:r>
            <w:r>
              <w:rPr>
                <w:rStyle w:val="IndexLink"/>
                <w:rtl w:val="true"/>
              </w:rPr>
              <w:t xml:space="preserve">: </w:t>
            </w:r>
            <w:r>
              <w:rPr>
                <w:rStyle w:val="IndexLink"/>
                <w:rtl w:val="true"/>
              </w:rPr>
              <w:t>ارزش ها</w:t>
            </w:r>
            <w:r>
              <w:rPr>
                <w:rStyle w:val="IndexLink"/>
                <w:rtl w:val="true"/>
              </w:rPr>
              <w:tab/>
            </w:r>
            <w:r>
              <w:rPr>
                <w:rStyle w:val="IndexLink"/>
              </w:rPr>
              <w:t>78</w:t>
            </w:r>
          </w:hyperlink>
        </w:p>
        <w:p>
          <w:pPr>
            <w:pStyle w:val="Contents4"/>
            <w:tabs>
              <w:tab w:val="clear" w:pos="8176"/>
              <w:tab w:val="right" w:pos="9026" w:leader="dot"/>
            </w:tabs>
            <w:rPr/>
          </w:pPr>
          <w:hyperlink w:anchor="__RefHeading___Toc3027866_581953129">
            <w:r>
              <w:rPr>
                <w:webHidden/>
                <w:rStyle w:val="IndexLink"/>
                <w:rtl w:val="true"/>
              </w:rPr>
              <w:t>لایه سوم</w:t>
            </w:r>
            <w:r>
              <w:rPr>
                <w:rStyle w:val="IndexLink"/>
                <w:rtl w:val="true"/>
              </w:rPr>
              <w:t xml:space="preserve">: </w:t>
            </w:r>
            <w:r>
              <w:rPr>
                <w:rStyle w:val="IndexLink"/>
                <w:rtl w:val="true"/>
              </w:rPr>
              <w:t>مفروضات اساسی</w:t>
            </w:r>
            <w:r>
              <w:rPr>
                <w:rStyle w:val="IndexLink"/>
                <w:rtl w:val="true"/>
              </w:rPr>
              <w:tab/>
            </w:r>
            <w:r>
              <w:rPr>
                <w:rStyle w:val="IndexLink"/>
              </w:rPr>
              <w:t>78</w:t>
            </w:r>
          </w:hyperlink>
        </w:p>
        <w:p>
          <w:pPr>
            <w:pStyle w:val="Contents2"/>
            <w:tabs>
              <w:tab w:val="clear" w:pos="8743"/>
              <w:tab w:val="right" w:pos="9026" w:leader="dot"/>
            </w:tabs>
            <w:rPr/>
          </w:pPr>
          <w:hyperlink w:anchor="__RefHeading___Toc3027868_581953129">
            <w:r>
              <w:rPr>
                <w:webHidden/>
                <w:rStyle w:val="IndexLink"/>
                <w:rtl w:val="true"/>
              </w:rPr>
              <w:t>فصل سوم</w:t>
            </w:r>
            <w:r>
              <w:rPr>
                <w:rStyle w:val="IndexLink"/>
                <w:rtl w:val="true"/>
              </w:rPr>
              <w:t xml:space="preserve">: </w:t>
            </w:r>
            <w:r>
              <w:rPr>
                <w:rStyle w:val="IndexLink"/>
                <w:rtl w:val="true"/>
              </w:rPr>
              <w:t>وظایف مدیران فرهنگی</w:t>
            </w:r>
            <w:r>
              <w:rPr>
                <w:rStyle w:val="IndexLink"/>
                <w:rtl w:val="true"/>
              </w:rPr>
              <w:tab/>
            </w:r>
            <w:r>
              <w:rPr>
                <w:rStyle w:val="IndexLink"/>
              </w:rPr>
              <w:t>82</w:t>
            </w:r>
          </w:hyperlink>
        </w:p>
        <w:p>
          <w:pPr>
            <w:pStyle w:val="Contents3"/>
            <w:tabs>
              <w:tab w:val="clear" w:pos="8459"/>
              <w:tab w:val="right" w:pos="9026" w:leader="dot"/>
            </w:tabs>
            <w:rPr/>
          </w:pPr>
          <w:hyperlink w:anchor="__RefHeading___Toc3027870_581953129">
            <w:r>
              <w:rPr>
                <w:webHidden/>
                <w:rStyle w:val="IndexLink"/>
                <w:rtl w:val="true"/>
              </w:rPr>
              <w:t>وظایف مدیریت</w:t>
            </w:r>
            <w:r>
              <w:rPr>
                <w:rStyle w:val="IndexLink"/>
                <w:rtl w:val="true"/>
              </w:rPr>
              <w:tab/>
            </w:r>
            <w:r>
              <w:rPr>
                <w:rStyle w:val="IndexLink"/>
              </w:rPr>
              <w:t>82</w:t>
            </w:r>
          </w:hyperlink>
        </w:p>
        <w:p>
          <w:pPr>
            <w:pStyle w:val="Contents3"/>
            <w:tabs>
              <w:tab w:val="clear" w:pos="8459"/>
              <w:tab w:val="right" w:pos="9026" w:leader="dot"/>
            </w:tabs>
            <w:rPr/>
          </w:pPr>
          <w:hyperlink w:anchor="__RefHeading___Toc3027872_581953129">
            <w:r>
              <w:rPr>
                <w:webHidden/>
                <w:rStyle w:val="IndexLink"/>
                <w:rtl w:val="true"/>
              </w:rPr>
              <w:t>برنامه ریزی</w:t>
            </w:r>
            <w:r>
              <w:rPr>
                <w:rStyle w:val="IndexLink"/>
                <w:rtl w:val="true"/>
              </w:rPr>
              <w:tab/>
            </w:r>
            <w:r>
              <w:rPr>
                <w:rStyle w:val="IndexLink"/>
              </w:rPr>
              <w:t>83</w:t>
            </w:r>
          </w:hyperlink>
        </w:p>
        <w:p>
          <w:pPr>
            <w:pStyle w:val="Contents3"/>
            <w:tabs>
              <w:tab w:val="clear" w:pos="8459"/>
              <w:tab w:val="right" w:pos="9026" w:leader="dot"/>
            </w:tabs>
            <w:rPr/>
          </w:pPr>
          <w:hyperlink w:anchor="__RefHeading___Toc3027874_581953129">
            <w:r>
              <w:rPr>
                <w:webHidden/>
                <w:rStyle w:val="IndexLink"/>
                <w:rtl w:val="true"/>
              </w:rPr>
              <w:t>انواع برنامه ریزی</w:t>
            </w:r>
            <w:r>
              <w:rPr>
                <w:rStyle w:val="IndexLink"/>
                <w:rtl w:val="true"/>
              </w:rPr>
              <w:tab/>
            </w:r>
            <w:r>
              <w:rPr>
                <w:rStyle w:val="IndexLink"/>
              </w:rPr>
              <w:t>84</w:t>
            </w:r>
          </w:hyperlink>
        </w:p>
        <w:p>
          <w:pPr>
            <w:pStyle w:val="Contents3"/>
            <w:tabs>
              <w:tab w:val="clear" w:pos="8459"/>
              <w:tab w:val="right" w:pos="9026" w:leader="dot"/>
            </w:tabs>
            <w:rPr/>
          </w:pPr>
          <w:hyperlink w:anchor="__RefHeading___Toc3027876_581953129">
            <w:r>
              <w:rPr>
                <w:webHidden/>
                <w:rStyle w:val="IndexLink"/>
                <w:rtl w:val="true"/>
              </w:rPr>
              <w:t>فرایند برنامه ریزی فرهنگی</w:t>
            </w:r>
            <w:r>
              <w:rPr>
                <w:rStyle w:val="IndexLink"/>
                <w:rtl w:val="true"/>
              </w:rPr>
              <w:tab/>
            </w:r>
            <w:r>
              <w:rPr>
                <w:rStyle w:val="IndexLink"/>
              </w:rPr>
              <w:t>85</w:t>
            </w:r>
          </w:hyperlink>
        </w:p>
        <w:p>
          <w:pPr>
            <w:pStyle w:val="Contents4"/>
            <w:tabs>
              <w:tab w:val="clear" w:pos="8176"/>
              <w:tab w:val="right" w:pos="9026" w:leader="dot"/>
            </w:tabs>
            <w:rPr/>
          </w:pPr>
          <w:hyperlink w:anchor="__RefHeading___Toc3027878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027880_581953129">
            <w:r>
              <w:rPr>
                <w:webHidden/>
                <w:rStyle w:val="IndexLink"/>
              </w:rPr>
              <w:t>1</w:t>
            </w:r>
            <w:r>
              <w:rPr>
                <w:rStyle w:val="IndexLink"/>
                <w:rtl w:val="true"/>
              </w:rPr>
              <w:t xml:space="preserve">- </w:t>
            </w:r>
            <w:r>
              <w:rPr>
                <w:rStyle w:val="IndexLink"/>
                <w:rtl w:val="true"/>
              </w:rPr>
              <w:t>شناخت مسئله، فرصت و بحران</w:t>
            </w:r>
            <w:r>
              <w:rPr>
                <w:rStyle w:val="IndexLink"/>
                <w:rtl w:val="true"/>
              </w:rPr>
              <w:tab/>
            </w:r>
            <w:r>
              <w:rPr>
                <w:rStyle w:val="IndexLink"/>
              </w:rPr>
              <w:t>85</w:t>
            </w:r>
          </w:hyperlink>
        </w:p>
        <w:p>
          <w:pPr>
            <w:pStyle w:val="Contents5"/>
            <w:tabs>
              <w:tab w:val="clear" w:pos="7892"/>
              <w:tab w:val="right" w:pos="9026" w:leader="dot"/>
            </w:tabs>
            <w:rPr/>
          </w:pPr>
          <w:hyperlink w:anchor="__RefHeading___Toc3027882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027884_581953129">
            <w:r>
              <w:rPr>
                <w:webHidden/>
                <w:rStyle w:val="IndexLink"/>
                <w:rtl w:val="true"/>
              </w:rPr>
              <w:t>الف</w:t>
            </w:r>
            <w:r>
              <w:rPr>
                <w:rStyle w:val="IndexLink"/>
                <w:rtl w:val="true"/>
              </w:rPr>
              <w:t xml:space="preserve">) </w:t>
            </w:r>
            <w:r>
              <w:rPr>
                <w:rStyle w:val="IndexLink"/>
                <w:rtl w:val="true"/>
              </w:rPr>
              <w:t>شناخت جامعه هدف</w:t>
            </w:r>
            <w:r>
              <w:rPr>
                <w:rStyle w:val="IndexLink"/>
                <w:rtl w:val="true"/>
              </w:rPr>
              <w:tab/>
            </w:r>
            <w:r>
              <w:rPr>
                <w:rStyle w:val="IndexLink"/>
              </w:rPr>
              <w:t>87</w:t>
            </w:r>
          </w:hyperlink>
        </w:p>
        <w:p>
          <w:pPr>
            <w:pStyle w:val="Contents5"/>
            <w:tabs>
              <w:tab w:val="clear" w:pos="7892"/>
              <w:tab w:val="right" w:pos="9026" w:leader="dot"/>
            </w:tabs>
            <w:rPr/>
          </w:pPr>
          <w:hyperlink w:anchor="__RefHeading___Toc3027886_581953129">
            <w:r>
              <w:rPr>
                <w:webHidden/>
                <w:rStyle w:val="IndexLink"/>
                <w:rtl w:val="true"/>
              </w:rPr>
              <w:t>ب</w:t>
            </w:r>
            <w:r>
              <w:rPr>
                <w:rStyle w:val="IndexLink"/>
                <w:rtl w:val="true"/>
              </w:rPr>
              <w:t xml:space="preserve">) </w:t>
            </w:r>
            <w:r>
              <w:rPr>
                <w:rStyle w:val="IndexLink"/>
                <w:rtl w:val="true"/>
              </w:rPr>
              <w:t>شناخت موقعیت</w:t>
            </w:r>
            <w:r>
              <w:rPr>
                <w:rStyle w:val="IndexLink"/>
                <w:rtl w:val="true"/>
              </w:rPr>
              <w:tab/>
            </w:r>
            <w:r>
              <w:rPr>
                <w:rStyle w:val="IndexLink"/>
              </w:rPr>
              <w:t>88</w:t>
            </w:r>
          </w:hyperlink>
        </w:p>
        <w:p>
          <w:pPr>
            <w:pStyle w:val="Contents5"/>
            <w:tabs>
              <w:tab w:val="clear" w:pos="7892"/>
              <w:tab w:val="right" w:pos="9026" w:leader="dot"/>
            </w:tabs>
            <w:rPr/>
          </w:pPr>
          <w:hyperlink w:anchor="__RefHeading___Toc3027888_581953129">
            <w:r>
              <w:rPr>
                <w:webHidden/>
                <w:rStyle w:val="IndexLink"/>
                <w:rtl w:val="true"/>
              </w:rPr>
              <w:t>ج</w:t>
            </w:r>
            <w:r>
              <w:rPr>
                <w:rStyle w:val="IndexLink"/>
                <w:rtl w:val="true"/>
              </w:rPr>
              <w:t xml:space="preserve">) </w:t>
            </w:r>
            <w:r>
              <w:rPr>
                <w:rStyle w:val="IndexLink"/>
                <w:rtl w:val="true"/>
              </w:rPr>
              <w:t>شناخت منابع و امکانات</w:t>
            </w:r>
            <w:r>
              <w:rPr>
                <w:rStyle w:val="IndexLink"/>
                <w:rtl w:val="true"/>
              </w:rPr>
              <w:tab/>
            </w:r>
            <w:r>
              <w:rPr>
                <w:rStyle w:val="IndexLink"/>
              </w:rPr>
              <w:t>88</w:t>
            </w:r>
          </w:hyperlink>
        </w:p>
        <w:p>
          <w:pPr>
            <w:pStyle w:val="Contents4"/>
            <w:tabs>
              <w:tab w:val="clear" w:pos="8176"/>
              <w:tab w:val="right" w:pos="9026" w:leader="dot"/>
            </w:tabs>
            <w:rPr/>
          </w:pPr>
          <w:hyperlink w:anchor="__RefHeading___Toc3027890_581953129">
            <w:r>
              <w:rPr>
                <w:webHidden/>
                <w:rStyle w:val="IndexLink"/>
              </w:rPr>
              <w:t>2</w:t>
            </w:r>
            <w:r>
              <w:rPr>
                <w:rStyle w:val="IndexLink"/>
                <w:rtl w:val="true"/>
              </w:rPr>
              <w:t xml:space="preserve">- </w:t>
            </w:r>
            <w:r>
              <w:rPr>
                <w:rStyle w:val="IndexLink"/>
                <w:rtl w:val="true"/>
              </w:rPr>
              <w:t>تعیین وضعیت مطلوب</w:t>
            </w:r>
            <w:r>
              <w:rPr>
                <w:rStyle w:val="IndexLink"/>
                <w:rtl w:val="true"/>
              </w:rPr>
              <w:tab/>
            </w:r>
            <w:r>
              <w:rPr>
                <w:rStyle w:val="IndexLink"/>
              </w:rPr>
              <w:t>89</w:t>
            </w:r>
          </w:hyperlink>
        </w:p>
        <w:p>
          <w:pPr>
            <w:pStyle w:val="Contents5"/>
            <w:tabs>
              <w:tab w:val="clear" w:pos="7892"/>
              <w:tab w:val="right" w:pos="9026" w:leader="dot"/>
            </w:tabs>
            <w:rPr/>
          </w:pPr>
          <w:hyperlink w:anchor="__RefHeading___Toc3027892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027894_581953129">
            <w:r>
              <w:rPr>
                <w:webHidden/>
                <w:rStyle w:val="IndexLink"/>
                <w:rtl w:val="true"/>
              </w:rPr>
              <w:t>الف</w:t>
            </w:r>
            <w:r>
              <w:rPr>
                <w:rStyle w:val="IndexLink"/>
                <w:rtl w:val="true"/>
              </w:rPr>
              <w:t xml:space="preserve">) </w:t>
            </w:r>
            <w:r>
              <w:rPr>
                <w:rStyle w:val="IndexLink"/>
                <w:rtl w:val="true"/>
              </w:rPr>
              <w:t>هدف‌های سازمانی جهت را مشخص می‌کنند</w:t>
            </w:r>
            <w:r>
              <w:rPr>
                <w:rStyle w:val="IndexLink"/>
                <w:rtl w:val="true"/>
              </w:rPr>
              <w:tab/>
            </w:r>
            <w:r>
              <w:rPr>
                <w:rStyle w:val="IndexLink"/>
              </w:rPr>
              <w:t>90</w:t>
            </w:r>
          </w:hyperlink>
        </w:p>
        <w:p>
          <w:pPr>
            <w:pStyle w:val="Contents5"/>
            <w:tabs>
              <w:tab w:val="clear" w:pos="7892"/>
              <w:tab w:val="right" w:pos="9026" w:leader="dot"/>
            </w:tabs>
            <w:rPr/>
          </w:pPr>
          <w:hyperlink w:anchor="__RefHeading___Toc3027896_581953129">
            <w:r>
              <w:rPr>
                <w:webHidden/>
                <w:rStyle w:val="IndexLink"/>
                <w:rtl w:val="true"/>
              </w:rPr>
              <w:t>ب</w:t>
            </w:r>
            <w:r>
              <w:rPr>
                <w:rStyle w:val="IndexLink"/>
                <w:rtl w:val="true"/>
              </w:rPr>
              <w:t xml:space="preserve">) </w:t>
            </w:r>
            <w:r>
              <w:rPr>
                <w:rStyle w:val="IndexLink"/>
                <w:rtl w:val="true"/>
              </w:rPr>
              <w:t>هدف‌ها تلاش‌های ما را متمرکز می‌کنند</w:t>
            </w:r>
            <w:r>
              <w:rPr>
                <w:rStyle w:val="IndexLink"/>
                <w:rtl w:val="true"/>
              </w:rPr>
              <w:tab/>
            </w:r>
            <w:r>
              <w:rPr>
                <w:rStyle w:val="IndexLink"/>
              </w:rPr>
              <w:t>91</w:t>
            </w:r>
          </w:hyperlink>
        </w:p>
        <w:p>
          <w:pPr>
            <w:pStyle w:val="Contents5"/>
            <w:tabs>
              <w:tab w:val="clear" w:pos="7892"/>
              <w:tab w:val="right" w:pos="9026" w:leader="dot"/>
            </w:tabs>
            <w:rPr/>
          </w:pPr>
          <w:hyperlink w:anchor="__RefHeading___Toc3027898_581953129">
            <w:r>
              <w:rPr>
                <w:webHidden/>
                <w:rStyle w:val="IndexLink"/>
                <w:rtl w:val="true"/>
              </w:rPr>
              <w:t>ج</w:t>
            </w:r>
            <w:r>
              <w:rPr>
                <w:rStyle w:val="IndexLink"/>
                <w:rtl w:val="true"/>
              </w:rPr>
              <w:t xml:space="preserve">) </w:t>
            </w:r>
            <w:r>
              <w:rPr>
                <w:rStyle w:val="IndexLink"/>
                <w:rtl w:val="true"/>
              </w:rPr>
              <w:t>هدف‌ها برنامه‌ها و تصمیم‌ها را هدایت می‌کنند</w:t>
            </w:r>
            <w:r>
              <w:rPr>
                <w:rStyle w:val="IndexLink"/>
                <w:rtl w:val="true"/>
              </w:rPr>
              <w:tab/>
            </w:r>
            <w:r>
              <w:rPr>
                <w:rStyle w:val="IndexLink"/>
              </w:rPr>
              <w:t>91</w:t>
            </w:r>
          </w:hyperlink>
        </w:p>
        <w:p>
          <w:pPr>
            <w:pStyle w:val="Contents5"/>
            <w:tabs>
              <w:tab w:val="clear" w:pos="7892"/>
              <w:tab w:val="right" w:pos="9026" w:leader="dot"/>
            </w:tabs>
            <w:rPr/>
          </w:pPr>
          <w:hyperlink w:anchor="__RefHeading___Toc3027900_581953129">
            <w:r>
              <w:rPr>
                <w:webHidden/>
                <w:rStyle w:val="IndexLink"/>
                <w:rtl w:val="true"/>
              </w:rPr>
              <w:t>د</w:t>
            </w:r>
            <w:r>
              <w:rPr>
                <w:rStyle w:val="IndexLink"/>
                <w:rtl w:val="true"/>
              </w:rPr>
              <w:t xml:space="preserve">) </w:t>
            </w:r>
            <w:r>
              <w:rPr>
                <w:rStyle w:val="IndexLink"/>
                <w:rtl w:val="true"/>
              </w:rPr>
              <w:t>هدف‌ها ارزیابی پیشرفت را ممکن می‌سازند</w:t>
            </w:r>
            <w:r>
              <w:rPr>
                <w:rStyle w:val="IndexLink"/>
                <w:rtl w:val="true"/>
              </w:rPr>
              <w:tab/>
            </w:r>
            <w:r>
              <w:rPr>
                <w:rStyle w:val="IndexLink"/>
              </w:rPr>
              <w:t>91</w:t>
            </w:r>
          </w:hyperlink>
        </w:p>
        <w:p>
          <w:pPr>
            <w:pStyle w:val="Contents3"/>
            <w:tabs>
              <w:tab w:val="clear" w:pos="8459"/>
              <w:tab w:val="right" w:pos="9026" w:leader="dot"/>
            </w:tabs>
            <w:rPr/>
          </w:pPr>
          <w:hyperlink w:anchor="__RefHeading___Toc3027902_581953129">
            <w:r>
              <w:rPr>
                <w:webHidden/>
                <w:rStyle w:val="IndexLink"/>
                <w:rtl w:val="true"/>
              </w:rPr>
              <w:t>ویژگی های اهداف سازمانی</w:t>
            </w:r>
            <w:r>
              <w:rPr>
                <w:rStyle w:val="IndexLink"/>
                <w:rtl w:val="true"/>
              </w:rPr>
              <w:tab/>
            </w:r>
            <w:r>
              <w:rPr>
                <w:rStyle w:val="IndexLink"/>
              </w:rPr>
              <w:t>91</w:t>
            </w:r>
          </w:hyperlink>
        </w:p>
        <w:p>
          <w:pPr>
            <w:pStyle w:val="Contents4"/>
            <w:tabs>
              <w:tab w:val="clear" w:pos="8176"/>
              <w:tab w:val="right" w:pos="9026" w:leader="dot"/>
            </w:tabs>
            <w:rPr/>
          </w:pPr>
          <w:hyperlink w:anchor="__RefHeading___Toc3027904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027906_581953129">
            <w:r>
              <w:rPr>
                <w:webHidden/>
                <w:rStyle w:val="IndexLink"/>
              </w:rPr>
              <w:t>1</w:t>
            </w:r>
            <w:r>
              <w:rPr>
                <w:rStyle w:val="IndexLink"/>
                <w:rtl w:val="true"/>
              </w:rPr>
              <w:t xml:space="preserve">- </w:t>
            </w:r>
            <w:r>
              <w:rPr>
                <w:rStyle w:val="IndexLink"/>
                <w:rtl w:val="true"/>
              </w:rPr>
              <w:t>قابلیت دستیابی</w:t>
            </w:r>
            <w:r>
              <w:rPr>
                <w:rStyle w:val="IndexLink"/>
                <w:rtl w:val="true"/>
              </w:rPr>
              <w:tab/>
            </w:r>
            <w:r>
              <w:rPr>
                <w:rStyle w:val="IndexLink"/>
              </w:rPr>
              <w:t>92</w:t>
            </w:r>
          </w:hyperlink>
        </w:p>
        <w:p>
          <w:pPr>
            <w:pStyle w:val="Contents4"/>
            <w:tabs>
              <w:tab w:val="clear" w:pos="8176"/>
              <w:tab w:val="right" w:pos="9026" w:leader="dot"/>
            </w:tabs>
            <w:rPr/>
          </w:pPr>
          <w:hyperlink w:anchor="__RefHeading___Toc3027908_581953129">
            <w:r>
              <w:rPr>
                <w:webHidden/>
                <w:rStyle w:val="IndexLink"/>
              </w:rPr>
              <w:t>2</w:t>
            </w:r>
            <w:r>
              <w:rPr>
                <w:rStyle w:val="IndexLink"/>
                <w:rtl w:val="true"/>
              </w:rPr>
              <w:t xml:space="preserve">- </w:t>
            </w:r>
            <w:r>
              <w:rPr>
                <w:rStyle w:val="IndexLink"/>
                <w:rtl w:val="true"/>
              </w:rPr>
              <w:t>کمیت پذیر بودن</w:t>
            </w:r>
            <w:r>
              <w:rPr>
                <w:rStyle w:val="IndexLink"/>
                <w:rtl w:val="true"/>
              </w:rPr>
              <w:tab/>
            </w:r>
            <w:r>
              <w:rPr>
                <w:rStyle w:val="IndexLink"/>
              </w:rPr>
              <w:t>92</w:t>
            </w:r>
          </w:hyperlink>
        </w:p>
        <w:p>
          <w:pPr>
            <w:pStyle w:val="Contents4"/>
            <w:tabs>
              <w:tab w:val="clear" w:pos="8176"/>
              <w:tab w:val="right" w:pos="9026" w:leader="dot"/>
            </w:tabs>
            <w:rPr/>
          </w:pPr>
          <w:hyperlink w:anchor="__RefHeading___Toc3027910_581953129">
            <w:r>
              <w:rPr>
                <w:webHidden/>
                <w:rStyle w:val="IndexLink"/>
              </w:rPr>
              <w:t>3</w:t>
            </w:r>
            <w:r>
              <w:rPr>
                <w:rStyle w:val="IndexLink"/>
                <w:rtl w:val="true"/>
              </w:rPr>
              <w:t xml:space="preserve">- </w:t>
            </w:r>
            <w:r>
              <w:rPr>
                <w:rStyle w:val="IndexLink"/>
                <w:rtl w:val="true"/>
              </w:rPr>
              <w:t>نقطه ای و ویژه بودن</w:t>
            </w:r>
            <w:r>
              <w:rPr>
                <w:rStyle w:val="IndexLink"/>
                <w:rtl w:val="true"/>
              </w:rPr>
              <w:tab/>
            </w:r>
            <w:r>
              <w:rPr>
                <w:rStyle w:val="IndexLink"/>
              </w:rPr>
              <w:t>92</w:t>
            </w:r>
          </w:hyperlink>
        </w:p>
        <w:p>
          <w:pPr>
            <w:pStyle w:val="Contents4"/>
            <w:tabs>
              <w:tab w:val="clear" w:pos="8176"/>
              <w:tab w:val="right" w:pos="9026" w:leader="dot"/>
            </w:tabs>
            <w:rPr/>
          </w:pPr>
          <w:hyperlink w:anchor="__RefHeading___Toc3027912_581953129">
            <w:r>
              <w:rPr>
                <w:webHidden/>
                <w:rStyle w:val="IndexLink"/>
              </w:rPr>
              <w:t>4</w:t>
            </w:r>
            <w:r>
              <w:rPr>
                <w:rStyle w:val="IndexLink"/>
                <w:rtl w:val="true"/>
              </w:rPr>
              <w:t xml:space="preserve">- </w:t>
            </w:r>
            <w:r>
              <w:rPr>
                <w:rStyle w:val="IndexLink"/>
                <w:rtl w:val="true"/>
              </w:rPr>
              <w:t>زمان مداری</w:t>
            </w:r>
            <w:r>
              <w:rPr>
                <w:rStyle w:val="IndexLink"/>
                <w:rtl w:val="true"/>
              </w:rPr>
              <w:tab/>
            </w:r>
            <w:r>
              <w:rPr>
                <w:rStyle w:val="IndexLink"/>
              </w:rPr>
              <w:t>93</w:t>
            </w:r>
          </w:hyperlink>
        </w:p>
        <w:p>
          <w:pPr>
            <w:pStyle w:val="Contents3"/>
            <w:tabs>
              <w:tab w:val="clear" w:pos="8459"/>
              <w:tab w:val="right" w:pos="9026" w:leader="dot"/>
            </w:tabs>
            <w:rPr/>
          </w:pPr>
          <w:hyperlink w:anchor="__RefHeading___Toc3027914_581953129">
            <w:r>
              <w:rPr>
                <w:webHidden/>
                <w:rStyle w:val="IndexLink"/>
                <w:rtl w:val="true"/>
              </w:rPr>
              <w:t>روش های هدف گذاری</w:t>
            </w:r>
            <w:r>
              <w:rPr>
                <w:rStyle w:val="IndexLink"/>
                <w:rtl w:val="true"/>
              </w:rPr>
              <w:tab/>
            </w:r>
            <w:r>
              <w:rPr>
                <w:rStyle w:val="IndexLink"/>
              </w:rPr>
              <w:t>93</w:t>
            </w:r>
          </w:hyperlink>
        </w:p>
        <w:p>
          <w:pPr>
            <w:pStyle w:val="Contents4"/>
            <w:tabs>
              <w:tab w:val="clear" w:pos="8176"/>
              <w:tab w:val="right" w:pos="9026" w:leader="dot"/>
            </w:tabs>
            <w:rPr/>
          </w:pPr>
          <w:hyperlink w:anchor="__RefHeading___Toc3027916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027918_581953129">
            <w:r>
              <w:rPr>
                <w:webHidden/>
                <w:rStyle w:val="IndexLink"/>
              </w:rPr>
              <w:t>1</w:t>
            </w:r>
            <w:r>
              <w:rPr>
                <w:rStyle w:val="IndexLink"/>
                <w:rtl w:val="true"/>
              </w:rPr>
              <w:t xml:space="preserve">- </w:t>
            </w:r>
            <w:r>
              <w:rPr>
                <w:rStyle w:val="IndexLink"/>
                <w:rtl w:val="true"/>
              </w:rPr>
              <w:t>هدف گذاری براساس روند</w:t>
            </w:r>
            <w:r>
              <w:rPr>
                <w:rStyle w:val="IndexLink"/>
                <w:rtl w:val="true"/>
              </w:rPr>
              <w:tab/>
            </w:r>
            <w:r>
              <w:rPr>
                <w:rStyle w:val="IndexLink"/>
              </w:rPr>
              <w:t>93</w:t>
            </w:r>
          </w:hyperlink>
        </w:p>
        <w:p>
          <w:pPr>
            <w:pStyle w:val="Contents4"/>
            <w:tabs>
              <w:tab w:val="clear" w:pos="8176"/>
              <w:tab w:val="right" w:pos="9026" w:leader="dot"/>
            </w:tabs>
            <w:rPr/>
          </w:pPr>
          <w:hyperlink w:anchor="__RefHeading___Toc3027920_581953129">
            <w:r>
              <w:rPr>
                <w:webHidden/>
                <w:rStyle w:val="IndexLink"/>
              </w:rPr>
              <w:t>2</w:t>
            </w:r>
            <w:r>
              <w:rPr>
                <w:rStyle w:val="IndexLink"/>
                <w:rtl w:val="true"/>
              </w:rPr>
              <w:t xml:space="preserve">- </w:t>
            </w:r>
            <w:r>
              <w:rPr>
                <w:rStyle w:val="IndexLink"/>
                <w:rtl w:val="true"/>
              </w:rPr>
              <w:t>هدف گذاری براساس رخداد</w:t>
            </w:r>
            <w:r>
              <w:rPr>
                <w:rStyle w:val="IndexLink"/>
                <w:rtl w:val="true"/>
              </w:rPr>
              <w:tab/>
            </w:r>
            <w:r>
              <w:rPr>
                <w:rStyle w:val="IndexLink"/>
              </w:rPr>
              <w:t>93</w:t>
            </w:r>
          </w:hyperlink>
        </w:p>
        <w:p>
          <w:pPr>
            <w:pStyle w:val="Contents4"/>
            <w:tabs>
              <w:tab w:val="clear" w:pos="8176"/>
              <w:tab w:val="right" w:pos="9026" w:leader="dot"/>
            </w:tabs>
            <w:rPr/>
          </w:pPr>
          <w:hyperlink w:anchor="__RefHeading___Toc3027922_581953129">
            <w:r>
              <w:rPr>
                <w:webHidden/>
                <w:rStyle w:val="IndexLink"/>
              </w:rPr>
              <w:t>3</w:t>
            </w:r>
            <w:r>
              <w:rPr>
                <w:rStyle w:val="IndexLink"/>
                <w:rtl w:val="true"/>
              </w:rPr>
              <w:t xml:space="preserve">- </w:t>
            </w:r>
            <w:r>
              <w:rPr>
                <w:rStyle w:val="IndexLink"/>
                <w:rtl w:val="true"/>
              </w:rPr>
              <w:t>هدف گذاری براساس سناریو</w:t>
            </w:r>
            <w:r>
              <w:rPr>
                <w:rStyle w:val="IndexLink"/>
                <w:rtl w:val="true"/>
              </w:rPr>
              <w:tab/>
            </w:r>
            <w:r>
              <w:rPr>
                <w:rStyle w:val="IndexLink"/>
              </w:rPr>
              <w:t>94</w:t>
            </w:r>
          </w:hyperlink>
        </w:p>
        <w:p>
          <w:pPr>
            <w:pStyle w:val="Contents3"/>
            <w:tabs>
              <w:tab w:val="clear" w:pos="8459"/>
              <w:tab w:val="right" w:pos="9026" w:leader="dot"/>
            </w:tabs>
            <w:rPr/>
          </w:pPr>
          <w:hyperlink w:anchor="__RefHeading___Toc3027924_581953129">
            <w:r>
              <w:rPr>
                <w:webHidden/>
                <w:rStyle w:val="IndexLink"/>
                <w:rtl w:val="true"/>
              </w:rPr>
              <w:t>عوامل تعیین کننده هدف های سازمانی</w:t>
            </w:r>
            <w:r>
              <w:rPr>
                <w:rStyle w:val="IndexLink"/>
                <w:rtl w:val="true"/>
              </w:rPr>
              <w:tab/>
            </w:r>
            <w:r>
              <w:rPr>
                <w:rStyle w:val="IndexLink"/>
              </w:rPr>
              <w:t>95</w:t>
            </w:r>
          </w:hyperlink>
        </w:p>
        <w:p>
          <w:pPr>
            <w:pStyle w:val="Contents4"/>
            <w:tabs>
              <w:tab w:val="clear" w:pos="8176"/>
              <w:tab w:val="right" w:pos="9026" w:leader="dot"/>
            </w:tabs>
            <w:rPr/>
          </w:pPr>
          <w:hyperlink w:anchor="__RefHeading___Toc3027926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027928_581953129">
            <w:r>
              <w:rPr>
                <w:webHidden/>
                <w:rStyle w:val="IndexLink"/>
              </w:rPr>
              <w:t>1</w:t>
            </w:r>
            <w:r>
              <w:rPr>
                <w:rStyle w:val="IndexLink"/>
                <w:rtl w:val="true"/>
              </w:rPr>
              <w:t xml:space="preserve">- </w:t>
            </w:r>
            <w:r>
              <w:rPr>
                <w:rStyle w:val="IndexLink"/>
                <w:rtl w:val="true"/>
              </w:rPr>
              <w:t xml:space="preserve">مخاطبان </w:t>
            </w:r>
            <w:r>
              <w:rPr>
                <w:rStyle w:val="IndexLink"/>
                <w:rtl w:val="true"/>
              </w:rPr>
              <w:t>(</w:t>
            </w:r>
            <w:r>
              <w:rPr>
                <w:rStyle w:val="IndexLink"/>
                <w:rtl w:val="true"/>
              </w:rPr>
              <w:t>مشتریان</w:t>
            </w:r>
            <w:r>
              <w:rPr>
                <w:rStyle w:val="IndexLink"/>
                <w:rtl w:val="true"/>
              </w:rPr>
              <w:t>)</w:t>
              <w:tab/>
            </w:r>
            <w:r>
              <w:rPr>
                <w:rStyle w:val="IndexLink"/>
              </w:rPr>
              <w:t>95</w:t>
            </w:r>
          </w:hyperlink>
        </w:p>
        <w:p>
          <w:pPr>
            <w:pStyle w:val="Contents4"/>
            <w:tabs>
              <w:tab w:val="clear" w:pos="8176"/>
              <w:tab w:val="right" w:pos="9026" w:leader="dot"/>
            </w:tabs>
            <w:rPr/>
          </w:pPr>
          <w:hyperlink w:anchor="__RefHeading___Toc3027930_581953129">
            <w:r>
              <w:rPr>
                <w:webHidden/>
                <w:rStyle w:val="IndexLink"/>
              </w:rPr>
              <w:t>2</w:t>
            </w:r>
            <w:r>
              <w:rPr>
                <w:rStyle w:val="IndexLink"/>
                <w:rtl w:val="true"/>
              </w:rPr>
              <w:t xml:space="preserve">- </w:t>
            </w:r>
            <w:r>
              <w:rPr>
                <w:rStyle w:val="IndexLink"/>
                <w:rtl w:val="true"/>
              </w:rPr>
              <w:t>تکنولوژی</w:t>
            </w:r>
            <w:r>
              <w:rPr>
                <w:rStyle w:val="IndexLink"/>
                <w:rtl w:val="true"/>
              </w:rPr>
              <w:tab/>
            </w:r>
            <w:r>
              <w:rPr>
                <w:rStyle w:val="IndexLink"/>
              </w:rPr>
              <w:t>95</w:t>
            </w:r>
          </w:hyperlink>
        </w:p>
        <w:p>
          <w:pPr>
            <w:pStyle w:val="Contents3"/>
            <w:tabs>
              <w:tab w:val="clear" w:pos="8459"/>
              <w:tab w:val="right" w:pos="9026" w:leader="dot"/>
            </w:tabs>
            <w:rPr/>
          </w:pPr>
          <w:hyperlink w:anchor="__RefHeading___Toc3027932_581953129">
            <w:r>
              <w:rPr>
                <w:webHidden/>
                <w:rStyle w:val="IndexLink"/>
                <w:rtl w:val="true"/>
              </w:rPr>
              <w:t>منابع</w:t>
            </w:r>
            <w:r>
              <w:rPr>
                <w:rStyle w:val="IndexLink"/>
                <w:rtl w:val="true"/>
              </w:rPr>
              <w:tab/>
            </w:r>
            <w:r>
              <w:rPr>
                <w:rStyle w:val="IndexLink"/>
              </w:rPr>
              <w:t>96</w:t>
            </w:r>
          </w:hyperlink>
        </w:p>
        <w:p>
          <w:pPr>
            <w:pStyle w:val="Contents3"/>
            <w:tabs>
              <w:tab w:val="clear" w:pos="8459"/>
              <w:tab w:val="right" w:pos="9026" w:leader="dot"/>
            </w:tabs>
            <w:rPr/>
          </w:pPr>
          <w:hyperlink w:anchor="__RefHeading___Toc3027934_581953129">
            <w:r>
              <w:rPr>
                <w:webHidden/>
                <w:rStyle w:val="IndexLink"/>
                <w:rtl w:val="true"/>
              </w:rPr>
              <w:t>ارزش های حاکم بر مدیران</w:t>
            </w:r>
            <w:r>
              <w:rPr>
                <w:rStyle w:val="IndexLink"/>
                <w:rtl w:val="true"/>
              </w:rPr>
              <w:tab/>
            </w:r>
            <w:r>
              <w:rPr>
                <w:rStyle w:val="IndexLink"/>
              </w:rPr>
              <w:t>96</w:t>
            </w:r>
          </w:hyperlink>
        </w:p>
        <w:p>
          <w:pPr>
            <w:pStyle w:val="Contents3"/>
            <w:tabs>
              <w:tab w:val="clear" w:pos="8459"/>
              <w:tab w:val="right" w:pos="9026" w:leader="dot"/>
            </w:tabs>
            <w:rPr/>
          </w:pPr>
          <w:hyperlink w:anchor="__RefHeading___Toc3027936_581953129">
            <w:r>
              <w:rPr>
                <w:webHidden/>
                <w:rStyle w:val="IndexLink"/>
                <w:rtl w:val="true"/>
              </w:rPr>
              <w:t>اقدامات دیگران</w:t>
            </w:r>
            <w:r>
              <w:rPr>
                <w:rStyle w:val="IndexLink"/>
                <w:rtl w:val="true"/>
              </w:rPr>
              <w:tab/>
            </w:r>
            <w:r>
              <w:rPr>
                <w:rStyle w:val="IndexLink"/>
              </w:rPr>
              <w:t>96</w:t>
            </w:r>
          </w:hyperlink>
        </w:p>
        <w:p>
          <w:pPr>
            <w:pStyle w:val="Contents3"/>
            <w:tabs>
              <w:tab w:val="clear" w:pos="8459"/>
              <w:tab w:val="right" w:pos="9026" w:leader="dot"/>
            </w:tabs>
            <w:rPr/>
          </w:pPr>
          <w:hyperlink w:anchor="__RefHeading___Toc3027938_581953129">
            <w:r>
              <w:rPr>
                <w:webHidden/>
                <w:rStyle w:val="IndexLink"/>
                <w:rtl w:val="true"/>
              </w:rPr>
              <w:t>اجبار</w:t>
            </w:r>
            <w:r>
              <w:rPr>
                <w:rStyle w:val="IndexLink"/>
                <w:rtl w:val="true"/>
              </w:rPr>
              <w:tab/>
            </w:r>
            <w:r>
              <w:rPr>
                <w:rStyle w:val="IndexLink"/>
              </w:rPr>
              <w:t>96</w:t>
            </w:r>
          </w:hyperlink>
        </w:p>
        <w:p>
          <w:pPr>
            <w:pStyle w:val="Contents3"/>
            <w:tabs>
              <w:tab w:val="clear" w:pos="8459"/>
              <w:tab w:val="right" w:pos="9026" w:leader="dot"/>
            </w:tabs>
            <w:rPr/>
          </w:pPr>
          <w:hyperlink w:anchor="__RefHeading___Toc3027940_581953129">
            <w:r>
              <w:rPr>
                <w:webHidden/>
                <w:rStyle w:val="IndexLink"/>
                <w:rtl w:val="true"/>
              </w:rPr>
              <w:t>مراتب اهداف</w:t>
            </w:r>
            <w:r>
              <w:rPr>
                <w:rStyle w:val="IndexLink"/>
                <w:rtl w:val="true"/>
              </w:rPr>
              <w:tab/>
            </w:r>
            <w:r>
              <w:rPr>
                <w:rStyle w:val="IndexLink"/>
              </w:rPr>
              <w:t>97</w:t>
            </w:r>
          </w:hyperlink>
        </w:p>
        <w:p>
          <w:pPr>
            <w:pStyle w:val="Contents3"/>
            <w:tabs>
              <w:tab w:val="clear" w:pos="8459"/>
              <w:tab w:val="right" w:pos="9026" w:leader="dot"/>
            </w:tabs>
            <w:rPr/>
          </w:pPr>
          <w:hyperlink w:anchor="__RefHeading___Toc3027942_581953129">
            <w:r>
              <w:rPr>
                <w:webHidden/>
                <w:rStyle w:val="IndexLink"/>
                <w:rtl w:val="true"/>
              </w:rPr>
              <w:t>آرمان</w:t>
            </w:r>
            <w:r>
              <w:rPr>
                <w:rStyle w:val="IndexLink"/>
                <w:rtl w:val="true"/>
              </w:rPr>
              <w:tab/>
            </w:r>
            <w:r>
              <w:rPr>
                <w:rStyle w:val="IndexLink"/>
              </w:rPr>
              <w:t>97</w:t>
            </w:r>
          </w:hyperlink>
        </w:p>
        <w:p>
          <w:pPr>
            <w:pStyle w:val="Contents3"/>
            <w:tabs>
              <w:tab w:val="clear" w:pos="8459"/>
              <w:tab w:val="right" w:pos="9026" w:leader="dot"/>
            </w:tabs>
            <w:rPr/>
          </w:pPr>
          <w:hyperlink w:anchor="__RefHeading___Toc3027944_581953129">
            <w:r>
              <w:rPr>
                <w:webHidden/>
                <w:rStyle w:val="IndexLink"/>
                <w:rtl w:val="true"/>
              </w:rPr>
              <w:t>چشم انداز</w:t>
            </w:r>
            <w:r>
              <w:rPr>
                <w:rStyle w:val="IndexLink"/>
                <w:rtl w:val="true"/>
              </w:rPr>
              <w:tab/>
            </w:r>
            <w:r>
              <w:rPr>
                <w:rStyle w:val="IndexLink"/>
              </w:rPr>
              <w:t>97</w:t>
            </w:r>
          </w:hyperlink>
        </w:p>
        <w:p>
          <w:pPr>
            <w:pStyle w:val="Contents3"/>
            <w:tabs>
              <w:tab w:val="clear" w:pos="8459"/>
              <w:tab w:val="right" w:pos="9026" w:leader="dot"/>
            </w:tabs>
            <w:rPr/>
          </w:pPr>
          <w:hyperlink w:anchor="__RefHeading___Toc3027946_581953129">
            <w:r>
              <w:rPr>
                <w:webHidden/>
                <w:rStyle w:val="IndexLink"/>
                <w:rtl w:val="true"/>
              </w:rPr>
              <w:t>اهداف کلان</w:t>
            </w:r>
            <w:r>
              <w:rPr>
                <w:rStyle w:val="IndexLink"/>
                <w:rtl w:val="true"/>
              </w:rPr>
              <w:tab/>
            </w:r>
            <w:r>
              <w:rPr>
                <w:rStyle w:val="IndexLink"/>
              </w:rPr>
              <w:t>98</w:t>
            </w:r>
          </w:hyperlink>
        </w:p>
        <w:p>
          <w:pPr>
            <w:pStyle w:val="Contents3"/>
            <w:tabs>
              <w:tab w:val="clear" w:pos="8459"/>
              <w:tab w:val="right" w:pos="9026" w:leader="dot"/>
            </w:tabs>
            <w:rPr/>
          </w:pPr>
          <w:hyperlink w:anchor="__RefHeading___Toc3027948_581953129">
            <w:r>
              <w:rPr>
                <w:webHidden/>
                <w:rStyle w:val="IndexLink"/>
                <w:rtl w:val="true"/>
              </w:rPr>
              <w:t>اهداف بلندمدت</w:t>
            </w:r>
            <w:r>
              <w:rPr>
                <w:rStyle w:val="IndexLink"/>
                <w:rtl w:val="true"/>
              </w:rPr>
              <w:tab/>
            </w:r>
            <w:r>
              <w:rPr>
                <w:rStyle w:val="IndexLink"/>
              </w:rPr>
              <w:t>99</w:t>
            </w:r>
          </w:hyperlink>
        </w:p>
        <w:p>
          <w:pPr>
            <w:pStyle w:val="Contents3"/>
            <w:tabs>
              <w:tab w:val="clear" w:pos="8459"/>
              <w:tab w:val="right" w:pos="9026" w:leader="dot"/>
            </w:tabs>
            <w:rPr/>
          </w:pPr>
          <w:hyperlink w:anchor="__RefHeading___Toc3027950_581953129">
            <w:r>
              <w:rPr>
                <w:webHidden/>
                <w:rStyle w:val="IndexLink"/>
                <w:rtl w:val="true"/>
              </w:rPr>
              <w:t>اهداف میان مدت</w:t>
            </w:r>
            <w:r>
              <w:rPr>
                <w:rStyle w:val="IndexLink"/>
                <w:rtl w:val="true"/>
              </w:rPr>
              <w:tab/>
            </w:r>
            <w:r>
              <w:rPr>
                <w:rStyle w:val="IndexLink"/>
              </w:rPr>
              <w:t>100</w:t>
            </w:r>
          </w:hyperlink>
        </w:p>
        <w:p>
          <w:pPr>
            <w:pStyle w:val="Contents3"/>
            <w:tabs>
              <w:tab w:val="clear" w:pos="8459"/>
              <w:tab w:val="right" w:pos="9026" w:leader="dot"/>
            </w:tabs>
            <w:rPr/>
          </w:pPr>
          <w:hyperlink w:anchor="__RefHeading___Toc3027952_581953129">
            <w:r>
              <w:rPr>
                <w:webHidden/>
                <w:rStyle w:val="IndexLink"/>
                <w:rtl w:val="true"/>
              </w:rPr>
              <w:t>اهداف سالیانه</w:t>
            </w:r>
            <w:r>
              <w:rPr>
                <w:rStyle w:val="IndexLink"/>
                <w:rtl w:val="true"/>
              </w:rPr>
              <w:tab/>
            </w:r>
            <w:r>
              <w:rPr>
                <w:rStyle w:val="IndexLink"/>
              </w:rPr>
              <w:t>100</w:t>
            </w:r>
          </w:hyperlink>
        </w:p>
        <w:p>
          <w:pPr>
            <w:pStyle w:val="Contents3"/>
            <w:tabs>
              <w:tab w:val="clear" w:pos="8459"/>
              <w:tab w:val="right" w:pos="9026" w:leader="dot"/>
            </w:tabs>
            <w:rPr/>
          </w:pPr>
          <w:hyperlink w:anchor="__RefHeading___Toc3027954_581953129">
            <w:r>
              <w:rPr>
                <w:webHidden/>
                <w:rStyle w:val="IndexLink"/>
                <w:rtl w:val="true"/>
              </w:rPr>
              <w:t>سلسله مراتب اهداف</w:t>
            </w:r>
            <w:r>
              <w:rPr>
                <w:rStyle w:val="IndexLink"/>
                <w:rtl w:val="true"/>
              </w:rPr>
              <w:tab/>
            </w:r>
            <w:r>
              <w:rPr>
                <w:rStyle w:val="IndexLink"/>
              </w:rPr>
              <w:t>101</w:t>
            </w:r>
          </w:hyperlink>
        </w:p>
        <w:p>
          <w:pPr>
            <w:pStyle w:val="Contents3"/>
            <w:tabs>
              <w:tab w:val="clear" w:pos="8459"/>
              <w:tab w:val="right" w:pos="9026" w:leader="dot"/>
            </w:tabs>
            <w:rPr/>
          </w:pPr>
          <w:hyperlink w:anchor="__RefHeading___Toc3027956_581953129">
            <w:r>
              <w:rPr>
                <w:webHidden/>
                <w:rStyle w:val="IndexLink"/>
                <w:rtl w:val="true"/>
              </w:rPr>
              <w:t>هدف گذاری در امور فرهنگی</w:t>
            </w:r>
            <w:r>
              <w:rPr>
                <w:rStyle w:val="IndexLink"/>
                <w:rtl w:val="true"/>
              </w:rPr>
              <w:tab/>
            </w:r>
            <w:r>
              <w:rPr>
                <w:rStyle w:val="IndexLink"/>
              </w:rPr>
              <w:t>101</w:t>
            </w:r>
          </w:hyperlink>
        </w:p>
        <w:p>
          <w:pPr>
            <w:pStyle w:val="Contents3"/>
            <w:tabs>
              <w:tab w:val="clear" w:pos="8459"/>
              <w:tab w:val="right" w:pos="9026" w:leader="dot"/>
            </w:tabs>
            <w:rPr/>
          </w:pPr>
          <w:hyperlink w:anchor="__RefHeading___Toc3027958_581953129">
            <w:r>
              <w:rPr>
                <w:webHidden/>
                <w:rStyle w:val="IndexLink"/>
                <w:rtl w:val="true"/>
              </w:rPr>
              <w:t>شناسایی راهکارها</w:t>
            </w:r>
            <w:r>
              <w:rPr>
                <w:rStyle w:val="IndexLink"/>
                <w:rtl w:val="true"/>
              </w:rPr>
              <w:tab/>
            </w:r>
            <w:r>
              <w:rPr>
                <w:rStyle w:val="IndexLink"/>
              </w:rPr>
              <w:t>102</w:t>
            </w:r>
          </w:hyperlink>
        </w:p>
        <w:p>
          <w:pPr>
            <w:pStyle w:val="Contents4"/>
            <w:tabs>
              <w:tab w:val="clear" w:pos="8176"/>
              <w:tab w:val="right" w:pos="9026" w:leader="dot"/>
            </w:tabs>
            <w:rPr/>
          </w:pPr>
          <w:hyperlink w:anchor="__RefHeading___Toc3027960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027962_581953129">
            <w:r>
              <w:rPr>
                <w:webHidden/>
                <w:rStyle w:val="IndexLink"/>
              </w:rPr>
              <w:t>1</w:t>
            </w:r>
            <w:r>
              <w:rPr>
                <w:rStyle w:val="IndexLink"/>
                <w:rtl w:val="true"/>
              </w:rPr>
              <w:t xml:space="preserve">- </w:t>
            </w:r>
            <w:r>
              <w:rPr>
                <w:rStyle w:val="IndexLink"/>
                <w:rtl w:val="true"/>
              </w:rPr>
              <w:t>استراتژی</w:t>
            </w:r>
            <w:r>
              <w:rPr>
                <w:rStyle w:val="IndexLink"/>
                <w:rtl w:val="true"/>
              </w:rPr>
              <w:tab/>
            </w:r>
            <w:r>
              <w:rPr>
                <w:rStyle w:val="IndexLink"/>
              </w:rPr>
              <w:t>102</w:t>
            </w:r>
          </w:hyperlink>
        </w:p>
        <w:p>
          <w:pPr>
            <w:pStyle w:val="Contents4"/>
            <w:tabs>
              <w:tab w:val="clear" w:pos="8176"/>
              <w:tab w:val="right" w:pos="9026" w:leader="dot"/>
            </w:tabs>
            <w:rPr/>
          </w:pPr>
          <w:hyperlink w:anchor="__RefHeading___Toc3027964_581953129">
            <w:r>
              <w:rPr>
                <w:webHidden/>
                <w:rStyle w:val="IndexLink"/>
              </w:rPr>
              <w:t>2</w:t>
            </w:r>
            <w:r>
              <w:rPr>
                <w:rStyle w:val="IndexLink"/>
                <w:rtl w:val="true"/>
              </w:rPr>
              <w:t xml:space="preserve">- </w:t>
            </w:r>
            <w:r>
              <w:rPr>
                <w:rStyle w:val="IndexLink"/>
                <w:rtl w:val="true"/>
              </w:rPr>
              <w:t>برنامه</w:t>
            </w:r>
            <w:r>
              <w:rPr>
                <w:rStyle w:val="IndexLink"/>
                <w:rtl w:val="true"/>
              </w:rPr>
              <w:tab/>
            </w:r>
            <w:r>
              <w:rPr>
                <w:rStyle w:val="IndexLink"/>
              </w:rPr>
              <w:t>103</w:t>
            </w:r>
          </w:hyperlink>
        </w:p>
        <w:p>
          <w:pPr>
            <w:pStyle w:val="Contents4"/>
            <w:tabs>
              <w:tab w:val="clear" w:pos="8176"/>
              <w:tab w:val="right" w:pos="9026" w:leader="dot"/>
            </w:tabs>
            <w:rPr/>
          </w:pPr>
          <w:hyperlink w:anchor="__RefHeading___Toc3027966_581953129">
            <w:r>
              <w:rPr>
                <w:webHidden/>
                <w:rStyle w:val="IndexLink"/>
              </w:rPr>
              <w:t>3</w:t>
            </w:r>
            <w:r>
              <w:rPr>
                <w:rStyle w:val="IndexLink"/>
                <w:rtl w:val="true"/>
              </w:rPr>
              <w:t xml:space="preserve">- </w:t>
            </w:r>
            <w:r>
              <w:rPr>
                <w:rStyle w:val="IndexLink"/>
                <w:rtl w:val="true"/>
              </w:rPr>
              <w:t>فعالیت</w:t>
            </w:r>
            <w:r>
              <w:rPr>
                <w:rStyle w:val="IndexLink"/>
                <w:rtl w:val="true"/>
              </w:rPr>
              <w:tab/>
            </w:r>
            <w:r>
              <w:rPr>
                <w:rStyle w:val="IndexLink"/>
              </w:rPr>
              <w:t>103</w:t>
            </w:r>
          </w:hyperlink>
        </w:p>
        <w:p>
          <w:pPr>
            <w:pStyle w:val="Contents3"/>
            <w:tabs>
              <w:tab w:val="clear" w:pos="8459"/>
              <w:tab w:val="right" w:pos="9026" w:leader="dot"/>
            </w:tabs>
            <w:rPr/>
          </w:pPr>
          <w:hyperlink w:anchor="__RefHeading___Toc3027968_581953129">
            <w:r>
              <w:rPr>
                <w:webHidden/>
                <w:rStyle w:val="IndexLink"/>
                <w:rtl w:val="true"/>
              </w:rPr>
              <w:t>روش</w:t>
            </w:r>
            <w:r>
              <w:rPr>
                <w:rStyle w:val="IndexLink"/>
                <w:rtl w:val="true"/>
              </w:rPr>
              <w:tab/>
            </w:r>
            <w:r>
              <w:rPr>
                <w:rStyle w:val="IndexLink"/>
              </w:rPr>
              <w:t>104</w:t>
            </w:r>
          </w:hyperlink>
        </w:p>
        <w:p>
          <w:pPr>
            <w:pStyle w:val="Contents3"/>
            <w:tabs>
              <w:tab w:val="clear" w:pos="8459"/>
              <w:tab w:val="right" w:pos="9026" w:leader="dot"/>
            </w:tabs>
            <w:rPr/>
          </w:pPr>
          <w:hyperlink w:anchor="__RefHeading___Toc3027970_581953129">
            <w:r>
              <w:rPr>
                <w:webHidden/>
                <w:rStyle w:val="IndexLink"/>
                <w:rtl w:val="true"/>
              </w:rPr>
              <w:t>عوامل مؤثر در شکست برنامه</w:t>
            </w:r>
            <w:r>
              <w:rPr>
                <w:rStyle w:val="IndexLink"/>
                <w:rtl w:val="true"/>
              </w:rPr>
              <w:tab/>
            </w:r>
            <w:r>
              <w:rPr>
                <w:rStyle w:val="IndexLink"/>
              </w:rPr>
              <w:t>104</w:t>
            </w:r>
          </w:hyperlink>
        </w:p>
        <w:p>
          <w:pPr>
            <w:pStyle w:val="Contents3"/>
            <w:tabs>
              <w:tab w:val="clear" w:pos="8459"/>
              <w:tab w:val="right" w:pos="9026" w:leader="dot"/>
            </w:tabs>
            <w:rPr/>
          </w:pPr>
          <w:hyperlink w:anchor="__RefHeading___Toc3027972_581953129">
            <w:r>
              <w:rPr>
                <w:webHidden/>
                <w:rStyle w:val="IndexLink"/>
                <w:rtl w:val="true"/>
              </w:rPr>
              <w:t>سازماندهی</w:t>
            </w:r>
            <w:r>
              <w:rPr>
                <w:rStyle w:val="IndexLink"/>
                <w:rtl w:val="true"/>
              </w:rPr>
              <w:tab/>
            </w:r>
            <w:r>
              <w:rPr>
                <w:rStyle w:val="IndexLink"/>
              </w:rPr>
              <w:t>105</w:t>
            </w:r>
          </w:hyperlink>
        </w:p>
        <w:p>
          <w:pPr>
            <w:pStyle w:val="Contents3"/>
            <w:tabs>
              <w:tab w:val="clear" w:pos="8459"/>
              <w:tab w:val="right" w:pos="9026" w:leader="dot"/>
            </w:tabs>
            <w:rPr/>
          </w:pPr>
          <w:hyperlink w:anchor="__RefHeading___Toc3027974_581953129">
            <w:r>
              <w:rPr>
                <w:webHidden/>
                <w:rStyle w:val="IndexLink"/>
                <w:rtl w:val="true"/>
              </w:rPr>
              <w:t>ساختار سازمانی</w:t>
            </w:r>
            <w:r>
              <w:rPr>
                <w:rStyle w:val="IndexLink"/>
                <w:rtl w:val="true"/>
              </w:rPr>
              <w:tab/>
            </w:r>
            <w:r>
              <w:rPr>
                <w:rStyle w:val="IndexLink"/>
              </w:rPr>
              <w:t>106</w:t>
            </w:r>
          </w:hyperlink>
        </w:p>
        <w:p>
          <w:pPr>
            <w:pStyle w:val="Contents3"/>
            <w:tabs>
              <w:tab w:val="clear" w:pos="8459"/>
              <w:tab w:val="right" w:pos="9026" w:leader="dot"/>
            </w:tabs>
            <w:rPr/>
          </w:pPr>
          <w:hyperlink w:anchor="__RefHeading___Toc3027976_581953129">
            <w:r>
              <w:rPr>
                <w:webHidden/>
                <w:rStyle w:val="IndexLink"/>
                <w:rtl w:val="true"/>
              </w:rPr>
              <w:t>اصول و مبانی حاکم بر طراحی ساختار در سازمان های فرهنگی</w:t>
            </w:r>
            <w:r>
              <w:rPr>
                <w:rStyle w:val="IndexLink"/>
                <w:rtl w:val="true"/>
              </w:rPr>
              <w:tab/>
            </w:r>
            <w:r>
              <w:rPr>
                <w:rStyle w:val="IndexLink"/>
              </w:rPr>
              <w:t>107</w:t>
            </w:r>
          </w:hyperlink>
        </w:p>
        <w:p>
          <w:pPr>
            <w:pStyle w:val="Contents3"/>
            <w:tabs>
              <w:tab w:val="clear" w:pos="8459"/>
              <w:tab w:val="right" w:pos="9026" w:leader="dot"/>
            </w:tabs>
            <w:rPr/>
          </w:pPr>
          <w:hyperlink w:anchor="__RefHeading___Toc3027978_581953129">
            <w:r>
              <w:rPr>
                <w:webHidden/>
                <w:rStyle w:val="IndexLink"/>
                <w:rtl w:val="true"/>
              </w:rPr>
              <w:t>عوامل مؤثر در تعیین نوع ساختار</w:t>
            </w:r>
            <w:r>
              <w:rPr>
                <w:rStyle w:val="IndexLink"/>
                <w:rtl w:val="true"/>
              </w:rPr>
              <w:tab/>
            </w:r>
            <w:r>
              <w:rPr>
                <w:rStyle w:val="IndexLink"/>
              </w:rPr>
              <w:t>108</w:t>
            </w:r>
          </w:hyperlink>
        </w:p>
        <w:p>
          <w:pPr>
            <w:pStyle w:val="Contents4"/>
            <w:tabs>
              <w:tab w:val="clear" w:pos="8176"/>
              <w:tab w:val="right" w:pos="9026" w:leader="dot"/>
            </w:tabs>
            <w:rPr/>
          </w:pPr>
          <w:hyperlink w:anchor="__RefHeading___Toc3027980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027982_581953129">
            <w:r>
              <w:rPr>
                <w:webHidden/>
                <w:rStyle w:val="IndexLink"/>
              </w:rPr>
              <w:t>1</w:t>
            </w:r>
            <w:r>
              <w:rPr>
                <w:rStyle w:val="IndexLink"/>
                <w:rtl w:val="true"/>
              </w:rPr>
              <w:t xml:space="preserve">- </w:t>
            </w:r>
            <w:r>
              <w:rPr>
                <w:rStyle w:val="IndexLink"/>
                <w:rtl w:val="true"/>
              </w:rPr>
              <w:t>پیچیدگی</w:t>
            </w:r>
            <w:r>
              <w:rPr>
                <w:rStyle w:val="IndexLink"/>
                <w:rtl w:val="true"/>
              </w:rPr>
              <w:tab/>
            </w:r>
            <w:r>
              <w:rPr>
                <w:rStyle w:val="IndexLink"/>
              </w:rPr>
              <w:t>108</w:t>
            </w:r>
          </w:hyperlink>
        </w:p>
        <w:p>
          <w:pPr>
            <w:pStyle w:val="Contents4"/>
            <w:tabs>
              <w:tab w:val="clear" w:pos="8176"/>
              <w:tab w:val="right" w:pos="9026" w:leader="dot"/>
            </w:tabs>
            <w:rPr/>
          </w:pPr>
          <w:hyperlink w:anchor="__RefHeading___Toc3027984_581953129">
            <w:r>
              <w:rPr>
                <w:webHidden/>
                <w:rStyle w:val="IndexLink"/>
              </w:rPr>
              <w:t>2</w:t>
            </w:r>
            <w:r>
              <w:rPr>
                <w:rStyle w:val="IndexLink"/>
                <w:rtl w:val="true"/>
              </w:rPr>
              <w:t xml:space="preserve">- </w:t>
            </w:r>
            <w:r>
              <w:rPr>
                <w:rStyle w:val="IndexLink"/>
                <w:rtl w:val="true"/>
              </w:rPr>
              <w:t>رسمیت</w:t>
            </w:r>
            <w:r>
              <w:rPr>
                <w:rStyle w:val="IndexLink"/>
                <w:rtl w:val="true"/>
              </w:rPr>
              <w:tab/>
            </w:r>
            <w:r>
              <w:rPr>
                <w:rStyle w:val="IndexLink"/>
              </w:rPr>
              <w:t>109</w:t>
            </w:r>
          </w:hyperlink>
        </w:p>
        <w:p>
          <w:pPr>
            <w:pStyle w:val="Contents4"/>
            <w:tabs>
              <w:tab w:val="clear" w:pos="8176"/>
              <w:tab w:val="right" w:pos="9026" w:leader="dot"/>
            </w:tabs>
            <w:rPr/>
          </w:pPr>
          <w:hyperlink w:anchor="__RefHeading___Toc3027986_581953129">
            <w:r>
              <w:rPr>
                <w:webHidden/>
                <w:rStyle w:val="IndexLink"/>
              </w:rPr>
              <w:t>3</w:t>
            </w:r>
            <w:r>
              <w:rPr>
                <w:rStyle w:val="IndexLink"/>
                <w:rtl w:val="true"/>
              </w:rPr>
              <w:t xml:space="preserve">- </w:t>
            </w:r>
            <w:r>
              <w:rPr>
                <w:rStyle w:val="IndexLink"/>
                <w:rtl w:val="true"/>
              </w:rPr>
              <w:t>تمرکز</w:t>
            </w:r>
            <w:r>
              <w:rPr>
                <w:rStyle w:val="IndexLink"/>
                <w:rtl w:val="true"/>
              </w:rPr>
              <w:tab/>
            </w:r>
            <w:r>
              <w:rPr>
                <w:rStyle w:val="IndexLink"/>
              </w:rPr>
              <w:t>110</w:t>
            </w:r>
          </w:hyperlink>
        </w:p>
        <w:p>
          <w:pPr>
            <w:pStyle w:val="Contents4"/>
            <w:tabs>
              <w:tab w:val="clear" w:pos="8176"/>
              <w:tab w:val="right" w:pos="9026" w:leader="dot"/>
            </w:tabs>
            <w:rPr/>
          </w:pPr>
          <w:hyperlink w:anchor="__RefHeading___Toc3027988_581953129">
            <w:r>
              <w:rPr>
                <w:webHidden/>
                <w:rStyle w:val="IndexLink"/>
              </w:rPr>
              <w:t>4</w:t>
            </w:r>
            <w:r>
              <w:rPr>
                <w:rStyle w:val="IndexLink"/>
                <w:rtl w:val="true"/>
              </w:rPr>
              <w:t xml:space="preserve">- </w:t>
            </w:r>
            <w:r>
              <w:rPr>
                <w:rStyle w:val="IndexLink"/>
                <w:rtl w:val="true"/>
              </w:rPr>
              <w:t>راهبرد</w:t>
            </w:r>
            <w:r>
              <w:rPr>
                <w:rStyle w:val="IndexLink"/>
                <w:rtl w:val="true"/>
              </w:rPr>
              <w:tab/>
            </w:r>
            <w:r>
              <w:rPr>
                <w:rStyle w:val="IndexLink"/>
              </w:rPr>
              <w:t>111</w:t>
            </w:r>
          </w:hyperlink>
        </w:p>
        <w:p>
          <w:pPr>
            <w:pStyle w:val="Contents4"/>
            <w:tabs>
              <w:tab w:val="clear" w:pos="8176"/>
              <w:tab w:val="right" w:pos="9026" w:leader="dot"/>
            </w:tabs>
            <w:rPr/>
          </w:pPr>
          <w:hyperlink w:anchor="__RefHeading___Toc3027990_581953129">
            <w:r>
              <w:rPr>
                <w:webHidden/>
                <w:rStyle w:val="IndexLink"/>
              </w:rPr>
              <w:t>5</w:t>
            </w:r>
            <w:r>
              <w:rPr>
                <w:rStyle w:val="IndexLink"/>
                <w:rtl w:val="true"/>
              </w:rPr>
              <w:t xml:space="preserve">- </w:t>
            </w:r>
            <w:r>
              <w:rPr>
                <w:rStyle w:val="IndexLink"/>
                <w:rtl w:val="true"/>
              </w:rPr>
              <w:t>اندازه سازمان</w:t>
            </w:r>
            <w:r>
              <w:rPr>
                <w:rStyle w:val="IndexLink"/>
                <w:rtl w:val="true"/>
              </w:rPr>
              <w:tab/>
            </w:r>
            <w:r>
              <w:rPr>
                <w:rStyle w:val="IndexLink"/>
              </w:rPr>
              <w:t>111</w:t>
            </w:r>
          </w:hyperlink>
        </w:p>
        <w:p>
          <w:pPr>
            <w:pStyle w:val="Contents4"/>
            <w:tabs>
              <w:tab w:val="clear" w:pos="8176"/>
              <w:tab w:val="right" w:pos="9026" w:leader="dot"/>
            </w:tabs>
            <w:rPr/>
          </w:pPr>
          <w:hyperlink w:anchor="__RefHeading___Toc3027992_581953129">
            <w:r>
              <w:rPr>
                <w:webHidden/>
                <w:rStyle w:val="IndexLink"/>
              </w:rPr>
              <w:t>6</w:t>
            </w:r>
            <w:r>
              <w:rPr>
                <w:rStyle w:val="IndexLink"/>
                <w:rtl w:val="true"/>
              </w:rPr>
              <w:t xml:space="preserve">- </w:t>
            </w:r>
            <w:r>
              <w:rPr>
                <w:rStyle w:val="IndexLink"/>
                <w:rtl w:val="true"/>
              </w:rPr>
              <w:t>فناوری</w:t>
            </w:r>
            <w:r>
              <w:rPr>
                <w:rStyle w:val="IndexLink"/>
                <w:rtl w:val="true"/>
              </w:rPr>
              <w:tab/>
            </w:r>
            <w:r>
              <w:rPr>
                <w:rStyle w:val="IndexLink"/>
              </w:rPr>
              <w:t>112</w:t>
            </w:r>
          </w:hyperlink>
        </w:p>
        <w:p>
          <w:pPr>
            <w:pStyle w:val="Contents4"/>
            <w:tabs>
              <w:tab w:val="clear" w:pos="8176"/>
              <w:tab w:val="right" w:pos="9026" w:leader="dot"/>
            </w:tabs>
            <w:rPr/>
          </w:pPr>
          <w:hyperlink w:anchor="__RefHeading___Toc3027994_581953129">
            <w:r>
              <w:rPr>
                <w:webHidden/>
                <w:rStyle w:val="IndexLink"/>
              </w:rPr>
              <w:t>7</w:t>
            </w:r>
            <w:r>
              <w:rPr>
                <w:rStyle w:val="IndexLink"/>
                <w:rtl w:val="true"/>
              </w:rPr>
              <w:t xml:space="preserve">- </w:t>
            </w:r>
            <w:r>
              <w:rPr>
                <w:rStyle w:val="IndexLink"/>
                <w:rtl w:val="true"/>
              </w:rPr>
              <w:t>محیط</w:t>
            </w:r>
            <w:r>
              <w:rPr>
                <w:rStyle w:val="IndexLink"/>
                <w:rtl w:val="true"/>
              </w:rPr>
              <w:tab/>
            </w:r>
            <w:r>
              <w:rPr>
                <w:rStyle w:val="IndexLink"/>
              </w:rPr>
              <w:t>112</w:t>
            </w:r>
          </w:hyperlink>
        </w:p>
        <w:p>
          <w:pPr>
            <w:pStyle w:val="Contents4"/>
            <w:tabs>
              <w:tab w:val="clear" w:pos="8176"/>
              <w:tab w:val="right" w:pos="9026" w:leader="dot"/>
            </w:tabs>
            <w:rPr/>
          </w:pPr>
          <w:hyperlink w:anchor="__RefHeading___Toc3027996_581953129">
            <w:r>
              <w:rPr>
                <w:webHidden/>
                <w:rStyle w:val="IndexLink"/>
              </w:rPr>
              <w:t>8</w:t>
            </w:r>
            <w:r>
              <w:rPr>
                <w:rStyle w:val="IndexLink"/>
                <w:rtl w:val="true"/>
              </w:rPr>
              <w:t xml:space="preserve">- </w:t>
            </w:r>
            <w:r>
              <w:rPr>
                <w:rStyle w:val="IndexLink"/>
                <w:rtl w:val="true"/>
              </w:rPr>
              <w:t xml:space="preserve">قدرت </w:t>
            </w:r>
            <w:r>
              <w:rPr>
                <w:rStyle w:val="IndexLink"/>
                <w:rtl w:val="true"/>
              </w:rPr>
              <w:t xml:space="preserve">- </w:t>
            </w:r>
            <w:r>
              <w:rPr>
                <w:rStyle w:val="IndexLink"/>
                <w:rtl w:val="true"/>
              </w:rPr>
              <w:t>کنترل</w:t>
            </w:r>
            <w:r>
              <w:rPr>
                <w:rStyle w:val="IndexLink"/>
                <w:rtl w:val="true"/>
              </w:rPr>
              <w:tab/>
            </w:r>
            <w:r>
              <w:rPr>
                <w:rStyle w:val="IndexLink"/>
              </w:rPr>
              <w:t>112</w:t>
            </w:r>
          </w:hyperlink>
        </w:p>
        <w:p>
          <w:pPr>
            <w:pStyle w:val="Contents3"/>
            <w:tabs>
              <w:tab w:val="clear" w:pos="8459"/>
              <w:tab w:val="right" w:pos="9026" w:leader="dot"/>
            </w:tabs>
            <w:rPr/>
          </w:pPr>
          <w:hyperlink w:anchor="__RefHeading___Toc3027998_581953129">
            <w:r>
              <w:rPr>
                <w:webHidden/>
                <w:rStyle w:val="IndexLink"/>
                <w:rtl w:val="true"/>
              </w:rPr>
              <w:t>فرایند سازماندهی</w:t>
            </w:r>
            <w:r>
              <w:rPr>
                <w:rStyle w:val="IndexLink"/>
                <w:rtl w:val="true"/>
              </w:rPr>
              <w:tab/>
            </w:r>
            <w:r>
              <w:rPr>
                <w:rStyle w:val="IndexLink"/>
              </w:rPr>
              <w:t>112</w:t>
            </w:r>
          </w:hyperlink>
        </w:p>
        <w:p>
          <w:pPr>
            <w:pStyle w:val="Contents3"/>
            <w:tabs>
              <w:tab w:val="clear" w:pos="8459"/>
              <w:tab w:val="right" w:pos="9026" w:leader="dot"/>
            </w:tabs>
            <w:rPr/>
          </w:pPr>
          <w:hyperlink w:anchor="__RefHeading___Toc3028000_581953129">
            <w:r>
              <w:rPr>
                <w:webHidden/>
                <w:rStyle w:val="IndexLink"/>
                <w:rtl w:val="true"/>
              </w:rPr>
              <w:t>انواع ساختارهای سازمانی</w:t>
            </w:r>
            <w:r>
              <w:rPr>
                <w:rStyle w:val="IndexLink"/>
                <w:rtl w:val="true"/>
              </w:rPr>
              <w:tab/>
            </w:r>
            <w:r>
              <w:rPr>
                <w:rStyle w:val="IndexLink"/>
              </w:rPr>
              <w:t>113</w:t>
            </w:r>
          </w:hyperlink>
        </w:p>
        <w:p>
          <w:pPr>
            <w:pStyle w:val="Contents4"/>
            <w:tabs>
              <w:tab w:val="clear" w:pos="8176"/>
              <w:tab w:val="right" w:pos="9026" w:leader="dot"/>
            </w:tabs>
            <w:rPr/>
          </w:pPr>
          <w:hyperlink w:anchor="__RefHeading___Toc3028002_581953129">
            <w:r>
              <w:rPr>
                <w:webHidden/>
                <w:rStyle w:val="IndexLink"/>
              </w:rPr>
              <w:t>1</w:t>
            </w:r>
            <w:r>
              <w:rPr>
                <w:rStyle w:val="IndexLink"/>
                <w:rtl w:val="true"/>
              </w:rPr>
              <w:t xml:space="preserve">- </w:t>
            </w:r>
            <w:r>
              <w:rPr>
                <w:rStyle w:val="IndexLink"/>
                <w:rtl w:val="true"/>
              </w:rPr>
              <w:t>ساختارهای سنتی</w:t>
            </w:r>
            <w:r>
              <w:rPr>
                <w:rStyle w:val="IndexLink"/>
                <w:rtl w:val="true"/>
              </w:rPr>
              <w:tab/>
            </w:r>
            <w:r>
              <w:rPr>
                <w:rStyle w:val="IndexLink"/>
              </w:rPr>
              <w:t>113</w:t>
            </w:r>
          </w:hyperlink>
        </w:p>
        <w:p>
          <w:pPr>
            <w:pStyle w:val="Contents4"/>
            <w:tabs>
              <w:tab w:val="clear" w:pos="8176"/>
              <w:tab w:val="right" w:pos="9026" w:leader="dot"/>
            </w:tabs>
            <w:rPr/>
          </w:pPr>
          <w:hyperlink w:anchor="__RefHeading___Toc3028004_581953129">
            <w:r>
              <w:rPr>
                <w:webHidden/>
                <w:rStyle w:val="IndexLink"/>
              </w:rPr>
              <w:t>2</w:t>
            </w:r>
            <w:r>
              <w:rPr>
                <w:rStyle w:val="IndexLink"/>
                <w:rtl w:val="true"/>
              </w:rPr>
              <w:t xml:space="preserve">- </w:t>
            </w:r>
            <w:r>
              <w:rPr>
                <w:rStyle w:val="IndexLink"/>
                <w:rtl w:val="true"/>
              </w:rPr>
              <w:t>ساختار شبکه ای</w:t>
            </w:r>
            <w:r>
              <w:rPr>
                <w:rStyle w:val="IndexLink"/>
                <w:rtl w:val="true"/>
              </w:rPr>
              <w:tab/>
            </w:r>
            <w:r>
              <w:rPr>
                <w:rStyle w:val="IndexLink"/>
              </w:rPr>
              <w:t>115</w:t>
            </w:r>
          </w:hyperlink>
        </w:p>
        <w:p>
          <w:pPr>
            <w:pStyle w:val="Contents4"/>
            <w:tabs>
              <w:tab w:val="clear" w:pos="8176"/>
              <w:tab w:val="right" w:pos="9026" w:leader="dot"/>
            </w:tabs>
            <w:rPr/>
          </w:pPr>
          <w:hyperlink w:anchor="__RefHeading___Toc3028006_581953129">
            <w:r>
              <w:rPr>
                <w:webHidden/>
                <w:rStyle w:val="IndexLink"/>
              </w:rPr>
              <w:t>3</w:t>
            </w:r>
            <w:r>
              <w:rPr>
                <w:rStyle w:val="IndexLink"/>
                <w:rtl w:val="true"/>
              </w:rPr>
              <w:t xml:space="preserve">- </w:t>
            </w:r>
            <w:r>
              <w:rPr>
                <w:rStyle w:val="IndexLink"/>
                <w:rtl w:val="true"/>
              </w:rPr>
              <w:t>ساختار ستاره ای شکل یا خوشه ستاره ای</w:t>
            </w:r>
            <w:r>
              <w:rPr>
                <w:rStyle w:val="IndexLink"/>
                <w:rtl w:val="true"/>
              </w:rPr>
              <w:tab/>
            </w:r>
            <w:r>
              <w:rPr>
                <w:rStyle w:val="IndexLink"/>
              </w:rPr>
              <w:t>116</w:t>
            </w:r>
          </w:hyperlink>
        </w:p>
        <w:p>
          <w:pPr>
            <w:pStyle w:val="Contents4"/>
            <w:tabs>
              <w:tab w:val="clear" w:pos="8176"/>
              <w:tab w:val="right" w:pos="9026" w:leader="dot"/>
            </w:tabs>
            <w:rPr/>
          </w:pPr>
          <w:hyperlink w:anchor="__RefHeading___Toc3028008_581953129">
            <w:r>
              <w:rPr>
                <w:webHidden/>
                <w:rStyle w:val="IndexLink"/>
              </w:rPr>
              <w:t>4</w:t>
            </w:r>
            <w:r>
              <w:rPr>
                <w:rStyle w:val="IndexLink"/>
                <w:rtl w:val="true"/>
              </w:rPr>
              <w:t xml:space="preserve">- </w:t>
            </w:r>
            <w:r>
              <w:rPr>
                <w:rStyle w:val="IndexLink"/>
                <w:rtl w:val="true"/>
              </w:rPr>
              <w:t>ساختار تارعنکبوتی</w:t>
            </w:r>
            <w:r>
              <w:rPr>
                <w:rStyle w:val="IndexLink"/>
                <w:rtl w:val="true"/>
              </w:rPr>
              <w:tab/>
            </w:r>
            <w:r>
              <w:rPr>
                <w:rStyle w:val="IndexLink"/>
              </w:rPr>
              <w:t>117</w:t>
            </w:r>
          </w:hyperlink>
        </w:p>
        <w:p>
          <w:pPr>
            <w:pStyle w:val="Contents4"/>
            <w:tabs>
              <w:tab w:val="clear" w:pos="8176"/>
              <w:tab w:val="right" w:pos="9026" w:leader="dot"/>
            </w:tabs>
            <w:rPr/>
          </w:pPr>
          <w:hyperlink w:anchor="__RefHeading___Toc3028010_581953129">
            <w:r>
              <w:rPr>
                <w:webHidden/>
                <w:rStyle w:val="IndexLink"/>
              </w:rPr>
              <w:t>5</w:t>
            </w:r>
            <w:r>
              <w:rPr>
                <w:rStyle w:val="IndexLink"/>
                <w:rtl w:val="true"/>
              </w:rPr>
              <w:t xml:space="preserve">- </w:t>
            </w:r>
            <w:r>
              <w:rPr>
                <w:rStyle w:val="IndexLink"/>
                <w:rtl w:val="true"/>
              </w:rPr>
              <w:t>ساختار پارندی</w:t>
            </w:r>
            <w:r>
              <w:rPr>
                <w:rStyle w:val="IndexLink"/>
                <w:rtl w:val="true"/>
              </w:rPr>
              <w:tab/>
            </w:r>
            <w:r>
              <w:rPr>
                <w:rStyle w:val="IndexLink"/>
              </w:rPr>
              <w:t>117</w:t>
            </w:r>
          </w:hyperlink>
        </w:p>
        <w:p>
          <w:pPr>
            <w:pStyle w:val="Contents4"/>
            <w:tabs>
              <w:tab w:val="clear" w:pos="8176"/>
              <w:tab w:val="right" w:pos="9026" w:leader="dot"/>
            </w:tabs>
            <w:rPr/>
          </w:pPr>
          <w:hyperlink w:anchor="__RefHeading___Toc3028012_581953129">
            <w:r>
              <w:rPr>
                <w:webHidden/>
                <w:rStyle w:val="IndexLink"/>
              </w:rPr>
              <w:t>6</w:t>
            </w:r>
            <w:r>
              <w:rPr>
                <w:rStyle w:val="IndexLink"/>
                <w:rtl w:val="true"/>
              </w:rPr>
              <w:t xml:space="preserve">- </w:t>
            </w:r>
            <w:r>
              <w:rPr>
                <w:rStyle w:val="IndexLink"/>
                <w:rtl w:val="true"/>
              </w:rPr>
              <w:t>ساختارهای مجازی</w:t>
            </w:r>
            <w:r>
              <w:rPr>
                <w:rStyle w:val="IndexLink"/>
                <w:rtl w:val="true"/>
              </w:rPr>
              <w:tab/>
            </w:r>
            <w:r>
              <w:rPr>
                <w:rStyle w:val="IndexLink"/>
              </w:rPr>
              <w:t>118</w:t>
            </w:r>
          </w:hyperlink>
        </w:p>
        <w:p>
          <w:pPr>
            <w:pStyle w:val="Contents4"/>
            <w:tabs>
              <w:tab w:val="clear" w:pos="8176"/>
              <w:tab w:val="right" w:pos="9026" w:leader="dot"/>
            </w:tabs>
            <w:rPr/>
          </w:pPr>
          <w:hyperlink w:anchor="__RefHeading___Toc3028014_581953129">
            <w:r>
              <w:rPr>
                <w:webHidden/>
                <w:rStyle w:val="IndexLink"/>
              </w:rPr>
              <w:t>7</w:t>
            </w:r>
            <w:r>
              <w:rPr>
                <w:rStyle w:val="IndexLink"/>
                <w:rtl w:val="true"/>
              </w:rPr>
              <w:t xml:space="preserve">- </w:t>
            </w:r>
            <w:r>
              <w:rPr>
                <w:rStyle w:val="IndexLink"/>
                <w:rtl w:val="true"/>
              </w:rPr>
              <w:t>ساختار تخیلی</w:t>
            </w:r>
            <w:r>
              <w:rPr>
                <w:rStyle w:val="IndexLink"/>
                <w:rtl w:val="true"/>
              </w:rPr>
              <w:tab/>
            </w:r>
            <w:r>
              <w:rPr>
                <w:rStyle w:val="IndexLink"/>
              </w:rPr>
              <w:t>118</w:t>
            </w:r>
          </w:hyperlink>
        </w:p>
        <w:p>
          <w:pPr>
            <w:pStyle w:val="Contents4"/>
            <w:tabs>
              <w:tab w:val="clear" w:pos="8176"/>
              <w:tab w:val="right" w:pos="9026" w:leader="dot"/>
            </w:tabs>
            <w:rPr/>
          </w:pPr>
          <w:hyperlink w:anchor="__RefHeading___Toc3028016_581953129">
            <w:r>
              <w:rPr>
                <w:webHidden/>
                <w:rStyle w:val="IndexLink"/>
              </w:rPr>
              <w:t>8</w:t>
            </w:r>
            <w:r>
              <w:rPr>
                <w:rStyle w:val="IndexLink"/>
                <w:rtl w:val="true"/>
              </w:rPr>
              <w:t xml:space="preserve">- </w:t>
            </w:r>
            <w:r>
              <w:rPr>
                <w:rStyle w:val="IndexLink"/>
                <w:rtl w:val="true"/>
              </w:rPr>
              <w:t>ساختار خوشه ای</w:t>
            </w:r>
            <w:r>
              <w:rPr>
                <w:rStyle w:val="IndexLink"/>
                <w:rtl w:val="true"/>
              </w:rPr>
              <w:tab/>
            </w:r>
            <w:r>
              <w:rPr>
                <w:rStyle w:val="IndexLink"/>
              </w:rPr>
              <w:t>119</w:t>
            </w:r>
          </w:hyperlink>
        </w:p>
        <w:p>
          <w:pPr>
            <w:pStyle w:val="Contents4"/>
            <w:tabs>
              <w:tab w:val="clear" w:pos="8176"/>
              <w:tab w:val="right" w:pos="9026" w:leader="dot"/>
            </w:tabs>
            <w:rPr/>
          </w:pPr>
          <w:hyperlink w:anchor="__RefHeading___Toc3028018_581953129">
            <w:r>
              <w:rPr>
                <w:webHidden/>
                <w:rStyle w:val="IndexLink"/>
              </w:rPr>
              <w:t>9</w:t>
            </w:r>
            <w:r>
              <w:rPr>
                <w:rStyle w:val="IndexLink"/>
                <w:rtl w:val="true"/>
              </w:rPr>
              <w:t xml:space="preserve">- </w:t>
            </w:r>
            <w:r>
              <w:rPr>
                <w:rStyle w:val="IndexLink"/>
                <w:rtl w:val="true"/>
              </w:rPr>
              <w:t>مدیریت بر مبنای فرایند</w:t>
            </w:r>
            <w:r>
              <w:rPr>
                <w:rStyle w:val="IndexLink"/>
                <w:rtl w:val="true"/>
              </w:rPr>
              <w:tab/>
            </w:r>
            <w:r>
              <w:rPr>
                <w:rStyle w:val="IndexLink"/>
              </w:rPr>
              <w:t>119</w:t>
            </w:r>
          </w:hyperlink>
        </w:p>
        <w:p>
          <w:pPr>
            <w:pStyle w:val="Contents4"/>
            <w:tabs>
              <w:tab w:val="clear" w:pos="8176"/>
              <w:tab w:val="right" w:pos="9026" w:leader="dot"/>
            </w:tabs>
            <w:rPr/>
          </w:pPr>
          <w:hyperlink w:anchor="__RefHeading___Toc3028020_581953129">
            <w:r>
              <w:rPr>
                <w:webHidden/>
                <w:rStyle w:val="IndexLink"/>
              </w:rPr>
              <w:t>10</w:t>
            </w:r>
            <w:r>
              <w:rPr>
                <w:rStyle w:val="IndexLink"/>
                <w:rtl w:val="true"/>
              </w:rPr>
              <w:t xml:space="preserve">- </w:t>
            </w:r>
            <w:r>
              <w:rPr>
                <w:rStyle w:val="IndexLink"/>
                <w:rtl w:val="true"/>
              </w:rPr>
              <w:t>ساختار فرایندی</w:t>
            </w:r>
            <w:r>
              <w:rPr>
                <w:rStyle w:val="IndexLink"/>
                <w:rtl w:val="true"/>
              </w:rPr>
              <w:tab/>
            </w:r>
            <w:r>
              <w:rPr>
                <w:rStyle w:val="IndexLink"/>
              </w:rPr>
              <w:t>123</w:t>
            </w:r>
          </w:hyperlink>
        </w:p>
        <w:p>
          <w:pPr>
            <w:pStyle w:val="Contents3"/>
            <w:tabs>
              <w:tab w:val="clear" w:pos="8459"/>
              <w:tab w:val="right" w:pos="9026" w:leader="dot"/>
            </w:tabs>
            <w:rPr/>
          </w:pPr>
          <w:hyperlink w:anchor="__RefHeading___Toc3028022_581953129">
            <w:r>
              <w:rPr>
                <w:webHidden/>
                <w:rStyle w:val="IndexLink"/>
                <w:rtl w:val="true"/>
              </w:rPr>
              <w:t>ساختار سازمان های فرهنگی</w:t>
            </w:r>
            <w:r>
              <w:rPr>
                <w:rStyle w:val="IndexLink"/>
                <w:rtl w:val="true"/>
              </w:rPr>
              <w:tab/>
            </w:r>
            <w:r>
              <w:rPr>
                <w:rStyle w:val="IndexLink"/>
              </w:rPr>
              <w:t>125</w:t>
            </w:r>
          </w:hyperlink>
        </w:p>
        <w:p>
          <w:pPr>
            <w:pStyle w:val="Contents3"/>
            <w:tabs>
              <w:tab w:val="clear" w:pos="8459"/>
              <w:tab w:val="right" w:pos="9026" w:leader="dot"/>
            </w:tabs>
            <w:rPr/>
          </w:pPr>
          <w:hyperlink w:anchor="__RefHeading___Toc3028024_581953129">
            <w:r>
              <w:rPr>
                <w:webHidden/>
                <w:rStyle w:val="IndexLink"/>
                <w:rtl w:val="true"/>
              </w:rPr>
              <w:t>رهبری</w:t>
            </w:r>
            <w:r>
              <w:rPr>
                <w:rStyle w:val="IndexLink"/>
                <w:rtl w:val="true"/>
              </w:rPr>
              <w:tab/>
            </w:r>
            <w:r>
              <w:rPr>
                <w:rStyle w:val="IndexLink"/>
              </w:rPr>
              <w:t>127</w:t>
            </w:r>
          </w:hyperlink>
        </w:p>
        <w:p>
          <w:pPr>
            <w:pStyle w:val="Contents3"/>
            <w:tabs>
              <w:tab w:val="clear" w:pos="8459"/>
              <w:tab w:val="right" w:pos="9026" w:leader="dot"/>
            </w:tabs>
            <w:rPr/>
          </w:pPr>
          <w:hyperlink w:anchor="__RefHeading___Toc3028026_581953129">
            <w:r>
              <w:rPr>
                <w:webHidden/>
                <w:rStyle w:val="IndexLink"/>
                <w:rtl w:val="true"/>
              </w:rPr>
              <w:t>تعریف رهبری</w:t>
            </w:r>
            <w:r>
              <w:rPr>
                <w:rStyle w:val="IndexLink"/>
                <w:rtl w:val="true"/>
              </w:rPr>
              <w:tab/>
            </w:r>
            <w:r>
              <w:rPr>
                <w:rStyle w:val="IndexLink"/>
              </w:rPr>
              <w:t>128</w:t>
            </w:r>
          </w:hyperlink>
        </w:p>
        <w:p>
          <w:pPr>
            <w:pStyle w:val="Contents3"/>
            <w:tabs>
              <w:tab w:val="clear" w:pos="8459"/>
              <w:tab w:val="right" w:pos="9026" w:leader="dot"/>
            </w:tabs>
            <w:rPr/>
          </w:pPr>
          <w:hyperlink w:anchor="__RefHeading___Toc3028028_581953129">
            <w:r>
              <w:rPr>
                <w:webHidden/>
                <w:rStyle w:val="IndexLink"/>
                <w:rtl w:val="true"/>
              </w:rPr>
              <w:t>تفاوت مدیریت و رهبری</w:t>
            </w:r>
            <w:r>
              <w:rPr>
                <w:rStyle w:val="IndexLink"/>
                <w:rtl w:val="true"/>
              </w:rPr>
              <w:tab/>
            </w:r>
            <w:r>
              <w:rPr>
                <w:rStyle w:val="IndexLink"/>
              </w:rPr>
              <w:t>129</w:t>
            </w:r>
          </w:hyperlink>
        </w:p>
        <w:p>
          <w:pPr>
            <w:pStyle w:val="Contents3"/>
            <w:tabs>
              <w:tab w:val="clear" w:pos="8459"/>
              <w:tab w:val="right" w:pos="9026" w:leader="dot"/>
            </w:tabs>
            <w:rPr/>
          </w:pPr>
          <w:hyperlink w:anchor="__RefHeading___Toc3028030_581953129">
            <w:r>
              <w:rPr>
                <w:webHidden/>
                <w:rStyle w:val="IndexLink"/>
                <w:rtl w:val="true"/>
              </w:rPr>
              <w:t>وظایف مدیر در نقش رهبری سازمان</w:t>
            </w:r>
            <w:r>
              <w:rPr>
                <w:rStyle w:val="IndexLink"/>
                <w:rtl w:val="true"/>
              </w:rPr>
              <w:tab/>
            </w:r>
            <w:r>
              <w:rPr>
                <w:rStyle w:val="IndexLink"/>
              </w:rPr>
              <w:t>131</w:t>
            </w:r>
          </w:hyperlink>
        </w:p>
        <w:p>
          <w:pPr>
            <w:pStyle w:val="Contents3"/>
            <w:tabs>
              <w:tab w:val="clear" w:pos="8459"/>
              <w:tab w:val="right" w:pos="9026" w:leader="dot"/>
            </w:tabs>
            <w:rPr/>
          </w:pPr>
          <w:hyperlink w:anchor="__RefHeading___Toc3028032_581953129">
            <w:r>
              <w:rPr>
                <w:webHidden/>
                <w:rStyle w:val="IndexLink"/>
                <w:rtl w:val="true"/>
              </w:rPr>
              <w:t>رهبری در مجموعه های فرهنگی</w:t>
            </w:r>
            <w:r>
              <w:rPr>
                <w:rStyle w:val="IndexLink"/>
                <w:rtl w:val="true"/>
              </w:rPr>
              <w:tab/>
            </w:r>
            <w:r>
              <w:rPr>
                <w:rStyle w:val="IndexLink"/>
              </w:rPr>
              <w:t>137</w:t>
            </w:r>
          </w:hyperlink>
        </w:p>
        <w:p>
          <w:pPr>
            <w:pStyle w:val="Contents3"/>
            <w:tabs>
              <w:tab w:val="clear" w:pos="8459"/>
              <w:tab w:val="right" w:pos="9026" w:leader="dot"/>
            </w:tabs>
            <w:rPr/>
          </w:pPr>
          <w:hyperlink w:anchor="__RefHeading___Toc3028034_581953129">
            <w:r>
              <w:rPr>
                <w:webHidden/>
                <w:rStyle w:val="IndexLink"/>
                <w:rtl w:val="true"/>
              </w:rPr>
              <w:t>کنترل</w:t>
            </w:r>
            <w:r>
              <w:rPr>
                <w:rStyle w:val="IndexLink"/>
                <w:rtl w:val="true"/>
              </w:rPr>
              <w:tab/>
            </w:r>
            <w:r>
              <w:rPr>
                <w:rStyle w:val="IndexLink"/>
              </w:rPr>
              <w:t>139</w:t>
            </w:r>
          </w:hyperlink>
        </w:p>
        <w:p>
          <w:pPr>
            <w:pStyle w:val="Contents4"/>
            <w:tabs>
              <w:tab w:val="clear" w:pos="8176"/>
              <w:tab w:val="right" w:pos="9026" w:leader="dot"/>
            </w:tabs>
            <w:rPr/>
          </w:pPr>
          <w:hyperlink w:anchor="__RefHeading___Toc3028036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028038_581953129">
            <w:r>
              <w:rPr>
                <w:webHidden/>
                <w:rStyle w:val="IndexLink"/>
              </w:rPr>
              <w:t>1</w:t>
            </w:r>
            <w:r>
              <w:rPr>
                <w:rStyle w:val="IndexLink"/>
                <w:rtl w:val="true"/>
              </w:rPr>
              <w:t xml:space="preserve">- </w:t>
            </w:r>
            <w:r>
              <w:rPr>
                <w:rStyle w:val="IndexLink"/>
                <w:rtl w:val="true"/>
              </w:rPr>
              <w:t>اهمیت ارزیابی</w:t>
            </w:r>
            <w:r>
              <w:rPr>
                <w:rStyle w:val="IndexLink"/>
                <w:rtl w:val="true"/>
              </w:rPr>
              <w:tab/>
            </w:r>
            <w:r>
              <w:rPr>
                <w:rStyle w:val="IndexLink"/>
              </w:rPr>
              <w:t>140</w:t>
            </w:r>
          </w:hyperlink>
        </w:p>
        <w:p>
          <w:pPr>
            <w:pStyle w:val="Contents4"/>
            <w:tabs>
              <w:tab w:val="clear" w:pos="8176"/>
              <w:tab w:val="right" w:pos="9026" w:leader="dot"/>
            </w:tabs>
            <w:rPr/>
          </w:pPr>
          <w:hyperlink w:anchor="__RefHeading___Toc3028040_581953129">
            <w:r>
              <w:rPr>
                <w:webHidden/>
                <w:rStyle w:val="IndexLink"/>
              </w:rPr>
              <w:t>2</w:t>
            </w:r>
            <w:r>
              <w:rPr>
                <w:rStyle w:val="IndexLink"/>
                <w:rtl w:val="true"/>
              </w:rPr>
              <w:t xml:space="preserve">- </w:t>
            </w:r>
            <w:r>
              <w:rPr>
                <w:rStyle w:val="IndexLink"/>
                <w:rtl w:val="true"/>
              </w:rPr>
              <w:t>ارزیابی عملکرد</w:t>
            </w:r>
            <w:r>
              <w:rPr>
                <w:rStyle w:val="IndexLink"/>
                <w:rtl w:val="true"/>
              </w:rPr>
              <w:tab/>
            </w:r>
            <w:r>
              <w:rPr>
                <w:rStyle w:val="IndexLink"/>
              </w:rPr>
              <w:t>142</w:t>
            </w:r>
          </w:hyperlink>
        </w:p>
        <w:p>
          <w:pPr>
            <w:pStyle w:val="Contents3"/>
            <w:tabs>
              <w:tab w:val="clear" w:pos="8459"/>
              <w:tab w:val="right" w:pos="9026" w:leader="dot"/>
            </w:tabs>
            <w:rPr/>
          </w:pPr>
          <w:hyperlink w:anchor="__RefHeading___Toc3028042_581953129">
            <w:r>
              <w:rPr>
                <w:webHidden/>
                <w:rStyle w:val="IndexLink"/>
                <w:rtl w:val="true"/>
              </w:rPr>
              <w:t>روش های ارزیابی برنامه</w:t>
            </w:r>
            <w:r>
              <w:rPr>
                <w:rStyle w:val="IndexLink"/>
                <w:rtl w:val="true"/>
              </w:rPr>
              <w:tab/>
            </w:r>
            <w:r>
              <w:rPr>
                <w:rStyle w:val="IndexLink"/>
              </w:rPr>
              <w:t>145</w:t>
            </w:r>
          </w:hyperlink>
        </w:p>
        <w:p>
          <w:pPr>
            <w:pStyle w:val="Contents4"/>
            <w:tabs>
              <w:tab w:val="clear" w:pos="8176"/>
              <w:tab w:val="right" w:pos="9026" w:leader="dot"/>
            </w:tabs>
            <w:rPr/>
          </w:pPr>
          <w:hyperlink w:anchor="__RefHeading___Toc3028044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028046_581953129">
            <w:r>
              <w:rPr>
                <w:webHidden/>
                <w:rStyle w:val="IndexLink"/>
              </w:rPr>
              <w:t>1</w:t>
            </w:r>
            <w:r>
              <w:rPr>
                <w:rStyle w:val="IndexLink"/>
                <w:rtl w:val="true"/>
              </w:rPr>
              <w:t xml:space="preserve">- </w:t>
            </w:r>
            <w:r>
              <w:rPr>
                <w:rStyle w:val="IndexLink"/>
                <w:rtl w:val="true"/>
              </w:rPr>
              <w:t xml:space="preserve">ارزیابی مدیریتی </w:t>
            </w:r>
            <w:r>
              <w:rPr>
                <w:rStyle w:val="IndexLink"/>
                <w:rtl w:val="true"/>
              </w:rPr>
              <w:t>(</w:t>
            </w:r>
            <w:r>
              <w:rPr>
                <w:rStyle w:val="IndexLink"/>
                <w:rtl w:val="true"/>
              </w:rPr>
              <w:t>ارزیابی مبتنی بر هدف</w:t>
            </w:r>
            <w:r>
              <w:rPr>
                <w:rStyle w:val="IndexLink"/>
                <w:rtl w:val="true"/>
              </w:rPr>
              <w:t>)</w:t>
              <w:tab/>
            </w:r>
            <w:r>
              <w:rPr>
                <w:rStyle w:val="IndexLink"/>
              </w:rPr>
              <w:t>146</w:t>
            </w:r>
          </w:hyperlink>
        </w:p>
        <w:p>
          <w:pPr>
            <w:pStyle w:val="Contents4"/>
            <w:tabs>
              <w:tab w:val="clear" w:pos="8176"/>
              <w:tab w:val="right" w:pos="9026" w:leader="dot"/>
            </w:tabs>
            <w:rPr/>
          </w:pPr>
          <w:hyperlink w:anchor="__RefHeading___Toc3028048_581953129">
            <w:r>
              <w:rPr>
                <w:webHidden/>
                <w:rStyle w:val="IndexLink"/>
              </w:rPr>
              <w:t>2</w:t>
            </w:r>
            <w:r>
              <w:rPr>
                <w:rStyle w:val="IndexLink"/>
                <w:rtl w:val="true"/>
              </w:rPr>
              <w:t xml:space="preserve">- </w:t>
            </w:r>
            <w:r>
              <w:rPr>
                <w:rStyle w:val="IndexLink"/>
                <w:rtl w:val="true"/>
              </w:rPr>
              <w:t xml:space="preserve">ارزیابی برنامه ای </w:t>
            </w:r>
            <w:r>
              <w:rPr>
                <w:rStyle w:val="IndexLink"/>
                <w:rtl w:val="true"/>
              </w:rPr>
              <w:t>(</w:t>
            </w:r>
            <w:r>
              <w:rPr>
                <w:rStyle w:val="IndexLink"/>
                <w:rtl w:val="true"/>
              </w:rPr>
              <w:t>ارزیابی مبتنی بر فرایند</w:t>
            </w:r>
            <w:r>
              <w:rPr>
                <w:rStyle w:val="IndexLink"/>
                <w:rtl w:val="true"/>
              </w:rPr>
              <w:t>)</w:t>
              <w:tab/>
            </w:r>
            <w:r>
              <w:rPr>
                <w:rStyle w:val="IndexLink"/>
              </w:rPr>
              <w:t>146</w:t>
            </w:r>
          </w:hyperlink>
        </w:p>
        <w:p>
          <w:pPr>
            <w:pStyle w:val="Contents4"/>
            <w:tabs>
              <w:tab w:val="clear" w:pos="8176"/>
              <w:tab w:val="right" w:pos="9026" w:leader="dot"/>
            </w:tabs>
            <w:rPr/>
          </w:pPr>
          <w:hyperlink w:anchor="__RefHeading___Toc3028050_581953129">
            <w:r>
              <w:rPr>
                <w:webHidden/>
                <w:rStyle w:val="IndexLink"/>
              </w:rPr>
              <w:t>3</w:t>
            </w:r>
            <w:r>
              <w:rPr>
                <w:rStyle w:val="IndexLink"/>
                <w:rtl w:val="true"/>
              </w:rPr>
              <w:t xml:space="preserve">- </w:t>
            </w:r>
            <w:r>
              <w:rPr>
                <w:rStyle w:val="IndexLink"/>
                <w:rtl w:val="true"/>
              </w:rPr>
              <w:t xml:space="preserve">ارزیابی نتیجه ای </w:t>
            </w:r>
            <w:r>
              <w:rPr>
                <w:rStyle w:val="IndexLink"/>
                <w:rtl w:val="true"/>
              </w:rPr>
              <w:t>(</w:t>
            </w:r>
            <w:r>
              <w:rPr>
                <w:rStyle w:val="IndexLink"/>
                <w:rtl w:val="true"/>
              </w:rPr>
              <w:t>ارزیابی مبتنی بر پیامد</w:t>
            </w:r>
            <w:r>
              <w:rPr>
                <w:rStyle w:val="IndexLink"/>
                <w:rtl w:val="true"/>
              </w:rPr>
              <w:t>)</w:t>
              <w:tab/>
            </w:r>
            <w:r>
              <w:rPr>
                <w:rStyle w:val="IndexLink"/>
              </w:rPr>
              <w:t>146</w:t>
            </w:r>
          </w:hyperlink>
        </w:p>
        <w:p>
          <w:pPr>
            <w:pStyle w:val="Contents3"/>
            <w:tabs>
              <w:tab w:val="clear" w:pos="8459"/>
              <w:tab w:val="right" w:pos="9026" w:leader="dot"/>
            </w:tabs>
            <w:rPr/>
          </w:pPr>
          <w:hyperlink w:anchor="__RefHeading___Toc3028052_581953129">
            <w:r>
              <w:rPr>
                <w:webHidden/>
                <w:rStyle w:val="IndexLink"/>
                <w:rtl w:val="true"/>
              </w:rPr>
              <w:t>فرایند ارزیابی در سازمان های فرهنگی</w:t>
            </w:r>
            <w:r>
              <w:rPr>
                <w:rStyle w:val="IndexLink"/>
                <w:rtl w:val="true"/>
              </w:rPr>
              <w:tab/>
            </w:r>
            <w:r>
              <w:rPr>
                <w:rStyle w:val="IndexLink"/>
              </w:rPr>
              <w:t>146</w:t>
            </w:r>
          </w:hyperlink>
        </w:p>
        <w:p>
          <w:pPr>
            <w:pStyle w:val="Contents3"/>
            <w:tabs>
              <w:tab w:val="clear" w:pos="8459"/>
              <w:tab w:val="right" w:pos="9026" w:leader="dot"/>
            </w:tabs>
            <w:rPr/>
          </w:pPr>
          <w:hyperlink w:anchor="__RefHeading___Toc3028054_581953129">
            <w:r>
              <w:rPr>
                <w:webHidden/>
                <w:rStyle w:val="IndexLink"/>
                <w:rtl w:val="true"/>
              </w:rPr>
              <w:t>ویژگی های یک شاخص مطلوب</w:t>
            </w:r>
            <w:r>
              <w:rPr>
                <w:rStyle w:val="IndexLink"/>
                <w:rtl w:val="true"/>
              </w:rPr>
              <w:tab/>
            </w:r>
            <w:r>
              <w:rPr>
                <w:rStyle w:val="IndexLink"/>
              </w:rPr>
              <w:t>149</w:t>
            </w:r>
          </w:hyperlink>
        </w:p>
        <w:p>
          <w:pPr>
            <w:pStyle w:val="Contents3"/>
            <w:tabs>
              <w:tab w:val="clear" w:pos="8459"/>
              <w:tab w:val="right" w:pos="9026" w:leader="dot"/>
            </w:tabs>
            <w:rPr/>
          </w:pPr>
          <w:hyperlink w:anchor="__RefHeading___Toc3028056_581953129">
            <w:r>
              <w:rPr>
                <w:webHidden/>
                <w:rStyle w:val="IndexLink"/>
                <w:rtl w:val="true"/>
              </w:rPr>
              <w:t>مدل ارزیابی برنامه فرهنگی</w:t>
            </w:r>
            <w:r>
              <w:rPr>
                <w:rStyle w:val="IndexLink"/>
                <w:rtl w:val="true"/>
              </w:rPr>
              <w:tab/>
            </w:r>
            <w:r>
              <w:rPr>
                <w:rStyle w:val="IndexLink"/>
              </w:rPr>
              <w:t>151</w:t>
            </w:r>
          </w:hyperlink>
        </w:p>
        <w:p>
          <w:pPr>
            <w:pStyle w:val="Contents3"/>
            <w:tabs>
              <w:tab w:val="clear" w:pos="8459"/>
              <w:tab w:val="right" w:pos="9026" w:leader="dot"/>
            </w:tabs>
            <w:rPr/>
          </w:pPr>
          <w:hyperlink w:anchor="__RefHeading___Toc3028058_581953129">
            <w:r>
              <w:rPr>
                <w:webHidden/>
                <w:rStyle w:val="IndexLink"/>
                <w:rtl w:val="true"/>
              </w:rPr>
              <w:t>ارزیابی امور فرهنگی</w:t>
            </w:r>
            <w:r>
              <w:rPr>
                <w:rStyle w:val="IndexLink"/>
                <w:rtl w:val="true"/>
              </w:rPr>
              <w:tab/>
            </w:r>
            <w:r>
              <w:rPr>
                <w:rStyle w:val="IndexLink"/>
              </w:rPr>
              <w:t>151</w:t>
            </w:r>
          </w:hyperlink>
        </w:p>
        <w:p>
          <w:pPr>
            <w:pStyle w:val="Contents2"/>
            <w:tabs>
              <w:tab w:val="clear" w:pos="8743"/>
              <w:tab w:val="right" w:pos="9026" w:leader="dot"/>
            </w:tabs>
            <w:rPr/>
          </w:pPr>
          <w:hyperlink w:anchor="__RefHeading___Toc3028060_581953129">
            <w:r>
              <w:rPr>
                <w:webHidden/>
                <w:rStyle w:val="IndexLink"/>
                <w:rtl w:val="true"/>
              </w:rPr>
              <w:t>فصل چهارم</w:t>
            </w:r>
            <w:r>
              <w:rPr>
                <w:rStyle w:val="IndexLink"/>
                <w:rtl w:val="true"/>
              </w:rPr>
              <w:t xml:space="preserve">: </w:t>
            </w:r>
            <w:r>
              <w:rPr>
                <w:rStyle w:val="IndexLink"/>
                <w:rtl w:val="true"/>
              </w:rPr>
              <w:t>چابک سازی سازمان های فرهنگی</w:t>
            </w:r>
            <w:r>
              <w:rPr>
                <w:rStyle w:val="IndexLink"/>
                <w:rtl w:val="true"/>
              </w:rPr>
              <w:tab/>
            </w:r>
            <w:r>
              <w:rPr>
                <w:rStyle w:val="IndexLink"/>
              </w:rPr>
              <w:t>153</w:t>
            </w:r>
          </w:hyperlink>
        </w:p>
        <w:p>
          <w:pPr>
            <w:pStyle w:val="Contents3"/>
            <w:tabs>
              <w:tab w:val="clear" w:pos="8459"/>
              <w:tab w:val="right" w:pos="9026" w:leader="dot"/>
            </w:tabs>
            <w:rPr/>
          </w:pPr>
          <w:hyperlink w:anchor="__RefHeading___Toc3028062_581953129">
            <w:r>
              <w:rPr>
                <w:webHidden/>
                <w:rStyle w:val="IndexLink"/>
                <w:rtl w:val="true"/>
              </w:rPr>
              <w:t>چابک سازی</w:t>
            </w:r>
            <w:r>
              <w:rPr>
                <w:rStyle w:val="IndexLink"/>
                <w:rtl w:val="true"/>
              </w:rPr>
              <w:tab/>
            </w:r>
            <w:r>
              <w:rPr>
                <w:rStyle w:val="IndexLink"/>
              </w:rPr>
              <w:t>153</w:t>
            </w:r>
          </w:hyperlink>
        </w:p>
        <w:p>
          <w:pPr>
            <w:pStyle w:val="Contents3"/>
            <w:tabs>
              <w:tab w:val="clear" w:pos="8459"/>
              <w:tab w:val="right" w:pos="9026" w:leader="dot"/>
            </w:tabs>
            <w:rPr/>
          </w:pPr>
          <w:hyperlink w:anchor="__RefHeading___Toc3028064_581953129">
            <w:r>
              <w:rPr>
                <w:webHidden/>
                <w:rStyle w:val="IndexLink"/>
                <w:rtl w:val="true"/>
              </w:rPr>
              <w:t>سیر ظهور و پیدایی مفهوم چابکی</w:t>
            </w:r>
            <w:r>
              <w:rPr>
                <w:rStyle w:val="IndexLink"/>
                <w:rtl w:val="true"/>
              </w:rPr>
              <w:tab/>
            </w:r>
            <w:r>
              <w:rPr>
                <w:rStyle w:val="IndexLink"/>
              </w:rPr>
              <w:t>157</w:t>
            </w:r>
          </w:hyperlink>
        </w:p>
        <w:p>
          <w:pPr>
            <w:pStyle w:val="Contents3"/>
            <w:tabs>
              <w:tab w:val="clear" w:pos="8459"/>
              <w:tab w:val="right" w:pos="9026" w:leader="dot"/>
            </w:tabs>
            <w:rPr/>
          </w:pPr>
          <w:hyperlink w:anchor="__RefHeading___Toc3028066_581953129">
            <w:r>
              <w:rPr>
                <w:webHidden/>
                <w:rStyle w:val="IndexLink"/>
                <w:rtl w:val="true"/>
              </w:rPr>
              <w:t>سازمان های فرهنگی و چابک سازی</w:t>
            </w:r>
            <w:r>
              <w:rPr>
                <w:rStyle w:val="IndexLink"/>
                <w:rtl w:val="true"/>
              </w:rPr>
              <w:tab/>
            </w:r>
            <w:r>
              <w:rPr>
                <w:rStyle w:val="IndexLink"/>
              </w:rPr>
              <w:t>159</w:t>
            </w:r>
          </w:hyperlink>
        </w:p>
        <w:p>
          <w:pPr>
            <w:pStyle w:val="Contents3"/>
            <w:tabs>
              <w:tab w:val="clear" w:pos="8459"/>
              <w:tab w:val="right" w:pos="9026" w:leader="dot"/>
            </w:tabs>
            <w:rPr/>
          </w:pPr>
          <w:hyperlink w:anchor="__RefHeading___Toc3028068_581953129">
            <w:r>
              <w:rPr>
                <w:webHidden/>
                <w:rStyle w:val="IndexLink"/>
                <w:rtl w:val="true"/>
              </w:rPr>
              <w:t>در چابک سازی توجه به دو نکته ضروری است</w:t>
            </w:r>
            <w:r>
              <w:rPr>
                <w:rStyle w:val="IndexLink"/>
                <w:rtl w:val="true"/>
              </w:rPr>
              <w:t>:</w:t>
              <w:tab/>
            </w:r>
            <w:r>
              <w:rPr>
                <w:rStyle w:val="IndexLink"/>
              </w:rPr>
              <w:t>160</w:t>
            </w:r>
          </w:hyperlink>
        </w:p>
        <w:p>
          <w:pPr>
            <w:pStyle w:val="Contents3"/>
            <w:tabs>
              <w:tab w:val="clear" w:pos="8459"/>
              <w:tab w:val="right" w:pos="9026" w:leader="dot"/>
            </w:tabs>
            <w:rPr/>
          </w:pPr>
          <w:hyperlink w:anchor="__RefHeading___Toc3028070_581953129">
            <w:r>
              <w:rPr>
                <w:webHidden/>
                <w:rStyle w:val="IndexLink"/>
                <w:rtl w:val="true"/>
              </w:rPr>
              <w:t>قابلیت های کلیدی در سازمان های فرهنگی</w:t>
            </w:r>
            <w:r>
              <w:rPr>
                <w:rStyle w:val="IndexLink"/>
                <w:rtl w:val="true"/>
              </w:rPr>
              <w:tab/>
            </w:r>
            <w:r>
              <w:rPr>
                <w:rStyle w:val="IndexLink"/>
              </w:rPr>
              <w:t>161</w:t>
            </w:r>
          </w:hyperlink>
        </w:p>
        <w:p>
          <w:pPr>
            <w:pStyle w:val="Contents2"/>
            <w:tabs>
              <w:tab w:val="clear" w:pos="8743"/>
              <w:tab w:val="right" w:pos="9026" w:leader="dot"/>
            </w:tabs>
            <w:rPr/>
          </w:pPr>
          <w:hyperlink w:anchor="__RefHeading___Toc3028072_581953129">
            <w:r>
              <w:rPr>
                <w:webHidden/>
                <w:rStyle w:val="IndexLink"/>
                <w:rtl w:val="true"/>
              </w:rPr>
              <w:t>فصل پنجم</w:t>
            </w:r>
            <w:r>
              <w:rPr>
                <w:rStyle w:val="IndexLink"/>
                <w:rtl w:val="true"/>
              </w:rPr>
              <w:t xml:space="preserve">: </w:t>
            </w:r>
            <w:r>
              <w:rPr>
                <w:rStyle w:val="IndexLink"/>
                <w:rtl w:val="true"/>
              </w:rPr>
              <w:t>توانمندسازی سازمان های فرهنگی</w:t>
            </w:r>
            <w:r>
              <w:rPr>
                <w:rStyle w:val="IndexLink"/>
                <w:rtl w:val="true"/>
              </w:rPr>
              <w:tab/>
            </w:r>
            <w:r>
              <w:rPr>
                <w:rStyle w:val="IndexLink"/>
              </w:rPr>
              <w:t>162</w:t>
            </w:r>
          </w:hyperlink>
        </w:p>
        <w:p>
          <w:pPr>
            <w:pStyle w:val="Contents3"/>
            <w:tabs>
              <w:tab w:val="clear" w:pos="8459"/>
              <w:tab w:val="right" w:pos="9026" w:leader="dot"/>
            </w:tabs>
            <w:rPr/>
          </w:pPr>
          <w:hyperlink w:anchor="__RefHeading___Toc3028074_581953129">
            <w:r>
              <w:rPr>
                <w:webHidden/>
                <w:rStyle w:val="IndexLink"/>
                <w:rtl w:val="true"/>
              </w:rPr>
              <w:t>مقدمه</w:t>
            </w:r>
            <w:r>
              <w:rPr>
                <w:rStyle w:val="IndexLink"/>
                <w:rtl w:val="true"/>
              </w:rPr>
              <w:tab/>
            </w:r>
            <w:r>
              <w:rPr>
                <w:rStyle w:val="IndexLink"/>
              </w:rPr>
              <w:t>162</w:t>
            </w:r>
          </w:hyperlink>
        </w:p>
        <w:p>
          <w:pPr>
            <w:pStyle w:val="Contents3"/>
            <w:tabs>
              <w:tab w:val="clear" w:pos="8459"/>
              <w:tab w:val="right" w:pos="9026" w:leader="dot"/>
            </w:tabs>
            <w:rPr/>
          </w:pPr>
          <w:hyperlink w:anchor="__RefHeading___Toc3028076_581953129">
            <w:r>
              <w:rPr>
                <w:webHidden/>
                <w:rStyle w:val="IndexLink"/>
                <w:rtl w:val="true"/>
              </w:rPr>
              <w:t>مدیران فرهنگی</w:t>
            </w:r>
            <w:r>
              <w:rPr>
                <w:rStyle w:val="IndexLink"/>
                <w:rtl w:val="true"/>
              </w:rPr>
              <w:tab/>
            </w:r>
            <w:r>
              <w:rPr>
                <w:rStyle w:val="IndexLink"/>
              </w:rPr>
              <w:t>162</w:t>
            </w:r>
          </w:hyperlink>
        </w:p>
        <w:p>
          <w:pPr>
            <w:pStyle w:val="Contents4"/>
            <w:tabs>
              <w:tab w:val="clear" w:pos="8176"/>
              <w:tab w:val="right" w:pos="9026" w:leader="dot"/>
            </w:tabs>
            <w:rPr/>
          </w:pPr>
          <w:hyperlink w:anchor="__RefHeading___Toc3028078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028080_581953129">
            <w:r>
              <w:rPr>
                <w:webHidden/>
                <w:rStyle w:val="IndexLink"/>
              </w:rPr>
              <w:t>1</w:t>
            </w:r>
            <w:r>
              <w:rPr>
                <w:rStyle w:val="IndexLink"/>
                <w:rtl w:val="true"/>
              </w:rPr>
              <w:t xml:space="preserve">- </w:t>
            </w:r>
            <w:r>
              <w:rPr>
                <w:rStyle w:val="IndexLink"/>
                <w:rtl w:val="true"/>
              </w:rPr>
              <w:t xml:space="preserve">مدیران ساختاری </w:t>
            </w:r>
            <w:r>
              <w:rPr>
                <w:rStyle w:val="IndexLink"/>
                <w:rtl w:val="true"/>
              </w:rPr>
              <w:t>(</w:t>
            </w:r>
            <w:r>
              <w:rPr>
                <w:rStyle w:val="IndexLink"/>
                <w:rtl w:val="true"/>
              </w:rPr>
              <w:t>ابزاری</w:t>
            </w:r>
            <w:r>
              <w:rPr>
                <w:rStyle w:val="IndexLink"/>
                <w:rtl w:val="true"/>
              </w:rPr>
              <w:t>)</w:t>
              <w:tab/>
            </w:r>
            <w:r>
              <w:rPr>
                <w:rStyle w:val="IndexLink"/>
              </w:rPr>
              <w:t>163</w:t>
            </w:r>
          </w:hyperlink>
        </w:p>
        <w:p>
          <w:pPr>
            <w:pStyle w:val="Contents4"/>
            <w:tabs>
              <w:tab w:val="clear" w:pos="8176"/>
              <w:tab w:val="right" w:pos="9026" w:leader="dot"/>
            </w:tabs>
            <w:rPr/>
          </w:pPr>
          <w:hyperlink w:anchor="__RefHeading___Toc3028082_581953129">
            <w:r>
              <w:rPr>
                <w:webHidden/>
                <w:rStyle w:val="IndexLink"/>
              </w:rPr>
              <w:t>2</w:t>
            </w:r>
            <w:r>
              <w:rPr>
                <w:rStyle w:val="IndexLink"/>
                <w:rtl w:val="true"/>
              </w:rPr>
              <w:t xml:space="preserve">- </w:t>
            </w:r>
            <w:r>
              <w:rPr>
                <w:rStyle w:val="IndexLink"/>
                <w:rtl w:val="true"/>
              </w:rPr>
              <w:t>مدیران ارزشی</w:t>
            </w:r>
            <w:r>
              <w:rPr>
                <w:rStyle w:val="IndexLink"/>
                <w:rtl w:val="true"/>
              </w:rPr>
              <w:tab/>
            </w:r>
            <w:r>
              <w:rPr>
                <w:rStyle w:val="IndexLink"/>
              </w:rPr>
              <w:t>164</w:t>
            </w:r>
          </w:hyperlink>
        </w:p>
        <w:p>
          <w:pPr>
            <w:pStyle w:val="Contents3"/>
            <w:tabs>
              <w:tab w:val="clear" w:pos="8459"/>
              <w:tab w:val="right" w:pos="9026" w:leader="dot"/>
            </w:tabs>
            <w:rPr/>
          </w:pPr>
          <w:hyperlink w:anchor="__RefHeading___Toc3028084_581953129">
            <w:r>
              <w:rPr>
                <w:webHidden/>
                <w:rStyle w:val="IndexLink"/>
                <w:rtl w:val="true"/>
              </w:rPr>
              <w:t>منابع انسانی</w:t>
            </w:r>
            <w:r>
              <w:rPr>
                <w:rStyle w:val="IndexLink"/>
                <w:rtl w:val="true"/>
              </w:rPr>
              <w:tab/>
            </w:r>
            <w:r>
              <w:rPr>
                <w:rStyle w:val="IndexLink"/>
              </w:rPr>
              <w:t>165</w:t>
            </w:r>
          </w:hyperlink>
        </w:p>
        <w:p>
          <w:pPr>
            <w:pStyle w:val="Contents4"/>
            <w:tabs>
              <w:tab w:val="clear" w:pos="8176"/>
              <w:tab w:val="right" w:pos="9026" w:leader="dot"/>
            </w:tabs>
            <w:rPr/>
          </w:pPr>
          <w:hyperlink w:anchor="__RefHeading___Toc3028086_58195312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3028088_581953129">
            <w:r>
              <w:rPr>
                <w:webHidden/>
                <w:rStyle w:val="IndexLink"/>
              </w:rPr>
              <w:t>1</w:t>
            </w:r>
            <w:r>
              <w:rPr>
                <w:rStyle w:val="IndexLink"/>
                <w:rtl w:val="true"/>
              </w:rPr>
              <w:t xml:space="preserve">- </w:t>
            </w:r>
            <w:r>
              <w:rPr>
                <w:rStyle w:val="IndexLink"/>
                <w:rtl w:val="true"/>
              </w:rPr>
              <w:t>تعامل مستمر با محیط</w:t>
            </w:r>
            <w:r>
              <w:rPr>
                <w:rStyle w:val="IndexLink"/>
                <w:rtl w:val="true"/>
              </w:rPr>
              <w:tab/>
            </w:r>
            <w:r>
              <w:rPr>
                <w:rStyle w:val="IndexLink"/>
              </w:rPr>
              <w:t>166</w:t>
            </w:r>
          </w:hyperlink>
        </w:p>
        <w:p>
          <w:pPr>
            <w:pStyle w:val="Contents4"/>
            <w:tabs>
              <w:tab w:val="clear" w:pos="8176"/>
              <w:tab w:val="right" w:pos="9026" w:leader="dot"/>
            </w:tabs>
            <w:rPr/>
          </w:pPr>
          <w:hyperlink w:anchor="__RefHeading___Toc3028090_581953129">
            <w:r>
              <w:rPr>
                <w:webHidden/>
                <w:rStyle w:val="IndexLink"/>
              </w:rPr>
              <w:t>2</w:t>
            </w:r>
            <w:r>
              <w:rPr>
                <w:rStyle w:val="IndexLink"/>
                <w:rtl w:val="true"/>
              </w:rPr>
              <w:t xml:space="preserve">- </w:t>
            </w:r>
            <w:r>
              <w:rPr>
                <w:rStyle w:val="IndexLink"/>
                <w:rtl w:val="true"/>
              </w:rPr>
              <w:t>شناسایی و تمرکز بر مزیت رقابتی</w:t>
            </w:r>
            <w:r>
              <w:rPr>
                <w:rStyle w:val="IndexLink"/>
                <w:rtl w:val="true"/>
              </w:rPr>
              <w:tab/>
            </w:r>
            <w:r>
              <w:rPr>
                <w:rStyle w:val="IndexLink"/>
              </w:rPr>
              <w:t>167</w:t>
            </w:r>
          </w:hyperlink>
        </w:p>
        <w:p>
          <w:pPr>
            <w:pStyle w:val="Contents3"/>
            <w:tabs>
              <w:tab w:val="clear" w:pos="8459"/>
              <w:tab w:val="right" w:pos="9026" w:leader="dot"/>
            </w:tabs>
            <w:rPr/>
          </w:pPr>
          <w:hyperlink w:anchor="__RefHeading___Toc3028092_581953129">
            <w:r>
              <w:rPr>
                <w:webHidden/>
                <w:rStyle w:val="IndexLink"/>
                <w:rtl w:val="true"/>
              </w:rPr>
              <w:t>توانمندسازی مدیران فرهنگی</w:t>
            </w:r>
            <w:r>
              <w:rPr>
                <w:rStyle w:val="IndexLink"/>
                <w:rtl w:val="true"/>
              </w:rPr>
              <w:tab/>
            </w:r>
            <w:r>
              <w:rPr>
                <w:rStyle w:val="IndexLink"/>
              </w:rPr>
              <w:t>170</w:t>
            </w:r>
          </w:hyperlink>
        </w:p>
        <w:p>
          <w:pPr>
            <w:pStyle w:val="Contents4"/>
            <w:tabs>
              <w:tab w:val="clear" w:pos="8176"/>
              <w:tab w:val="right" w:pos="9026" w:leader="dot"/>
            </w:tabs>
            <w:rPr/>
          </w:pPr>
          <w:hyperlink w:anchor="__RefHeading___Toc3028094_58195312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028096_581953129">
            <w:r>
              <w:rPr>
                <w:webHidden/>
                <w:rStyle w:val="IndexLink"/>
              </w:rPr>
              <w:t>1</w:t>
            </w:r>
            <w:r>
              <w:rPr>
                <w:rStyle w:val="IndexLink"/>
                <w:rtl w:val="true"/>
              </w:rPr>
              <w:t xml:space="preserve">- </w:t>
            </w:r>
            <w:r>
              <w:rPr>
                <w:rStyle w:val="IndexLink"/>
                <w:rtl w:val="true"/>
              </w:rPr>
              <w:t>بُعد دانش</w:t>
            </w:r>
            <w:r>
              <w:rPr>
                <w:rStyle w:val="IndexLink"/>
                <w:rtl w:val="true"/>
              </w:rPr>
              <w:tab/>
            </w:r>
            <w:r>
              <w:rPr>
                <w:rStyle w:val="IndexLink"/>
              </w:rPr>
              <w:t>173</w:t>
            </w:r>
          </w:hyperlink>
        </w:p>
        <w:p>
          <w:pPr>
            <w:pStyle w:val="Contents4"/>
            <w:tabs>
              <w:tab w:val="clear" w:pos="8176"/>
              <w:tab w:val="right" w:pos="9026" w:leader="dot"/>
            </w:tabs>
            <w:rPr/>
          </w:pPr>
          <w:hyperlink w:anchor="__RefHeading___Toc3028098_581953129">
            <w:r>
              <w:rPr>
                <w:webHidden/>
                <w:rStyle w:val="IndexLink"/>
              </w:rPr>
              <w:t>2</w:t>
            </w:r>
            <w:r>
              <w:rPr>
                <w:rStyle w:val="IndexLink"/>
                <w:rtl w:val="true"/>
              </w:rPr>
              <w:t xml:space="preserve">- </w:t>
            </w:r>
            <w:r>
              <w:rPr>
                <w:rStyle w:val="IndexLink"/>
                <w:rtl w:val="true"/>
              </w:rPr>
              <w:t>بُعد مهارت</w:t>
            </w:r>
            <w:r>
              <w:rPr>
                <w:rStyle w:val="IndexLink"/>
                <w:rtl w:val="true"/>
              </w:rPr>
              <w:tab/>
            </w:r>
            <w:r>
              <w:rPr>
                <w:rStyle w:val="IndexLink"/>
              </w:rPr>
              <w:t>176</w:t>
            </w:r>
          </w:hyperlink>
        </w:p>
        <w:p>
          <w:pPr>
            <w:pStyle w:val="Contents3"/>
            <w:tabs>
              <w:tab w:val="clear" w:pos="8459"/>
              <w:tab w:val="right" w:pos="9026" w:leader="dot"/>
            </w:tabs>
            <w:rPr/>
          </w:pPr>
          <w:hyperlink w:anchor="__RefHeading___Toc3028100_581953129">
            <w:r>
              <w:rPr>
                <w:webHidden/>
                <w:rStyle w:val="IndexLink"/>
                <w:rtl w:val="true"/>
              </w:rPr>
              <w:t>تفکر استراتژیک</w:t>
            </w:r>
            <w:r>
              <w:rPr>
                <w:rStyle w:val="IndexLink"/>
                <w:rtl w:val="true"/>
              </w:rPr>
              <w:tab/>
            </w:r>
            <w:r>
              <w:rPr>
                <w:rStyle w:val="IndexLink"/>
              </w:rPr>
              <w:t>177</w:t>
            </w:r>
          </w:hyperlink>
        </w:p>
        <w:p>
          <w:pPr>
            <w:pStyle w:val="Contents3"/>
            <w:tabs>
              <w:tab w:val="clear" w:pos="8459"/>
              <w:tab w:val="right" w:pos="9026" w:leader="dot"/>
            </w:tabs>
            <w:rPr/>
          </w:pPr>
          <w:hyperlink w:anchor="__RefHeading___Toc3028102_581953129">
            <w:r>
              <w:rPr>
                <w:webHidden/>
                <w:rStyle w:val="IndexLink"/>
                <w:rtl w:val="true"/>
              </w:rPr>
              <w:t>مهارت در تجزیه و تحلیل راهبردی مسائل فرهنگی</w:t>
            </w:r>
            <w:r>
              <w:rPr>
                <w:rStyle w:val="IndexLink"/>
                <w:rtl w:val="true"/>
              </w:rPr>
              <w:tab/>
            </w:r>
            <w:r>
              <w:rPr>
                <w:rStyle w:val="IndexLink"/>
              </w:rPr>
              <w:t>177</w:t>
            </w:r>
          </w:hyperlink>
        </w:p>
        <w:p>
          <w:pPr>
            <w:pStyle w:val="Contents3"/>
            <w:tabs>
              <w:tab w:val="clear" w:pos="8459"/>
              <w:tab w:val="right" w:pos="9026" w:leader="dot"/>
            </w:tabs>
            <w:rPr/>
          </w:pPr>
          <w:hyperlink w:anchor="__RefHeading___Toc3028104_581953129">
            <w:r>
              <w:rPr>
                <w:webHidden/>
                <w:rStyle w:val="IndexLink"/>
                <w:rtl w:val="true"/>
              </w:rPr>
              <w:t>مهارت مدیریت تنوع فرهنگی</w:t>
            </w:r>
            <w:r>
              <w:rPr>
                <w:rStyle w:val="IndexLink"/>
                <w:rtl w:val="true"/>
              </w:rPr>
              <w:tab/>
            </w:r>
            <w:r>
              <w:rPr>
                <w:rStyle w:val="IndexLink"/>
              </w:rPr>
              <w:t>179</w:t>
            </w:r>
          </w:hyperlink>
        </w:p>
        <w:p>
          <w:pPr>
            <w:pStyle w:val="Contents3"/>
            <w:tabs>
              <w:tab w:val="clear" w:pos="8459"/>
              <w:tab w:val="right" w:pos="9026" w:leader="dot"/>
            </w:tabs>
            <w:rPr/>
          </w:pPr>
          <w:hyperlink w:anchor="__RefHeading___Toc3028106_581953129">
            <w:r>
              <w:rPr>
                <w:webHidden/>
                <w:rStyle w:val="IndexLink"/>
                <w:rtl w:val="true"/>
              </w:rPr>
              <w:t>مهارت هوش فرهنگی</w:t>
            </w:r>
            <w:r>
              <w:rPr>
                <w:rStyle w:val="IndexLink"/>
                <w:rtl w:val="true"/>
              </w:rPr>
              <w:tab/>
            </w:r>
            <w:r>
              <w:rPr>
                <w:rStyle w:val="IndexLink"/>
              </w:rPr>
              <w:t>180</w:t>
            </w:r>
          </w:hyperlink>
        </w:p>
        <w:p>
          <w:pPr>
            <w:pStyle w:val="Contents3"/>
            <w:tabs>
              <w:tab w:val="clear" w:pos="8459"/>
              <w:tab w:val="right" w:pos="9026" w:leader="dot"/>
            </w:tabs>
            <w:rPr/>
          </w:pPr>
          <w:hyperlink w:anchor="__RefHeading___Toc3028108_581953129">
            <w:r>
              <w:rPr>
                <w:webHidden/>
                <w:rStyle w:val="IndexLink"/>
                <w:rtl w:val="true"/>
              </w:rPr>
              <w:t>مهارت هوش تجاری</w:t>
            </w:r>
            <w:r>
              <w:rPr>
                <w:rStyle w:val="IndexLink"/>
                <w:rtl w:val="true"/>
              </w:rPr>
              <w:tab/>
            </w:r>
            <w:r>
              <w:rPr>
                <w:rStyle w:val="IndexLink"/>
              </w:rPr>
              <w:t>181</w:t>
            </w:r>
          </w:hyperlink>
        </w:p>
        <w:p>
          <w:pPr>
            <w:pStyle w:val="Contents3"/>
            <w:tabs>
              <w:tab w:val="clear" w:pos="8459"/>
              <w:tab w:val="right" w:pos="9026" w:leader="dot"/>
            </w:tabs>
            <w:rPr/>
          </w:pPr>
          <w:hyperlink w:anchor="__RefHeading___Toc3028110_581953129">
            <w:r>
              <w:rPr>
                <w:webHidden/>
                <w:rStyle w:val="IndexLink"/>
                <w:rtl w:val="true"/>
              </w:rPr>
              <w:t>مهارت کارآفرینی فرهنگی</w:t>
            </w:r>
            <w:r>
              <w:rPr>
                <w:rStyle w:val="IndexLink"/>
                <w:rtl w:val="true"/>
              </w:rPr>
              <w:tab/>
            </w:r>
            <w:r>
              <w:rPr>
                <w:rStyle w:val="IndexLink"/>
              </w:rPr>
              <w:t>183</w:t>
            </w:r>
          </w:hyperlink>
        </w:p>
        <w:p>
          <w:pPr>
            <w:pStyle w:val="Contents3"/>
            <w:tabs>
              <w:tab w:val="clear" w:pos="8459"/>
              <w:tab w:val="right" w:pos="9026" w:leader="dot"/>
            </w:tabs>
            <w:rPr/>
          </w:pPr>
          <w:hyperlink w:anchor="__RefHeading___Toc3028112_581953129">
            <w:r>
              <w:rPr>
                <w:webHidden/>
                <w:rStyle w:val="IndexLink"/>
                <w:rtl w:val="true"/>
              </w:rPr>
              <w:t>مهارت مدیریت جهانی شدن فرهنگی</w:t>
            </w:r>
            <w:r>
              <w:rPr>
                <w:rStyle w:val="IndexLink"/>
                <w:rtl w:val="true"/>
              </w:rPr>
              <w:tab/>
            </w:r>
            <w:r>
              <w:rPr>
                <w:rStyle w:val="IndexLink"/>
              </w:rPr>
              <w:t>185</w:t>
            </w:r>
          </w:hyperlink>
        </w:p>
        <w:p>
          <w:pPr>
            <w:pStyle w:val="Contents3"/>
            <w:tabs>
              <w:tab w:val="clear" w:pos="8459"/>
              <w:tab w:val="right" w:pos="9026" w:leader="dot"/>
            </w:tabs>
            <w:rPr/>
          </w:pPr>
          <w:hyperlink w:anchor="__RefHeading___Toc3028114_581953129">
            <w:r>
              <w:rPr>
                <w:webHidden/>
                <w:rStyle w:val="IndexLink"/>
                <w:rtl w:val="true"/>
              </w:rPr>
              <w:t>مهارت در شبکه سازی</w:t>
            </w:r>
            <w:r>
              <w:rPr>
                <w:rStyle w:val="IndexLink"/>
                <w:rtl w:val="true"/>
              </w:rPr>
              <w:tab/>
            </w:r>
            <w:r>
              <w:rPr>
                <w:rStyle w:val="IndexLink"/>
              </w:rPr>
              <w:t>187</w:t>
            </w:r>
          </w:hyperlink>
        </w:p>
        <w:p>
          <w:pPr>
            <w:pStyle w:val="Contents4"/>
            <w:tabs>
              <w:tab w:val="clear" w:pos="8176"/>
              <w:tab w:val="right" w:pos="9026" w:leader="dot"/>
            </w:tabs>
            <w:rPr/>
          </w:pPr>
          <w:hyperlink w:anchor="__RefHeading___Toc3028116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028118_581953129">
            <w:r>
              <w:rPr>
                <w:webHidden/>
                <w:rStyle w:val="IndexLink"/>
              </w:rPr>
              <w:t>1</w:t>
            </w:r>
            <w:r>
              <w:rPr>
                <w:rStyle w:val="IndexLink"/>
                <w:rtl w:val="true"/>
              </w:rPr>
              <w:t xml:space="preserve">- </w:t>
            </w:r>
            <w:r>
              <w:rPr>
                <w:rStyle w:val="IndexLink"/>
                <w:rtl w:val="true"/>
              </w:rPr>
              <w:t>مفهوم شبکه</w:t>
            </w:r>
            <w:r>
              <w:rPr>
                <w:rStyle w:val="IndexLink"/>
                <w:rtl w:val="true"/>
              </w:rPr>
              <w:tab/>
            </w:r>
            <w:r>
              <w:rPr>
                <w:rStyle w:val="IndexLink"/>
              </w:rPr>
              <w:t>188</w:t>
            </w:r>
          </w:hyperlink>
        </w:p>
        <w:p>
          <w:pPr>
            <w:pStyle w:val="Contents4"/>
            <w:tabs>
              <w:tab w:val="clear" w:pos="8176"/>
              <w:tab w:val="right" w:pos="9026" w:leader="dot"/>
            </w:tabs>
            <w:rPr/>
          </w:pPr>
          <w:hyperlink w:anchor="__RefHeading___Toc3028120_581953129">
            <w:r>
              <w:rPr>
                <w:webHidden/>
                <w:rStyle w:val="IndexLink"/>
              </w:rPr>
              <w:t>2</w:t>
            </w:r>
            <w:r>
              <w:rPr>
                <w:rStyle w:val="IndexLink"/>
                <w:rtl w:val="true"/>
              </w:rPr>
              <w:t xml:space="preserve">- </w:t>
            </w:r>
            <w:r>
              <w:rPr>
                <w:rStyle w:val="IndexLink"/>
                <w:rtl w:val="true"/>
              </w:rPr>
              <w:t>مؤلفه های شبکه</w:t>
            </w:r>
            <w:r>
              <w:rPr>
                <w:rStyle w:val="IndexLink"/>
                <w:rtl w:val="true"/>
              </w:rPr>
              <w:tab/>
            </w:r>
            <w:r>
              <w:rPr>
                <w:rStyle w:val="IndexLink"/>
              </w:rPr>
              <w:t>189</w:t>
            </w:r>
          </w:hyperlink>
        </w:p>
        <w:p>
          <w:pPr>
            <w:pStyle w:val="Contents5"/>
            <w:tabs>
              <w:tab w:val="clear" w:pos="7892"/>
              <w:tab w:val="right" w:pos="9026" w:leader="dot"/>
            </w:tabs>
            <w:rPr/>
          </w:pPr>
          <w:hyperlink w:anchor="__RefHeading___Toc3028122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028124_581953129">
            <w:r>
              <w:rPr>
                <w:webHidden/>
                <w:rStyle w:val="IndexLink"/>
                <w:rtl w:val="true"/>
              </w:rPr>
              <w:t>الف</w:t>
            </w:r>
            <w:r>
              <w:rPr>
                <w:rStyle w:val="IndexLink"/>
                <w:rtl w:val="true"/>
              </w:rPr>
              <w:t xml:space="preserve">) </w:t>
            </w:r>
            <w:r>
              <w:rPr>
                <w:rStyle w:val="IndexLink"/>
                <w:rtl w:val="true"/>
              </w:rPr>
              <w:t>مدیریت شبکه</w:t>
            </w:r>
            <w:r>
              <w:rPr>
                <w:rStyle w:val="IndexLink"/>
                <w:rtl w:val="true"/>
              </w:rPr>
              <w:tab/>
            </w:r>
            <w:r>
              <w:rPr>
                <w:rStyle w:val="IndexLink"/>
              </w:rPr>
              <w:t>189</w:t>
            </w:r>
          </w:hyperlink>
        </w:p>
        <w:p>
          <w:pPr>
            <w:pStyle w:val="Contents5"/>
            <w:tabs>
              <w:tab w:val="clear" w:pos="7892"/>
              <w:tab w:val="right" w:pos="9026" w:leader="dot"/>
            </w:tabs>
            <w:rPr/>
          </w:pPr>
          <w:hyperlink w:anchor="__RefHeading___Toc3028126_581953129">
            <w:r>
              <w:rPr>
                <w:webHidden/>
                <w:rStyle w:val="IndexLink"/>
                <w:rtl w:val="true"/>
              </w:rPr>
              <w:t>ب</w:t>
            </w:r>
            <w:r>
              <w:rPr>
                <w:rStyle w:val="IndexLink"/>
                <w:rtl w:val="true"/>
              </w:rPr>
              <w:t xml:space="preserve">) </w:t>
            </w:r>
            <w:r>
              <w:rPr>
                <w:rStyle w:val="IndexLink"/>
                <w:rtl w:val="true"/>
              </w:rPr>
              <w:t>اعضای شبکه</w:t>
            </w:r>
            <w:r>
              <w:rPr>
                <w:rStyle w:val="IndexLink"/>
                <w:rtl w:val="true"/>
              </w:rPr>
              <w:tab/>
            </w:r>
            <w:r>
              <w:rPr>
                <w:rStyle w:val="IndexLink"/>
              </w:rPr>
              <w:t>190</w:t>
            </w:r>
          </w:hyperlink>
        </w:p>
        <w:p>
          <w:pPr>
            <w:pStyle w:val="Contents5"/>
            <w:tabs>
              <w:tab w:val="clear" w:pos="7892"/>
              <w:tab w:val="right" w:pos="9026" w:leader="dot"/>
            </w:tabs>
            <w:rPr/>
          </w:pPr>
          <w:hyperlink w:anchor="__RefHeading___Toc3028128_581953129">
            <w:r>
              <w:rPr>
                <w:webHidden/>
                <w:rStyle w:val="IndexLink"/>
                <w:rtl w:val="true"/>
              </w:rPr>
              <w:t>ج</w:t>
            </w:r>
            <w:r>
              <w:rPr>
                <w:rStyle w:val="IndexLink"/>
                <w:rtl w:val="true"/>
              </w:rPr>
              <w:t xml:space="preserve">) </w:t>
            </w:r>
            <w:r>
              <w:rPr>
                <w:rStyle w:val="IndexLink"/>
                <w:rtl w:val="true"/>
              </w:rPr>
              <w:t>تعاملات شبکه</w:t>
            </w:r>
            <w:r>
              <w:rPr>
                <w:rStyle w:val="IndexLink"/>
                <w:rtl w:val="true"/>
              </w:rPr>
              <w:tab/>
            </w:r>
            <w:r>
              <w:rPr>
                <w:rStyle w:val="IndexLink"/>
              </w:rPr>
              <w:t>190</w:t>
            </w:r>
          </w:hyperlink>
        </w:p>
        <w:p>
          <w:pPr>
            <w:pStyle w:val="Contents3"/>
            <w:tabs>
              <w:tab w:val="clear" w:pos="8459"/>
              <w:tab w:val="right" w:pos="9026" w:leader="dot"/>
            </w:tabs>
            <w:rPr/>
          </w:pPr>
          <w:hyperlink w:anchor="__RefHeading___Toc3028130_581953129">
            <w:r>
              <w:rPr>
                <w:webHidden/>
                <w:rStyle w:val="IndexLink"/>
                <w:rtl w:val="true"/>
              </w:rPr>
              <w:t xml:space="preserve">مهارت کارکردن با دیگران </w:t>
            </w:r>
            <w:r>
              <w:rPr>
                <w:rStyle w:val="IndexLink"/>
                <w:rtl w:val="true"/>
              </w:rPr>
              <w:t>(</w:t>
            </w:r>
            <w:r>
              <w:rPr>
                <w:rStyle w:val="IndexLink"/>
                <w:rtl w:val="true"/>
              </w:rPr>
              <w:t>تیم سازی</w:t>
            </w:r>
            <w:r>
              <w:rPr>
                <w:rStyle w:val="IndexLink"/>
                <w:rtl w:val="true"/>
              </w:rPr>
              <w:t>)</w:t>
              <w:tab/>
            </w:r>
            <w:r>
              <w:rPr>
                <w:rStyle w:val="IndexLink"/>
              </w:rPr>
              <w:t>191</w:t>
            </w:r>
          </w:hyperlink>
        </w:p>
        <w:p>
          <w:pPr>
            <w:pStyle w:val="Contents3"/>
            <w:tabs>
              <w:tab w:val="clear" w:pos="8459"/>
              <w:tab w:val="right" w:pos="9026" w:leader="dot"/>
            </w:tabs>
            <w:rPr/>
          </w:pPr>
          <w:hyperlink w:anchor="__RefHeading___Toc3028132_581953129">
            <w:r>
              <w:rPr>
                <w:webHidden/>
                <w:rStyle w:val="IndexLink"/>
                <w:rtl w:val="true"/>
              </w:rPr>
              <w:t>مهارت در ایجاد اخلاق حرفه ای در سازمان</w:t>
            </w:r>
            <w:r>
              <w:rPr>
                <w:rStyle w:val="IndexLink"/>
                <w:rtl w:val="true"/>
              </w:rPr>
              <w:tab/>
            </w:r>
            <w:r>
              <w:rPr>
                <w:rStyle w:val="IndexLink"/>
              </w:rPr>
              <w:t>192</w:t>
            </w:r>
          </w:hyperlink>
        </w:p>
        <w:p>
          <w:pPr>
            <w:pStyle w:val="Contents3"/>
            <w:tabs>
              <w:tab w:val="clear" w:pos="8459"/>
              <w:tab w:val="right" w:pos="9026" w:leader="dot"/>
            </w:tabs>
            <w:rPr/>
          </w:pPr>
          <w:hyperlink w:anchor="__RefHeading___Toc3028134_581953129">
            <w:r>
              <w:rPr>
                <w:webHidden/>
                <w:rStyle w:val="IndexLink"/>
                <w:rtl w:val="true"/>
              </w:rPr>
              <w:t>عناصر نگرش</w:t>
            </w:r>
            <w:r>
              <w:rPr>
                <w:rStyle w:val="IndexLink"/>
                <w:rtl w:val="true"/>
              </w:rPr>
              <w:tab/>
            </w:r>
            <w:r>
              <w:rPr>
                <w:rStyle w:val="IndexLink"/>
              </w:rPr>
              <w:t>194</w:t>
            </w:r>
          </w:hyperlink>
        </w:p>
        <w:p>
          <w:pPr>
            <w:pStyle w:val="Contents2"/>
            <w:tabs>
              <w:tab w:val="clear" w:pos="8743"/>
              <w:tab w:val="right" w:pos="9026" w:leader="dot"/>
            </w:tabs>
            <w:rPr/>
          </w:pPr>
          <w:hyperlink w:anchor="__RefHeading___Toc3028136_581953129">
            <w:r>
              <w:rPr>
                <w:webHidden/>
                <w:rStyle w:val="IndexLink"/>
                <w:rtl w:val="true"/>
              </w:rPr>
              <w:t>فصل ششم</w:t>
            </w:r>
            <w:r>
              <w:rPr>
                <w:rStyle w:val="IndexLink"/>
                <w:rtl w:val="true"/>
              </w:rPr>
              <w:t xml:space="preserve">: </w:t>
            </w:r>
            <w:r>
              <w:rPr>
                <w:rStyle w:val="IndexLink"/>
                <w:rtl w:val="true"/>
              </w:rPr>
              <w:t>فرهنگ سازمانی</w:t>
            </w:r>
            <w:r>
              <w:rPr>
                <w:rStyle w:val="IndexLink"/>
                <w:rtl w:val="true"/>
              </w:rPr>
              <w:tab/>
            </w:r>
            <w:r>
              <w:rPr>
                <w:rStyle w:val="IndexLink"/>
              </w:rPr>
              <w:t>197</w:t>
            </w:r>
          </w:hyperlink>
        </w:p>
        <w:p>
          <w:pPr>
            <w:pStyle w:val="Contents3"/>
            <w:tabs>
              <w:tab w:val="clear" w:pos="8459"/>
              <w:tab w:val="right" w:pos="9026" w:leader="dot"/>
            </w:tabs>
            <w:rPr/>
          </w:pPr>
          <w:hyperlink w:anchor="__RefHeading___Toc3028138_581953129">
            <w:r>
              <w:rPr>
                <w:webHidden/>
                <w:rStyle w:val="IndexLink"/>
                <w:rtl w:val="true"/>
              </w:rPr>
              <w:t>فرهنگ سازمانی</w:t>
            </w:r>
            <w:r>
              <w:rPr>
                <w:rStyle w:val="IndexLink"/>
                <w:rtl w:val="true"/>
              </w:rPr>
              <w:tab/>
            </w:r>
            <w:r>
              <w:rPr>
                <w:rStyle w:val="IndexLink"/>
              </w:rPr>
              <w:t>197</w:t>
            </w:r>
          </w:hyperlink>
        </w:p>
        <w:p>
          <w:pPr>
            <w:pStyle w:val="Contents3"/>
            <w:tabs>
              <w:tab w:val="clear" w:pos="8459"/>
              <w:tab w:val="right" w:pos="9026" w:leader="dot"/>
            </w:tabs>
            <w:rPr/>
          </w:pPr>
          <w:hyperlink w:anchor="__RefHeading___Toc3028140_581953129">
            <w:r>
              <w:rPr>
                <w:webHidden/>
                <w:rStyle w:val="IndexLink"/>
                <w:rtl w:val="true"/>
              </w:rPr>
              <w:t>تعریف فرهنگ سازمانی</w:t>
            </w:r>
            <w:r>
              <w:rPr>
                <w:rStyle w:val="IndexLink"/>
                <w:rtl w:val="true"/>
              </w:rPr>
              <w:tab/>
            </w:r>
            <w:r>
              <w:rPr>
                <w:rStyle w:val="IndexLink"/>
              </w:rPr>
              <w:t>198</w:t>
            </w:r>
          </w:hyperlink>
        </w:p>
        <w:p>
          <w:pPr>
            <w:pStyle w:val="Contents3"/>
            <w:tabs>
              <w:tab w:val="clear" w:pos="8459"/>
              <w:tab w:val="right" w:pos="9026" w:leader="dot"/>
            </w:tabs>
            <w:rPr/>
          </w:pPr>
          <w:hyperlink w:anchor="__RefHeading___Toc3028142_581953129">
            <w:r>
              <w:rPr>
                <w:webHidden/>
                <w:rStyle w:val="IndexLink"/>
                <w:rtl w:val="true"/>
              </w:rPr>
              <w:t>فرهنگ سازمانی نیرومند</w:t>
            </w:r>
            <w:r>
              <w:rPr>
                <w:rStyle w:val="IndexLink"/>
                <w:rtl w:val="true"/>
              </w:rPr>
              <w:tab/>
            </w:r>
            <w:r>
              <w:rPr>
                <w:rStyle w:val="IndexLink"/>
              </w:rPr>
              <w:t>198</w:t>
            </w:r>
          </w:hyperlink>
        </w:p>
        <w:p>
          <w:pPr>
            <w:pStyle w:val="Contents3"/>
            <w:tabs>
              <w:tab w:val="clear" w:pos="8459"/>
              <w:tab w:val="right" w:pos="9026" w:leader="dot"/>
            </w:tabs>
            <w:rPr/>
          </w:pPr>
          <w:hyperlink w:anchor="__RefHeading___Toc3028144_581953129">
            <w:r>
              <w:rPr>
                <w:webHidden/>
                <w:rStyle w:val="IndexLink"/>
                <w:rtl w:val="true"/>
              </w:rPr>
              <w:t>منشأ فرهنگ سازمانی</w:t>
            </w:r>
            <w:r>
              <w:rPr>
                <w:rStyle w:val="IndexLink"/>
                <w:rtl w:val="true"/>
              </w:rPr>
              <w:tab/>
            </w:r>
            <w:r>
              <w:rPr>
                <w:rStyle w:val="IndexLink"/>
              </w:rPr>
              <w:t>199</w:t>
            </w:r>
          </w:hyperlink>
        </w:p>
        <w:p>
          <w:pPr>
            <w:pStyle w:val="Contents4"/>
            <w:tabs>
              <w:tab w:val="clear" w:pos="8176"/>
              <w:tab w:val="right" w:pos="9026" w:leader="dot"/>
            </w:tabs>
            <w:rPr/>
          </w:pPr>
          <w:hyperlink w:anchor="__RefHeading___Toc3028146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028148_581953129">
            <w:r>
              <w:rPr>
                <w:webHidden/>
                <w:rStyle w:val="IndexLink"/>
              </w:rPr>
              <w:t>1</w:t>
            </w:r>
            <w:r>
              <w:rPr>
                <w:rStyle w:val="IndexLink"/>
                <w:rtl w:val="true"/>
              </w:rPr>
              <w:t xml:space="preserve">- </w:t>
            </w:r>
            <w:r>
              <w:rPr>
                <w:rStyle w:val="IndexLink"/>
                <w:rtl w:val="true"/>
              </w:rPr>
              <w:t>بنیان گذاران سازمان</w:t>
            </w:r>
            <w:r>
              <w:rPr>
                <w:rStyle w:val="IndexLink"/>
                <w:rtl w:val="true"/>
              </w:rPr>
              <w:tab/>
            </w:r>
            <w:r>
              <w:rPr>
                <w:rStyle w:val="IndexLink"/>
              </w:rPr>
              <w:t>199</w:t>
            </w:r>
          </w:hyperlink>
        </w:p>
        <w:p>
          <w:pPr>
            <w:pStyle w:val="Contents4"/>
            <w:tabs>
              <w:tab w:val="clear" w:pos="8176"/>
              <w:tab w:val="right" w:pos="9026" w:leader="dot"/>
            </w:tabs>
            <w:rPr/>
          </w:pPr>
          <w:hyperlink w:anchor="__RefHeading___Toc3028150_581953129">
            <w:r>
              <w:rPr>
                <w:webHidden/>
                <w:rStyle w:val="IndexLink"/>
              </w:rPr>
              <w:t>2</w:t>
            </w:r>
            <w:r>
              <w:rPr>
                <w:rStyle w:val="IndexLink"/>
                <w:rtl w:val="true"/>
              </w:rPr>
              <w:t xml:space="preserve">- </w:t>
            </w:r>
            <w:r>
              <w:rPr>
                <w:rStyle w:val="IndexLink"/>
                <w:rtl w:val="true"/>
              </w:rPr>
              <w:t>محیط</w:t>
            </w:r>
            <w:r>
              <w:rPr>
                <w:rStyle w:val="IndexLink"/>
                <w:rtl w:val="true"/>
              </w:rPr>
              <w:tab/>
            </w:r>
            <w:r>
              <w:rPr>
                <w:rStyle w:val="IndexLink"/>
              </w:rPr>
              <w:t>199</w:t>
            </w:r>
          </w:hyperlink>
        </w:p>
        <w:p>
          <w:pPr>
            <w:pStyle w:val="Contents4"/>
            <w:tabs>
              <w:tab w:val="clear" w:pos="8176"/>
              <w:tab w:val="right" w:pos="9026" w:leader="dot"/>
            </w:tabs>
            <w:rPr/>
          </w:pPr>
          <w:hyperlink w:anchor="__RefHeading___Toc3028152_581953129">
            <w:r>
              <w:rPr>
                <w:webHidden/>
                <w:rStyle w:val="IndexLink"/>
              </w:rPr>
              <w:t>3</w:t>
            </w:r>
            <w:r>
              <w:rPr>
                <w:rStyle w:val="IndexLink"/>
                <w:rtl w:val="true"/>
              </w:rPr>
              <w:t xml:space="preserve">- </w:t>
            </w:r>
            <w:r>
              <w:rPr>
                <w:rStyle w:val="IndexLink"/>
                <w:rtl w:val="true"/>
              </w:rPr>
              <w:t>ماهیت یا طبیعت کار</w:t>
            </w:r>
            <w:r>
              <w:rPr>
                <w:rStyle w:val="IndexLink"/>
                <w:rtl w:val="true"/>
              </w:rPr>
              <w:tab/>
            </w:r>
            <w:r>
              <w:rPr>
                <w:rStyle w:val="IndexLink"/>
              </w:rPr>
              <w:t>200</w:t>
            </w:r>
          </w:hyperlink>
        </w:p>
        <w:p>
          <w:pPr>
            <w:pStyle w:val="Contents3"/>
            <w:tabs>
              <w:tab w:val="clear" w:pos="8459"/>
              <w:tab w:val="right" w:pos="9026" w:leader="dot"/>
            </w:tabs>
            <w:rPr/>
          </w:pPr>
          <w:hyperlink w:anchor="__RefHeading___Toc3028154_581953129">
            <w:r>
              <w:rPr>
                <w:webHidden/>
                <w:rStyle w:val="IndexLink"/>
                <w:rtl w:val="true"/>
              </w:rPr>
              <w:t>عوامل اصلی در تعیین قوت فرهنگ سازمانی</w:t>
            </w:r>
            <w:r>
              <w:rPr>
                <w:rStyle w:val="IndexLink"/>
                <w:rtl w:val="true"/>
              </w:rPr>
              <w:tab/>
            </w:r>
            <w:r>
              <w:rPr>
                <w:rStyle w:val="IndexLink"/>
              </w:rPr>
              <w:t>200</w:t>
            </w:r>
          </w:hyperlink>
        </w:p>
        <w:p>
          <w:pPr>
            <w:pStyle w:val="Contents3"/>
            <w:tabs>
              <w:tab w:val="clear" w:pos="8459"/>
              <w:tab w:val="right" w:pos="9026" w:leader="dot"/>
            </w:tabs>
            <w:rPr/>
          </w:pPr>
          <w:hyperlink w:anchor="__RefHeading___Toc3028156_581953129">
            <w:r>
              <w:rPr>
                <w:webHidden/>
                <w:rStyle w:val="IndexLink"/>
                <w:rtl w:val="true"/>
              </w:rPr>
              <w:t>انواع فرهنگ سازمانی</w:t>
            </w:r>
            <w:r>
              <w:rPr>
                <w:rStyle w:val="IndexLink"/>
                <w:rtl w:val="true"/>
              </w:rPr>
              <w:tab/>
            </w:r>
            <w:r>
              <w:rPr>
                <w:rStyle w:val="IndexLink"/>
              </w:rPr>
              <w:t>200</w:t>
            </w:r>
          </w:hyperlink>
        </w:p>
        <w:p>
          <w:pPr>
            <w:pStyle w:val="Contents3"/>
            <w:tabs>
              <w:tab w:val="clear" w:pos="8459"/>
              <w:tab w:val="right" w:pos="9026" w:leader="dot"/>
            </w:tabs>
            <w:rPr/>
          </w:pPr>
          <w:hyperlink w:anchor="__RefHeading___Toc3028158_581953129">
            <w:r>
              <w:rPr>
                <w:webHidden/>
                <w:rStyle w:val="IndexLink"/>
                <w:rtl w:val="true"/>
              </w:rPr>
              <w:t>الگوهای تبیین و شناخت فرهنگ سازمانی</w:t>
            </w:r>
            <w:r>
              <w:rPr>
                <w:rStyle w:val="IndexLink"/>
                <w:rtl w:val="true"/>
              </w:rPr>
              <w:tab/>
            </w:r>
            <w:r>
              <w:rPr>
                <w:rStyle w:val="IndexLink"/>
              </w:rPr>
              <w:t>204</w:t>
            </w:r>
          </w:hyperlink>
        </w:p>
        <w:p>
          <w:pPr>
            <w:pStyle w:val="Contents2"/>
            <w:tabs>
              <w:tab w:val="clear" w:pos="8743"/>
              <w:tab w:val="right" w:pos="9026" w:leader="dot"/>
            </w:tabs>
            <w:rPr/>
          </w:pPr>
          <w:hyperlink w:anchor="__RefHeading___Toc3028160_581953129">
            <w:r>
              <w:rPr>
                <w:webHidden/>
                <w:rStyle w:val="IndexLink"/>
                <w:rtl w:val="true"/>
              </w:rPr>
              <w:t>فصل هفتم</w:t>
            </w:r>
            <w:r>
              <w:rPr>
                <w:rStyle w:val="IndexLink"/>
                <w:rtl w:val="true"/>
              </w:rPr>
              <w:t xml:space="preserve">: </w:t>
            </w:r>
            <w:r>
              <w:rPr>
                <w:rStyle w:val="IndexLink"/>
                <w:rtl w:val="true"/>
              </w:rPr>
              <w:t>سازمان های فرهنگی به مثابه سازمان های یادگیرنده</w:t>
            </w:r>
            <w:r>
              <w:rPr>
                <w:rStyle w:val="IndexLink"/>
                <w:rtl w:val="true"/>
              </w:rPr>
              <w:tab/>
            </w:r>
            <w:r>
              <w:rPr>
                <w:rStyle w:val="IndexLink"/>
              </w:rPr>
              <w:t>207</w:t>
            </w:r>
          </w:hyperlink>
        </w:p>
        <w:p>
          <w:pPr>
            <w:pStyle w:val="Contents3"/>
            <w:tabs>
              <w:tab w:val="clear" w:pos="8459"/>
              <w:tab w:val="right" w:pos="9026" w:leader="dot"/>
            </w:tabs>
            <w:rPr/>
          </w:pPr>
          <w:hyperlink w:anchor="__RefHeading___Toc3028162_581953129">
            <w:r>
              <w:rPr>
                <w:webHidden/>
                <w:rStyle w:val="IndexLink"/>
                <w:rtl w:val="true"/>
              </w:rPr>
              <w:t>سازمان های فرهنگی به مثابه سازمان های یادگیرنده</w:t>
            </w:r>
            <w:r>
              <w:rPr>
                <w:rStyle w:val="IndexLink"/>
                <w:rtl w:val="true"/>
              </w:rPr>
              <w:tab/>
            </w:r>
            <w:r>
              <w:rPr>
                <w:rStyle w:val="IndexLink"/>
              </w:rPr>
              <w:t>207</w:t>
            </w:r>
          </w:hyperlink>
        </w:p>
        <w:p>
          <w:pPr>
            <w:pStyle w:val="Contents3"/>
            <w:tabs>
              <w:tab w:val="clear" w:pos="8459"/>
              <w:tab w:val="right" w:pos="9026" w:leader="dot"/>
            </w:tabs>
            <w:rPr/>
          </w:pPr>
          <w:hyperlink w:anchor="__RefHeading___Toc3028164_581953129">
            <w:r>
              <w:rPr>
                <w:webHidden/>
                <w:rStyle w:val="IndexLink"/>
                <w:rtl w:val="true"/>
              </w:rPr>
              <w:t>جایگاه دانش و اطلاعات</w:t>
            </w:r>
            <w:r>
              <w:rPr>
                <w:rStyle w:val="IndexLink"/>
                <w:rtl w:val="true"/>
              </w:rPr>
              <w:tab/>
            </w:r>
            <w:r>
              <w:rPr>
                <w:rStyle w:val="IndexLink"/>
              </w:rPr>
              <w:t>207</w:t>
            </w:r>
          </w:hyperlink>
        </w:p>
        <w:p>
          <w:pPr>
            <w:pStyle w:val="Contents3"/>
            <w:tabs>
              <w:tab w:val="clear" w:pos="8459"/>
              <w:tab w:val="right" w:pos="9026" w:leader="dot"/>
            </w:tabs>
            <w:rPr/>
          </w:pPr>
          <w:hyperlink w:anchor="__RefHeading___Toc3028166_581953129">
            <w:r>
              <w:rPr>
                <w:webHidden/>
                <w:rStyle w:val="IndexLink"/>
                <w:rtl w:val="true"/>
              </w:rPr>
              <w:t>سازمان فرهنگی، سازمان یادگیرنده</w:t>
            </w:r>
            <w:r>
              <w:rPr>
                <w:rStyle w:val="IndexLink"/>
                <w:rtl w:val="true"/>
              </w:rPr>
              <w:tab/>
            </w:r>
            <w:r>
              <w:rPr>
                <w:rStyle w:val="IndexLink"/>
              </w:rPr>
              <w:t>209</w:t>
            </w:r>
          </w:hyperlink>
        </w:p>
        <w:p>
          <w:pPr>
            <w:pStyle w:val="Contents3"/>
            <w:tabs>
              <w:tab w:val="clear" w:pos="8459"/>
              <w:tab w:val="right" w:pos="9026" w:leader="dot"/>
            </w:tabs>
            <w:rPr/>
          </w:pPr>
          <w:hyperlink w:anchor="__RefHeading___Toc3028168_581953129">
            <w:r>
              <w:rPr>
                <w:webHidden/>
                <w:rStyle w:val="IndexLink"/>
                <w:rtl w:val="true"/>
              </w:rPr>
              <w:t>ویژگی های سازمان های یادگیرنده</w:t>
            </w:r>
            <w:r>
              <w:rPr>
                <w:rStyle w:val="IndexLink"/>
                <w:rtl w:val="true"/>
              </w:rPr>
              <w:tab/>
            </w:r>
            <w:r>
              <w:rPr>
                <w:rStyle w:val="IndexLink"/>
              </w:rPr>
              <w:t>211</w:t>
            </w:r>
          </w:hyperlink>
        </w:p>
        <w:p>
          <w:pPr>
            <w:pStyle w:val="Contents4"/>
            <w:tabs>
              <w:tab w:val="clear" w:pos="8176"/>
              <w:tab w:val="right" w:pos="9026" w:leader="dot"/>
            </w:tabs>
            <w:rPr/>
          </w:pPr>
          <w:hyperlink w:anchor="__RefHeading___Toc3028170_581953129">
            <w:r>
              <w:rPr>
                <w:webHidden/>
                <w:rStyle w:val="IndexLink"/>
              </w:rPr>
              <w:t>1</w:t>
            </w:r>
            <w:r>
              <w:rPr>
                <w:rStyle w:val="IndexLink"/>
                <w:rtl w:val="true"/>
              </w:rPr>
              <w:t xml:space="preserve">- </w:t>
            </w:r>
            <w:r>
              <w:rPr>
                <w:rStyle w:val="IndexLink"/>
                <w:rtl w:val="true"/>
              </w:rPr>
              <w:t>مشتری گرا هستند</w:t>
            </w:r>
            <w:r>
              <w:rPr>
                <w:rStyle w:val="IndexLink"/>
                <w:rtl w:val="true"/>
              </w:rPr>
              <w:tab/>
            </w:r>
            <w:r>
              <w:rPr>
                <w:rStyle w:val="IndexLink"/>
              </w:rPr>
              <w:t>211</w:t>
            </w:r>
          </w:hyperlink>
        </w:p>
        <w:p>
          <w:pPr>
            <w:pStyle w:val="Contents4"/>
            <w:tabs>
              <w:tab w:val="clear" w:pos="8176"/>
              <w:tab w:val="right" w:pos="9026" w:leader="dot"/>
            </w:tabs>
            <w:rPr/>
          </w:pPr>
          <w:hyperlink w:anchor="__RefHeading___Toc3028172_581953129">
            <w:r>
              <w:rPr>
                <w:webHidden/>
                <w:rStyle w:val="IndexLink"/>
              </w:rPr>
              <w:t>2</w:t>
            </w:r>
            <w:r>
              <w:rPr>
                <w:rStyle w:val="IndexLink"/>
                <w:rtl w:val="true"/>
              </w:rPr>
              <w:t xml:space="preserve">- </w:t>
            </w:r>
            <w:r>
              <w:rPr>
                <w:rStyle w:val="IndexLink"/>
                <w:rtl w:val="true"/>
              </w:rPr>
              <w:t>خلاق و نوآورنده هستند</w:t>
            </w:r>
            <w:r>
              <w:rPr>
                <w:rStyle w:val="IndexLink"/>
                <w:rtl w:val="true"/>
              </w:rPr>
              <w:tab/>
            </w:r>
            <w:r>
              <w:rPr>
                <w:rStyle w:val="IndexLink"/>
              </w:rPr>
              <w:t>212</w:t>
            </w:r>
          </w:hyperlink>
        </w:p>
        <w:p>
          <w:pPr>
            <w:pStyle w:val="Contents4"/>
            <w:tabs>
              <w:tab w:val="clear" w:pos="8176"/>
              <w:tab w:val="right" w:pos="9026" w:leader="dot"/>
            </w:tabs>
            <w:rPr/>
          </w:pPr>
          <w:hyperlink w:anchor="__RefHeading___Toc3028174_581953129">
            <w:r>
              <w:rPr>
                <w:webHidden/>
                <w:rStyle w:val="IndexLink"/>
              </w:rPr>
              <w:t>3</w:t>
            </w:r>
            <w:r>
              <w:rPr>
                <w:rStyle w:val="IndexLink"/>
                <w:rtl w:val="true"/>
              </w:rPr>
              <w:t xml:space="preserve">- </w:t>
            </w:r>
            <w:r>
              <w:rPr>
                <w:rStyle w:val="IndexLink"/>
                <w:rtl w:val="true"/>
              </w:rPr>
              <w:t>به وضع مطلوب نگرش دائمی دارند</w:t>
            </w:r>
            <w:r>
              <w:rPr>
                <w:rStyle w:val="IndexLink"/>
                <w:rtl w:val="true"/>
              </w:rPr>
              <w:tab/>
            </w:r>
            <w:r>
              <w:rPr>
                <w:rStyle w:val="IndexLink"/>
              </w:rPr>
              <w:t>212</w:t>
            </w:r>
          </w:hyperlink>
        </w:p>
        <w:p>
          <w:pPr>
            <w:pStyle w:val="Contents3"/>
            <w:tabs>
              <w:tab w:val="clear" w:pos="8459"/>
              <w:tab w:val="right" w:pos="9026" w:leader="dot"/>
            </w:tabs>
            <w:rPr/>
          </w:pPr>
          <w:hyperlink w:anchor="__RefHeading___Toc3028176_581953129">
            <w:r>
              <w:rPr>
                <w:webHidden/>
                <w:rStyle w:val="IndexLink"/>
                <w:rtl w:val="true"/>
              </w:rPr>
              <w:t>یادگیری سازمانی</w:t>
            </w:r>
            <w:r>
              <w:rPr>
                <w:rStyle w:val="IndexLink"/>
                <w:rtl w:val="true"/>
              </w:rPr>
              <w:tab/>
            </w:r>
            <w:r>
              <w:rPr>
                <w:rStyle w:val="IndexLink"/>
              </w:rPr>
              <w:t>215</w:t>
            </w:r>
          </w:hyperlink>
        </w:p>
        <w:p>
          <w:pPr>
            <w:pStyle w:val="Contents3"/>
            <w:tabs>
              <w:tab w:val="clear" w:pos="8459"/>
              <w:tab w:val="right" w:pos="9026" w:leader="dot"/>
            </w:tabs>
            <w:rPr/>
          </w:pPr>
          <w:hyperlink w:anchor="__RefHeading___Toc3028178_581953129">
            <w:r>
              <w:rPr>
                <w:webHidden/>
                <w:rStyle w:val="IndexLink"/>
                <w:rtl w:val="true"/>
              </w:rPr>
              <w:t>یادگیری فردی</w:t>
            </w:r>
            <w:r>
              <w:rPr>
                <w:rStyle w:val="IndexLink"/>
                <w:rtl w:val="true"/>
              </w:rPr>
              <w:tab/>
            </w:r>
            <w:r>
              <w:rPr>
                <w:rStyle w:val="IndexLink"/>
              </w:rPr>
              <w:t>219</w:t>
            </w:r>
          </w:hyperlink>
        </w:p>
        <w:p>
          <w:pPr>
            <w:pStyle w:val="Contents3"/>
            <w:tabs>
              <w:tab w:val="clear" w:pos="8459"/>
              <w:tab w:val="right" w:pos="9026" w:leader="dot"/>
            </w:tabs>
            <w:rPr/>
          </w:pPr>
          <w:hyperlink w:anchor="__RefHeading___Toc3028180_581953129">
            <w:r>
              <w:rPr>
                <w:webHidden/>
                <w:rStyle w:val="IndexLink"/>
                <w:rtl w:val="true"/>
              </w:rPr>
              <w:t>یادگیری تیمی</w:t>
            </w:r>
            <w:r>
              <w:rPr>
                <w:rStyle w:val="IndexLink"/>
                <w:rtl w:val="true"/>
              </w:rPr>
              <w:tab/>
            </w:r>
            <w:r>
              <w:rPr>
                <w:rStyle w:val="IndexLink"/>
              </w:rPr>
              <w:t>220</w:t>
            </w:r>
          </w:hyperlink>
        </w:p>
        <w:p>
          <w:pPr>
            <w:pStyle w:val="Contents3"/>
            <w:tabs>
              <w:tab w:val="clear" w:pos="8459"/>
              <w:tab w:val="right" w:pos="9026" w:leader="dot"/>
            </w:tabs>
            <w:rPr/>
          </w:pPr>
          <w:hyperlink w:anchor="__RefHeading___Toc3028182_581953129">
            <w:r>
              <w:rPr>
                <w:webHidden/>
                <w:rStyle w:val="IndexLink"/>
                <w:rtl w:val="true"/>
              </w:rPr>
              <w:t>یادگیری سازمانی</w:t>
            </w:r>
            <w:r>
              <w:rPr>
                <w:rStyle w:val="IndexLink"/>
                <w:rtl w:val="true"/>
              </w:rPr>
              <w:tab/>
            </w:r>
            <w:r>
              <w:rPr>
                <w:rStyle w:val="IndexLink"/>
              </w:rPr>
              <w:t>220</w:t>
            </w:r>
          </w:hyperlink>
        </w:p>
        <w:p>
          <w:pPr>
            <w:pStyle w:val="Contents3"/>
            <w:tabs>
              <w:tab w:val="clear" w:pos="8459"/>
              <w:tab w:val="right" w:pos="9026" w:leader="dot"/>
            </w:tabs>
            <w:rPr/>
          </w:pPr>
          <w:hyperlink w:anchor="__RefHeading___Toc3028184_581953129">
            <w:r>
              <w:rPr>
                <w:webHidden/>
                <w:rStyle w:val="IndexLink"/>
                <w:rtl w:val="true"/>
              </w:rPr>
              <w:t>انواع یادگیری</w:t>
            </w:r>
            <w:r>
              <w:rPr>
                <w:rStyle w:val="IndexLink"/>
                <w:rtl w:val="true"/>
              </w:rPr>
              <w:tab/>
            </w:r>
            <w:r>
              <w:rPr>
                <w:rStyle w:val="IndexLink"/>
              </w:rPr>
              <w:t>221</w:t>
            </w:r>
          </w:hyperlink>
        </w:p>
        <w:p>
          <w:pPr>
            <w:pStyle w:val="Contents4"/>
            <w:tabs>
              <w:tab w:val="clear" w:pos="8176"/>
              <w:tab w:val="right" w:pos="9026" w:leader="dot"/>
            </w:tabs>
            <w:rPr/>
          </w:pPr>
          <w:hyperlink w:anchor="__RefHeading___Toc3028186_58195312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028188_581953129">
            <w:r>
              <w:rPr>
                <w:webHidden/>
                <w:rStyle w:val="IndexLink"/>
              </w:rPr>
              <w:t>1</w:t>
            </w:r>
            <w:r>
              <w:rPr>
                <w:rStyle w:val="IndexLink"/>
                <w:rtl w:val="true"/>
              </w:rPr>
              <w:t xml:space="preserve">- </w:t>
            </w:r>
            <w:r>
              <w:rPr>
                <w:rStyle w:val="IndexLink"/>
                <w:rtl w:val="true"/>
              </w:rPr>
              <w:t>یادگیری از راه عمل</w:t>
            </w:r>
            <w:r>
              <w:rPr>
                <w:rStyle w:val="IndexLink"/>
                <w:rtl w:val="true"/>
              </w:rPr>
              <w:tab/>
            </w:r>
            <w:r>
              <w:rPr>
                <w:rStyle w:val="IndexLink"/>
              </w:rPr>
              <w:t>221</w:t>
            </w:r>
          </w:hyperlink>
        </w:p>
        <w:p>
          <w:pPr>
            <w:pStyle w:val="Contents4"/>
            <w:tabs>
              <w:tab w:val="clear" w:pos="8176"/>
              <w:tab w:val="right" w:pos="9026" w:leader="dot"/>
            </w:tabs>
            <w:rPr/>
          </w:pPr>
          <w:hyperlink w:anchor="__RefHeading___Toc3028190_581953129">
            <w:r>
              <w:rPr>
                <w:webHidden/>
                <w:rStyle w:val="IndexLink"/>
              </w:rPr>
              <w:t>2</w:t>
            </w:r>
            <w:r>
              <w:rPr>
                <w:rStyle w:val="IndexLink"/>
                <w:rtl w:val="true"/>
              </w:rPr>
              <w:t xml:space="preserve">- </w:t>
            </w:r>
            <w:r>
              <w:rPr>
                <w:rStyle w:val="IndexLink"/>
                <w:rtl w:val="true"/>
              </w:rPr>
              <w:t>یادگیری یک حلقه ای</w:t>
            </w:r>
            <w:r>
              <w:rPr>
                <w:rStyle w:val="IndexLink"/>
                <w:rtl w:val="true"/>
              </w:rPr>
              <w:tab/>
            </w:r>
            <w:r>
              <w:rPr>
                <w:rStyle w:val="IndexLink"/>
              </w:rPr>
              <w:t>222</w:t>
            </w:r>
          </w:hyperlink>
        </w:p>
        <w:p>
          <w:pPr>
            <w:pStyle w:val="Contents4"/>
            <w:tabs>
              <w:tab w:val="clear" w:pos="8176"/>
              <w:tab w:val="right" w:pos="9026" w:leader="dot"/>
            </w:tabs>
            <w:rPr/>
          </w:pPr>
          <w:hyperlink w:anchor="__RefHeading___Toc3028192_581953129">
            <w:r>
              <w:rPr>
                <w:webHidden/>
                <w:rStyle w:val="IndexLink"/>
              </w:rPr>
              <w:t>3</w:t>
            </w:r>
            <w:r>
              <w:rPr>
                <w:rStyle w:val="IndexLink"/>
                <w:rtl w:val="true"/>
              </w:rPr>
              <w:t xml:space="preserve">- </w:t>
            </w:r>
            <w:r>
              <w:rPr>
                <w:rStyle w:val="IndexLink"/>
                <w:rtl w:val="true"/>
              </w:rPr>
              <w:t>یادگیری دوحلقه ای</w:t>
            </w:r>
            <w:r>
              <w:rPr>
                <w:rStyle w:val="IndexLink"/>
                <w:rtl w:val="true"/>
              </w:rPr>
              <w:tab/>
            </w:r>
            <w:r>
              <w:rPr>
                <w:rStyle w:val="IndexLink"/>
              </w:rPr>
              <w:t>222</w:t>
            </w:r>
          </w:hyperlink>
        </w:p>
        <w:p>
          <w:pPr>
            <w:pStyle w:val="Contents4"/>
            <w:tabs>
              <w:tab w:val="clear" w:pos="8176"/>
              <w:tab w:val="right" w:pos="9026" w:leader="dot"/>
            </w:tabs>
            <w:rPr/>
          </w:pPr>
          <w:hyperlink w:anchor="__RefHeading___Toc3028194_581953129">
            <w:r>
              <w:rPr>
                <w:webHidden/>
                <w:rStyle w:val="IndexLink"/>
              </w:rPr>
              <w:t>4</w:t>
            </w:r>
            <w:r>
              <w:rPr>
                <w:rStyle w:val="IndexLink"/>
                <w:rtl w:val="true"/>
              </w:rPr>
              <w:t xml:space="preserve">- </w:t>
            </w:r>
            <w:r>
              <w:rPr>
                <w:rStyle w:val="IndexLink"/>
                <w:rtl w:val="true"/>
              </w:rPr>
              <w:t>یادگیری سه حلقه ای</w:t>
            </w:r>
            <w:r>
              <w:rPr>
                <w:rStyle w:val="IndexLink"/>
                <w:rtl w:val="true"/>
              </w:rPr>
              <w:tab/>
            </w:r>
            <w:r>
              <w:rPr>
                <w:rStyle w:val="IndexLink"/>
              </w:rPr>
              <w:t>222</w:t>
            </w:r>
          </w:hyperlink>
        </w:p>
        <w:p>
          <w:pPr>
            <w:pStyle w:val="Contents3"/>
            <w:tabs>
              <w:tab w:val="clear" w:pos="8459"/>
              <w:tab w:val="right" w:pos="9026" w:leader="dot"/>
            </w:tabs>
            <w:rPr/>
          </w:pPr>
          <w:hyperlink w:anchor="__RefHeading___Toc3028196_581953129">
            <w:r>
              <w:rPr>
                <w:webHidden/>
                <w:rStyle w:val="IndexLink"/>
                <w:rtl w:val="true"/>
              </w:rPr>
              <w:t>عوامل مؤثر در ایجاد سازمان یادگیرنده</w:t>
            </w:r>
            <w:r>
              <w:rPr>
                <w:rStyle w:val="IndexLink"/>
                <w:rtl w:val="true"/>
              </w:rPr>
              <w:tab/>
            </w:r>
            <w:r>
              <w:rPr>
                <w:rStyle w:val="IndexLink"/>
              </w:rPr>
              <w:t>223</w:t>
            </w:r>
          </w:hyperlink>
        </w:p>
        <w:p>
          <w:pPr>
            <w:pStyle w:val="Contents3"/>
            <w:tabs>
              <w:tab w:val="clear" w:pos="8459"/>
              <w:tab w:val="right" w:pos="9026" w:leader="dot"/>
            </w:tabs>
            <w:rPr/>
          </w:pPr>
          <w:hyperlink w:anchor="__RefHeading___Toc3028198_581953129">
            <w:r>
              <w:rPr>
                <w:webHidden/>
                <w:rStyle w:val="IndexLink"/>
                <w:rtl w:val="true"/>
              </w:rPr>
              <w:t>وجود اهداف، سیاست ها و راهبرد مشخص</w:t>
            </w:r>
            <w:r>
              <w:rPr>
                <w:rStyle w:val="IndexLink"/>
                <w:rtl w:val="true"/>
              </w:rPr>
              <w:tab/>
            </w:r>
            <w:r>
              <w:rPr>
                <w:rStyle w:val="IndexLink"/>
              </w:rPr>
              <w:t>223</w:t>
            </w:r>
          </w:hyperlink>
        </w:p>
        <w:p>
          <w:pPr>
            <w:pStyle w:val="Contents3"/>
            <w:tabs>
              <w:tab w:val="clear" w:pos="8459"/>
              <w:tab w:val="right" w:pos="9026" w:leader="dot"/>
            </w:tabs>
            <w:rPr/>
          </w:pPr>
          <w:hyperlink w:anchor="__RefHeading___Toc3028200_581953129">
            <w:r>
              <w:rPr>
                <w:webHidden/>
                <w:rStyle w:val="IndexLink"/>
                <w:rtl w:val="true"/>
              </w:rPr>
              <w:t>فرهنگ سازمانی مطلوب و متناسب</w:t>
            </w:r>
            <w:r>
              <w:rPr>
                <w:rStyle w:val="IndexLink"/>
                <w:rtl w:val="true"/>
              </w:rPr>
              <w:tab/>
            </w:r>
            <w:r>
              <w:rPr>
                <w:rStyle w:val="IndexLink"/>
              </w:rPr>
              <w:t>223</w:t>
            </w:r>
          </w:hyperlink>
        </w:p>
        <w:p>
          <w:pPr>
            <w:pStyle w:val="Contents3"/>
            <w:tabs>
              <w:tab w:val="clear" w:pos="8459"/>
              <w:tab w:val="right" w:pos="9026" w:leader="dot"/>
            </w:tabs>
            <w:rPr/>
          </w:pPr>
          <w:hyperlink w:anchor="__RefHeading___Toc3028202_581953129">
            <w:r>
              <w:rPr>
                <w:webHidden/>
                <w:rStyle w:val="IndexLink"/>
                <w:rtl w:val="true"/>
              </w:rPr>
              <w:t>ساختار سازمانی</w:t>
            </w:r>
            <w:r>
              <w:rPr>
                <w:rStyle w:val="IndexLink"/>
                <w:rtl w:val="true"/>
              </w:rPr>
              <w:tab/>
            </w:r>
            <w:r>
              <w:rPr>
                <w:rStyle w:val="IndexLink"/>
              </w:rPr>
              <w:t>224</w:t>
            </w:r>
          </w:hyperlink>
        </w:p>
        <w:p>
          <w:pPr>
            <w:pStyle w:val="Contents3"/>
            <w:tabs>
              <w:tab w:val="clear" w:pos="8459"/>
              <w:tab w:val="right" w:pos="9026" w:leader="dot"/>
            </w:tabs>
            <w:rPr/>
          </w:pPr>
          <w:hyperlink w:anchor="__RefHeading___Toc3028204_581953129">
            <w:r>
              <w:rPr>
                <w:webHidden/>
                <w:rStyle w:val="IndexLink"/>
                <w:rtl w:val="true"/>
              </w:rPr>
              <w:t>فناوری اطلاعات</w:t>
            </w:r>
            <w:r>
              <w:rPr>
                <w:rStyle w:val="IndexLink"/>
                <w:rtl w:val="true"/>
              </w:rPr>
              <w:tab/>
            </w:r>
            <w:r>
              <w:rPr>
                <w:rStyle w:val="IndexLink"/>
              </w:rPr>
              <w:t>225</w:t>
            </w:r>
          </w:hyperlink>
        </w:p>
        <w:p>
          <w:pPr>
            <w:pStyle w:val="Contents2"/>
            <w:tabs>
              <w:tab w:val="clear" w:pos="8743"/>
              <w:tab w:val="right" w:pos="9026" w:leader="dot"/>
            </w:tabs>
            <w:rPr/>
          </w:pPr>
          <w:hyperlink w:anchor="__RefHeading___Toc3028206_581953129">
            <w:r>
              <w:rPr>
                <w:webHidden/>
                <w:rStyle w:val="IndexLink"/>
                <w:rtl w:val="true"/>
              </w:rPr>
              <w:t>فصل هشتم</w:t>
            </w:r>
            <w:r>
              <w:rPr>
                <w:rStyle w:val="IndexLink"/>
                <w:rtl w:val="true"/>
              </w:rPr>
              <w:t xml:space="preserve">: </w:t>
            </w:r>
            <w:r>
              <w:rPr>
                <w:rStyle w:val="IndexLink"/>
                <w:rtl w:val="true"/>
              </w:rPr>
              <w:t>مدیریت کسب وکار فرهنگی</w:t>
            </w:r>
            <w:r>
              <w:rPr>
                <w:rStyle w:val="IndexLink"/>
                <w:rtl w:val="true"/>
              </w:rPr>
              <w:tab/>
            </w:r>
            <w:r>
              <w:rPr>
                <w:rStyle w:val="IndexLink"/>
              </w:rPr>
              <w:t>227</w:t>
            </w:r>
          </w:hyperlink>
        </w:p>
        <w:p>
          <w:pPr>
            <w:pStyle w:val="Contents3"/>
            <w:tabs>
              <w:tab w:val="clear" w:pos="8459"/>
              <w:tab w:val="right" w:pos="9026" w:leader="dot"/>
            </w:tabs>
            <w:rPr/>
          </w:pPr>
          <w:hyperlink w:anchor="__RefHeading___Toc3028208_581953129">
            <w:r>
              <w:rPr>
                <w:webHidden/>
                <w:rStyle w:val="IndexLink"/>
                <w:rtl w:val="true"/>
              </w:rPr>
              <w:t>مدیریت کسب وکار فرهنگی</w:t>
            </w:r>
            <w:r>
              <w:rPr>
                <w:rStyle w:val="IndexLink"/>
                <w:rtl w:val="true"/>
              </w:rPr>
              <w:tab/>
            </w:r>
            <w:r>
              <w:rPr>
                <w:rStyle w:val="IndexLink"/>
              </w:rPr>
              <w:t>227</w:t>
            </w:r>
          </w:hyperlink>
        </w:p>
        <w:p>
          <w:pPr>
            <w:pStyle w:val="Contents3"/>
            <w:tabs>
              <w:tab w:val="clear" w:pos="8459"/>
              <w:tab w:val="right" w:pos="9026" w:leader="dot"/>
            </w:tabs>
            <w:rPr/>
          </w:pPr>
          <w:hyperlink w:anchor="__RefHeading___Toc3028210_581953129">
            <w:r>
              <w:rPr>
                <w:webHidden/>
                <w:rStyle w:val="IndexLink"/>
                <w:rtl w:val="true"/>
              </w:rPr>
              <w:t>مراحل شکل گیری یک مؤسسه فرهنگی</w:t>
            </w:r>
            <w:r>
              <w:rPr>
                <w:rStyle w:val="IndexLink"/>
                <w:rtl w:val="true"/>
              </w:rPr>
              <w:tab/>
            </w:r>
            <w:r>
              <w:rPr>
                <w:rStyle w:val="IndexLink"/>
              </w:rPr>
              <w:t>228</w:t>
            </w:r>
          </w:hyperlink>
        </w:p>
        <w:p>
          <w:pPr>
            <w:pStyle w:val="Contents4"/>
            <w:tabs>
              <w:tab w:val="clear" w:pos="8176"/>
              <w:tab w:val="right" w:pos="9026" w:leader="dot"/>
            </w:tabs>
            <w:rPr/>
          </w:pPr>
          <w:hyperlink w:anchor="__RefHeading___Toc3028212_581953129">
            <w:r>
              <w:rPr>
                <w:webHidden/>
                <w:rStyle w:val="IndexLink"/>
                <w:rtl w:val="true"/>
              </w:rPr>
              <w:t>مرحله اول</w:t>
            </w:r>
            <w:r>
              <w:rPr>
                <w:rStyle w:val="IndexLink"/>
                <w:rtl w:val="true"/>
              </w:rPr>
              <w:t xml:space="preserve">: </w:t>
            </w:r>
            <w:r>
              <w:rPr>
                <w:rStyle w:val="IndexLink"/>
                <w:rtl w:val="true"/>
              </w:rPr>
              <w:t>وجود یک کارآفرین</w:t>
            </w:r>
            <w:r>
              <w:rPr>
                <w:rStyle w:val="IndexLink"/>
                <w:rtl w:val="true"/>
              </w:rPr>
              <w:tab/>
            </w:r>
            <w:r>
              <w:rPr>
                <w:rStyle w:val="IndexLink"/>
              </w:rPr>
              <w:t>228</w:t>
            </w:r>
          </w:hyperlink>
        </w:p>
        <w:p>
          <w:pPr>
            <w:pStyle w:val="Contents4"/>
            <w:tabs>
              <w:tab w:val="clear" w:pos="8176"/>
              <w:tab w:val="right" w:pos="9026" w:leader="dot"/>
            </w:tabs>
            <w:rPr/>
          </w:pPr>
          <w:hyperlink w:anchor="__RefHeading___Toc3028214_581953129">
            <w:r>
              <w:rPr>
                <w:webHidden/>
                <w:rStyle w:val="IndexLink"/>
                <w:rtl w:val="true"/>
              </w:rPr>
              <w:t>مرحله دوم</w:t>
            </w:r>
            <w:r>
              <w:rPr>
                <w:rStyle w:val="IndexLink"/>
                <w:rtl w:val="true"/>
              </w:rPr>
              <w:t xml:space="preserve">: </w:t>
            </w:r>
            <w:r>
              <w:rPr>
                <w:rStyle w:val="IndexLink"/>
                <w:rtl w:val="true"/>
              </w:rPr>
              <w:t>تشخیص فرصت</w:t>
            </w:r>
            <w:r>
              <w:rPr>
                <w:rStyle w:val="IndexLink"/>
                <w:rtl w:val="true"/>
              </w:rPr>
              <w:tab/>
            </w:r>
            <w:r>
              <w:rPr>
                <w:rStyle w:val="IndexLink"/>
              </w:rPr>
              <w:t>229</w:t>
            </w:r>
          </w:hyperlink>
        </w:p>
        <w:p>
          <w:pPr>
            <w:pStyle w:val="Contents4"/>
            <w:tabs>
              <w:tab w:val="clear" w:pos="8176"/>
              <w:tab w:val="right" w:pos="9026" w:leader="dot"/>
            </w:tabs>
            <w:rPr/>
          </w:pPr>
          <w:hyperlink w:anchor="__RefHeading___Toc3028216_581953129">
            <w:r>
              <w:rPr>
                <w:webHidden/>
                <w:rStyle w:val="IndexLink"/>
                <w:rtl w:val="true"/>
              </w:rPr>
              <w:t>مرحله سوم</w:t>
            </w:r>
            <w:r>
              <w:rPr>
                <w:rStyle w:val="IndexLink"/>
                <w:rtl w:val="true"/>
              </w:rPr>
              <w:t xml:space="preserve">: </w:t>
            </w:r>
            <w:r>
              <w:rPr>
                <w:rStyle w:val="IndexLink"/>
                <w:rtl w:val="true"/>
              </w:rPr>
              <w:t>تمرکز روی فرصت مورد نظر</w:t>
            </w:r>
            <w:r>
              <w:rPr>
                <w:rStyle w:val="IndexLink"/>
                <w:rtl w:val="true"/>
              </w:rPr>
              <w:tab/>
            </w:r>
            <w:r>
              <w:rPr>
                <w:rStyle w:val="IndexLink"/>
              </w:rPr>
              <w:t>229</w:t>
            </w:r>
          </w:hyperlink>
        </w:p>
        <w:p>
          <w:pPr>
            <w:pStyle w:val="Contents4"/>
            <w:tabs>
              <w:tab w:val="clear" w:pos="8176"/>
              <w:tab w:val="right" w:pos="9026" w:leader="dot"/>
            </w:tabs>
            <w:rPr/>
          </w:pPr>
          <w:hyperlink w:anchor="__RefHeading___Toc3028218_581953129">
            <w:r>
              <w:rPr>
                <w:webHidden/>
                <w:rStyle w:val="IndexLink"/>
                <w:rtl w:val="true"/>
              </w:rPr>
              <w:t>مرحله چهارم</w:t>
            </w:r>
            <w:r>
              <w:rPr>
                <w:rStyle w:val="IndexLink"/>
                <w:rtl w:val="true"/>
              </w:rPr>
              <w:t xml:space="preserve">: </w:t>
            </w:r>
            <w:r>
              <w:rPr>
                <w:rStyle w:val="IndexLink"/>
                <w:rtl w:val="true"/>
              </w:rPr>
              <w:t>ورود به صحنه</w:t>
            </w:r>
            <w:r>
              <w:rPr>
                <w:rStyle w:val="IndexLink"/>
                <w:rtl w:val="true"/>
              </w:rPr>
              <w:tab/>
            </w:r>
            <w:r>
              <w:rPr>
                <w:rStyle w:val="IndexLink"/>
              </w:rPr>
              <w:t>230</w:t>
            </w:r>
          </w:hyperlink>
        </w:p>
        <w:p>
          <w:pPr>
            <w:pStyle w:val="Contents3"/>
            <w:tabs>
              <w:tab w:val="clear" w:pos="8459"/>
              <w:tab w:val="right" w:pos="9026" w:leader="dot"/>
            </w:tabs>
            <w:rPr/>
          </w:pPr>
          <w:hyperlink w:anchor="__RefHeading___Toc3028220_581953129">
            <w:r>
              <w:rPr>
                <w:webHidden/>
                <w:rStyle w:val="IndexLink"/>
                <w:rtl w:val="true"/>
              </w:rPr>
              <w:t>مدیریت بحران در مؤسسات و نهادهای فرهنگی</w:t>
            </w:r>
            <w:r>
              <w:rPr>
                <w:rStyle w:val="IndexLink"/>
                <w:rtl w:val="true"/>
              </w:rPr>
              <w:tab/>
            </w:r>
            <w:r>
              <w:rPr>
                <w:rStyle w:val="IndexLink"/>
              </w:rPr>
              <w:t>230</w:t>
            </w:r>
          </w:hyperlink>
        </w:p>
        <w:p>
          <w:pPr>
            <w:pStyle w:val="Contents4"/>
            <w:tabs>
              <w:tab w:val="clear" w:pos="8176"/>
              <w:tab w:val="right" w:pos="9026" w:leader="dot"/>
            </w:tabs>
            <w:rPr/>
          </w:pPr>
          <w:hyperlink w:anchor="__RefHeading___Toc3028222_58195312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028224_581953129">
            <w:r>
              <w:rPr>
                <w:webHidden/>
                <w:rStyle w:val="IndexLink"/>
              </w:rPr>
              <w:t>1</w:t>
            </w:r>
            <w:r>
              <w:rPr>
                <w:rStyle w:val="IndexLink"/>
                <w:rtl w:val="true"/>
              </w:rPr>
              <w:t xml:space="preserve">- </w:t>
            </w:r>
            <w:r>
              <w:rPr>
                <w:rStyle w:val="IndexLink"/>
                <w:rtl w:val="true"/>
              </w:rPr>
              <w:t>بحران ظهور</w:t>
            </w:r>
            <w:r>
              <w:rPr>
                <w:rStyle w:val="IndexLink"/>
                <w:rtl w:val="true"/>
              </w:rPr>
              <w:tab/>
            </w:r>
            <w:r>
              <w:rPr>
                <w:rStyle w:val="IndexLink"/>
              </w:rPr>
              <w:t>230</w:t>
            </w:r>
          </w:hyperlink>
        </w:p>
        <w:p>
          <w:pPr>
            <w:pStyle w:val="Contents5"/>
            <w:tabs>
              <w:tab w:val="clear" w:pos="7892"/>
              <w:tab w:val="right" w:pos="9026" w:leader="dot"/>
            </w:tabs>
            <w:rPr/>
          </w:pPr>
          <w:hyperlink w:anchor="__RefHeading___Toc3028226_58195312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3028228_581953129">
            <w:r>
              <w:rPr>
                <w:webHidden/>
                <w:rStyle w:val="IndexLink"/>
                <w:rtl w:val="true"/>
              </w:rPr>
              <w:t>الف</w:t>
            </w:r>
            <w:r>
              <w:rPr>
                <w:rStyle w:val="IndexLink"/>
                <w:rtl w:val="true"/>
              </w:rPr>
              <w:t xml:space="preserve">) </w:t>
            </w:r>
            <w:r>
              <w:rPr>
                <w:rStyle w:val="IndexLink"/>
                <w:rtl w:val="true"/>
              </w:rPr>
              <w:t>ناتوانی در شناخت درست محیط</w:t>
            </w:r>
            <w:r>
              <w:rPr>
                <w:rStyle w:val="IndexLink"/>
                <w:rtl w:val="true"/>
              </w:rPr>
              <w:tab/>
            </w:r>
            <w:r>
              <w:rPr>
                <w:rStyle w:val="IndexLink"/>
              </w:rPr>
              <w:t>231</w:t>
            </w:r>
          </w:hyperlink>
        </w:p>
        <w:p>
          <w:pPr>
            <w:pStyle w:val="Contents5"/>
            <w:tabs>
              <w:tab w:val="clear" w:pos="7892"/>
              <w:tab w:val="right" w:pos="9026" w:leader="dot"/>
            </w:tabs>
            <w:rPr/>
          </w:pPr>
          <w:hyperlink w:anchor="__RefHeading___Toc3028230_581953129">
            <w:r>
              <w:rPr>
                <w:webHidden/>
                <w:rStyle w:val="IndexLink"/>
                <w:rtl w:val="true"/>
              </w:rPr>
              <w:t>ب</w:t>
            </w:r>
            <w:r>
              <w:rPr>
                <w:rStyle w:val="IndexLink"/>
                <w:rtl w:val="true"/>
              </w:rPr>
              <w:t xml:space="preserve">) </w:t>
            </w:r>
            <w:r>
              <w:rPr>
                <w:rStyle w:val="IndexLink"/>
                <w:rtl w:val="true"/>
              </w:rPr>
              <w:t>ناتوانی در شناخت درست نیاز</w:t>
            </w:r>
            <w:r>
              <w:rPr>
                <w:rStyle w:val="IndexLink"/>
                <w:rtl w:val="true"/>
              </w:rPr>
              <w:tab/>
            </w:r>
            <w:r>
              <w:rPr>
                <w:rStyle w:val="IndexLink"/>
              </w:rPr>
              <w:t>231</w:t>
            </w:r>
          </w:hyperlink>
        </w:p>
        <w:p>
          <w:pPr>
            <w:pStyle w:val="Contents5"/>
            <w:tabs>
              <w:tab w:val="clear" w:pos="7892"/>
              <w:tab w:val="right" w:pos="9026" w:leader="dot"/>
            </w:tabs>
            <w:rPr/>
          </w:pPr>
          <w:hyperlink w:anchor="__RefHeading___Toc3028232_581953129">
            <w:r>
              <w:rPr>
                <w:webHidden/>
                <w:rStyle w:val="IndexLink"/>
                <w:rtl w:val="true"/>
              </w:rPr>
              <w:t>ج</w:t>
            </w:r>
            <w:r>
              <w:rPr>
                <w:rStyle w:val="IndexLink"/>
                <w:rtl w:val="true"/>
              </w:rPr>
              <w:t xml:space="preserve">) </w:t>
            </w:r>
            <w:r>
              <w:rPr>
                <w:rStyle w:val="IndexLink"/>
                <w:rtl w:val="true"/>
              </w:rPr>
              <w:t>فقدان مدیریت راهبردی</w:t>
            </w:r>
            <w:r>
              <w:rPr>
                <w:rStyle w:val="IndexLink"/>
                <w:rtl w:val="true"/>
              </w:rPr>
              <w:tab/>
            </w:r>
            <w:r>
              <w:rPr>
                <w:rStyle w:val="IndexLink"/>
              </w:rPr>
              <w:t>232</w:t>
            </w:r>
          </w:hyperlink>
        </w:p>
        <w:p>
          <w:pPr>
            <w:pStyle w:val="Contents6"/>
            <w:tabs>
              <w:tab w:val="clear" w:pos="7609"/>
              <w:tab w:val="right" w:pos="9026" w:leader="dot"/>
            </w:tabs>
            <w:rPr/>
          </w:pPr>
          <w:hyperlink w:anchor="__RefHeading___Toc3028234_581953129">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3028236_581953129">
            <w:r>
              <w:rPr>
                <w:webHidden/>
                <w:rStyle w:val="IndexLink"/>
                <w:rtl w:val="true"/>
              </w:rPr>
              <w:t>یکم</w:t>
            </w:r>
            <w:r>
              <w:rPr>
                <w:rStyle w:val="IndexLink"/>
                <w:rtl w:val="true"/>
              </w:rPr>
              <w:t xml:space="preserve">. </w:t>
            </w:r>
            <w:r>
              <w:rPr>
                <w:rStyle w:val="IndexLink"/>
                <w:rtl w:val="true"/>
              </w:rPr>
              <w:t>مأموریت</w:t>
            </w:r>
            <w:r>
              <w:rPr>
                <w:rStyle w:val="IndexLink"/>
                <w:rtl w:val="true"/>
              </w:rPr>
              <w:tab/>
            </w:r>
            <w:r>
              <w:rPr>
                <w:rStyle w:val="IndexLink"/>
              </w:rPr>
              <w:t>232</w:t>
            </w:r>
          </w:hyperlink>
        </w:p>
        <w:p>
          <w:pPr>
            <w:pStyle w:val="Contents6"/>
            <w:tabs>
              <w:tab w:val="clear" w:pos="7609"/>
              <w:tab w:val="right" w:pos="9026" w:leader="dot"/>
            </w:tabs>
            <w:rPr/>
          </w:pPr>
          <w:hyperlink w:anchor="__RefHeading___Toc3028238_581953129">
            <w:r>
              <w:rPr>
                <w:webHidden/>
                <w:rStyle w:val="IndexLink"/>
                <w:rtl w:val="true"/>
              </w:rPr>
              <w:t>دوم</w:t>
            </w:r>
            <w:r>
              <w:rPr>
                <w:rStyle w:val="IndexLink"/>
                <w:rtl w:val="true"/>
              </w:rPr>
              <w:t xml:space="preserve">. </w:t>
            </w:r>
            <w:r>
              <w:rPr>
                <w:rStyle w:val="IndexLink"/>
                <w:rtl w:val="true"/>
              </w:rPr>
              <w:t>چشم‌انداز</w:t>
            </w:r>
            <w:r>
              <w:rPr>
                <w:rStyle w:val="IndexLink"/>
                <w:rtl w:val="true"/>
              </w:rPr>
              <w:tab/>
            </w:r>
            <w:r>
              <w:rPr>
                <w:rStyle w:val="IndexLink"/>
              </w:rPr>
              <w:t>233</w:t>
            </w:r>
          </w:hyperlink>
        </w:p>
        <w:p>
          <w:pPr>
            <w:pStyle w:val="Contents6"/>
            <w:tabs>
              <w:tab w:val="clear" w:pos="7609"/>
              <w:tab w:val="right" w:pos="9026" w:leader="dot"/>
            </w:tabs>
            <w:rPr/>
          </w:pPr>
          <w:hyperlink w:anchor="__RefHeading___Toc3028240_581953129">
            <w:r>
              <w:rPr>
                <w:webHidden/>
                <w:rStyle w:val="IndexLink"/>
                <w:rtl w:val="true"/>
              </w:rPr>
              <w:t>سوم</w:t>
            </w:r>
            <w:r>
              <w:rPr>
                <w:rStyle w:val="IndexLink"/>
                <w:rtl w:val="true"/>
              </w:rPr>
              <w:t xml:space="preserve">. </w:t>
            </w:r>
            <w:r>
              <w:rPr>
                <w:rStyle w:val="IndexLink"/>
                <w:rtl w:val="true"/>
              </w:rPr>
              <w:t>اصول و ارزش‌های راهنما</w:t>
            </w:r>
            <w:r>
              <w:rPr>
                <w:rStyle w:val="IndexLink"/>
                <w:rtl w:val="true"/>
              </w:rPr>
              <w:tab/>
            </w:r>
            <w:r>
              <w:rPr>
                <w:rStyle w:val="IndexLink"/>
              </w:rPr>
              <w:t>234</w:t>
            </w:r>
          </w:hyperlink>
        </w:p>
        <w:p>
          <w:pPr>
            <w:pStyle w:val="Contents6"/>
            <w:tabs>
              <w:tab w:val="clear" w:pos="7609"/>
              <w:tab w:val="right" w:pos="9026" w:leader="dot"/>
            </w:tabs>
            <w:rPr/>
          </w:pPr>
          <w:hyperlink w:anchor="__RefHeading___Toc3028242_581953129">
            <w:r>
              <w:rPr>
                <w:webHidden/>
                <w:rStyle w:val="IndexLink"/>
                <w:rtl w:val="true"/>
              </w:rPr>
              <w:t>چهارم</w:t>
            </w:r>
            <w:r>
              <w:rPr>
                <w:rStyle w:val="IndexLink"/>
                <w:rtl w:val="true"/>
              </w:rPr>
              <w:t xml:space="preserve">. </w:t>
            </w:r>
            <w:r>
              <w:rPr>
                <w:rStyle w:val="IndexLink"/>
                <w:rtl w:val="true"/>
              </w:rPr>
              <w:t>اهداف کلان</w:t>
            </w:r>
            <w:r>
              <w:rPr>
                <w:rStyle w:val="IndexLink"/>
                <w:rtl w:val="true"/>
              </w:rPr>
              <w:tab/>
            </w:r>
            <w:r>
              <w:rPr>
                <w:rStyle w:val="IndexLink"/>
              </w:rPr>
              <w:t>234</w:t>
            </w:r>
          </w:hyperlink>
        </w:p>
        <w:p>
          <w:pPr>
            <w:pStyle w:val="Contents5"/>
            <w:tabs>
              <w:tab w:val="clear" w:pos="7892"/>
              <w:tab w:val="right" w:pos="9026" w:leader="dot"/>
            </w:tabs>
            <w:rPr/>
          </w:pPr>
          <w:hyperlink w:anchor="__RefHeading___Toc3028244_581953129">
            <w:r>
              <w:rPr>
                <w:webHidden/>
                <w:rStyle w:val="IndexLink"/>
                <w:rtl w:val="true"/>
              </w:rPr>
              <w:t>د</w:t>
            </w:r>
            <w:r>
              <w:rPr>
                <w:rStyle w:val="IndexLink"/>
                <w:rtl w:val="true"/>
              </w:rPr>
              <w:t xml:space="preserve">) </w:t>
            </w:r>
            <w:r>
              <w:rPr>
                <w:rStyle w:val="IndexLink"/>
                <w:rtl w:val="true"/>
              </w:rPr>
              <w:t>محور بودن تقلید در برنامه‌ها</w:t>
            </w:r>
            <w:r>
              <w:rPr>
                <w:rStyle w:val="IndexLink"/>
                <w:rtl w:val="true"/>
              </w:rPr>
              <w:tab/>
            </w:r>
            <w:r>
              <w:rPr>
                <w:rStyle w:val="IndexLink"/>
              </w:rPr>
              <w:t>237</w:t>
            </w:r>
          </w:hyperlink>
        </w:p>
        <w:p>
          <w:pPr>
            <w:pStyle w:val="Contents4"/>
            <w:tabs>
              <w:tab w:val="clear" w:pos="8176"/>
              <w:tab w:val="right" w:pos="9026" w:leader="dot"/>
            </w:tabs>
            <w:rPr/>
          </w:pPr>
          <w:hyperlink w:anchor="__RefHeading___Toc3028246_581953129">
            <w:r>
              <w:rPr>
                <w:webHidden/>
                <w:rStyle w:val="IndexLink"/>
              </w:rPr>
              <w:t>2</w:t>
            </w:r>
            <w:r>
              <w:rPr>
                <w:rStyle w:val="IndexLink"/>
                <w:rtl w:val="true"/>
              </w:rPr>
              <w:t xml:space="preserve">- </w:t>
            </w:r>
            <w:r>
              <w:rPr>
                <w:rStyle w:val="IndexLink"/>
                <w:rtl w:val="true"/>
              </w:rPr>
              <w:t>بحران رشد</w:t>
            </w:r>
            <w:r>
              <w:rPr>
                <w:rStyle w:val="IndexLink"/>
                <w:rtl w:val="true"/>
              </w:rPr>
              <w:tab/>
            </w:r>
            <w:r>
              <w:rPr>
                <w:rStyle w:val="IndexLink"/>
              </w:rPr>
              <w:t>240</w:t>
            </w:r>
          </w:hyperlink>
        </w:p>
        <w:p>
          <w:pPr>
            <w:pStyle w:val="Contents5"/>
            <w:tabs>
              <w:tab w:val="clear" w:pos="7892"/>
              <w:tab w:val="right" w:pos="9026" w:leader="dot"/>
            </w:tabs>
            <w:rPr/>
          </w:pPr>
          <w:hyperlink w:anchor="__RefHeading___Toc3028248_58195312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028250_581953129">
            <w:r>
              <w:rPr>
                <w:webHidden/>
                <w:rStyle w:val="IndexLink"/>
                <w:rtl w:val="true"/>
              </w:rPr>
              <w:t>الف</w:t>
            </w:r>
            <w:r>
              <w:rPr>
                <w:rStyle w:val="IndexLink"/>
                <w:rtl w:val="true"/>
              </w:rPr>
              <w:t xml:space="preserve">) </w:t>
            </w:r>
            <w:r>
              <w:rPr>
                <w:rStyle w:val="IndexLink"/>
                <w:rtl w:val="true"/>
              </w:rPr>
              <w:t>تیم‌سازی</w:t>
            </w:r>
            <w:r>
              <w:rPr>
                <w:rStyle w:val="IndexLink"/>
                <w:rtl w:val="true"/>
              </w:rPr>
              <w:tab/>
            </w:r>
            <w:r>
              <w:rPr>
                <w:rStyle w:val="IndexLink"/>
              </w:rPr>
              <w:t>241</w:t>
            </w:r>
          </w:hyperlink>
        </w:p>
        <w:p>
          <w:pPr>
            <w:pStyle w:val="Contents5"/>
            <w:tabs>
              <w:tab w:val="clear" w:pos="7892"/>
              <w:tab w:val="right" w:pos="9026" w:leader="dot"/>
            </w:tabs>
            <w:rPr/>
          </w:pPr>
          <w:hyperlink w:anchor="__RefHeading___Toc3028252_581953129">
            <w:r>
              <w:rPr>
                <w:webHidden/>
                <w:rStyle w:val="IndexLink"/>
                <w:rtl w:val="true"/>
              </w:rPr>
              <w:t>ب</w:t>
            </w:r>
            <w:r>
              <w:rPr>
                <w:rStyle w:val="IndexLink"/>
                <w:rtl w:val="true"/>
              </w:rPr>
              <w:t xml:space="preserve">) </w:t>
            </w:r>
            <w:r>
              <w:rPr>
                <w:rStyle w:val="IndexLink"/>
                <w:rtl w:val="true"/>
              </w:rPr>
              <w:t>مدیریت شبکه</w:t>
            </w:r>
            <w:r>
              <w:rPr>
                <w:rStyle w:val="IndexLink"/>
                <w:rtl w:val="true"/>
              </w:rPr>
              <w:tab/>
            </w:r>
            <w:r>
              <w:rPr>
                <w:rStyle w:val="IndexLink"/>
              </w:rPr>
              <w:t>243</w:t>
            </w:r>
          </w:hyperlink>
        </w:p>
        <w:p>
          <w:pPr>
            <w:pStyle w:val="Contents5"/>
            <w:tabs>
              <w:tab w:val="clear" w:pos="7892"/>
              <w:tab w:val="right" w:pos="9026" w:leader="dot"/>
            </w:tabs>
            <w:rPr/>
          </w:pPr>
          <w:hyperlink w:anchor="__RefHeading___Toc3028254_581953129">
            <w:r>
              <w:rPr>
                <w:webHidden/>
                <w:rStyle w:val="IndexLink"/>
                <w:rtl w:val="true"/>
              </w:rPr>
              <w:t>ج</w:t>
            </w:r>
            <w:r>
              <w:rPr>
                <w:rStyle w:val="IndexLink"/>
                <w:rtl w:val="true"/>
              </w:rPr>
              <w:t xml:space="preserve">) </w:t>
            </w:r>
            <w:r>
              <w:rPr>
                <w:rStyle w:val="IndexLink"/>
                <w:rtl w:val="true"/>
              </w:rPr>
              <w:t>انواع شبکه‌سازی در مدیریت فرهنگی</w:t>
            </w:r>
            <w:r>
              <w:rPr>
                <w:rStyle w:val="IndexLink"/>
                <w:rtl w:val="true"/>
              </w:rPr>
              <w:tab/>
            </w:r>
            <w:r>
              <w:rPr>
                <w:rStyle w:val="IndexLink"/>
              </w:rPr>
              <w:t>243</w:t>
            </w:r>
          </w:hyperlink>
        </w:p>
        <w:p>
          <w:pPr>
            <w:pStyle w:val="Contents4"/>
            <w:tabs>
              <w:tab w:val="clear" w:pos="8176"/>
              <w:tab w:val="right" w:pos="9026" w:leader="dot"/>
            </w:tabs>
            <w:rPr/>
          </w:pPr>
          <w:hyperlink w:anchor="__RefHeading___Toc3028256_581953129">
            <w:r>
              <w:rPr>
                <w:webHidden/>
                <w:rStyle w:val="IndexLink"/>
              </w:rPr>
              <w:t>3</w:t>
            </w:r>
            <w:r>
              <w:rPr>
                <w:rStyle w:val="IndexLink"/>
                <w:rtl w:val="true"/>
              </w:rPr>
              <w:t xml:space="preserve">- </w:t>
            </w:r>
            <w:r>
              <w:rPr>
                <w:rStyle w:val="IndexLink"/>
                <w:rtl w:val="true"/>
              </w:rPr>
              <w:t>بحران تثبیت</w:t>
            </w:r>
            <w:r>
              <w:rPr>
                <w:rStyle w:val="IndexLink"/>
                <w:rtl w:val="true"/>
              </w:rPr>
              <w:tab/>
            </w:r>
            <w:r>
              <w:rPr>
                <w:rStyle w:val="IndexLink"/>
              </w:rPr>
              <w:t>244</w:t>
            </w:r>
          </w:hyperlink>
        </w:p>
        <w:p>
          <w:pPr>
            <w:pStyle w:val="Contents2"/>
            <w:tabs>
              <w:tab w:val="clear" w:pos="8743"/>
              <w:tab w:val="right" w:pos="9026" w:leader="dot"/>
            </w:tabs>
            <w:rPr/>
          </w:pPr>
          <w:hyperlink w:anchor="__RefHeading___Toc3028258_581953129">
            <w:r>
              <w:rPr>
                <w:webHidden/>
                <w:rStyle w:val="IndexLink"/>
                <w:rtl w:val="true"/>
              </w:rPr>
              <w:t>کتابنامه</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6_41274"/>
      <w:bookmarkStart w:id="1" w:name="pg5616_41274"/>
      <w:bookmarkEnd w:id="1"/>
    </w:p>
    <w:p>
      <w:pPr>
        <w:pStyle w:val="Heading2"/>
        <w:numPr>
          <w:ilvl w:val="1"/>
          <w:numId w:val="1"/>
        </w:numPr>
        <w:rPr/>
      </w:pPr>
      <w:bookmarkStart w:id="2" w:name="pg5616_41274"/>
      <w:bookmarkStart w:id="3" w:name="__RefHeading___Toc302775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جعفر،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فرهنگی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فرهنگی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فرهنگی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سازمانی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۳۹۲۷۰۲۹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775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مدیریت فرهنگی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رحمانی</w:t>
      </w:r>
      <w:bookmarkStart w:id="7" w:name="pg5616_41279"/>
    </w:p>
    <w:p>
      <w:pPr>
        <w:pStyle w:val="Heading2"/>
        <w:numPr>
          <w:ilvl w:val="1"/>
          <w:numId w:val="1"/>
        </w:numPr>
        <w:rPr/>
      </w:pPr>
      <w:bookmarkStart w:id="8" w:name="__RefHeading___Toc302776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انقاب شکوهمند اسامی و در عصر جهان یشدن ارتباطات،</w:t>
      </w:r>
    </w:p>
    <w:p>
      <w:pPr>
        <w:pStyle w:val="BookText"/>
        <w:rPr/>
      </w:pPr>
      <w:r>
        <w:rPr>
          <w:rFonts w:ascii="IRNazanin" w:hAnsi="IRNazanin" w:eastAsia="IRNazanin"/>
          <w:color w:val="111111"/>
          <w:sz w:val="28"/>
          <w:sz w:val="28"/>
          <w:szCs w:val="28"/>
          <w:rtl w:val="true"/>
          <w:lang w:bidi="fa-IR"/>
        </w:rPr>
        <w:t>پرس شها و چالش های نوینی در حوزه علوم انسانی فرا روی اندیشمندان</w:t>
      </w:r>
    </w:p>
    <w:p>
      <w:pPr>
        <w:pStyle w:val="BookText"/>
        <w:rPr/>
      </w:pPr>
      <w:r>
        <w:rPr>
          <w:rFonts w:ascii="IRNazanin" w:hAnsi="IRNazanin" w:eastAsia="IRNazanin"/>
          <w:color w:val="111111"/>
          <w:sz w:val="28"/>
          <w:sz w:val="28"/>
          <w:szCs w:val="28"/>
          <w:rtl w:val="true"/>
          <w:lang w:bidi="fa-IR"/>
        </w:rPr>
        <w:t>مسلمان قرار گرفت که همه به نوعی برخاسته از مسئولیت دشوار</w:t>
      </w:r>
    </w:p>
    <w:p>
      <w:pPr>
        <w:pStyle w:val="BookText"/>
        <w:rPr/>
      </w:pPr>
      <w:r>
        <w:rPr>
          <w:rFonts w:ascii="IRNazanin" w:hAnsi="IRNazanin" w:eastAsia="IRNazanin"/>
          <w:color w:val="111111"/>
          <w:sz w:val="28"/>
          <w:sz w:val="28"/>
          <w:szCs w:val="28"/>
          <w:rtl w:val="true"/>
          <w:lang w:bidi="fa-IR"/>
        </w:rPr>
        <w:t>حکومت در این عصر است؛ دورانی که پا یبندی به دین و سنت</w:t>
      </w:r>
    </w:p>
    <w:p>
      <w:pPr>
        <w:pStyle w:val="BookText"/>
        <w:rPr/>
      </w:pPr>
      <w:r>
        <w:rPr>
          <w:rFonts w:ascii="IRNazanin" w:hAnsi="IRNazanin" w:eastAsia="IRNazanin"/>
          <w:color w:val="111111"/>
          <w:sz w:val="28"/>
          <w:sz w:val="28"/>
          <w:szCs w:val="28"/>
          <w:rtl w:val="true"/>
          <w:lang w:bidi="fa-IR"/>
        </w:rPr>
        <w:t>در مدیریت همه جانبه کشورها بسیار چال شبرانگیز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 نرو</w:t>
      </w:r>
    </w:p>
    <w:p>
      <w:pPr>
        <w:pStyle w:val="BookText"/>
        <w:rPr/>
      </w:pPr>
      <w:r>
        <w:rPr>
          <w:rFonts w:ascii="IRNazanin" w:hAnsi="IRNazanin" w:eastAsia="IRNazanin"/>
          <w:color w:val="111111"/>
          <w:sz w:val="28"/>
          <w:sz w:val="28"/>
          <w:szCs w:val="28"/>
          <w:rtl w:val="true"/>
          <w:lang w:bidi="fa-IR"/>
        </w:rPr>
        <w:t>مطالعات و پژوه شهای به روز، جامع، منسجم و کاربردی در حوزه</w:t>
      </w:r>
    </w:p>
    <w:p>
      <w:pPr>
        <w:pStyle w:val="BookText"/>
        <w:rPr/>
      </w:pPr>
      <w:r>
        <w:rPr>
          <w:rFonts w:ascii="IRNazanin" w:hAnsi="IRNazanin" w:eastAsia="IRNazanin"/>
          <w:color w:val="111111"/>
          <w:sz w:val="28"/>
          <w:sz w:val="28"/>
          <w:szCs w:val="28"/>
          <w:rtl w:val="true"/>
          <w:lang w:bidi="fa-IR"/>
        </w:rPr>
        <w:t>دین، بر اساس معیارهای معتبر جهانی و عمق و اصالت اندیش ههای</w:t>
      </w:r>
    </w:p>
    <w:p>
      <w:pPr>
        <w:pStyle w:val="BookText"/>
        <w:rPr/>
      </w:pPr>
      <w:r>
        <w:rPr>
          <w:rFonts w:ascii="IRNazanin" w:hAnsi="IRNazanin" w:eastAsia="IRNazanin"/>
          <w:color w:val="111111"/>
          <w:sz w:val="28"/>
          <w:sz w:val="28"/>
          <w:szCs w:val="28"/>
          <w:rtl w:val="true"/>
          <w:lang w:bidi="fa-IR"/>
        </w:rPr>
        <w:t>ناب، بایسته و ضروری است و جلوگیری از انحرافات فکری و تربیتی</w:t>
      </w:r>
    </w:p>
    <w:p>
      <w:pPr>
        <w:pStyle w:val="BookText"/>
        <w:rPr/>
      </w:pPr>
      <w:r>
        <w:rPr>
          <w:rFonts w:ascii="IRNazanin" w:hAnsi="IRNazanin" w:eastAsia="IRNazanin"/>
          <w:color w:val="111111"/>
          <w:sz w:val="28"/>
          <w:sz w:val="28"/>
          <w:szCs w:val="28"/>
          <w:rtl w:val="true"/>
          <w:lang w:bidi="fa-IR"/>
        </w:rPr>
        <w:t>پژوهندگان حوزه دین، مهم و مورد عنایت تمامی بنیا نگذاران این شجره</w:t>
      </w:r>
    </w:p>
    <w:p>
      <w:pPr>
        <w:pStyle w:val="BookText"/>
        <w:rPr/>
      </w:pPr>
      <w:r>
        <w:rPr>
          <w:rFonts w:ascii="IRNazanin" w:hAnsi="IRNazanin" w:eastAsia="IRNazanin"/>
          <w:color w:val="111111"/>
          <w:sz w:val="28"/>
          <w:sz w:val="28"/>
          <w:szCs w:val="28"/>
          <w:rtl w:val="true"/>
          <w:lang w:bidi="fa-IR"/>
        </w:rPr>
        <w:t>طیّبه، ب هویژه معمار بزرگ انقاب اسامی، امام خمینی رحمه الله و مقام معظم</w:t>
      </w:r>
    </w:p>
    <w:p>
      <w:pPr>
        <w:pStyle w:val="BookText"/>
        <w:rPr/>
      </w:pP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رسالت خطیر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وسلم العالمیة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بی نالمللی ترجمه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مسیر نشر معارف ناب محمّدی</w:t>
      </w:r>
    </w:p>
    <w:p>
      <w:pPr>
        <w:pStyle w:val="BookText"/>
        <w:rPr/>
      </w:pP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المصطفی</w:t>
      </w:r>
    </w:p>
    <w:p>
      <w:pPr>
        <w:pStyle w:val="BookText"/>
        <w:rPr/>
      </w:pPr>
      <w:r>
        <w:rPr>
          <w:rFonts w:ascii="IRNazanin" w:hAnsi="IRNazanin" w:eastAsia="IRNazanin"/>
          <w:color w:val="111111"/>
          <w:sz w:val="28"/>
          <w:sz w:val="28"/>
          <w:szCs w:val="28"/>
          <w:rtl w:val="true"/>
          <w:lang w:bidi="fa-IR"/>
        </w:rPr>
        <w:t>در پایان لازم م یدانیم تاش همه عزیزانی را که در نشر این کتاب سهمی</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گزارده، ارباب فضل و معرفت را به یاری بخوانیم تا ما</w:t>
      </w:r>
    </w:p>
    <w:p>
      <w:pPr>
        <w:pStyle w:val="BookText"/>
        <w:rPr/>
      </w:pPr>
      <w:r>
        <w:rPr>
          <w:rFonts w:ascii="IRNazanin" w:hAnsi="IRNazanin" w:eastAsia="IRNazanin"/>
          <w:color w:val="111111"/>
          <w:sz w:val="28"/>
          <w:sz w:val="28"/>
          <w:szCs w:val="28"/>
          <w:rtl w:val="true"/>
          <w:lang w:bidi="fa-IR"/>
        </w:rPr>
        <w:t>را از دیدگا ههای سازنده خویش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 المللی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 و سلم</w:t>
      </w:r>
      <w:bookmarkStart w:id="10" w:name="pg5616_41281"/>
    </w:p>
    <w:p>
      <w:pPr>
        <w:pStyle w:val="Heading2"/>
        <w:numPr>
          <w:ilvl w:val="1"/>
          <w:numId w:val="1"/>
        </w:numPr>
        <w:rPr/>
      </w:pPr>
      <w:bookmarkStart w:id="11" w:name="__RefHeading___Toc302776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سازمان و مدیریت فرهنگی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جایگاه سازمان‌های فرهنگی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فلسفه مدیریت فرهنگی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اهداف مدیریت فرهنگی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تعریف مدیریت فرهنگی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تعریف سازمان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سازمان مردم‌نهاد </w:t>
      </w:r>
      <w:r>
        <w:rPr>
          <w:rFonts w:eastAsia="Times New Roman" w:cs="Times New Roman" w:ascii="Times New Roman" w:hAnsi="Times New Roman"/>
          <w:color w:val="111111"/>
          <w:sz w:val="28"/>
          <w:szCs w:val="28"/>
          <w:lang w:val="en-US" w:bidi="en-US"/>
        </w:rPr>
        <w:t>NGO 30</w:t>
      </w:r>
    </w:p>
    <w:p>
      <w:pPr>
        <w:pStyle w:val="BookText"/>
        <w:rPr/>
      </w:pPr>
      <w:r>
        <w:rPr>
          <w:rFonts w:ascii="IRNazanin" w:hAnsi="IRNazanin" w:eastAsia="IRNazanin"/>
          <w:color w:val="111111"/>
          <w:sz w:val="28"/>
          <w:sz w:val="28"/>
          <w:szCs w:val="28"/>
          <w:rtl w:val="true"/>
          <w:lang w:bidi="fa-IR"/>
        </w:rPr>
        <w:t xml:space="preserve">ویژگی سازمان‌های مردم‌نهاد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تنوع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مشارکتی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تعریف سازمان فرهنگی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مقایسه سازمان‌های فرهنگی و غیرفرهنگی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انواع سازمان فرهنگی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سیاست‌گذار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عملیاتی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سطوح مدیریت فرهنگی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راهبردی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عملیاتی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تعریف فرهنگ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نقاط کلی و مشترک در تعاریف فرهنگ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ابعاد فرهنگ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مادی فرهنگ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غیرمادی فرهنگ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ویژگی‌های فرهنگ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طبقه‌بندی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فرهنگ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طبقه‌بندی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فرهنگ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فرهنگ و ساخت اجتماعی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فرهنگ، قدرت و انسجام اجتماعی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پویایی و زوال فرهنگ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کارکرد فرهنگ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در زندگی فردی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در زندگی اجتماعی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کارآمدی فرهنگ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فرهنگ و ارزش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فرهنگ از دیدگاه اندیشمندان اسلامی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فرهنگ در 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سطوح و لایه‌های فرهنگ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و مصنوعات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لایه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مفروضات اساسی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وظایف مدیران فرهنگی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وظایف مدیریت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انواع برنامه‌ریزی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فرایند برنامه‌ریزی فرهنگی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مسئله، فرصت و بحران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جامعه هدف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موقعیت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منابع و امکانات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وضعیت مطلوب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 سازمانی جهت را مشخص می‌کنند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تلاش‌های ما را متمرکز می‌کنند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برنامه‌ها و تصمیم‌ها را هدایت می‌کنند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 ارزیابی پیشرفت را ممکن می‌سازند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ویژگی‌های اهداف سازمانی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دستیابی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کمیت‌پذیر بودن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نقطه‌ای و ویژه بودن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زمان‌مداری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روش‌های هدف‌گذاری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هدف‌گذاری براساس روند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هدف‌گذاری براساس رخداد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هدف‌گذاری براساس سناریو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عوامل تعیین‌کننده هدف‌های سازمانی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تکنولوژی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ارزش‌های حاکم بر مدیران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اقدامات دیگران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مراتب اهداف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چشم‌انداز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اهداف کلان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اهداف بلندمدت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اهداف میان‌مدت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اهداف سالیانه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سلسله مراتب اهداف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هدف‌گذاری در امور فرهنگی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شناسایی راهکارها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عوامل مؤثر در شکست برنامه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سازماندهی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ساختار سازمانی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اصول و مبانی حاکم بر طراحی ساختار در سازمان‌های فرهنگی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عوامل مؤثر در تعیین نوع ساختار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پیچیدگی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رسمیت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سازمان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فرایند سازماندهی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انواع ساختارهای سازمانی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ساختارهای سنتی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شبکه‌ای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ستاره‌ای‌شکل یا خوشه ستاره‌ای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تارعنکبوتی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پارندی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ساختارهای مجازی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تخیلی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خوشه‌ای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بر مبنای فرایند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فرایندی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ساختار سازمان‌های فرهنگی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تعریف رهبری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تفاوت مدیریت و رهبری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وظایف مدیر در نقش رهبری سازمان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رهبری در مجموعه‌های فرهنگی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کنترل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ارزیابی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عملکرد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روش‌های ارزیابی برنامه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مبتنی بر هدف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مبتنی بر فرایند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نتیجه‌ای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مبتنی بر پیامد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فرایند ارزیابی در سازمان‌های فرهنگی </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یک شاخص مطلوب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مدل ارزیابی برنامه فرهنگی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ارزیابی امور فرهنگی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چابک‌سازی سازمان‌های فرهنگی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چابک‌سازی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سیر ظهور و پیدایی مفهوم چابکی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سازمان‌های فرهنگی و چابک‌سازی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قابلیت‌های کلیدی در سازمان‌های فرهنگی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توانمندسازی سازمان‌های فرهنگی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مدیران فرهنگی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مدیران ارزشی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منابع انسانی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مستمر با محیط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و تمرکز بر مزیت رقابتی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توانمندسازی مدیران فرهنگی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دانش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مهارت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تفکر استراتژیک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مهارت در تجزیه و تحلیل راهبردی مسائل فرهنگی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مهارت مدیریت تنوع فرهنگی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مهارت هوش فرهنگی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مهارت هوش تجاری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مهارت کارآفرینی فرهنگی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مهارت مدیریت جهانی شدن فرهنگی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مهارت در شبکه‌سازی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شبکه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مؤلفه‌های شبکه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شبکه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شبکه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شبکه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مهارت کارکردن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تیم‌سازی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مهارت در ایجاد اخلاق حرفه‌ای در سازمان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عناصر نگرش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فرهنگ سازمانی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فرهنگ سازمانی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تعریف فرهنگ سازمانی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فرهنگ سازمانی نیرومند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منشأ فرهنگ سازمانی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بنیان‌گذاران سازمان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یا طبیعت کار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عوامل اصلی در تعیین قوت فرهنگ سازمانی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انواع فرهنگ سازمانی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الگوهای تبیین و شناخت فرهنگ سازمانی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سازمان‌های‌فرهنگی به مثابه سازمان‌های یادگیرنده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سازمان‌های فرهنگی به مثابه سازمان‌های یادگیرنده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جایگاه دانش و اطلاعات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سازمان فرهنگی، سازمان یادگیرنده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ویژگی‌های سازمان‌های یادگیرنده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مشتری‌گرا هستند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خلاق و نوآورنده هستند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وضع مطلوب نگرش دائمی دارند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یادگیری سازمانی </w:t>
      </w:r>
      <w:r>
        <w:rPr>
          <w:rFonts w:eastAsia="IRNazanin" w:cs="IRNazanin"/>
          <w:color w:val="111111"/>
          <w:sz w:val="28"/>
          <w:szCs w:val="28"/>
          <w:lang w:bidi="fa-IR"/>
        </w:rPr>
        <w:t>217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یادگیری فردی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یادگیری تیمی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یادگیری سازمانی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انواع یادگیری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از راه عمل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یک‌حلقه‌ای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دوحلقه‌ای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سه‌حلقه‌ای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عوامل مؤثر در ایجاد سازمان یادگیرنده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وجود اهداف، سیاست‌ها و راهبرد مشخص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فرهنگ سازمانی مطلوب و متناسب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ساختار سازمانی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فناوری اطلاعات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مدیریت کسب‌وکار فرهنگی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مدیریت کسب‌وکار فرهنگی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مراحل شکل‌گیری یک مؤسسه فرهنگی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کارآفرین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فرصت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روی فرصت مورد نظر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صحنه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مدیریت بحران در مؤسسات و نهادهای فرهنگی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ظهور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در شناخت درست محیط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در شناخت درست نیاز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مدیریت راهبردی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ارزش‌های راهنما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کلان </w:t>
      </w:r>
      <w:r>
        <w:rPr>
          <w:rFonts w:eastAsia="IRNazanin" w:cs="IRNazanin"/>
          <w:color w:val="111111"/>
          <w:sz w:val="28"/>
          <w:szCs w:val="28"/>
          <w:lang w:bidi="fa-IR"/>
        </w:rPr>
        <w:t>236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بودن تقلید در برنامه‌ها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رشد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تیم‌سازی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شبکه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شبکه‌سازی در مدیریت فرهنگی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تثبیت </w:t>
      </w:r>
      <w:r>
        <w:rPr>
          <w:rFonts w:eastAsia="IRNazanin" w:cs="IRNazanin"/>
          <w:color w:val="111111"/>
          <w:sz w:val="28"/>
          <w:szCs w:val="28"/>
          <w:lang w:bidi="fa-IR"/>
        </w:rPr>
        <w:t>246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249</w:t>
      </w:r>
      <w:bookmarkStart w:id="13" w:name="pg5616_41300"/>
    </w:p>
    <w:p>
      <w:pPr>
        <w:pStyle w:val="Heading2"/>
        <w:numPr>
          <w:ilvl w:val="1"/>
          <w:numId w:val="1"/>
        </w:numPr>
        <w:rPr/>
      </w:pPr>
      <w:bookmarkStart w:id="14" w:name="__RefHeading___Toc3027764_581953129"/>
      <w:bookmarkStart w:id="15" w:name="_Toc5"/>
      <w:bookmarkEnd w:id="13"/>
      <w:bookmarkEnd w:id="14"/>
      <w:r>
        <w:rPr>
          <w:rtl w:val="true"/>
        </w:rPr>
        <w:t>پیشگفتار</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تأثیرگذاری و موفقیت سیستم‌های اجتماعی را می‌بایست در فرهنگ حاکم بر آنان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فرهنگ اثربخش ناشی از مدیریت فرهنگی کارامد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بهره‌گیری از مدیریت فرهنگی به‌عنوان یک سلاح استراتژیک و تأثیرگذار، جایگزین روش‌های سخت و سنتی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سیاست‌گذاران و مدیران فرهنگی برای ارتقای انسجام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سازمانی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توان سازمان و جامعه در تطابق با محیط بیرونی نیازمند تسلط بر دانش، مهارت و رویکرد مطلوب در عرصه مدیریت فرهنگی هستند تا بتوانند با ایجاد، تثبیت و گسترش ارزش‌ها و سیاست‌های خاص خود از طریق برنامه‌ها و خدمات فرهنگی متناسب و جذاب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دانش مدیریت فرهنگی با توجه به فرهنگ غنی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و ظرفیت بالای نخبگان، مارا قادر خواهد ساخت تا بر مشکلات موجود در حوزه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کارآیی و اثربخشی برنامه‌های فرهنگی، ناهماهنگی، عدم انسجام برنامه‌ها، ناتوانی در برنامه‌ریزی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 منبع مفید برای مدیران و کارشناسان امور فرهنگی و دانشجویان رشته مدیریت فرهنگی در سطح کارشناسی و کارشناسی ارشد است</w:t>
      </w:r>
      <w:r>
        <w:rPr>
          <w:rFonts w:eastAsia="IRNazanin" w:cs="IRNazanin"/>
          <w:color w:val="111111"/>
          <w:sz w:val="28"/>
          <w:szCs w:val="28"/>
          <w:rtl w:val="true"/>
          <w:lang w:bidi="fa-IR"/>
        </w:rPr>
        <w:t>.</w:t>
      </w:r>
      <w:bookmarkStart w:id="16" w:name="pg5616_41304"/>
    </w:p>
    <w:p>
      <w:pPr>
        <w:pStyle w:val="Heading2"/>
        <w:numPr>
          <w:ilvl w:val="1"/>
          <w:numId w:val="1"/>
        </w:numPr>
        <w:rPr/>
      </w:pPr>
      <w:bookmarkStart w:id="17" w:name="__RefHeading___Toc3027766_581953129"/>
      <w:bookmarkStart w:id="18" w:name="_Toc6"/>
      <w:bookmarkEnd w:id="16"/>
      <w:bookmarkEnd w:id="17"/>
      <w:r>
        <w:rPr>
          <w:rtl w:val="true"/>
        </w:rPr>
        <w:t>فصل اول</w:t>
      </w:r>
      <w:r>
        <w:rPr>
          <w:rtl w:val="true"/>
        </w:rPr>
        <w:t xml:space="preserve">: </w:t>
      </w:r>
      <w:r>
        <w:rPr>
          <w:rtl w:val="true"/>
        </w:rPr>
        <w:t>سازمان و مدیریت فرهنگی</w:t>
      </w:r>
      <w:bookmarkEnd w:id="18"/>
    </w:p>
    <w:p>
      <w:pPr>
        <w:pStyle w:val="Heading3"/>
        <w:numPr>
          <w:ilvl w:val="2"/>
          <w:numId w:val="1"/>
        </w:numPr>
        <w:rPr/>
      </w:pPr>
      <w:bookmarkStart w:id="19" w:name="__RefHeading___Toc3027768_581953129"/>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دولت‌ها و افراد در جامعه به‌منظور تحقق بخشیدن به اهداف و رویاهای خود، به ایجاد ساختار و تشکیلات در قالب نهاد و سازمان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ایجادشده باید قادر باشند تا با کارآمدی مأموریت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پدیده دیگری ایستا نیستند و در طول زمان با توجه به تحولات محیطی برای حفظ اثربخشی، نیازمند بازبینی و بهسازی مستمر هستند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 و سازمان‌های فرهنگی به‌عنوان ابزارهای توسعه فرهنگی، عاملی کلیدی در رشد و توسعه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ارتقای سطح شاخصه‌ها و استاندارهای حاکم بر سازمان‌های فرهنگی به‌عنوان مهم‌ترین راهبرد قلمداد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مسائل عدیده‌ای بر سازمان‌های فرهنگی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بایست برای ارتقای بهره‌وری و افزایش تأثیرگذاری بر مخاطبان و محیط خود، چابک و کارآمد شوند</w:t>
      </w:r>
      <w:r>
        <w:rPr>
          <w:rFonts w:eastAsia="IRNazanin" w:cs="IRNazanin"/>
          <w:color w:val="111111"/>
          <w:sz w:val="28"/>
          <w:szCs w:val="28"/>
          <w:rtl w:val="true"/>
          <w:lang w:bidi="fa-IR"/>
        </w:rPr>
        <w:t>.</w:t>
      </w:r>
      <w:bookmarkStart w:id="21" w:name="pg5616_41306"/>
    </w:p>
    <w:p>
      <w:pPr>
        <w:pStyle w:val="BookText"/>
        <w:rPr/>
      </w:pPr>
      <w:bookmarkEnd w:id="21"/>
      <w:r>
        <w:rPr>
          <w:rFonts w:ascii="IRNazanin" w:hAnsi="IRNazanin" w:eastAsia="IRNazanin"/>
          <w:color w:val="111111"/>
          <w:sz w:val="28"/>
          <w:sz w:val="28"/>
          <w:szCs w:val="28"/>
          <w:rtl w:val="true"/>
          <w:lang w:bidi="fa-IR"/>
        </w:rPr>
        <w:t>چرا سازمان‌ها نیازمند بازسازی، تغییر و تحول مستمر در تمامی ابعاد خود هستند؟ جواب ساده، بدیهی و در سه کلمه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رشد و تاثیرگذاری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چابک‌سازی و بازنگری مستمر سازمان‌ها امروزه بسیار با اهمیت‌تر از گذشته شده است؛ زیرا تغییرات فراروی سازمان‌ها در تمامی ابعاد اقتصادی، سیاسی، فرهنگی و فناوری دارای رشد فزاینده و غیر قابل تصور است؛ البته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زمان‌ها وجود داشته و امری طبیعی و شناخته‌شده برای مدیران است؛ اما آنچه زمان فعلی را با گذشته متمایز می‌سازد و مدیران را با چالش، ابهام و سردرگمی بیشتری روبه‌رو می‌کند، سرعت شگفت‌انگیز تغییرات و تأثیرگذاری سریع آن بر محیط فراروی و عملکرد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معاصر، اساس همه تغییرات بر سرعت بالای تغییرات در محیط فناوری نهفته است که این سرعت بالا به تغییرات شدید در تمامی ابعاد دیگر منجر می‌شود و سرعت ناکارآمدی دانش، تجربیات و مهارت‌های مدیران را در روبه‌روشدن با فرصت‌ها و تهدیدات فراروی سازمان افزایش می‌دهد و همین امر به تصمیمات ضعیف، اشتباه و مهلک منجر گردیده، سازمان را در مسیرحرکت قهقرایی و ناکارآمدی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نتایج به‌دست آمده از سرعت بالای تغییرات بر سازمان‌ها و نهادهای فرهنگی عبارت‌اند از</w:t>
      </w:r>
      <w:r>
        <w:rPr>
          <w:rFonts w:eastAsia="IRNazanin" w:cs="IRNazanin"/>
          <w:color w:val="111111"/>
          <w:sz w:val="28"/>
          <w:szCs w:val="28"/>
          <w:rtl w:val="true"/>
          <w:lang w:bidi="fa-IR"/>
        </w:rPr>
        <w:t>:</w:t>
      </w:r>
    </w:p>
    <w:p>
      <w:pPr>
        <w:pStyle w:val="Heading3"/>
        <w:numPr>
          <w:ilvl w:val="2"/>
          <w:numId w:val="1"/>
        </w:numPr>
        <w:rPr/>
      </w:pPr>
      <w:bookmarkStart w:id="22" w:name="__RefHeading___Toc3027770_581953129"/>
      <w:bookmarkStart w:id="23" w:name="_Toc8"/>
      <w:bookmarkEnd w:id="22"/>
      <w:r>
        <w:rPr>
          <w:rtl w:val="true"/>
        </w:rPr>
        <w:t>در بُعد برون سازمانی</w:t>
      </w:r>
      <w:bookmarkEnd w:id="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ناپایداری و بی‌ثباتی محیط فعالیت در بُعد تغییر سریع نیازها و سلایق مخاطبان؛</w:t>
      </w:r>
      <w:bookmarkStart w:id="24" w:name="pg5616_41308"/>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دوره عمر محصولات و خدمات تولید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شدید به‌دلیل بازار در حال تغییر سریع و افزایش فشار هزینه‌ای بر سازمان؛</w:t>
      </w:r>
    </w:p>
    <w:p>
      <w:pPr>
        <w:pStyle w:val="BookText"/>
        <w:rPr/>
      </w:pPr>
      <w:r>
        <w:rPr>
          <w:rFonts w:ascii="IRNazanin" w:hAnsi="IRNazanin" w:eastAsia="IRNazanin"/>
          <w:color w:val="111111"/>
          <w:sz w:val="28"/>
          <w:sz w:val="28"/>
          <w:szCs w:val="28"/>
          <w:rtl w:val="true"/>
          <w:lang w:bidi="fa-IR"/>
        </w:rPr>
        <w:t>ارتقای سطح انتظارات مخاطبان از کیفیت خدمات و محصولات ارائه‌شده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تغییرات عوامل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انتظارات نیروی‌کار، فشارهای حقوقی و قانونی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و تحولات دنیای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دسترسی فزاینده به فناوری، افزایش رقبا و رقابت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بازارها، تغییر در میزان حقوق و دستمزد، تغییر سریع مهارت‌های شغلی، افزایش مسئولیت‌های اجتماعی و محدودیت‌های منابع</w:t>
      </w:r>
      <w:r>
        <w:rPr>
          <w:rFonts w:eastAsia="IRNazanin" w:cs="IRNazanin"/>
          <w:color w:val="111111"/>
          <w:sz w:val="28"/>
          <w:szCs w:val="28"/>
          <w:rtl w:val="true"/>
          <w:lang w:bidi="fa-IR"/>
        </w:rPr>
        <w:t>.</w:t>
      </w:r>
    </w:p>
    <w:p>
      <w:pPr>
        <w:pStyle w:val="Heading3"/>
        <w:numPr>
          <w:ilvl w:val="2"/>
          <w:numId w:val="1"/>
        </w:numPr>
        <w:rPr/>
      </w:pPr>
      <w:bookmarkStart w:id="25" w:name="__RefHeading___Toc3027772_581953129"/>
      <w:bookmarkStart w:id="26" w:name="_Toc9"/>
      <w:bookmarkEnd w:id="25"/>
      <w:r>
        <w:rPr>
          <w:rtl w:val="true"/>
        </w:rPr>
        <w:t>در بُعد درون سازمانی</w:t>
      </w:r>
      <w:bookmarkEnd w:id="26"/>
    </w:p>
    <w:p>
      <w:pPr>
        <w:pStyle w:val="BookText"/>
        <w:rPr/>
      </w:pPr>
      <w:r>
        <w:rPr>
          <w:rFonts w:ascii="IRNazanin" w:hAnsi="IRNazanin" w:eastAsia="IRNazanin"/>
          <w:color w:val="111111"/>
          <w:sz w:val="28"/>
          <w:sz w:val="28"/>
          <w:szCs w:val="28"/>
          <w:rtl w:val="true"/>
          <w:lang w:bidi="fa-IR"/>
        </w:rPr>
        <w:t>کاهش اثربخشی منابع انسانی و ضرورت ایجاد تغییر مستمر در توانمندسازی آنان در بُعد دانش، تجربه و مهارت‌های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اثربخشی فرهنگ سازمانی و لزوم ایجاد تغییر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روابط سازمانی، نظام تشویق و تنبیه، سبک مدیریت، نظم سازمانی، سبک کنترل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اثربخشی ساختار سازمانی و ضرورت ایجاد تغییر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ساختار، قوانین و مقررات، رویه‌ها و تکنیک‌ها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اثربخشی مأموریت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بازنگری مستمر در مأموریت، اهداف، راهبردها و برنامه‌ها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اثربخشی فناوری‌های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روش و تکنیک‌ها</w:t>
      </w:r>
      <w:r>
        <w:rPr>
          <w:rFonts w:eastAsia="IRNazanin" w:cs="IRNazanin"/>
          <w:color w:val="111111"/>
          <w:sz w:val="28"/>
          <w:szCs w:val="28"/>
          <w:rtl w:val="true"/>
          <w:lang w:bidi="fa-IR"/>
        </w:rPr>
        <w:t>.</w:t>
      </w:r>
      <w:bookmarkStart w:id="27" w:name="pg5616_41310"/>
    </w:p>
    <w:p>
      <w:pPr>
        <w:pStyle w:val="Heading3"/>
        <w:numPr>
          <w:ilvl w:val="2"/>
          <w:numId w:val="1"/>
        </w:numPr>
        <w:rPr/>
      </w:pPr>
      <w:bookmarkStart w:id="28" w:name="__RefHeading___Toc3027774_581953129"/>
      <w:bookmarkStart w:id="29" w:name="_Toc10"/>
      <w:bookmarkEnd w:id="27"/>
      <w:bookmarkEnd w:id="28"/>
      <w:r>
        <w:rPr>
          <w:rtl w:val="true"/>
        </w:rPr>
        <w:t>جایگاه سازمان های فرهنگی</w:t>
      </w:r>
      <w:bookmarkEnd w:id="29"/>
    </w:p>
    <w:p>
      <w:pPr>
        <w:pStyle w:val="BookText"/>
        <w:rPr/>
      </w:pPr>
      <w:r>
        <w:rPr>
          <w:rFonts w:ascii="IRNazanin" w:hAnsi="IRNazanin" w:eastAsia="IRNazanin"/>
          <w:color w:val="111111"/>
          <w:sz w:val="28"/>
          <w:sz w:val="28"/>
          <w:szCs w:val="28"/>
          <w:rtl w:val="true"/>
          <w:lang w:bidi="fa-IR"/>
        </w:rPr>
        <w:t>جایگاه سازمان‌های فرهنگی در رشد و توسعه کشورها جایگاهی کلیدی و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سیاست و رویکرد اصلی بر رشد و توسعه بخش صنعت و خدمات متمرکز بود؛ ازاین‌رو تمرکز بر ادبیات علمی در حوزه ارتقای سطح کارآمدی سازمان‌ها به ارتقای سطح بهره‌وری این‌گونه سازمان‌ها منجر شد؛ اما در شرایط موجود با توجه به پدیده جهانی شدن و جهانی‌سازی روند جهت‌گیری تغییرات تمرکز بر سرمایه‌گذاری در بخش فرهنگ و افزایش کارآمدی سازمان‌های فرهنگی را به‌عنوان مهم‌ترین فاکتور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مأموریت سازمان‌های فرهنگی از جایگاهی بس مهم‌تر و کلیدی‌تر نسبت به سازمان‌های صنعتی، سازمان‌های بازرگانی و سازمان‌های خدماتی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پدیده‌های نوظهور در عرصه فرهنگ، تغییرات سریع تاکتیک‌ها و تکنیک‌ها، افزایش ظهور و حضور سازمان‌های فرهنگی در سطح ملی و بین‌المللی، رشد فزاینده رقبا، سازمان‌های فرهنگی موجود قادر به پاسخگویی و ایجاد تأثیرگذاری در سطح ملی و فراملی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تثبیت و هدایت سازمان‌ها در این عرصه، نیازمند بازنگری اساسی و مستمر در تمامی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ساختار، منابع انسانی، فناوری، راهبرد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هویت فرهنگی با تکیه بر پیشینه عظیم تمدن فرهنگی به‌منظور بازشکوفایی در عرصه ملی و فراملی و مقابله با هجمه همه‌جانبه نیازمند دراختیار داشتن سازمان‌های کارآمد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مقام معظم رهبری در حوزه فرهنگ و کار فرهنگی چنین برداشت می‌شود، قبل از هر</w:t>
      </w:r>
      <w:bookmarkStart w:id="30" w:name="pg5616_41311"/>
    </w:p>
    <w:p>
      <w:pPr>
        <w:pStyle w:val="BookText"/>
        <w:rPr/>
      </w:pPr>
      <w:bookmarkEnd w:id="30"/>
      <w:r>
        <w:rPr>
          <w:rFonts w:ascii="IRNazanin" w:hAnsi="IRNazanin" w:eastAsia="IRNazanin"/>
          <w:color w:val="111111"/>
          <w:sz w:val="28"/>
          <w:sz w:val="28"/>
          <w:szCs w:val="28"/>
          <w:rtl w:val="true"/>
          <w:lang w:bidi="fa-IR"/>
        </w:rPr>
        <w:t>نوع برنامه‌ریزی برای مقابله با تهاجم فرهنگی گسترده دشمن، بایستی به فرهنگ و نوع کار فرهنگی نگاهی درست و دقیق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به فرهنگ و نوع کار فرهنگی موجب می‌شود برنامه‌ریزی‌ها، اصولی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با اقتدار فرهنگی و اقتدار فرهنگی با بهره‌گیری از مدیریت فرهنگی کارآمد امکان‌پذیر است</w:t>
      </w:r>
      <w:r>
        <w:rPr>
          <w:rFonts w:eastAsia="IRNazanin" w:cs="IRNazanin"/>
          <w:color w:val="111111"/>
          <w:sz w:val="28"/>
          <w:szCs w:val="28"/>
          <w:rtl w:val="true"/>
          <w:lang w:bidi="fa-IR"/>
        </w:rPr>
        <w:t>.</w:t>
      </w:r>
    </w:p>
    <w:p>
      <w:pPr>
        <w:pStyle w:val="Heading3"/>
        <w:numPr>
          <w:ilvl w:val="2"/>
          <w:numId w:val="1"/>
        </w:numPr>
        <w:rPr/>
      </w:pPr>
      <w:bookmarkStart w:id="31" w:name="__RefHeading___Toc3027776_581953129"/>
      <w:bookmarkStart w:id="32" w:name="_Toc11"/>
      <w:bookmarkEnd w:id="31"/>
      <w:r>
        <w:rPr>
          <w:rtl w:val="true"/>
        </w:rPr>
        <w:t>فلسفه مدیریت فرهنگی</w:t>
      </w:r>
      <w:bookmarkEnd w:id="32"/>
    </w:p>
    <w:p>
      <w:pPr>
        <w:pStyle w:val="BookText"/>
        <w:rPr/>
      </w:pPr>
      <w:r>
        <w:rPr>
          <w:rFonts w:ascii="IRNazanin" w:hAnsi="IRNazanin" w:eastAsia="IRNazanin"/>
          <w:color w:val="111111"/>
          <w:sz w:val="28"/>
          <w:sz w:val="28"/>
          <w:szCs w:val="28"/>
          <w:rtl w:val="true"/>
          <w:lang w:bidi="fa-IR"/>
        </w:rPr>
        <w:t xml:space="preserve">رسالت مدیریت فرهنگی، ارتقای کیفیت زندگی فردی،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خالق، خود، محیط طبیعی و محیط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فلسفه وجودی مدیریت فرهنگی، توسعه فرهنگی</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توسعه فرهنگی برای نخستین‌بار در کنفرانس بین‌المللی سیاست‌های فرهنگی، که توسط یونسکو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ونیز ترتیب یافت، مطرح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p374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Unesco,1981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دیدگاه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1:1390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توسعه فرهنگی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هویت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مشارکت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همکاری‌های بین‌المللی</w:t>
      </w:r>
    </w:p>
    <w:p>
      <w:pPr>
        <w:pStyle w:val="BookText"/>
        <w:rPr/>
      </w:pPr>
      <w:r>
        <w:rPr>
          <w:rFonts w:ascii="IRNazanin" w:hAnsi="IRNazanin" w:eastAsia="IRNazanin"/>
          <w:color w:val="111111"/>
          <w:sz w:val="28"/>
          <w:sz w:val="28"/>
          <w:szCs w:val="28"/>
          <w:rtl w:val="true"/>
          <w:lang w:bidi="fa-IR"/>
        </w:rPr>
        <w:t>مدیریت فرهنگی برای تحقق اهداف یادشده در سه عرصه ملی، منطقه‌ای و جهانی از ابزارهای زیر بهره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سیاست‌گذاری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خطمشی‌ها و راهبردهای کلان</w:t>
      </w:r>
      <w:bookmarkStart w:id="33" w:name="pg5616_41314"/>
    </w:p>
    <w:p>
      <w:pPr>
        <w:pStyle w:val="BookText"/>
        <w:rPr/>
      </w:pPr>
      <w:bookmarkEnd w:id="33"/>
      <w:r>
        <w:rPr>
          <w:rFonts w:ascii="IRNazanin" w:hAnsi="IRNazanin" w:eastAsia="IRNazanin"/>
          <w:color w:val="111111"/>
          <w:sz w:val="28"/>
          <w:sz w:val="28"/>
          <w:szCs w:val="28"/>
          <w:rtl w:val="true"/>
          <w:lang w:bidi="fa-IR"/>
        </w:rPr>
        <w:t>برای رسیدن به اهداف توسعه فرهنگی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برآورد کردن نیازهای فرهنگی جامعه، احصای امکانات و تعیین اقدامات برای رفع نیازهای فرهنگی در یک دوره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تربیت کارکنان و مدیران فرهنگی و ارتقای دانش و مهارت‌های آن‌ها و بسط و تعمیق آموزش‌های فرهنگی شهروندان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اطلاعات فرهنگی به شهروندان، قابل دسترس نمودن اطلاعات فرهنگی برای عموم، انتقال اطلاعات فرهنگی به مدیران و کارکنان فرهنگی و تشکیل و راه‌اندازی بانک‌های اطلاعاتی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علمی موضوع‌های فرهنگی، مباحث، مسائل و چالش‌های مرتبط با مدیریت و توسعه فرهنگی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تدوین قوانین، مقررات، رویه‌ها و سازوکارهای قانونی متناسب برای تثبیت فعالیت‌ها و اقدامات ضروری است که وصول به اهداف فرهنگی را میسر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سرمایه‌گذاری‌های فرهنگی و تدوین بودجه فرهنگی برای انجام اقدامات و فعالیت‌های مورد نیاز به‌منظور تحقق اهداف توسعه فرهنگی است</w:t>
      </w:r>
      <w:r>
        <w:rPr>
          <w:rFonts w:eastAsia="IRNazanin" w:cs="IRNazanin"/>
          <w:color w:val="111111"/>
          <w:sz w:val="28"/>
          <w:szCs w:val="28"/>
          <w:rtl w:val="true"/>
          <w:lang w:bidi="fa-IR"/>
        </w:rPr>
        <w:t>.</w:t>
      </w:r>
    </w:p>
    <w:p>
      <w:pPr>
        <w:pStyle w:val="Heading3"/>
        <w:numPr>
          <w:ilvl w:val="2"/>
          <w:numId w:val="1"/>
        </w:numPr>
        <w:rPr/>
      </w:pPr>
      <w:bookmarkStart w:id="34" w:name="__RefHeading___Toc3027778_581953129"/>
      <w:bookmarkStart w:id="35" w:name="_Toc12"/>
      <w:bookmarkEnd w:id="34"/>
      <w:r>
        <w:rPr>
          <w:rtl w:val="true"/>
        </w:rPr>
        <w:t>اهداف مدیریت فرهنگی</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فرهنگی در جوامع مختلف براساس دیدگاه نظام و حکومت</w:t>
      </w:r>
    </w:p>
    <w:p>
      <w:pPr>
        <w:pStyle w:val="BookText"/>
        <w:rPr/>
      </w:pPr>
      <w:r>
        <w:rPr>
          <w:rFonts w:ascii="IRNazanin" w:hAnsi="IRNazanin" w:eastAsia="IRNazanin"/>
          <w:color w:val="111111"/>
          <w:sz w:val="28"/>
          <w:sz w:val="28"/>
          <w:szCs w:val="28"/>
          <w:rtl w:val="true"/>
          <w:lang w:bidi="fa-IR"/>
        </w:rPr>
        <w:t>دارای اهداف و مقاصد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این اهداف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تقویت عناصر فرهنگی جامعه ازطریق برنامه‌ریزی؛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تغییر در فرهنگ برای فراهم آوردن زمینه‌های مناسب برای تحقق توسعه سیاسی، اقتصادی و اجتماعی با توجه به نظام ارزشی و آرمان‌های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دانش، بینش و مهارت‌های مورد نیاز افراد، سازمان‌ها و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ارزش‌های مورد نیاز در چهارچوب سیاست‌های کلان حاکم بر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هنجارها در مسیر ارزش‌های حاکم؛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ظرفیت‌های مادی و معنوی موجود به‌منظور ایجاد فرهنگ پویا و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و نهادینه‌سازی ارزش‌ها و هنجارها؛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تقویت نمادهای رفتاری در حوزه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مطلوب فرهنگی به‌منظور ارتقای سطح شاخصه‌های اقتصادی، سیاسی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سطح کیفیت ارتباطات با محیط ملی و فراملی در ابعاد فردی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تصویر مثبت و پویا از زندگی فردی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مناسب برای توسعه پایدار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خلاقیت و مشارکت افراد و گروه‌ها در حیات فرهنگی؛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ترویج میراث فرهنگی؛</w:t>
      </w:r>
      <w:bookmarkStart w:id="36" w:name="pg5616_41318"/>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تربیت منابع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آمادگی در برخورد درست با پدیده‌های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استقلال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از ارزش‌ها، هنجارها و نمادهای غیر ضروری و غلط</w:t>
      </w:r>
      <w:r>
        <w:rPr>
          <w:rFonts w:eastAsia="IRNazanin" w:cs="IRNazanin"/>
          <w:color w:val="111111"/>
          <w:sz w:val="28"/>
          <w:szCs w:val="28"/>
          <w:rtl w:val="true"/>
          <w:lang w:bidi="fa-IR"/>
        </w:rPr>
        <w:t>.</w:t>
      </w:r>
    </w:p>
    <w:p>
      <w:pPr>
        <w:pStyle w:val="Heading3"/>
        <w:numPr>
          <w:ilvl w:val="2"/>
          <w:numId w:val="1"/>
        </w:numPr>
        <w:rPr/>
      </w:pPr>
      <w:bookmarkStart w:id="37" w:name="__RefHeading___Toc3027780_581953129"/>
      <w:bookmarkStart w:id="38" w:name="_Toc13"/>
      <w:bookmarkEnd w:id="37"/>
      <w:r>
        <w:rPr>
          <w:rtl w:val="true"/>
        </w:rPr>
        <w:t>تعریف مدیریت فرهنگی</w:t>
      </w:r>
      <w:bookmarkEnd w:id="38"/>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Style w:val="FootnoteAnchor"/>
          <w:rtl w:val="true"/>
        </w:rPr>
        <w:footnoteReference w:id="4"/>
      </w:r>
      <w:r>
        <w:rPr>
          <w:rFonts w:ascii="IRNazanin" w:hAnsi="IRNazanin" w:eastAsia="IRNazanin"/>
          <w:color w:val="111111"/>
          <w:sz w:val="28"/>
          <w:sz w:val="28"/>
          <w:szCs w:val="28"/>
          <w:rtl w:val="true"/>
          <w:lang w:bidi="fa-IR"/>
        </w:rPr>
        <w:t xml:space="preserve">را مجموعه‌ای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تصمیم‌گیری، سازماندهی و رهبری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منابع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فیزیکی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دستیابی به مقاصد سازمانی به شیوه کارا و اثربخش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پیروز و دیگران، </w:t>
      </w:r>
      <w:r>
        <w:rPr>
          <w:rFonts w:eastAsia="IRNazanin" w:cs="IRNazanin"/>
          <w:color w:val="111111"/>
          <w:sz w:val="28"/>
          <w:szCs w:val="28"/>
          <w:lang w:bidi="fa-IR"/>
        </w:rPr>
        <w:t>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اسلامی مدیریت امانت است، مدیریت تکلیف است 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معنای وظیفه، حق به معنای استفاده، بهره و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در نگاه اسلامی مدیریت خدمت و هدایت است، نه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مهدیخانی، </w:t>
      </w:r>
      <w:r>
        <w:rPr>
          <w:rFonts w:eastAsia="IRNazanin" w:cs="IRNazanin"/>
          <w:color w:val="111111"/>
          <w:sz w:val="28"/>
          <w:szCs w:val="28"/>
          <w:lang w:bidi="fa-IR"/>
        </w:rPr>
        <w:t>3:1382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لحاظ جایگاه کلیدی سازمان‌های فرهنگی از واژه کارگزار فرهنگی</w:t>
      </w:r>
      <w:r>
        <w:rPr>
          <w:rStyle w:val="FootnoteAnchor"/>
          <w:rtl w:val="true"/>
        </w:rPr>
        <w:footnoteReference w:id="5"/>
      </w:r>
      <w:r>
        <w:rPr>
          <w:rFonts w:ascii="IRNazanin" w:hAnsi="IRNazanin" w:eastAsia="IRNazanin"/>
          <w:color w:val="111111"/>
          <w:sz w:val="28"/>
          <w:sz w:val="28"/>
          <w:szCs w:val="28"/>
          <w:rtl w:val="true"/>
          <w:lang w:bidi="fa-IR"/>
        </w:rPr>
        <w:t>به جای مدیریت فرهنگی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فرهنگی افرادی هستند که انتشار فرهنگ را تسریع می‌کنند و به آن، جان می‌بخشند؛ آن‌ها مروجان فرهنگ یا واحدهای خط اول جبهه فرهنگی در تحقق بخشیدن به سیاست فرهنگی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تعریف مدیریت فرهنگی، لازم است ابتدا وظیفه اصلی مدیران فرهنگی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تحقیقات انجام‌شده وظیفه مدیران فرهنگی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بعُد فرهنگی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بخشیدن به مقوله فرهنگ و سیاست‌گذاری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مجری اجرای برنامه‌های فرهنگی در سطح خرد و کلان و ناظر بر چگونگی اجرای برنامه‌ها در حوزه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دانش، آثار و خدمات فرهنگی و نشر و ترویج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توانمندسازی افراد، سازمان‌ها و جامعه در ابعاد دانش، نگرش و مهارت در حوزه فرهنگ؛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انسجام درونی و تطابق بیرونی فرد، سازمان و جامعه با پیرامون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ارزش‌ها، هنجارها و نمادهای مورد نیاز در توسعه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هدایت‌کننده و خطهادی برای مدیران در بخش‌های اقتصادی، سیاسی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منابع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ارزش‌های مبتنی بر جهان‌بینی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هنر، قوانین ضمنی و مکتوب، محصولات و خدمات فرهنگی در مأموریت؛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و بهسازی مداوم سرمایه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می‌توان بیان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فرهنگی به نوعی مدیریت اجتماعی شدن</w:t>
      </w:r>
      <w:r>
        <w:rPr>
          <w:rStyle w:val="FootnoteAnchor"/>
          <w:rtl w:val="true"/>
        </w:rPr>
        <w:footnoteReference w:id="6"/>
      </w:r>
      <w:r>
        <w:rPr>
          <w:rFonts w:ascii="IRNazanin" w:hAnsi="IRNazanin" w:eastAsia="IRNazanin"/>
          <w:color w:val="111111"/>
          <w:sz w:val="28"/>
          <w:sz w:val="28"/>
          <w:szCs w:val="28"/>
          <w:rtl w:val="true"/>
          <w:lang w:bidi="fa-IR"/>
        </w:rPr>
        <w:t>است؛ فرایندی که تلاش دارد افراد بهترین روش‌های زندگی اجتماعی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فرهنگی، مدیریت بر ایجاد تغییر و بهسازی نگرش و رفتار است؛ به عبارت دیگر، موضوع مدیریت فرهنگی، تمرکز بر بخش معنوی در زندگی اجتماعی است که تبلور عینی آن در رفتار انسان‌ها در محیط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فرهنگی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منابع در ایجاد، بهسازی و تثبیت نگرش و رفتارهای اثربخش برای رشد همه‌جانبه فرد، سازمان و جامعه در چهارچوب ارزش‌های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فرهنگی، مهندسی فرهنگ، طراحی، نوسازی و بازسازی سیستم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فرهنگی در بعُد فردی بر ایجاد نگرش مثبت، مسئولیت‌پذیری، توان‌افزایی، انسجام درونی و افزایش توان ارتباط با محیط و در بعُد سازمانی بر مسئولیت‌پذیری، ارتقای سطح عملکرد، انسجام سازمانی و در بعُد اجتماعی بر کاهش رذائل اخلاقی، رشد فضائل، انسجام ملی و افزایش توان در تطبیق با محیط فراملی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فرهنگی، علم و هنر اداره سازمان‌ها و مؤسسات متولی امور فرهنگی به‌منظور ایجاد تغییر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عناصر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بیان‌شده، می‌توان مدیریت فرهنگی را این‌گونه تعریف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فرهنگی دانش، هنر و مهارت شناخت، ایجاد و به‌کارگیری ظرفیت‌ها و پتانسیل موجود در منابع انسانی، دانش، محتوا، مهارت‌ها و تجربیات، سرمایه اجتماعی موجود و منابع مادی به‌منظور استقرار، تحکیم و</w:t>
      </w:r>
      <w:bookmarkStart w:id="39" w:name="pg5616_41324"/>
    </w:p>
    <w:p>
      <w:pPr>
        <w:pStyle w:val="BookText"/>
        <w:rPr/>
      </w:pPr>
      <w:bookmarkEnd w:id="39"/>
      <w:r>
        <w:rPr>
          <w:rFonts w:ascii="IRNazanin" w:hAnsi="IRNazanin" w:eastAsia="IRNazanin"/>
          <w:color w:val="111111"/>
          <w:sz w:val="28"/>
          <w:sz w:val="28"/>
          <w:szCs w:val="28"/>
          <w:rtl w:val="true"/>
          <w:lang w:bidi="fa-IR"/>
        </w:rPr>
        <w:t>گسترش ارزش‌ها، هنجارها و نماد در افراد، گروه‌ها و جامعه ازطریق هدف‌گذاری، طراحی اقدامات، اجرا و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تعاریف فوق،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فن است و هم هنر؛ به عبارت دیگر، هم متکی بر علم است و هم متکی بر خلاقیت و 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فن و هنر مبتنی بر نظام ارزشی است؛ زیرا تمامی مبادی، قواعد و قانون‌هایی را که بر آن‌ها اعتماد داریم، مستند به کتاب و سنت و دانش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مدیران تمامی موهبت‌های علمی و استعداد ذاتی خودشان را در خدمت همین مبادی و قوانین گذاشته و به‌علت ترس از خشیت خداوند و دوری از نواهی و پیروی از فرمان‌های او برای رسیدن به نتایجی که رضایت خدا و پیامبرش را دربر داشته باشد، نصب العین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انجام امور ازطریق بهره‌گیری از دارایی‌های معنوی و مادی موجود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ایجاد، تثبیت و بهسازی مستمر نظام معنوی جامعه تأکید دارد</w:t>
      </w:r>
      <w:r>
        <w:rPr>
          <w:rFonts w:eastAsia="IRNazanin" w:cs="IRNazanin"/>
          <w:color w:val="111111"/>
          <w:sz w:val="28"/>
          <w:szCs w:val="28"/>
          <w:rtl w:val="true"/>
          <w:lang w:bidi="fa-IR"/>
        </w:rPr>
        <w:t>.</w:t>
      </w:r>
    </w:p>
    <w:p>
      <w:pPr>
        <w:pStyle w:val="Heading3"/>
        <w:numPr>
          <w:ilvl w:val="2"/>
          <w:numId w:val="1"/>
        </w:numPr>
        <w:rPr/>
      </w:pPr>
      <w:bookmarkStart w:id="40" w:name="__RefHeading___Toc3027782_581953129"/>
      <w:bookmarkStart w:id="41" w:name="_Toc14"/>
      <w:bookmarkEnd w:id="40"/>
      <w:r>
        <w:rPr>
          <w:rtl w:val="true"/>
        </w:rPr>
        <w:t>سازمان</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انسانی، فلسفه وجودی شکل‌گیری نهادها و سازمان‌ها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در سایه فعالیت‌های جمعی و گروهی قادر است نیازهای مادی و معنوی خود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سطح تعاملات و تغییرات محیطی به شکل‌گیری گروه‌ها، قبایل و در نهایت دولت‌ها و همین مسئله به ظهور نیازهای جدید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قبل از صنعتی و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گروه‌های کوچک</w:t>
      </w:r>
      <w:bookmarkStart w:id="42" w:name="pg5616_41326"/>
    </w:p>
    <w:p>
      <w:pPr>
        <w:pStyle w:val="BookText"/>
        <w:rPr/>
      </w:pPr>
      <w:bookmarkEnd w:id="42"/>
      <w:r>
        <w:rPr>
          <w:rFonts w:ascii="IRNazanin" w:hAnsi="IRNazanin" w:eastAsia="IRNazanin"/>
          <w:color w:val="111111"/>
          <w:sz w:val="28"/>
          <w:sz w:val="28"/>
          <w:szCs w:val="28"/>
          <w:rtl w:val="true"/>
          <w:lang w:bidi="fa-IR"/>
        </w:rPr>
        <w:t>زندگی می‌کردند و به سازمان‌های پیچیده نیاز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lang w:bidi="fa-IR"/>
        </w:rPr>
        <w:t>63:1374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به‌لحاظ تنوع شدید نیازهای عمومی، شاهد دنیای سازمانی هستیم؛ دنیایی که بدون وجود سازمان‌های محلی، ملی، منطقه‌ای و جهانی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ابزاری است که افراد، گروه‌ها و دولت‌ها برای کسب خواسته‌ها و ارزش‌های خود، آن‌ها را شکل داده، هدایت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آرجونز، </w:t>
      </w:r>
      <w:r>
        <w:rPr>
          <w:rFonts w:eastAsia="IRNazanin" w:cs="IRNazanin"/>
          <w:color w:val="111111"/>
          <w:sz w:val="28"/>
          <w:szCs w:val="28"/>
          <w:lang w:bidi="fa-IR"/>
        </w:rPr>
        <w:t>21:1390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وجودی سازمان‌ها و نهادها توانایی آن‌ها در ایجاد ارزش و نتایج قابل قبول برای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به پنج دلیل به سازمان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سازمان نسبت به فرد در تحقق بسیاری از اهداف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انرژی به‌کارگرفته در سازمان نسبت به فرد در تحقق اهداف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بهره‌مندی از دانش، مهارت و تخصص در سازمان بیشتر از دانش، مهارت و تخصص فردی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هزینه‌های فعالیت سازمانی پایین‌تر از هزینه‌های کارهای فردی در تحقق بسیاری از اهداف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قدرت سازمان بیشتر از اعمال قدرت فردی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اهداف با سازمان قابل تحقق است و افراد توان انجام آن اهداف را ندارند</w:t>
      </w:r>
      <w:r>
        <w:rPr>
          <w:rFonts w:eastAsia="IRNazanin" w:cs="IRNazanin"/>
          <w:color w:val="111111"/>
          <w:sz w:val="28"/>
          <w:szCs w:val="28"/>
          <w:rtl w:val="true"/>
          <w:lang w:bidi="fa-IR"/>
        </w:rPr>
        <w:t>.</w:t>
      </w:r>
    </w:p>
    <w:p>
      <w:pPr>
        <w:pStyle w:val="Heading3"/>
        <w:numPr>
          <w:ilvl w:val="2"/>
          <w:numId w:val="1"/>
        </w:numPr>
        <w:rPr/>
      </w:pPr>
      <w:bookmarkStart w:id="43" w:name="__RefHeading___Toc3027784_581953129"/>
      <w:bookmarkStart w:id="44" w:name="_Toc15"/>
      <w:bookmarkEnd w:id="43"/>
      <w:r>
        <w:rPr>
          <w:rtl w:val="true"/>
        </w:rPr>
        <w:t>تعریف سازمان</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کلماتی وجود دارند که ازنظر لغوی، مفهومی نزدیک به</w:t>
      </w:r>
    </w:p>
    <w:p>
      <w:pPr>
        <w:pStyle w:val="BookText"/>
        <w:rPr/>
      </w:pPr>
      <w:r>
        <w:rPr>
          <w:rFonts w:ascii="IRNazanin" w:hAnsi="IRNazanin" w:eastAsia="IRNazanin"/>
          <w:color w:val="111111"/>
          <w:sz w:val="28"/>
          <w:sz w:val="28"/>
          <w:szCs w:val="28"/>
          <w:rtl w:val="true"/>
          <w:lang w:bidi="fa-IR"/>
        </w:rPr>
        <w:t>مفهوم سازمان دارند؛ کلماتی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قبیله، جمع، حزب، معشر، قوم، ملت و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چینی‌فروش؛ </w:t>
      </w:r>
      <w:r>
        <w:rPr>
          <w:rFonts w:eastAsia="IRNazanin" w:cs="IRNazanin"/>
          <w:color w:val="111111"/>
          <w:sz w:val="28"/>
          <w:szCs w:val="28"/>
          <w:lang w:bidi="fa-IR"/>
        </w:rPr>
        <w:t>50:1385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اجتماعی خاص که ترکیب و استخوان‌بندی آن اندیشمندانه و از روی تعمد به‌منظور حصول هدف یا هدف‌هایی معین طراحی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قادر، </w:t>
      </w:r>
      <w:r>
        <w:rPr>
          <w:rFonts w:eastAsia="IRNazanin" w:cs="IRNazanin"/>
          <w:color w:val="111111"/>
          <w:sz w:val="28"/>
          <w:szCs w:val="28"/>
          <w:lang w:bidi="fa-IR"/>
        </w:rPr>
        <w:t>59:1380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گیدنز،</w:t>
      </w:r>
      <w:r>
        <w:rPr>
          <w:rStyle w:val="FootnoteAnchor"/>
          <w:rtl w:val="true"/>
        </w:rPr>
        <w:footnoteReference w:id="8"/>
      </w:r>
      <w:r>
        <w:rPr>
          <w:rFonts w:ascii="IRNazanin" w:hAnsi="IRNazanin" w:eastAsia="IRNazanin"/>
          <w:color w:val="111111"/>
          <w:sz w:val="28"/>
          <w:sz w:val="28"/>
          <w:szCs w:val="28"/>
          <w:rtl w:val="true"/>
          <w:lang w:bidi="fa-IR"/>
        </w:rPr>
        <w:t>سازمان را گروهی از افراد می‌داند که با یکدیگر به سوی یک هدف خاص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497:1389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w:t>
      </w:r>
      <w:r>
        <w:rPr>
          <w:rStyle w:val="FootnoteAnchor"/>
          <w:rtl w:val="true"/>
        </w:rPr>
        <w:footnoteReference w:id="9"/>
      </w:r>
      <w:r>
        <w:rPr>
          <w:rFonts w:ascii="IRNazanin" w:hAnsi="IRNazanin" w:eastAsia="IRNazanin"/>
          <w:color w:val="111111"/>
          <w:sz w:val="28"/>
          <w:sz w:val="28"/>
          <w:szCs w:val="28"/>
          <w:rtl w:val="true"/>
          <w:lang w:bidi="fa-IR"/>
        </w:rPr>
        <w:t>سازمان را نوعی سیستم می‌داند و آن را به سه دسته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عقلایی، سازمان را به‌صورت تجمعی رسمیت‌یافته از افراد که درصدد تحقق هدف خاص هستند تعریف می‌کند؛ در سیستم طبیعی، سازمان را به‌صورت تجمعی از افراد که به‌دنبال بقا هستند تعریف می‌کند و در سیستم باز، سازمان‌ها را به‌عنوان ائتلافی از افراد که به‌شدت در تعامل با محیط برای رسیدن به هدف هستند،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اسکات، </w:t>
      </w:r>
      <w:r>
        <w:rPr>
          <w:rFonts w:eastAsia="IRNazanin" w:cs="IRNazanin"/>
          <w:color w:val="111111"/>
          <w:sz w:val="28"/>
          <w:szCs w:val="28"/>
          <w:lang w:bidi="fa-IR"/>
        </w:rPr>
        <w:t>32:1378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تعاریف متعدد از سازمان می‌توان بیان کرد، سازمان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نظام‌یافته از روابط متقابل افراد برای دست یافتن به هدف‌های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از پنج عنصر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ویکی‌پدیا، دانشنامه آزاد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همیشه از افراد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به روش‌های معین و تعریف‌شده با یکدیگر ارتباط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روابط متقابل را می‌توان نظام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افراد در سازمان دارای هدف‌های مشخصی هستند و بعضی از این هدف‌ها در عملکرد آن‌ها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انتظار دارد ازطریق</w:t>
      </w:r>
      <w:bookmarkStart w:id="45" w:name="pg5616_41330"/>
    </w:p>
    <w:p>
      <w:pPr>
        <w:pStyle w:val="BookText"/>
        <w:rPr/>
      </w:pPr>
      <w:bookmarkEnd w:id="45"/>
      <w:r>
        <w:rPr>
          <w:rFonts w:ascii="IRNazanin" w:hAnsi="IRNazanin" w:eastAsia="IRNazanin"/>
          <w:color w:val="111111"/>
          <w:sz w:val="28"/>
          <w:sz w:val="28"/>
          <w:szCs w:val="28"/>
          <w:rtl w:val="true"/>
          <w:lang w:bidi="fa-IR"/>
        </w:rPr>
        <w:t>همکاری در سازمان به هدف‌های شخصی خود نیز نائل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روابط متقابل، رسیدن به هدف‌های مشترک سازمان را میسر می‌کند و اعضای سازمان‌ها برای دست یافتن به هدف‌های فردی، حصول هدف‌های مشترک سازمانی را دنبال می‌کنند</w:t>
      </w:r>
      <w:r>
        <w:rPr>
          <w:rFonts w:eastAsia="IRNazanin" w:cs="IRNazanin"/>
          <w:color w:val="111111"/>
          <w:sz w:val="28"/>
          <w:szCs w:val="28"/>
          <w:rtl w:val="true"/>
          <w:lang w:bidi="fa-IR"/>
        </w:rPr>
        <w:t>.</w:t>
      </w:r>
    </w:p>
    <w:p>
      <w:pPr>
        <w:pStyle w:val="Heading3"/>
        <w:numPr>
          <w:ilvl w:val="2"/>
          <w:numId w:val="1"/>
        </w:numPr>
        <w:rPr/>
      </w:pPr>
      <w:bookmarkStart w:id="46" w:name="__RefHeading___Toc3027786_581953129"/>
      <w:bookmarkStart w:id="47" w:name="_Toc16"/>
      <w:bookmarkEnd w:id="46"/>
      <w:r>
        <w:rPr>
          <w:rtl w:val="true"/>
        </w:rPr>
        <w:t xml:space="preserve">سازمان مردم نهاد </w:t>
      </w:r>
      <w:r>
        <w:rPr/>
        <w:t>NGO</w:t>
      </w:r>
      <w:bookmarkEnd w:id="47"/>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سازمان‌ها، سازمان‌های مردم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مردم‌نهاد در کلی‌ترین معنایش، به سازمانی اشاره می‌کند که مستقیما بخشی از ساختار دولت محسوب نمی‌شود، اما نقش بسیار مهمی به‌عنوان واسطه بین مردم و قوای حاکم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سازمان‌های مردم‌نهاد، غیرانتفاعی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سازمان‌ها ازطریق کمک‌های مردمی، سازمان‌های دولتی یا ترکیبی از آن دو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مردم‌نهاد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کلی است، بسیاری از این سازمان‌ها ترجیح می‌دهند از اصطلاح سازمان داوطلبانه خصوصی یا سازمان توسعه خصوصی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مردم‌نهاد برای رسیدن به اهداف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p>
    <w:p>
      <w:pPr>
        <w:pStyle w:val="Heading3"/>
        <w:numPr>
          <w:ilvl w:val="2"/>
          <w:numId w:val="1"/>
        </w:numPr>
        <w:rPr/>
      </w:pPr>
      <w:bookmarkStart w:id="48" w:name="__RefHeading___Toc3027788_581953129"/>
      <w:bookmarkStart w:id="49" w:name="_Toc17"/>
      <w:bookmarkEnd w:id="48"/>
      <w:r>
        <w:rPr>
          <w:rtl w:val="true"/>
        </w:rPr>
        <w:t>ویژگی سازمان های مردم نهاد</w:t>
      </w:r>
      <w:bookmarkEnd w:id="49"/>
    </w:p>
    <w:p>
      <w:pPr>
        <w:pStyle w:val="Heading4"/>
        <w:numPr>
          <w:ilvl w:val="3"/>
          <w:numId w:val="1"/>
        </w:numPr>
        <w:rPr/>
      </w:pPr>
      <w:bookmarkStart w:id="50" w:name="__RefHeading___Toc3027790_581953129"/>
      <w:bookmarkStart w:id="51" w:name="_Toc18"/>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غیردولتی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معنی که تأسیس آن‌ها براساس تصمیم دولتی و در چارچوب بودجه عمومی صورت نپذیرفته، بلکه اشخاص حقیقی یا حقوقی خصوصی مؤسس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غیرانتفاعی بودن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بدین معنی که دست یافتن به درآمد و سود و انجام فعالیت‌های تجاری و صنفی انتفاعی به‌منظور تقسیم منافع بین اعضا، مؤسسان، مدیران و کارکنان هدف سازمان نیست، هرچند این ویژگی، سازمان مردم‌نهاد را از دستیابی به درآمد برای اداره امور خود بازنمی‌دارد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سازمان مردم‌نهاد سعی می‌کند برای تحقق اهداف خود در چارچوب قوانین موضوعه تا حد ممکن از درجه استقلال بالایی برخوردار باشد و زیر نفوذ صاحبان قدرت یا گرایش‌های مختلف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خودجوشی و نیاز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بنابر نیاز طبیعی ناشی از شرایط فکری، محیطی، انگیزش‌ها، خصوصیت‌ها و آرمان‌های مشترک افراد و جامعه و به‌صورت داوطلبانه و خودجوش و براساس اصل آزادی اراده اشخاص تأسیس و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 تشکیل یک سازمان مردم نهاد، می‌تواند اهداف انسان دوستانه، احساس نیاز یا تجربه شخصی در برخورد با معضلات اجتماعی، دستورات و سفارشات بزرگان در نیکوکاری و حرکت‌های انسان دوستانه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سازمان‌ها با توجه به فلسفه وجودی و مأموریت خود در حوزه‌های زیر فعالیت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و آگاه‌سازی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مشارکت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 سرمایه‌ها و منابع کوچک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2" w:name="pg5616_41334"/>
    </w:p>
    <w:p>
      <w:pPr>
        <w:pStyle w:val="BookText"/>
        <w:rPr/>
      </w:pPr>
      <w:bookmarkEnd w:id="5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گسترش و تقویت هماهنگی بین دولت و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نظارت عمومی؛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فعالیت‌ها؛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بهره‌وری در استفاده از منابع؛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مردم‌نهاد برای ادامه فعالیت خود نیازمند ویژگی‌های خودجوش، اهداف مشترک بین اعضا، قانونمندی، وجود برنامه و فعالیت مدون، مشارکت و جلب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در فعالیت هستند تا بتوانند با کارآمدی در مسیر رسالت خود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و سبک مدیریتی، پیوند ویژه‌ای با سازمان‌های مردم‌نهاد دارند</w:t>
      </w:r>
      <w:r>
        <w:rPr>
          <w:rFonts w:eastAsia="IRNazanin" w:cs="IRNazanin"/>
          <w:color w:val="111111"/>
          <w:sz w:val="28"/>
          <w:szCs w:val="28"/>
          <w:rtl w:val="true"/>
          <w:lang w:bidi="fa-IR"/>
        </w:rPr>
        <w:t>:</w:t>
      </w:r>
    </w:p>
    <w:p>
      <w:pPr>
        <w:pStyle w:val="Heading4"/>
        <w:numPr>
          <w:ilvl w:val="3"/>
          <w:numId w:val="1"/>
        </w:numPr>
        <w:rPr/>
      </w:pPr>
      <w:bookmarkStart w:id="53" w:name="__RefHeading___Toc3027792_581953129"/>
      <w:bookmarkStart w:id="54" w:name="_Toc19"/>
      <w:bookmarkEnd w:id="53"/>
      <w:r>
        <w:rPr/>
        <w:t>1</w:t>
      </w:r>
      <w:r>
        <w:rPr>
          <w:rtl w:val="true"/>
        </w:rPr>
        <w:t xml:space="preserve">- </w:t>
      </w:r>
      <w:r>
        <w:rPr>
          <w:rtl w:val="true"/>
        </w:rPr>
        <w:t>مدیریت تنوع</w:t>
      </w:r>
      <w:bookmarkEnd w:id="54"/>
    </w:p>
    <w:p>
      <w:pPr>
        <w:pStyle w:val="BookText"/>
        <w:rPr/>
      </w:pPr>
      <w:r>
        <w:rPr>
          <w:rFonts w:ascii="IRNazanin" w:hAnsi="IRNazanin" w:eastAsia="IRNazanin"/>
          <w:color w:val="111111"/>
          <w:sz w:val="28"/>
          <w:sz w:val="28"/>
          <w:szCs w:val="28"/>
          <w:rtl w:val="true"/>
          <w:lang w:bidi="fa-IR"/>
        </w:rPr>
        <w:t>این مدیریت با اداره و رهبری افراد و گروه‌ها با فرهنگ‌های متفاوت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نگرش‌ها و فرهنگ‌های متفاوت براساس یک هدف خاص گرد هم جمع شده‌اند</w:t>
      </w:r>
      <w:r>
        <w:rPr>
          <w:rFonts w:eastAsia="IRNazanin" w:cs="IRNazanin"/>
          <w:color w:val="111111"/>
          <w:sz w:val="28"/>
          <w:szCs w:val="28"/>
          <w:rtl w:val="true"/>
          <w:lang w:bidi="fa-IR"/>
        </w:rPr>
        <w:t>.</w:t>
      </w:r>
    </w:p>
    <w:p>
      <w:pPr>
        <w:pStyle w:val="Heading4"/>
        <w:numPr>
          <w:ilvl w:val="3"/>
          <w:numId w:val="1"/>
        </w:numPr>
        <w:rPr/>
      </w:pPr>
      <w:bookmarkStart w:id="55" w:name="__RefHeading___Toc3027794_581953129"/>
      <w:bookmarkStart w:id="56" w:name="_Toc20"/>
      <w:bookmarkEnd w:id="55"/>
      <w:r>
        <w:rPr/>
        <w:t>2</w:t>
      </w:r>
      <w:r>
        <w:rPr>
          <w:rtl w:val="true"/>
        </w:rPr>
        <w:t xml:space="preserve">- </w:t>
      </w:r>
      <w:r>
        <w:rPr>
          <w:rtl w:val="true"/>
        </w:rPr>
        <w:t>مدیریت مشارکتی</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مدیریت مشارکتی، مخصوص سازمان‌های مردم‌نهاد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ارتباط ظریفی با یادگیری سازمانی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یک سازمان به‌عنوان منابع دانش و مهارت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افراد بایست بتوانند در فرایند تصمیم‌گیری سازمان سهمی داشته باشند و به یادگیری بپردازند تا سازمان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همه مردمی که برای سازمان‌های مردم‌نهاد کار می‌کنند داوطلب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اعضای نیروهای حقوق‌بگیر</w:t>
      </w:r>
      <w:bookmarkStart w:id="57" w:name="pg5616_41336"/>
    </w:p>
    <w:p>
      <w:pPr>
        <w:pStyle w:val="BookText"/>
        <w:rPr/>
      </w:pPr>
      <w:bookmarkEnd w:id="57"/>
      <w:r>
        <w:rPr>
          <w:rFonts w:ascii="IRNazanin" w:hAnsi="IRNazanin" w:eastAsia="IRNazanin"/>
          <w:color w:val="111111"/>
          <w:sz w:val="28"/>
          <w:sz w:val="28"/>
          <w:szCs w:val="28"/>
          <w:rtl w:val="true"/>
          <w:lang w:bidi="fa-IR"/>
        </w:rPr>
        <w:t>سازمان‌های مردم‌نهاد می‌گیرند کمتر از حقوقی است که در سازمان‌های تجارت بخش خصوصی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سازمان‌های غیردولتی بسیار زیاد به اهداف و اصول سازمان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داوطلب شدن افراد صرفا نوع‌دوستی نبوده؛ این امر نه‌تنها برای کسانی که این افراد به آنان خدمت می‌کنند، بلکه برای خودشان نیز مزایای مستقلی دربردارد، که از آن جمله می‌توان به مهارت، تجربیات و ارتباطی که افراد از آن برخوردار می‌شوند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مساجد، تکایا، هیئت‌های مذهبی و قهوه‌خانه‌ها را نهادهای غیردولتی سنتی قدیمی می‌دانند و پس از آن صندوق‌های قرض‌الحسنه، خیریه‌ها، انجمن‌های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 و سازمان‌های فرهنگی به‌عنوان ابزارهای توسعه فرهنگی، عاملی کلیدی در رشد و توسعه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ارتقای سطح شاخصه‌ها و استاندارهای حاکم بر سازمان‌های فرهنگی به‌عنوان مهم‌ترین راهبرد قلمداد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مسائل عدیده‌ای بر سازمان‌های فرهنگی در کشور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بایست برای ارتقای بهره‌وری و افزایش تأثیرگذاری بر مخاطبان و محیط پیرامون چابک‌سازی را در دستور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چابک‌سازی سازمان‌های فرهنگی، امری لازم و حیاتی به‌منظور تحقق اهداف چشم‌انداز حاکم بر نظام جمهوری اسلامی است</w:t>
      </w:r>
      <w:r>
        <w:rPr>
          <w:rFonts w:eastAsia="IRNazanin" w:cs="IRNazanin"/>
          <w:color w:val="111111"/>
          <w:sz w:val="28"/>
          <w:szCs w:val="28"/>
          <w:rtl w:val="true"/>
          <w:lang w:bidi="fa-IR"/>
        </w:rPr>
        <w:t>.</w:t>
      </w:r>
    </w:p>
    <w:p>
      <w:pPr>
        <w:pStyle w:val="Heading3"/>
        <w:numPr>
          <w:ilvl w:val="2"/>
          <w:numId w:val="1"/>
        </w:numPr>
        <w:rPr/>
      </w:pPr>
      <w:bookmarkStart w:id="58" w:name="__RefHeading___Toc3027796_581953129"/>
      <w:bookmarkStart w:id="59" w:name="_Toc21"/>
      <w:bookmarkEnd w:id="58"/>
      <w:r>
        <w:rPr>
          <w:rtl w:val="true"/>
        </w:rPr>
        <w:t>تعریف سازمان فرهنگی</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را به روش‌های مختلف طبقه‌بندی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سازمان‌ها به رسمی و غیررسمی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w:t>
      </w:r>
    </w:p>
    <w:p>
      <w:pPr>
        <w:pStyle w:val="BookText"/>
        <w:rPr/>
      </w:pPr>
      <w:r>
        <w:rPr>
          <w:rFonts w:ascii="IRNazanin" w:hAnsi="IRNazanin" w:eastAsia="IRNazanin"/>
          <w:color w:val="111111"/>
          <w:sz w:val="28"/>
          <w:sz w:val="28"/>
          <w:szCs w:val="28"/>
          <w:rtl w:val="true"/>
          <w:lang w:bidi="fa-IR"/>
        </w:rPr>
        <w:t>دیگر، سازمان‌ها را به چهار گروه دسته‌بندی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اجباری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مانند زندان‌ها، اردوگاه‌های اسیران جنگی، بیمارستان‌های روانی، اتحادیه‌های اجباری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انتفاعی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مانند مؤسسه‌های بازرگانی، صنعتی، نظامی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بهنجار یا متعادل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مانند سازمان‌های مذهبی، بیمارستان‌های عمومی، دانشگاه‌ها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آمیخته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مجموعه‌ای از سازمان‌های یادشده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قادر؛ </w:t>
      </w:r>
      <w:r>
        <w:rPr>
          <w:rFonts w:eastAsia="IRNazanin" w:cs="IRNazanin"/>
          <w:color w:val="111111"/>
          <w:sz w:val="28"/>
          <w:szCs w:val="28"/>
          <w:lang w:bidi="fa-IR"/>
        </w:rPr>
        <w:t>62:1380</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کلی می‌توان سازمان‌ها و نهادها</w:t>
      </w:r>
      <w:r>
        <w:rPr>
          <w:rStyle w:val="FootnoteAnchor"/>
          <w:rtl w:val="true"/>
        </w:rPr>
        <w:footnoteReference w:id="17"/>
      </w:r>
      <w:r>
        <w:rPr>
          <w:rFonts w:ascii="IRNazanin" w:hAnsi="IRNazanin" w:eastAsia="IRNazanin"/>
          <w:color w:val="111111"/>
          <w:sz w:val="28"/>
          <w:sz w:val="28"/>
          <w:szCs w:val="28"/>
          <w:rtl w:val="true"/>
          <w:lang w:bidi="fa-IR"/>
        </w:rPr>
        <w:t>را براساس رسالت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مأموریت اصلی‌شان به سازمان‌های صنعتی، خدماتی، تجاری، دفاعی و فرهنگی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نهادهای فرهنگی، سازمان‌هایی هستند که با انجام فعالیت، فرهنگ عمومی و خاص جامعه را متأثر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0" w:name="pg5616_41345"/>
    </w:p>
    <w:p>
      <w:pPr>
        <w:pStyle w:val="BookText"/>
        <w:rPr/>
      </w:pPr>
      <w:bookmarkEnd w:id="60"/>
      <w:r>
        <w:rPr>
          <w:rFonts w:ascii="IRNazanin" w:hAnsi="IRNazanin" w:eastAsia="IRNazanin"/>
          <w:color w:val="111111"/>
          <w:sz w:val="28"/>
          <w:sz w:val="28"/>
          <w:szCs w:val="28"/>
          <w:rtl w:val="true"/>
          <w:lang w:bidi="fa-IR"/>
        </w:rPr>
        <w:t>سازمان‌ها مسئولیت تغییر، اصلاح و تقویت ارزش‌ها، اندیشه‌ها، نگرش‌ها و رفتارهای مردم را برعهده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ازگلی، </w:t>
      </w:r>
      <w:r>
        <w:rPr>
          <w:rFonts w:eastAsia="IRNazanin" w:cs="IRNazanin"/>
          <w:color w:val="111111"/>
          <w:sz w:val="28"/>
          <w:szCs w:val="28"/>
          <w:lang w:bidi="fa-IR"/>
        </w:rPr>
        <w:t>14:1385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رسالت و مأموریت می‌توان بیان کرد نهادها و سازمان‌های فرهنگی، سازمان‌هایی هستند که مأموریت اصلی آن‌ها در بخش فرهنگ و امور فرهنگی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فرهنگی در بخش قلبی، فعالیت‌های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در بخش ذهنی،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و در بخش امور عینی، فعالیت‌های ترویجی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امور فرهنگی بایست فعالیت‌های فرهنگی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متولی ایجاد و ارتقای سطح شاخصه‌های فرهنگی جامعه با توجه به جهان‌بینی تعریف‌شده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هنری مینتز برگ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دسته‌بندی از ساختارهای سازمانی به ساختاری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با مفهوم سازمان‌های فرهنگی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سازمان‌ها شامل نهادها و سازمان‌های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 آیسکو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نهادها و سازمان‌های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ارشاد اسلامی، سازمان تبلیغات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 آموزش عالی، مراکز پژوهشی، مراکز انتشاراتی، حوزه‌های علمیه، نهادها و سازمان‌های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نشریات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دیگر، این نهادها و سازمان‌ها را می‌توان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شبه دولتی و خصوصی تقسیم کرد</w:t>
      </w:r>
      <w:r>
        <w:rPr>
          <w:rFonts w:eastAsia="IRNazanin" w:cs="IRNazanin"/>
          <w:color w:val="111111"/>
          <w:sz w:val="28"/>
          <w:szCs w:val="28"/>
          <w:rtl w:val="true"/>
          <w:lang w:bidi="fa-IR"/>
        </w:rPr>
        <w:t>.</w:t>
      </w:r>
    </w:p>
    <w:p>
      <w:pPr>
        <w:pStyle w:val="Heading3"/>
        <w:numPr>
          <w:ilvl w:val="2"/>
          <w:numId w:val="1"/>
        </w:numPr>
        <w:rPr/>
      </w:pPr>
      <w:bookmarkStart w:id="61" w:name="__RefHeading___Toc3027798_581953129"/>
      <w:bookmarkStart w:id="62" w:name="_Toc22"/>
      <w:bookmarkEnd w:id="61"/>
      <w:r>
        <w:rPr>
          <w:rtl w:val="true"/>
        </w:rPr>
        <w:t>مقایسه سازمان های فرهنگی و غیرفرهنگی</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غیرفرهنگی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صنعتی، خدماتی، انتظامی و 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مأموریت اصلی، دارای اهداف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سازمان‌ها هدف از بخش فرهنگی، رشد و پویایی منابع انسانی در اختیار است؛ به عبارت دیگر، مخاطب فعالیت‌های فرهنگی، منابع انسانی درون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فرهنگی در این‌گونه سازمان‌ها ایجاد ارزش‌ها و هنجارهای سازمانی به‌منظور ارتقای سطح عملکرد سازمانی است؛ اما در سازمان‌های فرهنگی، رسالت و مأموریت اصلی ایجاد و تقویت ارزش‌ها و هنجارهای مورد نیاز در جامعه برای ایجاد فرهنگ متعالی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موارد بیان‌شده، سازمان فرهنگی دارای ویژگی‌های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و مأموریت اصلی آن‌ها در خصوص فرهنگ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یا چند حوزه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تربیت، هنر، تولید، نشر، ترویج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آن‌ها بخش یا بخش‌هایی از جامعه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آن‌ها به ارائه خدمت و محصول فرهنگی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عبارت از عمل یا اجرایی است که توسط نهاد یا مؤسسه برای مخاطب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فرایند کار ممکن است با یک کالای فیزیکی مرتبط باشد، اجرای خدمت لزوما نامحسوس است و معمولا مالکیت هیچ‌یک از عوامل تولید را به‌دنبال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ایجادکننده ارزش برای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لاولاک، </w:t>
      </w:r>
      <w:r>
        <w:rPr>
          <w:rFonts w:eastAsia="IRNazanin" w:cs="IRNazanin"/>
          <w:color w:val="111111"/>
          <w:sz w:val="28"/>
          <w:szCs w:val="28"/>
          <w:lang w:bidi="fa-IR"/>
        </w:rPr>
        <w:t>28:1385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تفاوت‌های دیگر سازمان‌های فرهنگی و غیر فرهنگی را نشان می‌دهد</w:t>
      </w:r>
      <w:r>
        <w:rPr>
          <w:rFonts w:eastAsia="IRNazanin" w:cs="IRNazanin"/>
          <w:color w:val="111111"/>
          <w:sz w:val="28"/>
          <w:szCs w:val="28"/>
          <w:rtl w:val="true"/>
          <w:lang w:bidi="fa-IR"/>
        </w:rPr>
        <w:t>.</w:t>
      </w:r>
      <w:bookmarkStart w:id="63" w:name="pg5616_41349"/>
    </w:p>
    <w:p>
      <w:pPr>
        <w:pStyle w:val="BookText"/>
        <w:rPr/>
      </w:pPr>
      <w:bookmarkEnd w:id="63"/>
      <w:r>
        <w:rPr>
          <w:rFonts w:ascii="IRNazanin" w:hAnsi="IRNazanin" w:eastAsia="IRNazanin"/>
          <w:color w:val="111111"/>
          <w:sz w:val="28"/>
          <w:sz w:val="28"/>
          <w:szCs w:val="28"/>
          <w:rtl w:val="true"/>
          <w:lang w:bidi="fa-IR"/>
        </w:rPr>
        <w:t>مقایسه سازمان‌های فرهنگی و سازمان‌های صنعتی، تجاری و</w:t>
      </w:r>
      <w:r>
        <w:rPr>
          <w:rFonts w:eastAsia="IRNazanin" w:cs="IRNazanin"/>
          <w:color w:val="111111"/>
          <w:sz w:val="28"/>
          <w:szCs w:val="28"/>
          <w:rtl w:val="true"/>
          <w:lang w:bidi="fa-IR"/>
        </w:rPr>
        <w:t>...</w:t>
      </w:r>
    </w:p>
    <w:p>
      <w:pPr>
        <w:pStyle w:val="Heading3"/>
        <w:numPr>
          <w:ilvl w:val="2"/>
          <w:numId w:val="1"/>
        </w:numPr>
        <w:rPr/>
      </w:pPr>
      <w:bookmarkStart w:id="64" w:name="__RefHeading___Toc3027800_581953129"/>
      <w:bookmarkStart w:id="65" w:name="_Toc23"/>
      <w:bookmarkEnd w:id="64"/>
      <w:r>
        <w:rPr>
          <w:rtl w:val="true"/>
        </w:rPr>
        <w:t>انواع سازمان فرهنگی</w:t>
      </w:r>
      <w:bookmarkEnd w:id="65"/>
    </w:p>
    <w:p>
      <w:pPr>
        <w:pStyle w:val="Heading4"/>
        <w:numPr>
          <w:ilvl w:val="3"/>
          <w:numId w:val="1"/>
        </w:numPr>
        <w:rPr/>
      </w:pPr>
      <w:bookmarkStart w:id="66" w:name="__RefHeading___Toc3027802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سازمان‌ها و نهادهای فرهنگی را براساس مأموریت و جایگاه تعریف‌شده می‌توان به دو دسته اصلی تقسیم کرد</w:t>
      </w:r>
      <w:r>
        <w:rPr>
          <w:rFonts w:eastAsia="IRNazanin" w:cs="IRNazanin"/>
          <w:color w:val="111111"/>
          <w:sz w:val="28"/>
          <w:szCs w:val="28"/>
          <w:rtl w:val="true"/>
          <w:lang w:bidi="fa-IR"/>
        </w:rPr>
        <w:t>:</w:t>
      </w:r>
    </w:p>
    <w:p>
      <w:pPr>
        <w:pStyle w:val="Heading4"/>
        <w:numPr>
          <w:ilvl w:val="3"/>
          <w:numId w:val="1"/>
        </w:numPr>
        <w:rPr/>
      </w:pPr>
      <w:bookmarkStart w:id="68" w:name="__RefHeading___Toc3027804_581953129"/>
      <w:bookmarkStart w:id="69" w:name="_Toc25"/>
      <w:bookmarkEnd w:id="68"/>
      <w:r>
        <w:rPr/>
        <w:t>1</w:t>
      </w:r>
      <w:r>
        <w:rPr>
          <w:rtl w:val="true"/>
        </w:rPr>
        <w:t xml:space="preserve">- </w:t>
      </w:r>
      <w:r>
        <w:rPr>
          <w:rtl w:val="true"/>
        </w:rPr>
        <w:t>سازمان های سیاست گذار</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و نهادهای فرهنگی که مسئولیت سیاست‌گذاری در بعُد کلان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ارضای نیازهای فرهنگی معینی با بهترین حد بهره‌جویی از منابع مادی و انسانی موجود است؛ همچنین مجموعه‌ای از اصول علمی، شیوه‌ها و جریان‌های اداری و مالی که مبنایی برای اقدام فرهنگی از جانب دولت فراهم می‌آورد</w:t>
      </w:r>
      <w:r>
        <w:rPr>
          <w:rFonts w:eastAsia="IRNazanin" w:cs="IRNazanin"/>
          <w:color w:val="111111"/>
          <w:sz w:val="28"/>
          <w:szCs w:val="28"/>
          <w:rtl w:val="true"/>
          <w:lang w:bidi="fa-IR"/>
        </w:rPr>
        <w:t>.</w:t>
      </w:r>
      <w:bookmarkStart w:id="70" w:name="pg5616_41351"/>
    </w:p>
    <w:p>
      <w:pPr>
        <w:pStyle w:val="Heading4"/>
        <w:numPr>
          <w:ilvl w:val="3"/>
          <w:numId w:val="1"/>
        </w:numPr>
        <w:rPr/>
      </w:pPr>
      <w:bookmarkStart w:id="71" w:name="__RefHeading___Toc3027806_581953129"/>
      <w:bookmarkStart w:id="72" w:name="_Toc26"/>
      <w:bookmarkEnd w:id="70"/>
      <w:bookmarkEnd w:id="71"/>
      <w:r>
        <w:rPr/>
        <w:t>2</w:t>
      </w:r>
      <w:r>
        <w:rPr>
          <w:rtl w:val="true"/>
        </w:rPr>
        <w:t xml:space="preserve">- </w:t>
      </w:r>
      <w:r>
        <w:rPr>
          <w:rtl w:val="true"/>
        </w:rPr>
        <w:t>سازمان های عملیاتی</w:t>
      </w:r>
      <w:bookmarkEnd w:id="72"/>
    </w:p>
    <w:p>
      <w:pPr>
        <w:pStyle w:val="BookText"/>
        <w:rPr/>
      </w:pPr>
      <w:r>
        <w:rPr>
          <w:rFonts w:ascii="IRNazanin" w:hAnsi="IRNazanin" w:eastAsia="IRNazanin"/>
          <w:color w:val="111111"/>
          <w:sz w:val="28"/>
          <w:sz w:val="28"/>
          <w:szCs w:val="28"/>
          <w:rtl w:val="true"/>
          <w:lang w:bidi="fa-IR"/>
        </w:rPr>
        <w:t>سازمان‌هایی که براساس مأموریت خاص مجری پیاده‌سازی و عملیاتی کردن سیاست‌های فرهنگی در یک حوزه خاص فرهنگی هستند</w:t>
      </w:r>
      <w:r>
        <w:rPr>
          <w:rFonts w:eastAsia="IRNazanin" w:cs="IRNazanin"/>
          <w:color w:val="111111"/>
          <w:sz w:val="28"/>
          <w:szCs w:val="28"/>
          <w:rtl w:val="true"/>
          <w:lang w:bidi="fa-IR"/>
        </w:rPr>
        <w:t>.</w:t>
      </w:r>
    </w:p>
    <w:p>
      <w:pPr>
        <w:pStyle w:val="Heading3"/>
        <w:numPr>
          <w:ilvl w:val="2"/>
          <w:numId w:val="1"/>
        </w:numPr>
        <w:rPr/>
      </w:pPr>
      <w:bookmarkStart w:id="73" w:name="__RefHeading___Toc3027808_581953129"/>
      <w:bookmarkStart w:id="74" w:name="_Toc27"/>
      <w:bookmarkEnd w:id="73"/>
      <w:r>
        <w:rPr>
          <w:rtl w:val="true"/>
        </w:rPr>
        <w:t>سطوح مدیریت فرهنگی</w:t>
      </w:r>
      <w:bookmarkEnd w:id="74"/>
    </w:p>
    <w:p>
      <w:pPr>
        <w:pStyle w:val="Heading4"/>
        <w:numPr>
          <w:ilvl w:val="3"/>
          <w:numId w:val="1"/>
        </w:numPr>
        <w:rPr/>
      </w:pPr>
      <w:bookmarkStart w:id="75" w:name="__RefHeading___Toc3027810_58195312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مدیریت فرهنگی به‌صورت کلی در دو سطح راهبردی و عملیاتی تعریف شده است</w:t>
      </w:r>
      <w:r>
        <w:rPr>
          <w:rFonts w:eastAsia="IRNazanin" w:cs="IRNazanin"/>
          <w:color w:val="111111"/>
          <w:sz w:val="28"/>
          <w:szCs w:val="28"/>
          <w:rtl w:val="true"/>
          <w:lang w:bidi="fa-IR"/>
        </w:rPr>
        <w:t>:</w:t>
      </w:r>
    </w:p>
    <w:p>
      <w:pPr>
        <w:pStyle w:val="Heading4"/>
        <w:numPr>
          <w:ilvl w:val="3"/>
          <w:numId w:val="1"/>
        </w:numPr>
        <w:rPr/>
      </w:pPr>
      <w:bookmarkStart w:id="77" w:name="__RefHeading___Toc3027812_581953129"/>
      <w:bookmarkStart w:id="78" w:name="_Toc29"/>
      <w:bookmarkEnd w:id="77"/>
      <w:r>
        <w:rPr/>
        <w:t>1</w:t>
      </w:r>
      <w:r>
        <w:rPr>
          <w:rtl w:val="true"/>
        </w:rPr>
        <w:t xml:space="preserve">- </w:t>
      </w:r>
      <w:r>
        <w:rPr>
          <w:rtl w:val="true"/>
        </w:rPr>
        <w:t>سطح راهبردی</w:t>
      </w:r>
      <w:bookmarkEnd w:id="78"/>
    </w:p>
    <w:p>
      <w:pPr>
        <w:pStyle w:val="BookText"/>
        <w:rPr/>
      </w:pPr>
      <w:r>
        <w:rPr>
          <w:rFonts w:ascii="IRNazanin" w:hAnsi="IRNazanin" w:eastAsia="IRNazanin"/>
          <w:color w:val="111111"/>
          <w:sz w:val="28"/>
          <w:sz w:val="28"/>
          <w:szCs w:val="28"/>
          <w:rtl w:val="true"/>
          <w:lang w:bidi="fa-IR"/>
        </w:rPr>
        <w:t>در سطح راهبردی مدیران و تصمیم‌گیرندگان ارشد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مسئولیت جهت‌گیری‌ها، سیاست‌گذاری‌ها و تدوین اهداف کلان را با توجه به مبانی ارزشی حاکم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با توجه به ظرفیت‌ها، فرصت‌ها و چالش‌های فراروی جهت‌گیری فرهنگ جامعه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دیگر در این سطح نظارت راهبردی بر حسن اجرای مأموریت‌های محول شده است</w:t>
      </w:r>
      <w:r>
        <w:rPr>
          <w:rFonts w:eastAsia="IRNazanin" w:cs="IRNazanin"/>
          <w:color w:val="111111"/>
          <w:sz w:val="28"/>
          <w:szCs w:val="28"/>
          <w:rtl w:val="true"/>
          <w:lang w:bidi="fa-IR"/>
        </w:rPr>
        <w:t>.</w:t>
      </w:r>
    </w:p>
    <w:p>
      <w:pPr>
        <w:pStyle w:val="Heading4"/>
        <w:numPr>
          <w:ilvl w:val="3"/>
          <w:numId w:val="1"/>
        </w:numPr>
        <w:rPr/>
      </w:pPr>
      <w:bookmarkStart w:id="79" w:name="__RefHeading___Toc3027814_581953129"/>
      <w:bookmarkStart w:id="80" w:name="_Toc30"/>
      <w:bookmarkEnd w:id="79"/>
      <w:r>
        <w:rPr/>
        <w:t>2</w:t>
      </w:r>
      <w:r>
        <w:rPr>
          <w:rtl w:val="true"/>
        </w:rPr>
        <w:t xml:space="preserve">- </w:t>
      </w:r>
      <w:r>
        <w:rPr>
          <w:rtl w:val="true"/>
        </w:rPr>
        <w:t>سطح عملیاتی</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عملیاتی مدیران میانی و اجرایی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مسئولیت، عملیاتی نمودن جهت‌گیری‌ها، سیاست‌ها واهداف کلان را در قالب برنامه‌های بلندمدت، میان‌مدت و کوتاه‌مدت برعهده دارند</w:t>
      </w:r>
      <w:r>
        <w:rPr>
          <w:rFonts w:eastAsia="IRNazanin" w:cs="IRNazanin"/>
          <w:color w:val="111111"/>
          <w:sz w:val="28"/>
          <w:szCs w:val="28"/>
          <w:rtl w:val="true"/>
          <w:lang w:bidi="fa-IR"/>
        </w:rPr>
        <w:t>.</w:t>
      </w:r>
      <w:bookmarkStart w:id="81" w:name="pg5616_41355"/>
    </w:p>
    <w:p>
      <w:pPr>
        <w:pStyle w:val="Heading2"/>
        <w:numPr>
          <w:ilvl w:val="1"/>
          <w:numId w:val="1"/>
        </w:numPr>
        <w:rPr/>
      </w:pPr>
      <w:bookmarkStart w:id="82" w:name="__RefHeading___Toc3027816_581953129"/>
      <w:bookmarkStart w:id="83" w:name="_Toc31"/>
      <w:bookmarkEnd w:id="81"/>
      <w:bookmarkEnd w:id="82"/>
      <w:r>
        <w:rPr>
          <w:rtl w:val="true"/>
        </w:rPr>
        <w:t>فصل دوم</w:t>
      </w:r>
      <w:r>
        <w:rPr>
          <w:rtl w:val="true"/>
        </w:rPr>
        <w:t xml:space="preserve">: </w:t>
      </w:r>
      <w:r>
        <w:rPr>
          <w:rtl w:val="true"/>
        </w:rPr>
        <w:t>فرهنگ</w:t>
      </w:r>
      <w:bookmarkEnd w:id="83"/>
    </w:p>
    <w:p>
      <w:pPr>
        <w:pStyle w:val="Heading3"/>
        <w:numPr>
          <w:ilvl w:val="2"/>
          <w:numId w:val="1"/>
        </w:numPr>
        <w:rPr/>
      </w:pPr>
      <w:bookmarkStart w:id="84" w:name="__RefHeading___Toc3027818_581953129"/>
      <w:bookmarkStart w:id="85" w:name="_Toc32"/>
      <w:bookmarkEnd w:id="84"/>
      <w:r>
        <w:rPr>
          <w:rtl w:val="true"/>
        </w:rPr>
        <w:t>تعریف فرهنگ</w:t>
      </w:r>
      <w:bookmarkEnd w:id="85"/>
    </w:p>
    <w:p>
      <w:pPr>
        <w:pStyle w:val="BookText"/>
        <w:rPr/>
      </w:pPr>
      <w:r>
        <w:rPr>
          <w:rFonts w:ascii="IRNazanin" w:hAnsi="IRNazanin" w:eastAsia="IRNazanin"/>
          <w:color w:val="111111"/>
          <w:sz w:val="28"/>
          <w:sz w:val="28"/>
          <w:szCs w:val="28"/>
          <w:rtl w:val="true"/>
          <w:lang w:bidi="fa-IR"/>
        </w:rPr>
        <w:t>فرهنگ واژه‌ای است دارای تاریخچه، با معانی بسیار و گسترده که تا به حال تعریف واحدی از آن صورت نگرفته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فرهنگ، به‌ویژه در غرب، تاریخی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است بگوییم تبارشناسی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آغازش به فلاسفه یونان باستان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رابرتسون، </w:t>
      </w:r>
      <w:r>
        <w:rPr>
          <w:rFonts w:eastAsia="IRNazanin" w:cs="IRNazanin"/>
          <w:color w:val="111111"/>
          <w:sz w:val="28"/>
          <w:szCs w:val="28"/>
          <w:lang w:bidi="fa-IR"/>
        </w:rPr>
        <w:t>85:1385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مفهوم فرهنگ، برای نخستین‌بار، در سده‌های هیجدهم و نوزدهم میلادی، در اروپا به‌کار گرفته شد، بر فرایند کشت و زرع یا ترویج در کشاورزی و باغبانی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واژه انگلیسی این مفهوم، از واژه لاتین کالتورا </w:t>
      </w:r>
      <w:r>
        <w:rPr>
          <w:rFonts w:eastAsia="Times New Roman" w:cs="Times New Roman" w:ascii="Times New Roman" w:hAnsi="Times New Roman"/>
          <w:color w:val="111111"/>
          <w:sz w:val="28"/>
          <w:szCs w:val="28"/>
          <w:lang w:val="en-US" w:bidi="en-US"/>
        </w:rPr>
        <w:t>cultura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کولر </w:t>
      </w:r>
      <w:r>
        <w:rPr>
          <w:rFonts w:eastAsia="Times New Roman" w:cs="Times New Roman" w:ascii="Times New Roman" w:hAnsi="Times New Roman"/>
          <w:color w:val="111111"/>
          <w:sz w:val="28"/>
          <w:szCs w:val="28"/>
          <w:lang w:val="en-US" w:bidi="en-US"/>
        </w:rPr>
        <w:t>colere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گرفته شده که به معنای کشت کردن، زراعت و ترویج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سده نوزدهم میلادی، این مفهوم، بر بهبود یا پالایش و تهذیب نفس 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هنگام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بیستم میلادی، فرهنگ به‌عنوان یک مفهوم محوری و کلیدی در انسان‌شناسی به‌کار رفت که همه پدیده‌های انسانی را دربرمی‌گرفت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فرهنگ از مفاهیم درهم‌تنیده با مؤلفه‌های متعددی است که جامعه‌شناسان، هریک از نگرش و زاویه‌ای ویژه به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واژه تمدن هم‌پهلو می‌شود و گاه به معنای ادب و شیوه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نگاهی به تعریف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ازلحاظ لغوی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w:t>
      </w:r>
      <w:r>
        <w:rPr>
          <w:rStyle w:val="FootnoteAnchor"/>
          <w:rtl w:val="true"/>
        </w:rPr>
        <w:footnoteReference w:id="1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برخی استعدادهای روحی با تمرین ذهنی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منجدالطلاب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ملکه‌های نفسانی که به شخص قدرت می‌بخشد تا خود را از ناهنجاری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افرام البستانی، </w:t>
      </w:r>
      <w:r>
        <w:rPr>
          <w:rFonts w:eastAsia="IRNazanin" w:cs="IRNazanin"/>
          <w:color w:val="111111"/>
          <w:sz w:val="28"/>
          <w:szCs w:val="28"/>
          <w:lang w:bidi="fa-IR"/>
        </w:rPr>
        <w:t>67:1366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فارسی امروز، فرهنگ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فکری و اخلاقی پرورش‌یافته به‌وسیله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اعتلا و گسترش‌یافته از راه تربیت فکری و زیبایی‌شناختی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یکپارچه آگاهی، اعتقاد و رفتار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همچنین در این فرهنگ عربی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و ادراک، حذاقت و تیزفهمی، استوارمندی عقلی بر روش‌های هماهنگ و موازی، پیرایش شخصیت انسانی و هدایت آن به منتهی درجه کمال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منجد الطلاب،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المورد نیز به سبک آکسفورد، به معنی کردن آن دو کلمه پرداخته و فرهنگ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یا مرحله معینی از پیشرفت 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البعلبکی، </w:t>
      </w:r>
      <w:r>
        <w:rPr>
          <w:rFonts w:eastAsia="IRNazanin" w:cs="IRNazanin"/>
          <w:color w:val="111111"/>
          <w:sz w:val="28"/>
          <w:szCs w:val="28"/>
          <w:lang w:bidi="fa-IR"/>
        </w:rPr>
        <w:t>89:1989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آلمانی به معنی پرورش باکتری‌ها و موجودات زنده بر زمینه مواد غذایی تهیه‌شده، کاشتن و رسیدگی کردن زمین زراعتی و گروه جدید پرورش‌داده‌شده از زندگی حیوانی یا گیاهی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آکسفورد، کلمه فرهنگ در معنای پرورش هوش و قابلیت‌دار کردن آن، تربیت فکر و استعداد، استخراج و استنباط، نوعی تمدن استحصالی برای تربیت انواع محصول، حیوان، باکتری،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روسی، فرهنگ برای تعیین تأثیر انسان بر طبیعت، شخصی کردن دستاوردها و نیروهای عامل این دستاوردها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کنستانتینوف، </w:t>
      </w:r>
      <w:r>
        <w:rPr>
          <w:rFonts w:eastAsia="IRNazanin" w:cs="IRNazanin"/>
          <w:color w:val="111111"/>
          <w:sz w:val="28"/>
          <w:szCs w:val="28"/>
          <w:lang w:bidi="fa-IR"/>
        </w:rPr>
        <w:t>118:1379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می‌بینیم نزد لغت‌شناسان، فرهنگ در متن خود این بار معنایی را به‌عنوان یک خصیصه ذاتی حمل می‌کند، به گونه‌ای که اگر قدرت و وسعت فکری را از دایره مفهوم فرهنگ حذف کنیم، فرهنگ معنای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رفیع‌پور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که یک جامعه و اعضایش قدرت تفکر و علم بیشتری داشته باشند بهتر می‌توانند به اهداف‌شان دست یابند؛ بنابراین، پیشرفت فرهنگی در درجه اول به معنای پیشرفت فکری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 پور، </w:t>
      </w:r>
      <w:r>
        <w:rPr>
          <w:rFonts w:eastAsia="IRNazanin" w:cs="IRNazanin"/>
          <w:color w:val="111111"/>
          <w:sz w:val="28"/>
          <w:szCs w:val="28"/>
          <w:lang w:bidi="fa-IR"/>
        </w:rPr>
        <w:t>307:1382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مفهوم اصطلاحی فرهنگ، ابتدا باید با تعاریف و نظریه‌های متفکران مختلف در این زمینه آشنا شد و این به معنی پای گذاشتن به عرصه‌های دشوار و پیچیده است؛ زیرا نظریه‌های ارائه‌شده توسط اندیشمندان گوناگون، به غایت متفاوت و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سلیمی، </w:t>
      </w:r>
      <w:r>
        <w:rPr>
          <w:rFonts w:eastAsia="IRNazanin" w:cs="IRNazanin"/>
          <w:color w:val="111111"/>
          <w:sz w:val="28"/>
          <w:szCs w:val="28"/>
          <w:lang w:bidi="fa-IR"/>
        </w:rPr>
        <w:t>9:1379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آشنا شدن با مفهوم فرهنگ از همان قدم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دسته‌بندی و انتخاب تعاریف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تنها رده‌بندی انواع این تعاریف تشریحی، ساختاری، تکوینی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تشریح آن‌ها موجب تدوین کتاب‌های متعدد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68:1357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از دیدگاه‌های مختلف بررسی و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مردم‌شناسان از دو منظر به فرهنگ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بررسی باورها و</w:t>
      </w:r>
    </w:p>
    <w:p>
      <w:pPr>
        <w:pStyle w:val="BookText"/>
        <w:rPr/>
      </w:pPr>
      <w:r>
        <w:rPr>
          <w:rFonts w:ascii="IRNazanin" w:hAnsi="IRNazanin" w:eastAsia="IRNazanin"/>
          <w:color w:val="111111"/>
          <w:sz w:val="28"/>
          <w:sz w:val="28"/>
          <w:szCs w:val="28"/>
          <w:rtl w:val="true"/>
          <w:lang w:bidi="fa-IR"/>
        </w:rPr>
        <w:t xml:space="preserve">دیگری بررسی آثار و بقایا که باورها به دو بخش ایده‌های با اهمیت و ایده‌های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طرز کار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و ارزش‌ها صرفا تجلی یک فرهنگ هستند، نه خود فرهنگ و آثار و بقایا، تجلیگاه باورها در عمل هستند که قابل لمس با حواس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این‌ها فرهنگ زنده را تنها در باورها و ارزش‌ها بهتر می‌توان یافت تا در آثار و بقایا و اسناد و 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31:1383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فرهنگ‌شناسان، جامعه را گروهی متشکل نامیده‌اند که دارای فرهنگ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فرهنگ به معنای جامعه‌شناختی و مردم‌شناختی آن نخستین‌بار به وسیله مردم‌شناس انگلیسی، تایلور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کتابی به نام فرهنگ ابتدایی به‌کار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وثوقی، </w:t>
      </w:r>
      <w:r>
        <w:rPr>
          <w:rFonts w:eastAsia="IRNazanin" w:cs="IRNazanin"/>
          <w:color w:val="111111"/>
          <w:sz w:val="28"/>
          <w:szCs w:val="28"/>
          <w:lang w:bidi="fa-IR"/>
        </w:rPr>
        <w:t>147:1374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مجموعه‌ای که شامل معارف، معتقدات، هنرها، صنایع، تکنیک‌ها، اخلاق، قوانین، سنن و بالاخره تمام عادات و رفتار و ضوابطی است که انسان به‌عنوان عضو یک جامعه آن را از جامعه خود فرامی‌گیرد و در قبال آن جامعه، تعهداتی به‌عهده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هوشمند، </w:t>
      </w:r>
      <w:r>
        <w:rPr>
          <w:rFonts w:eastAsia="IRNazanin" w:cs="IRNazanin"/>
          <w:color w:val="111111"/>
          <w:sz w:val="28"/>
          <w:szCs w:val="28"/>
          <w:lang w:bidi="fa-IR"/>
        </w:rPr>
        <w:t>64:1379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نگاه ایشان دارای دو بعد معنوی و مادی است؛ فرهنگ معنوی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اعتقادات و علوم و هنرها و فرهنگ مادی شامل ابزارها و چیزهایی است که توسط انسان‌ها در گذشته ساخته شده و به دست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3:1370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تعاریف فرهنگ، امروزه بالغ بر سیصد نوع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الامینی، </w:t>
      </w:r>
      <w:r>
        <w:rPr>
          <w:rFonts w:eastAsia="IRNazanin" w:cs="IRNazanin"/>
          <w:color w:val="111111"/>
          <w:sz w:val="28"/>
          <w:szCs w:val="28"/>
          <w:lang w:bidi="fa-IR"/>
        </w:rPr>
        <w:t>17:1368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آن‌ها را در شش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تشریحی یا توصیفی، تاریخی، هنجاری، روان‌شناختی، ساختی و تکوینی تقسیم‌بندی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کروبر و کلاکن، </w:t>
      </w:r>
      <w:r>
        <w:rPr>
          <w:rFonts w:eastAsia="IRNazanin" w:cs="IRNazanin"/>
          <w:color w:val="111111"/>
          <w:sz w:val="28"/>
          <w:szCs w:val="28"/>
          <w:lang w:bidi="fa-IR"/>
        </w:rPr>
        <w:t>234:1375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دایرة‌المعارف بریتانیکا آن‌ها را به بخش‌های نظریه‌های جهان شمول، ذهن‌گرایی، تکامل‌گرایی و نسبیت‌گرایی تقسیم</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نظریه و فرهنگ این تعاریف در عناوین زیر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شبه‌فرهنگی، نظریه‌های اشاعه‌گرا، نظریه‌های تکامل‌گرا و نظریه‌های نسبی‌گرایی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سلیمی، </w:t>
      </w:r>
      <w:r>
        <w:rPr>
          <w:rFonts w:eastAsia="IRNazanin" w:cs="IRNazanin"/>
          <w:color w:val="111111"/>
          <w:sz w:val="28"/>
          <w:szCs w:val="28"/>
          <w:lang w:bidi="fa-IR"/>
        </w:rPr>
        <w:t>6:1379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تعریفی واحد و جامع از فرهنگ، ناشی از عوامل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شدید عناصر و پدیده‌های فرهنگی و تنوع مصادیق فرهنگ، که مانع از تصور یک مفهوم جامع مشترک ثابت میان آن‌ها می‌شود یا این‌که پیدا کردن یک مفهوم جامع مشترک بین آن‌ها را دشوار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بعضی از بررسی‌کنندگان مفهوم فرهنگ، به معانی ماورای طبیعی و معنوی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شخصیت جامع‌نگری فرهنگی به‌علت شدت تأثیر خودگرایی فرهنگ شهری و احساس بیگانگی از فرهنگ‌های بومی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16:1373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تعریف مورد نظر، به تعدادی از تعاریف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مجموعه همه عناصر رفتاری و خصلت‌های آموخته اعضای جامعه یا مجموع ویژگی‌های رفتاری و عقیدتی اکتسابی اعضای یک جامعه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تعیین‌کننده در این تعریف، همان واژه عناصر رفتاری و ویژگی‌های رفتاری اکتسابی است که فرهنگ را از رفتاری که نتیجه وراثت زیست‌شناختی است،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مجموعه دانش‌ها، نگرش‌ها، منش‌ها و ارزش‌های یک گروه است که دارای ویژگی‌های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هویت‌دهی، مصونیت‌آوری، هم‌پویایی و هم‌پایایی، ایجادکننده فطرت ثانوی و تاثیرپذیری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ماندگار، </w:t>
      </w:r>
      <w:r>
        <w:rPr>
          <w:rFonts w:eastAsia="IRNazanin" w:cs="IRNazanin"/>
          <w:color w:val="111111"/>
          <w:sz w:val="28"/>
          <w:szCs w:val="28"/>
          <w:lang w:bidi="fa-IR"/>
        </w:rPr>
        <w:t>81:1381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تعریف، فرهنگ هر جامعه، پدیده‌هایی است که در طول حیات یک ملت شکل گرفته است؛ به معنای دیگر، فرهنگ هر جامعه</w:t>
      </w:r>
    </w:p>
    <w:p>
      <w:pPr>
        <w:pStyle w:val="BookText"/>
        <w:rPr/>
      </w:pPr>
      <w:r>
        <w:rPr>
          <w:rFonts w:ascii="IRNazanin" w:hAnsi="IRNazanin" w:eastAsia="IRNazanin"/>
          <w:color w:val="111111"/>
          <w:sz w:val="28"/>
          <w:sz w:val="28"/>
          <w:szCs w:val="28"/>
          <w:rtl w:val="true"/>
          <w:lang w:bidi="fa-IR"/>
        </w:rPr>
        <w:t>متجلی دانش‌ها، نگرش‌ها، منش‌ها و ارزش‌های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علامه‌محمدتقی جعفری در مورد فرهنگ، قائل به تقسیم‌بندی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پیشرو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و شیوه زندگی مادی و غیرمادی که هیچ اصل و قانون اثبات‌شده‌ای را مورد تبعیت قرار نداده، بلکه صحت و مقبولیت خود را از تمایل و خواسته‌های مردم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 شیوه انتخاب‌شده برای کیفیت زندگی که با گذشت زمان و مساعدت عوامل محیط طبیعی و پدیده‌های روانی و رویدادهای نافذ در حیات یک جامعه، به‌وجود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234:1362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مشترک بین سه تعریف ذکرشده،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اولی آن را به تعقل سلیم و احساسات پاک، در دومی به خواست‌های نفسانی و در سومی به تجربیات زندگی مستند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نمودی است از رفتارهای روزمره گروهی از افراد بشر که از نسل‌های قبل به ایشان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هاری اسپلینگ فرهنگ را شیوه یا رفتاری می‌داند که از گذشتگان باقی مانده است؛ از این‌رو، رفتارهایی که استناد تاریخی ندارند، داخل مقوله فرهنگ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کارهای زیسته‌شده‌ای است که مشخصه جامعه، طبقه یا گروه خاصی در دوره خاص تاریخی است و شامل ایدئولوژی‌های خاص عملی است که جامعه، گروه یا طبقه‌ای را قادر می‌سازد تا شرایط هستی خود را تجربه، تعریف و تفسیر کنند و معنای آن را درک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فرهنگ را پشتوانه ارزشی و فکری رفتارهای افراد جامعه می‌داند که از گذشتگان به ارث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حاصل برخورد انسان و جهان اشیا معرفی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را عالم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از برخورد انسان</w:t>
      </w:r>
      <w:bookmarkStart w:id="86" w:name="pg5616_4136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خدایی در کار نیست و انسان، موضوع فرهنگ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یا تمدن، کلیت درهم‌تافته‌ای است شامل دانش، دین، هنر، قانون، اخلاقیات، آداب و رسوم و هرگونه توانایی و عادتی که آدمی همچون هموندی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جامعه به‌دست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lang w:bidi="fa-IR"/>
        </w:rPr>
        <w:t>47:1380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چنان‌که پیداست فرهنگ مؤلفه‌های متعدد و درهم‌تنیده‌ای دارد که آدمی به مرور زمان از جامعه کسب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مویلمان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به‌عنوان یک انسان‌شناس فرهنگی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کلیه اشکال زندگی یک قوم، ازجمله پایه‌های تفکری آن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رفیع‌پور، </w:t>
      </w:r>
      <w:r>
        <w:rPr>
          <w:rFonts w:eastAsia="IRNazanin" w:cs="IRNazanin"/>
          <w:color w:val="111111"/>
          <w:sz w:val="28"/>
          <w:szCs w:val="28"/>
          <w:lang w:bidi="fa-IR"/>
        </w:rPr>
        <w:t>297:1382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به‌عنوان یک جامعه‌شناس فرهنگی، فرهنگ را شامل تمامی محتواهای فکری و ارزشی که زندگی انسانی را از زندگی حیوانی متمایز و برجسته می‌سازد،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برنامه‌ریزی بخش فرهنگ و هنر دولت جمهوری اسلامی ایران در اولین برنامه پنج‌ساله خود، فرهنگ 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هم‌تافته باورها، ارزش‌ها، آرمان‌ها، دانش‌ها، هنرها، فنون، آداب و اعمال جامعه و مشخص‌کننده ساخت و تحول کیفیت زندگی</w:t>
      </w:r>
      <w:r>
        <w:rPr>
          <w:rFonts w:eastAsia="IRNazanin" w:cs="IRNazanin"/>
          <w:color w:val="111111"/>
          <w:sz w:val="28"/>
          <w:szCs w:val="28"/>
          <w:rtl w:val="true"/>
          <w:lang w:bidi="fa-IR"/>
        </w:rPr>
        <w:t>.</w:t>
      </w:r>
    </w:p>
    <w:p>
      <w:pPr>
        <w:pStyle w:val="Heading3"/>
        <w:numPr>
          <w:ilvl w:val="2"/>
          <w:numId w:val="1"/>
        </w:numPr>
        <w:rPr/>
      </w:pPr>
      <w:bookmarkStart w:id="87" w:name="__RefHeading___Toc3027820_581953129"/>
      <w:bookmarkStart w:id="88" w:name="_Toc33"/>
      <w:bookmarkEnd w:id="87"/>
      <w:r>
        <w:rPr>
          <w:rtl w:val="true"/>
        </w:rPr>
        <w:t>نقاط کلی و مشترک در تعاریف فرهنگ</w:t>
      </w:r>
      <w:bookmarkEnd w:id="88"/>
    </w:p>
    <w:p>
      <w:pPr>
        <w:pStyle w:val="BookText"/>
        <w:rPr/>
      </w:pPr>
      <w:r>
        <w:rPr>
          <w:rFonts w:ascii="IRNazanin" w:hAnsi="IRNazanin" w:eastAsia="IRNazanin"/>
          <w:color w:val="111111"/>
          <w:sz w:val="28"/>
          <w:sz w:val="28"/>
          <w:szCs w:val="28"/>
          <w:rtl w:val="true"/>
          <w:lang w:bidi="fa-IR"/>
        </w:rPr>
        <w:t>نقاط کلی تعاریف ارائه‌شده را می‌توان به‌صورت زیر خلاصه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تشکیل‌دهنده عناصر رفتارهای اعضای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ویژگی‌های رفتاری است که از گذشتگان به ارث رسیده یا از دیگران آموخته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شیوه زندگی مستند به یکی از امور تجربی، عقلانی و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عامل هویت‌دهی جوامع و حیات عقلایی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به انسان هویت عقلایی می‌بخشد و او را انسان 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شیوه زندگی هر انسان براساس نوع ادراک و شناخت او از خود، خدا، دیگر انسان‌ها، جهان اطرافش، نوع رابطه بین خود و آن‌ها و الگوی ایدئالی که از نقش اجتماعی برای خود در زندگی ساخته و نقشی که در آن بازی می‌کند، به تصویر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طلاتپه، </w:t>
      </w:r>
      <w:r>
        <w:rPr>
          <w:rFonts w:eastAsia="IRNazanin" w:cs="IRNazanin"/>
          <w:color w:val="111111"/>
          <w:sz w:val="28"/>
          <w:szCs w:val="28"/>
          <w:lang w:bidi="fa-IR"/>
        </w:rPr>
        <w:t>112:1384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تصویر از یک طرف حاصل تجربیات فکری گذشتگان و از طرفی، برخاسته از استدلال‌های امروزی است که متناسب با شرایط جدید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انسان از یک نظر، متکی به ارزش‌ها و باورهای اوست که از نوع نگاهش به هستی برمی‌خیزد و از طرفی مستند به استدلال‌های فکری و اندیشه‌های اوست که براساس نوع گزاره‌های برخاسته از شرایط و تجربیات او شکل می‌گیرد؛ ازاین‌رو تعریفی که برای فرهنگ انتخاب می‌کنیم و آن را محور مطالعه خود در این پژوهش قرار خواهیم داد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شیوه زندگی برخاسته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شیوه زندگی به کیفیت گزینش‌های فردی و اجتماعی در برخوردها و تعاملات، نوع گفتارها، کردارها و پندارها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به قوه عاقله انسانی اشاره دارد که سازماندهی افکار و اندیشه‌های اوست و عقل عملی بیانگر بایدها و</w:t>
      </w:r>
    </w:p>
    <w:p>
      <w:pPr>
        <w:pStyle w:val="BookText"/>
        <w:rPr/>
      </w:pPr>
      <w:r>
        <w:rPr>
          <w:rFonts w:ascii="IRNazanin" w:hAnsi="IRNazanin" w:eastAsia="IRNazanin"/>
          <w:color w:val="111111"/>
          <w:sz w:val="28"/>
          <w:sz w:val="28"/>
          <w:szCs w:val="28"/>
          <w:rtl w:val="true"/>
          <w:lang w:bidi="fa-IR"/>
        </w:rPr>
        <w:t>نبایدهایی است که در زندگی براساس تجربیات و الگوهای زندگی انتخاب شده و عموما مستند به نگرش انسان به جهان و به تعبیر دیگر، نوع جهان‌بینی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زندگی، امری است که به‌واسطه آن زندگی انسان از زندگی حیوانات متمایز می‌شود و به او شخصیت و هویت جدیدی در معاشرت، زندگی، رفتار و گفتار می‌بخشد و در او چنان تأثیر می‌گذارد که در تعریف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حیوانی است با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فرهنگ، فردی است که فکر می‌کند و راه زندگی، نوع رفتارها و کردارهای خاصی را برمی‌گزیند؛ از این نظر هیچ انسان بی‌فرهنگی یافت نمی‌شود؛ چراکه همه انسان‌ها زندگی می‌کنند؛ زندگی‌ای که بر پایه فکر، اندیشه و ارزش‌های خاصی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که به‌راحتی تغییر در آن راه پیدا نمی‌کند، با تکیه بر این نظام فکری و ارزشی به‌راحتی اجازه ورود افکار بیگانه و ارزش‌های دیگر را به حریم خود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عبارت خواهد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زندگی برخاسته از اندیشه توحیدی و نظام ارزشی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متخلق به فرهنگ اسلامی، کسی است که از یک اندیشه توحیدی برخوردار باشد و بایدها و نبایدهای زندگی‌اش در شئون فردی و اجتماعی مستند به قرآن و سنت پیامبر اسلام صلی الله علیه و آله وسلم و ائمه معصومین علیهم السلام و الگوی زندگی‌اش پیامبر اسلام صلی الله علیه و آله وسلم و ائمه اطهار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فرهنگ، جامعه‌ای است که ارزش‌ها و روش‌های خاصی را براساس استدلال‌ها و نظام ارزشی برای تعاملات اجتماعی معرفی می‌کند و به تعاملات دیگر اجازه ورود نمی‌دهد و درصورت ورود آن‌ها، از خود استقامت نشان داده، درصدد نفی و طرد آن‌ها برمی‌آید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انسان‌ها و درنهایت، جوامع انسانی با کدامین شیوه زندگی به</w:t>
      </w:r>
      <w:bookmarkStart w:id="89" w:name="pg5616_41373"/>
    </w:p>
    <w:p>
      <w:pPr>
        <w:pStyle w:val="BookText"/>
        <w:rPr/>
      </w:pPr>
      <w:bookmarkEnd w:id="89"/>
      <w:r>
        <w:rPr>
          <w:rFonts w:ascii="IRNazanin" w:hAnsi="IRNazanin" w:eastAsia="IRNazanin"/>
          <w:color w:val="111111"/>
          <w:sz w:val="28"/>
          <w:sz w:val="28"/>
          <w:szCs w:val="28"/>
          <w:rtl w:val="true"/>
          <w:lang w:bidi="fa-IR"/>
        </w:rPr>
        <w:t>سعادت همیشگی دست خواهند یافت تا دنیا و آخرت آن‌ها را تضمین نماید، از دیرباز بین اندیشمندان علوم مختلف مورد بحث بوده و خواهد بود و در طول این بحث‌ها هرکدام به‌دنبال شیوه زندگی و آیینی هستند که ضمن توجه به تمامی ابعاد وجودی انسان، سعادت دنیوی و اخروی او را تأمین کند و زندگی جاودانه‌ای توأم با لذت و خوشی برای او فراهم آورد</w:t>
      </w:r>
      <w:r>
        <w:rPr>
          <w:rFonts w:eastAsia="IRNazanin" w:cs="IRNazanin"/>
          <w:color w:val="111111"/>
          <w:sz w:val="28"/>
          <w:szCs w:val="28"/>
          <w:rtl w:val="true"/>
          <w:lang w:bidi="fa-IR"/>
        </w:rPr>
        <w:t>.</w:t>
      </w:r>
    </w:p>
    <w:p>
      <w:pPr>
        <w:pStyle w:val="Heading3"/>
        <w:numPr>
          <w:ilvl w:val="2"/>
          <w:numId w:val="1"/>
        </w:numPr>
        <w:rPr/>
      </w:pPr>
      <w:bookmarkStart w:id="90" w:name="__RefHeading___Toc3027822_581953129"/>
      <w:bookmarkStart w:id="91" w:name="_Toc34"/>
      <w:bookmarkEnd w:id="90"/>
      <w:r>
        <w:rPr>
          <w:rtl w:val="true"/>
        </w:rPr>
        <w:t>ابعاد فرهنگ</w:t>
      </w:r>
      <w:bookmarkEnd w:id="91"/>
    </w:p>
    <w:p>
      <w:pPr>
        <w:pStyle w:val="Heading4"/>
        <w:numPr>
          <w:ilvl w:val="3"/>
          <w:numId w:val="1"/>
        </w:numPr>
        <w:rPr/>
      </w:pPr>
      <w:bookmarkStart w:id="92" w:name="__RefHeading___Toc3027824_58195312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با توجه به تعاریف مختلف فرهنگ و پدیده‌های کمی و کیفی آن، نمی‌توان همه آن‌ها را در یک ردیف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زندگی انسان از دو مشخصه مادی و معنوی تشکیل شده، عوامل مؤثر در آن‌ها نیز از یک نظر به دو بخش کلی قابل تقسیم است</w:t>
      </w:r>
      <w:r>
        <w:rPr>
          <w:rFonts w:eastAsia="IRNazanin" w:cs="IRNazanin"/>
          <w:color w:val="111111"/>
          <w:sz w:val="28"/>
          <w:szCs w:val="28"/>
          <w:rtl w:val="true"/>
          <w:lang w:bidi="fa-IR"/>
        </w:rPr>
        <w:t>:</w:t>
      </w:r>
    </w:p>
    <w:p>
      <w:pPr>
        <w:pStyle w:val="Heading4"/>
        <w:numPr>
          <w:ilvl w:val="3"/>
          <w:numId w:val="1"/>
        </w:numPr>
        <w:rPr/>
      </w:pPr>
      <w:bookmarkStart w:id="94" w:name="__RefHeading___Toc3027826_581953129"/>
      <w:bookmarkStart w:id="95" w:name="_Toc36"/>
      <w:bookmarkEnd w:id="94"/>
      <w:r>
        <w:rPr/>
        <w:t>1</w:t>
      </w:r>
      <w:r>
        <w:rPr>
          <w:rtl w:val="true"/>
        </w:rPr>
        <w:t xml:space="preserve">- </w:t>
      </w:r>
      <w:r>
        <w:rPr>
          <w:rtl w:val="true"/>
        </w:rPr>
        <w:t>بعد مادی فرهنگ</w:t>
      </w:r>
      <w:bookmarkEnd w:id="95"/>
    </w:p>
    <w:p>
      <w:pPr>
        <w:pStyle w:val="BookText"/>
        <w:rPr/>
      </w:pPr>
      <w:r>
        <w:rPr>
          <w:rFonts w:ascii="IRNazanin" w:hAnsi="IRNazanin" w:eastAsia="IRNazanin"/>
          <w:color w:val="111111"/>
          <w:sz w:val="28"/>
          <w:sz w:val="28"/>
          <w:szCs w:val="28"/>
          <w:rtl w:val="true"/>
          <w:lang w:bidi="fa-IR"/>
        </w:rPr>
        <w:t>به مجموعه‌های پدیده‌هایی اطلاق می‌گردد که محسوس، ملموس و با موازین کمی و کیفی و علمی قابل اندازه‌گیری هستند و در زندگی و شیوه‌ی آن مؤثرند؛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ابزارهای کاربردی و تولیدی، فنون پزشکی، وسایل موتوری، ابداعات برقی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فرهنگ‌ها به‌سرعت قابل تغییر هستند و جایگزین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94:1379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96" w:name="__RefHeading___Toc3027828_581953129"/>
      <w:bookmarkStart w:id="97" w:name="_Toc37"/>
      <w:bookmarkEnd w:id="96"/>
      <w:r>
        <w:rPr/>
        <w:t>2</w:t>
      </w:r>
      <w:r>
        <w:rPr>
          <w:rtl w:val="true"/>
        </w:rPr>
        <w:t xml:space="preserve">- </w:t>
      </w:r>
      <w:r>
        <w:rPr>
          <w:rtl w:val="true"/>
        </w:rPr>
        <w:t>بعد غیرمادی فرهنگ</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مجموعه‌هایی که با روان آدمی سروکار دارند و به‌آسانی قابل اندازه‌گیری و ارزیابی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معتقدات، ضوابط خویشاوندی، هنر، ادبیات و رسوم که در معنویات و اخلاقیات و شیوه‌ی زندگی انسان‌ها تأثیر می‌گذارد و هویت فردی و جمعی جامعه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bookmarkStart w:id="98" w:name="pg5616_41376"/>
    </w:p>
    <w:p>
      <w:pPr>
        <w:pStyle w:val="Heading3"/>
        <w:numPr>
          <w:ilvl w:val="2"/>
          <w:numId w:val="1"/>
        </w:numPr>
        <w:rPr/>
      </w:pPr>
      <w:bookmarkStart w:id="99" w:name="__RefHeading___Toc3027830_581953129"/>
      <w:bookmarkStart w:id="100" w:name="_Toc38"/>
      <w:bookmarkEnd w:id="98"/>
      <w:bookmarkEnd w:id="99"/>
      <w:r>
        <w:rPr>
          <w:rtl w:val="true"/>
        </w:rPr>
        <w:t>ویژگی های فرهنگ</w:t>
      </w:r>
      <w:bookmarkEnd w:id="100"/>
    </w:p>
    <w:p>
      <w:pPr>
        <w:pStyle w:val="Heading4"/>
        <w:numPr>
          <w:ilvl w:val="3"/>
          <w:numId w:val="1"/>
        </w:numPr>
        <w:rPr/>
      </w:pPr>
      <w:bookmarkStart w:id="101" w:name="__RefHeading___Toc3027832_581953129"/>
      <w:bookmarkStart w:id="102" w:name="_Toc39"/>
      <w:bookmarkEnd w:id="101"/>
      <w:r>
        <w:rPr>
          <w:rtl w:val="true"/>
        </w:rPr>
        <w:t>طبقه بندی اول</w:t>
      </w:r>
      <w:r>
        <w:rPr>
          <w:rtl w:val="true"/>
        </w:rPr>
        <w:t xml:space="preserve">: </w:t>
      </w:r>
      <w:r>
        <w:rPr>
          <w:rtl w:val="true"/>
        </w:rPr>
        <w:t>ویژگی های فرهنگ</w:t>
      </w:r>
      <w:bookmarkEnd w:id="102"/>
    </w:p>
    <w:p>
      <w:pPr>
        <w:pStyle w:val="BookText"/>
        <w:rPr/>
      </w:pPr>
      <w:r>
        <w:rPr>
          <w:rFonts w:ascii="IRNazanin" w:hAnsi="IRNazanin" w:eastAsia="IRNazanin"/>
          <w:color w:val="111111"/>
          <w:sz w:val="28"/>
          <w:sz w:val="28"/>
          <w:szCs w:val="28"/>
          <w:rtl w:val="true"/>
          <w:lang w:bidi="fa-IR"/>
        </w:rPr>
        <w:t xml:space="preserve">ملویل هر سکویتس در کتاب انسان و آثارش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را برای فرهنگ ذکر کرده که مورد توجه بسیاری از انسان‌شناسان واقع شده است؛ این ویژگی‌ها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اکتسابی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محصول عناصر زیستی، محیطی روان‌شناختی و تاریخی زندگی‌انسان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دارای ساخت و سازمان معینی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دارای ابعاد مختلف و چندگانه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پویاست؛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تغییرپذیر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قاعده‌ها و قوانینی را عرضه می‌کند که می‌توانیم با روش‌های علمی به تحلیل آن‌ها بپردازیم؛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وسیله‌ای است که به موجب آن، فرد وضعیت کلی خود را سازگاری می‌دهد و مفاهیمی برای اظهاراتش به‌دست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رشیدی، ش </w:t>
      </w:r>
      <w:r>
        <w:rPr>
          <w:rFonts w:eastAsia="IRNazanin" w:cs="IRNazanin"/>
          <w:color w:val="111111"/>
          <w:sz w:val="28"/>
          <w:szCs w:val="28"/>
          <w:lang w:bidi="fa-IR"/>
        </w:rPr>
        <w:t>256:18</w:t>
      </w:r>
      <w:r>
        <w:rPr>
          <w:rFonts w:eastAsia="IRNazanin" w:cs="IRNazanin"/>
          <w:color w:val="111111"/>
          <w:sz w:val="28"/>
          <w:szCs w:val="28"/>
          <w:rtl w:val="true"/>
          <w:lang w:bidi="fa-IR"/>
        </w:rPr>
        <w:t>)</w:t>
      </w:r>
    </w:p>
    <w:p>
      <w:pPr>
        <w:pStyle w:val="Heading4"/>
        <w:numPr>
          <w:ilvl w:val="3"/>
          <w:numId w:val="1"/>
        </w:numPr>
        <w:rPr/>
      </w:pPr>
      <w:bookmarkStart w:id="103" w:name="__RefHeading___Toc3027834_581953129"/>
      <w:bookmarkStart w:id="104" w:name="_Toc40"/>
      <w:bookmarkEnd w:id="103"/>
      <w:r>
        <w:rPr>
          <w:rtl w:val="true"/>
        </w:rPr>
        <w:t>طبقه بندی دوم</w:t>
      </w:r>
      <w:r>
        <w:rPr>
          <w:rtl w:val="true"/>
        </w:rPr>
        <w:t xml:space="preserve">: </w:t>
      </w:r>
      <w:r>
        <w:rPr>
          <w:rtl w:val="true"/>
        </w:rPr>
        <w:t>ویژگی های فرهنگ</w:t>
      </w:r>
      <w:bookmarkEnd w:id="104"/>
    </w:p>
    <w:p>
      <w:pPr>
        <w:pStyle w:val="BookText"/>
        <w:rPr/>
      </w:pPr>
      <w:r>
        <w:rPr>
          <w:rFonts w:ascii="IRNazanin" w:hAnsi="IRNazanin" w:eastAsia="IRNazanin"/>
          <w:color w:val="111111"/>
          <w:sz w:val="28"/>
          <w:sz w:val="28"/>
          <w:szCs w:val="28"/>
          <w:rtl w:val="true"/>
          <w:lang w:bidi="fa-IR"/>
        </w:rPr>
        <w:t>کلاید کلاکهن در کتاب آیینه‌ای برای انسان توضیح مبسوطی از فرهنگ بیان کرده که خلاصه آن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مکانیسم بیولوژی انسان را رهبری می‌کند؛ بهتر است بگوییم که اعمال زیستی افراد به‌سبب طرز تربیت، دگرگونی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نیرویی غیرمجسم نیست؛ مردم آن را به‌وجود می‌آورند و نقل و انتقال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یک شیوه اندیشیدن، احساس کردن، اعتقاد و ایمان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دانش گروهی است که در خاطره انسان‌ها، کتاب‌ها و اشیا جمع شده‌اند تا در آینده در راه مفید به‌کار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یک نظریه است و اگر با هیچ امری تضاد نداشته باشد، مانند هر نظریه مفید خواهد بود و به فهم و دریافت توده‌هایی از امور کمک می‌کند که بدون آن به‌صورت هیولایی ناشناخته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یک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آن را با جامعه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گروهی از انسان‌ها هستند که با هم رابطه دارند و برای برخی هدف‌ها با هم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جامعه را می‌توان دید و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طرز زندگی این گروه را از دیگران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انسانی بدون زبان قابل تصور نیست، هر فرهنگ، برخی رفتارهای استانداردشده در برابر مسائل عمیقی مانند مسئله مرگ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رشد می‌کند، بی‌آن‌که به آن توجهی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به‌وسیله افرادی که به یک جامعه تعلق دارند، حاصل می‌شود؛ به‌عبارت دیگر، فرهنگ شامل رفتارهایی است که همه افراد گروه در آن شرکت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میراث اجتماعی در مقابل میراث ارگانیگی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زندگی ما را در هر مرحله از مراحل زندگی منظم می‌کند و سروسامان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مجموعه فنونی است که اجازه می‌دهد هم با محیط خارجی و هم با انسان‌های دیگر، هماهنگی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فرهنگ به منزله رسوبی است که از جریان تاریخ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وسایلی را برای ما فراهم می‌آورد که آنچه افراد فراگرفته‌اند پس از مرگ‌شان به نابودی سپرده نشود و در جامعه برای نسل‌های بعد پابرجا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فرهنگ را به یک نقشه جغرافیایی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جغرافیا، یک سرزمین نیست، بلکه نمایشی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 یک توصیف مجرد است که وحدت زبان، اعمال و فنون یک گروه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نقشه جغرافیا قطعی و روشن باشد، شما سردرگم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فرهنگ، نظامی از عناصر است که این عناصر درعین‌حال که با هم ارتباط دارند، نسبت به یکدیگر مستقل هستند و در اصول و مقوله‌هایی پایه‌گذاری شده‌اند و نقش آن‌ها به قدری مهم است که به‌ندرت امکان دارد اهمیت آن را با کلمات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پدیده‌ای در هستی ویژگی‌هایی دارد که با آن‌ها از دیگران بازشناخته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عموماً به دو گروه عام و خاص تقسیم می‌شوند؛ ویژگی‌های عام، بین همه فرهنگ‌ها مشترک است، و ویژگی‌های خاص، متناسب با جامعه و افراد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اوصاف و ویژگی‌های عام به اختصار عبارت‌اند از</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به‌عنوان یک معرفت بشری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برای بقا و دوام زندگی به ساختن ابزار و ادوات و فعالیت‌های تولیدی و تهیه مسکن و لباس و غذا می‌پردازند و رفتارهایی از خود نشان می‌دهند، می‌خورند، ازدواج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جوامع دارای نهادهای خانوادگی، نظام خویشاوندی و نظام سیاسی و قوانین و مقررات و فلسفه برای زندگی یا عقیده درباره هستی، مرگ ماوراءالطبیعه</w:t>
      </w:r>
    </w:p>
    <w:p>
      <w:pPr>
        <w:pStyle w:val="BookText"/>
        <w:rPr/>
      </w:pPr>
      <w:r>
        <w:rPr>
          <w:rFonts w:ascii="IRNazanin" w:hAnsi="IRNazanin" w:eastAsia="IRNazanin"/>
          <w:color w:val="111111"/>
          <w:sz w:val="28"/>
          <w:sz w:val="28"/>
          <w:szCs w:val="28"/>
          <w:rtl w:val="true"/>
          <w:lang w:bidi="fa-IR"/>
        </w:rPr>
        <w:t>و علائم، اشارات، زبان،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با وجود تشابه در کلیات و خطوط اصلی، هر قوم و گروه با شیوه خاص خود می‌خورند، ازدواج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تفاوت‌هایی در رسوم، قوانین، معتقدات و جلوه‌های فرهنگی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حاکم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بنابر مقتضیات زمان و براساس اختراعات و نیازها و آمدورفت‌ها دستخوش تغییر و تحول می‌شوند؛ این تغییرات در زمینه‌های فرهنگی به‌قدری کند است که به‌آسانی نمی‌توان متوجه آن شد و ازآنجاکه زندگی فرد نیز ملازم این تغییرات بسیار کند است، فرهنگ تقریبا ثابت به‌نظر می‌رسد و به چشم نمی‌آید؛ ولی درعین‌حال در بستر زمان تغییر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فرهنگ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تمام حیات اجتماعی ما دربر گرفته است؛ ولی به‌ندرت خود را آشکار می‌کند و خود را بر افکار و معارف و اعمال ما تحمیل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یک جمع زندگی می‌کند؛ یا بچه‌ای که در محیطی متولد می‌شود بی‌اختیار در چارچوب فرهنگ، سنن و روش‌های آن جمع قرار می‌گیرد؛ ولی انسان بنابر خصوصیات جسمانی، فکری، روانی، علمی و اجتماعی که دارد یا به‌دست می‌آورد، در چارچوب رعایت آنچه از جامعه خود آموخته است باقی نمی‌ماند و این همه اختراعات، اکتشافات، توسعه و تکامل تکنیکی، زیستی و فکری ثمره آن است؛ یعنی تأثیر شخصیت و کاربرد هوش و استعداد و مقتضیات دیگر، افراد را به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 مفهوم نیست، بلکه تاریخی خاص و ایدئولوژیک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هویت‌دهنده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مواریث تاریخی یک ملت، رکن اصلی شخصیت و هویت انسانی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ذاتاً انتقال، ترکیب و</w:t>
      </w:r>
      <w:bookmarkStart w:id="105" w:name="pg5616_41383"/>
    </w:p>
    <w:p>
      <w:pPr>
        <w:pStyle w:val="BookText"/>
        <w:rPr/>
      </w:pPr>
      <w:bookmarkEnd w:id="105"/>
      <w:r>
        <w:rPr>
          <w:rFonts w:ascii="IRNazanin" w:hAnsi="IRNazanin" w:eastAsia="IRNazanin"/>
          <w:color w:val="111111"/>
          <w:sz w:val="28"/>
          <w:sz w:val="28"/>
          <w:szCs w:val="28"/>
          <w:rtl w:val="true"/>
          <w:lang w:bidi="fa-IR"/>
        </w:rPr>
        <w:t>ارتباط را می‌طلبد و خواهان پیوند، رشد و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 را یاری می‌کند تا بهتر ببیند، بخواهد و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وسیله‌ای است که افراد را با زندگی اجتماعی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طرح‌هایی برای زندگی کردن است که در جریان تاریخ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فراگرفتنی است و تعلیم و تربیت در جوامع انسانی براساس این خصیصه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 شرایط محیط سازگاری و هماهنگی حاصل می‌کند؛ ازاین‌رو، هیچ فرهنگی در طول تاریخ منجمد نمانده، بلکه با گذشت زمان تغییر و تحول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یک فرهنگ به‌تدریج به‌صورت یک مجموعه به‌هم‌پیوسته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موضوعی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تجربیاتی که فرهنگ را تشکیل می‌دهند جنبه انفرادی ندارند، بلکه تمام کسانی که در گروه مربوط به خود زندگی می‌کنند در آن شریک‌اند و فشار و جبر اجتماعی ضامن بقای تحول عادات، تمایلات و تجربیات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نیازمندی‌های اساسی و حیاتی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ناشی از عوامل زیست‌شناختی، محیط زیستی، روان‌شناختی و تاریخ وجود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کشور با اصلاح فرهنگ آن ممکن می‌شود</w:t>
      </w:r>
      <w:r>
        <w:rPr>
          <w:rFonts w:eastAsia="IRNazanin" w:cs="IRNazanin"/>
          <w:color w:val="111111"/>
          <w:sz w:val="28"/>
          <w:szCs w:val="28"/>
          <w:rtl w:val="true"/>
          <w:lang w:bidi="fa-IR"/>
        </w:rPr>
        <w:t>.</w:t>
      </w:r>
    </w:p>
    <w:p>
      <w:pPr>
        <w:pStyle w:val="Heading3"/>
        <w:numPr>
          <w:ilvl w:val="2"/>
          <w:numId w:val="1"/>
        </w:numPr>
        <w:rPr/>
      </w:pPr>
      <w:bookmarkStart w:id="106" w:name="__RefHeading___Toc3027836_581953129"/>
      <w:bookmarkStart w:id="107" w:name="_Toc41"/>
      <w:bookmarkEnd w:id="106"/>
      <w:r>
        <w:rPr>
          <w:rtl w:val="true"/>
        </w:rPr>
        <w:t>فرهنگ و ساخت اجتماعی</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جامعه‌شناسان کلاسیک و معاصر در طبقه‌بندی از فرهنگ، آن را به‌دو قسم مادی و معنوی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اجتماعی نظیر استاد مطهری این تقسیم‌بندی دوگانه از فرهنگ را به این شکل قبول ندارند و در نقد این نظریه جامعه‌شناسی از فرهنگ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درست‌نیست که فرهنگ را به مادی و معنوی تقسیم کنیم و مقصود از فرهنگ مادی را</w:t>
      </w:r>
    </w:p>
    <w:p>
      <w:pPr>
        <w:pStyle w:val="BookText"/>
        <w:rPr/>
      </w:pPr>
      <w:r>
        <w:rPr>
          <w:rFonts w:ascii="IRNazanin" w:hAnsi="IRNazanin" w:eastAsia="IRNazanin"/>
          <w:color w:val="111111"/>
          <w:sz w:val="28"/>
          <w:sz w:val="28"/>
          <w:szCs w:val="28"/>
          <w:rtl w:val="true"/>
          <w:lang w:bidi="fa-IR"/>
        </w:rPr>
        <w:t xml:space="preserve">تمدن و ابزار تولید بنامیم، بلکه فرهنگ به امور معنوی گفته می‌شود، نه خصوص معنویات مذهبی، بلکه معنویات 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و نظایر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امور مادی فرهنگ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ما چیزی به نام فرهنگ مادی نداریم هیچ شکی نیست؛ چراکه فرهنگ بیشتر از مقوله تلقیات، تصورات، ایدئال‌ها، بینش‌ها، منش‌ها و ارزش‌های معنوی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مادیت کتاب، فرهنگ نیست، مگر مجازاً و مساحتاً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فکر، بینش و تصوری که در آن کتاب منعکس می‌شود،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گنبد و گلدسته، فرهنگ نیست، بلکه حاصل تمدن جامعه انسانی است؛ پس اندیشه‌هایی که باعث به‌وجود آمدن هواپیما،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حاصل فرهنگ است، ولی خود هواپیما و کامپیوتر به‌طور فیزیکی وسیله‌ای هستند که ناشی از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فرهنگ و ساخت اجتماعی به‌گونه‌ای رابطه بین ذهن و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اگر واقعیت اجتماعی با پیکره ساخت آن در نظر مجسم شود، مانند یک صورت عینی جلوه می‌کند که در آن داده‌های جمعیتی و اقتصادی و نیز برخی جنبه‌های سازمان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جنبه‌هایی که به‌وسیله پایگاه و نقش‌ها بیان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بعضی گروه‌های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ملت یا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نشانه قابل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دیگر، واقعیت اجتماعی اگر با تصاویری که مفهوم فرهنگ به خود می‌گیرد در نظر مجسم شود، به‌صورت پیکره‌بندی و هیئتی غیرمادی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مثابه عالمی ذهنی که افراد در آن شرکت جسته و از این رهگذر تعریف و تبیینی می‌شود، ارائه می‌گردد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ساختی و عناصر فرهنگی با هم پیوستگی بسیار نزدیک دارند و</w:t>
      </w:r>
      <w:bookmarkStart w:id="108" w:name="pg5616_41387"/>
    </w:p>
    <w:p>
      <w:pPr>
        <w:pStyle w:val="BookText"/>
        <w:rPr/>
      </w:pPr>
      <w:bookmarkEnd w:id="108"/>
      <w:r>
        <w:rPr>
          <w:rFonts w:ascii="IRNazanin" w:hAnsi="IRNazanin" w:eastAsia="IRNazanin"/>
          <w:color w:val="111111"/>
          <w:sz w:val="28"/>
          <w:sz w:val="28"/>
          <w:szCs w:val="28"/>
          <w:rtl w:val="true"/>
          <w:lang w:bidi="fa-IR"/>
        </w:rPr>
        <w:t>پیوسته به‌طور متقابل بر یکدیگر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بازتابی از عناصر ساختی است و برای ایجاد مدل‌ها، نمادها، ضمانت‌های اجرایی و صراحت بخشیدن به محتوای هنجاری نقش‌ها از آن عناصر الهام می‌گیرد؛ عناصر ساختی نیز به نوبه خود تا حدی از جلوه‌ها و تجلیات، ارزش‌ها، ایدئولوژی‌ها و نمادهای فرهنگی پیروی و متابعت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 روشه، </w:t>
      </w:r>
      <w:r>
        <w:rPr>
          <w:rFonts w:eastAsia="IRNazanin" w:cs="IRNazanin"/>
          <w:color w:val="111111"/>
          <w:sz w:val="28"/>
          <w:szCs w:val="28"/>
          <w:lang w:bidi="fa-IR"/>
        </w:rPr>
        <w:t>8:1366</w:t>
      </w:r>
      <w:r>
        <w:rPr>
          <w:rFonts w:eastAsia="IRNazanin" w:cs="IRNazanin"/>
          <w:color w:val="111111"/>
          <w:sz w:val="28"/>
          <w:szCs w:val="28"/>
          <w:rtl w:val="true"/>
          <w:lang w:bidi="fa-IR"/>
        </w:rPr>
        <w:t>)</w:t>
      </w:r>
    </w:p>
    <w:p>
      <w:pPr>
        <w:pStyle w:val="Heading3"/>
        <w:numPr>
          <w:ilvl w:val="2"/>
          <w:numId w:val="1"/>
        </w:numPr>
        <w:rPr/>
      </w:pPr>
      <w:bookmarkStart w:id="109" w:name="__RefHeading___Toc3027838_581953129"/>
      <w:bookmarkStart w:id="110" w:name="_Toc42"/>
      <w:bookmarkEnd w:id="109"/>
      <w:r>
        <w:rPr>
          <w:rtl w:val="true"/>
        </w:rPr>
        <w:t>فرهنگ، قدرت و انسجام اجتماعی</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و ضعف فرهنگ هر جامعه بسته به میزان ژرفا و همبستگی باورها، ارزش‌ها، سنت‌ها و اعتقادات، هنجارهای مشترکی دارد که نظام اجتماعی آن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فرهنگ یک نظام اجتماعی نیرومندتر باشد، تغییر و تحول فرهنگی در آن دشوارتر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5:1373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منبعی بسیار مهم در تولید قدرت اجتماعی است؛ این منبع انسانی می‌تواند به‌سهولت انسان‌ها را به‌سوی اهداف تعیین‌شده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فرهنگ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کند و روند انسجام و قدرت اجتماعی را وسعت و شدت بخشد و حتی تجهیز و کاربرد منابع طبیعی قدرت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فقدان فرهنگ مناسب، هیچ جامعه‌ای توان پیشرفت و تولید قدرت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فرهنگ در تولید قدرت به حدی است که درصورت رکود و نیروهای اشتیاق به کمال، در تصرف خود طبیعی به طرف امیال حیوانی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آدمی به‌صورت خطرناک‌ترین موجود درمی‌آید که حاضر است برای یک لحظه لذت و کامکاری خود، نابود ساختن همه هستی را جایز و آن را موجب افتخار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نیروی اشتیاق و کمال‌جویی در دو بعد مثبت و منفی در انسان ظاهر می‌شود و عمل می‌کند</w:t>
      </w:r>
      <w:r>
        <w:rPr>
          <w:rFonts w:eastAsia="IRNazanin" w:cs="IRNazanin"/>
          <w:color w:val="111111"/>
          <w:sz w:val="28"/>
          <w:szCs w:val="28"/>
          <w:rtl w:val="true"/>
          <w:lang w:bidi="fa-IR"/>
        </w:rPr>
        <w:t>:</w:t>
      </w:r>
      <w:bookmarkStart w:id="111" w:name="pg5616_41389"/>
    </w:p>
    <w:p>
      <w:pPr>
        <w:pStyle w:val="Heading3"/>
        <w:numPr>
          <w:ilvl w:val="2"/>
          <w:numId w:val="1"/>
        </w:numPr>
        <w:rPr/>
      </w:pPr>
      <w:bookmarkStart w:id="112" w:name="__RefHeading___Toc3027840_581953129"/>
      <w:bookmarkStart w:id="113" w:name="_Toc43"/>
      <w:bookmarkEnd w:id="111"/>
      <w:bookmarkEnd w:id="112"/>
      <w:r>
        <w:rPr>
          <w:rtl w:val="true"/>
        </w:rPr>
        <w:t>پویایی و زوال فرهنگ</w:t>
      </w:r>
      <w:bookmarkEnd w:id="113"/>
    </w:p>
    <w:p>
      <w:pPr>
        <w:pStyle w:val="BookText"/>
        <w:rPr/>
      </w:pPr>
      <w:r>
        <w:rPr>
          <w:rFonts w:ascii="IRNazanin" w:hAnsi="IRNazanin" w:eastAsia="IRNazanin"/>
          <w:color w:val="111111"/>
          <w:sz w:val="28"/>
          <w:sz w:val="28"/>
          <w:szCs w:val="28"/>
          <w:rtl w:val="true"/>
          <w:lang w:bidi="fa-IR"/>
        </w:rPr>
        <w:t>فرهنگی که در دوره‌های مختلف، معیار رفتارهای فردی و جمعی قرار گیرد و جوابگوی نیازهای جامعه باشد، از پویایی و پایداری مطلوبی برخوردار است و فرهنگی که نتواند جوابگوی نیازهای مردم و جامعه در مقابل تغییرات و خواست‌های برخاسته از شرایط و مقتضیات زمانی باشد، در بستر زمان، به‌تدریج از عرصه زندگی مردم کنار گذاشته می‌شود و متدهای جدید جایگزین آن می‌گردد؛ بنابراین، فرهنگ هر جامعه بسته به میزان و قابلیت عناصر پویای آن همواره در معرض رویارویی با تحولات فرصت‌آفرین یا تهدیدزا قرار دارد؛ ازاین‌رو شناخت دقیق نقاط قوت و ضعف هر فرهنگ در مواجهه با تهدیدها و فرصت‌های پیش رو نقش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و رشد شتابنده اطلاعات و تکنولوژی، سرعت قافله تمدن بشری را چنان افزایش داده که جوامع امروزی نمی‌توانند پیوسته در سوی شکوه و عظمت تمدن و فرهنگ دیرین بنشینند و چنان خویش را به گذشته معطوف دارند که از درک شرایط زمان حال و آینده عاجز بمانند یا آن را به فراموشی بسپارند؛ زیرا دچار چنان فاصله طولانی بین ملت‌ها و فرهنگ‌ها می‌گردند که نزدیکی این دو به‌آسانی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جامعه را چنان از هویت ملی و سنتی دور می‌کند که چهره عمومی اجتماعی را تغییر داده، به گذشته، سنت‌ها و روش آن به دید تحجر می‌نگرد و به‌آسانی مغلوب هجمه‌های فرهنگی دیگران شده، قدرت و توان مقاومت خود را ازدست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3:1378</w:t>
      </w:r>
      <w:r>
        <w:rPr>
          <w:rFonts w:eastAsia="IRNazanin" w:cs="IRNazanin"/>
          <w:color w:val="111111"/>
          <w:sz w:val="28"/>
          <w:szCs w:val="28"/>
          <w:rtl w:val="true"/>
          <w:lang w:bidi="fa-IR"/>
        </w:rPr>
        <w:t>)</w:t>
      </w:r>
    </w:p>
    <w:p>
      <w:pPr>
        <w:pStyle w:val="Heading3"/>
        <w:numPr>
          <w:ilvl w:val="2"/>
          <w:numId w:val="1"/>
        </w:numPr>
        <w:rPr/>
      </w:pPr>
      <w:bookmarkStart w:id="114" w:name="__RefHeading___Toc3027842_581953129"/>
      <w:bookmarkStart w:id="115" w:name="_Toc44"/>
      <w:bookmarkEnd w:id="114"/>
      <w:r>
        <w:rPr>
          <w:rtl w:val="true"/>
        </w:rPr>
        <w:t>کارکرد فرهنگ</w:t>
      </w:r>
      <w:bookmarkEnd w:id="115"/>
    </w:p>
    <w:p>
      <w:pPr>
        <w:pStyle w:val="Heading4"/>
        <w:numPr>
          <w:ilvl w:val="3"/>
          <w:numId w:val="1"/>
        </w:numPr>
        <w:rPr/>
      </w:pPr>
      <w:bookmarkStart w:id="116" w:name="__RefHeading___Toc3027844_581953129"/>
      <w:bookmarkStart w:id="117" w:name="_Toc45"/>
      <w:bookmarkEnd w:id="116"/>
      <w:r>
        <w:rPr>
          <w:rtl w:val="true"/>
        </w:rPr>
        <w:t>اشاره</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قبل از آن‌که یک موضوع انفرادی باشد، یک موضوع اجتماعی</w:t>
      </w:r>
      <w:bookmarkStart w:id="118" w:name="pg5616_41391"/>
    </w:p>
    <w:p>
      <w:pPr>
        <w:pStyle w:val="BookText"/>
        <w:rPr/>
      </w:pPr>
      <w:bookmarkEnd w:id="118"/>
      <w:r>
        <w:rPr>
          <w:rFonts w:ascii="IRNazanin" w:hAnsi="IRNazanin" w:eastAsia="IRNazanin"/>
          <w:color w:val="111111"/>
          <w:sz w:val="28"/>
          <w:sz w:val="28"/>
          <w:szCs w:val="28"/>
          <w:rtl w:val="true"/>
          <w:lang w:bidi="fa-IR"/>
        </w:rPr>
        <w:t>است؛ بدین معنی که فرهنگ حاصل تلاش مستمر و آگاهانه جمع است؛ اما نقش آن را در زندگی فردی هم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فرهنگ در زندگی فردی و زندگی جمعی دو کارکرد جداگانه دارد</w:t>
      </w:r>
      <w:r>
        <w:rPr>
          <w:rFonts w:eastAsia="IRNazanin" w:cs="IRNazanin"/>
          <w:color w:val="111111"/>
          <w:sz w:val="28"/>
          <w:szCs w:val="28"/>
          <w:rtl w:val="true"/>
          <w:lang w:bidi="fa-IR"/>
        </w:rPr>
        <w:t>.</w:t>
      </w:r>
    </w:p>
    <w:p>
      <w:pPr>
        <w:pStyle w:val="Heading4"/>
        <w:numPr>
          <w:ilvl w:val="3"/>
          <w:numId w:val="1"/>
        </w:numPr>
        <w:rPr/>
      </w:pPr>
      <w:bookmarkStart w:id="119" w:name="__RefHeading___Toc3027846_581953129"/>
      <w:bookmarkStart w:id="120" w:name="_Toc46"/>
      <w:bookmarkEnd w:id="119"/>
      <w:r>
        <w:rPr/>
        <w:t>1</w:t>
      </w:r>
      <w:r>
        <w:rPr>
          <w:rtl w:val="true"/>
        </w:rPr>
        <w:t xml:space="preserve">- </w:t>
      </w:r>
      <w:r>
        <w:rPr>
          <w:rtl w:val="true"/>
        </w:rPr>
        <w:t>نقش فرهنگ در زندگی فردی</w:t>
      </w:r>
      <w:bookmarkEnd w:id="120"/>
    </w:p>
    <w:p>
      <w:pPr>
        <w:pStyle w:val="BookText"/>
        <w:rPr/>
      </w:pPr>
      <w:r>
        <w:rPr>
          <w:rFonts w:ascii="IRNazanin" w:hAnsi="IRNazanin" w:eastAsia="IRNazanin"/>
          <w:color w:val="111111"/>
          <w:sz w:val="28"/>
          <w:sz w:val="28"/>
          <w:szCs w:val="28"/>
          <w:rtl w:val="true"/>
          <w:lang w:bidi="fa-IR"/>
        </w:rPr>
        <w:t>فرهنگ در تعیین شیوه رفتار انسان نقش بزرگی ایفا می‌کند؛ درواقع، این فرهنگ است که به انسان مایه‌های انسانی می‌بخشد، رفتار او را تنظیم می‌کند و در انسان، آمادگی کافی برای ورود به زندگی اجتماعی را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فضای خاصی از فرهنگ به دنیا می‌آید و در بستر آن زندگی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فرد می‌آموزد تا در شرایط گوناگون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انتخابگر است و انتخابش بیشتر در چارچوب و محدوده‌ای است که فرهنگ برای او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فرهنگ برای فرد، امری کاملاً درونی به‌حساب می‌آید و چنان با شخصیت انسان قوام و عجین می‌شود که معمولاً جز به اقتضای آن به هیچ عملی دست نمی‌زند</w:t>
      </w:r>
      <w:r>
        <w:rPr>
          <w:rFonts w:eastAsia="IRNazanin" w:cs="IRNazanin"/>
          <w:color w:val="111111"/>
          <w:sz w:val="28"/>
          <w:szCs w:val="28"/>
          <w:rtl w:val="true"/>
          <w:lang w:bidi="fa-IR"/>
        </w:rPr>
        <w:t>.</w:t>
      </w:r>
    </w:p>
    <w:p>
      <w:pPr>
        <w:pStyle w:val="Heading4"/>
        <w:numPr>
          <w:ilvl w:val="3"/>
          <w:numId w:val="1"/>
        </w:numPr>
        <w:rPr/>
      </w:pPr>
      <w:bookmarkStart w:id="121" w:name="__RefHeading___Toc3027848_581953129"/>
      <w:bookmarkStart w:id="122" w:name="_Toc47"/>
      <w:bookmarkEnd w:id="121"/>
      <w:r>
        <w:rPr/>
        <w:t>2</w:t>
      </w:r>
      <w:r>
        <w:rPr>
          <w:rtl w:val="true"/>
        </w:rPr>
        <w:t xml:space="preserve">- </w:t>
      </w:r>
      <w:r>
        <w:rPr>
          <w:rtl w:val="true"/>
        </w:rPr>
        <w:t>نقش فرهنگ در زندگی اجتماعی</w:t>
      </w:r>
      <w:bookmarkEnd w:id="122"/>
    </w:p>
    <w:p>
      <w:pPr>
        <w:pStyle w:val="BookText"/>
        <w:rPr/>
      </w:pPr>
      <w:r>
        <w:rPr>
          <w:rFonts w:ascii="IRNazanin" w:hAnsi="IRNazanin" w:eastAsia="IRNazanin"/>
          <w:color w:val="111111"/>
          <w:sz w:val="28"/>
          <w:sz w:val="28"/>
          <w:szCs w:val="28"/>
          <w:rtl w:val="true"/>
          <w:lang w:bidi="fa-IR"/>
        </w:rPr>
        <w:t>فرهنگ، نگاه‌دارنده و تداوم‌بخش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مبتنی بر ایجاد نظم و هماهنگی در رفتار افراد جامعه است و فرهنگ عامل اصلی ایجاد این نظم و هماهنگی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مشترکی وجود نداشته باشد و هرکس به دلخواه خود رفتار کند، جامعه به هرج و مرج و نابسامانی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تداوم‌بخش و انسجام‌دهنده ارزش‌های جامعه است و به‌عنوان یک عامل کنترل اجتماعی نیز از اهمیت خاصی برخوردار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طرزی معنی‌دار و عملی، گروه و جامعه‌ای را از گروه و</w:t>
      </w:r>
      <w:bookmarkStart w:id="123" w:name="pg5616_41393"/>
    </w:p>
    <w:p>
      <w:pPr>
        <w:pStyle w:val="BookText"/>
        <w:rPr/>
      </w:pPr>
      <w:bookmarkEnd w:id="123"/>
      <w:r>
        <w:rPr>
          <w:rFonts w:ascii="IRNazanin" w:hAnsi="IRNazanin" w:eastAsia="IRNazanin"/>
          <w:color w:val="111111"/>
          <w:sz w:val="28"/>
          <w:sz w:val="28"/>
          <w:szCs w:val="28"/>
          <w:rtl w:val="true"/>
          <w:lang w:bidi="fa-IR"/>
        </w:rPr>
        <w:t>جامعه دیگر متمایز و راه شناختن را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جامعه را به گونه انتظام‌یافته‌ای تفسیر و تعبیر می‌کند؛ از همین گذرگاه است که می‌توان معنی، هدف و نوع رفتار فرد یا جامعه را بهتر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هرچه عمیق‌تر فرهنگ، موجب درک مفهوم یکپارچه زندگی، معانی رفتار و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یکی از استوارترین پایه‌های همبستگی اجتماعی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در آرمان‌های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وطن، مکتب، هم‌نوع، هم‌زبان، هم‌وطن، همدین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فداکاری، وفاداری و ازخودگذشتگی به‌منظور اهداف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نه‌تنها تصویری از ساخت اجتماعی ارائه می‌دهد، بلکه عناصر شناسایی آن را نیز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بدین وسیله به رفتار اجتماعی آن‌چنان انتظام می‌دهد که شخص با جامعه احساس‌گرایی</w:t>
      </w:r>
      <w:r>
        <w:rPr>
          <w:rStyle w:val="FootnoteAnchor"/>
          <w:rtl w:val="true"/>
        </w:rPr>
        <w:footnoteReference w:id="21"/>
      </w:r>
      <w:r>
        <w:rPr>
          <w:rFonts w:ascii="IRNazanin" w:hAnsi="IRNazanin" w:eastAsia="IRNazanin"/>
          <w:color w:val="111111"/>
          <w:sz w:val="28"/>
          <w:sz w:val="28"/>
          <w:szCs w:val="28"/>
          <w:rtl w:val="true"/>
          <w:lang w:bidi="fa-IR"/>
        </w:rPr>
        <w:t>نموده، بی‌آن‌که ناچار باشد مرتبا شیوه‌های فکر و عمل را ابداع یا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شکل، پایگاه اجتماعی و تکوین شخصیت اجتماعی فرد به‌وسیله فرهنگ ساخته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 گهر، </w:t>
      </w:r>
      <w:r>
        <w:rPr>
          <w:rFonts w:eastAsia="IRNazanin" w:cs="IRNazanin"/>
          <w:color w:val="111111"/>
          <w:sz w:val="28"/>
          <w:szCs w:val="28"/>
          <w:lang w:bidi="fa-IR"/>
        </w:rPr>
        <w:t>75:1369</w:t>
      </w:r>
      <w:r>
        <w:rPr>
          <w:rFonts w:eastAsia="IRNazanin" w:cs="IRNazanin"/>
          <w:color w:val="111111"/>
          <w:sz w:val="28"/>
          <w:szCs w:val="28"/>
          <w:rtl w:val="true"/>
          <w:lang w:bidi="fa-IR"/>
        </w:rPr>
        <w:t>)</w:t>
      </w:r>
    </w:p>
    <w:p>
      <w:pPr>
        <w:pStyle w:val="Heading3"/>
        <w:numPr>
          <w:ilvl w:val="2"/>
          <w:numId w:val="1"/>
        </w:numPr>
        <w:rPr/>
      </w:pPr>
      <w:bookmarkStart w:id="124" w:name="__RefHeading___Toc3027850_581953129"/>
      <w:bookmarkStart w:id="125" w:name="_Toc48"/>
      <w:bookmarkEnd w:id="124"/>
      <w:r>
        <w:rPr>
          <w:rtl w:val="true"/>
        </w:rPr>
        <w:t>کارآمدی فرهنگ</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زندگی انسان، هم به شکل جمعی و هم فردی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 در این فرایند، آن است که افراد را برای زندگی، آماده و مجهز سازد؛ به بیان دیگر، هدف فرهنگ ارائه الگوهایی از رفتارها و شیوه‌های زندگی است که آدمی را به برآورده شدن نیازهای او رهنمون سازد؛ این نیازها را به دو دسته عمده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نیازهایی که با بهره‌گیری از منابع جهان بیرونی برآورده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نیازهایی که فقط با بهره‌بردن از منابع معنوی برآورده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نیازهای فیزیکی او مثل غذا، پوشاک و ابزار کار از مواد بیرونی تأمین می‌گردد و نیازهای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اجتماعی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شجاعت، آسایش، دلگرمی، اعتماد، رفاقت و اطمینان به موفقیت در نقش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تنها از جهان درونی و ماوراءالطبیعی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فرهنگ این است که این نیازها را همانند نیازهای فیزیکی برآورده سازد؛ چراکه زندگی انسان تنها با کوشش و تلاش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رنج، دلتنگی، ترس، ناکامی و بیزاری تقریبا هر لحظه سایه‌وار آدمی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نیازمند یاری، دلگرمی، الهام، امید، آسایش، اطمینان و دلداری است تا بتواند به نبرد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تدابیر و الگوهای فرهنگی به آدمی مدد می‌رساند و به او اعتماد و قدرت می‌بخشد و او را مطمئن می‌سازند که زندگی، ارزش زیستن دارد و به او جرئت، صبر و تحمل مقابله با ناکامی‌های زندگی را می‌بخشد، برای او مددکار الهی و انسانی می‌آورد، خستگی را مغلوب و گاهی زندگی را در بدترین شرایط فیزیکی لذت‌بخش، هیجان‌آور و گوارا می‌سازد؛ ازاین‌رو کارآمدی فرهنگ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قوانین و باورهای نظری و عملی که در صورت عملی شدن و به مرحله عینیت درآمدن، می‌تواند تضمین‌کننده سعادت مادی و معنوی فرد و جامعه، در هر شرایط زمانی و مکانی و هر دوره تاریخی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نوائی، </w:t>
      </w:r>
      <w:r>
        <w:rPr>
          <w:rFonts w:eastAsia="IRNazanin" w:cs="IRNazanin"/>
          <w:color w:val="111111"/>
          <w:sz w:val="28"/>
          <w:szCs w:val="28"/>
          <w:lang w:bidi="fa-IR"/>
        </w:rPr>
        <w:t>11:1380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کارآمدی، یک بحث معرفتی و شناختی است و دستیابی به آن به سه مرحله تفکر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اندیشه‌ورزی درمورد مسائل فرهنگ و شناخت کیفیت تعامل بین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راه‌های عینیت بخشیدن به اندیشه‌ها و پیدا کردن وجوه مناسب و دقیق در فراگرد تماس ذهنی و عینی؛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غایت‌بینی و بررسی کیفیت انطباق اندیشه و عمل با هدف و به‌عبارتی انجام عملیات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بازبینی شکل و نقش، هم‌سنجی میان وضعیت به‌دست‌آمده و هدف اصلی تعقیب‌شده و رفع نقص‌ها و جبران کاستی‌ها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گذر از این مراحل به داوری می‌نشینیم و سخن از کارآمدی فرهنگ و عناصر آن در تأمین اهداف و نیازمندی‌های فیزیکی و روانی، به‌میان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کارآمد دارای هفت مشخصه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تعالیم انسان‌ها با یکدیگر در سطح حیات مادی نگاهی وسیع و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تعامل به این دلیل است که فرهنگ، به تولید مواد زندگی که جنبه زیستی دارد توجه نداشته، بلکه توجه آن به مرحله بعد از تولید یا کیفیت تولید در تعامل با انسان‌های دیگر و محیط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ضمیر ناپیدای انسان و سامان دادن به تعامل آن با دیگر انسان‌ها توجه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تبلور فرهنگ در آداب و رسوم، عقاید و سنت‌ها و ظهور آن در ملیت خاص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افراد جامعه رضایت پایداری ایجاد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فرهنگ‌های بیگانه دارای ظرفیت و انعطاف قوی و وسیعی است تا اوصاف آن‌ها را در خود هضم کند و ضمن بومی‌سازی آن‌ها، از خود واکنش نشان ندهد؛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توانایی سریع و فوری در پاسخگویی به نیازهای جدید در حرکت رو به رشد جوامع بشری است</w:t>
      </w:r>
      <w:r>
        <w:rPr>
          <w:rFonts w:eastAsia="IRNazanin" w:cs="IRNazanin"/>
          <w:color w:val="111111"/>
          <w:sz w:val="28"/>
          <w:szCs w:val="28"/>
          <w:rtl w:val="true"/>
          <w:lang w:bidi="fa-IR"/>
        </w:rPr>
        <w:t>.</w:t>
      </w:r>
      <w:bookmarkStart w:id="126" w:name="pg5616_41399"/>
    </w:p>
    <w:p>
      <w:pPr>
        <w:pStyle w:val="BookText"/>
        <w:rPr/>
      </w:pPr>
      <w:bookmarkEnd w:id="12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فرهنگ‌ها با واقعیت‌ها و حقایق قائل اثبات تطابق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116:1362</w:t>
      </w:r>
      <w:r>
        <w:rPr>
          <w:rFonts w:eastAsia="IRNazanin" w:cs="IRNazanin"/>
          <w:color w:val="111111"/>
          <w:sz w:val="28"/>
          <w:szCs w:val="28"/>
          <w:rtl w:val="true"/>
          <w:lang w:bidi="fa-IR"/>
        </w:rPr>
        <w:t>)</w:t>
      </w:r>
    </w:p>
    <w:p>
      <w:pPr>
        <w:pStyle w:val="Heading3"/>
        <w:numPr>
          <w:ilvl w:val="2"/>
          <w:numId w:val="1"/>
        </w:numPr>
        <w:rPr/>
      </w:pPr>
      <w:bookmarkStart w:id="127" w:name="__RefHeading___Toc3027852_581953129"/>
      <w:bookmarkStart w:id="128" w:name="_Toc49"/>
      <w:bookmarkEnd w:id="127"/>
      <w:r>
        <w:rPr>
          <w:rtl w:val="true"/>
        </w:rPr>
        <w:t>فرهنگ و ارزش</w:t>
      </w:r>
      <w:bookmarkEnd w:id="128"/>
    </w:p>
    <w:p>
      <w:pPr>
        <w:pStyle w:val="BookText"/>
        <w:rPr/>
      </w:pPr>
      <w:r>
        <w:rPr>
          <w:rFonts w:ascii="IRNazanin" w:hAnsi="IRNazanin" w:eastAsia="IRNazanin"/>
          <w:color w:val="111111"/>
          <w:sz w:val="28"/>
          <w:sz w:val="28"/>
          <w:szCs w:val="28"/>
          <w:rtl w:val="true"/>
          <w:lang w:bidi="fa-IR"/>
        </w:rPr>
        <w:t>شناخت ارتباط عناصر مختلف یک فرهنگ، چگونگی نظام‌بخشی به زندگی اجتماعی را آشکارتر می‌کند و به فرد امکان می‌دهد زوایا و درون‌مایه‌های عناصر فرهنگی جامعه را بهتر بشناسد؛ همین ارتباط عناصر است که موجبات پیچیدگی هرچه بیشتر این عرصه‌ها را پدید می‌آورد و به‌هرحال برای تداوم زندگی اجتماعی شناخت این ارتباطات عناصر فرهنگی، بسترسازی مناسب در عرصه زندگی اجتماعی را میسور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یکی از بخش‌های مهم و اصلی فرهنگ هر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جامعه‌شناسان و صاحب‌نظران وقتی به تعریف فرهنگ می‌پردازند به ارزش‌ها و نقش پایه‌ای آن‌ها در شکل‌گیری فرهنگ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موضوع ارزش‌ها نزد جامعه‌شناسان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ارزش‌ها نزد جامعه‌شناسان کلاسیک و جدید عمومیت داشته و دارد و شاید هیچ موضوع دیگری به اندازه مطالعه ارزش‌ها منشأ مناقشه میان جامعه‌شناسان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جامعه‌شناسان چنین القا می‌کنند که برای مطالعه ارزش‌ها باید تدابیر خاصی اندیشیده شود تا مبادا مداخله ارزش‌های شخصی در جریان مطالعه عینیت آن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درحال‌حاضر، عموم جامعه‌شناسان ارزش‌ها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منشأ اثر اجتماعی‌اند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و با روش‌های کمی به تحلیل عمل آن‌ها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 گوهر، </w:t>
      </w:r>
      <w:r>
        <w:rPr>
          <w:rFonts w:eastAsia="IRNazanin" w:cs="IRNazanin"/>
          <w:color w:val="111111"/>
          <w:sz w:val="28"/>
          <w:szCs w:val="28"/>
          <w:lang w:bidi="fa-IR"/>
        </w:rPr>
        <w:t>179:1369</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پرداختن به مقوله ارزش‌ها، جامعه‌شناسان تلاش کرده‌اند</w:t>
      </w:r>
    </w:p>
    <w:p>
      <w:pPr>
        <w:pStyle w:val="BookText"/>
        <w:rPr/>
      </w:pPr>
      <w:r>
        <w:rPr>
          <w:rFonts w:ascii="IRNazanin" w:hAnsi="IRNazanin" w:eastAsia="IRNazanin"/>
          <w:color w:val="111111"/>
          <w:sz w:val="28"/>
          <w:sz w:val="28"/>
          <w:szCs w:val="28"/>
          <w:rtl w:val="true"/>
          <w:lang w:bidi="fa-IR"/>
        </w:rPr>
        <w:t>جایگاه ارزش‌ها را در ساختارهای فرهنگی جوامع تبیین کنند و نقشی را که ارزش‌ها در نظام اجتماعی ایفا می‌کنند،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 هورتون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ازطریق فرهنگش می‌آموزد که چه چیزی خوب، حقیقی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ارزش‌ها و هدف‌ها به‌وسیله فرهنگ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فرد به‌طور طبیعی زبان یاد می‌گیرد، به همان ترتیب این نگرش‌ها، ارزش‌ها و هدف‌ها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و وابستگی متقابل میان این‌ها وجود دارد؛ رابطه متقابلی که احتمالاً مهم‌ترین بخش از هر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محسنیان راد، </w:t>
      </w:r>
      <w:r>
        <w:rPr>
          <w:rFonts w:eastAsia="IRNazanin" w:cs="IRNazanin"/>
          <w:color w:val="111111"/>
          <w:sz w:val="28"/>
          <w:szCs w:val="28"/>
          <w:lang w:bidi="fa-IR"/>
        </w:rPr>
        <w:t>44:1369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ارزش‌ها به‌عنوان بخش مهمی از فرهنگ قوام‌دهنده نظم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بخشی از میراث فرهنگی گذشتگان است که جامعه آن‌ها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رسوم، ضوابط و قوانین را هر جامعه به‌عنوان مجموعه‌ای از ارزش‌های فرهنگی آگاهانه یا ناآگاهانه در زمان و مکانی معین از نسل قبلی آموخته، محترم داشته، تغییر داده، به نسل بعد منتقل می‌کند و کسی که به این مجموعه تجاوز کند مجرم است و با توجه به شدت و ضعف این تجاوز و دیدگاه‌های مختلف به این افراد، منحرف، بی‌تربیت، وحشی، دیوانه، بیمار و بالاخره بزهکار،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الامینی، </w:t>
      </w:r>
      <w:r>
        <w:rPr>
          <w:rFonts w:eastAsia="IRNazanin" w:cs="IRNazanin"/>
          <w:color w:val="111111"/>
          <w:sz w:val="28"/>
          <w:szCs w:val="28"/>
          <w:lang w:bidi="fa-IR"/>
        </w:rPr>
        <w:t>61:1368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جامعه بین ارزش‌ها و عناصر فرهنگی دیگر ارتباط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ارزش‌ها و کنش‌های متقابل، مدل‌های رفتاری، هنجارها، آرمان‌ها، معنی‌ها، سیستم‌های نمادی ایدئولوژی، نقش‌های اجتماعی، روند جریان امور اجتماعی، قشربندی اجتماعی، سازمان‌های اجتماعی، نهادهای اجتماعی، نظم اجتماعی و جامعه‌پذیری رابطه و همبستگی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یکی از بلوکهای ساختمان فرهنگ است</w:t>
      </w:r>
      <w:r>
        <w:rPr>
          <w:rFonts w:eastAsia="IRNazanin" w:cs="IRNazanin"/>
          <w:color w:val="111111"/>
          <w:sz w:val="28"/>
          <w:szCs w:val="28"/>
          <w:rtl w:val="true"/>
          <w:lang w:bidi="fa-IR"/>
        </w:rPr>
        <w:t>.»</w:t>
      </w:r>
      <w:bookmarkStart w:id="129" w:name="pg5616_41401"/>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گسترده‌ترین و کوچک‌ترین واحد آجرهای ساختمانی هر فرهنگ،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چیزی است که یک فرهنگ از جنبه اخلاقی به‌عنوان خوب یا بد آن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بر نظام‌های اقتصادی، سیاسی، اجتماعی، فرهنگی هر جامعه تأثیر می‌گذارند و از آن‌ها متاثر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و هماهنگی بین این نظام‌ها و ارزش‌ها موجب استقرار نظام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سیستم و نهاد که بخواهد برخلاف ارزش‌های حاکم بر جامعه خود عمل کند، مسیر فنا و نیستی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تحولات اجتماعی، شکل و رویه‌های استقرار ارزش‌ها نیز متحول می‌شود و درنتیجه، موجبات پویایی و ماندگاری ارزش‌ها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ارزش‌های انسانی همین بس که همه اصیل و ریشه در سرشت انسان دارند و همین ارزش‌ها عمل اصلی حرکات تاریخ به‌شمار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113:1376</w:t>
      </w:r>
      <w:r>
        <w:rPr>
          <w:rFonts w:eastAsia="IRNazanin" w:cs="IRNazanin"/>
          <w:color w:val="111111"/>
          <w:sz w:val="28"/>
          <w:szCs w:val="28"/>
          <w:rtl w:val="true"/>
          <w:lang w:bidi="fa-IR"/>
        </w:rPr>
        <w:t>)</w:t>
      </w:r>
    </w:p>
    <w:p>
      <w:pPr>
        <w:pStyle w:val="Heading3"/>
        <w:numPr>
          <w:ilvl w:val="2"/>
          <w:numId w:val="1"/>
        </w:numPr>
        <w:rPr/>
      </w:pPr>
      <w:bookmarkStart w:id="130" w:name="__RefHeading___Toc3027854_581953129"/>
      <w:bookmarkStart w:id="131" w:name="_Toc50"/>
      <w:bookmarkEnd w:id="130"/>
      <w:r>
        <w:rPr>
          <w:rtl w:val="true"/>
        </w:rPr>
        <w:t>فرهنگ از دیدگاه اندیشمندان اسلامی</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قلمرو گسترده و ابعاد وسیع و معانی متنوع فرهنگ، به دست دادن تعریفی جامع و مانع با حد و رسم منطقی، کاری دشوار است؛ ازاین‌رو دانشمندان علوم دینی در حوزه‌های گوناگون علمی و فلسفی، سعی در تقریب معانی متعدد فرهنگ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فرهنگ به معنی صرف ارتباط با نمودهای ظاهری و تنش‌های فیزیکی و مطالعه جنبه‌های کمی و کیفی حیات یک ملت نیست، بلکه تأمل در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شیوه سلوک فردی و اجتماعی مردم، بازتابی از فرهنگ آنان به‌شمار می‌رود و فرهنگ نیز بیانگر اندیشه، راه مشترک زندگی، هنر زندگی کردن و</w:t>
      </w:r>
    </w:p>
    <w:p>
      <w:pPr>
        <w:pStyle w:val="BookText"/>
        <w:rPr/>
      </w:pPr>
      <w:r>
        <w:rPr>
          <w:rFonts w:ascii="IRNazanin" w:hAnsi="IRNazanin" w:eastAsia="IRNazanin"/>
          <w:color w:val="111111"/>
          <w:sz w:val="28"/>
          <w:sz w:val="28"/>
          <w:szCs w:val="28"/>
          <w:rtl w:val="true"/>
          <w:lang w:bidi="fa-IR"/>
        </w:rPr>
        <w:t>محصول فعالیت‌های آفرینشگر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lang w:bidi="fa-IR"/>
        </w:rPr>
        <w:t>8:1372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امام خمینی رحمه الله با درک عمیق از روابط حاکم بر اندیشه جهان معاصر و با تعمق و تأمل به نقش فرهنگ در سازندگی فرد و اجتماع، علل سقوط و هبوط فرزندان آدم از آسمان معنویت را نادیده انگاشتن تأثیر فرهنگ در دگرگونی نهادهای اجتماعی، اندیشه‌ها و تفکرات، روحیات و دیگر مناسبات انسانی می‌دانست و خود با همه توان در به‌وجود آوردن فضایی فرهنگی با تکیه بر ارزش‌های الهی و انسانی منبعث از روح معنویات کتاب و سنت پای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درباره فرهنگ و نقش وجودی و جوهری آن در زندگی‌انسان‌ها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یک کارخانه آدم‌سازی است، چنانچه انبیا هم برای همین معنا آمدند که آدم درست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تشکیل می‌دهد و با انحراف فرهنگ هرچند جامعه در بعدهای اقتصادی، سیاسی، صنعتی و نظامی قدرتمند و قوی باشد ولی پوچ و پوک و میان‌تهی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جامعه‌ای وابسته و مرتزِ از فرهنگ مخالف باشد، ناچار دیگر ابعاد آن جامعه به جانب مخالف گرایش پیدا می‌کند و بالاخره در آن مستهلک می‌شود و موجودیت خود را در تمامی ابعاد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همه اصلاحات، اصلاح فرهنگ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برنامه‌های فرهنگی تحول لازم دارد، فرهنگ باید متحول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یک ملت به این است که فرهنگ آن ملت صحیح بشود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 الله خامنه‌ای در یک نگرش عمیق به</w:t>
      </w:r>
    </w:p>
    <w:p>
      <w:pPr>
        <w:pStyle w:val="BookText"/>
        <w:rPr/>
      </w:pPr>
      <w:r>
        <w:rPr>
          <w:rFonts w:ascii="IRNazanin" w:hAnsi="IRNazanin" w:eastAsia="IRNazanin"/>
          <w:color w:val="111111"/>
          <w:sz w:val="28"/>
          <w:sz w:val="28"/>
          <w:szCs w:val="28"/>
          <w:rtl w:val="true"/>
          <w:lang w:bidi="fa-IR"/>
        </w:rPr>
        <w:t>فرهنگ جامعه، که باید در اولویت نخست همه امور جامعه قرار گیرد، در تعریف فرهنگ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از ذهنیات و اندیشه‌ها و ایمان‌ها و باورها و سنت‌ها و آداب و ذخیره‌های فکری و ذهنی است، که از این جهات، ما نه فقط از دنیای پیشرفته در علم و تکنولوژی، عقب نیستیم، بلکه در بسیاری از جهات از آن‌ها جلوتر هم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388:81/9/28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فیلسوف و متفکر عالی‌قدر جهان اسلام در ایفای فعالیت‌های فرهنگی در کشور ما جایگاه بس والایی داشت؛ چراکه تمام هم و غم ایشان به‌منظور اصلاح و تحول ساختار فرهنگی جامعه گذشته صورت می‌گرفت و توفیق وی در مبارزه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ریشه‌ای بودن مبارزه و ثانیاً ارائه راه حل بود و مبارزه استاد مطهری با تمام مظاهر انحراف قبل از آن‌که لهجه سیاسی داشته باشد ماهیت فرهنگی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باقی نصرآبادی، </w:t>
      </w:r>
      <w:r>
        <w:rPr>
          <w:rFonts w:eastAsia="IRNazanin" w:cs="IRNazanin"/>
          <w:color w:val="111111"/>
          <w:sz w:val="28"/>
          <w:szCs w:val="28"/>
          <w:lang w:bidi="fa-IR"/>
        </w:rPr>
        <w:t>64:1380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بالاترین استقلال را برای یک ملت، استقلال فرهنگی، فکری و مکتبی می‌داند و از طرف دیگر، میان انواع گوناگون استعمار، خطرناک‌تر از همه، استعمار فرهنگی است و مگر ممکن است ملتی را ازنظر اقتصادی به‌دست آوریم،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ادامه تبیین نظریه جامعه‌شناسی خود از فرهنگ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ازنظر علمای جامعه‌شناسی این مطلب ثابت شده که همان‌طور که فرد دارای روح است، جامعه هم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دارای فرهنگی است که آن فرهنگ، روح جامعه را تشکیل 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ملتی فرهنگ خاص خود را دارد و فرهنگ هر ملتی همان روح</w:t>
      </w:r>
    </w:p>
    <w:p>
      <w:pPr>
        <w:pStyle w:val="BookText"/>
        <w:rPr/>
      </w:pPr>
      <w:r>
        <w:rPr>
          <w:rFonts w:ascii="IRNazanin" w:hAnsi="IRNazanin" w:eastAsia="IRNazanin"/>
          <w:color w:val="111111"/>
          <w:sz w:val="28"/>
          <w:sz w:val="28"/>
          <w:szCs w:val="28"/>
          <w:rtl w:val="true"/>
          <w:lang w:bidi="fa-IR"/>
        </w:rPr>
        <w:t>آن ملت‌است و هر ملتی مادامی که فرهنگش باقی باشد باقی است و اگر فرهنگش ازبین رفته، آن ملت دیگر ازبین رفته است و این است که می‌گویند برای این‌که ملتی را ازبین ببرند، اول فرهنگش را از او می‌گیرند، فرهنگش را که از او بگیرند، روحش را از او گرفته‌اند، وقتی روحش را از او بگیرند، دیگر او مرده است، یک لاشه بیشتر نیست و دیگر نمی‌تواند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یکی از والاترین ارزش‌های انسانی است که هر اندازه معنوی‌تر و عالی‌تر باشد، انسانی‌تر است؛ درنتیجه در مفهوم فرهنگ با توجه به مشهوترین تعاریف آن، که از جوامع متمدن دنیا به‌دست آمده و مورد تحقیق قرار گرفته، دو واژه بایستگی و شایستگی مستند به عقل سلیم و احساسات پاک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جامعه، شماری از پدیده‌ها فرهنگ نامیده شود، ولی از تعقل سلیم و احساسات عالی انسانیت برخوردار نباشد، نمی‌توان آن را پدیده‌های واقعی فرهنگ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کلمه‌ای حامل ارزش والاست؛ درنتیجه کسانی که به پدیده‌های شهرت‌پرستی، پول‌پرستی، لذت‌گرایی و خودخواهی عنان‌گسیختگی جامعه، فرهنگ اطلاق می‌کنند، درحقیقت خیانت بزرگی به بزرگ‌ترین ارزش‌های انسانی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کارآمد باید بتواند در عین پویایی و توانایی، پاسخ‌گوی نیازهای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نیازهای انسان را می‌توان در دو بعد معنوی و مادی گروه‌بندی کرد؛ زیرا انسان به همان اندازه که موجودی مادی است موجودی است معنوی؛ ازاین‌رو، نیازهای او را در سه گروه مهم می‌توان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عقلانی،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فلسفه، منطق، ریاضی محض، تجربیات حسی منتج به کشفیات علمی قانونمندانه و</w:t>
      </w:r>
    </w:p>
    <w:p>
      <w:pPr>
        <w:pStyle w:val="BookText"/>
        <w:rPr/>
      </w:pPr>
      <w:r>
        <w:rPr>
          <w:rFonts w:ascii="IRNazanin" w:hAnsi="IRNazanin" w:eastAsia="IRNazanin"/>
          <w:color w:val="111111"/>
          <w:sz w:val="28"/>
          <w:sz w:val="28"/>
          <w:szCs w:val="28"/>
          <w:rtl w:val="true"/>
          <w:lang w:bidi="fa-IR"/>
        </w:rPr>
        <w:t xml:space="preserve">به‌طور کلی هرگونه تفکر و سنجش بر معیارهای عقلانی مسائل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Pandian, 1991, P.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نیازهای روحی و عاطفی،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احساسی و عاطفی، همچون عشق و پرستش، عرفان و شهود، هنر و ذوقیات، تعالی اخلاقی، مقبولیت اجتماعی، خلاقیت‌ها و ابداع‌ها و الهام‌گیری‌ها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مسائل که در نگاه نخست، فاقد توضیح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کارکردگرایانه، کاربردی و مفید به‌نظر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مادی محض، شامل آنچه به جسم انسان مربوط می‌شود یا جسم است و به انسان تعلق می‌یابد؛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همسر، مسکن، وسایل زندگی و دارو که با توجه به توسعه جوامع انسان، فرهنگ مربوط به این دسته از نیازها روزبه‌روز در حال گسترش، تنوع، تغییر و تحول است و دغدغه آن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تنش‌ها و اضطراب‌های روحی بشر امروز نیز متوجه این سه گروه نیاز است و طبعا آن فرهنگی که بتواند در این باره پاسخگو باشد، کارآمد خواهد بود و به هر میزان که یک فرهنگ در شناسایی، حل و تأمین نیازهای انسان، موفق باشد، در ارائه راهکار عملی و کاربردی نیز موفق خواهد بود؛ به‌اصطلاح، کاربردی‌تر و کارآمدتر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ناظرزاده کرمانی از این فرهنگ به‌عنوان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دهنده فرهنگی موفق‌تر است که قبل از ارسال داده یا پیام فرهنگی اولا نیازهای واقعی ستاننده احتمالی کالای خود را به‌درستی بشناسد و ثانیا داده او در اصل و فی‌الواقع بتواند آن نیاز بخصوص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محتاج مطالعه دقیق و برنامه‌ریزی شایسته است و همین است که گاه زیباترین و بی‌بدیل‌ترین پیام فرهنگی ستانده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مضطرزاده، </w:t>
      </w:r>
      <w:r>
        <w:rPr>
          <w:rFonts w:eastAsia="IRNazanin" w:cs="IRNazanin"/>
          <w:color w:val="111111"/>
          <w:sz w:val="28"/>
          <w:szCs w:val="28"/>
          <w:lang w:bidi="fa-IR"/>
        </w:rPr>
        <w:t>79:1379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شیوه‌های زندگی چنان‌که گذشت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p>
    <w:p>
      <w:pPr>
        <w:pStyle w:val="BookText"/>
        <w:rPr/>
      </w:pPr>
      <w:r>
        <w:rPr>
          <w:rFonts w:ascii="IRNazanin" w:hAnsi="IRNazanin" w:eastAsia="IRNazanin"/>
          <w:color w:val="111111"/>
          <w:sz w:val="28"/>
          <w:sz w:val="28"/>
          <w:szCs w:val="28"/>
          <w:rtl w:val="true"/>
          <w:lang w:bidi="fa-IR"/>
        </w:rPr>
        <w:t>می‌گیرد و اختلاف در این دو پایه، موجب تفاوت شیوه‌های زندگی در افراد و گروه‌های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محور قرار دادن توحید الهی و نفی طاغوت‌ها و با تکیه بر ارزش‌های مستند به آیات و روایات معصومین علیهم السلام از دیگر فرهنگ‌ها متمایز می‌گردد و کارآمدی فرهنگ خویش را خصوصیات ذیل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کارآمد، سامان دادن به بخش ملموس و مادی تعاملات حیاتی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کارآمد توجه به ضمیر ناپیدای انسان‌ها و سامان دادن تعاملات انسان‌ها میان یکدیگر درخصوص این ضمیر ناپیدا و باطن و قلب و دل و جاذبه باطنی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کارآمد ایجاد رضایت پایدار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پایدار از زندگی میان افراد جامعه، یعنی این افراد احساس کنند ازطریق این‌گونه تنظیم روابط اجتماعی و زندگی، برای آن‌ها یک زندگی رضایتمند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مقدورات و در حد زمینه‌های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ناکارآمد نمی‌تواند این رضایتمندی را برای انسان‌ها فراهم آورد و هنگامی که رضایتمندی فراهم نشود، جامعه هموار با دوران‌هایی از تلاطم و نابسامانی و حرکت به‌سوی انسجام و دومرتبه نابسامانی روبه‌رو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چهارم فرهنگ کارآمد، توانایی سریع و فوری فرهنگ در پاسخگویی و نیازهای نوشونده و جدید در حرکت روبه‌رشد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امکانات، موضوعات و ابداعات، تنوع می‌یابد، روزآمد و نو می‌شود؛ به تناسب نو شدن امکانات، تعامل میان انسان‌ها هم به نوشدن نیاز دارد و فرهنگی که بتواند به این تعامل پاسخ بگوید و به تناسب نیازهای جدید، تعامل را روزآمد کند، این فرهنگ کارآمد است</w:t>
      </w:r>
      <w:r>
        <w:rPr>
          <w:rFonts w:eastAsia="IRNazanin" w:cs="IRNazanin"/>
          <w:color w:val="111111"/>
          <w:sz w:val="28"/>
          <w:szCs w:val="28"/>
          <w:rtl w:val="true"/>
          <w:lang w:bidi="fa-IR"/>
        </w:rPr>
        <w:t>.</w:t>
      </w:r>
      <w:bookmarkStart w:id="132" w:name="pg5616_41407"/>
    </w:p>
    <w:p>
      <w:pPr>
        <w:pStyle w:val="Heading3"/>
        <w:numPr>
          <w:ilvl w:val="2"/>
          <w:numId w:val="1"/>
        </w:numPr>
        <w:rPr/>
      </w:pPr>
      <w:bookmarkStart w:id="133" w:name="__RefHeading___Toc3027856_581953129"/>
      <w:bookmarkStart w:id="134" w:name="_Toc51"/>
      <w:bookmarkEnd w:id="132"/>
      <w:bookmarkEnd w:id="133"/>
      <w:r>
        <w:rPr>
          <w:rtl w:val="true"/>
        </w:rPr>
        <w:t>فرهنگ در قرآن</w:t>
      </w:r>
      <w:bookmarkEnd w:id="134"/>
    </w:p>
    <w:p>
      <w:pPr>
        <w:pStyle w:val="BookText"/>
        <w:rPr/>
      </w:pPr>
      <w:r>
        <w:rPr>
          <w:rFonts w:ascii="IRNazanin" w:hAnsi="IRNazanin" w:eastAsia="IRNazanin"/>
          <w:color w:val="111111"/>
          <w:sz w:val="28"/>
          <w:sz w:val="28"/>
          <w:szCs w:val="28"/>
          <w:rtl w:val="true"/>
          <w:lang w:bidi="fa-IR"/>
        </w:rPr>
        <w:t>در بحث پاره‌ها و اجزای وجودی خلقت فرهنگ از دیدگاه قرآن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خالق هستی به بنده مخلوق خویش فکر و یاد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اعطا می‌کند، یعنی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خالق کریم توان نامگذاری تمام پدیده‌ها را به آدم می‌بخشد، یعنی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 که به انسان نیروی تأمل در فکر را می‌دهد و به نور عقل محض خویش، روح تعقل را به آدم عنایت می‌کند، یعنی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نحل،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تعقل به هر مقدار و نحو که شکل می‌گیرد، نماد</w:t>
      </w:r>
      <w:r>
        <w:rPr>
          <w:rStyle w:val="FootnoteAnchor"/>
          <w:rtl w:val="true"/>
        </w:rPr>
        <w:footnoteReference w:id="22"/>
      </w:r>
      <w:r>
        <w:rPr>
          <w:rFonts w:ascii="IRNazanin" w:hAnsi="IRNazanin" w:eastAsia="IRNazanin"/>
          <w:color w:val="111111"/>
          <w:sz w:val="28"/>
          <w:sz w:val="28"/>
          <w:szCs w:val="28"/>
          <w:rtl w:val="true"/>
          <w:lang w:bidi="fa-IR"/>
        </w:rPr>
        <w:t>و نشان‌هایی از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بنده خویش نور علم را عطا می‌کند، یعنی فرهنگ بسیاری از پیشرفت‌ها و دستاوردهای تمدن انسانی مرهون همین عامل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است که به صنعت و تکنولوژی</w:t>
      </w:r>
      <w:r>
        <w:rPr>
          <w:rStyle w:val="FootnoteAnchor"/>
          <w:rtl w:val="true"/>
        </w:rPr>
        <w:footnoteReference w:id="24"/>
      </w:r>
      <w:r>
        <w:rPr>
          <w:rFonts w:ascii="IRNazanin" w:hAnsi="IRNazanin" w:eastAsia="IRNazanin"/>
          <w:color w:val="111111"/>
          <w:sz w:val="28"/>
          <w:sz w:val="28"/>
          <w:szCs w:val="28"/>
          <w:rtl w:val="true"/>
          <w:lang w:bidi="fa-IR"/>
        </w:rPr>
        <w:t>نیز تبدیل می‌شود؛ ازاین‌رو می‌فرماید توسل به نور علم، دانایان را از نادانان جدا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 نحل،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از نور علم تبعیت نکند، به سرگردانی و آسیب‌های گوناگون دچار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یونس،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 اشارات، بر وجود جریان فرهنگ در عرصه زندگی و روابط بشری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توجه به این نشانه‌های خلق‌شده تحت عنوان فرهنگ انسانی زایل شود، قطعا از مرتبه عالی فرهنگ انسانی ساقط شده، به مرتبه پستی از رفتار و کردار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بشر از فرهنگ خالی و تهی شود، فرهنگ رفتاری او پر از جریان‌ها و اعمال ناخالص می‌شود؛ زیرا عشق ورزیدن و دوستی به آن</w:t>
      </w:r>
    </w:p>
    <w:p>
      <w:pPr>
        <w:pStyle w:val="BookText"/>
        <w:rPr/>
      </w:pPr>
      <w:r>
        <w:rPr>
          <w:rFonts w:ascii="IRNazanin" w:hAnsi="IRNazanin" w:eastAsia="IRNazanin"/>
          <w:color w:val="111111"/>
          <w:sz w:val="28"/>
          <w:sz w:val="28"/>
          <w:szCs w:val="28"/>
          <w:rtl w:val="true"/>
          <w:lang w:bidi="fa-IR"/>
        </w:rPr>
        <w:t>طیف وجودی و حقیقی فرهنگ، که همان توجه به عنایت خالق صاحب جمال و کمال است، زایل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به‌روشنی ریشه و شالوده فرهنگ‌شناسی، توجه و اشاره آموزشی و پرورشی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تاآن‌جاکه خداوند به آن اصول و قواعد دیگری را اضافه می‌فرماید، ازجمله آن‌که بسیار توصیه می‌کند در سوره‌ها و آیات متعدد که انسان در جست‌وجوی معنی و حقیقت فرهنگ علمی باید به‌سوی تجربه پدیده‌های عینی به پیش رود و در این راه، آن‌چنان به رشد و کمال رسد که جدپرست و نیاکان‌پرست و تاریخ‌پرست نباشد و خود را دستاویز سنت‌های مرده و جمود فکری و فرهنگی اغیار نکند و خارج از هرگونه تقلید کورکورانه، مانند یک انسان دانا و راهنمایی‌شده بیندیشد و آنچه می‌طلبد بشناسد؛ برای مثال، چند نمونه از آیات قرآن کریم را در این زمینه بیان و برداشت‌های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مورد نیاز در مسئله فرهنگ‌شناسی را مطرح می‌کنیم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در سوره انعام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شرک ورزیده‌اند خواهند گفت که اگر خدا می‌خواست ما و پدران‌مان، مشرک نمی‌شدیم و چیزی را حرام نمی‌کردیم، بدین گفتار پیشینیان ایشان نیز تکذیب رسل میکردند تا آن که طعم عذاب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سخن مدرک قطعی دارید تا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ضایعات باطل خویش پیروی نمی‌کنید و جز به گزافه و دروغ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کسانی که گذشته‌گرا و جدپرست هستند، به‌دنبال توجیهی برای حال پریشان و خیالات خود هستند؛ ازاین‌رو از اشخاص و جریان‌های گذشته صرف‌نظر از آن‌که به دنبال حقیقت منسجم و موثری برای تربیت انسانی باشند، بت‌های بزرگ و قابل تعبدی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 و فرهنگ‌هایی</w:t>
      </w:r>
      <w:bookmarkStart w:id="135" w:name="pg5616_41409"/>
    </w:p>
    <w:p>
      <w:pPr>
        <w:pStyle w:val="BookText"/>
        <w:rPr/>
      </w:pPr>
      <w:bookmarkEnd w:id="135"/>
      <w:r>
        <w:rPr>
          <w:rFonts w:ascii="IRNazanin" w:hAnsi="IRNazanin" w:eastAsia="IRNazanin"/>
          <w:color w:val="111111"/>
          <w:sz w:val="28"/>
          <w:sz w:val="28"/>
          <w:szCs w:val="28"/>
          <w:rtl w:val="true"/>
          <w:lang w:bidi="fa-IR"/>
        </w:rPr>
        <w:t>ویژگی متحد و منسجم یا وحدت‌یافته‌ای ندارند و به‌همین‌دلیل دستاویز سیاست‌ها و ترفندهای مخرب و متلاشی‌کننده قرار می‌گیرند</w:t>
      </w:r>
      <w:r>
        <w:rPr>
          <w:rFonts w:eastAsia="IRNazanin" w:cs="IRNazanin"/>
          <w:color w:val="111111"/>
          <w:sz w:val="28"/>
          <w:szCs w:val="28"/>
          <w:rtl w:val="true"/>
          <w:lang w:bidi="fa-IR"/>
        </w:rPr>
        <w:t>.</w:t>
      </w:r>
    </w:p>
    <w:p>
      <w:pPr>
        <w:pStyle w:val="Heading3"/>
        <w:numPr>
          <w:ilvl w:val="2"/>
          <w:numId w:val="1"/>
        </w:numPr>
        <w:rPr/>
      </w:pPr>
      <w:bookmarkStart w:id="136" w:name="__RefHeading___Toc3027858_581953129"/>
      <w:bookmarkStart w:id="137" w:name="_Toc52"/>
      <w:bookmarkEnd w:id="136"/>
      <w:r>
        <w:rPr>
          <w:rtl w:val="true"/>
        </w:rPr>
        <w:t>سطوح و لایه های فرهنگ</w:t>
      </w:r>
      <w:bookmarkEnd w:id="137"/>
    </w:p>
    <w:p>
      <w:pPr>
        <w:pStyle w:val="Heading4"/>
        <w:numPr>
          <w:ilvl w:val="3"/>
          <w:numId w:val="1"/>
        </w:numPr>
        <w:rPr/>
      </w:pPr>
      <w:bookmarkStart w:id="138" w:name="__RefHeading___Toc3027860_581953129"/>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ادگار شاین فرهنگ را دارای سه لایه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شاین، </w:t>
      </w:r>
      <w:r>
        <w:rPr>
          <w:rFonts w:eastAsia="IRNazanin" w:cs="IRNazanin"/>
          <w:color w:val="111111"/>
          <w:sz w:val="28"/>
          <w:szCs w:val="28"/>
          <w:lang w:bidi="fa-IR"/>
        </w:rPr>
        <w:t>38:1383</w:t>
      </w:r>
      <w:r>
        <w:rPr>
          <w:rFonts w:eastAsia="IRNazanin" w:cs="IRNazanin"/>
          <w:color w:val="111111"/>
          <w:sz w:val="28"/>
          <w:szCs w:val="28"/>
          <w:rtl w:val="true"/>
          <w:lang w:bidi="fa-IR"/>
        </w:rPr>
        <w:t>)</w:t>
      </w:r>
    </w:p>
    <w:p>
      <w:pPr>
        <w:pStyle w:val="Heading4"/>
        <w:numPr>
          <w:ilvl w:val="3"/>
          <w:numId w:val="1"/>
        </w:numPr>
        <w:rPr/>
      </w:pPr>
      <w:bookmarkStart w:id="140" w:name="__RefHeading___Toc3027862_581953129"/>
      <w:bookmarkStart w:id="141" w:name="_Toc54"/>
      <w:bookmarkEnd w:id="140"/>
      <w:r>
        <w:rPr>
          <w:rtl w:val="true"/>
        </w:rPr>
        <w:t>لایه اول</w:t>
      </w:r>
      <w:r>
        <w:rPr>
          <w:rtl w:val="true"/>
        </w:rPr>
        <w:t xml:space="preserve">: </w:t>
      </w:r>
      <w:r>
        <w:rPr>
          <w:rtl w:val="true"/>
        </w:rPr>
        <w:t>نماد و مصنوعات</w:t>
      </w:r>
      <w:bookmarkEnd w:id="141"/>
    </w:p>
    <w:p>
      <w:pPr>
        <w:pStyle w:val="BookText"/>
        <w:rPr/>
      </w:pPr>
      <w:r>
        <w:rPr>
          <w:rFonts w:ascii="IRNazanin" w:hAnsi="IRNazanin" w:eastAsia="IRNazanin"/>
          <w:color w:val="111111"/>
          <w:sz w:val="28"/>
          <w:sz w:val="28"/>
          <w:szCs w:val="28"/>
          <w:rtl w:val="true"/>
          <w:lang w:bidi="fa-IR"/>
        </w:rPr>
        <w:t>در سطح بیرونی، نمادها، مصنوعات یا دست‌ساخته‌ها قرار دارد که شامل تمامی پدیده‌هایی می‌شود که دیده، شنیده و احساس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به یک گروه جدید دارای یک فرهنگ ناآشنا وارد می‌شود، این مصنوعات شامل محصولات قابل رؤیت گروه از قبیل موارد 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محیط فیزیکی، زبان، تکنولوژی، خلاقیت‌های هنری، سبک زندگی آن‌ها آن‌طور که در پوشش و لباس‌شان شکل می‌گیرد، شیوه‌های معرفی و آدرس‌دهی، نمایش‌های احساسی و عاطفی، افسانه‌ها و داستان‌های گفته‌شده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دینی به این لایه، طریقت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47:1378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این سطح ازطریق مشاهده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مشاهده‌گر در گروه به‌مدت کافی زندگی کند، معانی مصنوعات به‌تدریج برایش آشکار می‌شود؛ ازاین‌رو اگر کسی بخواهد سریع‌تر به این سطح از درک دست یابد، می‌تواند تلاش کند ارزش‌های حمایت‌شده، هنجارها و مقرراتی که اصول عملی روزمره را فراهم می‌آورد و اعضای گروه رفتارشان را از این طریق هدایت می‌کنند،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پژوهش و بررسی ما را به سطح بعدی تحلیل فرهنگی هدایت می‌کند</w:t>
      </w:r>
      <w:r>
        <w:rPr>
          <w:rFonts w:eastAsia="IRNazanin" w:cs="IRNazanin"/>
          <w:color w:val="111111"/>
          <w:sz w:val="28"/>
          <w:szCs w:val="28"/>
          <w:rtl w:val="true"/>
          <w:lang w:bidi="fa-IR"/>
        </w:rPr>
        <w:t>.</w:t>
      </w:r>
      <w:bookmarkStart w:id="142" w:name="pg5616_41410"/>
    </w:p>
    <w:p>
      <w:pPr>
        <w:pStyle w:val="Heading4"/>
        <w:numPr>
          <w:ilvl w:val="3"/>
          <w:numId w:val="1"/>
        </w:numPr>
        <w:rPr/>
      </w:pPr>
      <w:bookmarkStart w:id="143" w:name="__RefHeading___Toc3027864_581953129"/>
      <w:bookmarkStart w:id="144" w:name="_Toc55"/>
      <w:bookmarkEnd w:id="142"/>
      <w:bookmarkEnd w:id="143"/>
      <w:r>
        <w:rPr>
          <w:rtl w:val="true"/>
        </w:rPr>
        <w:t>لایه دوم</w:t>
      </w:r>
      <w:r>
        <w:rPr>
          <w:rtl w:val="true"/>
        </w:rPr>
        <w:t xml:space="preserve">: </w:t>
      </w:r>
      <w:r>
        <w:rPr>
          <w:rtl w:val="true"/>
        </w:rPr>
        <w:t>ارزش ها</w:t>
      </w:r>
      <w:bookmarkEnd w:id="144"/>
    </w:p>
    <w:p>
      <w:pPr>
        <w:pStyle w:val="BookText"/>
        <w:rPr/>
      </w:pPr>
      <w:r>
        <w:rPr>
          <w:rFonts w:ascii="IRNazanin" w:hAnsi="IRNazanin" w:eastAsia="IRNazanin"/>
          <w:color w:val="111111"/>
          <w:sz w:val="28"/>
          <w:sz w:val="28"/>
          <w:szCs w:val="28"/>
          <w:rtl w:val="true"/>
          <w:lang w:bidi="fa-IR"/>
        </w:rPr>
        <w:t>گروه یادگیری درنهایت، ارزش‌های اصولی خود را منعکس می‌سازد؛ یعنی درک هر فرد از این‌که چه چیزی باید باشد جدا از آن‌که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گروهی برای اولین‌بار شکل می‌گیرد یا زمانی‌که با یک وظیفه، موضوع یا مشکل جدید روبه‌رو می‌شود، اولین راه حل پیشنهادشده برای برخورد با آن، برخی از مفروضات فرد را درباره این‌که چه چیزی درست یا غلط است یا چه کاری خواهد شد یا نخواهد شد،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این مسئله پیروز می‌شوند که بتوانند بر گروه تأثیر بگذارند تا راه حل معینی را برای مشکل بیابند؛ این افراد بعدها به‌منزله رهبران یا بنیان‌گذاران شناخته می‌شوند؛ اما این گروه هنوز به‌منزله یک گروه، به دانش مشترکی دست نیافته؛ زیرا تاکنون اقدام مشترک معمولی را در پاسخ به مشکل جدید انجام نداده است؛ بنابراین هرچه پیشنهاد مطرح شود تنها می‌تواند جایگاه یک ارزش را ازنظر گروه داشته باشد، بدون درنظر گرفتن این‌که پیشنهاددهنده با چه شدتی ممکن است معتقد باشد که او در حال بیان حقیقت ثابت‌شده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گروه اقدامات مشترکی را اتخاذ کند و اعضای آن با هم نتیجه آن اقدام را مشاهده کنند، مبنای مشترکی برای تعیین این‌که چه چیزی حقیقی و واقعی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دینی به این لایه، شریعت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سطح ازطریق مصاحبه و پرسش‌نامه امکان‌پذیر است</w:t>
      </w:r>
      <w:r>
        <w:rPr>
          <w:rFonts w:eastAsia="IRNazanin" w:cs="IRNazanin"/>
          <w:color w:val="111111"/>
          <w:sz w:val="28"/>
          <w:szCs w:val="28"/>
          <w:rtl w:val="true"/>
          <w:lang w:bidi="fa-IR"/>
        </w:rPr>
        <w:t>.</w:t>
      </w:r>
    </w:p>
    <w:p>
      <w:pPr>
        <w:pStyle w:val="Heading4"/>
        <w:numPr>
          <w:ilvl w:val="3"/>
          <w:numId w:val="1"/>
        </w:numPr>
        <w:rPr/>
      </w:pPr>
      <w:bookmarkStart w:id="145" w:name="__RefHeading___Toc3027866_581953129"/>
      <w:bookmarkStart w:id="146" w:name="_Toc56"/>
      <w:bookmarkEnd w:id="145"/>
      <w:r>
        <w:rPr>
          <w:rtl w:val="true"/>
        </w:rPr>
        <w:t>لایه سوم</w:t>
      </w:r>
      <w:r>
        <w:rPr>
          <w:rtl w:val="true"/>
        </w:rPr>
        <w:t xml:space="preserve">: </w:t>
      </w:r>
      <w:r>
        <w:rPr>
          <w:rtl w:val="true"/>
        </w:rPr>
        <w:t>مفروضات اساسی</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راه حلی برای یک مشکل به طور مکرر کاربرد داشته باشد، مورد توجه و پذیرش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زمانی یک پیش‌فرض بود و تنها</w:t>
      </w:r>
    </w:p>
    <w:p>
      <w:pPr>
        <w:pStyle w:val="BookText"/>
        <w:rPr/>
      </w:pPr>
      <w:r>
        <w:rPr>
          <w:rFonts w:ascii="IRNazanin" w:hAnsi="IRNazanin" w:eastAsia="IRNazanin"/>
          <w:color w:val="111111"/>
          <w:sz w:val="28"/>
          <w:sz w:val="28"/>
          <w:szCs w:val="28"/>
          <w:rtl w:val="true"/>
          <w:lang w:bidi="fa-IR"/>
        </w:rPr>
        <w:t>ازطریق یک ایده یا ارزش مورد حمایت قرار می‌گرفت، به‌تدریج به‌منزله یک واقعیت مورد عمل و رفتار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طبیعت بدین روش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مفروضات اساسی با آنچه برخی مردم‌شناسان آن را جهت‌گیری‌های ارزشی غالب می‌نامند، متفاوت‌اند که در آن چنین محورهای غالبی راه حل مرجعی را از بین چندین گزینه اصلی منعکس می‌کند؛ اما همه گزینه‌های مختلف با وجود این در فرهنگ قابل رؤیت هستند و هر عضو معین فرهنگ، در زمان‌های مختلف می‌تواند براساس گونه‌های دیگر، مثال جهت‌گیری‌های غالب، رفتار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Kluckhohn and Strodeck,1961, p. 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مفروضات اساسی آن‌قدر مورد توجه و پذیرش قرار گرفته است که فرد اختلاف کمی درون واحد فرهنگی پیدا می‌کند؛ درحقیقت، اگر مفروض اساسی در هر گروه به‌شدت حفظ شود، اعضا رفتارشان را براساس هر فرضیه دیگر غیر قابل باور و درک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مفروضات اساسی مثل تئوری‌ها در عمل، مفروضاتی هستند که ما نه با آن‌ها مقابله و نه در مورد آن‌ها بحث می‌کنیم و ازاین‌رو تغییرشان بی‌اندازه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دینی به این لایه، حقیقت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سطح از طریق استنتاج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دینی از سطح نمادها و مصنوعات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دینی از سطح ارزش‌ها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دینی از مفروضات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سطح نمادها و مصنوعات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سطح ارزش‌ها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مصاحبه و 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سطح مفروضات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مفروضات فرهنگ مطلوب در جامعه اسلامی تنها براساس رفتار تأثیرگذاران، بنیان‌گذاران، طبیعت،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نمی‌گیرد، بلکه از دین نیز نشئت می‌گیرد؛ ازاین‌رو در این الگو مفروضات براساس دین و رفتار تأثیرگذاران، بنیانگذاران، حوادث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جوامع اسلامی فرهنگ عمومی رابطه تنگاتنگی با فرهنگ دینی دارد، مواردی در فرهنگ یک جامعه وجود دارد که خارج از حوزه فرهنگ دینی است؛ اما به‌واسطه کارکرد مثبت آن باید مورد توجه دولت‌ها قرار گیرد؛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آداب و رسوم اقوام مختلف جامعه موجود در نقاط مختلف جغرافیایی کشور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آداب و رسوم در تاریخ گذشته جامعه که ازطریق نسل‌های متمادی به جامعه امروز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آثار باستانی و مکتوبات فرهنگی که نشان‌دهنده خصوصیات فرهنگی اقوام گذشته است، به‌عنوان میراث گران‌بهایی مورد بهره‌برداری و مطالعه قرار 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موارد مثبت و سازنده، در فرهنگ عمومی هر جامعه، یک سلسله اعتقادات، باورها، احساسات و رفتارهای غلط وجود دارد که بسته به گستردگی و نوع آن‌ها منشأ یک سلسله مشکلات در جامعه می‌شوند، که</w:t>
      </w:r>
    </w:p>
    <w:p>
      <w:pPr>
        <w:pStyle w:val="BookText"/>
        <w:rPr/>
      </w:pPr>
      <w:r>
        <w:rPr>
          <w:rFonts w:ascii="IRNazanin" w:hAnsi="IRNazanin" w:eastAsia="IRNazanin"/>
          <w:color w:val="111111"/>
          <w:sz w:val="28"/>
          <w:sz w:val="28"/>
          <w:szCs w:val="28"/>
          <w:rtl w:val="true"/>
          <w:lang w:bidi="fa-IR"/>
        </w:rPr>
        <w:t>بایست با برنامه‌ریزی برای رفع آن‌ها اقدام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مبادله فرهنگی هر جامعه یا جوامع دیگر، این احتمال وجود دارد که به‌واسطه ضعف فرهنگی جامعه، یک سلسله اعتقادات، گرایش‌ها و رفتار غلط در جامعه رشد پیدا کند، که بایست با برنامه‌ریزی برای رفع آن‌ها اقدام کرد</w:t>
      </w:r>
      <w:r>
        <w:rPr>
          <w:rFonts w:eastAsia="IRNazanin" w:cs="IRNazanin"/>
          <w:color w:val="111111"/>
          <w:sz w:val="28"/>
          <w:szCs w:val="28"/>
          <w:rtl w:val="true"/>
          <w:lang w:bidi="fa-IR"/>
        </w:rPr>
        <w:t>.</w:t>
      </w:r>
      <w:bookmarkStart w:id="147" w:name="pg5616_41415"/>
    </w:p>
    <w:p>
      <w:pPr>
        <w:pStyle w:val="Heading2"/>
        <w:numPr>
          <w:ilvl w:val="1"/>
          <w:numId w:val="1"/>
        </w:numPr>
        <w:rPr/>
      </w:pPr>
      <w:bookmarkStart w:id="148" w:name="__RefHeading___Toc3027868_581953129"/>
      <w:bookmarkStart w:id="149" w:name="_Toc57"/>
      <w:bookmarkEnd w:id="147"/>
      <w:bookmarkEnd w:id="148"/>
      <w:r>
        <w:rPr>
          <w:rtl w:val="true"/>
        </w:rPr>
        <w:t>فصل سوم</w:t>
      </w:r>
      <w:r>
        <w:rPr>
          <w:rtl w:val="true"/>
        </w:rPr>
        <w:t xml:space="preserve">: </w:t>
      </w:r>
      <w:r>
        <w:rPr>
          <w:rtl w:val="true"/>
        </w:rPr>
        <w:t>وظایف مدیران فرهنگی</w:t>
      </w:r>
      <w:bookmarkEnd w:id="149"/>
    </w:p>
    <w:p>
      <w:pPr>
        <w:pStyle w:val="Heading3"/>
        <w:numPr>
          <w:ilvl w:val="2"/>
          <w:numId w:val="1"/>
        </w:numPr>
        <w:rPr/>
      </w:pPr>
      <w:bookmarkStart w:id="150" w:name="__RefHeading___Toc3027870_581953129"/>
      <w:bookmarkStart w:id="151" w:name="_Toc58"/>
      <w:bookmarkEnd w:id="150"/>
      <w:r>
        <w:rPr>
          <w:rtl w:val="true"/>
        </w:rPr>
        <w:t>وظایف مدیریت</w:t>
      </w:r>
      <w:bookmarkEnd w:id="15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علم مدیریت بر انجام یک سلسله وظایف برای مدیران به‌منظور انجام وظیفه در سازمان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عالمان این رشته بنابر نگرش و نوع تخصص خود هریک به گونه‌ای این وظایف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بر وظایف کلی و برخی بر وظایف خاص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گیولیک و اورویک</w:t>
      </w:r>
      <w:r>
        <w:rPr>
          <w:rStyle w:val="FootnoteAnchor"/>
          <w:rtl w:val="true"/>
        </w:rPr>
        <w:footnoteReference w:id="26"/>
      </w:r>
      <w:r>
        <w:rPr>
          <w:rFonts w:ascii="IRNazanin" w:hAnsi="IRNazanin" w:eastAsia="IRNazanin"/>
          <w:color w:val="111111"/>
          <w:sz w:val="28"/>
          <w:sz w:val="28"/>
          <w:szCs w:val="28"/>
          <w:rtl w:val="true"/>
          <w:lang w:bidi="fa-IR"/>
        </w:rPr>
        <w:t>وظایف مدیریت را در قالب واژه</w:t>
      </w:r>
      <w:r>
        <w:rPr>
          <w:rStyle w:val="FootnoteAnchor"/>
        </w:rPr>
        <w:footnoteReference w:id="27"/>
      </w:r>
      <w:r>
        <w:rPr>
          <w:rFonts w:eastAsia="Times New Roman" w:cs="Times New Roman" w:ascii="Times New Roman" w:hAnsi="Times New Roman"/>
          <w:color w:val="111111"/>
          <w:sz w:val="28"/>
          <w:szCs w:val="28"/>
          <w:lang w:val="en-US" w:bidi="en-US"/>
        </w:rPr>
        <w:t>POSDCORB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پیتردراکر، از اندیشمندان علم مدیریت، وظیفه مدیران را بازاریابی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 یک فرایند اجتماعی و مدیریتی است که به‌وسیله آن، افراد و گروه‌ها، نیازها و خواسته‌های خود را ازطریق تولید، عرضه و مبادله کالاهای مفید و باارزش با دیگران،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نوآوری</w:t>
      </w:r>
      <w:bookmarkStart w:id="152" w:name="pg5616_41416"/>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به‌کارگیری ایده‌های نوین ناشی از خلاقیت است؛ درواقع به پیاده ساختن ایده ناشی از خلاقیت که به‌صورت یک محصول یا خدمت تازه ارائه شود، نوآوری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lang w:bidi="fa-IR"/>
        </w:rPr>
        <w:t>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بیشتر صاحب‌نظران مدیریت بر آن توافق دارند، چهار وظیفه برنامه‌ریزی، سازماندهی، رهبری و کنترل است</w:t>
      </w:r>
      <w:r>
        <w:rPr>
          <w:rFonts w:eastAsia="IRNazanin" w:cs="IRNazanin"/>
          <w:color w:val="111111"/>
          <w:sz w:val="28"/>
          <w:szCs w:val="28"/>
          <w:rtl w:val="true"/>
          <w:lang w:bidi="fa-IR"/>
        </w:rPr>
        <w:t>.</w:t>
      </w:r>
    </w:p>
    <w:p>
      <w:pPr>
        <w:pStyle w:val="Heading3"/>
        <w:numPr>
          <w:ilvl w:val="2"/>
          <w:numId w:val="1"/>
        </w:numPr>
        <w:rPr/>
      </w:pPr>
      <w:bookmarkStart w:id="153" w:name="__RefHeading___Toc3027872_581953129"/>
      <w:bookmarkStart w:id="154" w:name="_Toc59"/>
      <w:bookmarkEnd w:id="153"/>
      <w:r>
        <w:rPr>
          <w:rtl w:val="true"/>
        </w:rPr>
        <w:t>برنامه ریزی</w:t>
      </w:r>
      <w:bookmarkEnd w:id="154"/>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اَلتَّلطُّف فی الْحِیلَة اجْدی من الْوَسیلَة؛ دقت و ظرافت در برنامه‌ریزی از وسیله و امکانات، مهم‌تر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551:1377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اولین و مهم‌ترین وظیفه مدیران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حرکت برمبنای تفکر و عاقبت‌اندیشی است و در اهمیت آن، همین بس که امیر مؤمنان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پیش از شروع کار، تو را از پشیمانی در امان نگه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برنامه‌ریزی تلاشی آگاهانه، ذهنی و مبتنی بر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هدف، باید قبل از تلاش فیزیکی، تلاش ذهنی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معنای کلی، نوعی محاسبه‌گری و نظم‌بخشی به فعالیت‌های معین برای رسیدن به اهداف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مستلزم نگاهی جست‌وجوگر به گذشته، نگاهی عمیق به اوضاع‌داخلی و تعمقی ژرف در اطراف و نگاهی بس دورخیز،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آینده را به زمان حال می‌آورد؛ ازاین‌رو شما می‌توانید کاری درباره آن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متکی بر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تصمیم‌گیری و تمرکز بر نتایج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bookmarkStart w:id="155" w:name="pg5616_41417"/>
    </w:p>
    <w:p>
      <w:pPr>
        <w:pStyle w:val="BookText"/>
        <w:rPr/>
      </w:pPr>
      <w:bookmarkEnd w:id="155"/>
      <w:r>
        <w:rPr>
          <w:rFonts w:ascii="IRNazanin" w:hAnsi="IRNazanin" w:eastAsia="IRNazanin"/>
          <w:color w:val="111111"/>
          <w:sz w:val="28"/>
          <w:sz w:val="28"/>
          <w:szCs w:val="28"/>
          <w:rtl w:val="true"/>
          <w:lang w:bidi="fa-IR"/>
        </w:rPr>
        <w:t>اساسی‌ترین وظیفه مدیر فرهنگی در تمامی سطوح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برنامه‌ریزی تعاریف متعددی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پلی است بین جایی که هستیم وجایی که می‌خواهیم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ویکی‌پدیای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عبارت است از فرایند پیش‌بینی انجام فعالیت‌هایی در آینده مشخص براساس پدیده‌های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 و روندها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حال و احتمالات آینده به‌منظور تحقق هدف‌های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35:1387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عبارت است از ارائه طرقی برای عملیات آینده که متضمن نتایج معین با هزینه مشخص و در دوره زمانی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47:1387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پیش‌بینی اهداف آتی سازمان و تعیین راه‌های رسیدن به این اهداف ازطریق تلاش‌های ذهنی شامل خلاقیت و نوآوری و انتخاب بهترین گزینه دستیابی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48:1387</w:t>
      </w:r>
      <w:r>
        <w:rPr>
          <w:rFonts w:eastAsia="IRNazanin" w:cs="IRNazanin"/>
          <w:color w:val="111111"/>
          <w:sz w:val="28"/>
          <w:szCs w:val="28"/>
          <w:rtl w:val="true"/>
          <w:lang w:bidi="fa-IR"/>
        </w:rPr>
        <w:t>)</w:t>
      </w:r>
    </w:p>
    <w:p>
      <w:pPr>
        <w:pStyle w:val="Heading3"/>
        <w:numPr>
          <w:ilvl w:val="2"/>
          <w:numId w:val="1"/>
        </w:numPr>
        <w:rPr/>
      </w:pPr>
      <w:bookmarkStart w:id="156" w:name="__RefHeading___Toc3027874_581953129"/>
      <w:bookmarkStart w:id="157" w:name="_Toc60"/>
      <w:bookmarkEnd w:id="156"/>
      <w:r>
        <w:rPr>
          <w:rtl w:val="true"/>
        </w:rPr>
        <w:t>انواع برنامه ریزی</w:t>
      </w:r>
      <w:bookmarkEnd w:id="1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برنامه‌ریزی را می‌توان با توجه به افق زمانی در قالب برنامه‌ریزی کوتاه‌مدت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عملیاتی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ازنظر مکانی وجغرافیایی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روستایی،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شهری،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استانی،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منطقه‌ای،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کشوری،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منطقه‌ای،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جهانی و ازنظر نظام مدیریتی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متمرکز،</w:t>
      </w:r>
      <w:bookmarkStart w:id="158" w:name="pg5616_41418"/>
    </w:p>
    <w:p>
      <w:pPr>
        <w:pStyle w:val="BookText"/>
        <w:rPr/>
      </w:pPr>
      <w:bookmarkEnd w:id="1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نیمه‌متمرکز،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ترکیبی،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ارشادی،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موضعی و موردی دسته‌بندی کرد</w:t>
      </w:r>
      <w:r>
        <w:rPr>
          <w:rFonts w:eastAsia="IRNazanin" w:cs="IRNazanin"/>
          <w:color w:val="111111"/>
          <w:sz w:val="28"/>
          <w:szCs w:val="28"/>
          <w:rtl w:val="true"/>
          <w:lang w:bidi="fa-IR"/>
        </w:rPr>
        <w:t>.</w:t>
      </w:r>
    </w:p>
    <w:p>
      <w:pPr>
        <w:pStyle w:val="Heading3"/>
        <w:numPr>
          <w:ilvl w:val="2"/>
          <w:numId w:val="1"/>
        </w:numPr>
        <w:rPr/>
      </w:pPr>
      <w:bookmarkStart w:id="159" w:name="__RefHeading___Toc3027876_581953129"/>
      <w:bookmarkStart w:id="160" w:name="_Toc61"/>
      <w:bookmarkEnd w:id="159"/>
      <w:r>
        <w:rPr>
          <w:rtl w:val="true"/>
        </w:rPr>
        <w:t>فرایند برنامه ریزی فرهنگی</w:t>
      </w:r>
      <w:bookmarkEnd w:id="160"/>
    </w:p>
    <w:p>
      <w:pPr>
        <w:pStyle w:val="Heading4"/>
        <w:numPr>
          <w:ilvl w:val="3"/>
          <w:numId w:val="1"/>
        </w:numPr>
        <w:rPr/>
      </w:pPr>
      <w:bookmarkStart w:id="161" w:name="__RefHeading___Toc3027878_581953129"/>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پیچیدگی و تلاطم شدید محیط فراروی دستگاه‌های فرهنگی ضرورت آینده‌نگری و حرکت با برنامه را برای تأثیرگذاری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فرهنگی به‌عنوان یک فرایند، دارای مراحل زیر است</w:t>
      </w:r>
      <w:r>
        <w:rPr>
          <w:rFonts w:eastAsia="IRNazanin" w:cs="IRNazanin"/>
          <w:color w:val="111111"/>
          <w:sz w:val="28"/>
          <w:szCs w:val="28"/>
          <w:rtl w:val="true"/>
          <w:lang w:bidi="fa-IR"/>
        </w:rPr>
        <w:t>:</w:t>
      </w:r>
    </w:p>
    <w:p>
      <w:pPr>
        <w:pStyle w:val="Heading4"/>
        <w:numPr>
          <w:ilvl w:val="3"/>
          <w:numId w:val="1"/>
        </w:numPr>
        <w:rPr/>
      </w:pPr>
      <w:bookmarkStart w:id="163" w:name="__RefHeading___Toc3027880_581953129"/>
      <w:bookmarkStart w:id="164" w:name="_Toc63"/>
      <w:bookmarkEnd w:id="163"/>
      <w:r>
        <w:rPr/>
        <w:t>1</w:t>
      </w:r>
      <w:r>
        <w:rPr>
          <w:rtl w:val="true"/>
        </w:rPr>
        <w:t xml:space="preserve">- </w:t>
      </w:r>
      <w:r>
        <w:rPr>
          <w:rtl w:val="true"/>
        </w:rPr>
        <w:t>شناخت مسئله، فرصت و بحران</w:t>
      </w:r>
      <w:bookmarkEnd w:id="164"/>
    </w:p>
    <w:p>
      <w:pPr>
        <w:pStyle w:val="Heading5"/>
        <w:numPr>
          <w:ilvl w:val="4"/>
          <w:numId w:val="1"/>
        </w:numPr>
        <w:rPr/>
      </w:pPr>
      <w:bookmarkStart w:id="165" w:name="__RefHeading___Toc3027882_581953129"/>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راه گریز را قبل از ستیز باید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و نهادها به‌منظور تحقق مأموریت و اهداف خود با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Style w:val="FootnoteAnchor"/>
          <w:rtl w:val="true"/>
        </w:rPr>
        <w:footnoteReference w:id="29"/>
      </w:r>
      <w:r>
        <w:rPr>
          <w:rFonts w:ascii="IRNazanin" w:hAnsi="IRNazanin" w:eastAsia="IRNazanin"/>
          <w:color w:val="111111"/>
          <w:sz w:val="28"/>
          <w:sz w:val="28"/>
          <w:szCs w:val="28"/>
          <w:rtl w:val="true"/>
          <w:lang w:bidi="fa-IR"/>
        </w:rPr>
        <w:t>فرصت</w:t>
      </w:r>
      <w:r>
        <w:rPr>
          <w:rStyle w:val="FootnoteAnchor"/>
          <w:rtl w:val="true"/>
        </w:rPr>
        <w:footnoteReference w:id="30"/>
      </w:r>
      <w:r>
        <w:rPr>
          <w:rFonts w:ascii="IRNazanin" w:hAnsi="IRNazanin" w:eastAsia="IRNazanin"/>
          <w:color w:val="111111"/>
          <w:sz w:val="28"/>
          <w:sz w:val="28"/>
          <w:szCs w:val="28"/>
          <w:rtl w:val="true"/>
          <w:lang w:bidi="fa-IR"/>
        </w:rPr>
        <w:t>و بحران</w:t>
      </w:r>
      <w:r>
        <w:rPr>
          <w:rStyle w:val="FootnoteAnchor"/>
          <w:rtl w:val="true"/>
        </w:rPr>
        <w:footnoteReference w:id="31"/>
      </w:r>
      <w:r>
        <w:rPr>
          <w:rFonts w:ascii="IRNazanin" w:hAnsi="IRNazanin" w:eastAsia="IRNazanin"/>
          <w:color w:val="111111"/>
          <w:sz w:val="28"/>
          <w:sz w:val="28"/>
          <w:szCs w:val="28"/>
          <w:rtl w:val="true"/>
          <w:lang w:bidi="fa-IR"/>
        </w:rPr>
        <w:t>روبه‌رو هستند و بایست با تصمیم‌گیری درست، متناسب و بموقع مسائل و بحران‌ها را رفع و دفع کنند و از فرصت‌های محیطی استفاده بهینه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تنها با برخورد و رویارویی با مسئله و بحران به تصمیم‌گیری و برنامه‌ریزی اقدام می‌کنند و نسبت به تصمیم‌گیری و برنامه‌ریزی در ارتباط با بهره‌گیری از فرصت‌ها بی‌توجه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کارآمد نسبت به شناسایی و بهره‌برداری از فرصت‌ها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تعریفی از مسئله، بحران و فرصت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یا مسئله، فاصله بین وضعیت موجود و وضعیت مطلوب است که باعث نارضایتی مشتری، اتلاف زمان، سرمایه و سایر منابع می‌گردد؛ به عبارت دیگر، مسئله عاملی است که مانع از رسیدن</w:t>
      </w:r>
    </w:p>
    <w:p>
      <w:pPr>
        <w:pStyle w:val="BookText"/>
        <w:rPr/>
      </w:pPr>
      <w:r>
        <w:rPr>
          <w:rFonts w:ascii="IRNazanin" w:hAnsi="IRNazanin" w:eastAsia="IRNazanin"/>
          <w:color w:val="111111"/>
          <w:sz w:val="28"/>
          <w:sz w:val="28"/>
          <w:szCs w:val="28"/>
          <w:rtl w:val="true"/>
          <w:lang w:bidi="fa-IR"/>
        </w:rPr>
        <w:t>سازمان به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شناخت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نه‌تنها از حل یک مسئله ناتوان هستند که بیشتر وقت‌ها مسئله سازند و مشکلات سازمان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و حل مناسب یک مسئله، شناخت محیط، آگاه بودن از ظرفیت سازمان، درک درست از هدف، تعیین درست فرایند انجام کار و مشخص نمودن تنگناهای انجام فعالیت‌ها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نقاط بحرانی و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و کارساز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موقعیت‌هایی محیطی که در صورت شناسایی و بهره‌گیری از آن‌ها، توان سازمان در تحقق اهدافش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موقعیت‌هایی که منافع ووضعیت سازمان را به‌شدت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مدیران نیازمند تصمیم‌گیری سریع و درست نسبت به موقعیت ایجادشده هستند؛ در غیر این صورت، سازمان با شکست سنگین روبه‌رو می‌شود و ممکن است بقای آن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فرهنگی که به مسائل داخلی و رصد تحولات بیرونی توجه ندارند، معمولا با بحران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تجاری و صنعتی دانش سازمانی موجود و دراختیار سازمان تقریبا می‌تواند مدیر را در حل مسائل سازمانی یاری رساند؛ اما در سازمان‌های فرهنگی شناخت دقیق از مسئله نیازمند مشارکت حداکثری با افراد برون‌سازمانی است؛ زیرا مسائل فرهنگی معمولا بسیار پیچیده و چندمتغیره است و همین امر مسئله‌یابی و تشخیص درست مسئله را در سازمان‌های فرهنگی بسیار مشکل می‌کند و نیاز به بررسی همه‌جانبه ازطریق بهره‌گیری از نقطه نظرات کارشناسان، پیشکسوتان، فرهیختگان و</w:t>
      </w:r>
      <w:bookmarkStart w:id="167" w:name="pg5616_41420"/>
    </w:p>
    <w:p>
      <w:pPr>
        <w:pStyle w:val="BookText"/>
        <w:rPr/>
      </w:pPr>
      <w:bookmarkEnd w:id="167"/>
      <w:r>
        <w:rPr>
          <w:rFonts w:ascii="IRNazanin" w:hAnsi="IRNazanin" w:eastAsia="IRNazanin"/>
          <w:color w:val="111111"/>
          <w:sz w:val="28"/>
          <w:sz w:val="28"/>
          <w:szCs w:val="28"/>
          <w:rtl w:val="true"/>
          <w:lang w:bidi="fa-IR"/>
        </w:rPr>
        <w:t>مخاطبان را طلب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می‌توانند ازطریق ایجاد تیم‌های زیر، مسائل سازمانی را به شکل درست تشخیص و حل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تیم‌های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با وظیفه‌ای چندجانبه که معمولاً توسط مدیر سازمان با مأموریت مشخص ایجاد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تیم‌های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توسط مدیر یک بخش یا قسمت به‌منظور حل مسائل داخلی تشکیل می‌شود و اعضای آن عموماً از کارکنان بخش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دوایر کنترل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به‌صورت مستمر و داوطلبانه در واحدها تشکیل می‌شود و مسائل ایجادشده را شناسایی و حل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تیم‌های بهبود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داوطلبانه و چندوظیفه‌ای که در سطوح مختلف تشکیل می‌شود و موضوعات ویژه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فعالیت و برنامه‌ریزی فرهنگی باید مبتنی بر شناخت تحلیلی عمیق، دقیق و همه‌جانبه از وضعیت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وضعیت موجود بیشتر و بهتر شناخته شود، امکان طراحی و اجرای مطلوب برنامه‌ها و فعالیت‌های فرهنگی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وضعیت موجود، مؤلفه‌های مهمی باید مد نظر قرار گیرد که اهم آن‌ها عبارت‌اند از</w:t>
      </w:r>
      <w:r>
        <w:rPr>
          <w:rFonts w:eastAsia="IRNazanin" w:cs="IRNazanin"/>
          <w:color w:val="111111"/>
          <w:sz w:val="28"/>
          <w:szCs w:val="28"/>
          <w:rtl w:val="true"/>
          <w:lang w:bidi="fa-IR"/>
        </w:rPr>
        <w:t>:</w:t>
      </w:r>
    </w:p>
    <w:p>
      <w:pPr>
        <w:pStyle w:val="Heading5"/>
        <w:numPr>
          <w:ilvl w:val="4"/>
          <w:numId w:val="1"/>
        </w:numPr>
        <w:rPr/>
      </w:pPr>
      <w:bookmarkStart w:id="168" w:name="__RefHeading___Toc3027884_581953129"/>
      <w:bookmarkStart w:id="169" w:name="_Toc65"/>
      <w:bookmarkEnd w:id="168"/>
      <w:r>
        <w:rPr>
          <w:rtl w:val="true"/>
        </w:rPr>
        <w:t>الف</w:t>
      </w:r>
      <w:r>
        <w:rPr>
          <w:rtl w:val="true"/>
        </w:rPr>
        <w:t xml:space="preserve">) </w:t>
      </w:r>
      <w:r>
        <w:rPr>
          <w:rtl w:val="true"/>
        </w:rPr>
        <w:t>شناخت جامعه هدف</w:t>
      </w:r>
      <w:bookmarkEnd w:id="1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مخاطبان مدیریت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انسان‌ها درواقع شناخت روحیات، نیازها، قابلیت‌ها، توانایی‌ها و ویژگی‌های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مخاطب‌شناسی چیزی فراتر از شناخت شناسنامه‌ای مخاطبان است؛ درواقع شناخت مخاطبان، تطبیق مباحث انسان‌شناسی و روان‌شناسی بر آنان و یافتن دقیق ویژگی‌ها، نیازها، توانایی‌ها، روحیات و استعدادهای آنان است</w:t>
      </w:r>
      <w:bookmarkStart w:id="170" w:name="pg5616_41421"/>
    </w:p>
    <w:p>
      <w:pPr>
        <w:pStyle w:val="BookText"/>
        <w:rPr/>
      </w:pPr>
      <w:bookmarkEnd w:id="170"/>
      <w:r>
        <w:rPr>
          <w:rFonts w:ascii="IRNazanin" w:hAnsi="IRNazanin" w:eastAsia="IRNazanin"/>
          <w:color w:val="111111"/>
          <w:sz w:val="28"/>
          <w:sz w:val="28"/>
          <w:szCs w:val="28"/>
          <w:rtl w:val="true"/>
          <w:lang w:bidi="fa-IR"/>
        </w:rPr>
        <w:t>تا از این منظر برنامه‌ها متناسب با این ویژگی‌ها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و سخنران مذهبی باید از میزان فهم و درک و توانایی فکری و نیز نوع نیازهای مخاطبان خود به‌خوبی اگاه باشد تا بتواند یک سخنرانی یا نشست علمی موفق را ارائه دهد؛ درواقع، مخاطب‌شناسی یافتن پاسخی برای اولین پرسش مهم در برنامه‌ریزی فرهنگی است و آن سؤال این است که برنامه‌ها برای چه کسانی باید به اجرا درآید؟</w:t>
      </w:r>
    </w:p>
    <w:p>
      <w:pPr>
        <w:pStyle w:val="Heading5"/>
        <w:numPr>
          <w:ilvl w:val="4"/>
          <w:numId w:val="1"/>
        </w:numPr>
        <w:rPr/>
      </w:pPr>
      <w:bookmarkStart w:id="171" w:name="__RefHeading___Toc3027886_581953129"/>
      <w:bookmarkStart w:id="172" w:name="_Toc66"/>
      <w:bookmarkEnd w:id="171"/>
      <w:r>
        <w:rPr>
          <w:rtl w:val="true"/>
        </w:rPr>
        <w:t>ب</w:t>
      </w:r>
      <w:r>
        <w:rPr>
          <w:rtl w:val="true"/>
        </w:rPr>
        <w:t xml:space="preserve">) </w:t>
      </w:r>
      <w:r>
        <w:rPr>
          <w:rtl w:val="true"/>
        </w:rPr>
        <w:t>شناخت موقعیت</w:t>
      </w:r>
      <w:bookmarkEnd w:id="172"/>
    </w:p>
    <w:p>
      <w:pPr>
        <w:pStyle w:val="BookText"/>
        <w:rPr/>
      </w:pPr>
      <w:r>
        <w:rPr>
          <w:rFonts w:ascii="IRNazanin" w:hAnsi="IRNazanin" w:eastAsia="IRNazanin"/>
          <w:color w:val="111111"/>
          <w:sz w:val="28"/>
          <w:sz w:val="28"/>
          <w:szCs w:val="28"/>
          <w:rtl w:val="true"/>
          <w:lang w:bidi="fa-IR"/>
        </w:rPr>
        <w:t>برنامه‌های فرهنگی در بستری از شرایط فیزیکی و اجتماعی شکل گرفته، اجرا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موقعیت بر درک درست از شرایط جغرافیایی، اجتماعی، سیاسی و فرهنگی و بهره‌گیری از شاخص‌های حاکم بر شرایط در طراحی و اجرا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ظرفیت‌های سازمانی بدون توجه به موقعیت و شرایط محیطی منجر به اتلاف منابع و اثربخشی برنامه‌ها را به‌شدت کاهش می‌دهد</w:t>
      </w:r>
      <w:r>
        <w:rPr>
          <w:rFonts w:eastAsia="IRNazanin" w:cs="IRNazanin"/>
          <w:color w:val="111111"/>
          <w:sz w:val="28"/>
          <w:szCs w:val="28"/>
          <w:rtl w:val="true"/>
          <w:lang w:bidi="fa-IR"/>
        </w:rPr>
        <w:t>.</w:t>
      </w:r>
    </w:p>
    <w:p>
      <w:pPr>
        <w:pStyle w:val="Heading5"/>
        <w:numPr>
          <w:ilvl w:val="4"/>
          <w:numId w:val="1"/>
        </w:numPr>
        <w:rPr/>
      </w:pPr>
      <w:bookmarkStart w:id="173" w:name="__RefHeading___Toc3027888_581953129"/>
      <w:bookmarkStart w:id="174" w:name="_Toc67"/>
      <w:bookmarkEnd w:id="173"/>
      <w:r>
        <w:rPr>
          <w:rtl w:val="true"/>
        </w:rPr>
        <w:t>ج</w:t>
      </w:r>
      <w:r>
        <w:rPr>
          <w:rtl w:val="true"/>
        </w:rPr>
        <w:t xml:space="preserve">) </w:t>
      </w:r>
      <w:r>
        <w:rPr>
          <w:rtl w:val="true"/>
        </w:rPr>
        <w:t>شناخت منابع و امکانات</w:t>
      </w:r>
      <w:bookmarkEnd w:id="1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اجرای برنامه‌ها و فعالیت‌های فرهنگی بدون ابزار و امکانات غیرممکن است، یک مدیر فرهنگی باید در وهله نخست، امکانات و منابع مادی موجود را به‌خوبی برآورد کند تا از کاستی‌ها مطلع شود و از امکانات موجود نیز به روش مطلوب در برنامه‌ها استفاده نماید؛ درمجموع برای یک مدیر فرهنگی، شناخت کمی و کیفی از وضعیت نیروی انسانی، شرایط اجتماعی، اقتصادی، سیاسی و فرهنگی منطقه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شناخت بایست همه‌جانبه، عمیق و</w:t>
      </w:r>
      <w:bookmarkStart w:id="175" w:name="pg5616_41422"/>
    </w:p>
    <w:p>
      <w:pPr>
        <w:pStyle w:val="BookText"/>
        <w:rPr/>
      </w:pPr>
      <w:bookmarkEnd w:id="175"/>
      <w:r>
        <w:rPr>
          <w:rFonts w:ascii="IRNazanin" w:hAnsi="IRNazanin" w:eastAsia="IRNazanin"/>
          <w:color w:val="111111"/>
          <w:sz w:val="28"/>
          <w:sz w:val="28"/>
          <w:szCs w:val="28"/>
          <w:rtl w:val="true"/>
          <w:lang w:bidi="fa-IR"/>
        </w:rPr>
        <w:t>دقیق و البته با رعایت اولویت‌ها همراه باشد؛ یعنی رهیافت شناخت وضعیت موجود، تجزیه و تحلیل آن وضعیت و درجه‌بندی پتانسیل و امکانات و مشکلات و موانع است</w:t>
      </w:r>
      <w:r>
        <w:rPr>
          <w:rFonts w:eastAsia="IRNazanin" w:cs="IRNazanin"/>
          <w:color w:val="111111"/>
          <w:sz w:val="28"/>
          <w:szCs w:val="28"/>
          <w:rtl w:val="true"/>
          <w:lang w:bidi="fa-IR"/>
        </w:rPr>
        <w:t>.</w:t>
      </w:r>
    </w:p>
    <w:p>
      <w:pPr>
        <w:pStyle w:val="Heading4"/>
        <w:numPr>
          <w:ilvl w:val="3"/>
          <w:numId w:val="1"/>
        </w:numPr>
        <w:rPr/>
      </w:pPr>
      <w:bookmarkStart w:id="176" w:name="__RefHeading___Toc3027890_581953129"/>
      <w:bookmarkStart w:id="177" w:name="_Toc68"/>
      <w:bookmarkEnd w:id="176"/>
      <w:r>
        <w:rPr/>
        <w:t>2</w:t>
      </w:r>
      <w:r>
        <w:rPr>
          <w:rtl w:val="true"/>
        </w:rPr>
        <w:t xml:space="preserve">- </w:t>
      </w:r>
      <w:r>
        <w:rPr>
          <w:rtl w:val="true"/>
        </w:rPr>
        <w:t>تعیین وضعیت مطلوب</w:t>
      </w:r>
      <w:bookmarkEnd w:id="177"/>
    </w:p>
    <w:p>
      <w:pPr>
        <w:pStyle w:val="Heading5"/>
        <w:numPr>
          <w:ilvl w:val="4"/>
          <w:numId w:val="1"/>
        </w:numPr>
        <w:rPr/>
      </w:pPr>
      <w:bookmarkStart w:id="178" w:name="__RefHeading___Toc3027892_581953129"/>
      <w:bookmarkStart w:id="179" w:name="_Toc69"/>
      <w:bookmarkEnd w:id="178"/>
      <w:r>
        <w:rPr>
          <w:rtl w:val="true"/>
        </w:rPr>
        <w:t>اشاره</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اوْمَاً إِلی متفاوت خَذَلَتْه الْحِیَل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کسی که در طریق یک هدف نباشد، حیله‌های دیگران او را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کشتی‌ای که نمی‌داند به کجا می‌خواهد برود، هر بادی که بوزد موافق‌است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در فرایند مدیریت فرهنگی، شناخت وضعیت مطلوب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برنامه دارای دو عنصر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مهم‌ترین رکن در مدیریت فرهنگی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هدف و تعیین آن در برنامه‌ریزی، امری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ازنظر لغوی، منظور، خواست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و ازنظر مفهوم، عبارت است از نتایج مطلوبی که ما در انتظار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سازمانی وضعیتی است که سازمان برای رسیدن به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الزاماً آینده‌مدار است؛ بدین معنی که در زمان حال برای زمانی بلندمدت، میان‌مدت یا کوتاه‌مدت در آینده طراحی و توصیف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ابوبی، </w:t>
      </w:r>
      <w:r>
        <w:rPr>
          <w:rFonts w:eastAsia="IRNazanin" w:cs="IRNazanin"/>
          <w:color w:val="111111"/>
          <w:sz w:val="28"/>
          <w:szCs w:val="28"/>
          <w:lang w:bidi="fa-IR"/>
        </w:rPr>
        <w:t>3:1379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برنامه‌ریزی، وضعیتی است که سازمان می‌خواهد در یک افق زمانی معینی، چه در حوزه کارکردی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حوزه تأثیرگذاری در جامعه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یابد</w:t>
      </w:r>
      <w:r>
        <w:rPr>
          <w:rFonts w:eastAsia="IRNazanin" w:cs="IRNazanin"/>
          <w:color w:val="111111"/>
          <w:sz w:val="28"/>
          <w:szCs w:val="28"/>
          <w:rtl w:val="true"/>
          <w:lang w:bidi="fa-IR"/>
        </w:rPr>
        <w:t>.</w:t>
      </w:r>
      <w:bookmarkStart w:id="180" w:name="pg5616_41423"/>
    </w:p>
    <w:p>
      <w:pPr>
        <w:pStyle w:val="BookText"/>
        <w:rPr/>
      </w:pPr>
      <w:bookmarkEnd w:id="180"/>
      <w:r>
        <w:rPr>
          <w:rFonts w:ascii="IRNazanin" w:hAnsi="IRNazanin" w:eastAsia="IRNazanin"/>
          <w:color w:val="111111"/>
          <w:sz w:val="28"/>
          <w:sz w:val="28"/>
          <w:szCs w:val="28"/>
          <w:rtl w:val="true"/>
          <w:lang w:bidi="fa-IR"/>
        </w:rPr>
        <w:t>یک هدف می‌تواند درونی یا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سازمانی، هدف درونی وضعیتی است که سازمان درون خود قصد دارد به آن مبدل شود یا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بیرونی، وضعیتی است که سازمان قصد دارد آن را از محیط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درهرصورت، یک هدف می‌تواند اکتسابی یا ابقایی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Stanford 1983,7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هدف‌های اکتسابی وضعیت‌هایی هستند که درحال‌حاضر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ابقایی وضعیت‌هایی هستند که قصد داریم تا با تداوم وضع موجود، آن‌ها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هدف‌های سازمانی، نقش‌ها و کارکردهای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اتزیونی معتقد است هدف‌ها با وصف وضعیت آینده سازمان، کارکرد جهت‌یابی برای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هدف‌ها منبعی برای مشروعیت سازمان به‌شمار می‌روند؛ چراکه فعالیت‌ها و درحقیقت موجودیت آن را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هدف‌ها برای افراد یک سازمان و خارج از آن استانداردهایی را فراهم می‌آورند که موفقیت سازمان را ارزیابی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Etzioni 1964,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دیگر دلایل اهمیت تعیین هدف در سازمان،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Stoner, Freeman, and Gilbert 1995, 263-264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3027894_581953129"/>
      <w:bookmarkStart w:id="182" w:name="_Toc70"/>
      <w:bookmarkEnd w:id="181"/>
      <w:r>
        <w:rPr>
          <w:rtl w:val="true"/>
        </w:rPr>
        <w:t>الف</w:t>
      </w:r>
      <w:r>
        <w:rPr>
          <w:rtl w:val="true"/>
        </w:rPr>
        <w:t xml:space="preserve">) </w:t>
      </w:r>
      <w:r>
        <w:rPr>
          <w:rtl w:val="true"/>
        </w:rPr>
        <w:t>هدف‌های سازمانی جهت را مشخص می‌کنند</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 سازمان‌ها بدون هدف به سرگردانی متمایل خواهند شد، به‌نحوی که نسبت به تغییرات محیطی بدون یک احساس روشن از آنچه واقعاً به دنبال آن هستند،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سازمان‌ها با هدف‌گذاری، انگیزه خود را تقویت می‌کنند و منبع الهامی به‌دست می‌آورند که به آنان در غلبه بر موانع اجتناب‌ناپذیری که با آن‌ها روبه‌رو هستند، یاری می‌رساند</w:t>
      </w:r>
      <w:r>
        <w:rPr>
          <w:rFonts w:eastAsia="IRNazanin" w:cs="IRNazanin"/>
          <w:color w:val="111111"/>
          <w:sz w:val="28"/>
          <w:szCs w:val="28"/>
          <w:rtl w:val="true"/>
          <w:lang w:bidi="fa-IR"/>
        </w:rPr>
        <w:t>.</w:t>
      </w:r>
      <w:bookmarkStart w:id="183" w:name="pg5616_41424"/>
    </w:p>
    <w:p>
      <w:pPr>
        <w:pStyle w:val="Heading5"/>
        <w:numPr>
          <w:ilvl w:val="4"/>
          <w:numId w:val="1"/>
        </w:numPr>
        <w:rPr/>
      </w:pPr>
      <w:bookmarkStart w:id="184" w:name="__RefHeading___Toc3027896_581953129"/>
      <w:bookmarkStart w:id="185" w:name="_Toc71"/>
      <w:bookmarkEnd w:id="183"/>
      <w:bookmarkEnd w:id="184"/>
      <w:r>
        <w:rPr>
          <w:rtl w:val="true"/>
        </w:rPr>
        <w:t>ب</w:t>
      </w:r>
      <w:r>
        <w:rPr>
          <w:rtl w:val="true"/>
        </w:rPr>
        <w:t xml:space="preserve">) </w:t>
      </w:r>
      <w:r>
        <w:rPr>
          <w:rtl w:val="true"/>
        </w:rPr>
        <w:t>هدف‌ها تلاش‌های ما را متمرکز می‌کنند</w:t>
      </w:r>
      <w:bookmarkEnd w:id="185"/>
    </w:p>
    <w:p>
      <w:pPr>
        <w:pStyle w:val="BookText"/>
        <w:rPr/>
      </w:pPr>
      <w:r>
        <w:rPr>
          <w:rFonts w:ascii="IRNazanin" w:hAnsi="IRNazanin" w:eastAsia="IRNazanin"/>
          <w:color w:val="111111"/>
          <w:sz w:val="28"/>
          <w:sz w:val="28"/>
          <w:szCs w:val="28"/>
          <w:rtl w:val="true"/>
          <w:lang w:bidi="fa-IR"/>
        </w:rPr>
        <w:t>هر فرد و سازمان، منابع محدود و راه‌های ممکن بسیاری برای استفاده از آن‌ها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یک هدف یا مجموعه‌ای از هدف‌های مرتبط، برای استفاده از این منابع اولویت‌بندی می‌شود و تعهدی برای چگونگی استفاده از این منابع کمیاب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یک سازمان اهمیت بیشتری می‌یابد؛ چراکه مدیران باید فعالیت‌های افراد زیادی را هماهنگ سازند</w:t>
      </w:r>
      <w:r>
        <w:rPr>
          <w:rFonts w:eastAsia="IRNazanin" w:cs="IRNazanin"/>
          <w:color w:val="111111"/>
          <w:sz w:val="28"/>
          <w:szCs w:val="28"/>
          <w:rtl w:val="true"/>
          <w:lang w:bidi="fa-IR"/>
        </w:rPr>
        <w:t>.</w:t>
      </w:r>
    </w:p>
    <w:p>
      <w:pPr>
        <w:pStyle w:val="Heading5"/>
        <w:numPr>
          <w:ilvl w:val="4"/>
          <w:numId w:val="1"/>
        </w:numPr>
        <w:rPr/>
      </w:pPr>
      <w:bookmarkStart w:id="186" w:name="__RefHeading___Toc3027898_581953129"/>
      <w:bookmarkStart w:id="187" w:name="_Toc72"/>
      <w:bookmarkEnd w:id="186"/>
      <w:r>
        <w:rPr>
          <w:rtl w:val="true"/>
        </w:rPr>
        <w:t>ج</w:t>
      </w:r>
      <w:r>
        <w:rPr>
          <w:rtl w:val="true"/>
        </w:rPr>
        <w:t xml:space="preserve">) </w:t>
      </w:r>
      <w:r>
        <w:rPr>
          <w:rtl w:val="true"/>
        </w:rPr>
        <w:t>هدف‌ها برنامه‌ها و تصمیم‌ها را هدایت می‌کنند</w:t>
      </w:r>
      <w:bookmarkEnd w:id="187"/>
    </w:p>
    <w:p>
      <w:pPr>
        <w:pStyle w:val="BookText"/>
        <w:rPr/>
      </w:pPr>
      <w:r>
        <w:rPr>
          <w:rFonts w:ascii="IRNazanin" w:hAnsi="IRNazanin" w:eastAsia="IRNazanin"/>
          <w:color w:val="111111"/>
          <w:sz w:val="28"/>
          <w:sz w:val="28"/>
          <w:szCs w:val="28"/>
          <w:rtl w:val="true"/>
          <w:lang w:bidi="fa-IR"/>
        </w:rPr>
        <w:t>برنامه‌های کوتاه و بلندمدت براساس هدف‌ها شکل می‌گیرند و این هدف‌ها هستند که به تصمیم‌ها جهت می‌دهند</w:t>
      </w:r>
      <w:r>
        <w:rPr>
          <w:rFonts w:eastAsia="IRNazanin" w:cs="IRNazanin"/>
          <w:color w:val="111111"/>
          <w:sz w:val="28"/>
          <w:szCs w:val="28"/>
          <w:rtl w:val="true"/>
          <w:lang w:bidi="fa-IR"/>
        </w:rPr>
        <w:t>.</w:t>
      </w:r>
    </w:p>
    <w:p>
      <w:pPr>
        <w:pStyle w:val="Heading5"/>
        <w:numPr>
          <w:ilvl w:val="4"/>
          <w:numId w:val="1"/>
        </w:numPr>
        <w:rPr/>
      </w:pPr>
      <w:bookmarkStart w:id="188" w:name="__RefHeading___Toc3027900_581953129"/>
      <w:bookmarkStart w:id="189" w:name="_Toc73"/>
      <w:bookmarkEnd w:id="188"/>
      <w:r>
        <w:rPr>
          <w:rtl w:val="true"/>
        </w:rPr>
        <w:t>د</w:t>
      </w:r>
      <w:r>
        <w:rPr>
          <w:rtl w:val="true"/>
        </w:rPr>
        <w:t xml:space="preserve">) </w:t>
      </w:r>
      <w:r>
        <w:rPr>
          <w:rtl w:val="true"/>
        </w:rPr>
        <w:t>هدف‌ها ارزیابی پیشرفت را ممکن می‌سازند</w:t>
      </w:r>
      <w:bookmarkEnd w:id="189"/>
    </w:p>
    <w:p>
      <w:pPr>
        <w:pStyle w:val="BookText"/>
        <w:rPr/>
      </w:pPr>
      <w:r>
        <w:rPr>
          <w:rFonts w:ascii="IRNazanin" w:hAnsi="IRNazanin" w:eastAsia="IRNazanin"/>
          <w:color w:val="111111"/>
          <w:sz w:val="28"/>
          <w:sz w:val="28"/>
          <w:szCs w:val="28"/>
          <w:rtl w:val="true"/>
          <w:lang w:bidi="fa-IR"/>
        </w:rPr>
        <w:t>یک هدف روشن و قابل اندازه‌گیری با یک زمان‌بندی مشخص، استانداردی برای عملکرد خواهد شد که به افراد و مدیران امکان ارزیابی پیشرفت می‌دهد؛ بنابراین، هدف‌ها یک بخش اساسی از فرایند کنترل هستند که ازطریق آن از انجام اقدامات و فعالیت‌ها براساس هدف‌ها و برنامه‌هایی که برای دستیابی به آن‌ها طراحی شده‌اند، اطمینان حاصل می‌شود</w:t>
      </w:r>
      <w:r>
        <w:rPr>
          <w:rFonts w:eastAsia="IRNazanin" w:cs="IRNazanin"/>
          <w:color w:val="111111"/>
          <w:sz w:val="28"/>
          <w:szCs w:val="28"/>
          <w:rtl w:val="true"/>
          <w:lang w:bidi="fa-IR"/>
        </w:rPr>
        <w:t>.</w:t>
      </w:r>
    </w:p>
    <w:p>
      <w:pPr>
        <w:pStyle w:val="Heading3"/>
        <w:numPr>
          <w:ilvl w:val="2"/>
          <w:numId w:val="1"/>
        </w:numPr>
        <w:rPr/>
      </w:pPr>
      <w:bookmarkStart w:id="190" w:name="__RefHeading___Toc3027902_581953129"/>
      <w:bookmarkStart w:id="191" w:name="_Toc74"/>
      <w:bookmarkEnd w:id="190"/>
      <w:r>
        <w:rPr>
          <w:rtl w:val="true"/>
        </w:rPr>
        <w:t>ویژگی های اهداف سازمانی</w:t>
      </w:r>
      <w:bookmarkEnd w:id="191"/>
    </w:p>
    <w:p>
      <w:pPr>
        <w:pStyle w:val="Heading4"/>
        <w:numPr>
          <w:ilvl w:val="3"/>
          <w:numId w:val="1"/>
        </w:numPr>
        <w:rPr/>
      </w:pPr>
      <w:bookmarkStart w:id="192" w:name="__RefHeading___Toc3027904_581953129"/>
      <w:bookmarkStart w:id="193" w:name="_Toc75"/>
      <w:bookmarkEnd w:id="192"/>
      <w:r>
        <w:rPr>
          <w:rtl w:val="true"/>
        </w:rPr>
        <w:t>اشاره</w:t>
      </w:r>
      <w:bookmarkEnd w:id="1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هریسون </w:t>
      </w:r>
      <w:r>
        <w:rPr>
          <w:rFonts w:eastAsia="IRNazanin" w:cs="IRNazanin"/>
          <w:color w:val="111111"/>
          <w:sz w:val="28"/>
          <w:szCs w:val="28"/>
          <w:rtl w:val="true"/>
          <w:lang w:bidi="fa-IR"/>
        </w:rPr>
        <w:t>(</w:t>
      </w:r>
      <w:r>
        <w:rPr>
          <w:rFonts w:eastAsia="IRNazanin" w:cs="IRNazanin"/>
          <w:color w:val="111111"/>
          <w:sz w:val="28"/>
          <w:szCs w:val="28"/>
          <w:lang w:bidi="fa-IR"/>
        </w:rPr>
        <w:t>1987,41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Harrison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بودن، عملی بودن، چالشی بودن، قابلیت اندازه‌گیری، قابلیت زمان‌بندی، ایجادکننده تعادل، قابلیت انعطاف، بموقع بودن، روزآمد بودن، رشد، اثربخشی هزینه و قابلیت حسابرسی را از</w:t>
      </w:r>
      <w:bookmarkStart w:id="194" w:name="pg5616_41425"/>
    </w:p>
    <w:p>
      <w:pPr>
        <w:pStyle w:val="BookText"/>
        <w:rPr/>
      </w:pPr>
      <w:bookmarkEnd w:id="194"/>
      <w:r>
        <w:rPr>
          <w:rFonts w:ascii="IRNazanin" w:hAnsi="IRNazanin" w:eastAsia="IRNazanin"/>
          <w:color w:val="111111"/>
          <w:sz w:val="28"/>
          <w:sz w:val="28"/>
          <w:szCs w:val="28"/>
          <w:rtl w:val="true"/>
          <w:lang w:bidi="fa-IR"/>
        </w:rPr>
        <w:t>ویژگی‌های اهداف سازمانی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دوبرین</w:t>
      </w:r>
      <w:r>
        <w:rPr>
          <w:rStyle w:val="FootnoteAnchor"/>
          <w:rtl w:val="true"/>
        </w:rPr>
        <w:footnoteReference w:id="33"/>
      </w:r>
      <w:r>
        <w:rPr>
          <w:rFonts w:ascii="IRNazanin" w:hAnsi="IRNazanin" w:eastAsia="IRNazanin"/>
          <w:color w:val="111111"/>
          <w:sz w:val="28"/>
          <w:sz w:val="28"/>
          <w:szCs w:val="28"/>
          <w:rtl w:val="true"/>
          <w:lang w:bidi="fa-IR"/>
        </w:rPr>
        <w:t>هدف‌های مناسب را دارای ویژگی‌های خاص بودن، قابل اندازه‌گیری، قابل دستیابی، مکتوب، جامع، هماهنگ، اولویت‌بندی‌شده، زمان‌بندی و منعطف و مقبول بودن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Dubrin, 1989, p131-132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مهم‌ترین ویژگی‌های هدف عبارت‌اند از</w:t>
      </w:r>
      <w:r>
        <w:rPr>
          <w:rFonts w:eastAsia="IRNazanin" w:cs="IRNazanin"/>
          <w:color w:val="111111"/>
          <w:sz w:val="28"/>
          <w:szCs w:val="28"/>
          <w:rtl w:val="true"/>
          <w:lang w:bidi="fa-IR"/>
        </w:rPr>
        <w:t>:</w:t>
      </w:r>
    </w:p>
    <w:p>
      <w:pPr>
        <w:pStyle w:val="Heading4"/>
        <w:numPr>
          <w:ilvl w:val="3"/>
          <w:numId w:val="1"/>
        </w:numPr>
        <w:rPr/>
      </w:pPr>
      <w:bookmarkStart w:id="195" w:name="__RefHeading___Toc3027906_581953129"/>
      <w:bookmarkStart w:id="196" w:name="_Toc76"/>
      <w:bookmarkEnd w:id="195"/>
      <w:r>
        <w:rPr/>
        <w:t>1</w:t>
      </w:r>
      <w:r>
        <w:rPr>
          <w:rtl w:val="true"/>
        </w:rPr>
        <w:t xml:space="preserve">- </w:t>
      </w:r>
      <w:r>
        <w:rPr>
          <w:rtl w:val="true"/>
        </w:rPr>
        <w:t>قابلیت دستیابی</w:t>
      </w:r>
      <w:bookmarkEnd w:id="196"/>
    </w:p>
    <w:p>
      <w:pPr>
        <w:pStyle w:val="BookText"/>
        <w:rPr/>
      </w:pPr>
      <w:r>
        <w:rPr>
          <w:rFonts w:ascii="IRNazanin" w:hAnsi="IRNazanin" w:eastAsia="IRNazanin"/>
          <w:color w:val="111111"/>
          <w:sz w:val="28"/>
          <w:sz w:val="28"/>
          <w:szCs w:val="28"/>
          <w:rtl w:val="true"/>
          <w:lang w:bidi="fa-IR"/>
        </w:rPr>
        <w:t>تعیین اهداف بدون توجه به واقعیت‌ها، استعدادها و پتانسیل‌های درون‌سازمانی امری غیرواقعی و از همان ابتدا شکست‌خورده و تلف‌کننده منابع است</w:t>
      </w:r>
      <w:r>
        <w:rPr>
          <w:rFonts w:eastAsia="IRNazanin" w:cs="IRNazanin"/>
          <w:color w:val="111111"/>
          <w:sz w:val="28"/>
          <w:szCs w:val="28"/>
          <w:rtl w:val="true"/>
          <w:lang w:bidi="fa-IR"/>
        </w:rPr>
        <w:t>.</w:t>
      </w:r>
    </w:p>
    <w:p>
      <w:pPr>
        <w:pStyle w:val="Heading4"/>
        <w:numPr>
          <w:ilvl w:val="3"/>
          <w:numId w:val="1"/>
        </w:numPr>
        <w:rPr/>
      </w:pPr>
      <w:bookmarkStart w:id="197" w:name="__RefHeading___Toc3027908_581953129"/>
      <w:bookmarkStart w:id="198" w:name="_Toc77"/>
      <w:bookmarkEnd w:id="197"/>
      <w:r>
        <w:rPr/>
        <w:t>2</w:t>
      </w:r>
      <w:r>
        <w:rPr>
          <w:rtl w:val="true"/>
        </w:rPr>
        <w:t xml:space="preserve">- </w:t>
      </w:r>
      <w:r>
        <w:rPr>
          <w:rtl w:val="true"/>
        </w:rPr>
        <w:t>کمیت پذیر بودن</w:t>
      </w:r>
      <w:bookmarkEnd w:id="198"/>
    </w:p>
    <w:p>
      <w:pPr>
        <w:pStyle w:val="BookText"/>
        <w:rPr/>
      </w:pPr>
      <w:r>
        <w:rPr>
          <w:rFonts w:ascii="IRNazanin" w:hAnsi="IRNazanin" w:eastAsia="IRNazanin"/>
          <w:color w:val="111111"/>
          <w:sz w:val="28"/>
          <w:sz w:val="28"/>
          <w:szCs w:val="28"/>
          <w:rtl w:val="true"/>
          <w:lang w:bidi="fa-IR"/>
        </w:rPr>
        <w:t>این ویژگی امکان سنجش میزان موفقیت در دستیابی هدف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رسالت معنوی دارند همواره با مشکل کمیت‌پذیری و کمی‌سازی اهداف روبه‌رو هستند؛ اما با اندازه‌گیری آثار اهداف کیفی امکان سنجش را فراهم می‌آورند؛ برای مثال، درصورتی‌که یک سازمان، رسالت خود را تهذیب جامعه برگزیند، امکان سنجش میزان آن ممکن نیست؛ اما کاهش میزان جرم و بزه، بیانگر رشد معنوی است؛ بنابراین باید تلاش کرد تا حد ممکن آثار قابل ارزیابی برای اهداف غیر قابل شمارش در نظر گرفت</w:t>
      </w:r>
      <w:r>
        <w:rPr>
          <w:rFonts w:eastAsia="IRNazanin" w:cs="IRNazanin"/>
          <w:color w:val="111111"/>
          <w:sz w:val="28"/>
          <w:szCs w:val="28"/>
          <w:rtl w:val="true"/>
          <w:lang w:bidi="fa-IR"/>
        </w:rPr>
        <w:t>.</w:t>
      </w:r>
    </w:p>
    <w:p>
      <w:pPr>
        <w:pStyle w:val="Heading4"/>
        <w:numPr>
          <w:ilvl w:val="3"/>
          <w:numId w:val="1"/>
        </w:numPr>
        <w:rPr/>
      </w:pPr>
      <w:bookmarkStart w:id="199" w:name="__RefHeading___Toc3027910_581953129"/>
      <w:bookmarkStart w:id="200" w:name="_Toc78"/>
      <w:bookmarkEnd w:id="199"/>
      <w:r>
        <w:rPr/>
        <w:t>3</w:t>
      </w:r>
      <w:r>
        <w:rPr>
          <w:rtl w:val="true"/>
        </w:rPr>
        <w:t xml:space="preserve">- </w:t>
      </w:r>
      <w:r>
        <w:rPr>
          <w:rtl w:val="true"/>
        </w:rPr>
        <w:t>نقطه ای و ویژه بودن</w:t>
      </w:r>
      <w:bookmarkEnd w:id="2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می‌تواند مشخص و باریک یا مبهم و پهن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w:t>
      </w:r>
      <w:bookmarkStart w:id="201" w:name="pg5616_41426"/>
    </w:p>
    <w:p>
      <w:pPr>
        <w:pStyle w:val="BookText"/>
        <w:rPr/>
      </w:pPr>
      <w:bookmarkEnd w:id="201"/>
      <w:r>
        <w:rPr>
          <w:rFonts w:ascii="IRNazanin" w:hAnsi="IRNazanin" w:eastAsia="IRNazanin"/>
          <w:color w:val="111111"/>
          <w:sz w:val="28"/>
          <w:sz w:val="28"/>
          <w:szCs w:val="28"/>
          <w:rtl w:val="true"/>
          <w:lang w:bidi="fa-IR"/>
        </w:rPr>
        <w:t>اجزای سازمان در تلاش خود دارای هم‌گرایی هستند و در حالت دوم، سازمان به بیماری واگرایی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توان متمرکز و در حالت دوم، سازمان به توزیع توان برای دستیابی به نقاط متعدد توجه دارد؛ هرچه تعداد اهداف افزایش یابد، تعیین هدف به تعیین وضعیت تبدیل می‌شود</w:t>
      </w:r>
      <w:r>
        <w:rPr>
          <w:rFonts w:eastAsia="IRNazanin" w:cs="IRNazanin"/>
          <w:color w:val="111111"/>
          <w:sz w:val="28"/>
          <w:szCs w:val="28"/>
          <w:rtl w:val="true"/>
          <w:lang w:bidi="fa-IR"/>
        </w:rPr>
        <w:t>.</w:t>
      </w:r>
    </w:p>
    <w:p>
      <w:pPr>
        <w:pStyle w:val="Heading4"/>
        <w:numPr>
          <w:ilvl w:val="3"/>
          <w:numId w:val="1"/>
        </w:numPr>
        <w:rPr/>
      </w:pPr>
      <w:bookmarkStart w:id="202" w:name="__RefHeading___Toc3027912_581953129"/>
      <w:bookmarkStart w:id="203" w:name="_Toc79"/>
      <w:bookmarkEnd w:id="202"/>
      <w:r>
        <w:rPr/>
        <w:t>4</w:t>
      </w:r>
      <w:r>
        <w:rPr>
          <w:rtl w:val="true"/>
        </w:rPr>
        <w:t xml:space="preserve">- </w:t>
      </w:r>
      <w:r>
        <w:rPr>
          <w:rtl w:val="true"/>
        </w:rPr>
        <w:t>زمان مداری</w:t>
      </w:r>
      <w:bookmarkEnd w:id="203"/>
    </w:p>
    <w:p>
      <w:pPr>
        <w:pStyle w:val="BookText"/>
        <w:rPr/>
      </w:pPr>
      <w:r>
        <w:rPr>
          <w:rFonts w:ascii="IRNazanin" w:hAnsi="IRNazanin" w:eastAsia="IRNazanin"/>
          <w:color w:val="111111"/>
          <w:sz w:val="28"/>
          <w:sz w:val="28"/>
          <w:szCs w:val="28"/>
          <w:rtl w:val="true"/>
          <w:lang w:bidi="fa-IR"/>
        </w:rPr>
        <w:t>هدف بدون زمان،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پس از تعیین هدف، زمان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سه مقطع زمانی کوتاه‌مدت، میان‌مدت و بلندمدت را برای دستیابی به هدف درنظر می‌گیرند</w:t>
      </w:r>
      <w:r>
        <w:rPr>
          <w:rFonts w:eastAsia="IRNazanin" w:cs="IRNazanin"/>
          <w:color w:val="111111"/>
          <w:sz w:val="28"/>
          <w:szCs w:val="28"/>
          <w:rtl w:val="true"/>
          <w:lang w:bidi="fa-IR"/>
        </w:rPr>
        <w:t>.</w:t>
      </w:r>
    </w:p>
    <w:p>
      <w:pPr>
        <w:pStyle w:val="Heading3"/>
        <w:numPr>
          <w:ilvl w:val="2"/>
          <w:numId w:val="1"/>
        </w:numPr>
        <w:rPr/>
      </w:pPr>
      <w:bookmarkStart w:id="204" w:name="__RefHeading___Toc3027914_581953129"/>
      <w:bookmarkStart w:id="205" w:name="_Toc80"/>
      <w:bookmarkEnd w:id="204"/>
      <w:r>
        <w:rPr>
          <w:rtl w:val="true"/>
        </w:rPr>
        <w:t>روش های هدف گذاری</w:t>
      </w:r>
      <w:bookmarkEnd w:id="205"/>
    </w:p>
    <w:p>
      <w:pPr>
        <w:pStyle w:val="Heading4"/>
        <w:numPr>
          <w:ilvl w:val="3"/>
          <w:numId w:val="1"/>
        </w:numPr>
        <w:rPr/>
      </w:pPr>
      <w:bookmarkStart w:id="206" w:name="__RefHeading___Toc3027916_581953129"/>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برای تعیین اهداف از سه روش استفاده می‌شود</w:t>
      </w:r>
      <w:r>
        <w:rPr>
          <w:rFonts w:eastAsia="IRNazanin" w:cs="IRNazanin"/>
          <w:color w:val="111111"/>
          <w:sz w:val="28"/>
          <w:szCs w:val="28"/>
          <w:rtl w:val="true"/>
          <w:lang w:bidi="fa-IR"/>
        </w:rPr>
        <w:t>:</w:t>
      </w:r>
    </w:p>
    <w:p>
      <w:pPr>
        <w:pStyle w:val="Heading4"/>
        <w:numPr>
          <w:ilvl w:val="3"/>
          <w:numId w:val="1"/>
        </w:numPr>
        <w:rPr/>
      </w:pPr>
      <w:bookmarkStart w:id="208" w:name="__RefHeading___Toc3027918_581953129"/>
      <w:bookmarkStart w:id="209" w:name="_Toc82"/>
      <w:bookmarkEnd w:id="208"/>
      <w:r>
        <w:rPr/>
        <w:t>1</w:t>
      </w:r>
      <w:r>
        <w:rPr>
          <w:rtl w:val="true"/>
        </w:rPr>
        <w:t xml:space="preserve">- </w:t>
      </w:r>
      <w:r>
        <w:rPr>
          <w:rtl w:val="true"/>
        </w:rPr>
        <w:t>هدف گذاری براساس روند</w:t>
      </w:r>
      <w:bookmarkEnd w:id="209"/>
    </w:p>
    <w:p>
      <w:pPr>
        <w:pStyle w:val="BookText"/>
        <w:rPr/>
      </w:pPr>
      <w:r>
        <w:rPr>
          <w:rFonts w:ascii="IRNazanin" w:hAnsi="IRNazanin" w:eastAsia="IRNazanin"/>
          <w:color w:val="111111"/>
          <w:sz w:val="28"/>
          <w:sz w:val="28"/>
          <w:szCs w:val="28"/>
          <w:rtl w:val="true"/>
          <w:lang w:bidi="fa-IR"/>
        </w:rPr>
        <w:t xml:space="preserve">روند، عبارت از اتفاقاتی است که در محیط داخلی پدیدار می‌شود و در آینده برای محیط داخلی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محیط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روش، روند گذشته و حال مورد ارزیابی قرار می‌گیرد و با توجه به توان داخلی، برای کوتاه‌مدت، میان‌مدت و بلندمدت هدف‌گذاری می‌شود</w:t>
      </w:r>
      <w:r>
        <w:rPr>
          <w:rFonts w:eastAsia="IRNazanin" w:cs="IRNazanin"/>
          <w:color w:val="111111"/>
          <w:sz w:val="28"/>
          <w:szCs w:val="28"/>
          <w:rtl w:val="true"/>
          <w:lang w:bidi="fa-IR"/>
        </w:rPr>
        <w:t>.</w:t>
      </w:r>
    </w:p>
    <w:p>
      <w:pPr>
        <w:pStyle w:val="Heading4"/>
        <w:numPr>
          <w:ilvl w:val="3"/>
          <w:numId w:val="1"/>
        </w:numPr>
        <w:rPr/>
      </w:pPr>
      <w:bookmarkStart w:id="210" w:name="__RefHeading___Toc3027920_581953129"/>
      <w:bookmarkStart w:id="211" w:name="_Toc83"/>
      <w:bookmarkEnd w:id="210"/>
      <w:r>
        <w:rPr/>
        <w:t>2</w:t>
      </w:r>
      <w:r>
        <w:rPr>
          <w:rtl w:val="true"/>
        </w:rPr>
        <w:t xml:space="preserve">- </w:t>
      </w:r>
      <w:r>
        <w:rPr>
          <w:rtl w:val="true"/>
        </w:rPr>
        <w:t>هدف گذاری براساس رخداد</w:t>
      </w:r>
      <w:bookmarkEnd w:id="211"/>
    </w:p>
    <w:p>
      <w:pPr>
        <w:pStyle w:val="BookText"/>
        <w:rPr/>
      </w:pPr>
      <w:r>
        <w:rPr>
          <w:rFonts w:ascii="IRNazanin" w:hAnsi="IRNazanin" w:eastAsia="IRNazanin"/>
          <w:color w:val="111111"/>
          <w:sz w:val="28"/>
          <w:sz w:val="28"/>
          <w:szCs w:val="28"/>
          <w:rtl w:val="true"/>
          <w:lang w:bidi="fa-IR"/>
        </w:rPr>
        <w:t>رخداد، پدیده‌هایی هستند که دارای ویژگی زیر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خارجی اتفاق افتند؛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سازمان و نهاد مؤثر باشند؛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آن‌ها در آینده ظاهر شود</w:t>
      </w:r>
      <w:r>
        <w:rPr>
          <w:rFonts w:eastAsia="IRNazanin" w:cs="IRNazanin"/>
          <w:color w:val="111111"/>
          <w:sz w:val="28"/>
          <w:szCs w:val="28"/>
          <w:rtl w:val="true"/>
          <w:lang w:bidi="fa-IR"/>
        </w:rPr>
        <w:t>.</w:t>
      </w:r>
      <w:bookmarkStart w:id="212" w:name="pg5616_41427"/>
    </w:p>
    <w:p>
      <w:pPr>
        <w:pStyle w:val="BookText"/>
        <w:rPr/>
      </w:pPr>
      <w:bookmarkEnd w:id="212"/>
      <w:r>
        <w:rPr>
          <w:rFonts w:ascii="IRNazanin" w:hAnsi="IRNazanin" w:eastAsia="IRNazanin"/>
          <w:color w:val="111111"/>
          <w:sz w:val="28"/>
          <w:sz w:val="28"/>
          <w:szCs w:val="28"/>
          <w:rtl w:val="true"/>
          <w:lang w:bidi="fa-IR"/>
        </w:rPr>
        <w:t>در رخدادها توجه اصلی به محیط خارجی است؛ به این معنا که اهداف و سیاست‌های سازمان‌های رقیب و معاند مورد مطالعه قرار می‌گیرند و سپس فرصت‌ها و تهدیدها شناسایی و در نهایت به‌منظور حفظخود و غلبه بر فشارها و تهدیدهای محیطی، اهداف متناسب تعیین‌می‌گردد</w:t>
      </w:r>
      <w:r>
        <w:rPr>
          <w:rFonts w:eastAsia="IRNazanin" w:cs="IRNazanin"/>
          <w:color w:val="111111"/>
          <w:sz w:val="28"/>
          <w:szCs w:val="28"/>
          <w:rtl w:val="true"/>
          <w:lang w:bidi="fa-IR"/>
        </w:rPr>
        <w:t>.</w:t>
      </w:r>
    </w:p>
    <w:p>
      <w:pPr>
        <w:pStyle w:val="Heading4"/>
        <w:numPr>
          <w:ilvl w:val="3"/>
          <w:numId w:val="1"/>
        </w:numPr>
        <w:rPr/>
      </w:pPr>
      <w:bookmarkStart w:id="213" w:name="__RefHeading___Toc3027922_581953129"/>
      <w:bookmarkStart w:id="214" w:name="_Toc84"/>
      <w:bookmarkEnd w:id="213"/>
      <w:r>
        <w:rPr/>
        <w:t>3</w:t>
      </w:r>
      <w:r>
        <w:rPr>
          <w:rtl w:val="true"/>
        </w:rPr>
        <w:t xml:space="preserve">- </w:t>
      </w:r>
      <w:r>
        <w:rPr>
          <w:rtl w:val="true"/>
        </w:rPr>
        <w:t>هدف گذاری براساس سناریو</w:t>
      </w:r>
      <w:bookmarkEnd w:id="214"/>
    </w:p>
    <w:p>
      <w:pPr>
        <w:pStyle w:val="BookText"/>
        <w:rPr/>
      </w:pPr>
      <w:r>
        <w:rPr>
          <w:rFonts w:ascii="IRNazanin" w:hAnsi="IRNazanin" w:eastAsia="IRNazanin"/>
          <w:color w:val="111111"/>
          <w:sz w:val="28"/>
          <w:sz w:val="28"/>
          <w:szCs w:val="28"/>
          <w:rtl w:val="true"/>
          <w:lang w:bidi="fa-IR"/>
        </w:rPr>
        <w:t>سناریونویسی تکنیک پیچیده‌ای است که به زمان و تلاش‌های قابل توجهی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درباره احتمالات آینده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سناریونویس فرصت‌ها و تهدیدها را شناسایی و نیازهای مؤسسه را به‌منظور تقویت نقاط قوت و کاهش نقاط ضعف برای بهره‌برداری از این فرصت‌ها، مشخص می‌کند و درنهایت راهبردها براساس تحلیل فرصت‌ها و تهدیدهای آینده تدوین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هیگینز، </w:t>
      </w:r>
      <w:r>
        <w:rPr>
          <w:rFonts w:eastAsia="IRNazanin" w:cs="IRNazanin"/>
          <w:color w:val="111111"/>
          <w:sz w:val="28"/>
          <w:szCs w:val="28"/>
          <w:lang w:bidi="fa-IR"/>
        </w:rPr>
        <w:t>38:1384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 عبارت از نوعی پیش‌بینی و برآورد از آینده است که ازطریق تحلیل آینده و براساس اصول منطقی و کارشناسی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سازمان به‌دنبال خلق شرایط مناسب برای دستیابی به اهداف مورد نظر است و بدون توجه به ضعف‌های داخلی و فشارها و تهدیدهای خارجی به‌دنبال تحقق آینده مورد نظر است؛ به‌عنوان مثال، مفاهیمی همچون نظم نوین جهانی و خاور میانه بزرگ از این قبیل اهداف هستند که ازطریق سناریونویسی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بهترین روش برای تعیین اهداف، تلفیقی از این سه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سناریونویسی از تقسیم اطلاعات طراح به دوشاخه اصلی نشئت می‌گیرد</w:t>
      </w:r>
      <w:r>
        <w:rPr>
          <w:rFonts w:eastAsia="IRNazanin" w:cs="IRNazanin"/>
          <w:color w:val="111111"/>
          <w:sz w:val="28"/>
          <w:szCs w:val="28"/>
          <w:rtl w:val="true"/>
          <w:lang w:bidi="fa-IR"/>
        </w:rPr>
        <w:t>:</w:t>
      </w:r>
      <w:bookmarkStart w:id="215" w:name="pg5616_41428"/>
    </w:p>
    <w:p>
      <w:pPr>
        <w:pStyle w:val="BookText"/>
        <w:rPr/>
      </w:pPr>
      <w:bookmarkEnd w:id="2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طراح به آگاهی از آن‌ها اعتقاد دارد؛ یعنی اعتقاد به زنجیروار بودن پروسه‌هایی که در جهان رخ می‌دهند؛ مانند مواردی مثل رشد جمعیت یا شرایط تأثیرگذار بر تکنولوژی‌های نوین قطعی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طراح آن‌ها را نامعلوم و تعیین‌ناپذیر می‌داند؛ مانند نتایج انتخابات سیاسی، مدهای زودگذر و سبک‌ها در تجارت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گام اصلی برای آغاز سناریونویسی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یک هدف و یک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فرد درحال‌حاضر از محصول استفاده می‌کند و این‌که چه چیزی باعث موفقیت این تعامل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این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موارد کلی و عدم وصف جزئیات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با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تعامل چیست و چه چیزی باعث موفقیت آن شد</w:t>
      </w:r>
      <w:r>
        <w:rPr>
          <w:rFonts w:eastAsia="IRNazanin" w:cs="IRNazanin"/>
          <w:color w:val="111111"/>
          <w:sz w:val="28"/>
          <w:szCs w:val="28"/>
          <w:rtl w:val="true"/>
          <w:lang w:bidi="fa-IR"/>
        </w:rPr>
        <w:t>.</w:t>
      </w:r>
    </w:p>
    <w:p>
      <w:pPr>
        <w:pStyle w:val="Heading3"/>
        <w:numPr>
          <w:ilvl w:val="2"/>
          <w:numId w:val="1"/>
        </w:numPr>
        <w:rPr/>
      </w:pPr>
      <w:bookmarkStart w:id="216" w:name="__RefHeading___Toc3027924_581953129"/>
      <w:bookmarkStart w:id="217" w:name="_Toc85"/>
      <w:bookmarkEnd w:id="216"/>
      <w:r>
        <w:rPr>
          <w:rtl w:val="true"/>
        </w:rPr>
        <w:t>عوامل تعیین کننده هدف های سازمانی</w:t>
      </w:r>
      <w:bookmarkEnd w:id="217"/>
    </w:p>
    <w:p>
      <w:pPr>
        <w:pStyle w:val="Heading4"/>
        <w:numPr>
          <w:ilvl w:val="3"/>
          <w:numId w:val="1"/>
        </w:numPr>
        <w:rPr/>
      </w:pPr>
      <w:bookmarkStart w:id="218" w:name="__RefHeading___Toc3027926_581953129"/>
      <w:bookmarkStart w:id="219" w:name="_Toc8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مدیریت هر سازمان باید عوامل متعدد درون‌سازمانی و برون‌سازمانی را هنگام هدف‌گذاری مورد ملاحظه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عوامل عبارت‌اند از</w:t>
      </w:r>
      <w:r>
        <w:rPr>
          <w:rFonts w:eastAsia="IRNazanin" w:cs="IRNazanin"/>
          <w:color w:val="111111"/>
          <w:sz w:val="28"/>
          <w:szCs w:val="28"/>
          <w:rtl w:val="true"/>
          <w:lang w:bidi="fa-IR"/>
        </w:rPr>
        <w:t>:</w:t>
      </w:r>
    </w:p>
    <w:p>
      <w:pPr>
        <w:pStyle w:val="Heading4"/>
        <w:numPr>
          <w:ilvl w:val="3"/>
          <w:numId w:val="1"/>
        </w:numPr>
        <w:rPr/>
      </w:pPr>
      <w:bookmarkStart w:id="220" w:name="__RefHeading___Toc3027928_581953129"/>
      <w:bookmarkStart w:id="221" w:name="_Toc87"/>
      <w:bookmarkEnd w:id="220"/>
      <w:r>
        <w:rPr/>
        <w:t>1</w:t>
      </w:r>
      <w:r>
        <w:rPr>
          <w:rtl w:val="true"/>
        </w:rPr>
        <w:t xml:space="preserve">- </w:t>
      </w:r>
      <w:r>
        <w:rPr>
          <w:rtl w:val="true"/>
        </w:rPr>
        <w:t xml:space="preserve">مخاطبان </w:t>
      </w:r>
      <w:r>
        <w:rPr>
          <w:rtl w:val="true"/>
        </w:rPr>
        <w:t>(</w:t>
      </w:r>
      <w:r>
        <w:rPr>
          <w:rtl w:val="true"/>
        </w:rPr>
        <w:t>مشتریان</w:t>
      </w:r>
      <w:r>
        <w:rPr>
          <w:rtl w:val="true"/>
        </w:rPr>
        <w:t>)</w:t>
      </w:r>
      <w:bookmarkEnd w:id="221"/>
    </w:p>
    <w:p>
      <w:pPr>
        <w:pStyle w:val="BookText"/>
        <w:rPr/>
      </w:pPr>
      <w:r>
        <w:rPr>
          <w:rFonts w:ascii="IRNazanin" w:hAnsi="IRNazanin" w:eastAsia="IRNazanin"/>
          <w:color w:val="111111"/>
          <w:sz w:val="28"/>
          <w:sz w:val="28"/>
          <w:szCs w:val="28"/>
          <w:rtl w:val="true"/>
          <w:lang w:bidi="fa-IR"/>
        </w:rPr>
        <w:t>تمامی سازمان‌ها برای خدمت به گروه‌هایی از مشتریان موجودیت یافته‌اند؛ بنابراین باید افراد و نیازهای آنان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برای مدیریت هر سازمان به‌منظور تعیین هدف‌های اولیه خود الزامی است</w:t>
      </w:r>
      <w:r>
        <w:rPr>
          <w:rFonts w:eastAsia="IRNazanin" w:cs="IRNazanin"/>
          <w:color w:val="111111"/>
          <w:sz w:val="28"/>
          <w:szCs w:val="28"/>
          <w:rtl w:val="true"/>
          <w:lang w:bidi="fa-IR"/>
        </w:rPr>
        <w:t>.</w:t>
      </w:r>
    </w:p>
    <w:p>
      <w:pPr>
        <w:pStyle w:val="Heading4"/>
        <w:numPr>
          <w:ilvl w:val="3"/>
          <w:numId w:val="1"/>
        </w:numPr>
        <w:rPr/>
      </w:pPr>
      <w:bookmarkStart w:id="222" w:name="__RefHeading___Toc3027930_581953129"/>
      <w:bookmarkStart w:id="223" w:name="_Toc88"/>
      <w:bookmarkEnd w:id="222"/>
      <w:r>
        <w:rPr/>
        <w:t>2</w:t>
      </w:r>
      <w:r>
        <w:rPr>
          <w:rtl w:val="true"/>
        </w:rPr>
        <w:t xml:space="preserve">- </w:t>
      </w:r>
      <w:r>
        <w:rPr>
          <w:rtl w:val="true"/>
        </w:rPr>
        <w:t>تکنولوژی</w:t>
      </w:r>
      <w:bookmarkEnd w:id="2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در فناوری، سازمان را به ایجاد دگرگونی در اهداف و شیوه‌های</w:t>
      </w:r>
      <w:bookmarkStart w:id="224" w:name="pg5616_41429"/>
    </w:p>
    <w:p>
      <w:pPr>
        <w:pStyle w:val="BookText"/>
        <w:rPr/>
      </w:pPr>
      <w:bookmarkEnd w:id="224"/>
      <w:r>
        <w:rPr>
          <w:rFonts w:ascii="IRNazanin" w:hAnsi="IRNazanin" w:eastAsia="IRNazanin"/>
          <w:color w:val="111111"/>
          <w:sz w:val="28"/>
          <w:sz w:val="28"/>
          <w:szCs w:val="28"/>
          <w:rtl w:val="true"/>
          <w:lang w:bidi="fa-IR"/>
        </w:rPr>
        <w:t>تحقق آن قادر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می‌تواند تنوع در خدمات، گسترش دامنه فعالیت و بهبود در کیفیت را به‌دنبال داشته باشد</w:t>
      </w:r>
      <w:r>
        <w:rPr>
          <w:rFonts w:eastAsia="IRNazanin" w:cs="IRNazanin"/>
          <w:color w:val="111111"/>
          <w:sz w:val="28"/>
          <w:szCs w:val="28"/>
          <w:rtl w:val="true"/>
          <w:lang w:bidi="fa-IR"/>
        </w:rPr>
        <w:t>.</w:t>
      </w:r>
    </w:p>
    <w:p>
      <w:pPr>
        <w:pStyle w:val="Heading3"/>
        <w:numPr>
          <w:ilvl w:val="2"/>
          <w:numId w:val="1"/>
        </w:numPr>
        <w:rPr/>
      </w:pPr>
      <w:bookmarkStart w:id="225" w:name="__RefHeading___Toc3027932_581953129"/>
      <w:bookmarkStart w:id="226" w:name="_Toc89"/>
      <w:bookmarkEnd w:id="225"/>
      <w:r>
        <w:rPr>
          <w:rtl w:val="true"/>
        </w:rPr>
        <w:t>منابع</w:t>
      </w:r>
      <w:bookmarkEnd w:id="226"/>
    </w:p>
    <w:p>
      <w:pPr>
        <w:pStyle w:val="BookText"/>
        <w:rPr/>
      </w:pPr>
      <w:r>
        <w:rPr>
          <w:rFonts w:ascii="IRNazanin" w:hAnsi="IRNazanin" w:eastAsia="IRNazanin"/>
          <w:color w:val="111111"/>
          <w:sz w:val="28"/>
          <w:sz w:val="28"/>
          <w:szCs w:val="28"/>
          <w:rtl w:val="true"/>
          <w:lang w:bidi="fa-IR"/>
        </w:rPr>
        <w:t>ملاحظه منابع سازمانی، یکی از جنبه‌های مهم هدف‌گذاری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نمی‌توانند در سطحی تنظیم شوند که به منابعی بیشتر از منابع در اختیار سازمان احتیاج داشته باشند</w:t>
      </w:r>
      <w:r>
        <w:rPr>
          <w:rFonts w:eastAsia="IRNazanin" w:cs="IRNazanin"/>
          <w:color w:val="111111"/>
          <w:sz w:val="28"/>
          <w:szCs w:val="28"/>
          <w:rtl w:val="true"/>
          <w:lang w:bidi="fa-IR"/>
        </w:rPr>
        <w:t>.</w:t>
      </w:r>
    </w:p>
    <w:p>
      <w:pPr>
        <w:pStyle w:val="Heading3"/>
        <w:numPr>
          <w:ilvl w:val="2"/>
          <w:numId w:val="1"/>
        </w:numPr>
        <w:rPr/>
      </w:pPr>
      <w:bookmarkStart w:id="227" w:name="__RefHeading___Toc3027934_581953129"/>
      <w:bookmarkStart w:id="228" w:name="_Toc90"/>
      <w:bookmarkEnd w:id="227"/>
      <w:r>
        <w:rPr>
          <w:rtl w:val="true"/>
        </w:rPr>
        <w:t>ارزش های حاکم بر مدیران</w:t>
      </w:r>
      <w:bookmarkEnd w:id="228"/>
    </w:p>
    <w:p>
      <w:pPr>
        <w:pStyle w:val="BookText"/>
        <w:rPr/>
      </w:pPr>
      <w:r>
        <w:rPr>
          <w:rFonts w:ascii="IRNazanin" w:hAnsi="IRNazanin" w:eastAsia="IRNazanin"/>
          <w:color w:val="111111"/>
          <w:sz w:val="28"/>
          <w:sz w:val="28"/>
          <w:szCs w:val="28"/>
          <w:rtl w:val="true"/>
          <w:lang w:bidi="fa-IR"/>
        </w:rPr>
        <w:t>ازآنجاکه مدیریت رده بالای سازمان درنهایت مسئول هدف‌گذاری در سازمان است، ارزش‌های این گروه از افراد سازمانی تأثیر بسزایی در تشریح هدف‌ها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هر سازمان، انعکاس‌دهنده ارزش‌هایی است که مدیریت هر سازمان برای آن جست‌وجو می‌کند چراکه هدف‌ها بیانگر وضعیت مطلوب سازمان هستند</w:t>
      </w:r>
      <w:r>
        <w:rPr>
          <w:rFonts w:eastAsia="IRNazanin" w:cs="IRNazanin"/>
          <w:color w:val="111111"/>
          <w:sz w:val="28"/>
          <w:szCs w:val="28"/>
          <w:rtl w:val="true"/>
          <w:lang w:bidi="fa-IR"/>
        </w:rPr>
        <w:t>.</w:t>
      </w:r>
    </w:p>
    <w:p>
      <w:pPr>
        <w:pStyle w:val="Heading3"/>
        <w:numPr>
          <w:ilvl w:val="2"/>
          <w:numId w:val="1"/>
        </w:numPr>
        <w:rPr/>
      </w:pPr>
      <w:bookmarkStart w:id="229" w:name="__RefHeading___Toc3027936_581953129"/>
      <w:bookmarkStart w:id="230" w:name="_Toc91"/>
      <w:bookmarkEnd w:id="229"/>
      <w:r>
        <w:rPr>
          <w:rtl w:val="true"/>
        </w:rPr>
        <w:t>اقدامات دیگران</w:t>
      </w:r>
      <w:bookmarkEnd w:id="230"/>
    </w:p>
    <w:p>
      <w:pPr>
        <w:pStyle w:val="BookText"/>
        <w:rPr/>
      </w:pPr>
      <w:r>
        <w:rPr>
          <w:rFonts w:ascii="IRNazanin" w:hAnsi="IRNazanin" w:eastAsia="IRNazanin"/>
          <w:color w:val="111111"/>
          <w:sz w:val="28"/>
          <w:sz w:val="28"/>
          <w:szCs w:val="28"/>
          <w:rtl w:val="true"/>
          <w:lang w:bidi="fa-IR"/>
        </w:rPr>
        <w:t>برخی اوقات، یک سازمان هدف‌های خود را برای عکس‌العمل نسبت به آنچه دیگران در آن حوزه فعالیت انجام می‌دهند، تعیین می‌کند</w:t>
      </w:r>
      <w:r>
        <w:rPr>
          <w:rFonts w:eastAsia="IRNazanin" w:cs="IRNazanin"/>
          <w:color w:val="111111"/>
          <w:sz w:val="28"/>
          <w:szCs w:val="28"/>
          <w:rtl w:val="true"/>
          <w:lang w:bidi="fa-IR"/>
        </w:rPr>
        <w:t>.</w:t>
      </w:r>
    </w:p>
    <w:p>
      <w:pPr>
        <w:pStyle w:val="Heading3"/>
        <w:numPr>
          <w:ilvl w:val="2"/>
          <w:numId w:val="1"/>
        </w:numPr>
        <w:rPr/>
      </w:pPr>
      <w:bookmarkStart w:id="231" w:name="__RefHeading___Toc3027938_581953129"/>
      <w:bookmarkStart w:id="232" w:name="_Toc92"/>
      <w:bookmarkEnd w:id="231"/>
      <w:r>
        <w:rPr>
          <w:rtl w:val="true"/>
        </w:rPr>
        <w:t>اجبار</w:t>
      </w:r>
      <w:bookmarkEnd w:id="2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اوقات، سازمان‌ها نسبت به داشتن هدف خاصی موظف هستند؛ برای مثال حفاظت از محیطزیست یکی از موضوع‌هایی است که سازمان‌ها موظف هستند آن را رعایت کنند و در هدف‌گذاری خود آن را لحاظ نمایند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Hodge and Anthony 1988,p 282-86</w:t>
      </w:r>
      <w:r>
        <w:rPr>
          <w:rFonts w:eastAsia="Times New Roman" w:cs="Times New Roman" w:ascii="Times New Roman" w:hAnsi="Times New Roman"/>
          <w:color w:val="111111"/>
          <w:sz w:val="28"/>
          <w:szCs w:val="28"/>
          <w:rtl w:val="true"/>
          <w:lang w:val="en-US" w:bidi="en-US"/>
        </w:rPr>
        <w:t>)</w:t>
      </w:r>
      <w:bookmarkStart w:id="233" w:name="pg5616_41430"/>
    </w:p>
    <w:p>
      <w:pPr>
        <w:pStyle w:val="Heading3"/>
        <w:numPr>
          <w:ilvl w:val="2"/>
          <w:numId w:val="1"/>
        </w:numPr>
        <w:rPr/>
      </w:pPr>
      <w:bookmarkStart w:id="234" w:name="__RefHeading___Toc3027940_581953129"/>
      <w:bookmarkStart w:id="235" w:name="_Toc93"/>
      <w:bookmarkEnd w:id="233"/>
      <w:bookmarkEnd w:id="234"/>
      <w:r>
        <w:rPr>
          <w:rtl w:val="true"/>
        </w:rPr>
        <w:t>مراتب اهداف</w:t>
      </w:r>
      <w:bookmarkEnd w:id="235"/>
    </w:p>
    <w:p>
      <w:pPr>
        <w:pStyle w:val="BookText"/>
        <w:rPr/>
      </w:pPr>
      <w:r>
        <w:rPr>
          <w:rFonts w:ascii="IRNazanin" w:hAnsi="IRNazanin" w:eastAsia="IRNazanin"/>
          <w:color w:val="111111"/>
          <w:sz w:val="28"/>
          <w:sz w:val="28"/>
          <w:szCs w:val="28"/>
          <w:rtl w:val="true"/>
          <w:lang w:bidi="fa-IR"/>
        </w:rPr>
        <w:t>مفهوم هدف را می‌توان براساس وسعت، درجه کیفیت و کمیت و بُرد زمانی رتبه‌بندی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رتبه‌بندی عبارت است از</w:t>
      </w:r>
      <w:r>
        <w:rPr>
          <w:rFonts w:eastAsia="IRNazanin" w:cs="IRNazanin"/>
          <w:color w:val="111111"/>
          <w:sz w:val="28"/>
          <w:szCs w:val="28"/>
          <w:rtl w:val="true"/>
          <w:lang w:bidi="fa-IR"/>
        </w:rPr>
        <w:t>:</w:t>
      </w:r>
    </w:p>
    <w:p>
      <w:pPr>
        <w:pStyle w:val="Heading3"/>
        <w:numPr>
          <w:ilvl w:val="2"/>
          <w:numId w:val="1"/>
        </w:numPr>
        <w:rPr/>
      </w:pPr>
      <w:bookmarkStart w:id="236" w:name="__RefHeading___Toc3027942_581953129"/>
      <w:bookmarkStart w:id="237" w:name="_Toc94"/>
      <w:bookmarkEnd w:id="236"/>
      <w:r>
        <w:rPr>
          <w:rtl w:val="true"/>
        </w:rPr>
        <w:t>آرمان</w:t>
      </w:r>
      <w:bookmarkEnd w:id="237"/>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بهترین موقعیت یک سازمان است که می‌تواند براساس رسالت خود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خواسته‌ای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توجه به‌سوی یک وضعیت معین را مشخص می‌کند؛ به عبارت دیگر، آرمان بیانگر یک نما، وضعیت یا شرایط عمومی است که به‌عنوان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سازمانی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درخواست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زمان‌مدار نیست</w:t>
      </w:r>
      <w:r>
        <w:rPr>
          <w:rFonts w:eastAsia="IRNazanin" w:cs="IRNazanin"/>
          <w:color w:val="111111"/>
          <w:sz w:val="28"/>
          <w:szCs w:val="28"/>
          <w:rtl w:val="true"/>
          <w:lang w:bidi="fa-IR"/>
        </w:rPr>
        <w:t>.</w:t>
      </w:r>
    </w:p>
    <w:p>
      <w:pPr>
        <w:pStyle w:val="Heading3"/>
        <w:numPr>
          <w:ilvl w:val="2"/>
          <w:numId w:val="1"/>
        </w:numPr>
        <w:rPr/>
      </w:pPr>
      <w:bookmarkStart w:id="238" w:name="__RefHeading___Toc3027944_581953129"/>
      <w:bookmarkStart w:id="239" w:name="_Toc95"/>
      <w:bookmarkEnd w:id="238"/>
      <w:r>
        <w:rPr>
          <w:rtl w:val="true"/>
        </w:rPr>
        <w:t>چشم انداز</w:t>
      </w:r>
      <w:bookmarkEnd w:id="239"/>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آکسفورد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نوعی ادراک ذهنی روشن و مشخص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lang w:bidi="fa-IR"/>
        </w:rPr>
        <w:t>502:1982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مفهوم چشم‌انداز را تصویر مطلوب و قابل دستیابی از آرمان و نیازهای سازمان در افق زمانی معینی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44:1385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دارای قید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نقش متحرک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 سازمانی را نقش بدانیم، چشم‌انداز ایفای نقش در بستر زمان و در محدوده مکانی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چشم‌اندازسازی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طراحی چشم‌انداز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 جامع‌نگری، آینده‌گرایی، آرمان‌خواهی و واقع‌بینی است؛ بنابراین، هم نوعی تصویر ذهنی</w:t>
      </w:r>
      <w:r>
        <w:rPr>
          <w:rStyle w:val="FootnoteAnchor"/>
          <w:rtl w:val="true"/>
        </w:rPr>
        <w:footnoteReference w:id="36"/>
      </w:r>
      <w:r>
        <w:rPr>
          <w:rFonts w:ascii="IRNazanin" w:hAnsi="IRNazanin" w:eastAsia="IRNazanin"/>
          <w:color w:val="111111"/>
          <w:sz w:val="28"/>
          <w:sz w:val="28"/>
          <w:szCs w:val="28"/>
          <w:rtl w:val="true"/>
          <w:lang w:bidi="fa-IR"/>
        </w:rPr>
        <w:t>از آینده است و هم تصوری عینی و کمیت‌پذیر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مستندات مربوط به</w:t>
      </w:r>
      <w:bookmarkStart w:id="240" w:name="pg5616_41431"/>
    </w:p>
    <w:p>
      <w:pPr>
        <w:pStyle w:val="BookText"/>
        <w:rPr/>
      </w:pPr>
      <w:bookmarkEnd w:id="240"/>
      <w:r>
        <w:rPr>
          <w:rFonts w:ascii="IRNazanin" w:hAnsi="IRNazanin" w:eastAsia="IRNazanin"/>
          <w:color w:val="111111"/>
          <w:sz w:val="28"/>
          <w:sz w:val="28"/>
          <w:szCs w:val="28"/>
          <w:rtl w:val="true"/>
          <w:lang w:bidi="fa-IR"/>
        </w:rPr>
        <w:t>تدوین سند چشم‌انداز بیست‌ساله نظام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چشم‌انداز را تصویر آینده، دورنما و منظری تعریف کرده‌اند که در پرتو آن افراد و گروه‌های اجتماعی با رهبران خردمند، در یک حرکت جمعی، کشور خویش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چشم‌انداز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در آینده چه جایگاهی را می‌خواهد در اختیار داشته باشد، چه برداشتی از آن شود و به چه موفقیت‌هایی نائل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توصیفی از سازمان در افق زمانی مورد نظر؛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تمرکز بلندمدت برای کل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الهام‌بخش و القاء کننده آینده‌ای جذاب</w:t>
      </w:r>
      <w:r>
        <w:rPr>
          <w:rFonts w:eastAsia="IRNazanin" w:cs="IRNazanin"/>
          <w:color w:val="111111"/>
          <w:sz w:val="28"/>
          <w:szCs w:val="28"/>
          <w:rtl w:val="true"/>
          <w:lang w:bidi="fa-IR"/>
        </w:rPr>
        <w:t>.</w:t>
      </w:r>
    </w:p>
    <w:p>
      <w:pPr>
        <w:pStyle w:val="Heading3"/>
        <w:numPr>
          <w:ilvl w:val="2"/>
          <w:numId w:val="1"/>
        </w:numPr>
        <w:rPr/>
      </w:pPr>
      <w:bookmarkStart w:id="241" w:name="__RefHeading___Toc3027946_581953129"/>
      <w:bookmarkStart w:id="242" w:name="_Toc96"/>
      <w:bookmarkEnd w:id="241"/>
      <w:r>
        <w:rPr>
          <w:rtl w:val="true"/>
        </w:rPr>
        <w:t>اهداف کلان</w:t>
      </w:r>
      <w:bookmarkEnd w:id="242"/>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کلان، درحقیقت وصف‌کننده برون‌داد</w:t>
      </w:r>
      <w:r>
        <w:rPr>
          <w:rStyle w:val="FootnoteAnchor"/>
          <w:rtl w:val="true"/>
        </w:rPr>
        <w:footnoteReference w:id="38"/>
      </w:r>
      <w:r>
        <w:rPr>
          <w:rFonts w:ascii="IRNazanin" w:hAnsi="IRNazanin" w:eastAsia="IRNazanin"/>
          <w:color w:val="111111"/>
          <w:sz w:val="28"/>
          <w:sz w:val="28"/>
          <w:szCs w:val="28"/>
          <w:rtl w:val="true"/>
          <w:lang w:bidi="fa-IR"/>
        </w:rPr>
        <w:t>مطلوب سازمان در آینده مورد نظر بوده که به‌نوعی پشتیبانی‌کننده مأموریت و چشم‌انداز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بنیادی می‌تواند درونی یا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سازمانی، هدف بنیادی درونی وضعیتی است که سازمان درون خود قصد دارد به آن مبدل شود یا به آن دست یابد؛ به عبارت دیگر، هدف بنیادی درونی، هدفی است که مشخص می‌کند در یک افق زمانی معین سازمان بایست دارای چه ویژگی‌هایی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بنیادی بیرونی، وضعیتی است که سازمان قصد دارد آن را از محیط به‌دست آورد؛ به عبارت دیگر، اهداف بنیادی بیرونی، اهدافی هستند که مشخص می‌کنند محصول یا خدمات سازمان در یک افق زمانی معین چگونه</w:t>
      </w:r>
      <w:bookmarkStart w:id="243" w:name="pg5616_41432"/>
    </w:p>
    <w:p>
      <w:pPr>
        <w:pStyle w:val="BookText"/>
        <w:rPr/>
      </w:pPr>
      <w:bookmarkEnd w:id="243"/>
      <w:r>
        <w:rPr>
          <w:rFonts w:ascii="IRNazanin" w:hAnsi="IRNazanin" w:eastAsia="IRNazanin"/>
          <w:color w:val="111111"/>
          <w:sz w:val="28"/>
          <w:sz w:val="28"/>
          <w:szCs w:val="28"/>
          <w:rtl w:val="true"/>
          <w:lang w:bidi="fa-IR"/>
        </w:rPr>
        <w:t>است یا این هدف بیان‌کننده ویژگی محصولات، خدمات سازمان به‌صورت کیفی در افق بلندمدت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کلان همانند چتری هستند که اهداف متعدد عملیاتی</w:t>
      </w:r>
      <w:r>
        <w:rPr>
          <w:rStyle w:val="FootnoteAnchor"/>
          <w:rtl w:val="true"/>
        </w:rPr>
        <w:footnoteReference w:id="39"/>
      </w:r>
      <w:r>
        <w:rPr>
          <w:rFonts w:ascii="IRNazanin" w:hAnsi="IRNazanin" w:eastAsia="IRNazanin"/>
          <w:color w:val="111111"/>
          <w:sz w:val="28"/>
          <w:sz w:val="28"/>
          <w:szCs w:val="28"/>
          <w:rtl w:val="true"/>
          <w:lang w:bidi="fa-IR"/>
        </w:rPr>
        <w:t>از آن منشعب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معمول اهداف کلان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دستیابی، کمیت‌پذیر، چالشی و جامع‌نگر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بلندمدت؛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دربرگیرنده مجموعه‌ای از برنامه‌های مرتبط؛</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منعکس‌کننده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به‌منظور تدوین اهداف کلان</w:t>
      </w:r>
      <w:r>
        <w:rPr>
          <w:rStyle w:val="FootnoteAnchor"/>
          <w:rtl w:val="true"/>
        </w:rPr>
        <w:footnoteReference w:id="41"/>
      </w:r>
      <w:r>
        <w:rPr>
          <w:rFonts w:ascii="IRNazanin" w:hAnsi="IRNazanin" w:eastAsia="IRNazanin"/>
          <w:color w:val="111111"/>
          <w:sz w:val="28"/>
          <w:sz w:val="28"/>
          <w:szCs w:val="28"/>
          <w:rtl w:val="true"/>
          <w:lang w:bidi="fa-IR"/>
        </w:rPr>
        <w:t>لازم است اقدامات ذیل صورت‌پذیرد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کلان از بالاترین سطح برنامه راهبردی، یعنی مأموریت، چشم‌انداز و اصول راهنما منشأ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تدوین اهداف کلان لازم است، تجزیه و تحلیل راهبردی</w:t>
      </w:r>
      <w:r>
        <w:rPr>
          <w:rStyle w:val="FootnoteAnchor"/>
          <w:rtl w:val="true"/>
        </w:rPr>
        <w:footnoteReference w:id="42"/>
      </w:r>
      <w:r>
        <w:rPr>
          <w:rFonts w:ascii="IRNazanin" w:hAnsi="IRNazanin" w:eastAsia="IRNazanin"/>
          <w:color w:val="111111"/>
          <w:sz w:val="28"/>
          <w:sz w:val="28"/>
          <w:szCs w:val="28"/>
          <w:rtl w:val="true"/>
          <w:lang w:bidi="fa-IR"/>
        </w:rPr>
        <w:t>مورد توجه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کلان به تعداد محدودی از موضوعات کلیدی و حیاتی محدود شود؛ نظیر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 محرک سطوح بالاتر عملکردی سازمان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اهداف کلان با مشارکت گسترده مدیران سازمان صورت پذیرد</w:t>
      </w:r>
      <w:r>
        <w:rPr>
          <w:rFonts w:eastAsia="IRNazanin" w:cs="IRNazanin"/>
          <w:color w:val="111111"/>
          <w:sz w:val="28"/>
          <w:szCs w:val="28"/>
          <w:rtl w:val="true"/>
          <w:lang w:bidi="fa-IR"/>
        </w:rPr>
        <w:t>.</w:t>
      </w:r>
    </w:p>
    <w:p>
      <w:pPr>
        <w:pStyle w:val="Heading3"/>
        <w:numPr>
          <w:ilvl w:val="2"/>
          <w:numId w:val="1"/>
        </w:numPr>
        <w:rPr/>
      </w:pPr>
      <w:bookmarkStart w:id="244" w:name="__RefHeading___Toc3027948_581953129"/>
      <w:bookmarkStart w:id="245" w:name="_Toc97"/>
      <w:bookmarkEnd w:id="244"/>
      <w:r>
        <w:rPr>
          <w:rtl w:val="true"/>
        </w:rPr>
        <w:t>اهداف بلندمدت</w:t>
      </w:r>
      <w:bookmarkEnd w:id="2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به‌صورت مستقل از مأموریت یا در مسیر چشم‌انداز بایست</w:t>
      </w:r>
      <w:bookmarkStart w:id="246" w:name="pg5616_41433"/>
    </w:p>
    <w:p>
      <w:pPr>
        <w:pStyle w:val="BookText"/>
        <w:rPr/>
      </w:pPr>
      <w:bookmarkEnd w:id="246"/>
      <w:r>
        <w:rPr>
          <w:rFonts w:ascii="IRNazanin" w:hAnsi="IRNazanin" w:eastAsia="IRNazanin"/>
          <w:color w:val="111111"/>
          <w:sz w:val="28"/>
          <w:sz w:val="28"/>
          <w:szCs w:val="28"/>
          <w:rtl w:val="true"/>
          <w:lang w:bidi="fa-IR"/>
        </w:rPr>
        <w:t>در یک افق زمانی درازمدت</w:t>
      </w:r>
      <w:r>
        <w:rPr>
          <w:rStyle w:val="FootnoteAnchor"/>
          <w:rtl w:val="true"/>
        </w:rPr>
        <w:footnoteReference w:id="44"/>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بلندمدت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و قابل اندازه‌گیری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زمان‌مدارند؛ یعنی در یک افق زمانی معین طراحی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یا بخشی از سازمان را مد نظر قرار می‌دهد</w:t>
      </w:r>
      <w:r>
        <w:rPr>
          <w:rFonts w:eastAsia="IRNazanin" w:cs="IRNazanin"/>
          <w:color w:val="111111"/>
          <w:sz w:val="28"/>
          <w:szCs w:val="28"/>
          <w:rtl w:val="true"/>
          <w:lang w:bidi="fa-IR"/>
        </w:rPr>
        <w:t>.</w:t>
      </w:r>
    </w:p>
    <w:p>
      <w:pPr>
        <w:pStyle w:val="Heading3"/>
        <w:numPr>
          <w:ilvl w:val="2"/>
          <w:numId w:val="1"/>
        </w:numPr>
        <w:rPr/>
      </w:pPr>
      <w:bookmarkStart w:id="247" w:name="__RefHeading___Toc3027950_581953129"/>
      <w:bookmarkStart w:id="248" w:name="_Toc98"/>
      <w:bookmarkEnd w:id="247"/>
      <w:r>
        <w:rPr>
          <w:rtl w:val="true"/>
        </w:rPr>
        <w:t>اهداف میان مدت</w:t>
      </w:r>
      <w:bookmarkEnd w:id="248"/>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مقاصدی که از اهداف بلندمدت به‌دست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در افق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می‌شوند</w:t>
      </w:r>
      <w:r>
        <w:rPr>
          <w:rFonts w:eastAsia="IRNazanin" w:cs="IRNazanin"/>
          <w:color w:val="111111"/>
          <w:sz w:val="28"/>
          <w:szCs w:val="28"/>
          <w:rtl w:val="true"/>
          <w:lang w:bidi="fa-IR"/>
        </w:rPr>
        <w:t>.</w:t>
      </w:r>
    </w:p>
    <w:p>
      <w:pPr>
        <w:pStyle w:val="Heading3"/>
        <w:numPr>
          <w:ilvl w:val="2"/>
          <w:numId w:val="1"/>
        </w:numPr>
        <w:rPr/>
      </w:pPr>
      <w:bookmarkStart w:id="249" w:name="__RefHeading___Toc3027952_581953129"/>
      <w:bookmarkStart w:id="250" w:name="_Toc99"/>
      <w:bookmarkEnd w:id="249"/>
      <w:r>
        <w:rPr>
          <w:rtl w:val="true"/>
        </w:rPr>
        <w:t>اهداف سالیانه</w:t>
      </w:r>
      <w:bookmarkEnd w:id="250"/>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کوتاه‌مدتی که سازمان برای رسیدن به هدف‌های بلندمدت باید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سالانه، مانند هدف‌های بلندمدت، باید قابل سنجش، عینی، چالشی مورد پذیرش کارکنان و سازگار با سایر هدف‌ها اولویت‌بندی شده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هر هدف بلندمدت باید مجموعه‌ای از هدف‌های سالانه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اجرای استراتژی‌ها، هدف‌های سالانه از اهمیت خاصی برخوردارند، درحالی‌که در تدوین استراتژی‌ها هدف‌های</w:t>
      </w:r>
      <w:bookmarkStart w:id="251" w:name="pg5616_41434"/>
    </w:p>
    <w:p>
      <w:pPr>
        <w:pStyle w:val="BookText"/>
        <w:rPr/>
      </w:pPr>
      <w:bookmarkEnd w:id="251"/>
      <w:r>
        <w:rPr>
          <w:rFonts w:ascii="IRNazanin" w:hAnsi="IRNazanin" w:eastAsia="IRNazanin"/>
          <w:color w:val="111111"/>
          <w:sz w:val="28"/>
          <w:sz w:val="28"/>
          <w:szCs w:val="28"/>
          <w:rtl w:val="true"/>
          <w:lang w:bidi="fa-IR"/>
        </w:rPr>
        <w:t>بلندمدت از اهمیتی ویژه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سالانه مبنایی برای تخصیص منابع به‌حساب می‌آیند</w:t>
      </w:r>
      <w:r>
        <w:rPr>
          <w:rFonts w:eastAsia="IRNazanin" w:cs="IRNazanin"/>
          <w:color w:val="111111"/>
          <w:sz w:val="28"/>
          <w:szCs w:val="28"/>
          <w:rtl w:val="true"/>
          <w:lang w:bidi="fa-IR"/>
        </w:rPr>
        <w:t>.</w:t>
      </w:r>
    </w:p>
    <w:p>
      <w:pPr>
        <w:pStyle w:val="Heading3"/>
        <w:numPr>
          <w:ilvl w:val="2"/>
          <w:numId w:val="1"/>
        </w:numPr>
        <w:rPr/>
      </w:pPr>
      <w:bookmarkStart w:id="252" w:name="__RefHeading___Toc3027954_581953129"/>
      <w:bookmarkStart w:id="253" w:name="_Toc100"/>
      <w:bookmarkEnd w:id="252"/>
      <w:r>
        <w:rPr>
          <w:rtl w:val="true"/>
        </w:rPr>
        <w:t>سلسله مراتب اهداف</w:t>
      </w:r>
      <w:bookmarkEnd w:id="253"/>
    </w:p>
    <w:p>
      <w:pPr>
        <w:pStyle w:val="BookText"/>
        <w:rPr/>
      </w:pP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ستاره قطبی جهت‌یاب</w:t>
      </w:r>
    </w:p>
    <w:p>
      <w:pPr>
        <w:pStyle w:val="BookText"/>
        <w:rPr/>
      </w:pPr>
      <w:r>
        <w:rPr>
          <w:rFonts w:ascii="IRNazanin" w:hAnsi="IRNazanin" w:eastAsia="IRNazanin"/>
          <w:color w:val="111111"/>
          <w:sz w:val="28"/>
          <w:sz w:val="28"/>
          <w:szCs w:val="28"/>
          <w:rtl w:val="true"/>
          <w:lang w:bidi="fa-IR"/>
        </w:rPr>
        <w:t xml:space="preserve">چشم‌انداز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ستاره قطبی جهت‌یاب زمان‌دار</w:t>
      </w:r>
    </w:p>
    <w:p>
      <w:pPr>
        <w:pStyle w:val="BookText"/>
        <w:rPr/>
      </w:pPr>
      <w:r>
        <w:rPr>
          <w:rFonts w:ascii="IRNazanin" w:hAnsi="IRNazanin" w:eastAsia="IRNazanin"/>
          <w:color w:val="111111"/>
          <w:sz w:val="28"/>
          <w:sz w:val="28"/>
          <w:szCs w:val="28"/>
          <w:rtl w:val="true"/>
          <w:lang w:bidi="fa-IR"/>
        </w:rPr>
        <w:t xml:space="preserve">اهداف کلان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جهت‌دهنده، کیفی و جامع</w:t>
      </w:r>
    </w:p>
    <w:p>
      <w:pPr>
        <w:pStyle w:val="BookText"/>
        <w:rPr/>
      </w:pPr>
      <w:r>
        <w:rPr>
          <w:rFonts w:ascii="IRNazanin" w:hAnsi="IRNazanin" w:eastAsia="IRNazanin"/>
          <w:color w:val="111111"/>
          <w:sz w:val="28"/>
          <w:sz w:val="28"/>
          <w:szCs w:val="28"/>
          <w:rtl w:val="true"/>
          <w:lang w:bidi="fa-IR"/>
        </w:rPr>
        <w:t xml:space="preserve">اهداف بلندمدت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Long-term Objectives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زمان‌مدار، کمی، جامع و وظیفه‌ای</w:t>
      </w:r>
    </w:p>
    <w:p>
      <w:pPr>
        <w:pStyle w:val="BookText"/>
        <w:rPr/>
      </w:pPr>
      <w:r>
        <w:rPr>
          <w:rFonts w:ascii="IRNazanin" w:hAnsi="IRNazanin" w:eastAsia="IRNazanin"/>
          <w:color w:val="111111"/>
          <w:sz w:val="28"/>
          <w:sz w:val="28"/>
          <w:szCs w:val="28"/>
          <w:rtl w:val="true"/>
          <w:lang w:bidi="fa-IR"/>
        </w:rPr>
        <w:t xml:space="preserve">اهداف میان‌مدت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Sort-term 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زمان‌مدار، کمی، بخشی</w:t>
      </w:r>
    </w:p>
    <w:p>
      <w:pPr>
        <w:pStyle w:val="BookText"/>
        <w:rPr/>
      </w:pPr>
      <w:r>
        <w:rPr>
          <w:rFonts w:ascii="IRNazanin" w:hAnsi="IRNazanin" w:eastAsia="IRNazanin"/>
          <w:color w:val="111111"/>
          <w:sz w:val="28"/>
          <w:sz w:val="28"/>
          <w:szCs w:val="28"/>
          <w:rtl w:val="true"/>
          <w:lang w:bidi="fa-IR"/>
        </w:rPr>
        <w:t xml:space="preserve">اهداف سالیانه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زمان‌مدار، کمی، وظیفه‌ای و</w:t>
      </w:r>
      <w:r>
        <w:rPr>
          <w:rFonts w:eastAsia="IRNazanin" w:cs="IRNazanin"/>
          <w:color w:val="111111"/>
          <w:sz w:val="28"/>
          <w:szCs w:val="28"/>
          <w:rtl w:val="true"/>
          <w:lang w:bidi="fa-IR"/>
        </w:rPr>
        <w:t>...</w:t>
      </w:r>
    </w:p>
    <w:p>
      <w:pPr>
        <w:pStyle w:val="Heading3"/>
        <w:numPr>
          <w:ilvl w:val="2"/>
          <w:numId w:val="1"/>
        </w:numPr>
        <w:rPr/>
      </w:pPr>
      <w:bookmarkStart w:id="254" w:name="__RefHeading___Toc3027956_581953129"/>
      <w:bookmarkStart w:id="255" w:name="_Toc101"/>
      <w:bookmarkEnd w:id="254"/>
      <w:r>
        <w:rPr>
          <w:rtl w:val="true"/>
        </w:rPr>
        <w:t>هدف گذاری در امور فرهنگی</w:t>
      </w:r>
      <w:bookmarkEnd w:id="255"/>
    </w:p>
    <w:p>
      <w:pPr>
        <w:pStyle w:val="BookText"/>
        <w:rPr/>
      </w:pPr>
      <w:r>
        <w:rPr>
          <w:rFonts w:ascii="IRNazanin" w:hAnsi="IRNazanin" w:eastAsia="IRNazanin"/>
          <w:color w:val="111111"/>
          <w:sz w:val="28"/>
          <w:sz w:val="28"/>
          <w:szCs w:val="28"/>
          <w:rtl w:val="true"/>
          <w:lang w:bidi="fa-IR"/>
        </w:rPr>
        <w:t>هدف‌گذاری و تعیین روش تحقق آن در امور فرهنگی، تفاوت بسیار زیادی با هدف‌گذاری و روش تحقق آن در امور صنعتی، تجاری،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در امور فرهنگی با مفاهیم ذهنی روبه‌رو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نگاه واحد نسبت به هدف‌گذاری و تبیین روش در رسیدن به هدف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یک توافق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تعیین هدف و ارزیابی عملکرد در امور فرهنگی بسیار پیچیده و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آثار و نمادهای ناشی از اجرای برنامه فرهنگی در بلندمدت آشکار است نه کوتاه‌مدت</w:t>
      </w:r>
      <w:r>
        <w:rPr>
          <w:rFonts w:eastAsia="IRNazanin" w:cs="IRNazanin"/>
          <w:color w:val="111111"/>
          <w:sz w:val="28"/>
          <w:szCs w:val="28"/>
          <w:rtl w:val="true"/>
          <w:lang w:bidi="fa-IR"/>
        </w:rPr>
        <w:t>.</w:t>
      </w:r>
      <w:bookmarkStart w:id="256" w:name="pg5616_41435"/>
    </w:p>
    <w:p>
      <w:pPr>
        <w:pStyle w:val="BookText"/>
        <w:rPr/>
      </w:pPr>
      <w:bookmarkEnd w:id="25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پیامدهای فعالیت‌های فرهنگی به‌لحاظ ورود متغیرهای متعدد کاری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مدیریت در حوزه صنعت، که بر مسائل عینی و فیزیکی استوار است، بسیاری از عوامل دخیل در اجرای برنامه‌های فرهنگی، خارج از کنترل مدیر و سازمان است</w:t>
      </w:r>
      <w:r>
        <w:rPr>
          <w:rFonts w:eastAsia="IRNazanin" w:cs="IRNazanin"/>
          <w:color w:val="111111"/>
          <w:sz w:val="28"/>
          <w:szCs w:val="28"/>
          <w:rtl w:val="true"/>
          <w:lang w:bidi="fa-IR"/>
        </w:rPr>
        <w:t>.</w:t>
      </w:r>
    </w:p>
    <w:p>
      <w:pPr>
        <w:pStyle w:val="Heading3"/>
        <w:numPr>
          <w:ilvl w:val="2"/>
          <w:numId w:val="1"/>
        </w:numPr>
        <w:rPr/>
      </w:pPr>
      <w:bookmarkStart w:id="257" w:name="__RefHeading___Toc3027958_581953129"/>
      <w:bookmarkStart w:id="258" w:name="_Toc102"/>
      <w:bookmarkEnd w:id="257"/>
      <w:r>
        <w:rPr>
          <w:rtl w:val="true"/>
        </w:rPr>
        <w:t>شناسایی راهکارها</w:t>
      </w:r>
      <w:bookmarkEnd w:id="258"/>
    </w:p>
    <w:p>
      <w:pPr>
        <w:pStyle w:val="Heading4"/>
        <w:numPr>
          <w:ilvl w:val="3"/>
          <w:numId w:val="1"/>
        </w:numPr>
        <w:rPr/>
      </w:pPr>
      <w:bookmarkStart w:id="259" w:name="__RefHeading___Toc3027960_581953129"/>
      <w:bookmarkStart w:id="260" w:name="_Toc10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پس از شناخت وضعیت موجود و مطلوب، سومین گام اساسی در فرایند برنامه‌ریزی، تعیین شیوه‌ای برای دستیابی به اهداف و مقاصد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چهار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فعالیت و روش‌های انجام امور ظاهر می‌شود</w:t>
      </w:r>
      <w:r>
        <w:rPr>
          <w:rFonts w:eastAsia="IRNazanin" w:cs="IRNazanin"/>
          <w:color w:val="111111"/>
          <w:sz w:val="28"/>
          <w:szCs w:val="28"/>
          <w:rtl w:val="true"/>
          <w:lang w:bidi="fa-IR"/>
        </w:rPr>
        <w:t>.</w:t>
      </w:r>
    </w:p>
    <w:p>
      <w:pPr>
        <w:pStyle w:val="Heading4"/>
        <w:numPr>
          <w:ilvl w:val="3"/>
          <w:numId w:val="1"/>
        </w:numPr>
        <w:rPr/>
      </w:pPr>
      <w:bookmarkStart w:id="261" w:name="__RefHeading___Toc3027962_581953129"/>
      <w:bookmarkStart w:id="262" w:name="_Toc104"/>
      <w:bookmarkEnd w:id="261"/>
      <w:r>
        <w:rPr/>
        <w:t>1</w:t>
      </w:r>
      <w:r>
        <w:rPr>
          <w:rtl w:val="true"/>
        </w:rPr>
        <w:t xml:space="preserve">- </w:t>
      </w:r>
      <w:r>
        <w:rPr>
          <w:rtl w:val="true"/>
        </w:rPr>
        <w:t>استراتژی</w:t>
      </w:r>
      <w:bookmarkEnd w:id="2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جهت‌گیری بلندمدت سازمان فرهنگی در ارتباط با محیط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تدابیر، طرح یا نقش‌هایی که در جهت تخصیص و به‌کارگیری هرچه منطقی‌تر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مالی، 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فرصت‌های ایجادشده و برای تحقق اثربخش مأموریت سازمان به‌کار گرفته می‌شود؛ به عبارت دیگر، استراتژی روش‌هایی هستند که سازمان فرهنگی با توجه به اهداف کلان و تجزیه و تحلیل محیطی انتخاب می‌کند تا بدان وسیله به هدف‌های بلندمدت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سازمان فرهنگی می‌توانند به صورت گسترش دادن فعالیت در سطح جغرافیایی، تنوع بخشیدن به فعالیت‌ها، ارتقای کیفیت و محصول، شناسایی مخاطبان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bookmarkStart w:id="263" w:name="pg5616_41436"/>
    </w:p>
    <w:p>
      <w:pPr>
        <w:pStyle w:val="Heading4"/>
        <w:numPr>
          <w:ilvl w:val="3"/>
          <w:numId w:val="1"/>
        </w:numPr>
        <w:rPr/>
      </w:pPr>
      <w:bookmarkStart w:id="264" w:name="__RefHeading___Toc3027964_581953129"/>
      <w:bookmarkStart w:id="265" w:name="_Toc105"/>
      <w:bookmarkEnd w:id="263"/>
      <w:bookmarkEnd w:id="264"/>
      <w:r>
        <w:rPr/>
        <w:t>2</w:t>
      </w:r>
      <w:r>
        <w:rPr>
          <w:rtl w:val="true"/>
        </w:rPr>
        <w:t xml:space="preserve">- </w:t>
      </w:r>
      <w:r>
        <w:rPr>
          <w:rtl w:val="true"/>
        </w:rPr>
        <w:t>برنامه</w:t>
      </w:r>
      <w:bookmarkEnd w:id="265"/>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فرهنگی مشتمل بر مجموعه‌ای از فعالیت‌های فرهنگی است که برای دستیابی به اهداف فرهنگی طراحی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سندی است که با توجه به هدف یا اهدافی خاص حاوی مجموعه‌ای از عملیات و تصمیمات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سلسله مراتب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سلسله مراتب تقدم و تأخر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تحقق اهداف مورد طراحی و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برنامه‌ها در چارچوب استراتژی‌های تعیین شده است؛ به عبارت دیگر، برای تحقق یک استراتژی بایست یک یا مجموعه‌ای از برنامه‌ها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برنامه با برنامه‌ریزی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یک 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نشان‌دهنده یک سلسله عملیات مرتبط به هم با زمان‌بندی خاص، درحالی‌که برنامه‌ریزی یک فرایند و جریان است که درنهایت به تهیه سند برنامه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برنامه خصوصیات متنوعی را مطرح می‌کنند؛ اما دست‌کم یک برنامه خوب باید دارای سه ویژگی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بهینگی، امکان‌پذیری و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کلیدی‌ترین و اصلی‌ترین عناصر در برنامه‌های موفق است که باید در برنامه‌ریزی‌ها مد نظر قرار گیرند</w:t>
      </w:r>
      <w:r>
        <w:rPr>
          <w:rFonts w:eastAsia="IRNazanin" w:cs="IRNazanin"/>
          <w:color w:val="111111"/>
          <w:sz w:val="28"/>
          <w:szCs w:val="28"/>
          <w:rtl w:val="true"/>
          <w:lang w:bidi="fa-IR"/>
        </w:rPr>
        <w:t>.</w:t>
      </w:r>
    </w:p>
    <w:p>
      <w:pPr>
        <w:pStyle w:val="Heading4"/>
        <w:numPr>
          <w:ilvl w:val="3"/>
          <w:numId w:val="1"/>
        </w:numPr>
        <w:rPr/>
      </w:pPr>
      <w:bookmarkStart w:id="266" w:name="__RefHeading___Toc3027966_581953129"/>
      <w:bookmarkStart w:id="267" w:name="_Toc106"/>
      <w:bookmarkEnd w:id="266"/>
      <w:r>
        <w:rPr/>
        <w:t>3</w:t>
      </w:r>
      <w:r>
        <w:rPr>
          <w:rtl w:val="true"/>
        </w:rPr>
        <w:t xml:space="preserve">- </w:t>
      </w:r>
      <w:r>
        <w:rPr>
          <w:rtl w:val="true"/>
        </w:rPr>
        <w:t>فعالیت</w:t>
      </w:r>
      <w:bookmarkEnd w:id="2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فرهنگی مشتمل بر یک یا چند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فعالیت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تبدیل و تغییر شکل داده‌ها به ستانده‌های مشخص با استفاده از سازوکارهای خاص و در چارچوب قوانین و مقررات تعریف می‌شود</w:t>
      </w:r>
      <w:r>
        <w:rPr>
          <w:rFonts w:eastAsia="IRNazanin" w:cs="IRNazanin"/>
          <w:color w:val="111111"/>
          <w:sz w:val="28"/>
          <w:szCs w:val="28"/>
          <w:rtl w:val="true"/>
          <w:lang w:bidi="fa-IR"/>
        </w:rPr>
        <w:t>.</w:t>
      </w:r>
      <w:bookmarkStart w:id="268" w:name="pg5616_41437"/>
    </w:p>
    <w:p>
      <w:pPr>
        <w:pStyle w:val="Heading3"/>
        <w:numPr>
          <w:ilvl w:val="2"/>
          <w:numId w:val="1"/>
        </w:numPr>
        <w:rPr/>
      </w:pPr>
      <w:bookmarkStart w:id="269" w:name="__RefHeading___Toc3027968_581953129"/>
      <w:bookmarkStart w:id="270" w:name="_Toc107"/>
      <w:bookmarkEnd w:id="268"/>
      <w:bookmarkEnd w:id="269"/>
      <w:r>
        <w:rPr>
          <w:rtl w:val="true"/>
        </w:rPr>
        <w:t>روش</w:t>
      </w:r>
      <w:bookmarkEnd w:id="270"/>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فعالیت با استفاده از روش‌های گوناگون و متنوعی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روش به فناوری، منابع و خلاقیت بستگی دارد</w:t>
      </w:r>
      <w:r>
        <w:rPr>
          <w:rFonts w:eastAsia="IRNazanin" w:cs="IRNazanin"/>
          <w:color w:val="111111"/>
          <w:sz w:val="28"/>
          <w:szCs w:val="28"/>
          <w:rtl w:val="true"/>
          <w:lang w:bidi="fa-IR"/>
        </w:rPr>
        <w:t>.</w:t>
      </w:r>
    </w:p>
    <w:p>
      <w:pPr>
        <w:pStyle w:val="Heading3"/>
        <w:numPr>
          <w:ilvl w:val="2"/>
          <w:numId w:val="1"/>
        </w:numPr>
        <w:rPr/>
      </w:pPr>
      <w:bookmarkStart w:id="271" w:name="__RefHeading___Toc3027970_581953129"/>
      <w:bookmarkStart w:id="272" w:name="_Toc108"/>
      <w:bookmarkEnd w:id="271"/>
      <w:r>
        <w:rPr>
          <w:rtl w:val="true"/>
        </w:rPr>
        <w:t>عوامل مؤثر در شکست برنامه</w:t>
      </w:r>
      <w:bookmarkEnd w:id="272"/>
    </w:p>
    <w:p>
      <w:pPr>
        <w:pStyle w:val="BookText"/>
        <w:rPr/>
      </w:pPr>
      <w:r>
        <w:rPr>
          <w:rFonts w:ascii="IRNazanin" w:hAnsi="IRNazanin" w:eastAsia="IRNazanin"/>
          <w:color w:val="111111"/>
          <w:sz w:val="28"/>
          <w:sz w:val="28"/>
          <w:szCs w:val="28"/>
          <w:rtl w:val="true"/>
          <w:lang w:bidi="fa-IR"/>
        </w:rPr>
        <w:t>برنامه‌ریزی نوعی آینده‌نگری واقع‌بینانه با رویکرد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عوامل زیر به کاهش اثربخشی برنامه‌ها و درنهایت، شکست برنامه منجر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دقت در پیش‌بینی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نادیده‌گرفتن رقبا، تغییرات محیطی، نادیده‌گرفتن سلیقه‌ها، عدم توجه به نیازهای کارکنان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همه‌جانبه‌نگری و توجه یک‌بعدی به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 برای تصمیم‌گیری اثربخش لازم است از افراد مختلف با توجه به تخصص‌های مختلف برای تشخیص دقیق مسئله و برنامه‌ریزی صحیح،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مقبولیت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کارکنان برنامه‌ای را نپذیرند، احتمال شکست برنامه بالا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بیش‌ازحد برنامه‌ها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اگر یک برنامه یا یک مرحله از برنامه شکست‌بخورد، بقیه برنامه‌ها نیز با شکست روبه‌رو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مردد بودن در اجرای برنامه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دو قسمت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فکری، قسمت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 نباید مردّد بود</w:t>
      </w:r>
      <w:r>
        <w:rPr>
          <w:rFonts w:eastAsia="IRNazanin" w:cs="IRNazanin"/>
          <w:color w:val="111111"/>
          <w:sz w:val="28"/>
          <w:szCs w:val="28"/>
          <w:rtl w:val="true"/>
          <w:lang w:bidi="fa-IR"/>
        </w:rPr>
        <w:t>.</w:t>
      </w:r>
      <w:bookmarkStart w:id="273" w:name="pg5616_41438"/>
    </w:p>
    <w:p>
      <w:pPr>
        <w:pStyle w:val="BookText"/>
        <w:rPr/>
      </w:pPr>
      <w:bookmarkEnd w:id="27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انعطاف در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برنامه‌ریزی یک اصل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در عین انعطاف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خود هدف ثبات داریم، اما در راه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انعطاف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درگیر ساختن مدیران ارشد در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شکست برنامه‌ها، عدم حمایت مدیران ارشد از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برنامه، باید مدیران ارشد را در هماهنگی برنامه دخالت دهیم و آن‌ها را درگیر برنامه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در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قسمت‌های مختلف یک برنامه با هم در تناقض باشند</w:t>
      </w:r>
      <w:r>
        <w:rPr>
          <w:rFonts w:eastAsia="IRNazanin" w:cs="IRNazanin"/>
          <w:color w:val="111111"/>
          <w:sz w:val="28"/>
          <w:szCs w:val="28"/>
          <w:rtl w:val="true"/>
          <w:lang w:bidi="fa-IR"/>
        </w:rPr>
        <w:t>.</w:t>
      </w:r>
    </w:p>
    <w:p>
      <w:pPr>
        <w:pStyle w:val="Heading3"/>
        <w:numPr>
          <w:ilvl w:val="2"/>
          <w:numId w:val="1"/>
        </w:numPr>
        <w:rPr/>
      </w:pPr>
      <w:bookmarkStart w:id="274" w:name="__RefHeading___Toc3027972_581953129"/>
      <w:bookmarkStart w:id="275" w:name="_Toc109"/>
      <w:bookmarkEnd w:id="274"/>
      <w:r>
        <w:rPr>
          <w:rtl w:val="true"/>
        </w:rPr>
        <w:t>سازماندهی</w:t>
      </w:r>
      <w:bookmarkEnd w:id="275"/>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لِکُلِّ إِنْسَانٍ مِنْ خَدَمِکَ عَمَلًا تَأْخُذُهُ بِهِ فَإِنَّهُ أَحْرَی أَلَّا یَتَوَاکَلُوا فِی خِدْمَتِکَ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هر کدام از خدمتکارانت را معیّن کن که او را در برابر آن کار مسئول بدانی؛ زیرا تقسیم درست کار سبب می‌شود کارها را به یکدیگر وانگذارند و در خدمت سستی نکنند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عمل بازآرایی اجزا است که براساس قاعده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سازماندهی، گروه‌بندی بهتر فعالیت‌ها و منابع سازمانی برای افزایش هماهنگی و اثربخشی به‌منظور مأموریت و راهبردهای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مدیریت، سازماندهی را فرایندی می‌دانند که طی آن با تقسیم کار میان افراد و گروه‌های کاری و ایجاد هماهنگی میان آن‌ها، برای کسب اهداف تلاش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رضاییان، </w:t>
      </w:r>
      <w:r>
        <w:rPr>
          <w:rFonts w:eastAsia="IRNazanin" w:cs="IRNazanin"/>
          <w:color w:val="111111"/>
          <w:sz w:val="28"/>
          <w:szCs w:val="28"/>
          <w:lang w:bidi="fa-IR"/>
        </w:rPr>
        <w:t>273:1388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در حکم فرایندی</w:t>
      </w:r>
      <w:bookmarkStart w:id="276" w:name="pg5616_41439"/>
    </w:p>
    <w:p>
      <w:pPr>
        <w:pStyle w:val="BookText"/>
        <w:rPr/>
      </w:pPr>
      <w:bookmarkEnd w:id="276"/>
      <w:r>
        <w:rPr>
          <w:rFonts w:ascii="IRNazanin" w:hAnsi="IRNazanin" w:eastAsia="IRNazanin"/>
          <w:color w:val="111111"/>
          <w:sz w:val="28"/>
          <w:sz w:val="28"/>
          <w:szCs w:val="28"/>
          <w:rtl w:val="true"/>
          <w:lang w:bidi="fa-IR"/>
        </w:rPr>
        <w:t>است که به‌صورت پیوسته و مستمر ادامه دارد و حیات سازمانی به اطمینان از وجود ساختاری که اثربخشی و کارایی را تأمین می‌کند، بستگی خواهد داشت؛</w:t>
      </w:r>
      <w:r>
        <w:rPr>
          <w:rStyle w:val="FootnoteAnchor"/>
          <w:rtl w:val="true"/>
        </w:rPr>
        <w:footnoteReference w:id="52"/>
      </w:r>
      <w:r>
        <w:rPr>
          <w:rFonts w:ascii="IRNazanin" w:hAnsi="IRNazanin" w:eastAsia="IRNazanin"/>
          <w:color w:val="111111"/>
          <w:sz w:val="28"/>
          <w:sz w:val="28"/>
          <w:szCs w:val="28"/>
          <w:rtl w:val="true"/>
          <w:lang w:bidi="fa-IR"/>
        </w:rPr>
        <w:t>در واقع سازماندهی شامل وظایفی است که باید اجرا شود، تشخیص کسانی است که باید اجرا کنند، چگونگی گروه‌بندی وظایف و تعیین کسانی است که باید گزارش دهند یا گزارش بگیرند؛ با توجه به تعریف فوق، این فرایند شامل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تعریف کارها و فعالیت‌های ضروری؛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فعالیت‌ها برحسب مشاغل و منصب‌های سازمانی تعریف‌شده؛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میان مشاغل و منصب‌های سازمانی، برای کسب اهداف مشترک</w:t>
      </w:r>
      <w:r>
        <w:rPr>
          <w:rFonts w:eastAsia="IRNazanin" w:cs="IRNazanin"/>
          <w:color w:val="111111"/>
          <w:sz w:val="28"/>
          <w:szCs w:val="28"/>
          <w:rtl w:val="true"/>
          <w:lang w:bidi="fa-IR"/>
        </w:rPr>
        <w:t>.</w:t>
      </w:r>
    </w:p>
    <w:p>
      <w:pPr>
        <w:pStyle w:val="Heading3"/>
        <w:numPr>
          <w:ilvl w:val="2"/>
          <w:numId w:val="1"/>
        </w:numPr>
        <w:rPr/>
      </w:pPr>
      <w:bookmarkStart w:id="277" w:name="__RefHeading___Toc3027974_581953129"/>
      <w:bookmarkStart w:id="278" w:name="_Toc110"/>
      <w:bookmarkEnd w:id="277"/>
      <w:r>
        <w:rPr>
          <w:rtl w:val="true"/>
        </w:rPr>
        <w:t>ساختار سازمانی</w:t>
      </w:r>
      <w:bookmarkEnd w:id="2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برای موفقیت در امور و برآورده ساختن اهداف خود، نیازمند ساختار سازمانی قوی و متناسب با اهداف و استراتژی‌های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چارچوبی است که مدیران آن را برای تقسیم و هماهنگی فعالیت‌های اعضای سازمانی،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دستگاه‌های مختلف با هم متفاوت‌اند؛ زیرا مأموریت، شرایط محیطی، راهبردها و اهدافی که سازمان‌ها دنبال می‌کنند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الگوهای تعیین‌شده برای روابط میان اعضای یک سازمان است و نظامی رسمی است؛ زیرا مدیران به‌طور رسمی آن را پدید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فیضی، </w:t>
      </w:r>
      <w:r>
        <w:rPr>
          <w:rFonts w:eastAsia="IRNazanin" w:cs="IRNazanin"/>
          <w:color w:val="111111"/>
          <w:sz w:val="28"/>
          <w:szCs w:val="28"/>
          <w:lang w:bidi="fa-IR"/>
        </w:rPr>
        <w:t>157:1383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سازمانی از عواملی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w:t>
      </w:r>
      <w:bookmarkStart w:id="279" w:name="pg5616_41440"/>
    </w:p>
    <w:p>
      <w:pPr>
        <w:pStyle w:val="BookText"/>
        <w:rPr/>
      </w:pPr>
      <w:bookmarkEnd w:id="279"/>
      <w:r>
        <w:rPr>
          <w:rFonts w:ascii="IRNazanin" w:hAnsi="IRNazanin" w:eastAsia="IRNazanin"/>
          <w:color w:val="111111"/>
          <w:sz w:val="28"/>
          <w:sz w:val="28"/>
          <w:szCs w:val="28"/>
          <w:rtl w:val="true"/>
          <w:lang w:bidi="fa-IR"/>
        </w:rPr>
        <w:t xml:space="preserve">سازمان و روش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رضاییان، </w:t>
      </w:r>
      <w:r>
        <w:rPr>
          <w:rFonts w:eastAsia="IRNazanin" w:cs="IRNazanin"/>
          <w:color w:val="111111"/>
          <w:sz w:val="28"/>
          <w:szCs w:val="28"/>
          <w:lang w:bidi="fa-IR"/>
        </w:rPr>
        <w:t>274:1388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ساختار سازمانی مطلوب برای سازمان فرهنگی باید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موجودیت، استمرار و بقای مؤثر سازمان فرهنگی را تضمین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و چابکی سازمان را در واکنش به محیط پیرامونی ایجاد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بهینه از مجموعه توانایی بالفعل و بالقوه درون و برون‌سازمانی را ممکن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لازم برای نوآوری و ابداع را در سازمان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لازم برای پرورش استعدادها و توان نیروی انسانی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لازم برای ارتقای کمی و کیفی فعالیت‌ها و نهایتاً مأموریت اساسی را با اثربخشی ممکن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سالم کاری، رقابت سالم و سازنده درون‌سازمانی را تشویق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تصمیم‌گیری‌ها را در مکان مناسب ایجاد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مسئولیت و اختیارات در آن دقیقا مشخص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گسترش اشتراک مساعی میان‌گروهی را تقویت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تنظیم روابط تیم‌ها و شناور نمودن توانایی‌ها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کوتاه کردن مسیر گردش عملیات و فرایند تصمیم‌گیری و حذف فعالیت‌های زائد منجر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ایجاد تعامل پویا با محیط فراروی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مسیر تخصصی کردن فعالیت‌ها را ایجاد کند</w:t>
      </w:r>
      <w:r>
        <w:rPr>
          <w:rFonts w:eastAsia="IRNazanin" w:cs="IRNazanin"/>
          <w:color w:val="111111"/>
          <w:sz w:val="28"/>
          <w:szCs w:val="28"/>
          <w:rtl w:val="true"/>
          <w:lang w:bidi="fa-IR"/>
        </w:rPr>
        <w:t>.</w:t>
      </w:r>
    </w:p>
    <w:p>
      <w:pPr>
        <w:pStyle w:val="Heading3"/>
        <w:numPr>
          <w:ilvl w:val="2"/>
          <w:numId w:val="1"/>
        </w:numPr>
        <w:rPr/>
      </w:pPr>
      <w:bookmarkStart w:id="280" w:name="__RefHeading___Toc3027976_581953129"/>
      <w:bookmarkStart w:id="281" w:name="_Toc111"/>
      <w:bookmarkEnd w:id="280"/>
      <w:r>
        <w:rPr>
          <w:rtl w:val="true"/>
        </w:rPr>
        <w:t>اصول و مبانی حاکم بر طراحی ساختار در سازمان های فرهنگی</w:t>
      </w:r>
      <w:bookmarkEnd w:id="28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فرهنگی به‌منظور افزایش اثربخشی بایست اصول و</w:t>
      </w:r>
      <w:bookmarkStart w:id="282" w:name="pg5616_41441"/>
    </w:p>
    <w:p>
      <w:pPr>
        <w:pStyle w:val="BookText"/>
        <w:rPr/>
      </w:pPr>
      <w:bookmarkEnd w:id="282"/>
      <w:r>
        <w:rPr>
          <w:rFonts w:ascii="IRNazanin" w:hAnsi="IRNazanin" w:eastAsia="IRNazanin"/>
          <w:color w:val="111111"/>
          <w:sz w:val="28"/>
          <w:sz w:val="28"/>
          <w:szCs w:val="28"/>
          <w:rtl w:val="true"/>
          <w:lang w:bidi="fa-IR"/>
        </w:rPr>
        <w:t>مبانی زیر را در طراحی ساختار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در سیاست‌گذاری‌های کلان؛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در تدوین برنامه‌ریزی کلان؛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بودجه‌بندی کلان به‌صورت متمرکز؛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نظارت بر عملکرد واحدها؛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نظام عدم تمرکز در سطوح اجرایی و عملیاتی؛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نظام رقابت درون‌سازمانی</w:t>
      </w:r>
      <w:r>
        <w:rPr>
          <w:rFonts w:eastAsia="IRNazanin" w:cs="IRNazanin"/>
          <w:color w:val="111111"/>
          <w:sz w:val="28"/>
          <w:szCs w:val="28"/>
          <w:rtl w:val="true"/>
          <w:lang w:bidi="fa-IR"/>
        </w:rPr>
        <w:t>.</w:t>
      </w:r>
    </w:p>
    <w:p>
      <w:pPr>
        <w:pStyle w:val="Heading3"/>
        <w:numPr>
          <w:ilvl w:val="2"/>
          <w:numId w:val="1"/>
        </w:numPr>
        <w:rPr/>
      </w:pPr>
      <w:bookmarkStart w:id="283" w:name="__RefHeading___Toc3027978_581953129"/>
      <w:bookmarkStart w:id="284" w:name="_Toc112"/>
      <w:bookmarkEnd w:id="283"/>
      <w:r>
        <w:rPr>
          <w:rtl w:val="true"/>
        </w:rPr>
        <w:t>عوامل مؤثر در تعیین نوع ساختار</w:t>
      </w:r>
      <w:bookmarkEnd w:id="284"/>
    </w:p>
    <w:p>
      <w:pPr>
        <w:pStyle w:val="Heading4"/>
        <w:numPr>
          <w:ilvl w:val="3"/>
          <w:numId w:val="1"/>
        </w:numPr>
        <w:rPr/>
      </w:pPr>
      <w:bookmarkStart w:id="285" w:name="__RefHeading___Toc3027980_581953129"/>
      <w:bookmarkStart w:id="286" w:name="_Toc113"/>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از مهم‌ترین عوامل مؤثر در تعیین نوع ساختار یک سازمان، می‌توان به عوامل زیر اشاره کرد</w:t>
      </w:r>
      <w:r>
        <w:rPr>
          <w:rFonts w:eastAsia="IRNazanin" w:cs="IRNazanin"/>
          <w:color w:val="111111"/>
          <w:sz w:val="28"/>
          <w:szCs w:val="28"/>
          <w:rtl w:val="true"/>
          <w:lang w:bidi="fa-IR"/>
        </w:rPr>
        <w:t>:</w:t>
      </w:r>
    </w:p>
    <w:p>
      <w:pPr>
        <w:pStyle w:val="Heading4"/>
        <w:numPr>
          <w:ilvl w:val="3"/>
          <w:numId w:val="1"/>
        </w:numPr>
        <w:rPr/>
      </w:pPr>
      <w:bookmarkStart w:id="287" w:name="__RefHeading___Toc3027982_581953129"/>
      <w:bookmarkStart w:id="288" w:name="_Toc114"/>
      <w:bookmarkEnd w:id="287"/>
      <w:r>
        <w:rPr/>
        <w:t>1</w:t>
      </w:r>
      <w:r>
        <w:rPr>
          <w:rtl w:val="true"/>
        </w:rPr>
        <w:t xml:space="preserve">- </w:t>
      </w:r>
      <w:r>
        <w:rPr>
          <w:rtl w:val="true"/>
        </w:rPr>
        <w:t>پیچیدگی</w:t>
      </w:r>
      <w:bookmarkEnd w:id="288"/>
    </w:p>
    <w:p>
      <w:p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درجه‌ای از تخصصی کردن افراد برحسب تخصص شغلی داخل سازمان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 و اسلوکام، </w:t>
      </w:r>
      <w:r>
        <w:rPr>
          <w:rFonts w:eastAsia="IRNazanin" w:cs="IRNazanin"/>
          <w:color w:val="111111"/>
          <w:sz w:val="28"/>
          <w:szCs w:val="28"/>
          <w:lang w:bidi="fa-IR"/>
        </w:rPr>
        <w:t>226:1984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تعداد مکان، مشاغل و سلسله مراتبی که وظایف مختلف را انجام می‌دهند، تعریف و اندازه‌گیری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به‌طور هم‌زمان دارای سطوح سلسله مراتب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عمودی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حیطه نظارت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مکان‌های جغرافیایی چندگانه باشد، بسیار پیچیده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تفکیک بین واحدها براساس افراد، کاری که انجام می‌دهند و تحصیلات و آموزشی که دارند،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سازمان به دانش و مهارت‌های تخصصی زیادی نیاز دارد، پیچیدگی افزایش می‌یابد،</w:t>
      </w:r>
      <w:bookmarkStart w:id="289" w:name="pg5616_41442"/>
    </w:p>
    <w:p>
      <w:pPr>
        <w:pStyle w:val="BookText"/>
        <w:rPr/>
      </w:pPr>
      <w:bookmarkEnd w:id="289"/>
      <w:r>
        <w:rPr>
          <w:rFonts w:ascii="IRNazanin" w:hAnsi="IRNazanin" w:eastAsia="IRNazanin"/>
          <w:color w:val="111111"/>
          <w:sz w:val="28"/>
          <w:sz w:val="28"/>
          <w:szCs w:val="28"/>
          <w:rtl w:val="true"/>
          <w:lang w:bidi="fa-IR"/>
        </w:rPr>
        <w:t>ارتباطات بین افراد مشکل می‌گردد و هماهنگی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کردن مشاغل، این معضل را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شناخته‌شده از تفکیک افقی، تخصص‌گرایی و تقسیم سازمان به بخش‌های مختلف است که افزایش هرکدام موجب افزایش پیچیدگی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58:1374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عمق ساختار سازمان دلالت دارد و افزایش این نوع تفکیک، تعداد سطوح سلسله مراتب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زیاد، فاصله بین مدیریت عالی با عملیات واقعی و همچنین تحریف ارتباطات را افزایش می‌دهد و هماهنگی بین تصمیمات کارکنان مدیریتی و نظارت بر عملیات را برای مدیریت عالی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افقی و عمودی به هم وابسته‌اند، افزایش تخصص‌گرایی وظایف هماهنگی را افزایش می‌دهد و افزایش نیاز به هماهنگی، موجب تفکیک عمودی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58:1374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استقرار بخش‌های مختلف در نواحی جغرافیایی مختلف، پیچیدگی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جغرافیایی به پراکندگی ادارات، کارخانه‌ها و کارکنان سازمان در مناطق جغرافیایی مختلف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جغرافیایی، تفکیک افقی و عمودی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وقتی واحد تولید و بازاریابی را از هم تفکیک می‌کند، ممکن است این واحد بازاریابی در چند ناحیه جغرافیایی فعالیت کند که موجب پیچیده‌تر شدن سازمان می‌شود</w:t>
      </w:r>
      <w:r>
        <w:rPr>
          <w:rFonts w:eastAsia="IRNazanin" w:cs="IRNazanin"/>
          <w:color w:val="111111"/>
          <w:sz w:val="28"/>
          <w:szCs w:val="28"/>
          <w:rtl w:val="true"/>
          <w:lang w:bidi="fa-IR"/>
        </w:rPr>
        <w:t>.</w:t>
      </w:r>
    </w:p>
    <w:p>
      <w:pPr>
        <w:pStyle w:val="Heading4"/>
        <w:numPr>
          <w:ilvl w:val="3"/>
          <w:numId w:val="1"/>
        </w:numPr>
        <w:rPr/>
      </w:pPr>
      <w:bookmarkStart w:id="290" w:name="__RefHeading___Toc3027984_581953129"/>
      <w:bookmarkStart w:id="291" w:name="_Toc115"/>
      <w:bookmarkEnd w:id="290"/>
      <w:r>
        <w:rPr/>
        <w:t>2</w:t>
      </w:r>
      <w:r>
        <w:rPr>
          <w:rtl w:val="true"/>
        </w:rPr>
        <w:t xml:space="preserve">- </w:t>
      </w:r>
      <w:r>
        <w:rPr>
          <w:rtl w:val="true"/>
        </w:rPr>
        <w:t>رسمیت</w:t>
      </w:r>
      <w:bookmarkEnd w:id="2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به درجه استاندارد بودن کارها در سازمان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w:t>
      </w:r>
      <w:bookmarkStart w:id="292" w:name="pg5616_41443"/>
    </w:p>
    <w:p>
      <w:pPr>
        <w:pStyle w:val="BookText"/>
        <w:rPr/>
      </w:pPr>
      <w:bookmarkEnd w:id="292"/>
      <w:r>
        <w:rPr>
          <w:rFonts w:ascii="IRNazanin" w:hAnsi="IRNazanin" w:eastAsia="IRNazanin"/>
          <w:color w:val="111111"/>
          <w:sz w:val="28"/>
          <w:sz w:val="28"/>
          <w:szCs w:val="28"/>
          <w:rtl w:val="true"/>
          <w:lang w:bidi="fa-IR"/>
        </w:rPr>
        <w:t>اندازه‌ای از مکتوب بودن مقررات، قوانین، رویه‌ها و ارتباطات تدوین‌شده در سازمان است؛ به جای این‌که شفاهی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مارش و ماناری، </w:t>
      </w:r>
      <w:r>
        <w:rPr>
          <w:rFonts w:eastAsia="IRNazanin" w:cs="IRNazanin"/>
          <w:color w:val="111111"/>
          <w:sz w:val="28"/>
          <w:szCs w:val="28"/>
          <w:lang w:bidi="fa-IR"/>
        </w:rPr>
        <w:t>50:1981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یکی از جنبه‌های مهم ساختار سازمانی است، تا جایی که عده‌ای ساختار سازمانی را چهارچوب سازمان، مقررات تعامل، ابزار کنترل و رویه‌های انجام کار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ویلموت، </w:t>
      </w:r>
      <w:r>
        <w:rPr>
          <w:rFonts w:eastAsia="IRNazanin" w:cs="IRNazanin"/>
          <w:color w:val="111111"/>
          <w:sz w:val="28"/>
          <w:szCs w:val="28"/>
          <w:lang w:bidi="fa-IR"/>
        </w:rPr>
        <w:t>427:1981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رسمیت زیاد باشد، متصدی شغل اختیار کمی در چگونگی انجام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رسمیت ممکن است به‌صورت صریح و روشن بیان شود یا این‌که ضمنی باشد؛ یعنی هم می‌تواند به‌صورت مکتوب باشد و هم شامل ادراک کارکنان از مقررات باشد؛ ولی نوع مکتوب آن مورد تأکید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ساده، تکراری و یکنواخت، بالقوه پذیرای درجه بالایی از رسمیت هستند؛ در مقابل، مشاغلی که به مهارت‌های چندگانه نیاز دارند رسمیت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دادگستری، مهندسان، کارکنان اجتماعی و کتابداران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از سطحی به سطح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سطوح بالا که با کارهای غیر برنامه‌ریزی شده سروکار دارند، دارای رسمیت کم و کارکنان در سطح پایین و در قسمت تولید دارای رسمیت زیادی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67:1374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93" w:name="__RefHeading___Toc3027986_581953129"/>
      <w:bookmarkStart w:id="294" w:name="_Toc116"/>
      <w:bookmarkEnd w:id="293"/>
      <w:r>
        <w:rPr/>
        <w:t>3</w:t>
      </w:r>
      <w:r>
        <w:rPr>
          <w:rtl w:val="true"/>
        </w:rPr>
        <w:t xml:space="preserve">- </w:t>
      </w:r>
      <w:r>
        <w:rPr>
          <w:rtl w:val="true"/>
        </w:rPr>
        <w:t>تمرکز</w:t>
      </w:r>
      <w:bookmarkEnd w:id="2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به درجه تصمیم‌گیری و ارزیابی فعالیت‌ها به‌صورت متمرکز در سازمان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73:1374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به توزیع اختیار در سازمان برمی‌گردد و تعیین می‌کند چه کسی حق دارد تصمیم‌گیری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 و اسلوکام، </w:t>
      </w:r>
      <w:r>
        <w:rPr>
          <w:rFonts w:eastAsia="IRNazanin" w:cs="IRNazanin"/>
          <w:color w:val="111111"/>
          <w:sz w:val="28"/>
          <w:szCs w:val="28"/>
          <w:lang w:bidi="fa-IR"/>
        </w:rPr>
        <w:t>225:1984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یک حق ذاتی در سِمَت‌های مدیریتی است که</w:t>
      </w:r>
      <w:bookmarkStart w:id="295" w:name="pg5616_41444"/>
    </w:p>
    <w:p>
      <w:pPr>
        <w:pStyle w:val="BookText"/>
        <w:rPr/>
      </w:pPr>
      <w:bookmarkEnd w:id="295"/>
      <w:r>
        <w:rPr>
          <w:rFonts w:ascii="IRNazanin" w:hAnsi="IRNazanin" w:eastAsia="IRNazanin"/>
          <w:color w:val="111111"/>
          <w:sz w:val="28"/>
          <w:sz w:val="28"/>
          <w:szCs w:val="28"/>
          <w:rtl w:val="true"/>
          <w:lang w:bidi="fa-IR"/>
        </w:rPr>
        <w:t>بر مبنای آن دستورهایی صادر می‌کنند و انتظار دارند از دستور صادره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73:1374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با تفویض اختیار، رابطه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تفویض اختیار بیشتری صورت گیرد، حالت مقابل تمرکز، یعنی عدم تمرکز رخ می‌دهد؛ دراین‌صورت، نقطه تصمیم‌گیری در سطوح پایین سازمان است</w:t>
      </w:r>
      <w:r>
        <w:rPr>
          <w:rFonts w:eastAsia="IRNazanin" w:cs="IRNazanin"/>
          <w:color w:val="111111"/>
          <w:sz w:val="28"/>
          <w:szCs w:val="28"/>
          <w:rtl w:val="true"/>
          <w:lang w:bidi="fa-IR"/>
        </w:rPr>
        <w:t>.</w:t>
      </w:r>
    </w:p>
    <w:p>
      <w:pPr>
        <w:pStyle w:val="Heading4"/>
        <w:numPr>
          <w:ilvl w:val="3"/>
          <w:numId w:val="1"/>
        </w:numPr>
        <w:rPr/>
      </w:pPr>
      <w:bookmarkStart w:id="296" w:name="__RefHeading___Toc3027988_581953129"/>
      <w:bookmarkStart w:id="297" w:name="_Toc117"/>
      <w:bookmarkEnd w:id="296"/>
      <w:r>
        <w:rPr/>
        <w:t>4</w:t>
      </w:r>
      <w:r>
        <w:rPr>
          <w:rtl w:val="true"/>
        </w:rPr>
        <w:t xml:space="preserve">- </w:t>
      </w:r>
      <w:r>
        <w:rPr>
          <w:rtl w:val="true"/>
        </w:rPr>
        <w:t>راهبرد</w:t>
      </w:r>
      <w:bookmarkEnd w:id="297"/>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را می‌توان فرایند تعیین اهداف بنیادی بلندمدت، اتخاذ شیوه کار و تخصیص منابع لازم برای تحقق این اهداف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86:1987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به معنای اعمالی است که سازمان برای پاسخ به تغییرات محیط خارجی طراحی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هارویتس، </w:t>
      </w:r>
      <w:r>
        <w:rPr>
          <w:rFonts w:eastAsia="IRNazanin" w:cs="IRNazanin"/>
          <w:color w:val="111111"/>
          <w:sz w:val="28"/>
          <w:szCs w:val="28"/>
          <w:lang w:bidi="fa-IR"/>
        </w:rPr>
        <w:t>483:1996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نخستین‌بار در مفروضات اقتصاد کلاسیک بود که پذیرش اهداف و راهبرد به‌عنوان عوامل تعیین‌کننده ساختار سازمانی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دراکر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وسیله‌ای است برای حصول اهداف بلندمدت و کوتاه‌مدت سازمان؛ ازاین‌رو هر نوع بحث و بررسی درباره ساختار باید با اهداف و راهبرد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86:1374</w:t>
      </w:r>
      <w:r>
        <w:rPr>
          <w:rFonts w:eastAsia="IRNazanin" w:cs="IRNazanin"/>
          <w:color w:val="111111"/>
          <w:sz w:val="28"/>
          <w:szCs w:val="28"/>
          <w:rtl w:val="true"/>
          <w:lang w:bidi="fa-IR"/>
        </w:rPr>
        <w:t>)</w:t>
      </w:r>
    </w:p>
    <w:p>
      <w:pPr>
        <w:pStyle w:val="Heading4"/>
        <w:numPr>
          <w:ilvl w:val="3"/>
          <w:numId w:val="1"/>
        </w:numPr>
        <w:rPr/>
      </w:pPr>
      <w:bookmarkStart w:id="298" w:name="__RefHeading___Toc3027990_581953129"/>
      <w:bookmarkStart w:id="299" w:name="_Toc118"/>
      <w:bookmarkEnd w:id="298"/>
      <w:r>
        <w:rPr/>
        <w:t>5</w:t>
      </w:r>
      <w:r>
        <w:rPr>
          <w:rtl w:val="true"/>
        </w:rPr>
        <w:t xml:space="preserve">- </w:t>
      </w:r>
      <w:r>
        <w:rPr>
          <w:rtl w:val="true"/>
        </w:rPr>
        <w:t>اندازه سازمان</w:t>
      </w:r>
      <w:bookmarkEnd w:id="2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یکی از عوامل اثرگذار بر ساختار سازمان و فرایندهای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بین اندازه با ساختار، نظرهای متفاوتی ارائه شده؛ عده‌ای آن را از علل ساختار و بعضی نتیجه ساختار می‌دانند؛ ولی مسلم است که اندازه یکی از عوامل اثرگذار بر ساختار در کنار سایر عوامل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lang w:bidi="fa-IR"/>
        </w:rPr>
        <w:t>361:1986</w:t>
      </w:r>
      <w:r>
        <w:rPr>
          <w:rFonts w:eastAsia="IRNazanin" w:cs="IRNazanin"/>
          <w:color w:val="111111"/>
          <w:sz w:val="28"/>
          <w:szCs w:val="28"/>
          <w:rtl w:val="true"/>
          <w:lang w:bidi="fa-IR"/>
        </w:rPr>
        <w:t>)</w:t>
      </w:r>
      <w:bookmarkStart w:id="300" w:name="pg5616_41445"/>
    </w:p>
    <w:p>
      <w:pPr>
        <w:pStyle w:val="Heading4"/>
        <w:numPr>
          <w:ilvl w:val="3"/>
          <w:numId w:val="1"/>
        </w:numPr>
        <w:rPr/>
      </w:pPr>
      <w:bookmarkStart w:id="301" w:name="__RefHeading___Toc3027992_581953129"/>
      <w:bookmarkStart w:id="302" w:name="_Toc119"/>
      <w:bookmarkEnd w:id="300"/>
      <w:bookmarkEnd w:id="301"/>
      <w:r>
        <w:rPr/>
        <w:t>6</w:t>
      </w:r>
      <w:r>
        <w:rPr>
          <w:rtl w:val="true"/>
        </w:rPr>
        <w:t xml:space="preserve">- </w:t>
      </w:r>
      <w:r>
        <w:rPr>
          <w:rtl w:val="true"/>
        </w:rPr>
        <w:t>فناوری</w:t>
      </w:r>
      <w:bookmarkEnd w:id="302"/>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به اطلاعات، تجهیزات، فنون و فرایندهای لازم برای تبدیل نهاده‌ها به ستاده‌ها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125:1374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می‌دهند که فناوری روی کارکنان سازمان، وظایف، طراحی سیستم‌های کنترل، هزینه‌ها و دستمزدها، تفکیک مدیریت از مالکیت، حیطه نظارت مدیران و ساختار سازمان به‌طور کلی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سینق، </w:t>
      </w:r>
      <w:r>
        <w:rPr>
          <w:rFonts w:eastAsia="IRNazanin" w:cs="IRNazanin"/>
          <w:color w:val="111111"/>
          <w:sz w:val="28"/>
          <w:szCs w:val="28"/>
          <w:lang w:bidi="fa-IR"/>
        </w:rPr>
        <w:t>800:1986</w:t>
      </w:r>
      <w:r>
        <w:rPr>
          <w:rFonts w:eastAsia="IRNazanin" w:cs="IRNazanin"/>
          <w:color w:val="111111"/>
          <w:sz w:val="28"/>
          <w:szCs w:val="28"/>
          <w:rtl w:val="true"/>
          <w:lang w:bidi="fa-IR"/>
        </w:rPr>
        <w:t>)</w:t>
      </w:r>
    </w:p>
    <w:p>
      <w:pPr>
        <w:pStyle w:val="Heading4"/>
        <w:numPr>
          <w:ilvl w:val="3"/>
          <w:numId w:val="1"/>
        </w:numPr>
        <w:rPr/>
      </w:pPr>
      <w:bookmarkStart w:id="303" w:name="__RefHeading___Toc3027994_581953129"/>
      <w:bookmarkStart w:id="304" w:name="_Toc120"/>
      <w:bookmarkEnd w:id="303"/>
      <w:r>
        <w:rPr/>
        <w:t>7</w:t>
      </w:r>
      <w:r>
        <w:rPr>
          <w:rtl w:val="true"/>
        </w:rPr>
        <w:t xml:space="preserve">- </w:t>
      </w:r>
      <w:r>
        <w:rPr>
          <w:rtl w:val="true"/>
        </w:rPr>
        <w:t>محیط</w:t>
      </w:r>
      <w:bookmarkEnd w:id="304"/>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معنای عوامل خارج از سازمان است که اثربخشی عملیات روزمره و رشد بلندمدت سازمان را تحت تأثیر قرار می‌دهد و سازمان کنترل کمی روی آن‌ها دارد یا این‌که اصلاً آن عوامل قابل کنترل به‌وسیله سازمان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آرنولد و فلدمن، </w:t>
      </w:r>
      <w:r>
        <w:rPr>
          <w:rFonts w:eastAsia="IRNazanin" w:cs="IRNazanin"/>
          <w:color w:val="111111"/>
          <w:sz w:val="28"/>
          <w:szCs w:val="28"/>
          <w:lang w:bidi="fa-IR"/>
        </w:rPr>
        <w:t>284:1986</w:t>
      </w:r>
      <w:r>
        <w:rPr>
          <w:rFonts w:eastAsia="IRNazanin" w:cs="IRNazanin"/>
          <w:color w:val="111111"/>
          <w:sz w:val="28"/>
          <w:szCs w:val="28"/>
          <w:rtl w:val="true"/>
          <w:lang w:bidi="fa-IR"/>
        </w:rPr>
        <w:t>)</w:t>
      </w:r>
    </w:p>
    <w:p>
      <w:pPr>
        <w:pStyle w:val="Heading4"/>
        <w:numPr>
          <w:ilvl w:val="3"/>
          <w:numId w:val="1"/>
        </w:numPr>
        <w:rPr/>
      </w:pPr>
      <w:bookmarkStart w:id="305" w:name="__RefHeading___Toc3027996_581953129"/>
      <w:bookmarkStart w:id="306" w:name="_Toc121"/>
      <w:bookmarkEnd w:id="305"/>
      <w:r>
        <w:rPr/>
        <w:t>8</w:t>
      </w:r>
      <w:r>
        <w:rPr>
          <w:rtl w:val="true"/>
        </w:rPr>
        <w:t xml:space="preserve">- </w:t>
      </w:r>
      <w:r>
        <w:rPr>
          <w:rtl w:val="true"/>
        </w:rPr>
        <w:t xml:space="preserve">قدرت </w:t>
      </w:r>
      <w:r>
        <w:rPr>
          <w:rtl w:val="true"/>
        </w:rPr>
        <w:t xml:space="preserve">- </w:t>
      </w:r>
      <w:r>
        <w:rPr>
          <w:rtl w:val="true"/>
        </w:rPr>
        <w:t>کنترل</w:t>
      </w:r>
      <w:bookmarkEnd w:id="306"/>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طراحی و نوع ساختار یک سازمان تا حد زیادی نتیجه اقدامات صاحبان قدرت آن سازمان در انتخاب ساختاری است که می‌خواهند به مدد آن، کنترل خود را به حداکثر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147:1374</w:t>
      </w:r>
      <w:r>
        <w:rPr>
          <w:rFonts w:eastAsia="IRNazanin" w:cs="IRNazanin"/>
          <w:color w:val="111111"/>
          <w:sz w:val="28"/>
          <w:szCs w:val="28"/>
          <w:rtl w:val="true"/>
          <w:lang w:bidi="fa-IR"/>
        </w:rPr>
        <w:t>)</w:t>
      </w:r>
    </w:p>
    <w:p>
      <w:pPr>
        <w:pStyle w:val="Heading3"/>
        <w:numPr>
          <w:ilvl w:val="2"/>
          <w:numId w:val="1"/>
        </w:numPr>
        <w:rPr/>
      </w:pPr>
      <w:bookmarkStart w:id="307" w:name="__RefHeading___Toc3027998_581953129"/>
      <w:bookmarkStart w:id="308" w:name="_Toc122"/>
      <w:bookmarkEnd w:id="307"/>
      <w:r>
        <w:rPr>
          <w:rtl w:val="true"/>
        </w:rPr>
        <w:t>فرایند سازماندهی</w:t>
      </w:r>
      <w:bookmarkEnd w:id="308"/>
    </w:p>
    <w:p>
      <w:pPr>
        <w:pStyle w:val="BookText"/>
        <w:rPr/>
      </w:pPr>
      <w:r>
        <w:rPr>
          <w:rFonts w:ascii="IRNazanin" w:hAnsi="IRNazanin" w:eastAsia="IRNazanin"/>
          <w:color w:val="111111"/>
          <w:sz w:val="28"/>
          <w:sz w:val="28"/>
          <w:szCs w:val="28"/>
          <w:rtl w:val="true"/>
          <w:lang w:bidi="fa-IR"/>
        </w:rPr>
        <w:t>فرایند کلی در سازماندهی یک نهاد فرهنگی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تعیین اهداف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هدف‌های پشتیبانی، برنامه‌ها و خطمشی‌ها؛</w:t>
      </w:r>
      <w:bookmarkStart w:id="309" w:name="pg5616_41446"/>
    </w:p>
    <w:p>
      <w:pPr>
        <w:pStyle w:val="BookText"/>
        <w:rPr/>
      </w:pPr>
      <w:bookmarkEnd w:id="3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طبقه‌بندی فعالیت‌های ضروری برای تحقق اهداف؛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گروه‌بندی فعالیت‌ها در پرتو منابع انسانی و امکانات مادی قابل دسترس به بهترین وجه؛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اختیار مناسب به گروه‌ها و سرپرست هر گروه برای انجام دادن کارها؛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گروه‌ها به‌صورت افقی و عمودی ازطریق جریان اختیارات و اطلاعات</w:t>
      </w:r>
      <w:r>
        <w:rPr>
          <w:rFonts w:eastAsia="IRNazanin" w:cs="IRNazanin"/>
          <w:color w:val="111111"/>
          <w:sz w:val="28"/>
          <w:szCs w:val="28"/>
          <w:rtl w:val="true"/>
          <w:lang w:bidi="fa-IR"/>
        </w:rPr>
        <w:t>.</w:t>
      </w:r>
    </w:p>
    <w:p>
      <w:pPr>
        <w:pStyle w:val="Heading3"/>
        <w:numPr>
          <w:ilvl w:val="2"/>
          <w:numId w:val="1"/>
        </w:numPr>
        <w:rPr/>
      </w:pPr>
      <w:bookmarkStart w:id="310" w:name="__RefHeading___Toc3028000_581953129"/>
      <w:bookmarkStart w:id="311" w:name="_Toc123"/>
      <w:bookmarkEnd w:id="310"/>
      <w:r>
        <w:rPr>
          <w:rtl w:val="true"/>
        </w:rPr>
        <w:t>انواع ساختارهای سازمانی</w:t>
      </w:r>
      <w:bookmarkEnd w:id="311"/>
    </w:p>
    <w:p>
      <w:pPr>
        <w:pStyle w:val="Heading4"/>
        <w:numPr>
          <w:ilvl w:val="3"/>
          <w:numId w:val="1"/>
        </w:numPr>
        <w:rPr/>
      </w:pPr>
      <w:bookmarkStart w:id="312" w:name="__RefHeading___Toc3028002_581953129"/>
      <w:bookmarkStart w:id="313" w:name="_Toc124"/>
      <w:bookmarkEnd w:id="312"/>
      <w:r>
        <w:rPr/>
        <w:t>1</w:t>
      </w:r>
      <w:r>
        <w:rPr>
          <w:rtl w:val="true"/>
        </w:rPr>
        <w:t xml:space="preserve">- </w:t>
      </w:r>
      <w:r>
        <w:rPr>
          <w:rtl w:val="true"/>
        </w:rPr>
        <w:t>ساختارهای سنتی</w:t>
      </w:r>
      <w:bookmarkEnd w:id="313"/>
    </w:p>
    <w:p>
      <w:pPr>
        <w:pStyle w:val="BookText"/>
        <w:rPr/>
      </w:pPr>
      <w:r>
        <w:rPr>
          <w:rFonts w:ascii="IRNazanin" w:hAnsi="IRNazanin" w:eastAsia="IRNazanin"/>
          <w:color w:val="111111"/>
          <w:sz w:val="28"/>
          <w:sz w:val="28"/>
          <w:szCs w:val="28"/>
          <w:rtl w:val="true"/>
          <w:lang w:bidi="fa-IR"/>
        </w:rPr>
        <w:t>ساختارهای سنتی را معمولاً به سه دسته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برحسب نوع وظیفه، نوع محصول و منطقه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با کمی اغماض ساختارهای ماتریسی را نیز جزء ساختارهای سنتی نامید که ساختاری جدیدتر نسبت به سه دسته قبل‌تر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ساختار سازمانی برحسب نوع فعالیت و نوع محصول از متداول‌ترین روش‌هایی است که مورد استفاده سازمان‌ها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مبتنی بر نوع وظیفه، فعالیت‌ها برحسب وجوه مشترکی که دارند، معمولاً از پایین به بالا گروه‌بندی می‌شوند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همه حسابداران در دایره حسابداری مستقر می‌شوند و معاون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مالی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همه فعالیت‌های دایره حسابداری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مناسب محیطهای با ثبات، دارای تکنولوژی عادی و یکنواخت بوده و بهتر است سازمان‌های تک‌محصولی</w:t>
      </w:r>
    </w:p>
    <w:p>
      <w:pPr>
        <w:pStyle w:val="BookText"/>
        <w:rPr/>
      </w:pPr>
      <w:r>
        <w:rPr>
          <w:rFonts w:ascii="IRNazanin" w:hAnsi="IRNazanin" w:eastAsia="IRNazanin"/>
          <w:color w:val="111111"/>
          <w:sz w:val="28"/>
          <w:sz w:val="28"/>
          <w:szCs w:val="28"/>
          <w:rtl w:val="true"/>
          <w:lang w:bidi="fa-IR"/>
        </w:rPr>
        <w:t>کوچک تا متوسط با هدف افزایش کارایی درون سازمان آن را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ساختار موجب صرفه‌جویی در مقیاس می‌شود و به سازمان کمک می‌کند به اهداف تخصصی خود دست یابد؛ اما نقطه‌ضعف چنین ساختارهایی نداشتن واکنش سریع به تغییرات محیط، ناهماهنگی افقی، کاهش نوآوری و خلاقیت و تمرکز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ساختارهای مبتنی بر محصول بخش‌های مختلف سازمان براساس نوع محصول، نوع خدمت، گروهی از محصولات، نوع کار و طرح‌ها یا برنامه‌های اصلی یا برحسب مراکز سود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ساختار برای محیطهای بی‌ثبات و بااطمینان متوسط تا کم و دارای فناوری پیچیده مناسب است و بهتر است سازمان‌های چندمحصولی و بسیاربزرگ و غیرمتمرکز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این نوع ساختار می‌توان به استفاده نشدن از صرفه‌جویی در مقیاس، ناهماهنگی خطوط تولید مختلف و رعایت نشدن استاندارد در تولید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گروه‌بندی‌ها در ساختار سازمانی، تأکید و توجه به مشتریان و مصرف‌کنندگان محصول است که متداول‌ترین آن‌ها طبقه‌بندی بر مبنای منطقه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ساختار، سازمان‌ها و نهادها می‌توانند خود را با نیازهای هر منطقه سازگار سازند؛ اما مسئله هماهنگی بین واحدها ممکن است، چالش‌برانگیز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سازمان‌هایی که چندین نوع محصول یا خدمت، تولید یا ارائه می‌کنند، می‌توانند از نوعی ساختار به نام ساختار ماتریسی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منحصربه‌فرد ساختار ماتریسی این است که سازمان، به‌صورت هم‌زمان دارای هر دو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محصولی و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نوع</w:t>
      </w:r>
      <w:bookmarkStart w:id="314" w:name="pg5616_41448"/>
    </w:p>
    <w:p>
      <w:pPr>
        <w:pStyle w:val="BookText"/>
        <w:rPr/>
      </w:pPr>
      <w:bookmarkEnd w:id="314"/>
      <w:r>
        <w:rPr>
          <w:rFonts w:ascii="IRNazanin" w:hAnsi="IRNazanin" w:eastAsia="IRNazanin"/>
          <w:color w:val="111111"/>
          <w:sz w:val="28"/>
          <w:sz w:val="28"/>
          <w:szCs w:val="28"/>
          <w:rtl w:val="true"/>
          <w:lang w:bidi="fa-IR"/>
        </w:rPr>
        <w:t>ساختار برای محیطهای با اطمینان پایین که دارای تکنولوژی پیچیده‌اند، مناسب بوده و بهتر است در سازمان‌های متوسط که محصولات گوناگون تولید و عرضه می‌کنند،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ساختار ممکن است نوعی سردرگمی و استیصال بین کارمندان، که دارای دو رئیس هستند، به‌وجود آورد و نیاز است جلسات زیادی تشکیل شود تا تعارضات به‌وجودآمده بین کارکنان رفع شود</w:t>
      </w:r>
      <w:r>
        <w:rPr>
          <w:rFonts w:eastAsia="IRNazanin" w:cs="IRNazanin"/>
          <w:color w:val="111111"/>
          <w:sz w:val="28"/>
          <w:szCs w:val="28"/>
          <w:rtl w:val="true"/>
          <w:lang w:bidi="fa-IR"/>
        </w:rPr>
        <w:t>.</w:t>
      </w:r>
    </w:p>
    <w:p>
      <w:pPr>
        <w:pStyle w:val="Heading4"/>
        <w:numPr>
          <w:ilvl w:val="3"/>
          <w:numId w:val="1"/>
        </w:numPr>
        <w:rPr/>
      </w:pPr>
      <w:bookmarkStart w:id="315" w:name="__RefHeading___Toc3028004_581953129"/>
      <w:bookmarkStart w:id="316" w:name="_Toc125"/>
      <w:bookmarkEnd w:id="315"/>
      <w:r>
        <w:rPr/>
        <w:t>2</w:t>
      </w:r>
      <w:r>
        <w:rPr>
          <w:rtl w:val="true"/>
        </w:rPr>
        <w:t xml:space="preserve">- </w:t>
      </w:r>
      <w:r>
        <w:rPr>
          <w:rtl w:val="true"/>
        </w:rPr>
        <w:t>ساختار شبکه ای</w:t>
      </w:r>
      <w:bookmarkEnd w:id="316"/>
    </w:p>
    <w:p>
      <w:pPr>
        <w:pStyle w:val="BookText"/>
        <w:rPr/>
      </w:pPr>
      <w:r>
        <w:rPr>
          <w:rFonts w:ascii="IRNazanin" w:hAnsi="IRNazanin" w:eastAsia="IRNazanin"/>
          <w:color w:val="111111"/>
          <w:sz w:val="28"/>
          <w:sz w:val="28"/>
          <w:szCs w:val="28"/>
          <w:rtl w:val="true"/>
          <w:lang w:bidi="fa-IR"/>
        </w:rPr>
        <w:t>در ساختار شبکه‌ای، فعالیت و عملکرد ازطریق قراردادها و توافق‌نامه‌ها انجام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گراد، </w:t>
      </w:r>
      <w:r>
        <w:rPr>
          <w:rFonts w:eastAsia="IRNazanin" w:cs="IRNazanin"/>
          <w:color w:val="111111"/>
          <w:sz w:val="28"/>
          <w:szCs w:val="28"/>
          <w:lang w:bidi="fa-IR"/>
        </w:rPr>
        <w:t>187:1390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سازمان‌های شبکه‌ای بر پیشگیری از مشکلات و تمرکز بر خلاقیت در مزیت‌های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شبکه‌ای حداقل شامل سه شکل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منابع بازار و کارآفرینی و خلاقیت بدون استفاده از منابع خارج از سازمان طراحی می‌شود و مدیران این ساختارها به‌منظور تنظیم قیمت، نوآوری و خلاقیت تشویق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را در زنجیره ارزشی یک سازمان و نهاد بالا می‌برد و در این‌گونه ساختارها و شبکه‌ها دارایی‌ها معمولاً متعلق به بیش از یک سازمان و نهاد است؛ اما به یک کسب و کار خاص تخصیص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یک گروه از عرضه‌کنندگان در اطراف سازمان‌ها هستند که ورودی نهاد را تأمین و خروجی‌اش را توزیع می‌کنند و به فروش می‌رسانند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شبکه‌ای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رقابتی متغیر و متحول</w:t>
      </w:r>
      <w:bookmarkStart w:id="317" w:name="pg5616_41449"/>
    </w:p>
    <w:p>
      <w:pPr>
        <w:pStyle w:val="BookText"/>
        <w:rPr/>
      </w:pPr>
      <w:bookmarkEnd w:id="317"/>
      <w:r>
        <w:rPr>
          <w:rFonts w:ascii="IRNazanin" w:hAnsi="IRNazanin" w:eastAsia="IRNazanin"/>
          <w:color w:val="111111"/>
          <w:sz w:val="28"/>
          <w:sz w:val="28"/>
          <w:szCs w:val="28"/>
          <w:rtl w:val="true"/>
          <w:lang w:bidi="fa-IR"/>
        </w:rPr>
        <w:t>به‌کار گرفته می‌شوند و این‌گونه ساختارها تخصص و انعطاف‌پذیری را توسعه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شبکه‌ای چهار ویژگی عمده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مستقلی هستند که هریک وظایفی چون تولید، بازاریابی و طراحی محصول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یا یک مرکز هماهنگی وجود دارد که این گروه‌ها را با یکدیگر منطبق می‌سازد و برای اهداف تعیین‌شده بسیج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مکانیسم‌های بازار اجزای شبکه‌ها را با یکدیگر منطبق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اطلاعاتی با اطلاعات شفاف، اجزای شبکه را هماهنگ می‌سازند</w:t>
      </w:r>
      <w:r>
        <w:rPr>
          <w:rFonts w:eastAsia="IRNazanin" w:cs="IRNazanin"/>
          <w:color w:val="111111"/>
          <w:sz w:val="28"/>
          <w:szCs w:val="28"/>
          <w:rtl w:val="true"/>
          <w:lang w:bidi="fa-IR"/>
        </w:rPr>
        <w:t>.</w:t>
      </w:r>
    </w:p>
    <w:p>
      <w:pPr>
        <w:pStyle w:val="Heading4"/>
        <w:numPr>
          <w:ilvl w:val="3"/>
          <w:numId w:val="1"/>
        </w:numPr>
        <w:rPr/>
      </w:pPr>
      <w:bookmarkStart w:id="318" w:name="__RefHeading___Toc3028006_581953129"/>
      <w:bookmarkStart w:id="319" w:name="_Toc126"/>
      <w:bookmarkEnd w:id="318"/>
      <w:r>
        <w:rPr/>
        <w:t>3</w:t>
      </w:r>
      <w:r>
        <w:rPr>
          <w:rtl w:val="true"/>
        </w:rPr>
        <w:t xml:space="preserve">- </w:t>
      </w:r>
      <w:r>
        <w:rPr>
          <w:rtl w:val="true"/>
        </w:rPr>
        <w:t>ساختار ستاره ای شکل یا خوشه ستاره ای</w:t>
      </w:r>
      <w:bookmarkEnd w:id="3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سازمان‌هایی که ساختار ستاره‌ای‌شکل دارند، دائماً هسته خود را مهندسی مجدد می‌کنند و منسجم می‌سازند و به این وسیله سرمایه‌ها و ظرفیت‌های معنوی مهم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متناسب با سازمان‌هایی هستند که شایستگی‌ها و قابلیت‌های محوری بسیار گران‌بها و پیچیده دارند و دارای محصولات متنوع و بازارهای بیگانه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سازمان‌ها، مؤسسه مرکزی با گروه‌ها یا مراکز کوچک پایین‌دستی پیمان‌هایی شکل می‌دهد تا از مراکز کوچک با دانش، مهارت‌ها و منابع محوری خود حمایت کند و هریک از این مراکز در بازارهای خود، نوآوری و کارآفرینی داشته باشند و ممکن است این مرکز کوچک نیز به نوبه خود ضمن دستیابی به شایستگی محوری پاره‌ای از امور را به دیگران واگذار کند</w:t>
      </w:r>
      <w:r>
        <w:rPr>
          <w:rFonts w:eastAsia="IRNazanin" w:cs="IRNazanin"/>
          <w:color w:val="111111"/>
          <w:sz w:val="28"/>
          <w:szCs w:val="28"/>
          <w:rtl w:val="true"/>
          <w:lang w:bidi="fa-IR"/>
        </w:rPr>
        <w:t>.</w:t>
      </w:r>
      <w:bookmarkStart w:id="320" w:name="pg5616_41450"/>
    </w:p>
    <w:p>
      <w:pPr>
        <w:pStyle w:val="Heading4"/>
        <w:numPr>
          <w:ilvl w:val="3"/>
          <w:numId w:val="1"/>
        </w:numPr>
        <w:rPr/>
      </w:pPr>
      <w:bookmarkStart w:id="321" w:name="__RefHeading___Toc3028008_581953129"/>
      <w:bookmarkStart w:id="322" w:name="_Toc127"/>
      <w:bookmarkEnd w:id="320"/>
      <w:bookmarkEnd w:id="321"/>
      <w:r>
        <w:rPr/>
        <w:t>4</w:t>
      </w:r>
      <w:r>
        <w:rPr>
          <w:rtl w:val="true"/>
        </w:rPr>
        <w:t xml:space="preserve">- </w:t>
      </w:r>
      <w:r>
        <w:rPr>
          <w:rtl w:val="true"/>
        </w:rPr>
        <w:t>ساختار تارعنکبوتی</w:t>
      </w:r>
      <w:bookmarkEnd w:id="322"/>
    </w:p>
    <w:p>
      <w:pPr>
        <w:pStyle w:val="BookText"/>
        <w:rPr/>
      </w:pPr>
      <w:r>
        <w:rPr>
          <w:rFonts w:ascii="IRNazanin" w:hAnsi="IRNazanin" w:eastAsia="IRNazanin"/>
          <w:color w:val="111111"/>
          <w:sz w:val="28"/>
          <w:sz w:val="28"/>
          <w:szCs w:val="28"/>
          <w:rtl w:val="true"/>
          <w:lang w:bidi="fa-IR"/>
        </w:rPr>
        <w:t>بهترین راه برای حصول اطمینان از جریان یافتن اطلاعات و دانش، استفاده از خدمات دیگران یا تأمین منابع از خارج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تارعنکبوتی می‌توانند یک پشتیبانی تخصصی به مناطق چندگانه جغرافیایی بدهند، ریسک سرمایه‌گذاری را کاهش دهند و خلاقیت و نوآوری افراد را بالا برند و احتمال اختراعات انقلابی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اولیه ایجاد و توسعه این مناسبات، این است که اهداف و تعهدات جنبه مشترک و یکنواخت پیدا کنند تا به این وسیله، سازگاری واحدها افزایش یابد و روحیه تفاهم بیشتر شود</w:t>
      </w:r>
      <w:r>
        <w:rPr>
          <w:rFonts w:eastAsia="IRNazanin" w:cs="IRNazanin"/>
          <w:color w:val="111111"/>
          <w:sz w:val="28"/>
          <w:szCs w:val="28"/>
          <w:rtl w:val="true"/>
          <w:lang w:bidi="fa-IR"/>
        </w:rPr>
        <w:t>.</w:t>
      </w:r>
    </w:p>
    <w:p>
      <w:pPr>
        <w:pStyle w:val="Heading4"/>
        <w:numPr>
          <w:ilvl w:val="3"/>
          <w:numId w:val="1"/>
        </w:numPr>
        <w:rPr/>
      </w:pPr>
      <w:bookmarkStart w:id="323" w:name="__RefHeading___Toc3028010_581953129"/>
      <w:bookmarkStart w:id="324" w:name="_Toc128"/>
      <w:bookmarkEnd w:id="323"/>
      <w:r>
        <w:rPr/>
        <w:t>5</w:t>
      </w:r>
      <w:r>
        <w:rPr>
          <w:rtl w:val="true"/>
        </w:rPr>
        <w:t xml:space="preserve">- </w:t>
      </w:r>
      <w:r>
        <w:rPr>
          <w:rtl w:val="true"/>
        </w:rPr>
        <w:t>ساختار پارندی</w:t>
      </w:r>
      <w:bookmarkEnd w:id="3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ساختار با عناوین دیگری مانند ساختار سه‌وجهی و شبدری نیز بیان شده است؛ درواقع این سازمان را برای اولین‌بار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پارندی فعالیت‌های غیراستراتژیک را در زنجیره ارزش مشخص و آن‌ها را به واحدهای خارجی محول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عمل، هزینه‌های سازمان کاهش می‌یابد و نیروی مدیریت، صرف فعالیت‌های اصلی و اساسی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پارندی به مدیریت قدرت می‌دهد تا نیرو و توان خود را بر زمینه‌هایی متمرکز کند که سازمان دارای مزیت‌های رقابتی است و خود را از امور جزئی و کم‌اهمیت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نوع سازمان‌ها، شبیه برگ‌های نوعی شبدر است که شکل سه‌وجهی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برگ نمایانگر کارکنان کلیدی سازمان و دومین برگ نمایانگر مقاطعه‌کاران خارجی و سومین برگ نشانگر نماینده کارکنان منعطف است</w:t>
      </w:r>
      <w:r>
        <w:rPr>
          <w:rFonts w:eastAsia="IRNazanin" w:cs="IRNazanin"/>
          <w:color w:val="111111"/>
          <w:sz w:val="28"/>
          <w:szCs w:val="28"/>
          <w:rtl w:val="true"/>
          <w:lang w:bidi="fa-IR"/>
        </w:rPr>
        <w:t>.</w:t>
      </w:r>
      <w:bookmarkStart w:id="325" w:name="pg5616_41451"/>
    </w:p>
    <w:p>
      <w:pPr>
        <w:pStyle w:val="Heading4"/>
        <w:numPr>
          <w:ilvl w:val="3"/>
          <w:numId w:val="1"/>
        </w:numPr>
        <w:rPr/>
      </w:pPr>
      <w:bookmarkStart w:id="326" w:name="__RefHeading___Toc3028012_581953129"/>
      <w:bookmarkStart w:id="327" w:name="_Toc129"/>
      <w:bookmarkEnd w:id="325"/>
      <w:bookmarkEnd w:id="326"/>
      <w:r>
        <w:rPr/>
        <w:t>6</w:t>
      </w:r>
      <w:r>
        <w:rPr>
          <w:rtl w:val="true"/>
        </w:rPr>
        <w:t xml:space="preserve">- </w:t>
      </w:r>
      <w:r>
        <w:rPr>
          <w:rtl w:val="true"/>
        </w:rPr>
        <w:t>ساختارهای مجازی</w:t>
      </w:r>
      <w:bookmarkEnd w:id="327"/>
    </w:p>
    <w:p>
      <w:pPr>
        <w:pStyle w:val="BookText"/>
        <w:rPr/>
      </w:pPr>
      <w:r>
        <w:rPr>
          <w:rFonts w:ascii="IRNazanin" w:hAnsi="IRNazanin" w:eastAsia="IRNazanin"/>
          <w:color w:val="111111"/>
          <w:sz w:val="28"/>
          <w:sz w:val="28"/>
          <w:szCs w:val="28"/>
          <w:rtl w:val="true"/>
          <w:lang w:bidi="fa-IR"/>
        </w:rPr>
        <w:t>سازمان‌های مجازی، شبکه‌ای موقتی از مؤسسات مستقل هستند که به‌منظور افزایش کارایی و رسیدن به هدفی واحد با یکدیگر به همکاری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انعطاف‌پذیری بسیار زیاد، یکی از مهم‌ترین و بارزترین مشخصه‌های این نوع سازمان‌ها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سازمان‌ها تمامی شرکا از امتیاز برابر برخوردارند و به‌وسیله به‌اشتراک‌گذاری اطلاعات، مشتریان و منابع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ویژگی‌هایی همچون داشتن منابع مشترک، نبود مرز، مشارکت برابر، داشتن شرکای غیرثابت، پراکندگی جغرافیایی و ارتباطات الکترونیک می‌توان به‌عنوان مشخصه‌های بارز سازمان‌های مجازی نام‌برد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مجازی از دیدگاه مشتریان باید یک سازمان واقعی تلقی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دیگر، سازمان‌های مجازی نمونه‌ای از سازمان‌های آینده‌ای هستند که در آن‌ها پیچیدگی، وسعت و حجم عملیات به گونه‌ای است که دیگر نمی‌توان آن‌ها را به‌صورت سازمانی متمرکز و واحد اداره کرد، بلکه برای ادامه کار آن‌ها به سازمان‌های دیگر نیاز است</w:t>
      </w:r>
      <w:r>
        <w:rPr>
          <w:rFonts w:eastAsia="IRNazanin" w:cs="IRNazanin"/>
          <w:color w:val="111111"/>
          <w:sz w:val="28"/>
          <w:szCs w:val="28"/>
          <w:rtl w:val="true"/>
          <w:lang w:bidi="fa-IR"/>
        </w:rPr>
        <w:t>.</w:t>
      </w:r>
    </w:p>
    <w:p>
      <w:pPr>
        <w:pStyle w:val="Heading4"/>
        <w:numPr>
          <w:ilvl w:val="3"/>
          <w:numId w:val="1"/>
        </w:numPr>
        <w:rPr/>
      </w:pPr>
      <w:bookmarkStart w:id="328" w:name="__RefHeading___Toc3028014_581953129"/>
      <w:bookmarkStart w:id="329" w:name="_Toc130"/>
      <w:bookmarkEnd w:id="328"/>
      <w:r>
        <w:rPr/>
        <w:t>7</w:t>
      </w:r>
      <w:r>
        <w:rPr>
          <w:rtl w:val="true"/>
        </w:rPr>
        <w:t xml:space="preserve">- </w:t>
      </w:r>
      <w:r>
        <w:rPr>
          <w:rtl w:val="true"/>
        </w:rPr>
        <w:t>ساختار تخیلی</w:t>
      </w:r>
      <w:bookmarkEnd w:id="3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هدبرگ</w:t>
      </w:r>
      <w:r>
        <w:rPr>
          <w:rStyle w:val="FootnoteAnchor"/>
          <w:rtl w:val="true"/>
        </w:rPr>
        <w:footnoteReference w:id="62"/>
      </w:r>
      <w:r>
        <w:rPr>
          <w:rFonts w:ascii="IRNazanin" w:hAnsi="IRNazanin" w:eastAsia="IRNazanin"/>
          <w:color w:val="111111"/>
          <w:sz w:val="28"/>
          <w:sz w:val="28"/>
          <w:szCs w:val="28"/>
          <w:rtl w:val="true"/>
          <w:lang w:bidi="fa-IR"/>
        </w:rPr>
        <w:t>سازمان تخیلی، سیستمی است که در آن‌جا منابع و فرایندهای ایجادشده در خارج از محدوده مرز قانونی، هدایت و اداره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GUMMESSON, 1996, P. 35</w:t>
      </w:r>
      <w:r>
        <w:rPr>
          <w:rFonts w:eastAsia="Times New Roman" w:cs="Times New Roman" w:ascii="Times New Roman" w:hAnsi="Times New Roman"/>
          <w:color w:val="111111"/>
          <w:sz w:val="28"/>
          <w:szCs w:val="28"/>
          <w:rtl w:val="true"/>
          <w:lang w:val="en-US" w:bidi="en-US"/>
        </w:rPr>
        <w:t>)</w:t>
      </w:r>
      <w:bookmarkStart w:id="330" w:name="pg5616_41452"/>
    </w:p>
    <w:p>
      <w:pPr>
        <w:pStyle w:val="BookText"/>
        <w:rPr/>
      </w:pPr>
      <w:bookmarkEnd w:id="330"/>
      <w:r>
        <w:rPr>
          <w:rFonts w:ascii="IRNazanin" w:hAnsi="IRNazanin" w:eastAsia="IRNazanin"/>
          <w:color w:val="111111"/>
          <w:sz w:val="28"/>
          <w:sz w:val="28"/>
          <w:szCs w:val="28"/>
          <w:rtl w:val="true"/>
          <w:lang w:bidi="fa-IR"/>
        </w:rPr>
        <w:t>ویژگی‌های سازمان‌های تخیلی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بزرگ‌تر از آن هستند که در چارت سازمانی نشان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پرمایه‌تر از آن هستند که ترازنامه‌شان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سازمان‌هایی هستند که در آن همراه مشتری ایجاد ارزش می‌گردد و با مشتریان به‌عنوان اعضای معمولی سازمان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کارکنانی که به استخدام این‌گونه سازمان‌ها درمی‌آیند، خیلی کمتر از افرادی هستند که درگیرند</w:t>
      </w:r>
      <w:r>
        <w:rPr>
          <w:rFonts w:eastAsia="IRNazanin" w:cs="IRNazanin"/>
          <w:color w:val="111111"/>
          <w:sz w:val="28"/>
          <w:szCs w:val="28"/>
          <w:rtl w:val="true"/>
          <w:lang w:bidi="fa-IR"/>
        </w:rPr>
        <w:t>.</w:t>
      </w:r>
    </w:p>
    <w:p>
      <w:pPr>
        <w:pStyle w:val="Heading4"/>
        <w:numPr>
          <w:ilvl w:val="3"/>
          <w:numId w:val="1"/>
        </w:numPr>
        <w:rPr/>
      </w:pPr>
      <w:bookmarkStart w:id="331" w:name="__RefHeading___Toc3028016_581953129"/>
      <w:bookmarkStart w:id="332" w:name="_Toc131"/>
      <w:bookmarkEnd w:id="331"/>
      <w:r>
        <w:rPr/>
        <w:t>8</w:t>
      </w:r>
      <w:r>
        <w:rPr>
          <w:rtl w:val="true"/>
        </w:rPr>
        <w:t xml:space="preserve">- </w:t>
      </w:r>
      <w:r>
        <w:rPr>
          <w:rtl w:val="true"/>
        </w:rPr>
        <w:t>ساختار خوشه ای</w:t>
      </w:r>
      <w:bookmarkEnd w:id="332"/>
    </w:p>
    <w:p>
      <w:pPr>
        <w:pStyle w:val="BookText"/>
        <w:rPr/>
      </w:pPr>
      <w:r>
        <w:rPr>
          <w:rFonts w:ascii="IRNazanin" w:hAnsi="IRNazanin" w:eastAsia="IRNazanin"/>
          <w:color w:val="111111"/>
          <w:sz w:val="28"/>
          <w:sz w:val="28"/>
          <w:szCs w:val="28"/>
          <w:rtl w:val="true"/>
          <w:lang w:bidi="fa-IR"/>
        </w:rPr>
        <w:t>سازمان‌هایی هستند که در آن، گروهی از افراد با هم کار می‌کنند تا مشکلات کسب و کاری را برطرف یا یک فرایند جدیدی را تعریف وتدوین کنند و بعد از این‌که کارشان انجام شد،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خوشه‌ای مبتنی بر تیم‌ها و گروه‌ها هستند که اعضای این تیم‌ها ممکن است از مناطق جغرافیایی مختلف باشند و ازطریق سیستم ارتباطات و اطلاعات با هم ارتباط برقرار نمایند و با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خوشه‌ها، سیستم‌های کاری با مهارت‌های چندگانه و منعطف است که‌با توجه به بینش و فلسفه وجودی سازمان تشکیل و وظایفی را عهده‌دار می‌شوند</w:t>
      </w:r>
      <w:r>
        <w:rPr>
          <w:rFonts w:eastAsia="IRNazanin" w:cs="IRNazanin"/>
          <w:color w:val="111111"/>
          <w:sz w:val="28"/>
          <w:szCs w:val="28"/>
          <w:rtl w:val="true"/>
          <w:lang w:bidi="fa-IR"/>
        </w:rPr>
        <w:t>.</w:t>
      </w:r>
    </w:p>
    <w:p>
      <w:pPr>
        <w:pStyle w:val="Heading4"/>
        <w:numPr>
          <w:ilvl w:val="3"/>
          <w:numId w:val="1"/>
        </w:numPr>
        <w:rPr/>
      </w:pPr>
      <w:bookmarkStart w:id="333" w:name="__RefHeading___Toc3028018_581953129"/>
      <w:bookmarkStart w:id="334" w:name="_Toc132"/>
      <w:bookmarkEnd w:id="333"/>
      <w:r>
        <w:rPr/>
        <w:t>9</w:t>
      </w:r>
      <w:r>
        <w:rPr>
          <w:rtl w:val="true"/>
        </w:rPr>
        <w:t xml:space="preserve">- </w:t>
      </w:r>
      <w:r>
        <w:rPr>
          <w:rtl w:val="true"/>
        </w:rPr>
        <w:t>مدیریت بر مبنای فرایند</w:t>
      </w:r>
      <w:bookmarkEnd w:id="3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دنیای کسب و کار کنونی، تغییر مداوم و نسبتاً سریع در نیازهای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پررقابت امروز، سازمانی شانس بقا دارد که سازوکارهای لازم برای آگاهی سریع از این تغییرات را داشته و</w:t>
      </w:r>
    </w:p>
    <w:p>
      <w:pPr>
        <w:pStyle w:val="BookText"/>
        <w:rPr/>
      </w:pPr>
      <w:r>
        <w:rPr>
          <w:rFonts w:ascii="IRNazanin" w:hAnsi="IRNazanin" w:eastAsia="IRNazanin"/>
          <w:color w:val="111111"/>
          <w:sz w:val="28"/>
          <w:sz w:val="28"/>
          <w:szCs w:val="28"/>
          <w:rtl w:val="true"/>
          <w:lang w:bidi="fa-IR"/>
        </w:rPr>
        <w:t>توانایی پاسخگویی سریع به آن‌ها را نیز دارا باشد؛ درغیراین‌صورت، شانس چندانی برای باقی ماندن در عرصه رقابت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به مرور زمان و بر اثر تجربه دریافته‌اند که رویکرد وظیفه‌ای در کسب و کار، انعطاف و پویایی را ازبین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وظیفه‌مدار به‌سختی می‌توانند در برابر تغییرات محیطی از خود انعطاف نشان دهند و با محیط،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در مقابل رویکرد وظیفه‌ای به سازمان‌ها پیشنهاد می‌شود، رویکرد فرایندی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فعالیت‌های مرتبط به هم که برای رسیدن به هدفی خاص انجام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را می‌توان یک زنجیره ارزش دانست که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دانه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به مرحله قبل می‌افزاید؛ بنابراین، فرایندهای کسب و کار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اساسی در سازمان که به مرزهای وظیفه‌ای محدود نیستند و منابع انسانی، مهارت‌های مدیریتی و فناوری را به‌منظور تمرکز سازمان بر استراتژی ایجاد ارزش برای ذی‌نفعان و به‌خصوص مشتریان به هم مرتبط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کسب و کار با فرایندهای کاری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کاری کاملاً در کنترل یک بخش خاص هستند و درواقع در مرزهای وظیفه‌ای محدود شده‌اند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فرایندمحور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مدیریت فرایندهای کسب و کاری که هدف‌شان، برآورده ساختن نیازهای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مدیریت فرایندمحور بر جریان کار در طول سازمان تمرکز می‌کند؛ این جریان کار با خواسته‌های مشتریان شروع می‌شود و با تأمین رضایت مشتری که کالاها یا خدمات با کیفیتی را با قیمت مناسب و</w:t>
      </w:r>
    </w:p>
    <w:p>
      <w:pPr>
        <w:pStyle w:val="BookText"/>
        <w:rPr/>
      </w:pPr>
      <w:r>
        <w:rPr>
          <w:rFonts w:ascii="IRNazanin" w:hAnsi="IRNazanin" w:eastAsia="IRNazanin"/>
          <w:color w:val="111111"/>
          <w:sz w:val="28"/>
          <w:sz w:val="28"/>
          <w:szCs w:val="28"/>
          <w:rtl w:val="true"/>
          <w:lang w:bidi="fa-IR"/>
        </w:rPr>
        <w:t>بموقع دریافت کرده است، به پایان می‌رسد؛ درواقع فرایند نشان می‌دهد که چگونه کار در طول نواحی وظیفه‌ای داخلی سازمان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فرایندمحور، روابط تأمین‌کنندگان و مشتریان را با فرایندهای کسب و کار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مدیریت فرایندمحور، همواره اشتیاق برای بهبود مستمر در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فرایندمحور، چون کارکنان یک فرایند کامل را انجام می‌دهند، نه یک جزء کوچک کار را، رضایت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تفاوت میان جزء و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واحدی از کار است؛ فعالیتی که معمولاً یک نفر انجام می‌دهد؛ اما فرایند، گروهی از وظیفه‌های به‌هم پیوسته است که با همدیگر، نتیجه‌ای باارزش از دید مشتری را به‌بار می‌آورند؛ برای مثال، انجام یک سفارش یک فرایند است؛ فعالیت‌هایی که کالا را به دست مشتری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از وظیفه‌های گوناگونی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درخواست از مشتری، وارد کردن آن به رایانه، بررسی اعتبار مشتری، بررسی موجودی کالا یا تولید، گزینش و بسته‌بندی سفارش، برنامه‌ریزی حمل و روش ارسال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دریایی،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بارگیری و ارسال کالا به سوی مشتری، هیچ‌کدام از این وظیفه‌ها به‌تنهایی ارزشی برای مشتری نمی‌آفرینند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بدون بارگیری یا بسته‌بندی بدون انتخاب کالا از انبار،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مشتری به‌خودی‌خود یک تجزیه و تحلیل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که این فعالیت‌های مستقل و جداگانه با همدیگر جمع شوند، ارزشی به‌وجود می‌آید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کندی سازمان‌های نوین، ریشه فرایندی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دیرهنگام به نتیجه‌های دلخواه، ناشی از کندی انجام وظیفه‌ها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سال است که روش‌های زمان‌سنجی، حرکت‌سنجی و خودکارسازی به بهسازی وظیفه‌ها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کندی کار این است که‌پاره‌ای از افراد، وظیفه‌هایی غیرضروری انجام می‌دهند و در فاصله میان‌انجام این دو وظیفه نیز وقت زیادی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اشتباه در نتیجه نهایی کار، به‌دلیل بدکار کردن افراد نیست، بلکه می‌تواند علت‌های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انعطاف‌ناپذیری سازمان به‌این‌دلیل نیست که کارکنان در انجام‌وظیفه‌های خود روش ثابت و یکنواختی دارند، بلکه کسی نمی‌داند وظیفه‌های جداگانه چگونه بایست ترکیب شوند تا نتیجه دلخواه به‌دست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سنگین سازمان‌ها گویای این مطلب نیست که انجام وظیفه‌های مستقل پرهزینه‌اند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آن است که ما افراد گوناگونی را به‌کار می‌گیریم تا از ترکیب مناسب وظیفه‌های جداگانه‌ای که نتیجه نهایی را به‌بار خواهند آورد، به عبارت دیگر، مشکل نه در انجام وظیفه‌ها و فعالیت‌های مستقل، که در چگونگی پیوند دادن آن‌ها و ایجاد یک کل، نهفته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به فرایندمحوری وظیفه افراد را بی‌درنگ تغییر نمی‌دهد؛ ولی دید آن‌ها را گسترده‌تر می‌کند و به کل کار توجه می‌دهد وروحیه کار تیمی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واژه کارگر با دیدگاه‌محدود و وظیفه‌گرای آن، جای خود را به فرایندگر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فرایندگر کسی است که می‌داند با کار خود به نتیجه‌بخش شدن یک فرایند یاری می‌رساند</w:t>
      </w:r>
      <w:r>
        <w:rPr>
          <w:rFonts w:eastAsia="IRNazanin" w:cs="IRNazanin"/>
          <w:color w:val="111111"/>
          <w:sz w:val="28"/>
          <w:szCs w:val="28"/>
          <w:rtl w:val="true"/>
          <w:lang w:bidi="fa-IR"/>
        </w:rPr>
        <w:t>.</w:t>
      </w:r>
      <w:bookmarkStart w:id="335" w:name="pg5616_41456"/>
    </w:p>
    <w:p>
      <w:pPr>
        <w:pStyle w:val="Heading4"/>
        <w:numPr>
          <w:ilvl w:val="3"/>
          <w:numId w:val="1"/>
        </w:numPr>
        <w:rPr/>
      </w:pPr>
      <w:bookmarkStart w:id="336" w:name="__RefHeading___Toc3028020_581953129"/>
      <w:bookmarkStart w:id="337" w:name="_Toc133"/>
      <w:bookmarkEnd w:id="335"/>
      <w:bookmarkEnd w:id="336"/>
      <w:r>
        <w:rPr/>
        <w:t>10</w:t>
      </w:r>
      <w:r>
        <w:rPr>
          <w:rtl w:val="true"/>
        </w:rPr>
        <w:t xml:space="preserve">- </w:t>
      </w:r>
      <w:r>
        <w:rPr>
          <w:rtl w:val="true"/>
        </w:rPr>
        <w:t>ساختار فرایندی</w:t>
      </w:r>
      <w:bookmarkEnd w:id="337"/>
    </w:p>
    <w:p>
      <w:pPr>
        <w:pStyle w:val="BookText"/>
        <w:rPr/>
      </w:pPr>
      <w:r>
        <w:rPr>
          <w:rFonts w:ascii="IRNazanin" w:hAnsi="IRNazanin" w:eastAsia="IRNazanin"/>
          <w:color w:val="111111"/>
          <w:sz w:val="28"/>
          <w:sz w:val="28"/>
          <w:szCs w:val="28"/>
          <w:rtl w:val="true"/>
          <w:lang w:bidi="fa-IR"/>
        </w:rPr>
        <w:t>برای کارهای فرایندی به تشکیل تیم‌های مناسب نیازمند است؛ ولی این سؤال مطرح می‌شود که جای این تیم‌ها در ساختار سنتی کجاست؟ در نظام فرایندمحور، کارکنان بایست دارای اطلاعات و اختیار تصمیم‌گیری گسترده باشند و این دیدگاه در ساختار سنتی که نیاز به سرپرستی را قانون طبیعت می‌داند، گناهی نابخشودنی است؛ بنابراین، ساختار سنتی، به‌دلیل روش مدیریتی، فرهنگ سازمانی و روش‌های ارزیابی و پاداش‌دهی کارکنان، توان اجرای فرایندگرایی را نخواهند داشت، مگر این‌که شاهد تغییراتی در آن‌ها باشیم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سازمانی یکی از مهم‌ترین قسمت‌هایی است که در آن شاهد تغییرات اساسی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جدید به وظایف مدیران و آنچه انجام می‌دهند اشاره شد و اکنون باید به گروه‌ها و کسانی که امر آموزش اصلی و پایه‌ای را به‌عهده دارند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 گروه‌ها تیم نیستند؛ زیرا تیم گروهی است که صاحب کار فرایند یا مدیر، آن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بخش را مرکز خبرگی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مرکز خبرگی برخی کارکنان سازمان هستند که مهارت و حرفه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باید به این نکته اشاره کرد که فرایندمحوری اداره وظیفه‌های پیشین را به دو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فرایندی، یعنی جایی که کار انجام می‌شود و مرکز خبرگی، یعنی جایی که افراد پرورش و مهارت کسب می‌کنند و بازده آن مهندسانی هستند که خود طرح‌ها و نقشه‌های مهندسی را می‌آفرینند و در تیم‌های فرایندی به کارهای ابتکاری فراوان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خبرگی کوشش می‌شود تا مهارت‌ها در بالاترین و بهترین حد ممکن گسترش یابند و تکمیل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مربی در مرکز گماشته می‌شوند تا به گسترش مهارت‌های اعضا بپردازند و همواره مطمئن شوند که آخرین دستاوردهای حوزه کار خود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خبرگی اغلب به صورت سازمان‌های مجازی با کمترین نمود ظاهری هستند؛ یعنی حتی ممکن است اتاق یا محلی برای این مراکز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افراد و مکانیسم پیوند آن‌ها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ارتباط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مرکز خبرگی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تجسم ساختاری که شرح دادیم، به تیم‌های فرایندی مستقلی می‌رسیم که با راهنمایی مدیر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مربی به کار سرگرم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جست‌وجوی ارتباطات هرمی مسئولیت، قدرت و اختیار در این تصویر ما را به جایی نمی‌رساند و تنها نشان می‌دهد که منابع چگونه گردهم می‌آیند تا ارزشی مشتری پسند به‌بار آورند؛ بنابراین، خود کسب و کار را نمایش می‌دهد نه روش اداره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بردارهای افقی نشانگر فرایندهای سازمان هستند که ارزش‌آفرینی را به‌عهده دارند و دوایر نشان‌دهنده مراکز خبرگی هستند که افراد در آن‌ها توانمندی‌های خود را افزایش می‌دهند و از همان راه پاداش و انگیزه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بردارهای عمودی چگونگی ارتباط تیم‌های فرایندی با مراکز خبرگی را به نمایش می‌گذارند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پیوستن یک مهندس جدید به سازمان، نام او در مرکز خبرگی مهندسی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به فرایند یا فرایندها مأمور می‌شود و به‌صورت یکی از اعضای تیم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عضویت فرد در مرکز خبرگی تقریبا دائمی و در تیم‌ها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این</w:t>
      </w:r>
      <w:bookmarkStart w:id="338" w:name="pg5616_41458"/>
    </w:p>
    <w:p>
      <w:pPr>
        <w:pStyle w:val="BookText"/>
        <w:rPr/>
      </w:pPr>
      <w:bookmarkEnd w:id="338"/>
      <w:r>
        <w:rPr>
          <w:rFonts w:ascii="IRNazanin" w:hAnsi="IRNazanin" w:eastAsia="IRNazanin"/>
          <w:color w:val="111111"/>
          <w:sz w:val="28"/>
          <w:sz w:val="28"/>
          <w:szCs w:val="28"/>
          <w:rtl w:val="true"/>
          <w:lang w:bidi="fa-IR"/>
        </w:rPr>
        <w:t xml:space="preserve">نمودار چه فرقی با نمودار ماتریسی یا پروژه‌ای دارد؟ در نمودار پروژه‌ای ممکن است رؤسا دیدگاه‌ها و برنامه‌های متناقضی داشته باشند، ولی در نمودار فرایندی همه به‌دنبال یک نتیجه‌اند و حصول نتیجه نهایی و مسئولیت از آن کارکنان حرفه‌ای است و بقیه پشتیبانان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تنها به ایشان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جدید به‌دلیل ضرورت‌های تجاری بروز کرده‌اند و پایه اساسی آن‌ها انعطاف‌پذیری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سازمان‌ها در این محیط متغیر، متحول، پویا و رقابتی بتوانند رشد بکنند و بقای خود را حفظ نمایند، روی آوردن به فرایندها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جای دیدن سازمان به شکل سنتی و ایجاد ساختارهای عمودی، سازمان را به صورت مجموعه‌ای از فرایندها ببینیم و ساختارها را هرچه بیشتر افقی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ساختارهای جدید با توجه به محیط کنونی مناسب هستند، هنگام استفاده از این‌گونه ساختارهای جدید باید به هماهنگی آن ساختار با سایر اجزای سازمان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و اداره این‌گونه سازمان‌ها، همواره مشکلاتی را با خود به‌همراه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فرایندی به معنی اداره کردن افراد و زیر سلطه داشتن آن‌ها نیست، بلکه مدیر این‌گونه سازمان‌ها در پی انجام تمام فعالیت‌های مؤثر یک فرایند است که برای مشتری و تمامی ذی‌نفعان ارزش ایجاد کند</w:t>
      </w:r>
      <w:r>
        <w:rPr>
          <w:rFonts w:eastAsia="IRNazanin" w:cs="IRNazanin"/>
          <w:color w:val="111111"/>
          <w:sz w:val="28"/>
          <w:szCs w:val="28"/>
          <w:rtl w:val="true"/>
          <w:lang w:bidi="fa-IR"/>
        </w:rPr>
        <w:t>.</w:t>
      </w:r>
    </w:p>
    <w:p>
      <w:pPr>
        <w:pStyle w:val="Heading3"/>
        <w:numPr>
          <w:ilvl w:val="2"/>
          <w:numId w:val="1"/>
        </w:numPr>
        <w:rPr/>
      </w:pPr>
      <w:bookmarkStart w:id="339" w:name="__RefHeading___Toc3028022_581953129"/>
      <w:bookmarkStart w:id="340" w:name="_Toc134"/>
      <w:bookmarkEnd w:id="339"/>
      <w:r>
        <w:rPr>
          <w:rtl w:val="true"/>
        </w:rPr>
        <w:t>ساختار سازمان های فرهنگی</w:t>
      </w:r>
      <w:bookmarkEnd w:id="3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با ساختارهای سنتی توان و انعطاف لازم برای همسویی با تغییرات محیط پیرامونی به‌ویژه با توجه به الزامات جهانی شدن را ندارند و برای بقای خود ناچارند ساختار متناسب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محیط فراروی سازمان‌های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رقبای متعدد و متنوع در بازار، تغییر سریع علائق، سرعت بالای تغییر در نوآوری، تکنولوژی، مقررات و سیاست‌های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را نمی‌توان با ساختارهای مکانیکی</w:t>
      </w:r>
      <w:r>
        <w:rPr>
          <w:rStyle w:val="FootnoteAnchor"/>
          <w:rtl w:val="true"/>
        </w:rPr>
        <w:footnoteReference w:id="63"/>
      </w:r>
      <w:r>
        <w:rPr>
          <w:rFonts w:ascii="IRNazanin" w:hAnsi="IRNazanin" w:eastAsia="IRNazanin"/>
          <w:color w:val="111111"/>
          <w:sz w:val="28"/>
          <w:sz w:val="28"/>
          <w:szCs w:val="28"/>
          <w:rtl w:val="true"/>
          <w:lang w:bidi="fa-IR"/>
        </w:rPr>
        <w:t>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مکانیکی با ویژگی‌هایی نظیر پیچیدگی و رسمیت زیاد و تمرکزگرایی شناخته می‌شوند؛ چنین ساختارهایی با وظایف یکنواخت تناسب دارند و بر رفتارهای برنامه‌ریزی‌شده متکی هستند و در واکنش به رویدادهای پیش‌بینی‌نشده نسبتاً کند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مکانیکی تصمیمات در مورد تمامی امور به‌وسیله مدیران ارشد اتخاذ می‌شود و حوزه قدرت و اختیارات هر واحد سازمان محدود و معین است؛ همچنین برای اطمینان یافتن از انجام منظم و مداوم وظایف و مسئولیت‌ها مقررات و آیین‌نامه‌های بسیاری تدوین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به ساختارهای ارگانیک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ارگانیک</w:t>
      </w:r>
      <w:r>
        <w:rPr>
          <w:rStyle w:val="FootnoteAnchor"/>
          <w:rtl w:val="true"/>
        </w:rPr>
        <w:footnoteReference w:id="64"/>
      </w:r>
      <w:r>
        <w:rPr>
          <w:rFonts w:ascii="IRNazanin" w:hAnsi="IRNazanin" w:eastAsia="IRNazanin"/>
          <w:color w:val="111111"/>
          <w:sz w:val="28"/>
          <w:sz w:val="28"/>
          <w:szCs w:val="28"/>
          <w:rtl w:val="true"/>
          <w:lang w:bidi="fa-IR"/>
        </w:rPr>
        <w:t>نسبتاً منعطف و انطباق‌پذیر هستند و بر ارتباطات موازی به‌جای عمودی تأکید دارند و نفوذ در آن‌ها براساس مهارت و دانش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سازمان‌ها مسئولیت‌ها به‌جای این‌که صرفاً براساس شرح شغل باشد، به‌صورت انعطاف‌پذیر، تعریف‌شده و تأکید بر مبادله اطلاعات به‌منظور تحقق اهداف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اساسی ساختار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اختیارات غیرمتمرکز، قوانین و مقررات کمتر، غیررسمی بودن تعاریف مشاغل، تأکید بیشتر روی انعطاف، تطبیق با محیط، شبکه ارتباطات شخصی و غیررسمی و همچنین توجه بیشتر به خود کنترلی به‌جای اعمال کنترل</w:t>
      </w:r>
      <w:bookmarkStart w:id="341" w:name="pg5616_41460"/>
    </w:p>
    <w:p>
      <w:pPr>
        <w:pStyle w:val="BookText"/>
        <w:rPr/>
      </w:pPr>
      <w:bookmarkEnd w:id="341"/>
      <w:r>
        <w:rPr>
          <w:rFonts w:ascii="IRNazanin" w:hAnsi="IRNazanin" w:eastAsia="IRNazanin"/>
          <w:color w:val="111111"/>
          <w:sz w:val="28"/>
          <w:sz w:val="28"/>
          <w:szCs w:val="28"/>
          <w:rtl w:val="true"/>
          <w:lang w:bidi="fa-IR"/>
        </w:rPr>
        <w:t>ازطریق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برنز و استاکر</w:t>
      </w:r>
      <w:r>
        <w:rPr>
          <w:rStyle w:val="FootnoteAnchor"/>
          <w:rtl w:val="true"/>
        </w:rPr>
        <w:footnoteReference w:id="65"/>
      </w:r>
      <w:r>
        <w:rPr>
          <w:rFonts w:ascii="IRNazanin" w:hAnsi="IRNazanin" w:eastAsia="IRNazanin"/>
          <w:color w:val="111111"/>
          <w:sz w:val="28"/>
          <w:sz w:val="28"/>
          <w:szCs w:val="28"/>
          <w:rtl w:val="true"/>
          <w:lang w:bidi="fa-IR"/>
        </w:rPr>
        <w:t>مؤثرترین ساختار، آن است که خود را با الزامات محیط انطباق دهد؛ یعنی ساختار مکانیکی در یک محیط باثبات و مطمئن قابل استفاده است و ساختار ارگانیک در یک محیط متلاطم و دارای تغییر زیاد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فرهنگی که نوعی سازمان دانش‌بنیان قلمداد می‌گردند برای تحقق اهداف خود نیازمند خلاقیت، دانش و مهارت در سطح بالا هستند؛ همین امر تفکیک افقی و پیچیدگی آن‌ها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سازمان‌های دانش‌بنیان باید بتواند وجود الزاماتی همچون تفویض اختیار بالا، فعالیت تیمی به‌جای گروهی، مشارکت در تصمیم‌گیری، مدیریت بر مبنای هدف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سازمان‌ها به‌لحاظ نوع رسالت و منابع انسانی موردنیاز بایست به دنبال طراحی ساختارهای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چالاک‌تر و استقرار ساختارهای مبتنی بر فرایند و ساختار پیوندی</w:t>
      </w:r>
      <w:r>
        <w:rPr>
          <w:rStyle w:val="FootnoteAnchor"/>
          <w:rtl w:val="true"/>
        </w:rPr>
        <w:footnoteReference w:id="66"/>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342" w:name="__RefHeading___Toc3028024_581953129"/>
      <w:bookmarkStart w:id="343" w:name="_Toc135"/>
      <w:bookmarkEnd w:id="342"/>
      <w:r>
        <w:rPr>
          <w:rtl w:val="true"/>
        </w:rPr>
        <w:t>رهبری</w:t>
      </w:r>
      <w:bookmarkEnd w:id="343"/>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 اگر تندخو و سخت‌دل بودی، قطعاً از پیرامون تو پراکنده می‌شدند؛ 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توکل‌کنندگان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و نویسندگان مدیریت، معتقدند چالش‌های سازمان‌ها در هزاره سوم آن است که چگونه سازمان‌ها رهبری شوند تا</w:t>
      </w:r>
      <w:bookmarkStart w:id="344" w:name="pg5616_41461"/>
    </w:p>
    <w:p>
      <w:pPr>
        <w:pStyle w:val="BookText"/>
        <w:rPr/>
      </w:pPr>
      <w:bookmarkEnd w:id="344"/>
      <w:r>
        <w:rPr>
          <w:rFonts w:ascii="IRNazanin" w:hAnsi="IRNazanin" w:eastAsia="IRNazanin"/>
          <w:color w:val="111111"/>
          <w:sz w:val="28"/>
          <w:sz w:val="28"/>
          <w:szCs w:val="28"/>
          <w:rtl w:val="true"/>
          <w:lang w:bidi="fa-IR"/>
        </w:rPr>
        <w:t>مولد دانش و پرورش‌دهنده آن باشند، چطور به قضاوت و غریزه متکی باشند، چطور در یک دنیا با تعداد فزاینده‌ای از رقبا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چالش بزرگ برای سازمان در هزاره سوم، یافتن راه‌هایی برای تشویق هریک از کارکنان برای به‌فعل درآوردن پتانسیل‌های بالقوه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مقررات‌زدایی، تجارت الکترونیک و تغییر سریع تکنولوژی، محیط مأموریتی سازمان‌های فرهنگی را با ناپایداری و پیچیدگی شدید روبه‌رو نموده است که این امر نه‌تنها قابلیت پیش‌بینی محیط را برای مدیران به‌شدت کاهش می‌دهد، بلکه بر فرهنگ سازمانی، ساختار، وظایف، ویژگی‌های منابع انسانی و درنهایت بر سبک رهبری این‌گونه سازمان‌ها تأثیرات مهمی برجا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پیچیده و ناپایدار، سبک هدایت و رهبری نهادها و سازمان‌های فرهنگی، امری تأثیرگذار و کلیدی در موفقیت سازمانی به‌شمار می‌رود</w:t>
      </w:r>
      <w:r>
        <w:rPr>
          <w:rFonts w:eastAsia="IRNazanin" w:cs="IRNazanin"/>
          <w:color w:val="111111"/>
          <w:sz w:val="28"/>
          <w:szCs w:val="28"/>
          <w:rtl w:val="true"/>
          <w:lang w:bidi="fa-IR"/>
        </w:rPr>
        <w:t>.</w:t>
      </w:r>
    </w:p>
    <w:p>
      <w:pPr>
        <w:pStyle w:val="Heading3"/>
        <w:numPr>
          <w:ilvl w:val="2"/>
          <w:numId w:val="1"/>
        </w:numPr>
        <w:rPr/>
      </w:pPr>
      <w:bookmarkStart w:id="345" w:name="__RefHeading___Toc3028026_581953129"/>
      <w:bookmarkStart w:id="346" w:name="_Toc136"/>
      <w:bookmarkEnd w:id="345"/>
      <w:r>
        <w:rPr>
          <w:rtl w:val="true"/>
        </w:rPr>
        <w:t>تعریف رهبری</w:t>
      </w:r>
      <w:bookmarkEnd w:id="3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یکی از چهار وظیفه اصلی مدیران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برای انجام مأموریت سازمانی به برنامه‌ریزی می‌پردازند، سپس برای اجرای برنامه‌ها به سازماندهی امور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سازماندهی به‌عنوان مهارت و یک اقدام فنی قلمداد می‌شود؛ اما اثربخشی و کارآمدی در تحقق فعالیت‌ها به‌طور کامل به ایجاد فضای کاری دلپذیر، خلاق و متناسب بستگی دارد و این امر، مدیران را با وظیفه رهبری در سازمان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رهبری مدیر مسئله معنوی، فرهنگی و اخلاقی است که باید در یک مدیر متجلی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را می‌توان جذبه و حالت معنوی فرد دانست که او را نسبت به دیگران متمایز می‌کند؛ بنابراین رهبری را باید در قدرت کلام، رفتار</w:t>
      </w:r>
      <w:bookmarkStart w:id="347" w:name="pg5616_41462"/>
    </w:p>
    <w:p>
      <w:pPr>
        <w:pStyle w:val="BookText"/>
        <w:rPr/>
      </w:pPr>
      <w:bookmarkEnd w:id="347"/>
      <w:r>
        <w:rPr>
          <w:rFonts w:ascii="IRNazanin" w:hAnsi="IRNazanin" w:eastAsia="IRNazanin"/>
          <w:color w:val="111111"/>
          <w:sz w:val="28"/>
          <w:sz w:val="28"/>
          <w:szCs w:val="28"/>
          <w:rtl w:val="true"/>
          <w:lang w:bidi="fa-IR"/>
        </w:rPr>
        <w:t>و سلوک مدیران جست‌وجو نمو کرد زیردستان را به‌طور ناخودآگاه مجذوب و مسحور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براتی عولیجه، </w:t>
      </w:r>
      <w:r>
        <w:rPr>
          <w:rFonts w:eastAsia="IRNazanin" w:cs="IRNazanin"/>
          <w:color w:val="111111"/>
          <w:sz w:val="28"/>
          <w:szCs w:val="28"/>
          <w:lang w:bidi="fa-IR"/>
        </w:rPr>
        <w:t>186:1380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مدیریت، رهبری را یکی از وظایف مدیران قلمداد می‌کنند؛ درحالی‌که بعضی دیگر، رهبری را بسیار فراتر از مدیریت می‌دانند و معتقدند رهبران سازمان‌ها الزاما مدیران سازمان‌ها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رهبری را فرایند برانگیختن اشتیاق و هدایت کوشش‌های منابع انسانی به سمت اهداف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برومند، </w:t>
      </w:r>
      <w:r>
        <w:rPr>
          <w:rFonts w:eastAsia="IRNazanin" w:cs="IRNazanin"/>
          <w:color w:val="111111"/>
          <w:sz w:val="28"/>
          <w:szCs w:val="28"/>
          <w:lang w:bidi="fa-IR"/>
        </w:rPr>
        <w:t>41:1385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رهبری را ارتباط بین گروهی از افراد می‌دانند که طی آن، یک نفر می‌کوشد دیگران را به سمت هدف مشخصی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Robbins, 1989,302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رهبری را توانایی نفوذ در یک گروه برای رسیدن به اهداف،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رهبری را فرایندی تعریف می‌کنند که طی آن مدیریت سازمان می‌کوشد با ایجاد انگیزه و ارتباط مؤثر، کارکنان را از روی علاقه و میل به انجام وظایف سازمانی ترغیب کند و رسیدن به اهداف سازمانی را تسهیل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Dubrin 1989,661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رهبری را فرایند نفوذ در دیگران در موقعیت‌های خاص برای رسیدن به اهداف خاص تعریف کرده است</w:t>
      </w:r>
      <w:r>
        <w:rPr>
          <w:rFonts w:eastAsia="IRNazanin" w:cs="IRNazanin"/>
          <w:color w:val="111111"/>
          <w:sz w:val="28"/>
          <w:szCs w:val="28"/>
          <w:rtl w:val="true"/>
          <w:lang w:bidi="fa-IR"/>
        </w:rPr>
        <w:t>.</w:t>
      </w:r>
    </w:p>
    <w:p>
      <w:pPr>
        <w:pStyle w:val="Heading3"/>
        <w:numPr>
          <w:ilvl w:val="2"/>
          <w:numId w:val="1"/>
        </w:numPr>
        <w:rPr/>
      </w:pPr>
      <w:bookmarkStart w:id="348" w:name="__RefHeading___Toc3028028_581953129"/>
      <w:bookmarkStart w:id="349" w:name="_Toc137"/>
      <w:bookmarkEnd w:id="348"/>
      <w:r>
        <w:rPr>
          <w:rtl w:val="true"/>
        </w:rPr>
        <w:t>تفاوت مدیریت و رهبری</w:t>
      </w:r>
      <w:bookmarkEnd w:id="3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رهبری، دو مکانیزم عمل متمایز و مکمل در هدایت سازمان‌ها هستند و هریک کارکردها و فعالیت‌های خاص خود را دارند و برای موفقیت در محیطهای پویای کسب و کار و دائماً درحال پیچیده‌تر شدن، یک ضرورت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مدیریت و رهبری را می‌توان این‌گونه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پاسخ‌گویی به نیازهای سازمان را در چارچوب قوانین و مقررات با تکیه بر نظم ایجاد می‌کند؛ اما رهبری، سازگاری مطلوب با تغییرات فراروی سازمان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T Lenz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رحمه الله </w:t>
      </w:r>
      <w:r>
        <w:rPr>
          <w:rFonts w:eastAsia="Times New Roman" w:cs="Times New Roman" w:ascii="Times New Roman" w:hAnsi="Times New Roman"/>
          <w:color w:val="111111"/>
          <w:sz w:val="28"/>
          <w:szCs w:val="28"/>
          <w:lang w:val="en-US" w:bidi="en-US"/>
        </w:rPr>
        <w:t>Marjorie Lyles, 1986,p29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با ایجاد تغییر سروکار دارد؛ ولی مدیریت برای برخورد با پیچیدگی‌هاست؛ به عبارت دیگر، رهبران باعث ایجاد تغییر و مدیران موجب ثبات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w:t>
      </w:r>
      <w:r>
        <w:rPr>
          <w:rStyle w:val="FootnoteAnchor"/>
          <w:rtl w:val="true"/>
        </w:rPr>
        <w:footnoteReference w:id="68"/>
      </w:r>
      <w:r>
        <w:rPr>
          <w:rFonts w:ascii="IRNazanin" w:hAnsi="IRNazanin" w:eastAsia="IRNazanin"/>
          <w:color w:val="111111"/>
          <w:sz w:val="28"/>
          <w:sz w:val="28"/>
          <w:szCs w:val="28"/>
          <w:rtl w:val="true"/>
          <w:lang w:bidi="fa-IR"/>
        </w:rPr>
        <w:t>مدیریت خوب را سبب اجرای دستورها و توافقات به‌وسیله تنظیم برنامه‌های رسمی، طراحی ساختارهای سازمانی باثبات و مقابله نتایج با برنامه‌های قبلی می‌داند؛ درحالی‌که، رهبران جهت حرکت را با ایجاد دیدگاهی درباره آینده تعیین می‌کنند، سپس افراد را با ارتباط دادن آن‌ها با این دیدگاه همسو می‌سازند و آن‌ها را برای برخورد با موانع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پاسخگویی به نیازهای سازمانی را با تعیین اهداف، تدوین جزئیات مراحل دستیابی به اهداف و تخصیص منابع انجام می‌دهد؛ در مقابل، رهبری به‌سوی تغییر سازنده با تعیین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از آینده اغلب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تدوین استراتژی‌هایی برای ایجاد تغییرات لازم به‌منظور دستیابی به آن چشم‌انداز آغاز می‌شود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توانایی خود را برای دستیابی به برنامه‌هایش ازطریق سازماندهی منابع، به‌کارگیری افراد با تجربه، تفویض اختیار برای پیشبرد برنامه‌ها و طراحی سیستم کنترل و نظارت توسعه می‌دهد؛ اما فعالیت‌های رهبری در این سطح، شامل همسو کردن افراد است و این به معنای چرخش به سمت کسانی است که می‌توانند بین افرادی ائتلاف ایجاد کنند که قادرند چشم‌انداز یا آرمان را درک کنند و به دستیابی آن متعهد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ازطریق نظارت رسمی و غیررسمی، از میزان دستیابی به</w:t>
      </w:r>
      <w:bookmarkStart w:id="350" w:name="pg5616_41464"/>
    </w:p>
    <w:p>
      <w:pPr>
        <w:pStyle w:val="BookText"/>
        <w:rPr/>
      </w:pPr>
      <w:bookmarkEnd w:id="350"/>
      <w:r>
        <w:rPr>
          <w:rFonts w:ascii="IRNazanin" w:hAnsi="IRNazanin" w:eastAsia="IRNazanin"/>
          <w:color w:val="111111"/>
          <w:sz w:val="28"/>
          <w:sz w:val="28"/>
          <w:szCs w:val="28"/>
          <w:rtl w:val="true"/>
          <w:lang w:bidi="fa-IR"/>
        </w:rPr>
        <w:t>اهداف پیش‌بینی‌شده اطمینان حاصل می‌کند؛ اما رهبری ازطریق انگیزاندن و الهام‌بخشی به آزادسازی انرژی‌ها منجر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به کارایی امور و رهبری به اثربخشی فعالیت‌ها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به اجرای دقیق اهداف در زمان حال می‌اندیشد؛ اما رهبری به آینده سازمان می‌نگرد</w:t>
      </w:r>
      <w:r>
        <w:rPr>
          <w:rFonts w:eastAsia="IRNazanin" w:cs="IRNazanin"/>
          <w:color w:val="111111"/>
          <w:sz w:val="28"/>
          <w:szCs w:val="28"/>
          <w:rtl w:val="true"/>
          <w:lang w:bidi="fa-IR"/>
        </w:rPr>
        <w:t>.</w:t>
      </w:r>
    </w:p>
    <w:p>
      <w:pPr>
        <w:pStyle w:val="Heading3"/>
        <w:numPr>
          <w:ilvl w:val="2"/>
          <w:numId w:val="1"/>
        </w:numPr>
        <w:rPr/>
      </w:pPr>
      <w:bookmarkStart w:id="351" w:name="__RefHeading___Toc3028030_581953129"/>
      <w:bookmarkStart w:id="352" w:name="_Toc138"/>
      <w:bookmarkEnd w:id="351"/>
      <w:r>
        <w:rPr>
          <w:rtl w:val="true"/>
        </w:rPr>
        <w:t>وظایف مدیر در نقش رهبری سازمان</w:t>
      </w:r>
      <w:bookmarkEnd w:id="352"/>
    </w:p>
    <w:p>
      <w:pPr>
        <w:pStyle w:val="BookText"/>
        <w:rPr/>
      </w:pPr>
      <w:r>
        <w:rPr>
          <w:rFonts w:ascii="IRNazanin" w:hAnsi="IRNazanin" w:eastAsia="IRNazanin"/>
          <w:color w:val="111111"/>
          <w:sz w:val="28"/>
          <w:sz w:val="28"/>
          <w:szCs w:val="28"/>
          <w:rtl w:val="true"/>
          <w:lang w:bidi="fa-IR"/>
        </w:rPr>
        <w:t>مدیر در نقش رهبری سازمان دارای وظایفی متمایز است که بایست به آن‌ها معتقد و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مختلف برای رهبری در سازمان وظایف و نقش‌هایی بیان شده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نقش‌های مدیر</w:t>
      </w:r>
    </w:p>
    <w:p>
      <w:pPr>
        <w:pStyle w:val="BookText"/>
        <w:rPr/>
      </w:pPr>
      <w:r>
        <w:rPr>
          <w:rFonts w:ascii="IRNazanin" w:hAnsi="IRNazanin" w:eastAsia="IRNazanin"/>
          <w:color w:val="111111"/>
          <w:sz w:val="28"/>
          <w:sz w:val="28"/>
          <w:szCs w:val="28"/>
          <w:rtl w:val="true"/>
          <w:lang w:bidi="fa-IR"/>
        </w:rPr>
        <w:t xml:space="preserve">نظریه نقش‌های مدیر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مینتزبرگ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بررسی و مطالعه فعالیت‌های مدیران اجرایی در سازمان‌های مختلف، دریافت که اصول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سازماندهی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وظایف مدیران نیستند؛ بلکه آنان باید فعالیت‌های گوناگونی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فعالیت‌ها را چنین دسته‌بندی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ارتباطی یا متقابل شخصی</w:t>
      </w:r>
    </w:p>
    <w:p>
      <w:pPr>
        <w:pStyle w:val="BookText"/>
        <w:rPr/>
      </w:pPr>
      <w:r>
        <w:rPr>
          <w:rFonts w:ascii="IRNazanin" w:hAnsi="IRNazanin" w:eastAsia="IRNazanin"/>
          <w:color w:val="111111"/>
          <w:sz w:val="28"/>
          <w:sz w:val="28"/>
          <w:szCs w:val="28"/>
          <w:rtl w:val="true"/>
          <w:lang w:bidi="fa-IR"/>
        </w:rPr>
        <w:t>جایگاه رسمی مدیر باعث می‌شود او با افراد دیگر تعامل داشته باشد و نقش‌های ذیل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از سازمان‌های مختلف مشهود است، تقریبا تمامی مدیران در پاره‌ای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مجلس‌ها، همایش‌ها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تشریفاتی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مدیر،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آموزش، ایجاد انگیزش و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بسیاری اوقات، میان کارکنان سازمان و دیگران به‌عنوان رابط عمل می‌کند و پیام و گزارش دریافت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اطلاعاتی</w:t>
      </w:r>
    </w:p>
    <w:p>
      <w:pPr>
        <w:pStyle w:val="BookText"/>
        <w:rPr/>
      </w:pPr>
      <w:r>
        <w:rPr>
          <w:rFonts w:ascii="IRNazanin" w:hAnsi="IRNazanin" w:eastAsia="IRNazanin"/>
          <w:color w:val="111111"/>
          <w:sz w:val="28"/>
          <w:sz w:val="28"/>
          <w:szCs w:val="28"/>
          <w:rtl w:val="true"/>
          <w:lang w:bidi="fa-IR"/>
        </w:rPr>
        <w:t>مدیران از روش‌های گوناگون، ازجمله تماس با افراد و سازمان‌ها، اطلاعات لازم را به‌دست می‌آورند و همچنین موارد لازم را آماده و برای مقامات عالی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اطلاعاتی مدیر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اطلاعات مربوط به سازمان را از منابع داخلی یا خارج از سازمان دریافت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نشردهنده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اطلاعات لازم را هر روز در اختیار زیردستان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به‌طور رسمی، اطلاعات لازم را به مسئولان بالاتر و جامعه گزارش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تصمیم‌گیری</w:t>
      </w:r>
    </w:p>
    <w:p>
      <w:pPr>
        <w:pStyle w:val="BookText"/>
        <w:rPr/>
      </w:pPr>
      <w:r>
        <w:rPr>
          <w:rFonts w:ascii="IRNazanin" w:hAnsi="IRNazanin" w:eastAsia="IRNazanin"/>
          <w:color w:val="111111"/>
          <w:sz w:val="28"/>
          <w:sz w:val="28"/>
          <w:szCs w:val="28"/>
          <w:rtl w:val="true"/>
          <w:lang w:bidi="fa-IR"/>
        </w:rPr>
        <w:t>تمامی مدیران باید برای اداره امور سازمان، تصمیم‌گیری کنند؛ این نقش، خود شامل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از فرصت‌های به‌دست‌آمده برای رشد و کارآمدی سازمان خود،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افزایش قدرت سازمان خود، باید اطلاعات موجود را تجزیه و تحلیل و از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آشوب‌زدایی و زدودن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باید عوامل مزاحم در ارتباطات</w:t>
      </w:r>
    </w:p>
    <w:p>
      <w:pPr>
        <w:pStyle w:val="BookText"/>
        <w:rPr/>
      </w:pPr>
      <w:r>
        <w:rPr>
          <w:rFonts w:ascii="IRNazanin" w:hAnsi="IRNazanin" w:eastAsia="IRNazanin"/>
          <w:color w:val="111111"/>
          <w:sz w:val="28"/>
          <w:sz w:val="28"/>
          <w:szCs w:val="28"/>
          <w:rtl w:val="true"/>
          <w:lang w:bidi="fa-IR"/>
        </w:rPr>
        <w:t>را شناسایی و آن‌ها را تصحیح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تخصیص‌دهنده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باید از کمترین امکانات، بیشترین بهره را برداشت کنند؛ بنابراین، اهمیت تخصیص‌دهنده منابع میان واحدهای مختلف سازمان، روشن و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مذاکره‌کننده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دیگر مدیران، مذاکره و رسیدگی به افراد و گروه‌ها داخل سازمان است؛ مذاکره با نمایندگان سایر سازمان‌ها نیز از وظایف مهم مدیران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lang w:bidi="fa-IR"/>
        </w:rPr>
        <w:t>59:1383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آدیزس برای اداره مؤثر هر سازمان، اهتمام مدیر به ایفای نقش‌های چهارگانه تولیدی، اجرایی، ابداعی و ترکیب‌کنندگی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نقش‌ها، با یکی از خرده‌سیستم‌ها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توضیح این‌که، هر سازمان، یک سیستم اجتماعی است و بیشتر سیستم‌های اجتماعی از خرده‌سیستم‌های به‌هم‌پیوسته متعددی تشکیل شده‌اند؛ نظیر خرده‌سیستم‌های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 تولیدی مدیر باید نتایجی برابر با رقیب یا بهتر از آن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شایستگی هر مدیر موفق و مؤثر، به میزان دانش حرفه‌ای وی در مورد کارش وابسته است؛ خواه رشته کاری وی بازاریابی باشد، خواه مهندسی، حسابداری یا یک 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در نقش تولیدی در چهارچوب خرده‌سیستم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 بودن و داشتن مهارت فنی، برای موفقیت مدیر،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علاوه بر مهارت فنی و پشتکار، توان هدایت و استفاده از افراد خود را داشته باشد؛ یعنی باید مراقب باشد که افراد به‌طور مفید به‌کار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نقش اجرایی خود، برنامه زمان‌بندی‌شده‌ای تهیه می‌کند و به ایجاد هماهنگی،</w:t>
      </w:r>
    </w:p>
    <w:p>
      <w:pPr>
        <w:pStyle w:val="BookText"/>
        <w:rPr/>
      </w:pPr>
      <w:r>
        <w:rPr>
          <w:rFonts w:ascii="IRNazanin" w:hAnsi="IRNazanin" w:eastAsia="IRNazanin"/>
          <w:color w:val="111111"/>
          <w:sz w:val="28"/>
          <w:sz w:val="28"/>
          <w:szCs w:val="28"/>
          <w:rtl w:val="true"/>
          <w:lang w:bidi="fa-IR"/>
        </w:rPr>
        <w:t>اعمال کنترل و برقراری انضباط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مراقب باشد تا سیستم به‌گونه‌ای کار کند که برای آن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در نقش اجرایی، در چهارچوب خرده‌سیستم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مدیرانی که در محیطهای پویا فعالیت می‌کنند، باید بتوانند ضمن ایفای نقش‌های تولیدی و اجرایی، با بهره‌گیری از قدرت تشخیص و نوآوری، برای تصحیح و تغییر اهداف و ویژگی‌های نظام اجرایی موجود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 مدیر باید فردی مبدع و مبتکر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مبتکر برخلاف مدیرانی که صرفاً اجراکننده‌اند، برنامه عملیاتی خود را تنظیم می‌کنند و روش‌های اجرایی مناسب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در نقش ابداعی، در چهارچوب خرده‌سیستم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مجموعه نقش‌های تولیدی، اجرایی و ابداعی نیز برای موفقیت در انجام وظایف مدیریتی، کافی نیست؛ زیرا بسیار اتفاق می‌افتد که یک سازمان موفق، پس از کناره‌گیری مدیر مبتکر و خلاق خود سقوط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سازمان همواره موفق باشد، مدیر باید نقش دیگری را نیز ایفا کند؛ این نقش، نقش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نقش ترکیبی، راهبردها و استراتژی‌های فردی را به راهبرد گروهی، مخاطرات فردی را به مخاطرات گروهی، اهداف فردی را به اهداف گروهی و ابتکارات فردی را به ابتکارات گروهی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گروه بتواند با اتکا به جمع خود و با تعیین اهداف روشن برای خود فعالیت کند، می‌توان گفت که مدیر آن گروه، نقش ترکیبی را به‌طور مناسب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ترکیبی مستلزم وجود مدیری است که به نیازهای افراد خود واقف و نسبت به ارضای آن‌ها کوشا باشد؛ چنین فردی می‌تواند کل سازمان را به‌منظور تحقق اهداف و راهبردهای آن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نقش ترکیبی، درچهارچوب خرده‌سیستم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آدیزس بر این باور بود که اگر مدیر فقط به ایفای یکی از چهار نقش مذکور بپردازد، سبک مدیریت وی نادرست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مدیران اندکی وجود دارند که می‌توانند هر چهار نقش مدیریتی را به‌طور کامل ایفا کنند و در مدیریت خود از سبکی صحیح و درست بهره گیرند؛ زیرا این مدیران باید هم از تخصص فنی بالا، هم از قدرت اجرایی کافی، هم از توان ابداع و ابتکار مطلوب و هم از قدرت ترکیب‌کنندگی لازم برخوردار باشند؛ به‌همین‌دلیل، به‌ندرت ممکن است مدیری پیدا شود که بتواند همه نقش‌های مذکور را خودش ایفا کند؛ درواقع فراگرد مدیریت، باید برای ایفای نقش‌های نسبتاً متضاد، ولی ممکن، چندین نفر را به‌کارگیرد؛ ولی نقش ترکیبی، نقشی است که همه مدیران ناگزیر از ایفای آن‌اند؛ یعنی اگر یک مدیر توان ایفای نقش‌های تولیدی، اجرایی و ابداعی را نداشته باشد، می‌تواند از دیگران کمک بگیرد؛ ولی نقش ترکیبی را باید خودش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نقش توسط مدیر ایفا نگردد، وی 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بیش‌ازحد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پرکار و تک‌رو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دیگر، مهارت‌های هفت‌گانه زیر برای رهبری سازمان درنظر گرفته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بین همه اعضای گروه؛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منظم و مستمر فعالیت‌ها برای یادگیری و تقسیم یادگیری؛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و هم‌ترازسازی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یکپارچه‌سازی اهداف و برنامه‌ها؛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چه چیزی در خارج از سازمان اتفاق</w:t>
      </w:r>
    </w:p>
    <w:p>
      <w:pPr>
        <w:pStyle w:val="BookText"/>
        <w:rPr/>
      </w:pPr>
      <w:r>
        <w:rPr>
          <w:rFonts w:ascii="IRNazanin" w:hAnsi="IRNazanin" w:eastAsia="IRNazanin"/>
          <w:color w:val="111111"/>
          <w:sz w:val="28"/>
          <w:sz w:val="28"/>
          <w:szCs w:val="28"/>
          <w:rtl w:val="true"/>
          <w:lang w:bidi="fa-IR"/>
        </w:rPr>
        <w:t>می‌افتد و چگونه روی سازمان تأثیر می‌گذارد؛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تصویر بزرگ‌تر از این‌که من در این‌جا چه باید انجام دهم؛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شفافیت در کار، ایجاد وضوح در اهداف؛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تشویق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تحقیقی که وارن بنیس و رابرت توماس با مدیران مشهور و موفق انجام دادند، به چهار مهارت کلیدی در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در همراه کردن دیگران، وجود کلام نافذ و مجاب‌کننده، توانایی ظرفیت‌سازی قدرت و در دست گرفتن ابتکار عمل و جلوبری سیستم و درنهایت درستی و صداقت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محجوب، </w:t>
      </w:r>
      <w:r>
        <w:rPr>
          <w:rFonts w:eastAsia="IRNazanin" w:cs="IRNazanin"/>
          <w:color w:val="111111"/>
          <w:sz w:val="28"/>
          <w:szCs w:val="28"/>
          <w:lang w:bidi="fa-IR"/>
        </w:rPr>
        <w:t>63:1389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سایر منابع در حوزه مدیریت و رهبری چنین برداشت می‌شود وظایف دیگری نیز به رهبری در سازمان منتسب شده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چشم‌انداز سازمان و به اشتراک گذاشتن آن به‌نحوی که افراد مشتاقانه برای رسیدن به آن مشارکت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اطلاعات، دانش و متدهای مورد نیاز برای دسترسی به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تعادل بین منافع متعارض ذی‌نفعان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هنرمندی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مشاور، هدایت پارادایم‌ها، ارزش‌ها و قوانین در حال تغییر؛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و بصیرت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معنا بخشیدن به هدف و رفتارها؛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پیشگام و پشتیبان ایده‌ها، ارزش‌ها، مصنوعات و سبک‌های جدید، کشف استعدادها و توانایی‌های افراد و پرورش آن‌ها</w:t>
      </w:r>
      <w:r>
        <w:rPr>
          <w:rFonts w:eastAsia="IRNazanin" w:cs="IRNazanin"/>
          <w:color w:val="111111"/>
          <w:sz w:val="28"/>
          <w:szCs w:val="28"/>
          <w:rtl w:val="true"/>
          <w:lang w:bidi="fa-IR"/>
        </w:rPr>
        <w:t>.</w:t>
      </w:r>
      <w:bookmarkStart w:id="353" w:name="pg5616_41470"/>
    </w:p>
    <w:p>
      <w:pPr>
        <w:pStyle w:val="Heading3"/>
        <w:numPr>
          <w:ilvl w:val="2"/>
          <w:numId w:val="1"/>
        </w:numPr>
        <w:rPr/>
      </w:pPr>
      <w:bookmarkStart w:id="354" w:name="__RefHeading___Toc3028032_581953129"/>
      <w:bookmarkStart w:id="355" w:name="_Toc139"/>
      <w:bookmarkEnd w:id="353"/>
      <w:bookmarkEnd w:id="354"/>
      <w:r>
        <w:rPr>
          <w:rtl w:val="true"/>
        </w:rPr>
        <w:t>رهبری در مجموعه های فرهنگی</w:t>
      </w:r>
      <w:bookmarkEnd w:id="355"/>
    </w:p>
    <w:p>
      <w:pPr>
        <w:pStyle w:val="BookText"/>
        <w:rPr/>
      </w:pPr>
      <w:r>
        <w:rPr>
          <w:rFonts w:ascii="IRNazanin" w:hAnsi="IRNazanin" w:eastAsia="IRNazanin"/>
          <w:color w:val="111111"/>
          <w:sz w:val="28"/>
          <w:sz w:val="28"/>
          <w:szCs w:val="28"/>
          <w:rtl w:val="true"/>
          <w:lang w:bidi="fa-IR"/>
        </w:rPr>
        <w:t>نهادهای فرهنگی براساس رسالت خود، مسئولیت ارتقای کیفیت فرهنگ را در جامعه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سازمان‌ها علاوه بر حضور مستقیم در محیط به‌عنوان طلایه‌داران عرصه تغییرات اجتماعی، وظیفه بسترسازی برای مرمت جامعه در دیگر حوزه‌ها را نیز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نهادها، اندیشمندان، کارشناسان و هنرمندان گردهم آمده‌اند تا با برنامه‌ریزی مؤثر در مسیر مأموریت خود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این‌گونه سازمان‌ها به‌مراتب با ارزش‌تر، با اهمیت‌تر، ضروری‌تر و دارای جایگاهی کلیدی و منحصربه‌فرد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انسانی این‌گونه سازمان‌ها دارای بلوغ فکری بالا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در این‌گونه سازمان‌ها امری حیاتی و غیر قابل انکار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مخاطبان برای جذب آنان بسیار بااهمیت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عملکرد آنان بسیار ظریف و پیچیده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هدف مستلزم وجود چشم‌انداز و برنامه‌ریزی بلندمدت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به‌شدت بر نوآوری و ابتکار متکی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گفته‌شده، مدیریت و هدایت سازمان‌های فرهنگی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فرایند مکانیکی مشتمل بر مجموعه‌ای از قوانین و مقررات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قدرت سازمانی، برنامه‌ریزی یک‌سویه، عدم توجه به محیط پیرامونی و توجه به اهداف کوتاه‌مدت، قابل اجرا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در مدیریت اثربخش سازمان‌های فرهنگی، کیفیت رهبری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مدیریت غلط در این‌گونه سازمان‌ها برای ارتقای سطح عملکرد به افزایش نارضایتی کارکنان متخصص، خروج افراد</w:t>
      </w:r>
    </w:p>
    <w:p>
      <w:pPr>
        <w:pStyle w:val="BookText"/>
        <w:rPr/>
      </w:pPr>
      <w:r>
        <w:rPr>
          <w:rFonts w:ascii="IRNazanin" w:hAnsi="IRNazanin" w:eastAsia="IRNazanin"/>
          <w:color w:val="111111"/>
          <w:sz w:val="28"/>
          <w:sz w:val="28"/>
          <w:szCs w:val="28"/>
          <w:rtl w:val="true"/>
          <w:lang w:bidi="fa-IR"/>
        </w:rPr>
        <w:t>شایسته از سیستم، افزایش تولیدات و خدمات بی‌کیفیت، ایجاد تصویر ضعیف از نهادهای فرهنگی در سطح جامعه، ضایع شدن منابع، افزایش ناهنجاری‌ها و ارزش‌های غلط، بی‌کفایتی دانش‌آموختگان و درنهایت افزایش تعارض و چنددستگی در نهادهای فرهنگی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پویایی و چالاکی این‌گونه سازمان‌ها، مدیریت در نقش رهبر در نهادهای فرهنگی بایست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جذب حداکثری تمامی کارکنان، کارشناسان و ذی‌نفوذان کلیدی و خبرگان درون‌سازمانی و برون‌سازمانی با روش‌ها و قالب‌های متنوع و متناسب زمینه بهره‌گیری از تجربیات و مهارت‌ها را فراهم آورد و سازمان را تعالی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ازطریق ترسیم چشم‌انداز و تدوین استراتژی، حرکت مبتنی بر برنامه و تعهد به مأموریت و ذوق و شوق نسبت به برنامه‌ها را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تشویق منابع انسانی ازطریق تفویض اختیار، مشارکت همه‌جانبه، ایجاد محیطی برای ارتقای سطح دانش و تجربه‌ها و ارائه اطلاعات مورد نیاز، زمینه افزایش تعهد کاری را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ایجاد و خلق فضای یادگیری و به‌کارگیری ایده‌ها در عمل، قدرت ریسک و تجربه افراد را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ایجاد و تقویت تعامل سازمانی و برون‌سازمانی، کارکنان و مدیران را با تغییرات محیطی و نیازهای مخاطبان و سیاست‌گذاران آشنا سازد و از این طریق با کاهش تعارضات بین گروهی و بین بخشی زمینه انسجام مطلوب را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حمایت برنامه‌ریزی‌شده از منابع انسانی در ابعاد رفاهی، اداری و توان‌افزایی، به ارتقای سطح انگیزش و درنهایت ارتقای عملکرد منجر شود</w:t>
      </w:r>
      <w:r>
        <w:rPr>
          <w:rFonts w:eastAsia="IRNazanin" w:cs="IRNazanin"/>
          <w:color w:val="111111"/>
          <w:sz w:val="28"/>
          <w:szCs w:val="28"/>
          <w:rtl w:val="true"/>
          <w:lang w:bidi="fa-IR"/>
        </w:rPr>
        <w:t>.</w:t>
      </w:r>
      <w:bookmarkStart w:id="356" w:name="pg5616_41472"/>
    </w:p>
    <w:p>
      <w:pPr>
        <w:pStyle w:val="BookText"/>
        <w:rPr/>
      </w:pPr>
      <w:bookmarkEnd w:id="35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تبیین سیاست‌های متناسب زمینه رشد را برای ارتقای سطح خلاقیت و نوآوری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بازنگری در نظام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مقررات، آیین‌نامه‌ها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رویه‌ها و قوانین دست‌وپاگیر زمینه را برای چابک‌سازی سازمان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ازطریق ایجاد و حمایت از خلاقیت و نوآوری به ایجاد خدمات و محصولات جدید و جذب مخاطبان بیشتر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آوردن فضایی که در آن هریک از کارکنان نه‌تنها باید در حیطه شغل خود، بلکه درباره همه فرایندهای کاری به‌صورت مدام اطلاعات خود را بهبود بخشند تا بتوانند در چرخه‌های کاری، حضور مؤثر داشته باشند</w:t>
      </w:r>
      <w:r>
        <w:rPr>
          <w:rFonts w:eastAsia="IRNazanin" w:cs="IRNazanin"/>
          <w:color w:val="111111"/>
          <w:sz w:val="28"/>
          <w:szCs w:val="28"/>
          <w:rtl w:val="true"/>
          <w:lang w:bidi="fa-IR"/>
        </w:rPr>
        <w:t>.</w:t>
      </w:r>
    </w:p>
    <w:p>
      <w:pPr>
        <w:pStyle w:val="Heading3"/>
        <w:numPr>
          <w:ilvl w:val="2"/>
          <w:numId w:val="1"/>
        </w:numPr>
        <w:rPr/>
      </w:pPr>
      <w:bookmarkStart w:id="357" w:name="__RefHeading___Toc3028034_581953129"/>
      <w:bookmarkStart w:id="358" w:name="_Toc140"/>
      <w:bookmarkEnd w:id="357"/>
      <w:r>
        <w:rPr>
          <w:rtl w:val="true"/>
        </w:rPr>
        <w:t>کنترل</w:t>
      </w:r>
      <w:bookmarkEnd w:id="358"/>
    </w:p>
    <w:p>
      <w:pPr>
        <w:pStyle w:val="Heading4"/>
        <w:numPr>
          <w:ilvl w:val="3"/>
          <w:numId w:val="1"/>
        </w:numPr>
        <w:rPr/>
      </w:pPr>
      <w:bookmarkStart w:id="359" w:name="__RefHeading___Toc3028036_581953129"/>
      <w:bookmarkStart w:id="360" w:name="_Toc141"/>
      <w:bookmarkEnd w:id="359"/>
      <w:r>
        <w:rPr>
          <w:rtl w:val="true"/>
        </w:rPr>
        <w:t>اشاره</w:t>
      </w:r>
      <w:bookmarkEnd w:id="360"/>
    </w:p>
    <w:p>
      <w:pPr>
        <w:pStyle w:val="BookText"/>
        <w:rPr/>
      </w:pPr>
      <w:r>
        <w:rPr>
          <w:rStyle w:val="FootnoteAnchor"/>
          <w:rtl w:val="true"/>
        </w:rPr>
        <w:footnoteReference w:id="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پس از آنان، جانشینانی در زمین قرار دادیم تا ببینیم چگونه عمل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آخرین وظیفه و از وظایف اساسی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پس از تدوین اهداف و تبدیل آن به عملیات بر اجرای آن نظارت می‌کنند تا عملیات براساس اهداف سازمان اجرا و از انحرافات جلوگیری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 و رشد سازمان در محیط، نیازمند مراقبت مؤثر و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تا زمانی‌که برای بقا تلاش می‌کنند و خود را نیازمند حضور در عرصه ملی و جهانی می‌دانند، باید اصل بهبود مستمر</w:t>
      </w:r>
      <w:r>
        <w:rPr>
          <w:rStyle w:val="FootnoteAnchor"/>
          <w:rtl w:val="true"/>
        </w:rPr>
        <w:footnoteReference w:id="73"/>
      </w:r>
      <w:r>
        <w:rPr>
          <w:rFonts w:ascii="IRNazanin" w:hAnsi="IRNazanin" w:eastAsia="IRNazanin"/>
          <w:color w:val="111111"/>
          <w:sz w:val="28"/>
          <w:sz w:val="28"/>
          <w:szCs w:val="28"/>
          <w:rtl w:val="true"/>
          <w:lang w:bidi="fa-IR"/>
        </w:rPr>
        <w:t>را سرلوحه فعالیت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به‌دست نمی‌آید، مگر این‌که زمینه دستیابی به آن با بهبود</w:t>
      </w:r>
      <w:bookmarkStart w:id="361" w:name="pg5616_41473"/>
    </w:p>
    <w:p>
      <w:pPr>
        <w:pStyle w:val="BookText"/>
        <w:rPr/>
      </w:pPr>
      <w:bookmarkEnd w:id="361"/>
      <w:r>
        <w:rPr>
          <w:rFonts w:ascii="IRNazanin" w:hAnsi="IRNazanin" w:eastAsia="IRNazanin"/>
          <w:color w:val="111111"/>
          <w:sz w:val="28"/>
          <w:sz w:val="28"/>
          <w:szCs w:val="28"/>
          <w:rtl w:val="true"/>
          <w:lang w:bidi="fa-IR"/>
        </w:rPr>
        <w:t>مدیریت عملکرد امکان‌پذیر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بهبود را می‌توان با به‌کارگیری سیستم ارزیابی عملکرد ایجاد و تثبیت کرد</w:t>
      </w:r>
      <w:r>
        <w:rPr>
          <w:rFonts w:eastAsia="IRNazanin" w:cs="IRNazanin"/>
          <w:color w:val="111111"/>
          <w:sz w:val="28"/>
          <w:szCs w:val="28"/>
          <w:rtl w:val="true"/>
          <w:lang w:bidi="fa-IR"/>
        </w:rPr>
        <w:t>.</w:t>
      </w:r>
    </w:p>
    <w:p>
      <w:pPr>
        <w:pStyle w:val="Heading4"/>
        <w:numPr>
          <w:ilvl w:val="3"/>
          <w:numId w:val="1"/>
        </w:numPr>
        <w:rPr/>
      </w:pPr>
      <w:bookmarkStart w:id="362" w:name="__RefHeading___Toc3028038_581953129"/>
      <w:bookmarkStart w:id="363" w:name="_Toc142"/>
      <w:bookmarkEnd w:id="362"/>
      <w:r>
        <w:rPr/>
        <w:t>1</w:t>
      </w:r>
      <w:r>
        <w:rPr>
          <w:rtl w:val="true"/>
        </w:rPr>
        <w:t xml:space="preserve">- </w:t>
      </w:r>
      <w:r>
        <w:rPr>
          <w:rtl w:val="true"/>
        </w:rPr>
        <w:t>اهمیت ارزیابی</w:t>
      </w:r>
      <w:bookmarkEnd w:id="363"/>
    </w:p>
    <w:p>
      <w:pPr>
        <w:pStyle w:val="BookText"/>
        <w:rPr/>
      </w:pPr>
      <w:r>
        <w:rPr>
          <w:rFonts w:ascii="IRNazanin" w:hAnsi="IRNazanin" w:eastAsia="IRNazanin"/>
          <w:color w:val="111111"/>
          <w:sz w:val="28"/>
          <w:sz w:val="28"/>
          <w:szCs w:val="28"/>
          <w:rtl w:val="true"/>
          <w:lang w:bidi="fa-IR"/>
        </w:rPr>
        <w:t>اگر چیزی را که فکر می‌کنیم نتوانیم بیان کنیم و چیزی را که بیان می‌کنیم، نتوانیم اندازه‌گیری نماییم، قادر به ارزیابی آن پدیده نخواهیم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انگلتون، </w:t>
      </w:r>
      <w:r>
        <w:rPr>
          <w:rFonts w:eastAsia="IRNazanin" w:cs="IRNazanin"/>
          <w:color w:val="111111"/>
          <w:sz w:val="28"/>
          <w:szCs w:val="28"/>
          <w:lang w:bidi="fa-IR"/>
        </w:rPr>
        <w:t>211:1377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دربرگیرنده قواعدی است برای نسبت دادن اعداد به صفات کیفی برای اندازه‌گیری و سنجش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43:1375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مستمر عملکرد سازمان‌ها، نیروی عظیم هم‌افزایی</w:t>
      </w:r>
      <w:r>
        <w:rPr>
          <w:rStyle w:val="FootnoteAnchor"/>
          <w:rtl w:val="true"/>
        </w:rPr>
        <w:footnoteReference w:id="74"/>
      </w:r>
      <w:r>
        <w:rPr>
          <w:rFonts w:ascii="IRNazanin" w:hAnsi="IRNazanin" w:eastAsia="IRNazanin"/>
          <w:color w:val="111111"/>
          <w:sz w:val="28"/>
          <w:sz w:val="28"/>
          <w:szCs w:val="28"/>
          <w:rtl w:val="true"/>
          <w:lang w:bidi="fa-IR"/>
        </w:rPr>
        <w:t>ایجاد می‌کند که این نیرو می‌تواند پشتیبان برنامه رشد، توسعه و ایجاد فرصت برای رشد و تعالی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مؤسسات تلاش فزاینده و جلوبرنده‌ای را در این مورد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و کسب آگاهی از میزان پیشرفت و دستیابی به اهداف، بهبود مستمر عملکرد،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موضوعات مختلف، تکرار شده است که اهمیت موضوع نظارت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دلاوری، </w:t>
      </w:r>
      <w:r>
        <w:rPr>
          <w:rFonts w:eastAsia="IRNazanin" w:cs="IRNazanin"/>
          <w:color w:val="111111"/>
          <w:sz w:val="28"/>
          <w:szCs w:val="28"/>
          <w:lang w:bidi="fa-IR"/>
        </w:rPr>
        <w:t>105:1381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شیوه‌ها و روش‌های بسیاری درباره کنترل و نظارت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نظارتی در قرآن و معارف اسلامی از خودکنترلی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وهله اول، انسان‌ها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 یک نوع خویشتن‌داری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انسان توصیه می‌کند همواره بر اعمال و رفتار خود نظارت داشته باشد و قبل از این‌که عملکرد او مورد ارزیابی و سنجش دیگران قرار گیرد، خودش عملکرد و رفتار خود را مورد ارزیابی و حسابرسی</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لا یَضُرُّکُمْ مَنْ ضَلَّ إِذَا اهْتَدَیْتُمْ إِلَی اللّهِ مَرْجِعُکُمْ جَمِیعاً فَیُنَبِّئُکُمْ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به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هدایت یافتید، کسی که گمراه شده است،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فقط به‌سوی خداست و شما را از آنچه همواره انجام می‌دادید، آگاه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أَنْفُسَکُمْ قَبْلَ أَنْ تُحَاسَبُوا و زِنُوا قَبْلَ أَنْ تُوزَنُوا و تَجَهَّزُوا لِلْعَرْضِ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حساب بکشید، پیش از آن‌که به حساب شما برسند و اعمال خود را وزن کنید، پیش از آن‌که آن‌ها را بسنجند و خویشتن را برای روز قیامت آماده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13:1381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هر کجا سخن از محاسبه و خویشتن‌داری باشد، به معنی خودکنترلی است و بیشتر راه کنترل و نظارت را به مدیران اسلامی نشان می‌دهد که کنترل از خود شخص آغاز می‌شود تا این‌که در مرحله بعد، زیردستان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به‌دست آوردن خودکنترلی در کتب اخلاقی اسلامی، مراحل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و معاتبه ذکر شده است که مدیر اسلامی با استفاده از آن‌ها می‌تواند خود و کارکنانش را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علوی، </w:t>
      </w:r>
      <w:r>
        <w:rPr>
          <w:rFonts w:eastAsia="IRNazanin" w:cs="IRNazanin"/>
          <w:color w:val="111111"/>
          <w:sz w:val="28"/>
          <w:szCs w:val="28"/>
          <w:lang w:bidi="fa-IR"/>
        </w:rPr>
        <w:t>86:1389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فرهنگی برای حفظ بقا و اثربخشی خود در دنیای رقابتی امروز ملزم به ارتقای مستمر سطح کیفیت محصولات و خدمات، پاسخگویی به مشتریان، ارباب‌رجوع و ذی‌نفعان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ضرورت رصد و نظارت مستمر را در سازمان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نتایج عملکرد، یک فرایند مهم راهبردی برای مؤسسات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w:t>
      </w:r>
      <w:bookmarkStart w:id="364" w:name="pg5616_41475"/>
    </w:p>
    <w:p>
      <w:pPr>
        <w:pStyle w:val="BookText"/>
        <w:rPr/>
      </w:pPr>
      <w:bookmarkEnd w:id="364"/>
      <w:r>
        <w:rPr>
          <w:rFonts w:ascii="IRNazanin" w:hAnsi="IRNazanin" w:eastAsia="IRNazanin"/>
          <w:color w:val="111111"/>
          <w:sz w:val="28"/>
          <w:sz w:val="28"/>
          <w:szCs w:val="28"/>
          <w:rtl w:val="true"/>
          <w:lang w:bidi="fa-IR"/>
        </w:rPr>
        <w:t>موجود در عرصه مدیریت امور فرهنگی ضعف در ارزیابی برنامه‌هاست که این امر به اتلاف منابع و ایجاد تصویر غلط از این‌گونه سازمان‌ها نزد مدیران، سیاست‌گذاران و مخاطبان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مدیریت مؤثر بر امور فرهنگی، بایست بتوانیم اقدامات و فعالیت‌ها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به‌سوی اندازه‌گیری علمی، سنجیده و کمّی نتایج عملکرد امور فرهنگی دستگاه‌های فرهنگی و تأکید هرچه بیشتر بر اثربخشی برنامه‌ها از مواردی است که باید در مسیر آن گام برداشت؛ درغیراینصورت نمی‌توان هیچ‌گونه پیشرفتی را در این زمینه انتظار داشت</w:t>
      </w:r>
      <w:r>
        <w:rPr>
          <w:rFonts w:eastAsia="IRNazanin" w:cs="IRNazanin"/>
          <w:color w:val="111111"/>
          <w:sz w:val="28"/>
          <w:szCs w:val="28"/>
          <w:rtl w:val="true"/>
          <w:lang w:bidi="fa-IR"/>
        </w:rPr>
        <w:t>.</w:t>
      </w:r>
    </w:p>
    <w:p>
      <w:pPr>
        <w:pStyle w:val="Heading4"/>
        <w:numPr>
          <w:ilvl w:val="3"/>
          <w:numId w:val="1"/>
        </w:numPr>
        <w:rPr/>
      </w:pPr>
      <w:bookmarkStart w:id="365" w:name="__RefHeading___Toc3028040_581953129"/>
      <w:bookmarkStart w:id="366" w:name="_Toc143"/>
      <w:bookmarkEnd w:id="365"/>
      <w:r>
        <w:rPr/>
        <w:t>2</w:t>
      </w:r>
      <w:r>
        <w:rPr>
          <w:rtl w:val="true"/>
        </w:rPr>
        <w:t xml:space="preserve">- </w:t>
      </w:r>
      <w:r>
        <w:rPr>
          <w:rtl w:val="true"/>
        </w:rPr>
        <w:t>ارزیابی عملکرد</w:t>
      </w:r>
      <w:bookmarkEnd w:id="366"/>
    </w:p>
    <w:p>
      <w:pPr>
        <w:pStyle w:val="BookText"/>
        <w:rPr/>
      </w:pPr>
      <w:r>
        <w:rPr>
          <w:rFonts w:ascii="IRNazanin" w:hAnsi="IRNazanin" w:eastAsia="IRNazanin"/>
          <w:color w:val="111111"/>
          <w:sz w:val="28"/>
          <w:sz w:val="28"/>
          <w:szCs w:val="28"/>
          <w:rtl w:val="true"/>
          <w:lang w:bidi="fa-IR"/>
        </w:rPr>
        <w:t>ارزیابی عملکرد، تلاش منظمی است برای رسیدن به اهداف استاندارد، طراحی سیستم بازخورد اطلاعات، مقایسه اجرای واقعی با استانداردهای ازپیش تعیین‌شده و تعیین انحرافات احتمالی و سنجش ارزش آن‌ها بر روند اجرایی که دربرگیرنده حداکثر کارایی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4:1378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اندازه‌گیری عملکرد به‌عنوان یک ابزار ضروری برای پاسخ به سؤالاتی در مورد بهبود بهره‌وری در قالب عباراتی شامل کارایی، اثربخشی و قابلیت پاسخگویی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عملکرد را می‌توان از زوایای متفاوتی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اساسی دراین‌باره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سنتی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سنتی، قضاوت و یادآوری عملکرد و کنترل ارزیابی‌شونده را هدف قرار می‌دهد و سبک دستوری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صرفاً معطوف به عملکرد دوره زمانی گذشته است و با مقتضیات گذشته نیز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نوین</w:t>
      </w:r>
    </w:p>
    <w:p>
      <w:pPr>
        <w:pStyle w:val="BookText"/>
        <w:rPr/>
      </w:pPr>
      <w:r>
        <w:rPr>
          <w:rFonts w:ascii="IRNazanin" w:hAnsi="IRNazanin" w:eastAsia="IRNazanin"/>
          <w:color w:val="111111"/>
          <w:sz w:val="28"/>
          <w:sz w:val="28"/>
          <w:szCs w:val="28"/>
          <w:rtl w:val="true"/>
          <w:lang w:bidi="fa-IR"/>
        </w:rPr>
        <w:t>دیدگاه نوین، آموزش، رشد و توسعه ظرفیت‌های ارزیابی‌شونده، بهبود و بهسازی افراد و سازمان و عملکرد آن، ارائه خدمات مشاوره‌ای و مشارکت عمومی ذی‌نفعان، ایجاد انگیزش و مسئولیت‌پذیری برای بهبود کیفیت و بهینه‌سازی فعالیت‌ها و عملیات را هدف قرار می‌دهد و مبنای آن، شناسایی نقاط ضعف و قوت و تعالی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دیدگاه، مقتضیات معاصر است و به ارزیابی سیستمی عملکرد با استفاده از تکنیک‌ها و روش‌های مدرن،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تحت پوشش اندازه‌گیری عملکرد می‌تواند سطح کلان یک سازمان، یک واحد، یک فرایند و کارکنان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ارزیابی عملکرد اگر تنها شامل افراد باشد، به‌طوری که امروزه در بخش‌های مدیریت منابع انسانی متداول است، ارزشیابی شایستگی کارکنان با معیارهای مختلف در سازمان‌ها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افراد یا واحد سازمانی گرچه به ظاهر انجام‌دهنده کار هستند، تنها جزئی از سیستم کل به‌شمار می‌روند و باید شرایط و اجزای دیگر آن نیز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معیارهای همه‌جانبه و استراتژی‌ها و آرمان‌های سازمان از لوازم یک سیستم مدیریت عملکرد جامع است؛ چنین رویکردی در ارزیابی عملکرد، یک ارزیابی واقعی، عدالت‌محور، قابل اعتماد و اتکا و پیش‌برنده و پویا 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یک سازمان فرهنگی و تعیین میزان موفقیت یا عدم موفقیت آن می‌تواند براساس شاخص‌هایی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شاخص‌ها ماهیتی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برخی دیگر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اندازه‌گیری است؛ ازسوی دیگر، کاربرد و دامنه‌ی تفسیر هریک از این شاخص‌ها برای شناخت عملکرد سازمان‌ها متفاوت است؛ بنابراین در تحلیل هر سیستم سازمانی، باید توجه داشت که کدام زمینه یا چه جنبه‌ای از عملکرد سیستم مورد نظر است تا بر پایه آن و متناسب با هدف تحقیق، یک یا چند شاخص مناسب تعیین و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حاکم بر ارزیابی عملکرد در سازمان‌ها و نهادهای فرهنگی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فراسازمانی افزایش کارآمدی نظام فرهنگی از راه‌های زیر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شفاف‌سازی مسئولیت‌های سازمان‌ها و نهادها در قبال تحولات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کارآمدی؛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فعالیت‌های موازی؛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انضباط مالی؛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بخشیدن به روش‌های تأمین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درون‌سازمانی افزایش عملکرد سازمان از راه‌های زیر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فعالیت‌های زائد؛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درست و بهینه از منابع؛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توانمندی مدیران و کارکنان؛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عملکرد فردی و تیمی؛</w:t>
      </w:r>
      <w:bookmarkStart w:id="367" w:name="pg5616_41478"/>
    </w:p>
    <w:p>
      <w:pPr>
        <w:pStyle w:val="BookText"/>
        <w:rPr/>
      </w:pPr>
      <w:bookmarkEnd w:id="3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بهبود ارتباطات و روابط کاری با کارکنان؛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هوشمند برای اثربخشی مدیریت منابع انسانی؛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ارزش‌های سازمانی؛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درک مشترک در مدیران و کارمندان نسبت به اهداف و اقدامات؛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بازبینی میزان بهبود تأثیر محصول یا خدمات؛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روش‌ها و فرایندهای کاری</w:t>
      </w:r>
      <w:r>
        <w:rPr>
          <w:rFonts w:eastAsia="IRNazanin" w:cs="IRNazanin"/>
          <w:color w:val="111111"/>
          <w:sz w:val="28"/>
          <w:szCs w:val="28"/>
          <w:rtl w:val="true"/>
          <w:lang w:bidi="fa-IR"/>
        </w:rPr>
        <w:t>.</w:t>
      </w:r>
    </w:p>
    <w:p>
      <w:pPr>
        <w:pStyle w:val="Heading3"/>
        <w:numPr>
          <w:ilvl w:val="2"/>
          <w:numId w:val="1"/>
        </w:numPr>
        <w:rPr/>
      </w:pPr>
      <w:bookmarkStart w:id="368" w:name="__RefHeading___Toc3028042_581953129"/>
      <w:bookmarkStart w:id="369" w:name="_Toc144"/>
      <w:bookmarkEnd w:id="368"/>
      <w:r>
        <w:rPr>
          <w:rtl w:val="true"/>
        </w:rPr>
        <w:t>روش های ارزیابی برنامه</w:t>
      </w:r>
      <w:bookmarkEnd w:id="369"/>
    </w:p>
    <w:p>
      <w:pPr>
        <w:pStyle w:val="Heading4"/>
        <w:numPr>
          <w:ilvl w:val="3"/>
          <w:numId w:val="1"/>
        </w:numPr>
        <w:rPr/>
      </w:pPr>
      <w:bookmarkStart w:id="370" w:name="__RefHeading___Toc3028044_581953129"/>
      <w:bookmarkStart w:id="371" w:name="_Toc14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مدل ارزیابی امور فرهنگی در سطح خُرد،</w:t>
      </w:r>
      <w:r>
        <w:rPr>
          <w:rStyle w:val="FootnoteAnchor"/>
          <w:rtl w:val="true"/>
        </w:rPr>
        <w:footnoteReference w:id="80"/>
      </w:r>
      <w:r>
        <w:rPr>
          <w:rFonts w:ascii="IRNazanin" w:hAnsi="IRNazanin" w:eastAsia="IRNazanin"/>
          <w:color w:val="111111"/>
          <w:sz w:val="28"/>
          <w:sz w:val="28"/>
          <w:szCs w:val="28"/>
          <w:rtl w:val="true"/>
          <w:lang w:bidi="fa-IR"/>
        </w:rPr>
        <w:t>مدلی است که به سنجش و اندازه‌گیری نتایج و اثربخشی فعالیت‌های فرهنگی در سازمان می‌پردازد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ارزیابی و اندازه‌گیری کارایی و اثربخشی امور فرهنگی در سازمان با توجه به مدل ارزیابی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وبرلی، </w:t>
      </w:r>
      <w:r>
        <w:rPr>
          <w:rFonts w:eastAsia="IRNazanin" w:cs="IRNazanin"/>
          <w:color w:val="111111"/>
          <w:sz w:val="28"/>
          <w:szCs w:val="28"/>
          <w:lang w:bidi="fa-IR"/>
        </w:rPr>
        <w:t>121:1379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ارزیابی در سطح سازمان و بخش مد نظر است</w:t>
      </w:r>
      <w:r>
        <w:rPr>
          <w:rFonts w:eastAsia="IRNazanin" w:cs="IRNazanin"/>
          <w:color w:val="111111"/>
          <w:sz w:val="28"/>
          <w:szCs w:val="28"/>
          <w:rtl w:val="true"/>
          <w:lang w:bidi="fa-IR"/>
        </w:rPr>
        <w:t>:</w:t>
      </w:r>
      <w:bookmarkStart w:id="372" w:name="pg5616_41479"/>
    </w:p>
    <w:p>
      <w:pPr>
        <w:pStyle w:val="Heading4"/>
        <w:numPr>
          <w:ilvl w:val="3"/>
          <w:numId w:val="1"/>
        </w:numPr>
        <w:rPr/>
      </w:pPr>
      <w:bookmarkStart w:id="373" w:name="__RefHeading___Toc3028046_581953129"/>
      <w:bookmarkStart w:id="374" w:name="_Toc146"/>
      <w:bookmarkEnd w:id="372"/>
      <w:bookmarkEnd w:id="373"/>
      <w:r>
        <w:rPr/>
        <w:t>1</w:t>
      </w:r>
      <w:r>
        <w:rPr>
          <w:rtl w:val="true"/>
        </w:rPr>
        <w:t xml:space="preserve">- </w:t>
      </w:r>
      <w:r>
        <w:rPr>
          <w:rtl w:val="true"/>
        </w:rPr>
        <w:t xml:space="preserve">ارزیابی مدیریتی </w:t>
      </w:r>
      <w:r>
        <w:rPr>
          <w:rtl w:val="true"/>
        </w:rPr>
        <w:t>(</w:t>
      </w:r>
      <w:r>
        <w:rPr>
          <w:rtl w:val="true"/>
        </w:rPr>
        <w:t>ارزیابی مبتنی بر هدف</w:t>
      </w:r>
      <w:r>
        <w:rPr>
          <w:rtl w:val="true"/>
        </w:rPr>
        <w:t>)</w:t>
      </w:r>
      <w:bookmarkEnd w:id="374"/>
    </w:p>
    <w:p>
      <w:pPr>
        <w:pStyle w:val="BookText"/>
        <w:rPr/>
      </w:pPr>
      <w:r>
        <w:rPr>
          <w:rFonts w:ascii="IRNazanin" w:hAnsi="IRNazanin" w:eastAsia="IRNazanin"/>
          <w:color w:val="111111"/>
          <w:sz w:val="28"/>
          <w:sz w:val="28"/>
          <w:szCs w:val="28"/>
          <w:rtl w:val="true"/>
          <w:lang w:bidi="fa-IR"/>
        </w:rPr>
        <w:t>این نوع ارزیابی، بر سنجش میزان همسویی امور فرهنگی معین با اهداف کلان، سیاست‌های کلان، مأموریت و راهبردهای حاکم بر بخش فرهنگ و اهداف کلان، مأموریت و راهبردهای حاکم بر سازمان مجری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ارزیابی میزان دستیابی برنامه به اهداف ازپیش تعیین شده است</w:t>
      </w:r>
      <w:r>
        <w:rPr>
          <w:rFonts w:eastAsia="IRNazanin" w:cs="IRNazanin"/>
          <w:color w:val="111111"/>
          <w:sz w:val="28"/>
          <w:szCs w:val="28"/>
          <w:rtl w:val="true"/>
          <w:lang w:bidi="fa-IR"/>
        </w:rPr>
        <w:t>.</w:t>
      </w:r>
    </w:p>
    <w:p>
      <w:pPr>
        <w:pStyle w:val="Heading4"/>
        <w:numPr>
          <w:ilvl w:val="3"/>
          <w:numId w:val="1"/>
        </w:numPr>
        <w:rPr/>
      </w:pPr>
      <w:bookmarkStart w:id="375" w:name="__RefHeading___Toc3028048_581953129"/>
      <w:bookmarkStart w:id="376" w:name="_Toc147"/>
      <w:bookmarkEnd w:id="375"/>
      <w:r>
        <w:rPr/>
        <w:t>2</w:t>
      </w:r>
      <w:r>
        <w:rPr>
          <w:rtl w:val="true"/>
        </w:rPr>
        <w:t xml:space="preserve">- </w:t>
      </w:r>
      <w:r>
        <w:rPr>
          <w:rtl w:val="true"/>
        </w:rPr>
        <w:t xml:space="preserve">ارزیابی برنامه ای </w:t>
      </w:r>
      <w:r>
        <w:rPr>
          <w:rtl w:val="true"/>
        </w:rPr>
        <w:t>(</w:t>
      </w:r>
      <w:r>
        <w:rPr>
          <w:rtl w:val="true"/>
        </w:rPr>
        <w:t>ارزیابی مبتنی بر فرایند</w:t>
      </w:r>
      <w:r>
        <w:rPr>
          <w:rtl w:val="true"/>
        </w:rPr>
        <w:t>)</w:t>
      </w:r>
      <w:bookmarkEnd w:id="376"/>
    </w:p>
    <w:p>
      <w:pPr>
        <w:pStyle w:val="BookText"/>
        <w:rPr/>
      </w:pPr>
      <w:r>
        <w:rPr>
          <w:rFonts w:ascii="IRNazanin" w:hAnsi="IRNazanin" w:eastAsia="IRNazanin"/>
          <w:color w:val="111111"/>
          <w:sz w:val="28"/>
          <w:sz w:val="28"/>
          <w:szCs w:val="28"/>
          <w:rtl w:val="true"/>
          <w:lang w:bidi="fa-IR"/>
        </w:rPr>
        <w:t>ناظر بر کارایی و اثربخشی درونی در ارتباط با اجرای فعالیت در سازمان دارد؛ به عبارت دیگر، این نوع ارزیابی به‌منظور درک چگونگی فرایند اجرای برنامه‌ها و شناسایی نقاط ضعف و قوت آن صورت می‌پذیرد</w:t>
      </w:r>
      <w:r>
        <w:rPr>
          <w:rFonts w:eastAsia="IRNazanin" w:cs="IRNazanin"/>
          <w:color w:val="111111"/>
          <w:sz w:val="28"/>
          <w:szCs w:val="28"/>
          <w:rtl w:val="true"/>
          <w:lang w:bidi="fa-IR"/>
        </w:rPr>
        <w:t>.</w:t>
      </w:r>
    </w:p>
    <w:p>
      <w:pPr>
        <w:pStyle w:val="Heading4"/>
        <w:numPr>
          <w:ilvl w:val="3"/>
          <w:numId w:val="1"/>
        </w:numPr>
        <w:rPr/>
      </w:pPr>
      <w:bookmarkStart w:id="377" w:name="__RefHeading___Toc3028050_581953129"/>
      <w:bookmarkStart w:id="378" w:name="_Toc148"/>
      <w:bookmarkEnd w:id="377"/>
      <w:r>
        <w:rPr/>
        <w:t>3</w:t>
      </w:r>
      <w:r>
        <w:rPr>
          <w:rtl w:val="true"/>
        </w:rPr>
        <w:t xml:space="preserve">- </w:t>
      </w:r>
      <w:r>
        <w:rPr>
          <w:rtl w:val="true"/>
        </w:rPr>
        <w:t xml:space="preserve">ارزیابی نتیجه ای </w:t>
      </w:r>
      <w:r>
        <w:rPr>
          <w:rtl w:val="true"/>
        </w:rPr>
        <w:t>(</w:t>
      </w:r>
      <w:r>
        <w:rPr>
          <w:rtl w:val="true"/>
        </w:rPr>
        <w:t>ارزیابی مبتنی بر پیامد</w:t>
      </w:r>
      <w:r>
        <w:rPr>
          <w:rtl w:val="true"/>
        </w:rPr>
        <w:t>)</w:t>
      </w:r>
      <w:bookmarkEnd w:id="378"/>
    </w:p>
    <w:p>
      <w:pPr>
        <w:pStyle w:val="BookText"/>
        <w:rPr/>
      </w:pPr>
      <w:r>
        <w:rPr>
          <w:rFonts w:ascii="IRNazanin" w:hAnsi="IRNazanin" w:eastAsia="IRNazanin"/>
          <w:color w:val="111111"/>
          <w:sz w:val="28"/>
          <w:sz w:val="28"/>
          <w:szCs w:val="28"/>
          <w:rtl w:val="true"/>
          <w:lang w:bidi="fa-IR"/>
        </w:rPr>
        <w:t>ناظر بر کارایی و اثربخشی بیرونی در ارتباط با اجرای امور فرهنگی در جامعه هدف دارد؛ به عبارت دیگر، تعیین منافع برای مخاطبان، مدیران و دیگر ذی‌نفعان</w:t>
      </w:r>
      <w:r>
        <w:rPr>
          <w:rFonts w:eastAsia="IRNazanin" w:cs="IRNazanin"/>
          <w:color w:val="111111"/>
          <w:sz w:val="28"/>
          <w:szCs w:val="28"/>
          <w:rtl w:val="true"/>
          <w:lang w:bidi="fa-IR"/>
        </w:rPr>
        <w:t>.</w:t>
      </w:r>
    </w:p>
    <w:p>
      <w:pPr>
        <w:pStyle w:val="Heading3"/>
        <w:numPr>
          <w:ilvl w:val="2"/>
          <w:numId w:val="1"/>
        </w:numPr>
        <w:rPr/>
      </w:pPr>
      <w:bookmarkStart w:id="379" w:name="__RefHeading___Toc3028052_581953129"/>
      <w:bookmarkStart w:id="380" w:name="_Toc149"/>
      <w:bookmarkEnd w:id="379"/>
      <w:r>
        <w:rPr>
          <w:rtl w:val="true"/>
        </w:rPr>
        <w:t>فرایند ارزیابی در سازمان های فرهنگی</w:t>
      </w:r>
      <w:bookmarkEnd w:id="3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فرهنگی با توجه به مأموریت خویش به تعیین اهداف</w:t>
      </w:r>
      <w:r>
        <w:rPr>
          <w:rStyle w:val="FootnoteAnchor"/>
          <w:rtl w:val="true"/>
        </w:rPr>
        <w:footnoteReference w:id="81"/>
      </w:r>
      <w:r>
        <w:rPr>
          <w:rFonts w:ascii="IRNazanin" w:hAnsi="IRNazanin" w:eastAsia="IRNazanin"/>
          <w:color w:val="111111"/>
          <w:sz w:val="28"/>
          <w:sz w:val="28"/>
          <w:szCs w:val="28"/>
          <w:rtl w:val="true"/>
          <w:lang w:bidi="fa-IR"/>
        </w:rPr>
        <w:t>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اهداف به اهداف پیامدی</w:t>
      </w:r>
      <w:r>
        <w:rPr>
          <w:rStyle w:val="FootnoteAnchor"/>
          <w:rtl w:val="true"/>
        </w:rPr>
        <w:footnoteReference w:id="82"/>
      </w:r>
      <w:r>
        <w:rPr>
          <w:rFonts w:ascii="IRNazanin" w:hAnsi="IRNazanin" w:eastAsia="IRNazanin"/>
          <w:color w:val="111111"/>
          <w:sz w:val="28"/>
          <w:sz w:val="28"/>
          <w:szCs w:val="28"/>
          <w:rtl w:val="true"/>
          <w:lang w:bidi="fa-IR"/>
        </w:rPr>
        <w:t>تبدیل می‌شوند و سپس براساس آن‌ها، راهبردها و برنامه‌های عملیاتی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مزبور روش‌های سازماندهی‌شده‌ای برای خدمات‌دهی مشخص</w:t>
      </w:r>
    </w:p>
    <w:p>
      <w:pPr>
        <w:pStyle w:val="BookText"/>
        <w:rPr/>
      </w:pPr>
      <w:r>
        <w:rPr>
          <w:rFonts w:ascii="IRNazanin" w:hAnsi="IRNazanin" w:eastAsia="IRNazanin"/>
          <w:color w:val="111111"/>
          <w:sz w:val="28"/>
          <w:sz w:val="28"/>
          <w:szCs w:val="28"/>
          <w:rtl w:val="true"/>
          <w:lang w:bidi="fa-IR"/>
        </w:rPr>
        <w:t>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کسب اطمینان از سودمندی برنامه‌ها لازم است به ارزیابی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برنامه جمع‌آوری اطلاعات به‌صورت دقیق درباره یک برنامه یا برخی جنبه‌های یک برنامه به‌منظور تصمیم‌سازی لازم در زمینه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ارزیابی مورد استفاده برای بهبود برنامه به آن بستگی دارد که خواهان درک چه چیزی در مورد برنامه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به چه اطلاعاتی در تصمیم‌گیری نیاز داریم و این‌که چگونه می‌توان اطلاعات مزبور را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فرایند شامل مجموعه‌ای از فعالیت‌ها و اقدامات با توالی و ترتیب خاص منطقی و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ارزیابی عملکرد دارای گام‌های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اهداف و استراتژی‌ها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مأموریت، اهداف کلان و استراتژی‌ها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در ارزیابی عملکرد بازنگری دقیق اهداف و استراتژی‌های فرهنگی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نوع کنترل باید صحت مفروضات پایه‌ای برنامه‌ریزی استراتژیک و استراتژی‌های مؤسسه فرهنگی بازبینی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اهداف و استراتژی‌ها براساس یکسری مفروضات بنا می‌شوند، اولین اقدام در ارزیابی عملکرد بازنگری اهداف و استراتژی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مفروضات برنامه‌ریزی بر دو اساس وضعیت داخلی و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تعیین می‌گردند و ممکن است این مفروضات به‌صورت غلط نتیجه‌گیری شده باشند یا به‌دلیل تغییرات جدید، اعتبار خود را از دست داده باشند؛ ازاین‌رو در این بخش صحت و اعتبار مفروضات برنامه‌ریزی با توجه به شایستگی‌های کلیدی مؤسسه و اقتضائات محیطی بررسی و کنترل مجدد می‌شوند؛ همچنین نوع استراتژی‌های کلان و بخشی نیز با توجه به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فرصت‌ها، قوت‌ها و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بازنگری و کنترل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تدوین و اولویت‌بندی شاخص‌ها</w:t>
      </w:r>
    </w:p>
    <w:p>
      <w:pPr>
        <w:pStyle w:val="BookText"/>
        <w:rPr/>
      </w:pPr>
      <w:r>
        <w:rPr>
          <w:rFonts w:ascii="IRNazanin" w:hAnsi="IRNazanin" w:eastAsia="IRNazanin"/>
          <w:color w:val="111111"/>
          <w:sz w:val="28"/>
          <w:sz w:val="28"/>
          <w:szCs w:val="28"/>
          <w:rtl w:val="true"/>
          <w:lang w:bidi="fa-IR"/>
        </w:rPr>
        <w:t>سیاست‌گذاری کلان برای سازمان به مفهوم مجموعه اقدامات برای دستیابی به اهدافی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یا کلیت در تعریف امور فرهنگی، این زمینه را فراهم می‌آورد تا برداشت‌های متفاوتی از سیاست‌های کلان و استراتژی‌های سازمانی برای مدیران و کارکنان در تمامی سطوح ایجاد شود و زمینه انحراف در تدوین و اجرای برنامه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 بیش از آن‌که متفاوت و متعدد باشند، گنگ و مبهم هستند و همین مسئله به تدوین اهداف غلط و نادرست و در نهایت به اتلاف منابع منجر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تدوین شاخص‌ها در سازمان اهمیت و جایگاه خود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شاخص‌ها، مجموعه‌ای از داده‌های قابل اندازه‌گیری و سازمان‌یافته‌اند که وضعیت عملکرد فرهنگی یک سازمان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مضطرزاده و دیگران، </w:t>
      </w:r>
      <w:r>
        <w:rPr>
          <w:rFonts w:eastAsia="IRNazanin" w:cs="IRNazanin"/>
          <w:color w:val="111111"/>
          <w:sz w:val="28"/>
          <w:szCs w:val="28"/>
          <w:lang w:bidi="fa-IR"/>
        </w:rPr>
        <w:t>21:1379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استفاده از متغیرهایی که خصوصیات کیفی را در قالب کمیت بیان می‌کند و آن‌ها را قابل بررسی و ارزیابی می‌نماید، شاخص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 معمولاً به‌صورت ارزش‌های عددی بیان می‌شوند و از اهداف و استراتژی‌های سازمانی سرچشمه می‌گیرند و براساس آن‌ها می‌توان به تشریح وضعیت مؤسسات فرهنگی و تحلیل روند تغییرات، شناسایی میزان تحقق اهداف، شناسایی میزان انحرافات، شناسایی و درک بهتر از نارسایی‌ها و کمبودها، مشخص کردن تنگناها، ابهام‌زدایی، اتخاذ سیاست‌ها و تصمیم‌گیری در همه زمینه‌ها، برنامه‌ریزی سنجیده‌تر، حسابرسی و پاسخ‌گویی، کیفیت بهتر، تنظیم صحیح فعالیت‌ها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پرداخت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عملکرد تمامی شاخص‌ها به یک درجه دارای اهمیت</w:t>
      </w:r>
      <w:bookmarkStart w:id="381" w:name="pg5616_41482"/>
    </w:p>
    <w:p>
      <w:pPr>
        <w:pStyle w:val="BookText"/>
        <w:rPr/>
      </w:pPr>
      <w:bookmarkEnd w:id="381"/>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تدوین شاخص‌ها برای ارزیابی بایست با مشارکت مدیران شاخص‌های احصا شده رتبه‌بندی گردند تا بتوان ارزیابی را دقیق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شاخص‌ها با توجه به درجه اهمیت هر یک از شاخص‌ها برای هر قسمت به آن‌ها وزن تخصیص می‌دهند تا اولویت آن‌ها به ترتیب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امتیازدهی به شاخص‌ها، سازمان‌ها باید به‌دنبال این موضوع باشند که شاخص‌های انتخابی به شکل مطلوبی بیانگر توقعات و انتظارات عملکردی باشند و سپس با وزن‌دهی صحیح، اهمیت هریک از شاخص‌ها را که در مسیر اهداف سازمان، واحدی و فردی بیشتر است در سطح بالاتر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آرمسترانگ، </w:t>
      </w:r>
      <w:r>
        <w:rPr>
          <w:rFonts w:eastAsia="IRNazanin" w:cs="IRNazanin"/>
          <w:color w:val="111111"/>
          <w:sz w:val="28"/>
          <w:szCs w:val="28"/>
          <w:lang w:bidi="fa-IR"/>
        </w:rPr>
        <w:t>207:1381</w:t>
      </w:r>
      <w:r>
        <w:rPr>
          <w:rFonts w:eastAsia="IRNazanin" w:cs="IRNazanin"/>
          <w:color w:val="111111"/>
          <w:sz w:val="28"/>
          <w:szCs w:val="28"/>
          <w:rtl w:val="true"/>
          <w:lang w:bidi="fa-IR"/>
        </w:rPr>
        <w:t>)</w:t>
      </w:r>
    </w:p>
    <w:p>
      <w:pPr>
        <w:pStyle w:val="Heading3"/>
        <w:numPr>
          <w:ilvl w:val="2"/>
          <w:numId w:val="1"/>
        </w:numPr>
        <w:rPr/>
      </w:pPr>
      <w:bookmarkStart w:id="382" w:name="__RefHeading___Toc3028054_581953129"/>
      <w:bookmarkStart w:id="383" w:name="_Toc150"/>
      <w:bookmarkEnd w:id="382"/>
      <w:r>
        <w:rPr>
          <w:rtl w:val="true"/>
        </w:rPr>
        <w:t>ویژگی های یک شاخص مطلوب</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Specific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مخصوص، معین و مشخص باشد؛ یعنی شاخص جامع و مانع، شفاف و ساده و واضح و رسا و صریح باشد، به‌طوری‌که برداشت یکسانی از مفاهیم ایجاد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Measurable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اندازه‌گیری باشد و سنجش آن‌ها به سادگی مقدور باشد؛ یعنی علاوه بر عملکرد کمی، قابلیت تعریف عملکرد کیفی شاخص در قالب‌های متغیر کمی را نیز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Achievable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دستیابی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Realestic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واقع‌گرایانه باشد؛ یعنی با فعالیت‌ها و مأموریت‌ها و خطمشی و راهبردهای واقعی سازمان و با حوزه‌های حساس و کلیدی عملکرد سازمان مرتبط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Time frame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چهارچوب و محدوده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دوره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Database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بانک اطلاعاتی، یعنی داده‌ها و اطلاعات لازم و مربوط به شاخص وجود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استانداردگذاری و تعیین وضعیت مطلوب هر شاخص</w:t>
      </w:r>
    </w:p>
    <w:p>
      <w:pPr>
        <w:pStyle w:val="BookText"/>
        <w:rPr/>
      </w:pPr>
      <w:r>
        <w:rPr>
          <w:rFonts w:ascii="IRNazanin" w:hAnsi="IRNazanin" w:eastAsia="IRNazanin"/>
          <w:color w:val="111111"/>
          <w:sz w:val="28"/>
          <w:sz w:val="28"/>
          <w:szCs w:val="28"/>
          <w:rtl w:val="true"/>
          <w:lang w:bidi="fa-IR"/>
        </w:rPr>
        <w:t>شاخص‌ها ابزار جمع‌آوری داده‌ها از وضعیت موجود و آماده‌سازی داده‌ها برای مقایسه با معیارها و استانداردهای تعیین‌شده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 عملکرد و مقدار تحقق شاخص به‌صورت کمی یا کیفی و نرخ رشد عملکرد در سال‌های گذشته به‌صورت میانگین یا میانگین متحرک برای دو یا چند سال گذشته با درنظر گرفتن اهداف خاص تعیین‌شده برای آن دوره و پدیده‌های مؤثر در شیوه تحقق آن شاخص، استخراج و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وضعیت مطلوب عملکرد شاخص باید واقع‌گرایانه عمل کرد و توافق واحدهایی را که وظیفه انجام و عمل به آن شاخص را به عهده دارند،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داده‌ها، اندازه‌گیری و سنجش نتایج و تصمیم‌گیری</w:t>
      </w:r>
    </w:p>
    <w:p>
      <w:pPr>
        <w:pStyle w:val="BookText"/>
        <w:rPr/>
      </w:pPr>
      <w:r>
        <w:rPr>
          <w:rFonts w:ascii="IRNazanin" w:hAnsi="IRNazanin" w:eastAsia="IRNazanin"/>
          <w:color w:val="111111"/>
          <w:sz w:val="28"/>
          <w:sz w:val="28"/>
          <w:szCs w:val="28"/>
          <w:rtl w:val="true"/>
          <w:lang w:bidi="fa-IR"/>
        </w:rPr>
        <w:t>برای هر شاخص، عملکرد واقعی را با استفاده از مجموع واقعیت‌های موجود جمع‌آوری، مشخص و با استاندارد عملکرد مطلوب مقایسه و تحلیل می‌کنیم و ازطریق بررسی نتایج نسبت به اقدامات لازم در تمامی ابعاد تصمیم‌گیری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یک کنترل و نظارت اثربخش</w:t>
      </w:r>
    </w:p>
    <w:p>
      <w:pPr>
        <w:pStyle w:val="BookText"/>
        <w:rPr/>
      </w:pPr>
      <w:r>
        <w:rPr>
          <w:rFonts w:ascii="IRNazanin" w:hAnsi="IRNazanin" w:eastAsia="IRNazanin"/>
          <w:color w:val="111111"/>
          <w:sz w:val="28"/>
          <w:sz w:val="28"/>
          <w:szCs w:val="28"/>
          <w:rtl w:val="true"/>
          <w:lang w:bidi="fa-IR"/>
        </w:rPr>
        <w:t>برای افزایش اثربخشی یک نظام کنترل توجه به عوامل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بموقع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واقع‌بینانه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تمامی افراد و بخش‌های سازمان را دربر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باید دائمی و پویا باشد نه مقطعی و موردی</w:t>
      </w:r>
      <w:r>
        <w:rPr>
          <w:rFonts w:eastAsia="IRNazanin" w:cs="IRNazanin"/>
          <w:color w:val="111111"/>
          <w:sz w:val="28"/>
          <w:szCs w:val="28"/>
          <w:rtl w:val="true"/>
          <w:lang w:bidi="fa-IR"/>
        </w:rPr>
        <w:t>.</w:t>
      </w:r>
      <w:bookmarkStart w:id="384" w:name="pg5616_41484"/>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مقرون‌به‌صرفه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برنامه‌ریزی‌شده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بر ریشه‌ها و علت‌ها متمرکز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باید ابتدا، درحین اجرا و نتایج را شامل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کنترل‌کننده باید متخصص و متعهد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کنترل باید اصلاح و بهبودی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کنترل‌کننده باید مورد قبول و پذیرش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نظارت و کنترل هدف اصلی، شناسایی فرد خاطی نیست، بلکه خطا و اصلاح انحراف است</w:t>
      </w:r>
      <w:r>
        <w:rPr>
          <w:rFonts w:eastAsia="IRNazanin" w:cs="IRNazanin"/>
          <w:color w:val="111111"/>
          <w:sz w:val="28"/>
          <w:szCs w:val="28"/>
          <w:rtl w:val="true"/>
          <w:lang w:bidi="fa-IR"/>
        </w:rPr>
        <w:t>.</w:t>
      </w:r>
    </w:p>
    <w:p>
      <w:pPr>
        <w:pStyle w:val="Heading3"/>
        <w:numPr>
          <w:ilvl w:val="2"/>
          <w:numId w:val="1"/>
        </w:numPr>
        <w:rPr/>
      </w:pPr>
      <w:bookmarkStart w:id="385" w:name="__RefHeading___Toc3028056_581953129"/>
      <w:bookmarkStart w:id="386" w:name="_Toc151"/>
      <w:bookmarkEnd w:id="385"/>
      <w:r>
        <w:rPr>
          <w:rtl w:val="true"/>
        </w:rPr>
        <w:t>مدل ارزیابی برنامه فرهنگی</w:t>
      </w:r>
      <w:bookmarkEnd w:id="386"/>
    </w:p>
    <w:p>
      <w:pPr>
        <w:pStyle w:val="Heading3"/>
        <w:numPr>
          <w:ilvl w:val="2"/>
          <w:numId w:val="1"/>
        </w:numPr>
        <w:rPr/>
      </w:pPr>
      <w:bookmarkStart w:id="387" w:name="__RefHeading___Toc3028058_581953129"/>
      <w:bookmarkStart w:id="388" w:name="_Toc152"/>
      <w:bookmarkEnd w:id="387"/>
      <w:r>
        <w:rPr>
          <w:rtl w:val="true"/>
        </w:rPr>
        <w:t>ارزیابی امور فرهنگی</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مدیریتی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کلان، سیاست‌های کلان، مأموریت و راهبردهای حاکم در بخش فرهنگ؛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کلان، سیاست‌های کلان، مأموریت و راهبردهای حاکم در سازمان مجری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برنامه‌ای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جامع هدف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نیازسنجی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جامع‌نگری در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مانعیت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و مشخص بودن نتایج در بعد کیفی و کمّی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دقیق مراحل و روش اجرا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انسانی به‌کاررفته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صرف‌شده</w:t>
      </w:r>
    </w:p>
    <w:p>
      <w:pPr>
        <w:pStyle w:val="BookText"/>
        <w:rPr/>
      </w:pPr>
      <w:r>
        <w:rPr>
          <w:rFonts w:ascii="IRNazanin" w:hAnsi="IRNazanin" w:eastAsia="IRNazanin"/>
          <w:color w:val="111111"/>
          <w:sz w:val="28"/>
          <w:sz w:val="28"/>
          <w:szCs w:val="28"/>
          <w:rtl w:val="true"/>
          <w:lang w:bidi="fa-IR"/>
        </w:rPr>
        <w:t>اعتبار مالی صرف‌شده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نتیجه‌ای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میزان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محصول ایجادشده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کیفی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رضایت گروه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رضایت مدیریت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کاهش رفتار غلط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رشد رفتار مورد انتظار</w:t>
      </w:r>
      <w:bookmarkStart w:id="389" w:name="pg5616_41487"/>
    </w:p>
    <w:p>
      <w:pPr>
        <w:pStyle w:val="Heading2"/>
        <w:numPr>
          <w:ilvl w:val="1"/>
          <w:numId w:val="1"/>
        </w:numPr>
        <w:rPr/>
      </w:pPr>
      <w:bookmarkStart w:id="390" w:name="__RefHeading___Toc3028060_581953129"/>
      <w:bookmarkStart w:id="391" w:name="_Toc153"/>
      <w:bookmarkEnd w:id="389"/>
      <w:bookmarkEnd w:id="390"/>
      <w:r>
        <w:rPr>
          <w:rtl w:val="true"/>
        </w:rPr>
        <w:t>فصل چهارم</w:t>
      </w:r>
      <w:r>
        <w:rPr>
          <w:rtl w:val="true"/>
        </w:rPr>
        <w:t xml:space="preserve">: </w:t>
      </w:r>
      <w:r>
        <w:rPr>
          <w:rtl w:val="true"/>
        </w:rPr>
        <w:t>چابک سازی سازمان های فرهنگی</w:t>
      </w:r>
      <w:bookmarkEnd w:id="391"/>
    </w:p>
    <w:p>
      <w:pPr>
        <w:pStyle w:val="Heading3"/>
        <w:numPr>
          <w:ilvl w:val="2"/>
          <w:numId w:val="1"/>
        </w:numPr>
        <w:rPr/>
      </w:pPr>
      <w:bookmarkStart w:id="392" w:name="__RefHeading___Toc3028062_581953129"/>
      <w:bookmarkStart w:id="393" w:name="_Toc154"/>
      <w:bookmarkEnd w:id="392"/>
      <w:r>
        <w:rPr>
          <w:rtl w:val="true"/>
        </w:rPr>
        <w:t>چابک سازی</w:t>
      </w:r>
      <w:bookmarkEnd w:id="393"/>
    </w:p>
    <w:p>
      <w:pPr>
        <w:pStyle w:val="BookText"/>
        <w:rPr/>
      </w:pPr>
      <w:r>
        <w:rPr>
          <w:rFonts w:ascii="IRNazanin" w:hAnsi="IRNazanin" w:eastAsia="IRNazanin"/>
          <w:color w:val="111111"/>
          <w:sz w:val="28"/>
          <w:sz w:val="28"/>
          <w:szCs w:val="28"/>
          <w:rtl w:val="true"/>
          <w:lang w:bidi="fa-IR"/>
        </w:rPr>
        <w:t>جهانی شدن، تحولات سریع تکنولوژیکی، حضور رقبای قدرتمند، کمبود شدید منابع، تغییر مستمر سلیقه و نیاز مشتری، افزایش انتظارات مخاطبان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محیطی هستند که سازمان‌های فرهنگی با آن‌ها مواجه می‌شوند و در آن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موفقیت در این نوع محیط، چابک بودن یک ارزش سازمانی، یک استراتژی رقابتی و درنهایت یک مزیت رقابتی برای سازمان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برای پاسخ درست و بموقع به تغییرات محیطی، ارتقای قابلیت سازگاری و شکل دهی مجدد و سریع به منابع، توانمند دربهره‌گیری از فرصت‌های محیطی و فناوری‌های جدید و نوین، توانایی پاسخگویی مؤثر به نیاز مشتری و درنهایت توانایی بقا و پیشرفت در محیط، نیازمند چابکی همه‌جانبه در خود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چابک در فرهنگ لغت، به معنای حرکت سریع، چالاک و فعال و چابکی توانایی حرکت به‌صورت سریع و آسان و قادر بودن به تفکر</w:t>
      </w:r>
    </w:p>
    <w:p>
      <w:pPr>
        <w:pStyle w:val="BookText"/>
        <w:rPr/>
      </w:pPr>
      <w:r>
        <w:rPr>
          <w:rFonts w:ascii="IRNazanin" w:hAnsi="IRNazanin" w:eastAsia="IRNazanin"/>
          <w:color w:val="111111"/>
          <w:sz w:val="28"/>
          <w:sz w:val="28"/>
          <w:szCs w:val="28"/>
          <w:rtl w:val="true"/>
          <w:lang w:bidi="fa-IR"/>
        </w:rPr>
        <w:t>به‌صورت سریع و با یک روش هوشمندانه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چابکی</w:t>
      </w:r>
      <w:r>
        <w:rPr>
          <w:rStyle w:val="FootnoteAnchor"/>
          <w:rtl w:val="true"/>
        </w:rPr>
        <w:footnoteReference w:id="83"/>
      </w:r>
      <w:r>
        <w:rPr>
          <w:rFonts w:ascii="IRNazanin" w:hAnsi="IRNazanin" w:eastAsia="IRNazanin"/>
          <w:color w:val="111111"/>
          <w:sz w:val="28"/>
          <w:sz w:val="28"/>
          <w:szCs w:val="28"/>
          <w:rtl w:val="true"/>
          <w:lang w:bidi="fa-IR"/>
        </w:rPr>
        <w:t xml:space="preserve">را شناسایی درست مبانی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انعطاف‌پذیری، نوآوری، کیفیت و سودآوری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انسجام منابع و اقدامات مناسب در محیط و تغییرات سریع به‌منظور فراهم آوردن محصولات و خدمات مشتری‌پسند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تولید چابک سخن به میان آید، آن را یک سیستم تولید با قابلیت‌های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تکنولوژی‌های سخت‌افزاری و نرم‌افزاری، نیروی انسانی و مدیریت آموزش‌دیده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تغییرات سریع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انعطاف‌پذیری، مشتریان و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 زادگاه چابکی، ناشی از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خدمات و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است و تولید چابک، مفهومی است که طی سال‌های اخیر عمومیت یافته و به‌عنوان استراتژی موفق توسط تولیدکنندگانی که خودشان را برای افزایش عملکرد قابل ملاحظه‌ای آماده می‌کنند،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هر سازمان باید توان تولید هم‌زمان محصولات متفاوت و با طول عمر کوتاه، طراحی مجدد محصولات، تغییر روش‌های تولید و توان واکنش کارآمد به تغییرات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داشتن چنین توانمندی‌هایی، به آن بنگاه تولیدی، سازمان چابک اطلاق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زیادی برای چابکی ارائه شده است؛ اما هیچ‌یک، با یکدیگر مخالف نیستند و یکدیگر را نقض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تعریف‌ها، ایده سرعت و تغییر در محیط کسب‌وکار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جدید بودن بحث چابکی، تعریف جامعی که مورد تأیید همگان باشد، وجود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را به معنای توانایی سازمان برای حسگری، ادراک و پیش‌بینی تغییرات موجود در محیط کاری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سازمانی باید بتواند تغییرات محیطی را تشخیص داده، به آن‌ها به‌عنوان عوامل رشد و شکوفایی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چابکی را توانایی فائق آمدن بر چالش‌های غیرمنتظره برای رویارویی با تهدیدهای بی‌سابقه محیط کاری و کسب مزیت و بهره‌گیری از تغییرات به‌عنوان فرصت‌های رشد و پیشرفت تعریف می‌کنند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برایان ماسکل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را توانایی رونق و شکوفایی در محیط دارای تغییر مداوم و غیرقابل‌پیش‌بینی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سازمان‌ها نباید از تغییرات محیط کاری خود هراس داشته باشند و از آن‌ها دوری کنند؛ بلکه باید تغییر را فرصتی برای کسب مزیت رقابتی در محیط بازار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ورنادات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را می‌توان به صورت هم راستایی نزدیک سازمان با نیازهای متغیرکاری به‌منظور کسب مزیت رقابتی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چابک، هدف‌های کارکنان با هدف‌های سازمان در یک مسیر قرار دارند و این دو درصدد هستند تا به نیازهای متغیر مشتریان پاسخ مناسبی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نتایج و پیامدها، چابکی به معنای تغییرات پویا، موقعیت‌گرا و جسورانه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متضمن موفقیت در زمینه سهم بازار و دستیابی به مشتریان انبوه است؛ در این‌جا منظور از چابکی، توانایی یک واحد کسب‌وکار برای رشد و بقا در یک محیط رقابتی است که تغییرات آن مستمر و غیرقابل پیش‌بینی و نیازمند واکنش سریع به بازارهای متغیر است و بدون تردید، این امر از راه ارزش‌آفرینی در محصولات و خدماتِ مورد نیاز مشتریان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گولدمن و همکاران،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چابکی ممکن است به صورت توانایی یک سازمان برای واکنش سریع به نیازمندی‌های بازار و نیازهای مشتریان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کاید</w:t>
      </w:r>
      <w:r>
        <w:rPr>
          <w:rStyle w:val="FootnoteAnchor"/>
          <w:rtl w:val="true"/>
        </w:rPr>
        <w:footnoteReference w:id="84"/>
      </w:r>
      <w:r>
        <w:rPr>
          <w:rFonts w:ascii="IRNazanin" w:hAnsi="IRNazanin" w:eastAsia="IRNazanin"/>
          <w:color w:val="111111"/>
          <w:sz w:val="28"/>
          <w:sz w:val="28"/>
          <w:szCs w:val="28"/>
          <w:rtl w:val="true"/>
          <w:lang w:bidi="fa-IR"/>
        </w:rPr>
        <w:t>از سازمان چابک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چابک یک کسب‌وکار باسرعت، سازگار و آگاهانه است که قابلیت سازگاری سریع در واکنش به تحولات و وقایع غیرمنتظره پیش‌بینی‌نشده، فرصت‌های بازار و نیازمندی‌های مشتری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کسب‌وکاری فرایندها و ساختارهایی یافت می‌شود که سرعت، انطباق و استحکام را تسهیل می‌کند و دارای سازمان هماهنگ و منظمی است که توانایی رسیدن به عملکرد رقابتی در محیط تجاری کاملاً پویا و غیرقابل پیش‌بینی را دارد و البته این محیط با کارکردهای کنونی سازمان بی‌تناسب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تعریف‌ها از چابکی، سازمان را پویا، موقعیت‌گرا، تغییرپذیر و رشدمحور تجسم می‌کنند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تمایل به پویایی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امروزه از اثر آن‌ها، یک سازمان به چابکی می‌رسد، ممکن است فردا مؤثر و اثربخش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موقعیت‌گرایی نیز آن است که محیط بازار بر سطح چابکی مورد نیاز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تغییرپذیری نیز این است که چابکی در گرو حرکت سازمان به سمت سازگاری و تطابق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چابکی به‌صورت رشدمحور تعریف شده است که از راه توانایی سازمان برای ادراک و تصدیق مجدد چشم‌انداز، بازسازی استراتژی‌ها و نوآوری در فنون و تکنیک‌ها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به توانایی تولید و عرضه موفقیت‌آمیز دامنه گسترده‌ای از محصولات کم‌هزینه، باکیفیت، زمان‌های تأخیرکوتاه و تنوع اندازه محصولات اشاره می‌کند که برای مشتریان متعدد و مشخصی از راه تولید مبتنی بر خواسته انبوه مشتری ایجاد ارزش می‌کند؛ درواقع، چابکی یک توانایی اساسی است که ایجاب می‌کند سازمان بتواند تغییرات موجود</w:t>
      </w:r>
      <w:bookmarkStart w:id="394" w:name="pg5616_41491"/>
    </w:p>
    <w:p>
      <w:pPr>
        <w:pStyle w:val="BookText"/>
        <w:rPr/>
      </w:pPr>
      <w:bookmarkEnd w:id="394"/>
      <w:r>
        <w:rPr>
          <w:rFonts w:ascii="IRNazanin" w:hAnsi="IRNazanin" w:eastAsia="IRNazanin"/>
          <w:color w:val="111111"/>
          <w:sz w:val="28"/>
          <w:sz w:val="28"/>
          <w:szCs w:val="28"/>
          <w:rtl w:val="true"/>
          <w:lang w:bidi="fa-IR"/>
        </w:rPr>
        <w:t>در محیط تجاری را احساس، دریافت، ملاحظه، تجزیه‌وتحلیل و پیش‌بینی کند و بنابر این تعریف، تولیدکننده چابک، دارای سازمانی است که دیدگاه وسیعی در مورد نظم نوین دنیای کسب‌وکار دارد و با توانایی‌ها و توانمندی‌های معدود خود به رویارویی با آشفتگی‌ها و نابسامانی‌های نامحدود می‌پردازد و جنبه‌های مزیتی جریان‌های تغییر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حاصل از بهبود و افزایش سطح چابکی سازمانی را می‌توان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مناسب و بموقع به تغییرات و نیازهای مشتریان؛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سریع‌تر سازمان به سمت هدف‌های ازپیش تعیین‌شده؛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خدمت‌رسانی بهتر؛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سازمان در تغییر سریع فرایندها و بهبود عملیات 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رضایت‌خاطر کارکنان؛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چشمگیر مهارت‌های کارکنان</w:t>
      </w:r>
      <w:r>
        <w:rPr>
          <w:rFonts w:eastAsia="IRNazanin" w:cs="IRNazanin"/>
          <w:color w:val="111111"/>
          <w:sz w:val="28"/>
          <w:szCs w:val="28"/>
          <w:rtl w:val="true"/>
          <w:lang w:bidi="fa-IR"/>
        </w:rPr>
        <w:t>.</w:t>
      </w:r>
    </w:p>
    <w:p>
      <w:pPr>
        <w:pStyle w:val="Heading3"/>
        <w:numPr>
          <w:ilvl w:val="2"/>
          <w:numId w:val="1"/>
        </w:numPr>
        <w:rPr/>
      </w:pPr>
      <w:bookmarkStart w:id="395" w:name="__RefHeading___Toc3028064_581953129"/>
      <w:bookmarkStart w:id="396" w:name="_Toc155"/>
      <w:bookmarkEnd w:id="395"/>
      <w:r>
        <w:rPr>
          <w:rtl w:val="true"/>
        </w:rPr>
        <w:t>سیر ظهور و پیدایی مفهوم چابکی</w:t>
      </w:r>
      <w:bookmarkEnd w:id="3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چابکی برای اولین‌بار به‌منظور وصف ظرفیت لازم برای تولید مدرن به‌کار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تحولات گسترده اقتصادی و سیاسی در سرتاسر جهان، تلاش‌ها و اقدامات زیادی برای شناخت ریشه‌ها و عوامل مؤثر بر نظام‌های جدید در کسب‌وکار جهانی به مرحله عمل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برای نخستین‌بار زمانی‌که رکود چشمگیری را در سهم کسب‌وکار جهانی، به‌ویژه در عرصه تولید هنگامی که با رقابت‌های جدیدی از سوی آسیا و</w:t>
      </w:r>
    </w:p>
    <w:p>
      <w:pPr>
        <w:pStyle w:val="BookText"/>
        <w:rPr/>
      </w:pPr>
      <w:r>
        <w:rPr>
          <w:rFonts w:ascii="IRNazanin" w:hAnsi="IRNazanin" w:eastAsia="IRNazanin"/>
          <w:color w:val="111111"/>
          <w:sz w:val="28"/>
          <w:sz w:val="28"/>
          <w:szCs w:val="28"/>
          <w:rtl w:val="true"/>
          <w:lang w:bidi="fa-IR"/>
        </w:rPr>
        <w:t>اروپا روبه‌رو شده بود، به چشم دید، سکان رهبری این نهضت را دردست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متخصصان صنعتی مشاهده کردند که نرخ افزایش تغییرات در محیط تجاری از توانایی‌های سازمان‌های تولیدی سنتی به‌منظور تطبیق و سازگاری با آن، سریع‌تر و شتابان‌تر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سازمان‌ها در استفاده از مزایای فرصت‌هایی که برای آن‌ها ارائه می‌شد، ناتوان بودند و این ناتوانی در تطبیق با شرایط تغییر ممکن بود در بلندمدت باعث ورشکستگی و ناکامی‌شان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هرمزی،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نخستین‌بار، پارادایمی جدید در گزارشی که عنوانش استراتژی بنگاه‌های تولیدی در قرن بیست‌ویکم بود به‌وسیله مؤسسه یاکوکا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Iacocca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و به همگان معرفی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نایجل و داو،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بی‌درنگ عبارت تولید چابک به‌طور مشترک با انتشار این گزارش مورد استفاده عموم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گوناسکاران و همکاران،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دانشگاه لی‌های با حمایت مالی نیروی دریایی ایالات متحده آمریکا به همراه مؤسسه یاکوکا، مطالعاتی روی سیزده سازمان تولیدکننده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موتور، جنرال الکتریک،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تگزاس اینستریومنت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مطالعه، پاسخ به این پرسش بود که سازمان‌های موفق در سال‌های قرن بیست‌ویکم، چه ویژگی‌هایی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بیش از یک‌صد سازمان دیگر نیز مورد مطالعه قرار گرفتند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با عنوان مطالعه مؤسسات تولیدی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 و بعدها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حاصل این تحقیقات در کتاب استیون گولدمن، نایجل و پریس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رقبای چابک و سازمان‌های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نتایج پژوهش‌های یادشده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محیطهای رقابتی جدید، تحولات بسیاری را در سیستم‌های</w:t>
      </w:r>
      <w:bookmarkStart w:id="397" w:name="pg5616_41493"/>
    </w:p>
    <w:p>
      <w:pPr>
        <w:pStyle w:val="BookText"/>
        <w:rPr/>
      </w:pPr>
      <w:bookmarkEnd w:id="397"/>
      <w:r>
        <w:rPr>
          <w:rFonts w:ascii="IRNazanin" w:hAnsi="IRNazanin" w:eastAsia="IRNazanin"/>
          <w:color w:val="111111"/>
          <w:sz w:val="28"/>
          <w:sz w:val="28"/>
          <w:szCs w:val="28"/>
          <w:rtl w:val="true"/>
          <w:lang w:bidi="fa-IR"/>
        </w:rPr>
        <w:t>تولیدی و سازمان‌ها به‌وجود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سازمان‌هایی که دارای مزیت‌های رقابتی در این محیط جدید باشند و به‌سرعت بتوانند محصولات را طبق نیاز مشتریان تولید و عرضه کنند، چابک و پیشرو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کسب چابکی، وجود سیستم تولید انعطاف‌پذیر، دارا بودن نیروی کار دانش‌پذیر و ساختار مدیریتی مشوق‌کننده نوآوری‌های تیمی است</w:t>
      </w:r>
      <w:r>
        <w:rPr>
          <w:rFonts w:eastAsia="IRNazanin" w:cs="IRNazanin"/>
          <w:color w:val="111111"/>
          <w:sz w:val="28"/>
          <w:szCs w:val="28"/>
          <w:rtl w:val="true"/>
          <w:lang w:bidi="fa-IR"/>
        </w:rPr>
        <w:t>.</w:t>
      </w:r>
    </w:p>
    <w:p>
      <w:pPr>
        <w:pStyle w:val="Heading3"/>
        <w:numPr>
          <w:ilvl w:val="2"/>
          <w:numId w:val="1"/>
        </w:numPr>
        <w:rPr/>
      </w:pPr>
      <w:bookmarkStart w:id="398" w:name="__RefHeading___Toc3028066_581953129"/>
      <w:bookmarkStart w:id="399" w:name="_Toc156"/>
      <w:bookmarkEnd w:id="398"/>
      <w:r>
        <w:rPr>
          <w:rtl w:val="true"/>
        </w:rPr>
        <w:t>سازمان های فرهنگی و چابک سازی</w:t>
      </w:r>
      <w:bookmarkEnd w:id="3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چابکی به معنای توانایی پاسخگویی و واکنش سریع و موفقیت‌آمیز به تغییرات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توانایی سازمان برای عرضه محصولات و خدمات با کیفیت بالا را ارتقا می‌دهد و درنتیجه عامل مهمی برای اثربخشی سازمان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درواقع برای نهادهای فرهنگی که در محیط رقابتی فعالیت می‌کنند، یک راهبرد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راهبرد جدید، مبتنی بر افزایش نرخ تغییرات در محیطی است که نهاد و سازمان‌های فرهنگی را وادار به پاسخ کنش‌گرایانه به تغییرات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مشتریان خواهان محصولات باکیفیت، متناسب با سلائق خود و دسترسی سریع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و سازمان‌های فرهنگی به‌دنبال سود نیستند؛ این‌گونه سازمان‌ها به‌دنبال پیروزی و موفقیت در سهم بازار و به‌دست آوردن مشتریان در بازارهای به‌شدت رقابتی هستند و چون این بازارها متلاطم‌اند، چابکی به طور مستمر به عملکرد پرسنل و سازمان، ارزش محصول و خدمات و تغییر دائم در زمینه فرصت‌های به‌دست آمده از جذب مشتری توجه می‌کند و مستلزم آمادگی دائم برای رویارویی با تغییرات بنیادی و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چابک همیشه برای یادگیری هر چیز جدید که باعث افزایش</w:t>
      </w:r>
      <w:bookmarkStart w:id="400" w:name="pg5616_41494"/>
    </w:p>
    <w:p>
      <w:pPr>
        <w:pStyle w:val="BookText"/>
        <w:rPr/>
      </w:pPr>
      <w:bookmarkEnd w:id="400"/>
      <w:r>
        <w:rPr>
          <w:rFonts w:ascii="IRNazanin" w:hAnsi="IRNazanin" w:eastAsia="IRNazanin"/>
          <w:color w:val="111111"/>
          <w:sz w:val="28"/>
          <w:sz w:val="28"/>
          <w:szCs w:val="28"/>
          <w:rtl w:val="true"/>
          <w:lang w:bidi="fa-IR"/>
        </w:rPr>
        <w:t>سودآوری ناشی از بهره‌گیری از فرصت‌های جدید می‌شود، آماده‌اند؛ بنابراین برای رویارویی با تغییرات جدید و نوظهور، چابکی متکی به ابتکار، مهارت، دانش انسانی و دسترسی افراد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چابک دارای فرایندهای اداری و نوعی از ساختار سازمانی است که قادر به انتقال سریع و روان این ابتکارات در ارتقای کیفیت فعالیت‌های خود است و در بهره‌گیری از فرصت‌ها برای رشد به‌صورت تهاجمی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چابکی به سازمان اجازه می‌دهد خیلی سریع‌تر از گذشته واکنش نشان دهند، نقطه قوت سازمان‌های فرهنگی چابک در پیش‌بینی نیازهای مشتریان و رهبری در ایجاد بازارهای جدید ازطریق نوآوری دائم است؛ درواقع، چابکی یک توانایی اساسی ایجاب می‌کند تا سازمان بتواند تغییرات موجود در محیط فرهنگی را احساس، دریافت، ملاحظه، تجزیه‌وتحلیل و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تولیدکننده چابک در حوزه فرهنگ، سازمانی است که در مورد نظم نوین جهان در حوزه مأموریت خود دیدگاه وسیع و عمیق دارد و با توانایی‌ها و مزیت‌های خود با آشفتگی‌ها به مقابله می‌پردازد و فرصت‌های موجود در جریانات تغییر را شناسایی و تسخیر می‌کند؛ به عبارت دیگر، چابکی توانایی یک بنگاه برای بقا و پیشرفت در یک محیط رقابتی است که تغییرات در آن به‌صورت مداوم و پیش‌بینی‌نشده است و پاسخ سریع به تغییرات سریع بازارها را که ناشی از ارزش‌گذاری مشتری روی محصولات و خدمات نوین است، دربر دارد</w:t>
      </w:r>
      <w:r>
        <w:rPr>
          <w:rFonts w:eastAsia="IRNazanin" w:cs="IRNazanin"/>
          <w:color w:val="111111"/>
          <w:sz w:val="28"/>
          <w:szCs w:val="28"/>
          <w:rtl w:val="true"/>
          <w:lang w:bidi="fa-IR"/>
        </w:rPr>
        <w:t>.</w:t>
      </w:r>
    </w:p>
    <w:p>
      <w:pPr>
        <w:pStyle w:val="Heading3"/>
        <w:numPr>
          <w:ilvl w:val="2"/>
          <w:numId w:val="1"/>
        </w:numPr>
        <w:rPr/>
      </w:pPr>
      <w:bookmarkStart w:id="401" w:name="__RefHeading___Toc3028068_581953129"/>
      <w:bookmarkStart w:id="402" w:name="_Toc157"/>
      <w:bookmarkEnd w:id="401"/>
      <w:r>
        <w:rPr>
          <w:rtl w:val="true"/>
        </w:rPr>
        <w:t>در چابک سازی توجه به دو نکته ضروری است</w:t>
      </w:r>
      <w:r>
        <w:rPr>
          <w:rtl w:val="true"/>
        </w:rPr>
        <w:t>:</w:t>
      </w:r>
      <w:bookmarkEnd w:id="4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چابک‌سازی نهادهای فرهنگی، یک نگاه و رویکرد جامع و همه‌جانبه است</w:t>
      </w:r>
      <w:r>
        <w:rPr>
          <w:rFonts w:eastAsia="IRNazanin" w:cs="IRNazanin"/>
          <w:color w:val="111111"/>
          <w:sz w:val="28"/>
          <w:szCs w:val="28"/>
          <w:rtl w:val="true"/>
          <w:lang w:bidi="fa-IR"/>
        </w:rPr>
        <w:t>.</w:t>
      </w:r>
      <w:bookmarkStart w:id="403" w:name="pg5616_41495"/>
    </w:p>
    <w:p>
      <w:pPr>
        <w:pStyle w:val="BookText"/>
        <w:rPr/>
      </w:pPr>
      <w:bookmarkEnd w:id="403"/>
      <w:r>
        <w:rPr>
          <w:rFonts w:ascii="IRNazanin" w:hAnsi="IRNazanin" w:eastAsia="IRNazanin"/>
          <w:color w:val="111111"/>
          <w:sz w:val="28"/>
          <w:sz w:val="28"/>
          <w:szCs w:val="28"/>
          <w:rtl w:val="true"/>
          <w:lang w:bidi="fa-IR"/>
        </w:rPr>
        <w:t>چابک‌سازی تنها یک بخش یا یک واحد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احیا و بهسازی یک مؤلفه، سازمان را به مرز چابکی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چابک‌سازی بایست به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نظام برنامه‌ریزی، ساختار، فرهنگ سازمانی، فناوری و مدیریت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همه‌جانبه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چابک‌سازی سازمان‌های فرهنگی به معنی ایجاد تغییرات لازم در مؤلفه‌های کلان سازمان‌های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چابک‌سازی نهادهای فرهنگی، فرایندی پویا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تغییرات مستمر در محیط، مؤلفه‌های تأثیرگذار در سیستم نیز بایست به‌طوردائم مورد بازنگری و اصلاح شوند؛ ازاین‌رو توجه به انعطاف‌پذیری سیستم در رویارویی با تغییرات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چابک‌سازی در سازمان فرهنگی به‌عنوان یک راه بی‌پایان از بهبود مستمر قلمداد می‌شود</w:t>
      </w:r>
      <w:r>
        <w:rPr>
          <w:rFonts w:eastAsia="IRNazanin" w:cs="IRNazanin"/>
          <w:color w:val="111111"/>
          <w:sz w:val="28"/>
          <w:szCs w:val="28"/>
          <w:rtl w:val="true"/>
          <w:lang w:bidi="fa-IR"/>
        </w:rPr>
        <w:t>.</w:t>
      </w:r>
    </w:p>
    <w:p>
      <w:pPr>
        <w:pStyle w:val="Heading3"/>
        <w:numPr>
          <w:ilvl w:val="2"/>
          <w:numId w:val="1"/>
        </w:numPr>
        <w:rPr/>
      </w:pPr>
      <w:bookmarkStart w:id="404" w:name="__RefHeading___Toc3028070_581953129"/>
      <w:bookmarkStart w:id="405" w:name="_Toc158"/>
      <w:bookmarkEnd w:id="404"/>
      <w:r>
        <w:rPr>
          <w:rtl w:val="true"/>
        </w:rPr>
        <w:t>قابلیت های کلیدی در سازمان های فرهنگی</w:t>
      </w:r>
      <w:bookmarkEnd w:id="405"/>
    </w:p>
    <w:p>
      <w:pPr>
        <w:pStyle w:val="BookText"/>
        <w:rPr/>
      </w:pPr>
      <w:r>
        <w:rPr>
          <w:rFonts w:ascii="IRNazanin" w:hAnsi="IRNazanin" w:eastAsia="IRNazanin"/>
          <w:color w:val="111111"/>
          <w:sz w:val="28"/>
          <w:sz w:val="28"/>
          <w:szCs w:val="28"/>
          <w:rtl w:val="true"/>
          <w:lang w:bidi="fa-IR"/>
        </w:rPr>
        <w:t>پویایی سازمانی و چابکی کسب‌وکار، یک ویژگی اساسی برای ایجاد و حفظ موقعیت رقابتی هر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نهادهای فرهنگی چابک نیازمند توجه جدی به شرایط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شایستگی‌های کلیدی؛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تشخیص تغییرات و واکنش سریع در بهره‌جویی از فرصت‌ها؛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انعطاف‌پذیری و قابلیت 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برای جریان دادن به فرایندهای مختلف و کسب هدف‌های مختلف، با استفاده از منابع در اختیار؛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انجام فعالیت‌ها در کمترین زمان ممکن</w:t>
      </w:r>
      <w:r>
        <w:rPr>
          <w:rFonts w:eastAsia="IRNazanin" w:cs="IRNazanin"/>
          <w:color w:val="111111"/>
          <w:sz w:val="28"/>
          <w:szCs w:val="28"/>
          <w:rtl w:val="true"/>
          <w:lang w:bidi="fa-IR"/>
        </w:rPr>
        <w:t>.</w:t>
      </w:r>
      <w:bookmarkStart w:id="406" w:name="pg5616_41497"/>
    </w:p>
    <w:p>
      <w:pPr>
        <w:pStyle w:val="Heading2"/>
        <w:numPr>
          <w:ilvl w:val="1"/>
          <w:numId w:val="1"/>
        </w:numPr>
        <w:rPr/>
      </w:pPr>
      <w:bookmarkStart w:id="407" w:name="__RefHeading___Toc3028072_581953129"/>
      <w:bookmarkStart w:id="408" w:name="_Toc159"/>
      <w:bookmarkEnd w:id="406"/>
      <w:bookmarkEnd w:id="407"/>
      <w:r>
        <w:rPr>
          <w:rtl w:val="true"/>
        </w:rPr>
        <w:t>فصل پنجم</w:t>
      </w:r>
      <w:r>
        <w:rPr>
          <w:rtl w:val="true"/>
        </w:rPr>
        <w:t xml:space="preserve">: </w:t>
      </w:r>
      <w:r>
        <w:rPr>
          <w:rtl w:val="true"/>
        </w:rPr>
        <w:t>توانمندسازی سازمان های فرهنگی</w:t>
      </w:r>
      <w:bookmarkEnd w:id="408"/>
    </w:p>
    <w:p>
      <w:pPr>
        <w:pStyle w:val="Heading3"/>
        <w:numPr>
          <w:ilvl w:val="2"/>
          <w:numId w:val="1"/>
        </w:numPr>
        <w:rPr/>
      </w:pPr>
      <w:bookmarkStart w:id="409" w:name="__RefHeading___Toc3028074_581953129"/>
      <w:bookmarkStart w:id="410" w:name="_Toc160"/>
      <w:bookmarkEnd w:id="409"/>
      <w:r>
        <w:rPr>
          <w:rtl w:val="true"/>
        </w:rPr>
        <w:t>مقدمه</w:t>
      </w:r>
      <w:bookmarkEnd w:id="410"/>
    </w:p>
    <w:p>
      <w:pPr>
        <w:pStyle w:val="BookText"/>
        <w:rPr/>
      </w:pPr>
      <w:r>
        <w:rPr>
          <w:rFonts w:ascii="IRNazanin" w:hAnsi="IRNazanin" w:eastAsia="IRNazanin"/>
          <w:color w:val="111111"/>
          <w:sz w:val="28"/>
          <w:sz w:val="28"/>
          <w:szCs w:val="28"/>
          <w:rtl w:val="true"/>
          <w:lang w:bidi="fa-IR"/>
        </w:rPr>
        <w:t>سازمان‌های فرهنگی با بهره‌گیری از منابع انسانی متخصص و متعهد ازطریق تولید محصولات و خدمات درصدد تحقق اهداف خود و تأثیرگذاری بر محیط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مأموریت، فضای کاری متلاطم، هجوم سازمان‌های رقیب و معاند در سطح ملی و فراملی، اثربخشی این دستگاه‌ها وابسته به چهار عامل اصلی است؛ این عوامل عبارت‌اند از</w:t>
      </w:r>
      <w:r>
        <w:rPr>
          <w:rFonts w:eastAsia="IRNazanin" w:cs="IRNazanin"/>
          <w:color w:val="111111"/>
          <w:sz w:val="28"/>
          <w:szCs w:val="28"/>
          <w:rtl w:val="true"/>
          <w:lang w:bidi="fa-IR"/>
        </w:rPr>
        <w:t>:</w:t>
      </w:r>
    </w:p>
    <w:p>
      <w:pPr>
        <w:pStyle w:val="Heading3"/>
        <w:numPr>
          <w:ilvl w:val="2"/>
          <w:numId w:val="1"/>
        </w:numPr>
        <w:rPr/>
      </w:pPr>
      <w:bookmarkStart w:id="411" w:name="__RefHeading___Toc3028076_581953129"/>
      <w:bookmarkStart w:id="412" w:name="_Toc161"/>
      <w:bookmarkEnd w:id="411"/>
      <w:r>
        <w:rPr>
          <w:rtl w:val="true"/>
        </w:rPr>
        <w:t>مدیران فرهنگی</w:t>
      </w:r>
      <w:bookmarkEnd w:id="412"/>
    </w:p>
    <w:p>
      <w:pPr>
        <w:pStyle w:val="Heading4"/>
        <w:numPr>
          <w:ilvl w:val="3"/>
          <w:numId w:val="1"/>
        </w:numPr>
        <w:rPr/>
      </w:pPr>
      <w:bookmarkStart w:id="413" w:name="__RefHeading___Toc3028078_581953129"/>
      <w:bookmarkStart w:id="414" w:name="_Toc162"/>
      <w:bookmarkEnd w:id="413"/>
      <w:r>
        <w:rPr>
          <w:rtl w:val="true"/>
        </w:rPr>
        <w:t>اشاره</w:t>
      </w:r>
      <w:bookmarkEnd w:id="4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می‌توان مدیران سازمان‌ها را در یک طیف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یک‌سو مدیرانی قرار دارند که کاملا دارای نگرش حرفه‌ای و ساختاری هستند و در سوی دیگر، مدیرانی با نگرش ارزشی به کار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برای‌شناخت مدیریت در سازمان‌های فرهنگی نیازمند شناخت این طیف‌هستیم</w:t>
      </w:r>
      <w:r>
        <w:rPr>
          <w:rFonts w:eastAsia="IRNazanin" w:cs="IRNazanin"/>
          <w:color w:val="111111"/>
          <w:sz w:val="28"/>
          <w:szCs w:val="28"/>
          <w:rtl w:val="true"/>
          <w:lang w:bidi="fa-IR"/>
        </w:rPr>
        <w:t>.</w:t>
      </w:r>
      <w:bookmarkStart w:id="415" w:name="pg5616_41498"/>
    </w:p>
    <w:p>
      <w:pPr>
        <w:pStyle w:val="Heading4"/>
        <w:numPr>
          <w:ilvl w:val="3"/>
          <w:numId w:val="1"/>
        </w:numPr>
        <w:rPr/>
      </w:pPr>
      <w:bookmarkStart w:id="416" w:name="__RefHeading___Toc3028080_581953129"/>
      <w:bookmarkStart w:id="417" w:name="_Toc163"/>
      <w:bookmarkEnd w:id="415"/>
      <w:bookmarkEnd w:id="416"/>
      <w:r>
        <w:rPr/>
        <w:t>1</w:t>
      </w:r>
      <w:r>
        <w:rPr>
          <w:rtl w:val="true"/>
        </w:rPr>
        <w:t xml:space="preserve">- </w:t>
      </w:r>
      <w:r>
        <w:rPr>
          <w:rtl w:val="true"/>
        </w:rPr>
        <w:t xml:space="preserve">مدیران ساختاری </w:t>
      </w:r>
      <w:r>
        <w:rPr>
          <w:rtl w:val="true"/>
        </w:rPr>
        <w:t>(</w:t>
      </w:r>
      <w:r>
        <w:rPr>
          <w:rtl w:val="true"/>
        </w:rPr>
        <w:t>ابزاری</w:t>
      </w:r>
      <w:r>
        <w:rPr>
          <w:rtl w:val="true"/>
        </w:rPr>
        <w:t>)</w:t>
      </w:r>
      <w:bookmarkEnd w:id="4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را فن و هنر اداره سازمان‌ها به‌صورت اثربخش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معتقدند مدیریت تنها یک حرفه است و مدیران ازطریق فراگیری دانش، کسب مهارت و تجربه، قادر به هدایت سازمان‌ها به‌سوی اهداف‌شان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مدیران در ردیف تکنوکرات‌ها دسته‌بندی می‌شوند که قادرند با بهره‌گیری از دانش و مهارت و منابع در دسترس، اهداف مورد نظر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ساختاری یا ابزاری خود را یک حرفه‌ای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مدیران براساس دانش، تخصص و تجربه، مدیریت را یک حرفه در محیط کسب‌وکار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می‌اندیشند که می‌توان هر سازمان را بدون توجه به مأموریت آن به سمت اهدافش با اثربخشی تمام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یک سازمان فرهنگی است یا یک سازمان صنعتی، تجاری یا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مدیران معتقدند باید بتوان با توجه به وظایف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سازماندهی، هماهنگی، هدایت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انگیزشی حاکم بر این‌گونه مدیران، محرک‌های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براساس میزان درآمد، پاداش، منابع رفاهی و پست و مقام دریافتی به‌عنوان یک متخصص در سازمان مشغول فعالیت‌اند و درصورت وجود محرک و مشوق‌های بهتر و بالاتر، پست و سازمان خود را تغییر می‌دهند که این امر ازنظر آن‌ها امری طبیعی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ارائه‌کننده خدمات تخصصی براساس منابع دریافتی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خلاقیت و رضایت از کار، تعهد و کیفیت کار آن‌ها براساس میزان دریافت آنان از سازمان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ابزاری دارای وابستگی درونی به سازمان و نهاد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خود را به‌عنوان یک شغل می‌نگرند و نمونه آن‌ها را می‌توان در سازمان‌های خصوصی و نهادهای دولتی یافت</w:t>
      </w:r>
      <w:r>
        <w:rPr>
          <w:rFonts w:eastAsia="IRNazanin" w:cs="IRNazanin"/>
          <w:color w:val="111111"/>
          <w:sz w:val="28"/>
          <w:szCs w:val="28"/>
          <w:rtl w:val="true"/>
          <w:lang w:bidi="fa-IR"/>
        </w:rPr>
        <w:t>.</w:t>
      </w:r>
      <w:bookmarkStart w:id="418" w:name="pg5616_41499"/>
    </w:p>
    <w:p>
      <w:pPr>
        <w:pStyle w:val="Heading4"/>
        <w:numPr>
          <w:ilvl w:val="3"/>
          <w:numId w:val="1"/>
        </w:numPr>
        <w:rPr/>
      </w:pPr>
      <w:bookmarkStart w:id="419" w:name="__RefHeading___Toc3028082_581953129"/>
      <w:bookmarkStart w:id="420" w:name="_Toc164"/>
      <w:bookmarkEnd w:id="418"/>
      <w:bookmarkEnd w:id="419"/>
      <w:r>
        <w:rPr/>
        <w:t>2</w:t>
      </w:r>
      <w:r>
        <w:rPr>
          <w:rtl w:val="true"/>
        </w:rPr>
        <w:t xml:space="preserve">- </w:t>
      </w:r>
      <w:r>
        <w:rPr>
          <w:rtl w:val="true"/>
        </w:rPr>
        <w:t>مدیران ارزشی</w:t>
      </w:r>
      <w:bookmarkEnd w:id="420"/>
    </w:p>
    <w:p>
      <w:pPr>
        <w:pStyle w:val="BookText"/>
        <w:rPr/>
      </w:pPr>
      <w:r>
        <w:rPr>
          <w:rFonts w:ascii="IRNazanin" w:hAnsi="IRNazanin" w:eastAsia="IRNazanin"/>
          <w:color w:val="111111"/>
          <w:sz w:val="28"/>
          <w:sz w:val="28"/>
          <w:szCs w:val="28"/>
          <w:rtl w:val="true"/>
          <w:lang w:bidi="fa-IR"/>
        </w:rPr>
        <w:t>آن‌ها مدیریت را در درجه اول به‌عنوان حرفه یا یک شغل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خود را به‌عنوان یک وظیفه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ارزشی براساس آرمان و رسالتی که در ذهن دارند برای تحقق آن به‌عنوان یک وظیفه به هدایت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به‌عنوان اداره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رفتارهای آنان براساس انگیزه‌های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انتخاب نوع فعالیت و نوع سازمان به‌شدت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مدیریت را به‌عنوان یک وسیله مؤثر به‌منظور تحقق اهداف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مدیران نسبت به مسائل و چالش‌های فراروی سازمان دغدغه دارند و به‌دنبال تحقق اهداف بسیار متعالی‌تری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آن‌ها رفع ضعف و محرومیت، ایجاد فرصت، کاهش تهدید و ارتقا و پرورش سیستم به‌منظور تحقق آرمان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تفاوتی بین اهداف فردی و سازمانی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تأثیر محرک‌های درونی هستند تا محرک‌های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خلاقیت، رضایت از کار، تعهد و کیفیت آن‌ها براساس درجه ارضای دورنی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تفاوت مدیران ابزاری و مدیران ارزشی عبارت‌اند از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مدیران ابزاری و مدیران ارزشی</w:t>
      </w:r>
      <w:bookmarkStart w:id="421" w:name="pg5616_41500"/>
    </w:p>
    <w:p>
      <w:pPr>
        <w:pStyle w:val="Heading3"/>
        <w:numPr>
          <w:ilvl w:val="2"/>
          <w:numId w:val="1"/>
        </w:numPr>
        <w:rPr/>
      </w:pPr>
      <w:bookmarkStart w:id="422" w:name="__RefHeading___Toc3028084_581953129"/>
      <w:bookmarkStart w:id="423" w:name="_Toc165"/>
      <w:bookmarkEnd w:id="421"/>
      <w:bookmarkEnd w:id="422"/>
      <w:r>
        <w:rPr>
          <w:rtl w:val="true"/>
        </w:rPr>
        <w:t>منابع انسانی</w:t>
      </w:r>
      <w:bookmarkEnd w:id="423"/>
    </w:p>
    <w:p>
      <w:pPr>
        <w:pStyle w:val="Heading4"/>
        <w:numPr>
          <w:ilvl w:val="3"/>
          <w:numId w:val="1"/>
        </w:numPr>
        <w:rPr/>
      </w:pPr>
      <w:bookmarkStart w:id="424" w:name="__RefHeading___Toc3028086_581953129"/>
      <w:bookmarkStart w:id="425" w:name="_Toc166"/>
      <w:bookmarkEnd w:id="424"/>
      <w:r>
        <w:rPr>
          <w:rtl w:val="true"/>
        </w:rPr>
        <w:t>اشاره</w:t>
      </w:r>
      <w:bookmarkEnd w:id="42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انسانی</w:t>
      </w:r>
      <w:r>
        <w:rPr>
          <w:rStyle w:val="FootnoteAnchor"/>
          <w:rtl w:val="true"/>
        </w:rPr>
        <w:footnoteReference w:id="85"/>
      </w:r>
      <w:r>
        <w:rPr>
          <w:rFonts w:ascii="IRNazanin" w:hAnsi="IRNazanin" w:eastAsia="IRNazanin"/>
          <w:color w:val="111111"/>
          <w:sz w:val="28"/>
          <w:sz w:val="28"/>
          <w:szCs w:val="28"/>
          <w:rtl w:val="true"/>
          <w:lang w:bidi="fa-IR"/>
        </w:rPr>
        <w:t>منبع اصلی خلق ارزش در سازمان‌های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با توجه به فضای مأموریتی، مخاطبان و تنوع و کیفیت محصولات و خدمات، موفقیت و استمرار اثربخشی خود را بر نیروی انسانی خلاق، مبتکر، باانگیزه و توانمند در حوزه دانش و مهارت متکی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بدون وجود نیروی انسانی وفادار، متعهد و توانمند نمی‌توانند مأموریت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w:t>
      </w:r>
      <w:bookmarkStart w:id="426" w:name="pg5616_41501"/>
    </w:p>
    <w:p>
      <w:pPr>
        <w:pStyle w:val="BookText"/>
        <w:rPr/>
      </w:pPr>
      <w:bookmarkEnd w:id="426"/>
      <w:r>
        <w:rPr>
          <w:rFonts w:ascii="IRNazanin" w:hAnsi="IRNazanin" w:eastAsia="IRNazanin"/>
          <w:color w:val="111111"/>
          <w:sz w:val="28"/>
          <w:sz w:val="28"/>
          <w:szCs w:val="28"/>
          <w:rtl w:val="true"/>
          <w:lang w:bidi="fa-IR"/>
        </w:rPr>
        <w:t>جذب، پرورش و نگهداشت منابع انسانی در این‌گونه سازمان‌ها امری حیاتی و غیرقابل 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سازمان‌های فرهنگی، بهره‌گیری از ظرفیت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موجود در محیط مانند، منابع انسانی فرهیخته و هنرمند، مدیران و کارشناسان دیگر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دراختیار داشتن منابع انسانی بااعتبار و 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متمایز منابع انسانی سازمان‌های فرهنگی با دیگر سازمان‌ها آن است که منابع انسانی در سازمان‌های فرهنگی علاوه بر تخصص و انگیزه بایست دارای مشروعیت و اعتبار درون و خارج از سازمان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در یک سازمان هنری کارشناس یک واحد بایست دارای جایگاهی باشد که بتواند پیش‌کسوتان، هنرمندان و هنرجویان را جذب کند؛ درحقیقت در این‌گونه سازمان‌ها مسئولان واحدها تنها یک کارشناس نیستند، بلکه رهبرانی هستند که کارشناسان و هنرمندان تعامل با او را به‌عنوان یک هنرمند قبول دارند، نه فقط به‌عنوان یک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سازمان‌ها، سطح تحصیلات و جایگاه اداری مشروعیت ایجاد نمی‌کند؛ آنچه موجب ایجاد ارتباط مؤثر می‌گردد، درجه مشروعیت ناشی از اعتبار و مقبولیت نزد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فرهنگی برخلاف سازمان‌های صنعتی و تجاری، مسئولان پست‌ها بایست افرادی متخصص، متعهد و مورد قبول باشند تا بتوانند مشارکت دیگران را در ایجاد برنامه‌ها جذب کنند؛ به بیان دیگر، در این‌گونه سازمان‌ها قدرت در رأس هرم سازمانی قرار ندارد، بلکه قدرت در سطح و رده اول سازمان قرار می‌گیرد و نقش مدیران، تسهیل فرایند ارتباط است</w:t>
      </w:r>
      <w:r>
        <w:rPr>
          <w:rFonts w:eastAsia="IRNazanin" w:cs="IRNazanin"/>
          <w:color w:val="111111"/>
          <w:sz w:val="28"/>
          <w:szCs w:val="28"/>
          <w:rtl w:val="true"/>
          <w:lang w:bidi="fa-IR"/>
        </w:rPr>
        <w:t>.</w:t>
      </w:r>
    </w:p>
    <w:p>
      <w:pPr>
        <w:pStyle w:val="Heading4"/>
        <w:numPr>
          <w:ilvl w:val="3"/>
          <w:numId w:val="1"/>
        </w:numPr>
        <w:rPr/>
      </w:pPr>
      <w:bookmarkStart w:id="427" w:name="__RefHeading___Toc3028088_581953129"/>
      <w:bookmarkStart w:id="428" w:name="_Toc167"/>
      <w:bookmarkEnd w:id="427"/>
      <w:r>
        <w:rPr/>
        <w:t>1</w:t>
      </w:r>
      <w:r>
        <w:rPr>
          <w:rtl w:val="true"/>
        </w:rPr>
        <w:t xml:space="preserve">- </w:t>
      </w:r>
      <w:r>
        <w:rPr>
          <w:rtl w:val="true"/>
        </w:rPr>
        <w:t>تعامل مستمر با محیط</w:t>
      </w:r>
      <w:bookmarkEnd w:id="4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عواملی همچون شناسایی نیازهای مخاطبان، رصد مستمر</w:t>
      </w:r>
      <w:bookmarkStart w:id="429" w:name="pg5616_41502"/>
    </w:p>
    <w:p>
      <w:pPr>
        <w:pStyle w:val="BookText"/>
        <w:rPr/>
      </w:pPr>
      <w:bookmarkEnd w:id="429"/>
      <w:r>
        <w:rPr>
          <w:rFonts w:ascii="IRNazanin" w:hAnsi="IRNazanin" w:eastAsia="IRNazanin"/>
          <w:color w:val="111111"/>
          <w:sz w:val="28"/>
          <w:sz w:val="28"/>
          <w:szCs w:val="28"/>
          <w:rtl w:val="true"/>
          <w:lang w:bidi="fa-IR"/>
        </w:rPr>
        <w:t>محیط برای بهره‌گیری از فرصت‌ها و دفع تهدیدات، اصلی‌ترین عامل نیاز سازمان فرهنگی به تعامل با محیط، نیاز به دانش، مهارت و تجربه موجود در محیط فراروی است، برخلاف سازمان‌های صنعتی و تجاری، که تمامی تلاش آن‌ها بر دراختیار داشتن کامل منابع انسانی، دانش و فناوری و منابع مادی مورد نیاز در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برای ارائه خدمات متناسب و بموقع نیازمند بهره‌گیری از منابع مادی، دانش، خلاقیت، تجارب و مهارت‌های منابع انسانی موجود در محیط بیرونی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تعامل مؤثر با محیط، عاملی اساسی در موفقیت سازمان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تفاوت‌های اصلی سازمان فرهنگی با دیگر سازمان‌ها آن است که سازمان‌های صنعتی مواد اولیه را از محیط دریافت می‌کنند و با دارایی‌های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تجهیزات وفناوری دراختیار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محصول تبدیل نموده، در محیط عرضه می‌کنند؛ اما سازمان‌های فرهنگی از مرحله نیازسنجی، خلق ایده تا تولید محصول به‌شدت به منابع انسانی بیرون از سازمان متکی هستند؛ زیرا با توجه به ماهیت کار، سازمان‌های فرهنگی قادر به دراختیار داشتن همه منابع به‌منظور خلق ارزش نیستند</w:t>
      </w:r>
      <w:r>
        <w:rPr>
          <w:rFonts w:eastAsia="IRNazanin" w:cs="IRNazanin"/>
          <w:color w:val="111111"/>
          <w:sz w:val="28"/>
          <w:szCs w:val="28"/>
          <w:rtl w:val="true"/>
          <w:lang w:bidi="fa-IR"/>
        </w:rPr>
        <w:t>.</w:t>
      </w:r>
    </w:p>
    <w:p>
      <w:pPr>
        <w:pStyle w:val="Heading4"/>
        <w:numPr>
          <w:ilvl w:val="3"/>
          <w:numId w:val="1"/>
        </w:numPr>
        <w:rPr/>
      </w:pPr>
      <w:bookmarkStart w:id="430" w:name="__RefHeading___Toc3028090_581953129"/>
      <w:bookmarkStart w:id="431" w:name="_Toc168"/>
      <w:bookmarkEnd w:id="430"/>
      <w:r>
        <w:rPr/>
        <w:t>2</w:t>
      </w:r>
      <w:r>
        <w:rPr>
          <w:rtl w:val="true"/>
        </w:rPr>
        <w:t xml:space="preserve">- </w:t>
      </w:r>
      <w:r>
        <w:rPr>
          <w:rtl w:val="true"/>
        </w:rPr>
        <w:t>شناسایی و تمرکز بر مزیت رقابتی</w:t>
      </w:r>
      <w:bookmarkEnd w:id="4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پیچیده و رقابتی با ویژگی‌های جهانی شدن اقتصاد و فرهنگ، رقابت بر مبنای زمان، روبه‌رو شدن با انبوه اطلاعات و دانش، حضور پررنگ رقبا، قدرت روزافزون مخاطبان، سازمان‌ها برای مصون ماندن از امواج سهمگین محیطی و نیز سازگاری با الزامات رقابتی، چاره‌ای جز طراحی مسیر رقابتی بر مبنای شناخت و تقویت مزیت رقابتی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بقا و حفظ سازمان در حالت مطلوب، شناسایی و تقویت</w:t>
      </w:r>
    </w:p>
    <w:p>
      <w:pPr>
        <w:pStyle w:val="BookText"/>
        <w:rPr/>
      </w:pPr>
      <w:r>
        <w:rPr>
          <w:rFonts w:ascii="IRNazanin" w:hAnsi="IRNazanin" w:eastAsia="IRNazanin"/>
          <w:color w:val="111111"/>
          <w:sz w:val="28"/>
          <w:sz w:val="28"/>
          <w:szCs w:val="28"/>
          <w:rtl w:val="true"/>
          <w:lang w:bidi="fa-IR"/>
        </w:rPr>
        <w:t>مزیت رقابتی نسبت به سایر سازمان‌ها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کیگان</w:t>
      </w:r>
      <w:r>
        <w:rPr>
          <w:rStyle w:val="FootnoteAnchor"/>
          <w:rtl w:val="true"/>
        </w:rPr>
        <w:footnoteReference w:id="86"/>
      </w:r>
      <w:r>
        <w:rPr>
          <w:rFonts w:ascii="IRNazanin" w:hAnsi="IRNazanin" w:eastAsia="IRNazanin"/>
          <w:color w:val="111111"/>
          <w:sz w:val="28"/>
          <w:sz w:val="28"/>
          <w:szCs w:val="28"/>
          <w:rtl w:val="true"/>
          <w:lang w:bidi="fa-IR"/>
        </w:rPr>
        <w:t>مزیت رقابتی را میزان فزونی جذابیت پیشنهادهای سازمان در مقایسه با رقبا ازنظر مشتریان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پورتر</w:t>
      </w:r>
      <w:r>
        <w:rPr>
          <w:rStyle w:val="FootnoteAnchor"/>
          <w:rtl w:val="true"/>
        </w:rPr>
        <w:footnoteReference w:id="87"/>
      </w:r>
      <w:r>
        <w:rPr>
          <w:rFonts w:ascii="IRNazanin" w:hAnsi="IRNazanin" w:eastAsia="IRNazanin"/>
          <w:color w:val="111111"/>
          <w:sz w:val="28"/>
          <w:sz w:val="28"/>
          <w:szCs w:val="28"/>
          <w:rtl w:val="true"/>
          <w:lang w:bidi="fa-IR"/>
        </w:rPr>
        <w:t>مزیت رقابتی را ارزش‌های قابل ارائه سازمان برای مشتریان می‌داند به‌نحوی که این ارزش‌ها از هزینه‌های مشتری بالاتر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مزیت رقابتی می‌تواند توان مالی سیستم، ارتباط مؤثر و قابل اعتماد سیستم با ذی‌نفوذان، موقعیت سیستم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تسهیلات ارائه‌شده به مخاطبان، فرهنگ سازمانی برتر، منابع انسانی ماهرتر، وجود دانش برتر و سرعت یادگیری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دسته‌بندی می‌توان مزیت رقابتی را به چهار دسته قابلیت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بیانگر توانایی سازمان در شناسایی و جذب مشتریان باارزش و بهره‌برداری از فرصت‌های موجود بازار و ایجاد فرصت‌های جدید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باعث توسعه و ارتقای خلاقیت، کارایی، انعطاف‌پذیری، سرعت یا کیفیت فرایندهای سازمان و نیز بهبود کیفیت محصولات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شامل ویژگی‌های ساختاری و فرهنگی سازمان است که برای تحرک و پویایی کارکنان، یادگیری سریع‌تر سازمانی و تسهیل تغییرات ضروری و لازم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برای ایجاد، انسجام‌بخشی و هماهنگی‌های کارآمد و مؤثر دانش و شایستگی‌های گوناگون سازمان و نیز ساختاردهی مجدد و ایجاد تحرک و نقل و انتقال مؤثر آن‌ها به موازات</w:t>
      </w:r>
    </w:p>
    <w:p>
      <w:pPr>
        <w:pStyle w:val="BookText"/>
        <w:rPr/>
      </w:pPr>
      <w:r>
        <w:rPr>
          <w:rFonts w:ascii="IRNazanin" w:hAnsi="IRNazanin" w:eastAsia="IRNazanin"/>
          <w:color w:val="111111"/>
          <w:sz w:val="28"/>
          <w:sz w:val="28"/>
          <w:szCs w:val="28"/>
          <w:rtl w:val="true"/>
          <w:lang w:bidi="fa-IR"/>
        </w:rPr>
        <w:t>تغییرات و پویایی‌های محیطی و فرصت‌های فراروی،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رقابتی از هرنوع که باشد، می‌تواند از حیث عملکرد رقابتی به‌صورت پایدار یا موقتی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موقتی به مزیتی اشاره دارد که کوتاه‌مدت و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رقابتی موقتی، ازنظر زمانی، طولانی مدت است و به‌راحتی توسط رقبا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مزیت رقابتی به راه‌های مختلف ازجمله تهدیدات، تقلید رقابتی، غفلت یا عملکرد غلط سازمان، جایگزینی، تغییرات پیش‌بینی‌نشده محیطی، تغییر قوانین و مقررات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تریسی، </w:t>
      </w:r>
      <w:r>
        <w:rPr>
          <w:rFonts w:eastAsia="IRNazanin" w:cs="IRNazanin"/>
          <w:color w:val="111111"/>
          <w:sz w:val="28"/>
          <w:szCs w:val="28"/>
          <w:lang w:bidi="fa-IR"/>
        </w:rPr>
        <w:t>58:1378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معدودی از مزیت‌های رقابتی پایدار باقی می‌مانند و بیشتر آن‌ها به دلایل گوناگون دچار فرسایش شده، ازبین می‌روند؛ ازاین‌رو باتوجه به این حقیقت لازم است سازمان‌ها ضمن تلاش برای حفظ و صیانت از مزیت پایدار و بهره‌برداری مناسب از آن برای تحکیم و توسعه موقعیت رقابتی همواره به‌صورت نظام‌یافته سعی کنند پتانسیل مناسبی از مزایای بالقوه را ایجاد و برای عملکرد عالی طولانی‌مدت آمادگی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رقابتی پایدار، مستلزم سازگاری با الزامات رقابتی بازار سازمان است و بایست براساس این نیازها طراحی و اجرا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شکست نهادهای فرهنگی در بخش خصوصی و ناکارآمدی دستگاه‌های فرهنگی در بخش دولتی، عدم توجه در شناسایی مزیت رقابتی و عدم توجه در تمرکز بر سرمایه‌گذاری و برنامه‌ریزی براساس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بخش خصوصی از جهل مدیران و در بخش دولتی از اهداف و سیاست‌های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ارزیابی مدیران از عملکرد سازمان، اولویت بر کمیت برنامه به جای کیفیت، تمرکز بر اهداف کوتاه‌مدت و عدم توجه به اهداف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توانمندی مدیران ناشی</w:t>
      </w:r>
      <w:bookmarkStart w:id="432" w:name="pg5616_41505"/>
    </w:p>
    <w:p>
      <w:pPr>
        <w:pStyle w:val="BookText"/>
        <w:rPr/>
      </w:pPr>
      <w:bookmarkEnd w:id="43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محیط غیررقابتی، انحصاری یا نیمه‌انحصاری با مدیریت در محیط رقابتی و متلاطم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غیررقابتی، مدیران با سرمایه‌گذاری اندک و بدون توجه به محیط قادرند به اهداف خود دست یابند؛ اما در محیط رقابتی سازمان زمانی قادر به تحقق اهدافش هست که مزیت رقابتی خود را شناسایی کند و با تقویت آن از رقبا پیشی جسته، در راه موفقیت گام گذارد</w:t>
      </w:r>
      <w:r>
        <w:rPr>
          <w:rFonts w:eastAsia="IRNazanin" w:cs="IRNazanin"/>
          <w:color w:val="111111"/>
          <w:sz w:val="28"/>
          <w:szCs w:val="28"/>
          <w:rtl w:val="true"/>
          <w:lang w:bidi="fa-IR"/>
        </w:rPr>
        <w:t>.</w:t>
      </w:r>
    </w:p>
    <w:p>
      <w:pPr>
        <w:pStyle w:val="Heading3"/>
        <w:numPr>
          <w:ilvl w:val="2"/>
          <w:numId w:val="1"/>
        </w:numPr>
        <w:rPr/>
      </w:pPr>
      <w:bookmarkStart w:id="433" w:name="__RefHeading___Toc3028092_581953129"/>
      <w:bookmarkStart w:id="434" w:name="_Toc169"/>
      <w:bookmarkEnd w:id="433"/>
      <w:r>
        <w:rPr>
          <w:rtl w:val="true"/>
        </w:rPr>
        <w:t>توانمندسازی مدیران فرهنگی</w:t>
      </w:r>
      <w:bookmarkEnd w:id="434"/>
    </w:p>
    <w:p>
      <w:pPr>
        <w:pStyle w:val="Heading4"/>
        <w:numPr>
          <w:ilvl w:val="3"/>
          <w:numId w:val="1"/>
        </w:numPr>
        <w:rPr/>
      </w:pPr>
      <w:bookmarkStart w:id="435" w:name="__RefHeading___Toc3028094_581953129"/>
      <w:bookmarkStart w:id="436" w:name="_Toc170"/>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رسول اکرم صلی الله علیه و آله وسلم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 اخاف علی امتی الفقر و لکن اخاف علیهم سوء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هجوم فقر و تنگدستی بر امت خودم بیمناک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بر امتم بیمناکم، سوءتدبیر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یک تقسیم‌بندی کلی، سرمایه را به پنج دسته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زیرزمینی نفت، گاز، مس، اورانیوم، طلا، نقره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تأسیسات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اسناد، اعتبارات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اطمینان، تعامل اجتماعی، مشارکت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اندیشمند، فرهیخته، متعهد، مجرب و متخصص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زمانی که سخن از سرمایه و ثروت کشورها به‌میان می‌آمد، نگاه بر سرمایه‌های طبیعی، سرمایه فیزیکی و نهایتاً سرمایه مالی به‌عنوان عوامل ارزش افزوده و خلق ارزش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تحولات و تغییرات</w:t>
      </w:r>
    </w:p>
    <w:p>
      <w:pPr>
        <w:pStyle w:val="BookText"/>
        <w:rPr/>
      </w:pPr>
      <w:r>
        <w:rPr>
          <w:rFonts w:ascii="IRNazanin" w:hAnsi="IRNazanin" w:eastAsia="IRNazanin"/>
          <w:color w:val="111111"/>
          <w:sz w:val="28"/>
          <w:sz w:val="28"/>
          <w:szCs w:val="28"/>
          <w:rtl w:val="true"/>
          <w:lang w:bidi="fa-IR"/>
        </w:rPr>
        <w:t>محیطی و گذر از اقتصاد سنتی و مبتنی بر سخت‌افزار به اقتصاد متکی بر دانش جایگاه نیروی انسانی به‌عنوان مهم‌ترین دارایی و سرمایه در خلق ارزش مورد توجه جدی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دانش‌محور موفقیت و برتری سازمان‌ها وابسته به جذب، به‌کارگیری و پرورش منابع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انسانی تولیدکننده دارایی نامشهود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انسانی نشان‌دهنده موجودی دانش، تجربه، مهارت، قابلیت‌ها، تعهد و نگرش افراد در یک سازمان است؛ به عبارت دیگر، سرمایه انسانی درواقع فاکتورهای انسانی مانند فکر، مهارت و تخصص را در سازمان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منابع انسانی به‌عنوان اصلی‌ترین سرمایه در مجموعه‌های فرهنگی، اعم از سازمان‌ها و نهادها، امری کاملا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فرهنگی به‌لحاظ نوع رسالت و مأموریت خود برای تأثیرگذاری بر محیط بیش از انواع دیگر سازمان‌ها نیازمند بهره‌مندی از دانش، خلاقیت و نوآوری کارکنان هستند؛ به عبارت دیگر، بقا، رشد و توسعه مجموعه‌های فرهنگی به دراختیار داشتن نیروهای دانشی، خلاق و باانگیزه بستگی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فناوری‌های نوین و منابع با وجود نیروهای باانگیزه، متعهد و متخصص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بیان‌شده توانمندسازی نیروی انسانی در افزایش اثربخشی امری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سازمانی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مجموعه ظرفیت‌های لازم در منابع انسانی برای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فوکس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کارکنان، یک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بلانچارد فرایند توانمندسازی را در سه مرحله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کارکنان اجازه می‌دهد موقعیت‌های سازمان خود را بشناسند و آنان را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تسهیم اطلاعات با اعتمادسازی</w:t>
      </w:r>
    </w:p>
    <w:p>
      <w:pPr>
        <w:pStyle w:val="BookText"/>
        <w:rPr/>
      </w:pPr>
      <w:r>
        <w:rPr>
          <w:rFonts w:ascii="IRNazanin" w:hAnsi="IRNazanin" w:eastAsia="IRNazanin"/>
          <w:color w:val="111111"/>
          <w:sz w:val="28"/>
          <w:sz w:val="28"/>
          <w:szCs w:val="28"/>
          <w:rtl w:val="true"/>
          <w:lang w:bidi="fa-IR"/>
        </w:rPr>
        <w:t>در سازمان، شکستن تفکر سلسله مراتبی سنتی آغاز می‌شود و درنتیجه موجب افزایش احساس مسئولیت‌پذیری کارکنان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مختاری و استقلال کاری در سرتاسر حد و مرزهای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مرزهای سازمان از طریق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راهنمای عمل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شما از آینده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چه وقت، کجا، چطور و چرا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سیستم و ساختار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شما انجام می‌دهید چطور مورد حمایت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 کردن تیم‌های خودگردان به‌جای سلسله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از کارکنان با مسئولیت‌های ویژه برای فرایند کار و تولید انتخاب می‌شوند، از شروع تا پایان کار برنامه‌ریزی و اجرا می‌کنند، همه چیز را مدیریت و مسئولیت را به‌صورت مساوی و عادلانه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تیم‌های خودگردان در فراهم آوردن رضایت شغلی، تغییر نگرش، تعهد کاری، برقراری ارتباط بهتر میان کارکنان و مدیران، اثربخشی بیشتر فرایندهای تصمیم‌گیری، بهبود و پیشرفت عملیات، کاهش هزینه‌ها و بهره‌وری سازمان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سازمان‌های فرهنگی برای این‌که بتوانند مدیریت دانش را توسعه دهند و آن را تقویت نمایند باید در پنج فعالیت عمده، مهارت لازم را کسب کنند؛ این مهارت‌ها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حل نظام‌مند مسئله؛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کسب تجربه از موفقیت‌های دیگران و به‌کارگیری راهکارهای نوین در حل مسائل و شکار فرصت‌ها؛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تجارب قبلی و فعلی؛</w:t>
      </w:r>
      <w:bookmarkStart w:id="437" w:name="pg5616_41508"/>
    </w:p>
    <w:p>
      <w:pPr>
        <w:pStyle w:val="BookText"/>
        <w:rPr/>
      </w:pPr>
      <w:bookmarkEnd w:id="43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مقایسه سازمان خود با سازمان‌های موفق؛</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انتقال مؤثر و سریع دانش به تمام سطوح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توانمندسازی به‌عنوان غنی کردن ظرفیت‌های منابع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در سایه دانش، مهارت، تجربه، تفویض اختیار و نهایتاً عنصر کارسازی به نام انگیزه، میسر خواهد شد؛ بدین معنا، توانمندسازی فرایندی تعاملی و وابسته خواهد بود که تصمیم‌سازی و تصمیم‌گیری، تعیین خطمشی‌های کارساز، ارائه روش‌های مناسب درمواقع بحرانی، قدرت ایفای نقش‌های جدید و قابلیت ارائه طرح‌های ابتکاری تازه را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در ارتقای عملکرد و اثربخشی یک سازمان فرهنگی، منابع انسانی آن است؛ در این میان، نقش و جایگاه مدیران فرهنگی به‌عنوان تصمیم‌گیران و هدایت‌کنندگان سازمان فرهنگی، جایگاهی کلیدی و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انسانی در مجموعه‌های فرهنگی برای افزایش تأثیرگذاری نیازمند توانمندسازی مستمر در 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مهارت و نگرش هستند</w:t>
      </w:r>
      <w:r>
        <w:rPr>
          <w:rFonts w:eastAsia="IRNazanin" w:cs="IRNazanin"/>
          <w:color w:val="111111"/>
          <w:sz w:val="28"/>
          <w:szCs w:val="28"/>
          <w:rtl w:val="true"/>
          <w:lang w:bidi="fa-IR"/>
        </w:rPr>
        <w:t>.</w:t>
      </w:r>
    </w:p>
    <w:p>
      <w:pPr>
        <w:pStyle w:val="Heading4"/>
        <w:numPr>
          <w:ilvl w:val="3"/>
          <w:numId w:val="1"/>
        </w:numPr>
        <w:rPr/>
      </w:pPr>
      <w:bookmarkStart w:id="438" w:name="__RefHeading___Toc3028096_581953129"/>
      <w:bookmarkStart w:id="439" w:name="_Toc171"/>
      <w:bookmarkEnd w:id="438"/>
      <w:r>
        <w:rPr/>
        <w:t>1</w:t>
      </w:r>
      <w:r>
        <w:rPr>
          <w:rtl w:val="true"/>
        </w:rPr>
        <w:t xml:space="preserve">- </w:t>
      </w:r>
      <w:r>
        <w:rPr>
          <w:rtl w:val="true"/>
        </w:rPr>
        <w:t>بُعد دانش</w:t>
      </w:r>
      <w:bookmarkEnd w:id="439"/>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نباشد جز خبر در آزمون هرکه را افزون خبر، جانش فزون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مجموعه‌ای از اطلاعات درخصوص یک امر معین است که تسلط بر آن توانمندی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جمع‌آوری داده‌ها و تبدیل آن به اطلاعات و درنهایت تبدیل و تفسیر اطلاعات به مفاهیمی کاربردی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دانش را دراختیار دارند، افراد خبره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 xml:space="preserve">سرمایه‌های نامشهود و معنوی، که همان دانش نامیده می‌شوند، یک عامل مهم و حیاتی به‌شمار می‌روند؛ به بیان دیگر، سازمان‌هایی در برابر تغییرها و تحولات پیروز خواهند بود که بتوانند سرمایه نامشهود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بهبود و توسعه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نژاد، شهایی، </w:t>
      </w:r>
      <w:r>
        <w:rPr>
          <w:rFonts w:eastAsia="IRNazanin" w:cs="IRNazanin"/>
          <w:color w:val="111111"/>
          <w:sz w:val="28"/>
          <w:szCs w:val="28"/>
          <w:lang w:bidi="fa-IR"/>
        </w:rPr>
        <w:t>89:1385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سازمان‌های فرهنگی به دانش فرهنگی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ازطریق جمع‌آوری و تجزیه و تحلیل اطلاعات در حوزه فرهنگ، محیط درونی و محیط بیرونی سازمان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ضروری و خاص مدیران فرهنگی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فرهنگ</w:t>
      </w:r>
    </w:p>
    <w:p>
      <w:pPr>
        <w:pStyle w:val="BookText"/>
        <w:rPr/>
      </w:pPr>
      <w:r>
        <w:rPr>
          <w:rFonts w:ascii="IRNazanin" w:hAnsi="IRNazanin" w:eastAsia="IRNazanin"/>
          <w:color w:val="111111"/>
          <w:sz w:val="28"/>
          <w:sz w:val="28"/>
          <w:szCs w:val="28"/>
          <w:rtl w:val="true"/>
          <w:lang w:bidi="fa-IR"/>
        </w:rPr>
        <w:t>مدیریت در عرصه فرهنگ نیازمند داشتن اطلاعات لازم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 شناخت لایه‌ها و عناصر فرهنگ، شناخت ابعاد فرهنگ، ویژگی‌های فرهنگ، تعامل فرهنگ و ساخت اجتماعی، فرهنگ و قدرت و انسجام اجتماعی، پویایی و زوال فرهنگ، کارکرد فرهنگ، نقش فرهنگ در زندگی فردی و اجتماعی، فرهنگ و ارزش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زوایای موضوع فرهنگ هستند که تسلط و آگاهی بر آن‌ها برای مدیران به‌منظور تصمیم‌گیری امری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محیط فعالیت سازمان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مدیریت فرهنگی نیازمند وجود تصویری تمام‌نما از عواملی که بر حال و آینده سازمان اثر دارد یا می‌تواند اثرگذار باشد، هستیم؛ این تصویر ازطریق شناخت دقیق محیط درونی و بیرونی سازمان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سازمان را به‌طور کلی می‌توان به دو دسته، محیط درونی و محیط بیرونی،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بیرونی سازمان را می‌توان به دو بخش کلی، محیط دور و محیط نزدیک،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دور شامل نیروهای کلانی است که بر تصمیم‌های بلندمدت، میان‌مدت و کوتاه‌مدت سازمان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متغیرهای محیط دور مرتبط با سازمان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اقتصادی، دگرگونی‌های فناوری، روندهای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شرایط سیاسی، قانونی و زیست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دور مرتبط با سازمان را به‌طور کلی می‌توان به چهار دسته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شاخصه‌های این مؤلفه می‌توان به روند تولید ناخالص داخلی، نرخ بهره، عرضه پول، نرخ تورم، درصد بیکاری، کنترل قیمت، بازارهای پولی، تغییر ارزش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شاخصه‌های این مؤلفه می‌توان به بودجه تخصیصی دولت و صنعت به تحقیق و توسعه، تمرکز روی اقدامات تکنولوژیک، حمایت از مالکیت معنوی، دسترسی به اینترنت، زیرساخت‌های فناوری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شاخصه‌های این مؤلفه می‌توان به قوانین حمایت‌کننده از محیط زیست، قوانین مالیاتی، مقررات تجارت خارجی، ثبات حکومت، مسائل تروریسم و حریم خصوصی، قوانین برون‌سپاری، قوانین استخدام و ارتقای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شاخصه‌های این مؤلفه می‌توان به تغییر در سبک زندگی، انتظارات شغلی، پایگاه شغلی، مشتری‌گرایی، توزیع سنی جمعیت، امید به زندگی، برنامه‌های بازنشستگی، سطح تحصیلات و تغییرات منطقه‌ای جمعیت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نزدیک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نزدیک شامل آن دسته از عناصری است که به‌طور مستقیم بر</w:t>
      </w:r>
      <w:bookmarkStart w:id="440" w:name="pg5616_41511"/>
    </w:p>
    <w:p>
      <w:pPr>
        <w:pStyle w:val="BookText"/>
        <w:rPr/>
      </w:pPr>
      <w:bookmarkEnd w:id="440"/>
      <w:r>
        <w:rPr>
          <w:rFonts w:ascii="IRNazanin" w:hAnsi="IRNazanin" w:eastAsia="IRNazanin"/>
          <w:color w:val="111111"/>
          <w:sz w:val="28"/>
          <w:sz w:val="28"/>
          <w:szCs w:val="28"/>
          <w:rtl w:val="true"/>
          <w:lang w:bidi="fa-IR"/>
        </w:rPr>
        <w:t>سازمان تأثیر می‌گذارند و خود نیز از سازمان تأثیر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نزدیک یک سازمان را می‌توان همان صنعتی دانست که سازمان در آن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متغیرهای محیط نزدیک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جوامع محلی، عرضه‌کنندگان، رقبا، مشتریان، کارکنان، اتحادیه‌های کارگری و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محیطی توسط یک سازمان باید شامل تجزیه و تحلیل همه عناصر مرتبط در محیط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سازمان‌ها و نهادهای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 رقیب و همسو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فرهنگی، در سطح ملی و فراملی امری لازم برای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در تدوین سازوکارهای درست، نیازمند شناسایی مستمر پدیده‌ها و سازمان‌های فعال در زمینه رشد آن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مأموریت، اهداف استراتژیک، سیاست‌های کلان، مزیت‌های رقابتی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تأثیرگذاری آن‌ها بر سازمان خود هستند تا بتوانند با طراحی راهبردهای خاص در محیط به رقابت بپردازند و مؤثر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وضعیت سازمان</w:t>
      </w:r>
    </w:p>
    <w:p>
      <w:pPr>
        <w:pStyle w:val="BookText"/>
        <w:rPr/>
      </w:pPr>
      <w:r>
        <w:rPr>
          <w:rFonts w:ascii="IRNazanin" w:hAnsi="IRNazanin" w:eastAsia="IRNazanin"/>
          <w:color w:val="111111"/>
          <w:sz w:val="28"/>
          <w:sz w:val="28"/>
          <w:szCs w:val="28"/>
          <w:rtl w:val="true"/>
          <w:lang w:bidi="fa-IR"/>
        </w:rPr>
        <w:t>میزان اثربخشی تصمیمات مدیران به شناخت دقیق از ظرفیت درونی سازمان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نیازمند شناخت دقیق از نقاط ضعف و قوت سازمان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باید وضعیت سازمان را ازنظر مؤلفه‌های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منابع مالی، فرهنگ سازمانی، امکانات، فناوری، مدیریت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بشناسد</w:t>
      </w:r>
      <w:r>
        <w:rPr>
          <w:rFonts w:eastAsia="IRNazanin" w:cs="IRNazanin"/>
          <w:color w:val="111111"/>
          <w:sz w:val="28"/>
          <w:szCs w:val="28"/>
          <w:rtl w:val="true"/>
          <w:lang w:bidi="fa-IR"/>
        </w:rPr>
        <w:t>.</w:t>
      </w:r>
    </w:p>
    <w:p>
      <w:pPr>
        <w:pStyle w:val="Heading4"/>
        <w:numPr>
          <w:ilvl w:val="3"/>
          <w:numId w:val="1"/>
        </w:numPr>
        <w:rPr/>
      </w:pPr>
      <w:bookmarkStart w:id="441" w:name="__RefHeading___Toc3028098_581953129"/>
      <w:bookmarkStart w:id="442" w:name="_Toc172"/>
      <w:bookmarkEnd w:id="441"/>
      <w:r>
        <w:rPr/>
        <w:t>2</w:t>
      </w:r>
      <w:r>
        <w:rPr>
          <w:rtl w:val="true"/>
        </w:rPr>
        <w:t xml:space="preserve">- </w:t>
      </w:r>
      <w:r>
        <w:rPr>
          <w:rtl w:val="true"/>
        </w:rPr>
        <w:t>بُعد مهارت</w:t>
      </w:r>
      <w:bookmarkEnd w:id="4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مهارت، زبردست بودن، استادی و زبردستی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مفهومی، به عملی که در حداقل زمان، با صرف حداقل انرژی با حداکثر کیفیت و کارایی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bookmarkStart w:id="443" w:name="pg5616_41512"/>
    </w:p>
    <w:p>
      <w:pPr>
        <w:pStyle w:val="BookText"/>
        <w:rPr/>
      </w:pPr>
      <w:bookmarkEnd w:id="4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کار دربرگیرنده توانایی، اطمینان، سرعت، دقت و آرامش در انجام فعالیت است که درنهایت به ارتقای سطح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خاص مدیران فرهنگی عبارت‌اند از</w:t>
      </w:r>
      <w:r>
        <w:rPr>
          <w:rFonts w:eastAsia="IRNazanin" w:cs="IRNazanin"/>
          <w:color w:val="111111"/>
          <w:sz w:val="28"/>
          <w:szCs w:val="28"/>
          <w:rtl w:val="true"/>
          <w:lang w:bidi="fa-IR"/>
        </w:rPr>
        <w:t>:</w:t>
      </w:r>
    </w:p>
    <w:p>
      <w:pPr>
        <w:pStyle w:val="Heading3"/>
        <w:numPr>
          <w:ilvl w:val="2"/>
          <w:numId w:val="1"/>
        </w:numPr>
        <w:rPr/>
      </w:pPr>
      <w:bookmarkStart w:id="444" w:name="__RefHeading___Toc3028100_581953129"/>
      <w:bookmarkStart w:id="445" w:name="_Toc173"/>
      <w:bookmarkEnd w:id="444"/>
      <w:r>
        <w:rPr>
          <w:rtl w:val="true"/>
        </w:rPr>
        <w:t>تفکر استراتژیک</w:t>
      </w:r>
      <w:bookmarkEnd w:id="445"/>
    </w:p>
    <w:p>
      <w:pPr>
        <w:pStyle w:val="BookText"/>
        <w:rPr/>
      </w:pPr>
      <w:r>
        <w:rPr>
          <w:rFonts w:ascii="IRNazanin" w:hAnsi="IRNazanin" w:eastAsia="IRNazanin"/>
          <w:color w:val="111111"/>
          <w:sz w:val="28"/>
          <w:sz w:val="28"/>
          <w:szCs w:val="28"/>
          <w:rtl w:val="true"/>
          <w:lang w:bidi="fa-IR"/>
        </w:rPr>
        <w:t>فعالیت در محیط پیچیده و متغیر به وجود یک نگاه و نگرش همه‌جانبه و در سطح کلان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ازطریق روش‌ها و تکنیک‌های متفاوت، مانند تفکر واگرا، اندیشیدن به شیوه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 به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اندیشیدن به شیوه استقرایی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جزء به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توان درک جایگاه سازمان در محیط و شیوه‌های بهره‌گیری از فرصت‌های فرارو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تفکر استراتژیک توان ترسیم جایگاه بلندمدت سازمان در محیط را برای مدیران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مینتزبرگ تفکر استراتژیک را یک نمای یکپارچه از کسب‌وکار ذهنی می‌داند و هامل</w:t>
      </w:r>
      <w:r>
        <w:rPr>
          <w:rStyle w:val="FootnoteAnchor"/>
          <w:rtl w:val="true"/>
        </w:rPr>
        <w:footnoteReference w:id="91"/>
      </w:r>
      <w:r>
        <w:rPr>
          <w:rFonts w:ascii="IRNazanin" w:hAnsi="IRNazanin" w:eastAsia="IRNazanin"/>
          <w:color w:val="111111"/>
          <w:sz w:val="28"/>
          <w:sz w:val="28"/>
          <w:szCs w:val="28"/>
          <w:rtl w:val="true"/>
          <w:lang w:bidi="fa-IR"/>
        </w:rPr>
        <w:t>آن را معماری استراتژیک بر مبنای خلاقیت و هنر در کسب‌وکار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غفاریان و علی‌احمدی، </w:t>
      </w:r>
      <w:r>
        <w:rPr>
          <w:rFonts w:eastAsia="IRNazanin" w:cs="IRNazanin"/>
          <w:color w:val="111111"/>
          <w:sz w:val="28"/>
          <w:szCs w:val="28"/>
          <w:lang w:bidi="fa-IR"/>
        </w:rPr>
        <w:t>35:1382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استراتژیک ازطریق ارتباط همه‌جانبه و مستمر مدیران با مؤلفه‌های کلان محیطی ایجاد می‌شود</w:t>
      </w:r>
      <w:r>
        <w:rPr>
          <w:rFonts w:eastAsia="IRNazanin" w:cs="IRNazanin"/>
          <w:color w:val="111111"/>
          <w:sz w:val="28"/>
          <w:szCs w:val="28"/>
          <w:rtl w:val="true"/>
          <w:lang w:bidi="fa-IR"/>
        </w:rPr>
        <w:t>.</w:t>
      </w:r>
    </w:p>
    <w:p>
      <w:pPr>
        <w:pStyle w:val="Heading3"/>
        <w:numPr>
          <w:ilvl w:val="2"/>
          <w:numId w:val="1"/>
        </w:numPr>
        <w:rPr/>
      </w:pPr>
      <w:bookmarkStart w:id="446" w:name="__RefHeading___Toc3028102_581953129"/>
      <w:bookmarkStart w:id="447" w:name="_Toc174"/>
      <w:bookmarkEnd w:id="446"/>
      <w:r>
        <w:rPr>
          <w:rtl w:val="true"/>
        </w:rPr>
        <w:t>مهارت در تجزیه و تحلیل راهبردی مسائل فرهنگی</w:t>
      </w:r>
      <w:bookmarkEnd w:id="44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راهبردی با تصمیم‌گیری در سطح کلان سازمان مرتبط است؛ اما تصمیم‌گیری در مورد راهبرد، بدون آگاهی از وضعیت فعلی و پیش‌بینی شرایط آینده سازمان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راهبردی، بررسی دقیق و عمیق آن دسته از عوامل درونی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تأثیر عمده‌ای بر آینده سازمان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تحلیل راهبردی، سعی می‌شود تصویری</w:t>
      </w:r>
    </w:p>
    <w:p>
      <w:pPr>
        <w:pStyle w:val="BookText"/>
        <w:rPr/>
      </w:pPr>
      <w:r>
        <w:rPr>
          <w:rFonts w:ascii="IRNazanin" w:hAnsi="IRNazanin" w:eastAsia="IRNazanin"/>
          <w:color w:val="111111"/>
          <w:sz w:val="28"/>
          <w:sz w:val="28"/>
          <w:szCs w:val="28"/>
          <w:rtl w:val="true"/>
          <w:lang w:bidi="fa-IR"/>
        </w:rPr>
        <w:t>تمام‌نما از عواملی که بر حال و آینده سازمان اثر دارد یا می‌تواند اثر داشته باشد، شکل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راهبردی، یک روند است و تا زمانی که راهبردی در حال اجرا است، متوقف نمی‌شود؛ بنابراین اگر هنگام اجرای راهبرد مشخص شود شرایط در حال تغییر است یا برآوردهای قبلی واقع بینانه نبوده، تصمیم‌گیرندگان دوباره باید به گزینش راهبردی و انتخاب راه حل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چالش‌ها، تهدیدات و فرصت‌های فراروی سازمان فرهنگی، مدیران نیازمند مهارت در تجزیه و تحلیل درست و واقع‌بینانه از محیط بیرونی و درونی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تصمیمات کلان و اشتباه مدیران فرهنگی در ناتوانی در تجزیه و تحلیل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به شناسایی دقیق و ریشه‌ای از پدیده‌ها و بالطبع آن، ناتوان از بهره‌گیری یا احتراز از آثار زیانبار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در تجزیه و تحلیل مسائل فرهنگی، سازمان را با تصمیمات سطحی و بی‌اثر روبه‌رو می‌کند که در نهایت به اتلاف منابع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مستمر با صاحب‌نظران در عرصه‌های مختلف فراروی سازمان و رصد مستمر محیط به ارتقای این مهارت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 فرهنگ را توسعه داد، ابتدا بایست مهارت تحلیل‌گری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تحلیل نمی‌توان خلاقیت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مدیران فرهنگی از توانمندی تحلیل آموزه‌ها و مؤلفه‌های فرهنگی برخوردار باشند، به‌راحتی می‌توانند آموزه‌های جدید فرهنگی را خلق، و آن‌ها را به مرور به برنامه تبدیل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تحلیل فرهنگی، نوعی مهندسی فرهنگی است که در آن مدیران فرهنگی به شناخت عمیق اجزا، عناصر و روابط بین مؤلفه‌های فرهنگی و با طراحی و ساخت‌دهی مجدد براساس هدف‌ها و کارکردهای مورد انتظار</w:t>
      </w:r>
      <w:bookmarkStart w:id="448" w:name="pg5616_41514"/>
    </w:p>
    <w:p>
      <w:pPr>
        <w:pStyle w:val="BookText"/>
        <w:rPr/>
      </w:pPr>
      <w:bookmarkEnd w:id="448"/>
      <w:r>
        <w:rPr>
          <w:rFonts w:ascii="IRNazanin" w:hAnsi="IRNazanin" w:eastAsia="IRNazanin"/>
          <w:color w:val="111111"/>
          <w:sz w:val="28"/>
          <w:sz w:val="28"/>
          <w:szCs w:val="28"/>
          <w:rtl w:val="true"/>
          <w:lang w:bidi="fa-IR"/>
        </w:rPr>
        <w:t>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مهندسی فرهنگی، برقراری انسجام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ارزش‌های هنجاری‌شده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سیستم‌های فرعی یک کلان نظام اجتماعی است؛ بنابراین مهارت تحلیل فرهنگی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بازطراحی وحدت‌بخش و هدفمند بین نظام فرهنگی مهندسی‌شده با سایر نظام‌های هم‌عرض به‌عنوان یک نظام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کارکردها و ساختارهای هریک از نظام‌های فرعی مبتنی بر مفروض‌ها و ارزش‌ها و باورهای نظام فرهنگی، بازبینی و بازسازی می‌گردد، به گونه‌ای که تعادل کلان نظام اجتماعی تأمین و حفظ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43:1386</w:t>
      </w:r>
      <w:r>
        <w:rPr>
          <w:rFonts w:eastAsia="IRNazanin" w:cs="IRNazanin"/>
          <w:color w:val="111111"/>
          <w:sz w:val="28"/>
          <w:szCs w:val="28"/>
          <w:rtl w:val="true"/>
          <w:lang w:bidi="fa-IR"/>
        </w:rPr>
        <w:t>)</w:t>
      </w:r>
    </w:p>
    <w:p>
      <w:pPr>
        <w:pStyle w:val="Heading3"/>
        <w:numPr>
          <w:ilvl w:val="2"/>
          <w:numId w:val="1"/>
        </w:numPr>
        <w:rPr/>
      </w:pPr>
      <w:bookmarkStart w:id="449" w:name="__RefHeading___Toc3028104_581953129"/>
      <w:bookmarkStart w:id="450" w:name="_Toc175"/>
      <w:bookmarkEnd w:id="449"/>
      <w:r>
        <w:rPr>
          <w:rtl w:val="true"/>
        </w:rPr>
        <w:t>مهارت مدیریت تنوع فرهنگی</w:t>
      </w:r>
      <w:bookmarkEnd w:id="450"/>
    </w:p>
    <w:p>
      <w:pPr>
        <w:pStyle w:val="BookText"/>
        <w:rPr/>
      </w:pPr>
      <w:r>
        <w:rPr>
          <w:rFonts w:ascii="IRNazanin" w:hAnsi="IRNazanin" w:eastAsia="IRNazanin"/>
          <w:color w:val="111111"/>
          <w:sz w:val="28"/>
          <w:sz w:val="28"/>
          <w:szCs w:val="28"/>
          <w:rtl w:val="true"/>
          <w:lang w:bidi="fa-IR"/>
        </w:rPr>
        <w:t>به‌لحاظ وجود متغیرهای متعدد فراروی مدیران فرهنگی، در زمینه تصمیم‌گیری نسبت به تولید برنامه، مدیریت فرهنگی بسیار پیچیده‌تر از مدیریت در عرصه‌های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مدیریت تجاری و صنعتی براساس سن، جنس، پایگاه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می‌شوند؛ اما در برنامه‌ریزی فرهنگی، علاوه بر متغیرهای بیان‌شده، نژاد، گویش، ارزش‌ها، هنجارها، آداب و رسوم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در برنامه‌ریزی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مدیریت فرهنگی با توجه به درنظر گرفتن تنوع فرهنگ‌ها و پاره فرهنگ‌ها صورت می‌پذیرد و این مسئله امری لازم و ضروری در اثربخشی برنامه‌های فرهنگی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توسعه فرهنگی، باید مشترکات فرهنگی جامعه شناخته شود و براساس آن‌ها الگوی مناسبی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مدیریت فرهنگ‌های گوناگون و ایجاد هم‌افزایی مثبت بین آن‌ها نیازمند مهارت‌های مناسب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قابلیت‌های مورد نیاز مدیران فرهنگی، مدیریت تنوع</w:t>
      </w:r>
      <w:bookmarkStart w:id="451" w:name="pg5616_41515"/>
    </w:p>
    <w:p>
      <w:pPr>
        <w:pStyle w:val="BookText"/>
        <w:rPr/>
      </w:pPr>
      <w:bookmarkEnd w:id="451"/>
      <w:r>
        <w:rPr>
          <w:rFonts w:ascii="IRNazanin" w:hAnsi="IRNazanin" w:eastAsia="IRNazanin"/>
          <w:color w:val="111111"/>
          <w:sz w:val="28"/>
          <w:sz w:val="28"/>
          <w:szCs w:val="28"/>
          <w:rtl w:val="true"/>
          <w:lang w:bidi="fa-IR"/>
        </w:rPr>
        <w:t>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نه‌تنها امری طبیعی است، بلکه به‌عنوان یک سرمایه بالقوه می‌توان از آن یاد کرد و دلیل آن تعامل و رشد فرهنگ‌ها توسط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نیاوردن تفاوت‌های فرهنگی، دلیل بسیاری از شکست‌های فرهنگی و تجاری بوده است؛ بااین‌حال زمانی‌که تفاوت‌های فرهنگی به‌خوبی درک و به گونه موفقیت‌آمیزی هدایت شوند، می‌توانند ماندگار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با مردمی که ارزش‌ها و باورهای‌شان به دلیل زبان و نژاد، متفاوت از شما است، می‌تواند موجب کج‌فهمی‌ها و شکست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غفاری آشتیانی، </w:t>
      </w:r>
      <w:r>
        <w:rPr>
          <w:rFonts w:eastAsia="IRNazanin" w:cs="IRNazanin"/>
          <w:color w:val="111111"/>
          <w:sz w:val="28"/>
          <w:szCs w:val="28"/>
          <w:lang w:bidi="fa-IR"/>
        </w:rPr>
        <w:t>53:1385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تنوع فرهنگی می‌توان از چهار نوع راهبرد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یعنی قبول صریح شکاف‌های فرهنگی و کارکردن روی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ساختاری، یعنی تغییر شکل و قالب تیم‌های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مدیریتی، یعنی تعیین هنجارها در مراحل اولیه، با وارد کردن یک تصمیم و راهبرد 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با حذف یک عضو از تیم فرهنگی، هنگامی که سایر گزینه‌ها با شکست روبه‌رو می‌شوند</w:t>
      </w:r>
      <w:r>
        <w:rPr>
          <w:rFonts w:eastAsia="IRNazanin" w:cs="IRNazanin"/>
          <w:color w:val="111111"/>
          <w:sz w:val="28"/>
          <w:szCs w:val="28"/>
          <w:rtl w:val="true"/>
          <w:lang w:bidi="fa-IR"/>
        </w:rPr>
        <w:t>.</w:t>
      </w:r>
    </w:p>
    <w:p>
      <w:pPr>
        <w:pStyle w:val="Heading3"/>
        <w:numPr>
          <w:ilvl w:val="2"/>
          <w:numId w:val="1"/>
        </w:numPr>
        <w:rPr/>
      </w:pPr>
      <w:bookmarkStart w:id="452" w:name="__RefHeading___Toc3028106_581953129"/>
      <w:bookmarkStart w:id="453" w:name="_Toc176"/>
      <w:bookmarkEnd w:id="452"/>
      <w:r>
        <w:rPr>
          <w:rtl w:val="true"/>
        </w:rPr>
        <w:t>مهارت هوش فرهنگی</w:t>
      </w:r>
      <w:bookmarkEnd w:id="4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فرهنگی، به تمرکز بر قابلیت‌های خاص اشاره دارد که برای ارتقای کیفیت روابط شخصی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فرهنگی، بینش‌های فردی را دربرمی‌گیرد که برای انطباق با موقعیت‌ها و تعامل‌های میان‌فرهنگی و حضور موفق در گروه‌های کاری چندفرهنگی،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فرهنگی برای توسعه هوش فرهنگی، بایست به ابعاد سه‌گانه زیر توجه و در آن‌ها مهارت کسب کنند</w:t>
      </w:r>
      <w:r>
        <w:rPr>
          <w:rFonts w:eastAsia="IRNazanin" w:cs="IRNazanin"/>
          <w:color w:val="111111"/>
          <w:sz w:val="28"/>
          <w:szCs w:val="28"/>
          <w:rtl w:val="true"/>
          <w:lang w:bidi="fa-IR"/>
        </w:rPr>
        <w:t>:</w:t>
      </w:r>
      <w:bookmarkStart w:id="454" w:name="pg5616_41516"/>
    </w:p>
    <w:p>
      <w:pPr>
        <w:pStyle w:val="BookText"/>
        <w:rPr/>
      </w:pPr>
      <w:bookmarkEnd w:id="454"/>
      <w:r>
        <w:rPr>
          <w:rFonts w:ascii="IRNazanin" w:hAnsi="IRNazanin" w:eastAsia="IRNazanin"/>
          <w:color w:val="111111"/>
          <w:sz w:val="28"/>
          <w:sz w:val="28"/>
          <w:szCs w:val="28"/>
          <w:rtl w:val="true"/>
          <w:lang w:bidi="fa-IR"/>
        </w:rPr>
        <w:t>بعد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فرهنگی لازم است اطلاعات کافی در مورد مؤلفه‌های فرهنگ کسب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تفاوت‌های فرهنگی در رفتارها قابل مشاهده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و سمبل‌ها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یک فرهنگ جدید مستلزم غلبه بر موانع و مشکل‌ها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تنها زمانی از عهده کاری برمی‌آیند که از انگیزه زیاد برخوردار باشند و به توانایی‌های خود، ایمان و باور داشته باشند</w:t>
      </w:r>
      <w:r>
        <w:rPr>
          <w:rFonts w:eastAsia="IRNazanin" w:cs="IRNazanin"/>
          <w:color w:val="111111"/>
          <w:sz w:val="28"/>
          <w:szCs w:val="28"/>
          <w:rtl w:val="true"/>
          <w:lang w:bidi="fa-IR"/>
        </w:rPr>
        <w:t>.</w:t>
      </w:r>
    </w:p>
    <w:p>
      <w:pPr>
        <w:pStyle w:val="Heading3"/>
        <w:numPr>
          <w:ilvl w:val="2"/>
          <w:numId w:val="1"/>
        </w:numPr>
        <w:rPr/>
      </w:pPr>
      <w:bookmarkStart w:id="455" w:name="__RefHeading___Toc3028108_581953129"/>
      <w:bookmarkStart w:id="456" w:name="_Toc177"/>
      <w:bookmarkEnd w:id="455"/>
      <w:r>
        <w:rPr>
          <w:rtl w:val="true"/>
        </w:rPr>
        <w:t>مهارت هوش تجاری</w:t>
      </w:r>
      <w:bookmarkEnd w:id="456"/>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فرهنگی براساس رسالت و مأموریت خود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برای استمرار، دوام و قوام خود بر منابع اقتصادی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فرهنگی بایست ازطریق مدیریت اثربخش و روش‌های مؤثر به خلق ارزش در محیط پیرامون خود بپردازند و هم‌زمان با تحقق اهداف به خوداتکایی مالی نیز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فرهنگی نمی‌توانند بر منابع غیر و منابعی که از عملکرد مؤسسه به‌دست نمی‌آید متکی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منابع ناپایدار، مؤسسه را با بحران عدم بقا روبه‌رو خواهد کرد؛ با توجه به این نکته، یکی از مهارت‌های مورد نیاز مدیران مؤسسات فرهنگی، ایجاد و تسلط بر هوش تجاری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توانایی‌ها است که با بهره‌گیری از آن‌ها، مدیران درک بهتری از شرایط کسب‌وکار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تجاری بر مبنای یک هدف ساده پیاده‌سازی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بهبود کارایی با ایجاد بستر مناسب برای تصمیم‌سازی در مؤسسه و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دیدگاه مدیران با توجه به اطلاعات و داده‌های سازمانی شکل می‌گیرد، آن‌ها می‌توانند به تصمیمات اتخاذشده اطمینان کامل داشته باشند و مطمئن شوند که این تصمیمات سازمان را در شرایط رقابتی حفظ می‌کند و همچنین اهداف تعریف‌شده به‌دست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تجاری، یعنی دراختیار قرار دادن اطلاعات مناسب به افراد مناسب در زمان مناسب برای اخذ تصمیم مناسب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www.safarayaneh.com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مدیران در زمینه افزایش مهارت هوش تجاری، نیازمند شناسایی داده‌ها و اطلاعات ضروری از داخل و خارج سازمان و دریافت اطلاعات و پردازش آن‌ها هستند؛ پس هوش تجاری نیازمند طراحی و ایجاد داشبورد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داشبورد الهام‌گرفته از مجموعه ابزارهای داخل هواپیما و خودرو است و هدف اصلی از طراحی داشبورد مشاهده اطلاعات مورد نیاز و هدایت یک سیستم است؛ بنابراین مدیران برای اجرای مأموریت سازمان و حرکت در راه آرمان‌های آن، دست‌کم به وسایلی که نمایانگر جنبه‌های مختلف عملکرد سازمان و هدایت آن است نیاز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نمی‌توانند چیزی را که قابل اندازه‌گیری نیست، به‌خوبی مدیریت کنند؛ به‌همین‌منوال می‌توان اذعان داشت که نمی‌توان آنچه را که قابل مشاهده نیست اندازه گرفت؛ ازاین‌رو بحث داشبوردهای سازمانی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داشبوردهای سازمانی، که یک مفهوم جدید در مدیریت اطلاعات ارائه داده، ابزار دیداری داده‌های حیاتی است که مجموعه انبوهی از تحلیل‌های مربوط به فرایند مدیریتی را در زمینه‌های مورد نیاز به افراد مربوط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اصلی داشبوردهای سازمانی صرفاً گزارش‌دهی و گزارش‌گیری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داشبوردهای سازمانی ارائه بموقع اطلاعات مورد نیاز به افراد مربوط برای مدیریت دانش و واکنش سریع به تغییرات است</w:t>
      </w:r>
      <w:r>
        <w:rPr>
          <w:rFonts w:eastAsia="IRNazanin" w:cs="IRNazanin"/>
          <w:color w:val="111111"/>
          <w:sz w:val="28"/>
          <w:szCs w:val="28"/>
          <w:rtl w:val="true"/>
          <w:lang w:bidi="fa-IR"/>
        </w:rPr>
        <w:t>.</w:t>
      </w:r>
      <w:bookmarkStart w:id="457" w:name="pg5616_41518"/>
    </w:p>
    <w:p>
      <w:pPr>
        <w:pStyle w:val="BookText"/>
        <w:rPr/>
      </w:pPr>
      <w:bookmarkEnd w:id="457"/>
      <w:r>
        <w:rPr>
          <w:rFonts w:ascii="IRNazanin" w:hAnsi="IRNazanin" w:eastAsia="IRNazanin"/>
          <w:color w:val="111111"/>
          <w:sz w:val="28"/>
          <w:sz w:val="28"/>
          <w:szCs w:val="28"/>
          <w:rtl w:val="true"/>
          <w:lang w:bidi="fa-IR"/>
        </w:rPr>
        <w:t>تصور کنید که داشبورد خودرو، گزارش جزئیات مقدار بنزین مصرف‌شده در هر روز یا هر ماه را نشان دهد، این گزارش چندان مورد استفاده قرار نمی‌گیرد؛ چراکه کیفیت اطلاعات در زمان مناسب برای تصمیم‌گیری سریع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آن باید جزئیات کمیت کنونی بنزین، یعنی مقدار بنزین موجود را نشان دهد؛ چراکه کیفیت این اطلاعات برای تصمیم‌گیری سریع مورد نیاز است</w:t>
      </w:r>
      <w:r>
        <w:rPr>
          <w:rFonts w:eastAsia="IRNazanin" w:cs="IRNazanin"/>
          <w:color w:val="111111"/>
          <w:sz w:val="28"/>
          <w:szCs w:val="28"/>
          <w:rtl w:val="true"/>
          <w:lang w:bidi="fa-IR"/>
        </w:rPr>
        <w:t>.</w:t>
      </w:r>
    </w:p>
    <w:p>
      <w:pPr>
        <w:pStyle w:val="Heading3"/>
        <w:numPr>
          <w:ilvl w:val="2"/>
          <w:numId w:val="1"/>
        </w:numPr>
        <w:rPr/>
      </w:pPr>
      <w:bookmarkStart w:id="458" w:name="__RefHeading___Toc3028110_581953129"/>
      <w:bookmarkStart w:id="459" w:name="_Toc178"/>
      <w:bookmarkEnd w:id="458"/>
      <w:r>
        <w:rPr>
          <w:rtl w:val="true"/>
        </w:rPr>
        <w:t>مهارت کارآفرینی فرهنگی</w:t>
      </w:r>
      <w:bookmarkEnd w:id="459"/>
    </w:p>
    <w:p>
      <w:pPr>
        <w:pStyle w:val="BookText"/>
        <w:rPr/>
      </w:pPr>
      <w:r>
        <w:rPr>
          <w:rFonts w:ascii="IRNazanin" w:hAnsi="IRNazanin" w:eastAsia="IRNazanin"/>
          <w:color w:val="111111"/>
          <w:sz w:val="28"/>
          <w:sz w:val="28"/>
          <w:szCs w:val="28"/>
          <w:rtl w:val="true"/>
          <w:lang w:bidi="fa-IR"/>
        </w:rPr>
        <w:t>مدیریت فرهنگی دارای دو نقش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فرهنگ شکل‌دهنده تمامی رفتارهای انسان در ابعاد سیاسی، اقتصادی و اجتماعی است، مدیریت فرهنگی در تلاش است ارزش‌های درست و مورد نیاز جامعه را در ابعاد مختلف، ایجاد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در این نقش به اثربخشی فعالیت‌ها می‌اندیشد وارزش اقتصادی این نوع فعالیت‌ها در اولویت اول او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این نقش را به‌منظور بسترسازی جامعه به‌سوی توسعه فرهنگی بر عهده‌دارند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مانند هرنوع فعالیت دیگر بایست به منابع اقتصادی پایدار متصل شود؛ البته این منبع پایدار بایست ازطریق فعالیت‌های فرهنگی سازمان ایجاد گردد بر منابع غیرسازمانی متکی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معتقدند سازمان‌های فرهنگی قادرند و باید به سمت خوداتکایی پیش روند؛ مادامی‌که این‌گونه سازمان‌ها از منابع دولتی استفاده می‌کنند، هیچ‌گونه تلاشی به‌منظور افزایش کارایی و اثربخشی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سازمان‌ها با ساختار سنتی غیرکارآمد و بهره‌گیری از روش‌های غیرمؤثر به تولید و عرضه</w:t>
      </w:r>
    </w:p>
    <w:p>
      <w:pPr>
        <w:pStyle w:val="BookText"/>
        <w:rPr/>
      </w:pPr>
      <w:r>
        <w:rPr>
          <w:rFonts w:ascii="IRNazanin" w:hAnsi="IRNazanin" w:eastAsia="IRNazanin"/>
          <w:color w:val="111111"/>
          <w:sz w:val="28"/>
          <w:sz w:val="28"/>
          <w:szCs w:val="28"/>
          <w:rtl w:val="true"/>
          <w:lang w:bidi="fa-IR"/>
        </w:rPr>
        <w:t>خدماتی می‌پردازند که جذابیت کمی برای مخاطب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توجه به اقتصادی بودن فعالیت سازمان‌های فرهنگی، این‌گونه سازمان‌ها در مسیر رسالت خود به ارزش‌آفرینی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مدیر فرهنگی ازطریق نیازسنجی به برنامه‌ریزی می‌پردازد و با بهره‌گیری از متخصصان، هنرمندان و فناوری‌های نوین به تولید محصولات جذاب و باکیفیت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فرهنگی در این بخش نیازمند آن‌اند تا در نقش یک مدیر تجاری به بسیج منابع در مسیر مأموریت بپردازند و مدیران فرهنگی در این نقش به مهارت‌های زیر نیازمند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نیازسنجی، مهارت در بازاریابی و مدیریت عرضه محصول در قالب‌های جذاب؛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شناسایی و بهره‌گیری از ظرفیت‌های محیطی در مسیر مأموریت سازمان؛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شناسایی و بهره‌گیری از میراث فرهنگی در تولید خدمات و محصولات در مسیر مأموریت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جذب و به‌کارگماری هنرمندان و نیروهای متخصص؛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ارائه خدمات و محصولات به شیوه بدیع و جذاب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نقش کارآفرینان در جوامع، به‌حدی است که نظریه‌پردازان فرهنگی، آنان را موتور رشد و توسعه فرهنگ، جامعه‌شناسان آنان را مروج فرهنگ رقابت، نواندیشی و پویایی اجتماعی و اندیشمندان مدیریت آنان را از مهم‌ترین عوامل تحول و نوآوری‌های سازمانی در عصر حاضر به‌شمار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اخیر، مطالعات کارآفرینی، سریع‌ترین زمینه‌های رشد اقتصادی و جذب منابع تجاری را فراهم آورده است، اگر کارآفرینی به‌عنوان فرایندی در خلق هر چیز ارزشمند و جدید تعریف</w:t>
      </w:r>
      <w:bookmarkStart w:id="460" w:name="pg5616_41520"/>
    </w:p>
    <w:p>
      <w:pPr>
        <w:pStyle w:val="BookText"/>
        <w:rPr/>
      </w:pPr>
      <w:bookmarkEnd w:id="46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Hisrich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رحمه الله </w:t>
      </w:r>
      <w:r>
        <w:rPr>
          <w:rFonts w:eastAsia="Times New Roman" w:cs="Times New Roman" w:ascii="Times New Roman" w:hAnsi="Times New Roman"/>
          <w:color w:val="111111"/>
          <w:sz w:val="28"/>
          <w:szCs w:val="28"/>
          <w:lang w:val="en-US" w:bidi="en-US"/>
        </w:rPr>
        <w:t>Peters,1989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پیچیدگی و عدم پایداری شرایط محیطی، دیگر شیوه‌های سنتی مدیریت نمی‌تواند پاسخگوی نیاز امروزی سازمان‌های فرهنگی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 محرابی، </w:t>
      </w:r>
      <w:r>
        <w:rPr>
          <w:rFonts w:eastAsia="IRNazanin" w:cs="IRNazanin"/>
          <w:color w:val="111111"/>
          <w:sz w:val="28"/>
          <w:szCs w:val="28"/>
          <w:lang w:bidi="fa-IR"/>
        </w:rPr>
        <w:t>76:1383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فرهنگی به معنای مدیریت روندها و فرایندهای تولید و عرضه خدمات و محصولات فرهنگی است؛ به‌گونه‌ای که نوآورانه به احیا و آفرینش ارزش فرهنگی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بازرگانی، </w:t>
      </w:r>
      <w:r>
        <w:rPr>
          <w:rFonts w:eastAsia="IRNazanin" w:cs="IRNazanin"/>
          <w:color w:val="111111"/>
          <w:sz w:val="28"/>
          <w:szCs w:val="28"/>
          <w:lang w:bidi="fa-IR"/>
        </w:rPr>
        <w:t>73:1386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دیگر، کارآفرینی فرهنگی، به معنای فرایند ایده‌پردازی، فرصت‌شناسی و ایجاد فعالیت و تأسیس مراکز تولید و عرضه خدمات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فرهنگی تنها با محتواآفرینی ارضا نمی‌شوند، بلکه آن‌ها می‌خواهند در فرایند بازاریابی و بهره‌برداری از محتوایی که ایجاد می‌کنند، سهیم باشند؛ بنابراین در حوزه فرهنگی، اقدام کارآفرینانه فرهنگی، به معنای کارآفرینی فرهنگی، فرایند ایده‌پردازی، فرصت‌شناسی و ایجاد کسب‌وکارها و تأسیس مراکز و بنگاه‌های تولید و عرضه کالاها و خدمات فرهنگی است؛ به عبارتی، کارآفرینی فرهنگی، فرایندی است که با یک ایده فرهنگی آغاز و به یک کسب‌وکار فرهنگی منتهی می‌شود</w:t>
      </w:r>
      <w:r>
        <w:rPr>
          <w:rFonts w:eastAsia="IRNazanin" w:cs="IRNazanin"/>
          <w:color w:val="111111"/>
          <w:sz w:val="28"/>
          <w:szCs w:val="28"/>
          <w:rtl w:val="true"/>
          <w:lang w:bidi="fa-IR"/>
        </w:rPr>
        <w:t>.</w:t>
      </w:r>
    </w:p>
    <w:p>
      <w:pPr>
        <w:pStyle w:val="Heading3"/>
        <w:numPr>
          <w:ilvl w:val="2"/>
          <w:numId w:val="1"/>
        </w:numPr>
        <w:rPr/>
      </w:pPr>
      <w:bookmarkStart w:id="461" w:name="__RefHeading___Toc3028112_581953129"/>
      <w:bookmarkStart w:id="462" w:name="_Toc179"/>
      <w:bookmarkEnd w:id="461"/>
      <w:r>
        <w:rPr>
          <w:rtl w:val="true"/>
        </w:rPr>
        <w:t>مهارت مدیریت جهانی شدن فرهنگی</w:t>
      </w:r>
      <w:bookmarkEnd w:id="4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جهانی شدن فرهنگی، جنبه‌هایی از این پدیده بررسی و مطالعه می‌شود که در ارتباط مستقیم با اندیشه و حس ملی‌گرایی، هم‌فکری فرهنگی، همبستگی و وفاق‌سیاسی، وحدت ملی و هویت ملی، تصویرسازی جهانی از فرهنگ‌ها و ملت‌ها، ارتباطهای میان‌فرهنگی، اخلاق جهانی، هویت‌های خرد و کلان فرهنگی و تحولات ارزشی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فرهنگی در عصر حاضر ویژگی‌های خاصی دارد که آن را از</w:t>
      </w:r>
    </w:p>
    <w:p>
      <w:pPr>
        <w:pStyle w:val="BookText"/>
        <w:rPr/>
      </w:pPr>
      <w:r>
        <w:rPr>
          <w:rFonts w:ascii="IRNazanin" w:hAnsi="IRNazanin" w:eastAsia="IRNazanin"/>
          <w:color w:val="111111"/>
          <w:sz w:val="28"/>
          <w:sz w:val="28"/>
          <w:szCs w:val="28"/>
          <w:rtl w:val="true"/>
          <w:lang w:bidi="fa-IR"/>
        </w:rPr>
        <w:t>دوران گذشته متمایز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برخلاف گذشته که دولت‌ها و مدیران مذهبی نقش اساسی در جهانی شدن فرهنگی داشتند، تولید و ترویج فرهنگ برعهده سازمان‌های بزرگ است و امکان دسترسی و آگاهی به نسبت نامحدود به فرهنگ‌های متنوع دیگر به‌واسطه تکنولوژی‌های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سبب می‌شود که به مرور زمان، آگاهی فرهنگی جدیدی در سطح جهانی شکل بگیرد و سرنوشت هویت‌های فرهنگی را به کلی دگرگون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نهاوندیان، </w:t>
      </w:r>
      <w:r>
        <w:rPr>
          <w:rFonts w:eastAsia="IRNazanin" w:cs="IRNazanin"/>
          <w:color w:val="111111"/>
          <w:sz w:val="28"/>
          <w:szCs w:val="28"/>
          <w:lang w:bidi="fa-IR"/>
        </w:rPr>
        <w:t>14:1385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مدیران فرهنگی بایست از قابلیت‌ها و حساسیت‌های بالا و حرفه‌ای در قبال مدیریت جهانی شدن فرهنگی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بررسی تأثیرگذاری و تأثیرپذیری متقابل جهانی شدن و فرهنگ‌های ملی و بومی،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همگونی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معمولاً فرهنگ‌ها در برابر فرایند جهانی شدن منفعل می‌شوند و ویژگی‌های خود را از دست می‌دهند که زیربنای آن جهانی شدن اقتصادی است و جهانی شدن فرهنگی را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خاص‌گرایی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جهانی شدن درعین‌حال که جنبه‌هایی از زندگی در دنیای مدرن را یک‌دست می‌کند، تفاوت‌های فرهنگی و هویتی را نیز تقویت و احیا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آمیزش و تحول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بازی فرهنگی در صحنه جهانی‌سازی، همه یا هیچ نیست و نوعی هم‌زیستی، اختلاط و تعالی فرهنگی هم امکان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مدیران فرهنگی بایست مهارت بهره‌گیری از فرصت‌های جهانی‌سازی فرهنگی و تبدیل تهدیدات فرهنگی را به فرصت‌های فرهنگی</w:t>
      </w:r>
      <w:bookmarkStart w:id="463" w:name="pg5616_41522"/>
    </w:p>
    <w:p>
      <w:pPr>
        <w:pStyle w:val="BookText"/>
        <w:rPr/>
      </w:pPr>
      <w:bookmarkEnd w:id="463"/>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استفاده از مهندسی فرهنگی برای مدیران فرهنگی،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ازطریق مهندسی فرهنگی با اتخاذ مجموعه‌ای از اقدامات و سیاست‌ها به‌منظور تولید و بازتولید هویت ملی از راه ابزارهایی مانند نظام آموزشی، تاریخ‌نگاری رسمی، رسانه‌های رسمی و قوانین شهروندی به تقویت هویت ملی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مهندسی فرهنگی در حوزه هویت، تلاش برای ایجاد تصویر یکپارچه منسجم میان افراد جامعه است؛ به گونه‌ای که آن‌ها احساس کنند به یک تاریخ، سرزمین و فرهنگ مشترک تعلق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قهرمانپور، </w:t>
      </w:r>
      <w:r>
        <w:rPr>
          <w:rFonts w:eastAsia="IRNazanin" w:cs="IRNazanin"/>
          <w:color w:val="111111"/>
          <w:sz w:val="28"/>
          <w:szCs w:val="28"/>
          <w:lang w:bidi="fa-IR"/>
        </w:rPr>
        <w:t>58:1386</w:t>
      </w:r>
      <w:r>
        <w:rPr>
          <w:rFonts w:eastAsia="IRNazanin" w:cs="IRNazanin"/>
          <w:color w:val="111111"/>
          <w:sz w:val="28"/>
          <w:szCs w:val="28"/>
          <w:rtl w:val="true"/>
          <w:lang w:bidi="fa-IR"/>
        </w:rPr>
        <w:t>)</w:t>
      </w:r>
    </w:p>
    <w:p>
      <w:pPr>
        <w:pStyle w:val="Heading3"/>
        <w:numPr>
          <w:ilvl w:val="2"/>
          <w:numId w:val="1"/>
        </w:numPr>
        <w:rPr/>
      </w:pPr>
      <w:bookmarkStart w:id="464" w:name="__RefHeading___Toc3028114_581953129"/>
      <w:bookmarkStart w:id="465" w:name="_Toc180"/>
      <w:bookmarkEnd w:id="464"/>
      <w:r>
        <w:rPr>
          <w:rtl w:val="true"/>
        </w:rPr>
        <w:t>مهارت در شبکه سازی</w:t>
      </w:r>
      <w:bookmarkEnd w:id="465"/>
    </w:p>
    <w:p>
      <w:pPr>
        <w:pStyle w:val="Heading4"/>
        <w:numPr>
          <w:ilvl w:val="3"/>
          <w:numId w:val="1"/>
        </w:numPr>
        <w:rPr/>
      </w:pPr>
      <w:bookmarkStart w:id="466" w:name="__RefHeading___Toc3028116_581953129"/>
      <w:bookmarkStart w:id="467" w:name="_Toc181"/>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واقعیت آن است که در عرصه رقابت، قرارگیری سازمان در جریان‌های شبکه‌ای شانس تأثیرگذاری در بازار و درنتیجه ارزش‌آفرینی و کسب مزیت‌های رقابتی را به‌طور قابل توجهی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 شبکه‌سازی می‌تواند در همه حلقه‌های زنجیره فعالیت به تولید ارزش و ثروت در بازار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نهادهای کوچک برای حفظ بقای خویش به تطبیق خود با شرایط تغییر نیاز دارند و برای بقا و رشد خود نیازمند همگامی با پیشرفت‌های فناوری و ارائه محصولات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محیط رقابتی، ضمن نوآوری، هزینه‌های خود را نیز باید به حداقل برسانند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شبکه‌های کاری راهکاری استراتژیک برای افزایش بهره‌وری در فرایند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شبکه ایجادشده از زمینه‌های تخصصی مختلف، اما هم‌پوشان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بخش‌های فناوری و بازاریابی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باشد، بیشترین حد نوآوری را ممکن می‌سازد؛ چراکه خلق</w:t>
      </w:r>
      <w:bookmarkStart w:id="468" w:name="pg5616_41523"/>
    </w:p>
    <w:p>
      <w:pPr>
        <w:pStyle w:val="BookText"/>
        <w:rPr/>
      </w:pPr>
      <w:bookmarkEnd w:id="468"/>
      <w:r>
        <w:rPr>
          <w:rFonts w:ascii="IRNazanin" w:hAnsi="IRNazanin" w:eastAsia="IRNazanin"/>
          <w:color w:val="111111"/>
          <w:sz w:val="28"/>
          <w:sz w:val="28"/>
          <w:szCs w:val="28"/>
          <w:rtl w:val="true"/>
          <w:lang w:bidi="fa-IR"/>
        </w:rPr>
        <w:t>یک محصول جدید یا تغییر اساسی در فناوری، تنها در سایه حمایت تحقیق و توسعه تخصصی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کوچکی بخواهد تغییر بنیادی در فناوری و نوآوری خویش ایجاد نماید، باید به رویکرد همکاری فکر کند؛ یعنی استقلال سنتی سازمان‌ها و نهادها باید جای خود را به محیط شبکه‌ای بسپارد، درحالی‌که سازمان‌ها به‌صورت شبکه درآیند، قابلیت‌های بسیار مهم، از جایگاه درون‌سازمانی به برون‌سازمانی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و برای نوآوری نیز این اتفاق می‌افتد؛ بنابراین، رویکرد استراتژیک به شبکه‌سازی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سازمان‌ها و نهادهای کوچک، اهمیتی بس حیاتی دارد و در حکم یک شایستگی‌محوری برای کسب‌وکار به‌شمار می‌رود</w:t>
      </w:r>
      <w:r>
        <w:rPr>
          <w:rFonts w:eastAsia="IRNazanin" w:cs="IRNazanin"/>
          <w:color w:val="111111"/>
          <w:sz w:val="28"/>
          <w:szCs w:val="28"/>
          <w:rtl w:val="true"/>
          <w:lang w:bidi="fa-IR"/>
        </w:rPr>
        <w:t>.</w:t>
      </w:r>
    </w:p>
    <w:p>
      <w:pPr>
        <w:pStyle w:val="Heading4"/>
        <w:numPr>
          <w:ilvl w:val="3"/>
          <w:numId w:val="1"/>
        </w:numPr>
        <w:rPr/>
      </w:pPr>
      <w:bookmarkStart w:id="469" w:name="__RefHeading___Toc3028118_581953129"/>
      <w:bookmarkStart w:id="470" w:name="_Toc182"/>
      <w:bookmarkEnd w:id="469"/>
      <w:r>
        <w:rPr/>
        <w:t>1</w:t>
      </w:r>
      <w:r>
        <w:rPr>
          <w:rtl w:val="true"/>
        </w:rPr>
        <w:t xml:space="preserve">- </w:t>
      </w:r>
      <w:r>
        <w:rPr>
          <w:rtl w:val="true"/>
        </w:rPr>
        <w:t>مفهوم شبکه</w:t>
      </w:r>
      <w:bookmarkEnd w:id="47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از افراد حقیقی یا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سازمان‌هاو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ارتقای عملکرد سیستم خود و کاهش هزینه‌ها با یکدیگر به همکاری، فعالیت و تبادل امکانات در حوزه‌های مشترک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قربانی گنجی،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شبکه گروهی از افراد یا سازمان‌ها هستند که داوطلبانه به تبادل اطلاعات یا انجام فعالیت مشترک بپردازند و خود را در مسیر این اهداف سازمان دهند، به گونه‌ای که استقلال و تمامیت فرد یا سازمان حفظ شود؛ همچنین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مشتمل بر گروهی است که در پروژه مشترکی در زمینه توسعه، همکاری می‌کنند، به‌طوری که ازلحاظ تخصص مکمل یکدیگر باشند؛ البته این اقدام با این صورت می‌گیرد که بر مشکلات غلبه کنند و به کارایی جمعی و تسخیر بازارهای جدید دست یابند</w:t>
      </w:r>
      <w:r>
        <w:rPr>
          <w:rFonts w:eastAsia="IRNazanin" w:cs="IRNazanin"/>
          <w:color w:val="111111"/>
          <w:sz w:val="28"/>
          <w:szCs w:val="28"/>
          <w:rtl w:val="true"/>
          <w:lang w:bidi="fa-IR"/>
        </w:rPr>
        <w:t>.</w:t>
      </w:r>
      <w:bookmarkStart w:id="471" w:name="pg5616_41524"/>
    </w:p>
    <w:p>
      <w:pPr>
        <w:pStyle w:val="BookText"/>
        <w:rPr/>
      </w:pPr>
      <w:bookmarkEnd w:id="471"/>
      <w:r>
        <w:rPr>
          <w:rFonts w:ascii="IRNazanin" w:hAnsi="IRNazanin" w:eastAsia="IRNazanin"/>
          <w:color w:val="111111"/>
          <w:sz w:val="28"/>
          <w:sz w:val="28"/>
          <w:szCs w:val="28"/>
          <w:rtl w:val="true"/>
          <w:lang w:bidi="fa-IR"/>
        </w:rPr>
        <w:t>با نگاهی به تعاریف فوق، می‌توان گفت که شبکه به مجموعه نهادها و سازمان‌های فعال در یک حوزه فناوری خاص اطلاق می‌شود که در تعامل با یکدیگر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ابزارهایی هستند که براساس طراحی جامع و به منظور تحقق توانمندی‌های خاص در حوزه‌هایی معین طراحی و پیاده‌سازی می‌شوند که در مجموع، دارای کارکرد اثربخش هستند و موجبات توسعه و ارزش‌آفرینی را در آن حوزه فراهم می‌آورند؛ درواقع شبکه، زمینه‌ای است برای تبادل امکانات، اطلاعات، فرصت‌ها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مجموعه‌ای از سازمان‌ها و گروه‌های با اهداف مشترک که می‌تواند باعث همکاری و فعالیت‌های مشترک شود، مشکلات را مرتفع سازد و آن‌ها را در منافع با یکدیگر سهیم کند</w:t>
      </w:r>
      <w:r>
        <w:rPr>
          <w:rFonts w:eastAsia="IRNazanin" w:cs="IRNazanin"/>
          <w:color w:val="111111"/>
          <w:sz w:val="28"/>
          <w:szCs w:val="28"/>
          <w:rtl w:val="true"/>
          <w:lang w:bidi="fa-IR"/>
        </w:rPr>
        <w:t>.</w:t>
      </w:r>
    </w:p>
    <w:p>
      <w:pPr>
        <w:pStyle w:val="Heading4"/>
        <w:numPr>
          <w:ilvl w:val="3"/>
          <w:numId w:val="1"/>
        </w:numPr>
        <w:rPr/>
      </w:pPr>
      <w:bookmarkStart w:id="472" w:name="__RefHeading___Toc3028120_581953129"/>
      <w:bookmarkStart w:id="473" w:name="_Toc183"/>
      <w:bookmarkEnd w:id="472"/>
      <w:r>
        <w:rPr/>
        <w:t>2</w:t>
      </w:r>
      <w:r>
        <w:rPr>
          <w:rtl w:val="true"/>
        </w:rPr>
        <w:t xml:space="preserve">- </w:t>
      </w:r>
      <w:r>
        <w:rPr>
          <w:rtl w:val="true"/>
        </w:rPr>
        <w:t>مؤلفه های شبکه</w:t>
      </w:r>
      <w:bookmarkEnd w:id="473"/>
    </w:p>
    <w:p>
      <w:pPr>
        <w:pStyle w:val="Heading5"/>
        <w:numPr>
          <w:ilvl w:val="4"/>
          <w:numId w:val="1"/>
        </w:numPr>
        <w:rPr/>
      </w:pPr>
      <w:bookmarkStart w:id="474" w:name="__RefHeading___Toc3028122_581953129"/>
      <w:bookmarkStart w:id="475" w:name="_Toc184"/>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برای شبکه‌ها فارغ از هر نوع فعالیت که در بستر آن‌ها جریان یابد، می‌توان اجزای مشخصی را متصور شد که طبیعتاً بسته به نوع کارکرد شبکه می‌توانند شکل‌های مختلفی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شبکه، می‌توان سه مؤلفه اصلی مدیریت، اعضا و تعاملات شبکه را به صورت ذیل ترسیم کرد</w:t>
      </w:r>
      <w:r>
        <w:rPr>
          <w:rFonts w:eastAsia="IRNazanin" w:cs="IRNazanin"/>
          <w:color w:val="111111"/>
          <w:sz w:val="28"/>
          <w:szCs w:val="28"/>
          <w:rtl w:val="true"/>
          <w:lang w:bidi="fa-IR"/>
        </w:rPr>
        <w:t>:</w:t>
      </w:r>
    </w:p>
    <w:p>
      <w:pPr>
        <w:pStyle w:val="Heading5"/>
        <w:numPr>
          <w:ilvl w:val="4"/>
          <w:numId w:val="1"/>
        </w:numPr>
        <w:rPr/>
      </w:pPr>
      <w:bookmarkStart w:id="476" w:name="__RefHeading___Toc3028124_581953129"/>
      <w:bookmarkStart w:id="477" w:name="_Toc185"/>
      <w:bookmarkEnd w:id="476"/>
      <w:r>
        <w:rPr>
          <w:rtl w:val="true"/>
        </w:rPr>
        <w:t>الف</w:t>
      </w:r>
      <w:r>
        <w:rPr>
          <w:rtl w:val="true"/>
        </w:rPr>
        <w:t xml:space="preserve">) </w:t>
      </w:r>
      <w:r>
        <w:rPr>
          <w:rtl w:val="true"/>
        </w:rPr>
        <w:t>مدیریت شبکه</w:t>
      </w:r>
      <w:bookmarkEnd w:id="4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شبکه به‌عنوان مرکز مادر است و راهبری فعالیت‌های جاری شبکه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مدیریت هر شبکه نقش مستقیمی در هدایت فعالیت‌های درون شبکه به سمت ارزش‌آفرینی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بسته به نوع ساختار شبکه و اهداف آن، می‌تواند ترکیبی متفاوت</w:t>
      </w:r>
      <w:bookmarkStart w:id="478" w:name="pg5616_41525"/>
    </w:p>
    <w:p>
      <w:pPr>
        <w:pStyle w:val="BookText"/>
        <w:rPr/>
      </w:pPr>
      <w:bookmarkEnd w:id="478"/>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شبکه می‌تواند به‌صورت یک واحد ستادی یا یک هیئت مرکزی متشکل از یک یا چند نفر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اصلی مدیریت شبکه را می‌توان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شبکه، تعریف برنامه‌ها و پروژه‌ها، تبیین تعاملات، شناسایی اعضای مطلوب براساس ظرفیت‌ها و توانایی‌های مورد نیاز، آگاه‌سازی اعضا درباره اهداف و مزایای فعالیت‌های شبکه‌ای، تعیین نقش هر عضو شبکه، نظارت بر حسن اجرای برنامه‌ها و پروژه‌های درون شبکه، تعیین شاخص‌ها و ارزیابی مداوم فعالیت‌ها و رفع نواقص و مشکلات جاری، مدیریت سرمایه موجود و جریان اطلاعات و انتقال نتایج به‌دست‌آمده از برنامه‌ها و پروژه‌ها به اعضا دانست؛ اما باید توجه داشت که ترویج فعالیت‌های شبکه و هدایت دستاوردهای آن به بیرون از ساختار، مثلاً به صنایع از وظایف مهمی است که نقش بسزایی در ارزش‌آفرینی فعالیت‌های شبکه ایفا خواهد کرد</w:t>
      </w:r>
      <w:r>
        <w:rPr>
          <w:rFonts w:eastAsia="IRNazanin" w:cs="IRNazanin"/>
          <w:color w:val="111111"/>
          <w:sz w:val="28"/>
          <w:szCs w:val="28"/>
          <w:rtl w:val="true"/>
          <w:lang w:bidi="fa-IR"/>
        </w:rPr>
        <w:t>.</w:t>
      </w:r>
    </w:p>
    <w:p>
      <w:pPr>
        <w:pStyle w:val="Heading5"/>
        <w:numPr>
          <w:ilvl w:val="4"/>
          <w:numId w:val="1"/>
        </w:numPr>
        <w:rPr/>
      </w:pPr>
      <w:bookmarkStart w:id="479" w:name="__RefHeading___Toc3028126_581953129"/>
      <w:bookmarkStart w:id="480" w:name="_Toc186"/>
      <w:bookmarkEnd w:id="479"/>
      <w:r>
        <w:rPr>
          <w:rtl w:val="true"/>
        </w:rPr>
        <w:t>ب</w:t>
      </w:r>
      <w:r>
        <w:rPr>
          <w:rtl w:val="true"/>
        </w:rPr>
        <w:t xml:space="preserve">) </w:t>
      </w:r>
      <w:r>
        <w:rPr>
          <w:rtl w:val="true"/>
        </w:rPr>
        <w:t>اعضای شبکه</w:t>
      </w:r>
      <w:bookmarkEnd w:id="480"/>
    </w:p>
    <w:p>
      <w:pPr>
        <w:pStyle w:val="BookText"/>
        <w:rPr/>
      </w:pPr>
      <w:r>
        <w:rPr>
          <w:rFonts w:ascii="IRNazanin" w:hAnsi="IRNazanin" w:eastAsia="IRNazanin"/>
          <w:color w:val="111111"/>
          <w:sz w:val="28"/>
          <w:sz w:val="28"/>
          <w:szCs w:val="28"/>
          <w:rtl w:val="true"/>
          <w:lang w:bidi="fa-IR"/>
        </w:rPr>
        <w:t>عضو شبکه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اشخاص حقیقی یا حقوقی که به‌عنوان همکار در شبکه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هر شبکه با توجه به نیازهای شبکه برای هر یک از اعضا، وظایف و نقشی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چگونگی طراحی شبکه هریک از اعضا می‌توانند به‌طور مستقیم یا غیرمستقیم با مدیریت شبکه در ارتباط باشند و یا با دیگر اعضا همکاری کنند</w:t>
      </w:r>
      <w:r>
        <w:rPr>
          <w:rFonts w:eastAsia="IRNazanin" w:cs="IRNazanin"/>
          <w:color w:val="111111"/>
          <w:sz w:val="28"/>
          <w:szCs w:val="28"/>
          <w:rtl w:val="true"/>
          <w:lang w:bidi="fa-IR"/>
        </w:rPr>
        <w:t>.</w:t>
      </w:r>
    </w:p>
    <w:p>
      <w:pPr>
        <w:pStyle w:val="Heading5"/>
        <w:numPr>
          <w:ilvl w:val="4"/>
          <w:numId w:val="1"/>
        </w:numPr>
        <w:rPr/>
      </w:pPr>
      <w:bookmarkStart w:id="481" w:name="__RefHeading___Toc3028128_581953129"/>
      <w:bookmarkStart w:id="482" w:name="_Toc187"/>
      <w:bookmarkEnd w:id="481"/>
      <w:r>
        <w:rPr>
          <w:rtl w:val="true"/>
        </w:rPr>
        <w:t>ج</w:t>
      </w:r>
      <w:r>
        <w:rPr>
          <w:rtl w:val="true"/>
        </w:rPr>
        <w:t xml:space="preserve">) </w:t>
      </w:r>
      <w:r>
        <w:rPr>
          <w:rtl w:val="true"/>
        </w:rPr>
        <w:t>تعاملات شبکه</w:t>
      </w:r>
      <w:bookmarkEnd w:id="4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تعاملات را می‌توان ارتباطات، فعالیت‌ها و همکاری‌های جاری در</w:t>
      </w:r>
      <w:bookmarkStart w:id="483" w:name="pg5616_41526"/>
    </w:p>
    <w:p>
      <w:pPr>
        <w:pStyle w:val="BookText"/>
        <w:rPr/>
      </w:pPr>
      <w:bookmarkEnd w:id="483"/>
      <w:r>
        <w:rPr>
          <w:rFonts w:ascii="IRNazanin" w:hAnsi="IRNazanin" w:eastAsia="IRNazanin"/>
          <w:color w:val="111111"/>
          <w:sz w:val="28"/>
          <w:sz w:val="28"/>
          <w:szCs w:val="28"/>
          <w:rtl w:val="true"/>
          <w:lang w:bidi="fa-IR"/>
        </w:rPr>
        <w:t>شبکه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شبکه منبعث از وظایف و نقش اعضا است و می‌تواند به‌طور مستقیم و غیرمستقیم با مدیریت و دیگر اعضای شبکه تعریف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می‌توانند یک‌جانبه، دوجانبه و چندجانبه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شبکه توسط مدیریت شبکه و متناسب با فرایند عملیات اجرایی شبکه و خروجی نهایی میان اعضا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همکاری‌هایی که در بدنه یک شبکه به‌چشم می‌خورد، متنوع است و می‌تواند فارغ از هر نوع الگو در انواع فعالیت‌های شبکه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دلیل گزینش اعضا در یک شبکه، نوع خدمات یا فعالیت‌هایی است که هریک از آن‌ها می‌توانند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شکل‌گیری همکاری‌ها نیز رفع نیازها و روش دریافت خدمات بهینه است که می‌توانند گونه‌های مختلفی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کلی این همکاری‌ها معمولاً شامل انتقال یا تبادل دانش فنی، انتقال یا تبادل اطلاعات علمی، انتقال یا تبادل ابزارآلات، تبادل امکانات، انتقال یا تبادل فناوری، سرمایه‌گذاری یا تأمین هزینه تبادل نیروی انسانی متخصص بازاریابی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برون‌شبکه‌ای نیز بایست توسط مدیریت یا عضو مشخص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می‌توان ادعا کرد که مهم‌ترین اصل برای حصول موفقیت فعالیت‌های شبکه و ارزش‌آفرینی همین مؤلفه‌ها هستند که برای ارزیابی عملکرد شبکه نیز باید به‌طور دقیق بررسی شوند</w:t>
      </w:r>
      <w:r>
        <w:rPr>
          <w:rFonts w:eastAsia="IRNazanin" w:cs="IRNazanin"/>
          <w:color w:val="111111"/>
          <w:sz w:val="28"/>
          <w:szCs w:val="28"/>
          <w:rtl w:val="true"/>
          <w:lang w:bidi="fa-IR"/>
        </w:rPr>
        <w:t>.</w:t>
      </w:r>
    </w:p>
    <w:p>
      <w:pPr>
        <w:pStyle w:val="Heading3"/>
        <w:numPr>
          <w:ilvl w:val="2"/>
          <w:numId w:val="1"/>
        </w:numPr>
        <w:rPr/>
      </w:pPr>
      <w:bookmarkStart w:id="484" w:name="__RefHeading___Toc3028130_581953129"/>
      <w:bookmarkStart w:id="485" w:name="_Toc188"/>
      <w:bookmarkEnd w:id="484"/>
      <w:r>
        <w:rPr>
          <w:rtl w:val="true"/>
        </w:rPr>
        <w:t xml:space="preserve">مهارت کارکردن با دیگران </w:t>
      </w:r>
      <w:r>
        <w:rPr>
          <w:rtl w:val="true"/>
        </w:rPr>
        <w:t>(</w:t>
      </w:r>
      <w:r>
        <w:rPr>
          <w:rtl w:val="true"/>
        </w:rPr>
        <w:t>تیم سازی</w:t>
      </w:r>
      <w:r>
        <w:rPr>
          <w:rtl w:val="true"/>
        </w:rPr>
        <w:t>)</w:t>
      </w:r>
      <w:bookmarkEnd w:id="4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انسانی، یعنی داشتن توانایی و قدرت تشخیص در زمینه ایجاد محیط تفاهم و همکاری و انجام دادن کار به‌وسیله دیگران، فعالیت مؤثر به‌عنوان عضو گروه، درک انگیزه‌های افراد و تأثیرگذاری بر رفتار آنان</w:t>
      </w:r>
      <w:r>
        <w:rPr>
          <w:rFonts w:eastAsia="IRNazanin" w:cs="IRNazanin"/>
          <w:color w:val="111111"/>
          <w:sz w:val="28"/>
          <w:szCs w:val="28"/>
          <w:rtl w:val="true"/>
          <w:lang w:bidi="fa-IR"/>
        </w:rPr>
        <w:t>.</w:t>
      </w:r>
      <w:bookmarkStart w:id="486" w:name="pg5616_41527"/>
    </w:p>
    <w:p>
      <w:pPr>
        <w:pStyle w:val="BookText"/>
        <w:rPr/>
      </w:pPr>
      <w:bookmarkEnd w:id="486"/>
      <w:r>
        <w:rPr>
          <w:rFonts w:ascii="IRNazanin" w:hAnsi="IRNazanin" w:eastAsia="IRNazanin"/>
          <w:color w:val="111111"/>
          <w:sz w:val="28"/>
          <w:sz w:val="28"/>
          <w:szCs w:val="28"/>
          <w:rtl w:val="true"/>
          <w:lang w:bidi="fa-IR"/>
        </w:rPr>
        <w:t>مهارت انسانی، یعنی توانایی کار کردن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مهارت‌های انسانی مستلزم آن است که شخص بیش از هرچیز خود را بشناسد، به نقاط ضعف و قوت خود آگاه باشد، و بتواند محیط امن و قابل قبولی برای جلب همکاری دیگران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انسانی به‌آسانی به‌دست نمی‌آیند و فنون و روش‌های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 علمی در قلمرو روان‌شناسی، روان‌شناسی اجتماعی و مردم‌شناسی و تجربه و کارورزی در شرایط گروهی و اجتماعی، به‌طور غیرمستقیم زمینه دستیابی به مهارت‌های انسانی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 متقابل با مردم و حساسیت نسبت به انگیزه‌ها، انتظارات و رفتارهای آنان کمک می‌کند تا شخص به مرور بتوانند علل و عوامل شکل‌دهنده رفتار افراد را درک کند و راه و رسم کار کردن با مردم و اثرگذاری بر رفتار آنان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انسانی در محیط کار، افزایش عملکرد سازمانی را ازطریق تیم‌سازی، افزایش سطح خلاقیت و نوآوری، جذب نیروهای موثر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خواهد داشت</w:t>
      </w:r>
      <w:r>
        <w:rPr>
          <w:rFonts w:eastAsia="IRNazanin" w:cs="IRNazanin"/>
          <w:color w:val="111111"/>
          <w:sz w:val="28"/>
          <w:szCs w:val="28"/>
          <w:rtl w:val="true"/>
          <w:lang w:bidi="fa-IR"/>
        </w:rPr>
        <w:t>.</w:t>
      </w:r>
    </w:p>
    <w:p>
      <w:pPr>
        <w:pStyle w:val="Heading3"/>
        <w:numPr>
          <w:ilvl w:val="2"/>
          <w:numId w:val="1"/>
        </w:numPr>
        <w:rPr/>
      </w:pPr>
      <w:bookmarkStart w:id="487" w:name="__RefHeading___Toc3028132_581953129"/>
      <w:bookmarkStart w:id="488" w:name="_Toc189"/>
      <w:bookmarkEnd w:id="487"/>
      <w:r>
        <w:rPr>
          <w:rtl w:val="true"/>
        </w:rPr>
        <w:t>مهارت در ایجاد اخلاق حرفه ای در سازمان</w:t>
      </w:r>
      <w:bookmarkEnd w:id="4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سازمان‌های دانش‌محور، اخلاق حرفه‌ای</w:t>
      </w:r>
      <w:r>
        <w:rPr>
          <w:rStyle w:val="FootnoteAnchor"/>
          <w:rtl w:val="true"/>
        </w:rPr>
        <w:footnoteReference w:id="93"/>
      </w:r>
      <w:r>
        <w:rPr>
          <w:rFonts w:ascii="IRNazanin" w:hAnsi="IRNazanin" w:eastAsia="IRNazanin"/>
          <w:color w:val="111111"/>
          <w:sz w:val="28"/>
          <w:sz w:val="28"/>
          <w:szCs w:val="28"/>
          <w:rtl w:val="true"/>
          <w:lang w:bidi="fa-IR"/>
        </w:rPr>
        <w:t>مهم‌ترین متغیر در افزایش عملکرد سازمانی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اخلاق حرفه‌ای به ایجاد و حفظ ارتباط اثربخش با منابع انسانی و مخاطبان، کاهش تنش‌های منفی و تعارضات مخرب، افزایش سطح اعتماد درون‌سازمانی، ایجاد تصویر مطلوب از سازمان در محیط بیرونی و تسهیل جریان اطلاعات در سیستم منجر می‌گردد؛ ازاین‌رو امروزه از آن به‌عنوان یک مزیت رقابتی پایدار نام برده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لاوتن، </w:t>
      </w:r>
      <w:r>
        <w:rPr>
          <w:rFonts w:eastAsia="IRNazanin" w:cs="IRNazanin"/>
          <w:color w:val="111111"/>
          <w:sz w:val="28"/>
          <w:szCs w:val="28"/>
          <w:lang w:bidi="fa-IR"/>
        </w:rPr>
        <w:t>35:1381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ازاخلاق حرفه‌ای با افزایش سطح انگیزش کارکنان، توان رقابتی سازمان را در مسائل و بحران‌ها ازطریق افزایش انرژی مثبت، همدلی و خلاقیت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اصول اخلاقی خوب، یعنی سازمان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معرفتی است که از افعال اختیاری انسان براساس یک سیر عقلایی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 مجموعه‌ای از اصول و استانداردهای سلوک بشری است که رفتار افراد و گروه‌ها را تعیین می‌کند؛ درحقیقت، اخلاق حرفه‌ای، یک فرایند تفکر عقلانی است و هدفش این‌است که بداند در سازمان چه ارزش‌هایی را چه موقع باید حفظ و اشاعه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 ومدیران در مقابل مسئولیت‌ها و تعهدات اخلاقی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تدافعی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مدیران، تعهد اخلاقی ندارند و محیط و کارکنان را طعمه می‌بینند و سعی دارند آن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واکنشی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ازمدیران، تعهد اخلاقی ندارند؛ اما بر اثر فشار عوامل خارجی، به تعهدات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انطباقی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مدیران، تعهد اخلاقی را پذیرفته‌اند و بدون تهدید و فشار، به انجام آن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اثرگذاری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مدیران، تعهد اخلاقی را به‌عنوان ارزش‌های ماندگار و درست در انجام کار پذیرفته‌اند و با میل و رغبت و به‌منظور خدمت، به انجام آن اقدام می‌کنند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در مدیریت اخلاق حرفه‌ای عبارت‌است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اولویت‌بندی ارزش‌های مطلوب برای هدایت رفتارها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سازمانی، مشتمل بر شش مرحله است</w:t>
      </w:r>
      <w:r>
        <w:rPr>
          <w:rFonts w:eastAsia="IRNazanin" w:cs="IRNazanin"/>
          <w:color w:val="111111"/>
          <w:sz w:val="28"/>
          <w:szCs w:val="28"/>
          <w:rtl w:val="true"/>
          <w:lang w:bidi="fa-IR"/>
        </w:rPr>
        <w:t>:</w:t>
      </w:r>
      <w:bookmarkStart w:id="489" w:name="pg5616_41529"/>
    </w:p>
    <w:p>
      <w:pPr>
        <w:pStyle w:val="BookText"/>
        <w:rPr/>
      </w:pPr>
      <w:bookmarkEnd w:id="4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دقیق اهداف، برنامه‌ها و سیاست‌های کلان حاکم بر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ارزش‌های مناسب با فضای کاری با توجه به اهداف؛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ارزش‌ها در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سیستم‌های جاری‌سازی ارزش‌ها و رفتارها در افراد و گروه‌ها؛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مکانیزم ارزیابی مستمر ارزش‌ها و رفتارها؛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سیستم پاداش و تنبیه برای نهادینه کردن ارزش‌ها و رفتارها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نگرش</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بشر امروز در معرض انواع اطلاعات و تبلیغات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بمباران‌های رسانه‌ای با استفاده از تکنیک‌ها و شیوه‌های گوناگون و پیچیده، به‌منظور شکل‌دهی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نسبت به رویدادها، اشیا، افکار و اندیشه‌ها در تلاش‌اند؛ زیرا نگرش افراد، روش رفتار آنان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مدیران فرهنگی، عامل اصلی در شکل‌دهی راهبردها و چگونگی بسیج منابع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یک حالت عاطفی مثبت یا منفی نسبت به یک موضوع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76:1380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ترکیب شناخت‌ها، احساس‌ها و آمادگی برای عمل نسبت به یک چیز معینی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نتیجه‌گیری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یک مفهوم چندبعدی شامل عناصر شناختی، عاطفی و رفتاری است که شیوه رفتار افراد را تعیین می‌کند</w:t>
      </w:r>
      <w:r>
        <w:rPr>
          <w:rFonts w:eastAsia="IRNazanin" w:cs="IRNazanin"/>
          <w:color w:val="111111"/>
          <w:sz w:val="28"/>
          <w:szCs w:val="28"/>
          <w:rtl w:val="true"/>
          <w:lang w:bidi="fa-IR"/>
        </w:rPr>
        <w:t>.</w:t>
      </w:r>
    </w:p>
    <w:p>
      <w:pPr>
        <w:pStyle w:val="Heading3"/>
        <w:numPr>
          <w:ilvl w:val="2"/>
          <w:numId w:val="1"/>
        </w:numPr>
        <w:rPr/>
      </w:pPr>
      <w:bookmarkStart w:id="490" w:name="__RefHeading___Toc3028134_581953129"/>
      <w:bookmarkStart w:id="491" w:name="_Toc190"/>
      <w:bookmarkEnd w:id="490"/>
      <w:r>
        <w:rPr>
          <w:rtl w:val="true"/>
        </w:rPr>
        <w:t>عناصر نگرش</w:t>
      </w:r>
      <w:bookmarkEnd w:id="4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از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عاطفی و رفتاری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شناختی به اطلاعات و دانسته‌های فرد در مورد یک موضوع، رویداد</w:t>
      </w:r>
    </w:p>
    <w:p>
      <w:pPr>
        <w:pStyle w:val="BookText"/>
        <w:rPr/>
      </w:pPr>
      <w:r>
        <w:rPr>
          <w:rFonts w:ascii="IRNazanin" w:hAnsi="IRNazanin" w:eastAsia="IRNazanin"/>
          <w:color w:val="111111"/>
          <w:sz w:val="28"/>
          <w:sz w:val="28"/>
          <w:szCs w:val="28"/>
          <w:rtl w:val="true"/>
          <w:lang w:bidi="fa-IR"/>
        </w:rPr>
        <w:t>یا عمل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عاطفی به احساس خوب یا بد، مثبت یا منفی، مفید یا غیرمفید بودن شخص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رفتاری نگرش آمادگی شخص برای عمل را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عنصر، مؤلفه‌های تشکیل‌دهنده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نه‌تنها از ترکیب این سه عامل ناشی می‌شود، بلکه تعامل آن‌ها با یکدیگر نیز در این زمینه نقش دارد؛ به عبارت دیگر، شناخت فرد در زمینه خاصی و اطلاعات او در این باره احساسات و عواطف او را تحت تأثیر قرار می‌دهد و حالت خوشایند یا ناخوشایند را نسبت به این موضوع در او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احساسات مثبت یا منفی و عواطف خوشایند یا ناخوشایند روی شناخت افراد اثر می‌گذارد و برداشت‌های متفاوتی در او پدید می‌آورد و هریک از شناخت‌ها و احساس‌ها آمادگی برای عمل انسان را متأثر می‌سازد؛ بنابراین یک رابطه تعاملی عمیق بین مؤلفه‌های نگرش وجود دارد که نه‌تنها هرکدام در پیدایش و شکل‌گیری نگرش اثرگذار است، بلکه هر کدام از آن‌ها دیگری را نیز متأثر می‌سازد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فرهنگی برای افزایش توان و انگیزه در محیط کاری نیازمند دانش، مهارت و نگرش عمیق و متناسب با ارزش‌های حاکم و همسو با رسالت و مأموریت یک نهاد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نگرش مدیران به افزایش اعتمادبه‌نفس، تحکیم شخصیت، افزایش سطح انگیزش و افزایش اثربخشی برنامه‌ها ازطریق انجام کار تیمی و بهره‌گیری از خلاقیت و خِِرد جمعی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منفی، نگرش ضعیف و مبهم به رسالت سازمان، میزان تعهد مدیران را نسبت به اهداف سازمانی کاهش می‌دهد که درنهایت سازمان با انبوهی از برنامه‌های غیراثربخش و عملکرد ضعیف، اما با بیلان کاری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بالا و کیفیت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 تقویت نگرش مثبت در مدیران فرهنگی، بهره‌گیری از شیوه‌های زیر، کارساز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ارزش‌ها و هنجارهای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اخلاق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اخلاق حرفه‌ای؛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تعامل مدیران با جامعه مخاطب از طریق شیوه‌های رسمی و غیررسمی؛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تعامل مدیران با سازمان‌هایی که در همان حوزه فعالیت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یک دانشگاه بایست اطلاعات جامعی از وضعیت آموزش و پروش و مراکز بکارگیری دانشجویان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مسائل، چالش‌ها و رذائل فرهنگی ازطریق مطالعه بولتن‌ها، تعامل با سازمان‌های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دادگاه، مراکز ترک اعتیاد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مستمر با کارشناسان سازمان‌های فرهنگی؛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آوردن محیطی که مدیران ازطریق لمس مشکل، نه ازطریق درک مشکل، با مسائل روبه‌رو 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آموزش‌های خاص کاربردی که مدیران در برخورد با مسئله و حل آن مستقیما درگیر شوند؛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روش‌های کاربردی در ارتقای دانش و تجربه؛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آموزش‌هایی که قوه خلاقه و رویکرد حل مسئله را در مدیران فرهنگی تقویت کند</w:t>
      </w:r>
      <w:r>
        <w:rPr>
          <w:rFonts w:eastAsia="IRNazanin" w:cs="IRNazanin"/>
          <w:color w:val="111111"/>
          <w:sz w:val="28"/>
          <w:szCs w:val="28"/>
          <w:rtl w:val="true"/>
          <w:lang w:bidi="fa-IR"/>
        </w:rPr>
        <w:t>.</w:t>
      </w:r>
      <w:bookmarkStart w:id="492" w:name="pg5616_41535"/>
    </w:p>
    <w:p>
      <w:pPr>
        <w:pStyle w:val="Heading2"/>
        <w:numPr>
          <w:ilvl w:val="1"/>
          <w:numId w:val="1"/>
        </w:numPr>
        <w:rPr/>
      </w:pPr>
      <w:bookmarkStart w:id="493" w:name="__RefHeading___Toc3028136_581953129"/>
      <w:bookmarkStart w:id="494" w:name="_Toc191"/>
      <w:bookmarkEnd w:id="492"/>
      <w:bookmarkEnd w:id="493"/>
      <w:r>
        <w:rPr>
          <w:rtl w:val="true"/>
        </w:rPr>
        <w:t>فصل ششم</w:t>
      </w:r>
      <w:r>
        <w:rPr>
          <w:rtl w:val="true"/>
        </w:rPr>
        <w:t xml:space="preserve">: </w:t>
      </w:r>
      <w:r>
        <w:rPr>
          <w:rtl w:val="true"/>
        </w:rPr>
        <w:t>فرهنگ سازمانی</w:t>
      </w:r>
      <w:bookmarkEnd w:id="494"/>
    </w:p>
    <w:p>
      <w:pPr>
        <w:pStyle w:val="Heading3"/>
        <w:numPr>
          <w:ilvl w:val="2"/>
          <w:numId w:val="1"/>
        </w:numPr>
        <w:rPr/>
      </w:pPr>
      <w:bookmarkStart w:id="495" w:name="__RefHeading___Toc3028138_581953129"/>
      <w:bookmarkStart w:id="496" w:name="_Toc192"/>
      <w:bookmarkEnd w:id="495"/>
      <w:r>
        <w:rPr>
          <w:rtl w:val="true"/>
        </w:rPr>
        <w:t>فرهنگ سازمانی</w:t>
      </w:r>
      <w:bookmarkEnd w:id="4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دغدغه‌های دائمی مدیران، شیوه هماهنگ‌سازی فعالیت‌های سازمان برای رسیدن به یک برون‌داد و پیامد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به‌عنوان یک سامانه اجتماعی، همچون همه سامانه‌های دیگر بایست دارای مشخصه توازن</w:t>
      </w:r>
      <w:r>
        <w:rPr>
          <w:rStyle w:val="FootnoteAnchor"/>
          <w:rtl w:val="true"/>
        </w:rPr>
        <w:footnoteReference w:id="9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جوکار، </w:t>
      </w:r>
      <w:r>
        <w:rPr>
          <w:rFonts w:eastAsia="IRNazanin" w:cs="IRNazanin"/>
          <w:color w:val="111111"/>
          <w:sz w:val="28"/>
          <w:szCs w:val="28"/>
          <w:lang w:bidi="fa-IR"/>
        </w:rPr>
        <w:t>3:1385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بایست در هرلحظه، متناسب با سطح توسعه‌یافتگی سازمان در همان لحظه شکل گیرد؛ ازاین‌رو توازن مورد نظر یک توازن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ازطریق طراحی و ایجاد فضای کاری مناسب، یعنی فرهنگ سازمانی متعالی میسر می‌شود؛ به‌همین دلیل، اندیشمندان مدیریت، فرهنگ سازمانی را به‌عنوان یک دارایی نامشهود استراتژیک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هدایت این دارایی امروزه در زمره مهم‌ترین وظایف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فرهنگ سازمان، فرایندی است که به‌طور مداوم به شناسایی فرهنگ موجود و فرهنگ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می‌پردازد</w:t>
      </w:r>
      <w:r>
        <w:rPr>
          <w:rFonts w:eastAsia="IRNazanin" w:cs="IRNazanin"/>
          <w:color w:val="111111"/>
          <w:sz w:val="28"/>
          <w:szCs w:val="28"/>
          <w:rtl w:val="true"/>
          <w:lang w:bidi="fa-IR"/>
        </w:rPr>
        <w:t>.</w:t>
      </w:r>
      <w:bookmarkStart w:id="497" w:name="pg5616_41537"/>
    </w:p>
    <w:p>
      <w:pPr>
        <w:pStyle w:val="Heading3"/>
        <w:numPr>
          <w:ilvl w:val="2"/>
          <w:numId w:val="1"/>
        </w:numPr>
        <w:rPr/>
      </w:pPr>
      <w:bookmarkStart w:id="498" w:name="__RefHeading___Toc3028140_581953129"/>
      <w:bookmarkStart w:id="499" w:name="_Toc193"/>
      <w:bookmarkEnd w:id="497"/>
      <w:bookmarkEnd w:id="498"/>
      <w:r>
        <w:rPr>
          <w:rtl w:val="true"/>
        </w:rPr>
        <w:t>تعریف فرهنگ سازمانی</w:t>
      </w:r>
      <w:bookmarkEnd w:id="499"/>
    </w:p>
    <w:p>
      <w:pPr>
        <w:pStyle w:val="BookText"/>
        <w:rPr/>
      </w:pPr>
      <w:r>
        <w:rPr>
          <w:rFonts w:ascii="IRNazanin" w:hAnsi="IRNazanin" w:eastAsia="IRNazanin"/>
          <w:color w:val="111111"/>
          <w:sz w:val="28"/>
          <w:sz w:val="28"/>
          <w:szCs w:val="28"/>
          <w:rtl w:val="true"/>
          <w:lang w:bidi="fa-IR"/>
        </w:rPr>
        <w:t>از فرهنگ سازمانی به‌عنوان نظام فرضیات و ارزش‌های مشترک حاکم بر سازمان که به ظهور الگوهای رفتاری خاص منجر می‌شود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انجام گرفتن امور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کارکنان مشخص می‌کند و نمایان‌گر مشخصات خاصی است که یک سازمان را از سازمان دیگر متمایز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211:1383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ادگارد شاین فرهنگ سازمانی را الگویی از مفروضات اساسی می‌داند که توسط گروه معینی ایجاد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سازمانی شیوه انطباق با محیط خارجی و انسجام درونی را به اعضای سازمان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گوردن، </w:t>
      </w:r>
      <w:r>
        <w:rPr>
          <w:rFonts w:eastAsia="IRNazanin" w:cs="IRNazanin"/>
          <w:color w:val="111111"/>
          <w:sz w:val="28"/>
          <w:szCs w:val="28"/>
          <w:lang w:bidi="fa-IR"/>
        </w:rPr>
        <w:t>706:1987</w:t>
      </w:r>
      <w:r>
        <w:rPr>
          <w:rFonts w:eastAsia="IRNazanin" w:cs="IRNazanin"/>
          <w:color w:val="111111"/>
          <w:sz w:val="28"/>
          <w:szCs w:val="28"/>
          <w:rtl w:val="true"/>
          <w:lang w:bidi="fa-IR"/>
        </w:rPr>
        <w:t>)</w:t>
      </w:r>
    </w:p>
    <w:p>
      <w:pPr>
        <w:pStyle w:val="Heading3"/>
        <w:numPr>
          <w:ilvl w:val="2"/>
          <w:numId w:val="1"/>
        </w:numPr>
        <w:rPr/>
      </w:pPr>
      <w:bookmarkStart w:id="500" w:name="__RefHeading___Toc3028142_581953129"/>
      <w:bookmarkStart w:id="501" w:name="_Toc194"/>
      <w:bookmarkEnd w:id="500"/>
      <w:r>
        <w:rPr>
          <w:rtl w:val="true"/>
        </w:rPr>
        <w:t>فرهنگ سازمانی نیرومند</w:t>
      </w:r>
      <w:bookmarkEnd w:id="50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پیترز و واترمن</w:t>
      </w:r>
      <w:r>
        <w:rPr>
          <w:rStyle w:val="FootnoteAnchor"/>
          <w:rtl w:val="true"/>
        </w:rPr>
        <w:footnoteReference w:id="97"/>
      </w:r>
      <w:r>
        <w:rPr>
          <w:rFonts w:ascii="IRNazanin" w:hAnsi="IRNazanin" w:eastAsia="IRNazanin"/>
          <w:color w:val="111111"/>
          <w:sz w:val="28"/>
          <w:sz w:val="28"/>
          <w:szCs w:val="28"/>
          <w:rtl w:val="true"/>
          <w:lang w:bidi="fa-IR"/>
        </w:rPr>
        <w:t>نشان داد سازمان‌های موفق دارای فرهنگ قوی و یک‌سری ارزش‌های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قوی در سازمان، توسط دانشمندان به‌عنوان چسبندگی و ارتباط، توافق و یک‌جوری، ثبات و رشد، تناسب، استواری، نافذ و کنترل درونی تعریف شده است، درحالی‌که تمام‌سازمان‌ها، فرهنگ دارند؛ اما همه آن‌ها بر افراد تأثیر برابر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قوی ثبات رفتاری را افزایش‌می‌دهد و ابزاری قدرتمند به‌عنوان جانشینی برای رسمی‌سازی سازمان به‌منظور رشد و توسعه است؛ حتی می‌تواند نافذتر از کنترل رسمی ساختاری باشد؛ زیرا فرهنگ، ذهن و روح را مانند بدن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قوی کارکنان را قادر می‌سازد درباره آنچه انجام می‌دهند احساس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دارای فرهنگ قوی</w:t>
      </w:r>
      <w:bookmarkStart w:id="502" w:name="pg5616_41539"/>
    </w:p>
    <w:p>
      <w:pPr>
        <w:pStyle w:val="BookText"/>
        <w:rPr/>
      </w:pPr>
      <w:bookmarkEnd w:id="502"/>
      <w:r>
        <w:rPr>
          <w:rFonts w:ascii="IRNazanin" w:hAnsi="IRNazanin" w:eastAsia="IRNazanin"/>
          <w:color w:val="111111"/>
          <w:sz w:val="28"/>
          <w:sz w:val="28"/>
          <w:szCs w:val="28"/>
          <w:rtl w:val="true"/>
          <w:lang w:bidi="fa-IR"/>
        </w:rPr>
        <w:t>هستند، اعضای سازمان از رسالت، مأموریت و هدف‌های کلان سازمان آگاهی کامل دارند و نسبت به آن‌ها متعهدتر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فرهنگی بین اهداف سازمانی و اهداف کارکنان، همسویی لازم وجود دارد و افراد حداکثر منافع خود را در گرو حداکثر شدن منافع سازمان می‌دانند</w:t>
      </w:r>
      <w:r>
        <w:rPr>
          <w:rFonts w:eastAsia="IRNazanin" w:cs="IRNazanin"/>
          <w:color w:val="111111"/>
          <w:sz w:val="28"/>
          <w:szCs w:val="28"/>
          <w:rtl w:val="true"/>
          <w:lang w:bidi="fa-IR"/>
        </w:rPr>
        <w:t>.</w:t>
      </w:r>
    </w:p>
    <w:p>
      <w:pPr>
        <w:pStyle w:val="Heading3"/>
        <w:numPr>
          <w:ilvl w:val="2"/>
          <w:numId w:val="1"/>
        </w:numPr>
        <w:rPr/>
      </w:pPr>
      <w:bookmarkStart w:id="503" w:name="__RefHeading___Toc3028144_581953129"/>
      <w:bookmarkStart w:id="504" w:name="_Toc195"/>
      <w:bookmarkEnd w:id="503"/>
      <w:r>
        <w:rPr>
          <w:rtl w:val="true"/>
        </w:rPr>
        <w:t>منشأ فرهنگ سازمانی</w:t>
      </w:r>
      <w:bookmarkEnd w:id="504"/>
    </w:p>
    <w:p>
      <w:pPr>
        <w:pStyle w:val="Heading4"/>
        <w:numPr>
          <w:ilvl w:val="3"/>
          <w:numId w:val="1"/>
        </w:numPr>
        <w:rPr/>
      </w:pPr>
      <w:bookmarkStart w:id="505" w:name="__RefHeading___Toc3028146_581953129"/>
      <w:bookmarkStart w:id="506" w:name="_Toc196"/>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عوامل متعدی در شکل‌گیری فرهنگ سازمانی نقش دارند؛ از جمله</w:t>
      </w:r>
      <w:r>
        <w:rPr>
          <w:rFonts w:eastAsia="IRNazanin" w:cs="IRNazanin"/>
          <w:color w:val="111111"/>
          <w:sz w:val="28"/>
          <w:szCs w:val="28"/>
          <w:rtl w:val="true"/>
          <w:lang w:bidi="fa-IR"/>
        </w:rPr>
        <w:t>:</w:t>
      </w:r>
    </w:p>
    <w:p>
      <w:pPr>
        <w:pStyle w:val="Heading4"/>
        <w:numPr>
          <w:ilvl w:val="3"/>
          <w:numId w:val="1"/>
        </w:numPr>
        <w:rPr/>
      </w:pPr>
      <w:bookmarkStart w:id="507" w:name="__RefHeading___Toc3028148_581953129"/>
      <w:bookmarkStart w:id="508" w:name="_Toc197"/>
      <w:bookmarkEnd w:id="507"/>
      <w:r>
        <w:rPr/>
        <w:t>1</w:t>
      </w:r>
      <w:r>
        <w:rPr>
          <w:rtl w:val="true"/>
        </w:rPr>
        <w:t xml:space="preserve">- </w:t>
      </w:r>
      <w:r>
        <w:rPr>
          <w:rtl w:val="true"/>
        </w:rPr>
        <w:t>بنیان گذاران سازمان</w:t>
      </w:r>
      <w:bookmarkEnd w:id="508"/>
    </w:p>
    <w:p>
      <w:pPr>
        <w:pStyle w:val="BookText"/>
        <w:rPr/>
      </w:pPr>
      <w:r>
        <w:rPr>
          <w:rFonts w:ascii="IRNazanin" w:hAnsi="IRNazanin" w:eastAsia="IRNazanin"/>
          <w:color w:val="111111"/>
          <w:sz w:val="28"/>
          <w:sz w:val="28"/>
          <w:szCs w:val="28"/>
          <w:rtl w:val="true"/>
          <w:lang w:bidi="fa-IR"/>
        </w:rPr>
        <w:t>باورها و ارزش‌های مؤسسان و بنیان‌گذاران که در خطمشی‌ها، برنامه‌ها و بیانیه‌های رسمی سازمان نمود می‌یابند، در ایجاد فرهنگ اولیه آن، نقش اساسی و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و پایه‌گذاران یک سازمان هستند که درباره هویت و موجودیت سازمانی که تأسیس می‌کنند و این‌که سازمان‌شان به‌دنبال چه هدف‌هایی است و به چه روشی باید حرکت کند،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اعتقادات اولیه مؤسسان یک سازمان می‌تواند به‌عنوان منبع و سرچشمه اصلی فرهنگ سازمانی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127:1375</w:t>
      </w:r>
      <w:r>
        <w:rPr>
          <w:rFonts w:eastAsia="IRNazanin" w:cs="IRNazanin"/>
          <w:color w:val="111111"/>
          <w:sz w:val="28"/>
          <w:szCs w:val="28"/>
          <w:rtl w:val="true"/>
          <w:lang w:bidi="fa-IR"/>
        </w:rPr>
        <w:t>)</w:t>
      </w:r>
    </w:p>
    <w:p>
      <w:pPr>
        <w:pStyle w:val="Heading4"/>
        <w:numPr>
          <w:ilvl w:val="3"/>
          <w:numId w:val="1"/>
        </w:numPr>
        <w:rPr/>
      </w:pPr>
      <w:bookmarkStart w:id="509" w:name="__RefHeading___Toc3028150_581953129"/>
      <w:bookmarkStart w:id="510" w:name="_Toc198"/>
      <w:bookmarkEnd w:id="509"/>
      <w:r>
        <w:rPr/>
        <w:t>2</w:t>
      </w:r>
      <w:r>
        <w:rPr>
          <w:rtl w:val="true"/>
        </w:rPr>
        <w:t xml:space="preserve">- </w:t>
      </w:r>
      <w:r>
        <w:rPr>
          <w:rtl w:val="true"/>
        </w:rPr>
        <w:t>محیط</w:t>
      </w:r>
      <w:bookmarkEnd w:id="51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فراروی دستگاه فرهنگی عاملی اساسی در تعیین سیاست و اهداف سازمان و شیوه دستیابی به آن است و به‌طور مستقیم و غیرمستقیم در شکل‌دهی فرهنگ سازمان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نتوانند فرهنگ سازمانی خود را مطابق و همسو با مقتضیات محیط پیرامون تنظیم کنند، هرگز به‌سوی موفقیت حرکت نخواهند کرد و از بین خواهند رفت</w:t>
      </w:r>
      <w:r>
        <w:rPr>
          <w:rFonts w:eastAsia="IRNazanin" w:cs="IRNazanin"/>
          <w:color w:val="111111"/>
          <w:sz w:val="28"/>
          <w:szCs w:val="28"/>
          <w:rtl w:val="true"/>
          <w:lang w:bidi="fa-IR"/>
        </w:rPr>
        <w:t>.</w:t>
      </w:r>
      <w:bookmarkStart w:id="511" w:name="pg5616_41541"/>
    </w:p>
    <w:p>
      <w:pPr>
        <w:pStyle w:val="Heading4"/>
        <w:numPr>
          <w:ilvl w:val="3"/>
          <w:numId w:val="1"/>
        </w:numPr>
        <w:rPr/>
      </w:pPr>
      <w:bookmarkStart w:id="512" w:name="__RefHeading___Toc3028152_581953129"/>
      <w:bookmarkStart w:id="513" w:name="_Toc199"/>
      <w:bookmarkEnd w:id="511"/>
      <w:bookmarkEnd w:id="512"/>
      <w:r>
        <w:rPr/>
        <w:t>3</w:t>
      </w:r>
      <w:r>
        <w:rPr>
          <w:rtl w:val="true"/>
        </w:rPr>
        <w:t xml:space="preserve">- </w:t>
      </w:r>
      <w:r>
        <w:rPr>
          <w:rtl w:val="true"/>
        </w:rPr>
        <w:t>ماهیت یا طبیعت کار</w:t>
      </w:r>
      <w:bookmarkEnd w:id="513"/>
    </w:p>
    <w:p>
      <w:pPr>
        <w:pStyle w:val="BookText"/>
        <w:rPr/>
      </w:pPr>
      <w:r>
        <w:rPr>
          <w:rFonts w:ascii="IRNazanin" w:hAnsi="IRNazanin" w:eastAsia="IRNazanin"/>
          <w:color w:val="111111"/>
          <w:sz w:val="28"/>
          <w:sz w:val="28"/>
          <w:szCs w:val="28"/>
          <w:rtl w:val="true"/>
          <w:lang w:bidi="fa-IR"/>
        </w:rPr>
        <w:t xml:space="preserve">فرهنگ سازمانی، تابعی از ماهیت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پیچیده، کاملا 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حاکم بر یک سیستم فرهنگی با توجه به ماهیت نیروی انسانی، رسالت و نیاز محیط، کاملا با یک سازمان تجاری تفاوت دارد</w:t>
      </w:r>
      <w:r>
        <w:rPr>
          <w:rFonts w:eastAsia="IRNazanin" w:cs="IRNazanin"/>
          <w:color w:val="111111"/>
          <w:sz w:val="28"/>
          <w:szCs w:val="28"/>
          <w:rtl w:val="true"/>
          <w:lang w:bidi="fa-IR"/>
        </w:rPr>
        <w:t>.</w:t>
      </w:r>
    </w:p>
    <w:p>
      <w:pPr>
        <w:pStyle w:val="Heading3"/>
        <w:numPr>
          <w:ilvl w:val="2"/>
          <w:numId w:val="1"/>
        </w:numPr>
        <w:rPr/>
      </w:pPr>
      <w:bookmarkStart w:id="514" w:name="__RefHeading___Toc3028154_581953129"/>
      <w:bookmarkStart w:id="515" w:name="_Toc200"/>
      <w:bookmarkEnd w:id="514"/>
      <w:r>
        <w:rPr>
          <w:rtl w:val="true"/>
        </w:rPr>
        <w:t>عوامل اصلی در تعیین قوت فرهنگ سازمانی</w:t>
      </w:r>
      <w:bookmarkEnd w:id="515"/>
    </w:p>
    <w:p>
      <w:pPr>
        <w:pStyle w:val="BookText"/>
        <w:rPr/>
      </w:pPr>
      <w:r>
        <w:rPr>
          <w:rFonts w:ascii="IRNazanin" w:hAnsi="IRNazanin" w:eastAsia="IRNazanin"/>
          <w:color w:val="111111"/>
          <w:sz w:val="28"/>
          <w:sz w:val="28"/>
          <w:szCs w:val="28"/>
          <w:rtl w:val="true"/>
          <w:lang w:bidi="fa-IR"/>
        </w:rPr>
        <w:t>دو عامل گستردگی</w:t>
      </w:r>
      <w:r>
        <w:rPr>
          <w:rStyle w:val="FootnoteAnchor"/>
          <w:rtl w:val="true"/>
        </w:rPr>
        <w:footnoteReference w:id="98"/>
      </w:r>
      <w:r>
        <w:rPr>
          <w:rFonts w:ascii="IRNazanin" w:hAnsi="IRNazanin" w:eastAsia="IRNazanin"/>
          <w:color w:val="111111"/>
          <w:sz w:val="28"/>
          <w:sz w:val="28"/>
          <w:szCs w:val="28"/>
          <w:rtl w:val="true"/>
          <w:lang w:bidi="fa-IR"/>
        </w:rPr>
        <w:t>و شدت</w:t>
      </w:r>
      <w:r>
        <w:rPr>
          <w:rStyle w:val="FootnoteAnchor"/>
          <w:rtl w:val="true"/>
        </w:rPr>
        <w:footnoteReference w:id="99"/>
      </w:r>
      <w:r>
        <w:rPr>
          <w:rFonts w:ascii="IRNazanin" w:hAnsi="IRNazanin" w:eastAsia="IRNazanin"/>
          <w:color w:val="111111"/>
          <w:sz w:val="28"/>
          <w:sz w:val="28"/>
          <w:szCs w:val="28"/>
          <w:rtl w:val="true"/>
          <w:lang w:bidi="fa-IR"/>
        </w:rPr>
        <w:t>را تعیین‌کننده قوت و ضعف فرهنگ سازمانی می‌دانند؛ گستردگی نشان‌دهنده تعداد افرادی است که ارزش‌های اصلی فرهنگ را پذیرفته‌اند و شدت درجه تعهد افراد سازمان به این ارزش‌های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لوتانز</w:t>
      </w:r>
      <w:r>
        <w:rPr>
          <w:rStyle w:val="FootnoteAnchor"/>
          <w:rtl w:val="true"/>
        </w:rPr>
        <w:footnoteReference w:id="100"/>
      </w:r>
      <w:r>
        <w:rPr>
          <w:rFonts w:ascii="IRNazanin" w:hAnsi="IRNazanin" w:eastAsia="IRNazanin"/>
          <w:color w:val="111111"/>
          <w:sz w:val="28"/>
          <w:sz w:val="28"/>
          <w:szCs w:val="28"/>
          <w:rtl w:val="true"/>
          <w:lang w:bidi="fa-IR"/>
        </w:rPr>
        <w:t>شدت را متأثر از دو عامل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w:t>
      </w:r>
      <w:r>
        <w:rPr>
          <w:rStyle w:val="FootnoteAnchor"/>
          <w:rtl w:val="true"/>
        </w:rPr>
        <w:footnoteReference w:id="101"/>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برای این‌که افراد سازمان ارزش‌های فرهنگ را بپذیرند، باید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 این کار را با یک برنامه توجیهی آغاز می‌کنند که ضمن آن فلسفه و شیوه عمل سازمان به کارکنان جدید انتقال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طول کار ازطریق مدیر و همکاران و عادت‌های کاری روزانه ادامه می‌یابد؛ شدت پذیرش تحت تأثیر پاداش است؛ یعنی تقدیر و ترفیع افرادی که این ارزش‌های محوری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لوتانز، </w:t>
      </w:r>
      <w:r>
        <w:rPr>
          <w:rFonts w:eastAsia="IRNazanin" w:cs="IRNazanin"/>
          <w:color w:val="111111"/>
          <w:sz w:val="28"/>
          <w:szCs w:val="28"/>
          <w:lang w:bidi="fa-IR"/>
        </w:rPr>
        <w:t>5:1992</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3"/>
        <w:numPr>
          <w:ilvl w:val="2"/>
          <w:numId w:val="1"/>
        </w:numPr>
        <w:rPr/>
      </w:pPr>
      <w:bookmarkStart w:id="516" w:name="__RefHeading___Toc3028156_581953129"/>
      <w:bookmarkStart w:id="517" w:name="_Toc201"/>
      <w:bookmarkEnd w:id="516"/>
      <w:r>
        <w:rPr>
          <w:rtl w:val="true"/>
        </w:rPr>
        <w:t>انواع فرهنگ سازمانی</w:t>
      </w:r>
      <w:bookmarkEnd w:id="51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سازمان‌ها از اثربخشی لازم برخوردار شوند، باید متناسب با محیط پیرامون، ییچیدگی محیط، ویژگی منابع انسانی، مأموریت فناوری و</w:t>
      </w:r>
    </w:p>
    <w:p>
      <w:pPr>
        <w:pStyle w:val="BookText"/>
        <w:rPr/>
      </w:pPr>
      <w:r>
        <w:rPr>
          <w:rFonts w:ascii="IRNazanin" w:hAnsi="IRNazanin" w:eastAsia="IRNazanin"/>
          <w:color w:val="111111"/>
          <w:sz w:val="28"/>
          <w:sz w:val="28"/>
          <w:szCs w:val="28"/>
          <w:rtl w:val="true"/>
          <w:lang w:bidi="fa-IR"/>
        </w:rPr>
        <w:t>حجم عملیات، از فرهنگ سازمانی متناسب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دیویس،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برای طبقه‌بندی فرهنگ سازمان و تشخیص نوع فرهنگ متناسب برای هر سازمان، با توجه به یک‌سری شاخص، نمونه‌هایی ارائه داده‌اند؛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کتز دوریس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نوع فرهنگ سازمانی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مشبکی، </w:t>
      </w:r>
      <w:r>
        <w:rPr>
          <w:rFonts w:eastAsia="IRNazanin" w:cs="IRNazanin"/>
          <w:color w:val="111111"/>
          <w:sz w:val="28"/>
          <w:szCs w:val="28"/>
          <w:lang w:bidi="fa-IR"/>
        </w:rPr>
        <w:t>441:1377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فرهمند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خودکفا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وسواسی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پراعتماد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پرهیزکننده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کامیابی‌جو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سیاسی‌شده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متمرکز بر هدف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دیوان‌سالارانه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آفریننده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سازمان‌ها بر مبنای فرهنگ مکانیکی و ارگانیکی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سازمان‌هایی با فرهنگ مکانیکی، باورهای مشترک بیشتر متوجه ساختارهای رسمی، قوانین و مقررات، دستورالعمل‌ها و روش‌های استاندارد است، درحالی‌که سازمان‌هایی با فرهنگ ارگانیک باورهای مشترک عمدتاً بر ساختارهای غیررسمی و تأکیدها بر نتیجه و عملکرد است تا قوانین و ابزار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تقسیم‌بندی دیگر سازمان‌ها را ازلحاظ فرهنگ به چهار دسته طبقه‌بندی کرده‌اند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فرهنگ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Academy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تأکید این نوع سازمان‌ها بر استخدام افراد جوان با تمایل به یادگیری، پرورش و تقویت شخصیت علمی و تخصصی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فرهنگ باشگاهی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Club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سازمان‌ها تأکید بر تناسب داشتن روحیه افراد به وفاداری و تعهد نسبت به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باشگاهی، ارشد بودن و سن و سنوات خدمت در سازمان، معیار عمده اهمیت و ارزش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فرهنگ تیمی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نوع سازمان‌ها تأکید بر نوآفرینی، ریسک‌پذیری و آزادی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فرهنگ سنگری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Fortress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 عکس فرهنگ تیمی که به اختراع، نوآفرینی و اکتشافات ارج می‌نهد، فرهنگ سنگری بر حفظ و بقای سازمان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امنیت شغلی حائز اهمیت زیادی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چارلزهندی با توجه به تحقیقات خود در سازمان‌ها از فرهنگ‌های سازمانی زیر یاد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p231).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handy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نقش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تأکید بسیار زیاد بر ساختار بوروکراتیک و تعریف دقیق وظایف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وظیفه‌ای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task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تأکید بر عملکرد و لزوم دستیابی به اهداف با استفاده کامل از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قدرتی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وفاداری بیش‌ازحد به صاحبان قدرت در سازمان با استفاده از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Personal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حمایت از افراد حرفه‌ای و تخصصی و وجود استقلال حرفه‌ای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کوئین و مک گراث</w:t>
      </w:r>
      <w:r>
        <w:rPr>
          <w:rStyle w:val="FootnoteAnchor"/>
          <w:rtl w:val="true"/>
        </w:rPr>
        <w:footnoteReference w:id="103"/>
      </w:r>
      <w:r>
        <w:rPr>
          <w:rFonts w:ascii="IRNazanin" w:hAnsi="IRNazanin" w:eastAsia="IRNazanin"/>
          <w:color w:val="111111"/>
          <w:sz w:val="28"/>
          <w:sz w:val="28"/>
          <w:szCs w:val="28"/>
          <w:rtl w:val="true"/>
          <w:lang w:bidi="fa-IR"/>
        </w:rPr>
        <w:t>چهار نوع فرهنگ مبتنی بر انتظارات را مورد شناسایی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فرهنگ ناشی از تبادلات یا تعامل افراد در سازمان تحت تأثیر ارزش‌ها و اعتقادات حاکم بر سازمان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 culture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ازطریق تمرکز فعالیت‌های یکپارچه و متمرکز درونی مشخص می‌گردد و موجب می‌شود با سازمان‌های دیگر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مرکزی این نوع فرهنگ را کارایی و سودمندی تشکیل می‌دهند؛ عواملی که موجب حداکثر عملکرد سازمان می‌شود، هدف‌های صریح و قضاوت‌های فردی و قاطع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توسعه‌ای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 culture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فرهنگ معقول، ویژگی این نوع فرهنگ عدم تمرکز قدرت و متوجه رشد و رقابت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گسترده رهبری فرهمند موجب تعهد در افراد نسبت به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رقابت برای جلب حمایت بیرونی از بینش و بصیرت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اجماعی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Consensual culture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مشخصه این فرهنگ، عدم تمرکز قدرت، تنوع فعالیت‌ها و توجه داخلی به حفظ سیستم است؛ بنابراین روابط اعضا بسیار دوستانه و کار به شکل تعاونی است که این سبب می‌شود گروه دارای روحیه بالایی باشد و اعتماد آنان نسبت به هم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سلسله مراتبی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Hierarchical culture</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همانند فرهنگ اجماعی و برخلاف فرهنگ معقول و توسعه‌ای، مبتنی بر توجه داخلی و حفظ سیستم است و ویژگی آن تمرکز قدرت و فعالیت‌های یکپارچه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ازطریق سلسله مراتب رفتارهای مورد انتظار سازمان و اجرای مقررات پیش می‌رود؛ پایداری، کنترل، قابلیت پیش‌بینی و پاسخگویی صفات با ارزشی را تشکیل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 و میسکل، </w:t>
      </w:r>
      <w:r>
        <w:rPr>
          <w:rFonts w:eastAsia="IRNazanin" w:cs="IRNazanin"/>
          <w:color w:val="111111"/>
          <w:sz w:val="28"/>
          <w:szCs w:val="28"/>
          <w:lang w:bidi="fa-IR"/>
        </w:rPr>
        <w:t>5:1370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bookmarkStart w:id="518" w:name="pg5616_41549"/>
    </w:p>
    <w:p>
      <w:pPr>
        <w:pStyle w:val="Heading3"/>
        <w:numPr>
          <w:ilvl w:val="2"/>
          <w:numId w:val="1"/>
        </w:numPr>
        <w:rPr/>
      </w:pPr>
      <w:bookmarkStart w:id="519" w:name="__RefHeading___Toc3028158_581953129"/>
      <w:bookmarkStart w:id="520" w:name="_Toc202"/>
      <w:bookmarkEnd w:id="518"/>
      <w:bookmarkEnd w:id="519"/>
      <w:r>
        <w:rPr>
          <w:rtl w:val="true"/>
        </w:rPr>
        <w:t>الگوهای تبیین و شناخت فرهنگ سازمانی</w:t>
      </w:r>
      <w:bookmarkEnd w:id="520"/>
    </w:p>
    <w:p>
      <w:pPr>
        <w:pStyle w:val="BookText"/>
        <w:rPr/>
      </w:pPr>
      <w:r>
        <w:rPr>
          <w:rFonts w:ascii="IRNazanin" w:hAnsi="IRNazanin" w:eastAsia="IRNazanin"/>
          <w:color w:val="111111"/>
          <w:sz w:val="28"/>
          <w:sz w:val="28"/>
          <w:szCs w:val="28"/>
          <w:rtl w:val="true"/>
          <w:lang w:bidi="fa-IR"/>
        </w:rPr>
        <w:t>مدل‌های مختلفی برای شناخت و بررسی فرهنگ سازمانی ازسوی پژوهشگران، محققان و صاحب‌نظران ارائه شده که مهم‌ترین آن‌ها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مورهد وگریفین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مورهد، </w:t>
      </w:r>
      <w:r>
        <w:rPr>
          <w:rFonts w:eastAsia="IRNazanin" w:cs="IRNazanin"/>
          <w:color w:val="111111"/>
          <w:sz w:val="28"/>
          <w:szCs w:val="28"/>
          <w:lang w:bidi="fa-IR"/>
        </w:rPr>
        <w:t>45:1989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زیر را برای یک فرهنگ سازمانی قوی برشمرده‌اند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با فرهنگ قوی، تعهد اجتماعی بین افراد، بسیار بالاست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به‌عنوان ارزش پذیرفته شده است و بیکاری منفور تلقی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نقش بسیار زیادی در بهبود کیفی امور ایفا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مثبت و سازنده در سازمان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فرد با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مبنای علاقه و توان خویش به کار گمارده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غنی‌سازی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سازمانی قوی، روحیه و انگیزه کارکنان بالاست؛ زیرا افراد متناسب با توان دارای اختیار و مسئولیت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تخصصی پس از مدتی باعث کسالت و دلزدگی می‌شوند و انگیزه به کار را در افراد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وضعیت می‌توان شغل را با افزودن وظایفی توسعه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چرخش شغل، افراد با مشاغل بیشتری آشنا می‌شوند و در کار خود از تنوع و گوناگونی برخوردار می‌گردند و درنهایت انگیزه به کار در آنان تقویت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و وفاداری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سازمانی قوی، علاقه، پشتکار و وفاداری نسبت به کار ازسوی کارکنان و مدیریت کاملاً مشهود است و تلاش می‌شود سازمان در دستیابی به اهداف خویش موفق‌تر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اعتمادبه‌نفس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هرگز با دودلی و عدم اطمینان دست به فعالیت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فرهنگ‌های قوی در فرهنگ‌های ضعیف فاصله بین افراد و اهداف سازمانی، زیاد و توافق گروهی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پیترز و واترمن، شاخص‌های یک فرهنگ سازمانی مطلوب را این‌گونه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موفق نوعی تعصب به عمل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بهادادن به ارباب‌رجوع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موفق ارباب‌رجوع و مشتری، منبع اطلاعات در مورد محصولات و خدمات جاری و منشأ ایده‌های نو برای محصولات و خدمات آینده هستند و تأکید بر مشتری و برآورده کردن نیازها و کسب رضایت و خشنودی او، تضمینی برای عملکرد موفق سازمان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خودگردانی و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موفق، فضایی از تشویق و ترغیب فعالیت‌های پیش‌قدمانه و خلاّق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موفق، سازمان‌هایی هستند که به نیروی انسانی به‌عنوان ارزشمندترین دارایی خود توجه کرده و فرصت‌های رشد و تعالی را برای آنان فراهم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و اقدام در امور مرتبط با تجربه و 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تنوع‌طلبی در مؤسسات موفق رد شده و ارزش فرهنگی رایج در این سازمان‌ها، عدم دخالت و درگیر شدن در امور غیرمرتبط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رابینز ده ویژگی وجود دارد که در مجموع معرف و نمایانگر</w:t>
      </w:r>
    </w:p>
    <w:p>
      <w:pPr>
        <w:pStyle w:val="BookText"/>
        <w:rPr/>
      </w:pPr>
      <w:r>
        <w:rPr>
          <w:rFonts w:ascii="IRNazanin" w:hAnsi="IRNazanin" w:eastAsia="IRNazanin"/>
          <w:color w:val="111111"/>
          <w:sz w:val="28"/>
          <w:sz w:val="28"/>
          <w:szCs w:val="28"/>
          <w:rtl w:val="true"/>
          <w:lang w:bidi="fa-IR"/>
        </w:rPr>
        <w:t>وضعیت فرهنگ سازمانی هستند؛ این ده ویژگی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رابینز، </w:t>
      </w:r>
      <w:r>
        <w:rPr>
          <w:rFonts w:eastAsia="IRNazanin" w:cs="IRNazanin"/>
          <w:color w:val="111111"/>
          <w:sz w:val="28"/>
          <w:szCs w:val="28"/>
          <w:lang w:bidi="fa-IR"/>
        </w:rPr>
        <w:t>966:1374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مسئولیت، آزادی عمل و استقلالی که افراد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ریسک‌پذیری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که افراد تشویق می‌شوند تا ابتکار عمل به‌خرج دهند، دست به کارهای مخاطره‌آمیز بزنند و بلندپروازی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که سازمان هدف‌ها و عملکردهایی را که انتظار می‌رود انجام شود، مشخص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 درجه‌ای که واحدهای درون سازمان به روشی هماهنگ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 درجه‌ای که مدیران با زیردستان خود ارتباط برقرار می‌کنند، آن‌ها را یاری یا از آن‌ها حمایت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قوانین و مقررات حاکم و میزان سرپرستی مستقیم که مدیران بر رفتار افراد اعمال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یا درجه‌ای که افراد، کل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 خاص یا رشته‌ای که فرد در آن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 خود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یا درجه‌ای که شیوه تخصیص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حقوق و ارتقای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شاخص‌های عملکرد کارکنان قرار دارند نه براساس سابقه خدمت، پارتی‌بازی و از این قبیل شاخص‌ها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با پدیده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 درجه‌ای که افراد تشویق می‌شوند با تعارض بسازند و پذیرای انتقادهای آشکار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 درجه‌ای که ارتباطات سازمانی به سلسله مراتب اختیارات رسمی محدود می‌شود</w:t>
      </w:r>
      <w:r>
        <w:rPr>
          <w:rFonts w:eastAsia="IRNazanin" w:cs="IRNazanin"/>
          <w:color w:val="111111"/>
          <w:sz w:val="28"/>
          <w:szCs w:val="28"/>
          <w:rtl w:val="true"/>
          <w:lang w:bidi="fa-IR"/>
        </w:rPr>
        <w:t>.</w:t>
      </w:r>
      <w:bookmarkStart w:id="521" w:name="pg5616_41555"/>
    </w:p>
    <w:p>
      <w:pPr>
        <w:pStyle w:val="Heading2"/>
        <w:numPr>
          <w:ilvl w:val="1"/>
          <w:numId w:val="1"/>
        </w:numPr>
        <w:rPr/>
      </w:pPr>
      <w:bookmarkStart w:id="522" w:name="__RefHeading___Toc3028160_581953129"/>
      <w:bookmarkStart w:id="523" w:name="_Toc203"/>
      <w:bookmarkEnd w:id="521"/>
      <w:bookmarkEnd w:id="522"/>
      <w:r>
        <w:rPr>
          <w:rtl w:val="true"/>
        </w:rPr>
        <w:t>فصل هفتم</w:t>
      </w:r>
      <w:r>
        <w:rPr>
          <w:rtl w:val="true"/>
        </w:rPr>
        <w:t xml:space="preserve">: </w:t>
      </w:r>
      <w:r>
        <w:rPr>
          <w:rtl w:val="true"/>
        </w:rPr>
        <w:t>سازمان های فرهنگی به مثابه سازمان های یادگیرنده</w:t>
      </w:r>
      <w:bookmarkEnd w:id="523"/>
    </w:p>
    <w:p>
      <w:pPr>
        <w:pStyle w:val="Heading3"/>
        <w:numPr>
          <w:ilvl w:val="2"/>
          <w:numId w:val="1"/>
        </w:numPr>
        <w:rPr/>
      </w:pPr>
      <w:bookmarkStart w:id="524" w:name="__RefHeading___Toc3028162_581953129"/>
      <w:bookmarkStart w:id="525" w:name="_Toc204"/>
      <w:bookmarkEnd w:id="524"/>
      <w:r>
        <w:rPr>
          <w:rtl w:val="true"/>
        </w:rPr>
        <w:t>سازمان های فرهنگی به مثابه سازمان های یادگیرنده</w:t>
      </w:r>
      <w:bookmarkEnd w:id="525"/>
    </w:p>
    <w:p>
      <w:pPr>
        <w:pStyle w:val="BookText"/>
        <w:rPr/>
      </w:pPr>
      <w:r>
        <w:rPr>
          <w:rFonts w:ascii="IRNazanin" w:hAnsi="IRNazanin" w:eastAsia="IRNazanin"/>
          <w:color w:val="111111"/>
          <w:sz w:val="28"/>
          <w:sz w:val="28"/>
          <w:szCs w:val="28"/>
          <w:rtl w:val="true"/>
          <w:lang w:bidi="fa-IR"/>
        </w:rPr>
        <w:t>مدیران امروز با سازمان‌هایی سروکار دارند که شباهتی به سازمان‌های گذشته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چارلز هندی</w:t>
      </w:r>
      <w:r>
        <w:rPr>
          <w:rFonts w:eastAsia="IRNazanin" w:cs="IRNazanin"/>
          <w:color w:val="111111"/>
          <w:sz w:val="28"/>
          <w:szCs w:val="28"/>
          <w:rtl w:val="true"/>
          <w:lang w:bidi="fa-IR"/>
        </w:rPr>
        <w:t>)</w:t>
      </w:r>
    </w:p>
    <w:p>
      <w:pPr>
        <w:pStyle w:val="Heading3"/>
        <w:numPr>
          <w:ilvl w:val="2"/>
          <w:numId w:val="1"/>
        </w:numPr>
        <w:rPr/>
      </w:pPr>
      <w:bookmarkStart w:id="526" w:name="__RefHeading___Toc3028164_581953129"/>
      <w:bookmarkStart w:id="527" w:name="_Toc205"/>
      <w:bookmarkEnd w:id="526"/>
      <w:r>
        <w:rPr>
          <w:rtl w:val="true"/>
        </w:rPr>
        <w:t>جایگاه دانش و اطلاعات</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کسی‌که به زمانش عالم باشد، تاریکی‌ها بر او هجوم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تمامی نظریه‌پردازان سازمانی اذعان دارند که برای حضور مستمر و پایدار در عرصه رقابت جهانی، سازمان‌ها و نهادها باید حول محور دانش و دانایی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مارشال، دانش را قدرتمندترین موتور تولید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دانش، بیش از آن‌که نوعی تفکر درباره چگونگی اداره یک سازمان باشد، نوعی دارایی راهبردی برای سازمان‌هاست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متلاطم کنونی، که تغییرات محیطی در ابعاد فرهنگی، اجتماعی، اقتصادی و سیاسی رشد شتابان داشته و تحولات فناوری بر</w:t>
      </w:r>
    </w:p>
    <w:p>
      <w:pPr>
        <w:pStyle w:val="BookText"/>
        <w:rPr/>
      </w:pPr>
      <w:r>
        <w:rPr>
          <w:rFonts w:ascii="IRNazanin" w:hAnsi="IRNazanin" w:eastAsia="IRNazanin"/>
          <w:color w:val="111111"/>
          <w:sz w:val="28"/>
          <w:sz w:val="28"/>
          <w:szCs w:val="28"/>
          <w:rtl w:val="true"/>
          <w:lang w:bidi="fa-IR"/>
        </w:rPr>
        <w:t>گستردگی و سرعت این تغییرات به‌شدت دامن زده است، کوچک‌ترین غفلت مدیران نسبت به موارد فوق‌الذکر پیامدهای غیرقابل‌جبران را به دنبال خواهد داشت؛ ازاین‌رو مدیریت بر سازمان تنها با عنایت به شرایط و مقتضیات محیطی است که موضوعیت پیدا می‌کند 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مهم‌ترین دارایی استراتژیک سازمان‌ها به‌منظور ارتقای توان و اثربخش بودن در محیط دراختیار داشتن دانش مورد نیاز و مدیریت درست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راز اثربخشی در موفقیت را در حرکت بر مبنای دانش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بصیرت عمل می‌کند، همچون کسی است که بر راه درست پیش نمی‌رود، این است که هرچه تندتر برود از مقصود دورتر می‌شود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راه وارد شدن را نداند، در جست‌وجوی راه بیرون رفتن درمانده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تمیمی، </w:t>
      </w:r>
      <w:r>
        <w:rPr>
          <w:rFonts w:eastAsia="IRNazanin" w:cs="IRNazanin"/>
          <w:color w:val="111111"/>
          <w:sz w:val="28"/>
          <w:szCs w:val="28"/>
          <w:lang w:bidi="fa-IR"/>
        </w:rPr>
        <w:t>59:1335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که نظریه‌پردازان از مدیریت دانش ارائه می‌دهند، ما را در شناخت هرچه بیشتر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آرمسترانگ</w:t>
      </w:r>
      <w:r>
        <w:rPr>
          <w:rStyle w:val="FootnoteAnchor"/>
          <w:rtl w:val="true"/>
        </w:rPr>
        <w:footnoteReference w:id="105"/>
      </w:r>
      <w:r>
        <w:rPr>
          <w:rFonts w:ascii="IRNazanin" w:hAnsi="IRNazanin" w:eastAsia="IRNazanin"/>
          <w:color w:val="111111"/>
          <w:sz w:val="28"/>
          <w:sz w:val="28"/>
          <w:szCs w:val="28"/>
          <w:rtl w:val="true"/>
          <w:lang w:bidi="fa-IR"/>
        </w:rPr>
        <w:t>مدیریت دانش را ارتقای خاصیت رسانایی سازمانی به‌منظور بهبود توانایی‌ها در جلب مشتری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پروساک</w:t>
      </w:r>
      <w:r>
        <w:rPr>
          <w:rStyle w:val="FootnoteAnchor"/>
          <w:rtl w:val="true"/>
        </w:rPr>
        <w:footnoteReference w:id="106"/>
      </w:r>
      <w:r>
        <w:rPr>
          <w:rFonts w:ascii="IRNazanin" w:hAnsi="IRNazanin" w:eastAsia="IRNazanin"/>
          <w:color w:val="111111"/>
          <w:sz w:val="28"/>
          <w:sz w:val="28"/>
          <w:szCs w:val="28"/>
          <w:rtl w:val="true"/>
          <w:lang w:bidi="fa-IR"/>
        </w:rPr>
        <w:t>مدیریت دانش را تلاشی برای آشکار کردن دارایی پنهان در ذهن اعضا و تبدیل کردن این دارایی به دارایی سازمانی می‌داند تا همه کارکنان سازمان به آن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داونپورت</w:t>
      </w:r>
      <w:r>
        <w:rPr>
          <w:rStyle w:val="FootnoteAnchor"/>
          <w:rtl w:val="true"/>
        </w:rPr>
        <w:footnoteReference w:id="107"/>
      </w:r>
      <w:r>
        <w:rPr>
          <w:rFonts w:ascii="IRNazanin" w:hAnsi="IRNazanin" w:eastAsia="IRNazanin"/>
          <w:color w:val="111111"/>
          <w:sz w:val="28"/>
          <w:sz w:val="28"/>
          <w:szCs w:val="28"/>
          <w:rtl w:val="true"/>
          <w:lang w:bidi="fa-IR"/>
        </w:rPr>
        <w:t>مدیریت دانش را عملیات کشف، سازماندهی و خلاصه کردن دارایی اطلاعات سازمانی می‌داند؛ به شکلی که معلومات کارکنان را بهبود بخشد</w:t>
      </w:r>
      <w:r>
        <w:rPr>
          <w:rFonts w:eastAsia="IRNazanin" w:cs="IRNazanin"/>
          <w:color w:val="111111"/>
          <w:sz w:val="28"/>
          <w:szCs w:val="28"/>
          <w:rtl w:val="true"/>
          <w:lang w:bidi="fa-IR"/>
        </w:rPr>
        <w:t>.</w:t>
      </w:r>
      <w:bookmarkStart w:id="528" w:name="pg5616_41559"/>
    </w:p>
    <w:p>
      <w:pPr>
        <w:pStyle w:val="BookText"/>
        <w:rPr/>
      </w:pPr>
      <w:bookmarkEnd w:id="528"/>
      <w:r>
        <w:rPr>
          <w:rFonts w:ascii="IRNazanin" w:hAnsi="IRNazanin" w:eastAsia="IRNazanin"/>
          <w:color w:val="111111"/>
          <w:sz w:val="28"/>
          <w:sz w:val="28"/>
          <w:szCs w:val="28"/>
          <w:rtl w:val="true"/>
          <w:lang w:bidi="fa-IR"/>
        </w:rPr>
        <w:t>گوپتا</w:t>
      </w:r>
      <w:r>
        <w:rPr>
          <w:rStyle w:val="FootnoteAnchor"/>
          <w:rtl w:val="true"/>
        </w:rPr>
        <w:footnoteReference w:id="108"/>
      </w:r>
      <w:r>
        <w:rPr>
          <w:rFonts w:ascii="IRNazanin" w:hAnsi="IRNazanin" w:eastAsia="IRNazanin"/>
          <w:color w:val="111111"/>
          <w:sz w:val="28"/>
          <w:sz w:val="28"/>
          <w:szCs w:val="28"/>
          <w:rtl w:val="true"/>
          <w:lang w:bidi="fa-IR"/>
        </w:rPr>
        <w:t>مدیریت دانش را دارای دو بعُد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دانش و توانایی خلق دانش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دانش، اطلاعات مورد نیاز را برای فرد نیازمند در زمانی که نیاز دارد فراهم می‌آورد و مورد دوم شامل فعالیت‌های اکتساب، تلفیق، توزیع، کاربرد و خلاقیت دانش برای بهبود عملیات سازمان است که درنهایت مزیت رقابتی برای سازمان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دانش فرایندی است که به سازمان‌ها کمک می‌کند اطلاعات و مهارت‌های مهم را، که به‌عنوان حافظه سازمانی محسوب می‌شوند و به‌طور معمول به‌صورت سازماندهی‌نشده وجود دارند، شناسایی، انتخاب، سازماندهی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مدیریت سازمان‌ها را برای حل مسائل، یادگیری مستمر، برنامه‌ریزی راهبردی و تصمیم‌گیری‌های پویا به‌صورت مؤثر توانا می‌سازد</w:t>
      </w:r>
      <w:r>
        <w:rPr>
          <w:rFonts w:eastAsia="IRNazanin" w:cs="IRNazanin"/>
          <w:color w:val="111111"/>
          <w:sz w:val="28"/>
          <w:szCs w:val="28"/>
          <w:rtl w:val="true"/>
          <w:lang w:bidi="fa-IR"/>
        </w:rPr>
        <w:t>.</w:t>
      </w:r>
    </w:p>
    <w:p>
      <w:pPr>
        <w:pStyle w:val="Heading3"/>
        <w:numPr>
          <w:ilvl w:val="2"/>
          <w:numId w:val="1"/>
        </w:numPr>
        <w:rPr/>
      </w:pPr>
      <w:bookmarkStart w:id="529" w:name="__RefHeading___Toc3028166_581953129"/>
      <w:bookmarkStart w:id="530" w:name="_Toc206"/>
      <w:bookmarkEnd w:id="529"/>
      <w:r>
        <w:rPr>
          <w:rtl w:val="true"/>
        </w:rPr>
        <w:t>سازمان فرهنگی، سازمان یادگیرنده</w:t>
      </w:r>
      <w:bookmarkEnd w:id="5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از فهم این حقیقت اساسی، که بهبود مداوم به تعهد سازمان نسبت به یادگیری مداوم نیاز دارد،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انتظار داشت که سازمانی بتواند به پیشرفت نائل شود و افق‌های جدیدی از فعالیت را فراروی خود بگشاید، بدون این‌که بخواهد چیز جدیدی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یک مسئله چالش‌برانگیز، معرفی خدمات و محصول جدید و بازمهندسی فرایند تولید یک اثر، جملگی به مشاهده جهان به طریقی نو و تلاش عملی برای اجرای یافته‌های جدید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عنصر حیاتی یادگیری، سازمان‌ها تنها شیوه‌های کهنه را به‌صورت مداوم به‌کار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در آن عنصر یادگیری وجود ندارد، یک سازمان مرده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مرده، مدیران نسبت به محیط بیرونی واکنش نشان نمی‌دهند، خود را نسبت به ارباب‌رجوع متعهد نمی‌دانند، پاسخگویی به دیگران، بی‌معنی و ارزیابی از عملکرد مبهم 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سازمان‌ها خاص محیطهای ثابت و انحصاری هستند؛ جایی که در آن تقاضا بسیار زیاد و عرضه خدمات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این‌گونه سازمان‌ها به تفکر و خلاقیت نیاز ندارد و مدیران تنها اداره‌کننده وضع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سازمان‌ها اگر تلاشی وجود دارد، به‌منظور کارایی است نه اثربخشی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امروزی برای بقا نیازمند تطبیق خود با دگرگونی‌های محیطی هستند و برای تطبیق باید دائما تغییرات مطلوب را در خود ایجاد کنند تا بتوانند کارآمدی خود را به‌منظور تحقق اهداف برآورده سازند و این امر میسر نمی‌گردد مگر با افزایش قابلیت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سازمان‌ها اگر خود را در عرصه فعالیت‌ها با محیط هماهنگ نسازند، از صحنه فعالیت حذف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فزاینده رقبا، کاهش دائمی منابع، افزایش آگاهی ارباب‌رجوع از حق خود و پاسخگویی سازمان در مقابل جامعه، یادگیری سازمانی امری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یادگیرنده، سازمانی است با فلسفه عمیق و ذاتی برای پیش‌بینی و انجام واکنش و پاسخ مناسب در برابر تغییر، پیچیدگی و عدم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سنگه</w:t>
      </w:r>
      <w:r>
        <w:rPr>
          <w:rStyle w:val="FootnoteAnchor"/>
          <w:rtl w:val="true"/>
        </w:rPr>
        <w:footnoteReference w:id="110"/>
      </w:r>
      <w:r>
        <w:rPr>
          <w:rFonts w:ascii="IRNazanin" w:hAnsi="IRNazanin" w:eastAsia="IRNazanin"/>
          <w:color w:val="111111"/>
          <w:sz w:val="28"/>
          <w:sz w:val="28"/>
          <w:szCs w:val="28"/>
          <w:rtl w:val="true"/>
          <w:lang w:bidi="fa-IR"/>
        </w:rPr>
        <w:t>معتقد است سازمان یادگیرنده، سازمانی است که به‌طور مستمر در پی افزایش قابلیت‌های خود برای خلق چیزهایی است که می‌خواهد ایجاد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سازمان یادگیرنده بر مدیریت دانایی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دانایی</w:t>
      </w:r>
      <w:bookmarkStart w:id="531" w:name="pg5616_41563"/>
    </w:p>
    <w:p>
      <w:pPr>
        <w:pStyle w:val="BookText"/>
        <w:rPr/>
      </w:pPr>
      <w:bookmarkEnd w:id="531"/>
      <w:r>
        <w:rPr>
          <w:rFonts w:ascii="IRNazanin" w:hAnsi="IRNazanin" w:eastAsia="IRNazanin"/>
          <w:color w:val="111111"/>
          <w:sz w:val="28"/>
          <w:sz w:val="28"/>
          <w:szCs w:val="28"/>
          <w:rtl w:val="true"/>
          <w:lang w:bidi="fa-IR"/>
        </w:rPr>
        <w:t>نقش حیاتی در حمایت از یادگیری سازمانی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دانایی، فرایند منظم و منسجمی است که ترکیب مناسبی از فناوری‌های اطلاعاتی و تعامل انسانی را به‌کار می‌گیرد تا سرمایه‌های اطلاعاتی سازمان را شناسایی، مدیریت و تسهیم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اطلاعاتی، اسناد، سیاست‌ها و رویه‌ها می‌شود؛ علاوه‌براین، هم دانش آشکار و هم دانش ضمنی کارکنان را شامل می‌گردد و از روش‌های متنوع و گسترده برای تصرف، ذخیره‌سازی و تسهیم دانش داخل یک سازمان استفاده می‌کند</w:t>
      </w:r>
      <w:r>
        <w:rPr>
          <w:rFonts w:eastAsia="IRNazanin" w:cs="IRNazanin"/>
          <w:color w:val="111111"/>
          <w:sz w:val="28"/>
          <w:szCs w:val="28"/>
          <w:rtl w:val="true"/>
          <w:lang w:bidi="fa-IR"/>
        </w:rPr>
        <w:t>.</w:t>
      </w:r>
    </w:p>
    <w:p>
      <w:pPr>
        <w:pStyle w:val="Heading3"/>
        <w:numPr>
          <w:ilvl w:val="2"/>
          <w:numId w:val="1"/>
        </w:numPr>
        <w:rPr/>
      </w:pPr>
      <w:bookmarkStart w:id="532" w:name="__RefHeading___Toc3028168_581953129"/>
      <w:bookmarkStart w:id="533" w:name="_Toc207"/>
      <w:bookmarkEnd w:id="532"/>
      <w:r>
        <w:rPr>
          <w:rtl w:val="true"/>
        </w:rPr>
        <w:t>ویژگی های سازمان های یادگیرنده</w:t>
      </w:r>
      <w:bookmarkEnd w:id="533"/>
    </w:p>
    <w:p>
      <w:pPr>
        <w:pStyle w:val="Heading4"/>
        <w:numPr>
          <w:ilvl w:val="3"/>
          <w:numId w:val="1"/>
        </w:numPr>
        <w:rPr/>
      </w:pPr>
      <w:bookmarkStart w:id="534" w:name="__RefHeading___Toc3028170_581953129"/>
      <w:bookmarkStart w:id="535" w:name="_Toc208"/>
      <w:bookmarkEnd w:id="534"/>
      <w:r>
        <w:rPr/>
        <w:t>1</w:t>
      </w:r>
      <w:r>
        <w:rPr>
          <w:rtl w:val="true"/>
        </w:rPr>
        <w:t xml:space="preserve">- </w:t>
      </w:r>
      <w:r>
        <w:rPr>
          <w:rtl w:val="true"/>
        </w:rPr>
        <w:t>مشتری گرا هستند</w:t>
      </w:r>
      <w:bookmarkEnd w:id="535"/>
    </w:p>
    <w:p>
      <w:pPr>
        <w:pStyle w:val="BookText"/>
        <w:rPr/>
      </w:pPr>
      <w:r>
        <w:rPr>
          <w:rFonts w:ascii="IRNazanin" w:hAnsi="IRNazanin" w:eastAsia="IRNazanin"/>
          <w:color w:val="111111"/>
          <w:sz w:val="28"/>
          <w:sz w:val="28"/>
          <w:szCs w:val="28"/>
          <w:rtl w:val="true"/>
          <w:lang w:bidi="fa-IR"/>
        </w:rPr>
        <w:t>ازجمله خصایص سازمان‌های یادگیرنده این است که برای مشتریان خود اهمیت زیادی قائل‌اند و همه تلاش آن‌ها برای جلب رضایت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این‌گونه سازمان‌ها تنها تولید کالا یا ارائه خدمات نیست، بلکه هدف آن‌ها آن‌است که کالا یا خدمات ارائه‌شده با ذوق و سلیقه استفاده‌کنندگان تناسب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مشخصه‌های اصلی سازمان دارای تفکر کیفیت‌گرا در بعد مشتری‌گرایی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سنگ بنای سازمان است و بقای آن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را آقا و سرور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حق را به مشتریان خود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مذاکره با مشتریان را شرط تولید کالا و خدمات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مشتری به سراغ آن‌ها بیاید، آن‌ها به سراغ مشتری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مشتریان را وادار به انتقاد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تغییرات می‌روند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خوبی با مشتریان برقرار می‌سازند</w:t>
      </w:r>
      <w:r>
        <w:rPr>
          <w:rFonts w:eastAsia="IRNazanin" w:cs="IRNazanin"/>
          <w:color w:val="111111"/>
          <w:sz w:val="28"/>
          <w:szCs w:val="28"/>
          <w:rtl w:val="true"/>
          <w:lang w:bidi="fa-IR"/>
        </w:rPr>
        <w:t>.</w:t>
      </w:r>
      <w:bookmarkStart w:id="536" w:name="pg5616_41565"/>
    </w:p>
    <w:p>
      <w:pPr>
        <w:pStyle w:val="Heading4"/>
        <w:numPr>
          <w:ilvl w:val="3"/>
          <w:numId w:val="1"/>
        </w:numPr>
        <w:rPr/>
      </w:pPr>
      <w:bookmarkStart w:id="537" w:name="__RefHeading___Toc3028172_581953129"/>
      <w:bookmarkStart w:id="538" w:name="_Toc209"/>
      <w:bookmarkEnd w:id="536"/>
      <w:bookmarkEnd w:id="537"/>
      <w:r>
        <w:rPr/>
        <w:t>2</w:t>
      </w:r>
      <w:r>
        <w:rPr>
          <w:rtl w:val="true"/>
        </w:rPr>
        <w:t xml:space="preserve">- </w:t>
      </w:r>
      <w:r>
        <w:rPr>
          <w:rtl w:val="true"/>
        </w:rPr>
        <w:t>خلاق و نوآورنده هستند</w:t>
      </w:r>
      <w:bookmarkEnd w:id="538"/>
    </w:p>
    <w:p>
      <w:pPr>
        <w:pStyle w:val="BookText"/>
        <w:rPr/>
      </w:pPr>
      <w:r>
        <w:rPr>
          <w:rFonts w:ascii="IRNazanin" w:hAnsi="IRNazanin" w:eastAsia="IRNazanin"/>
          <w:color w:val="111111"/>
          <w:sz w:val="28"/>
          <w:sz w:val="28"/>
          <w:szCs w:val="28"/>
          <w:rtl w:val="true"/>
          <w:lang w:bidi="fa-IR"/>
        </w:rPr>
        <w:t>خلاقیت و نوآوری، لازمه سازمان‌های زنده و پویا است و سازمان‌های کیفی‌گرا به‌دلیل این‌که می‌خواهند به افق‌های جدید علمی و تولیدی برسند، خود دارای فضای خلاق هستند و کارکنان خلاقی را نیز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دارای تفکر کیفیت‌گرا دائما افکار واندیشه‌های نو را در سازمان ایجاد و آن‌ها را کاربردی می‌کنند تا بهتر بتوانند در دنیای پررقابت ادامه حیات دهند و سازمان را سرپا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مشخصه‌های اصلی مدیران سازمان‌های کیفیت‌گرا در بعد خلاقیت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روحیه کنجکاوی قوی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حل مشکل، مسئله‌یابی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تفکر علمی و منطقی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دسترسی به شرایط جدید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انعطاف‌پذیرند</w:t>
      </w:r>
      <w:r>
        <w:rPr>
          <w:rFonts w:eastAsia="IRNazanin" w:cs="IRNazanin"/>
          <w:color w:val="111111"/>
          <w:sz w:val="28"/>
          <w:szCs w:val="28"/>
          <w:rtl w:val="true"/>
          <w:lang w:bidi="fa-IR"/>
        </w:rPr>
        <w:t>.</w:t>
      </w:r>
    </w:p>
    <w:p>
      <w:pPr>
        <w:pStyle w:val="Heading4"/>
        <w:numPr>
          <w:ilvl w:val="3"/>
          <w:numId w:val="1"/>
        </w:numPr>
        <w:rPr/>
      </w:pPr>
      <w:bookmarkStart w:id="539" w:name="__RefHeading___Toc3028174_581953129"/>
      <w:bookmarkStart w:id="540" w:name="_Toc210"/>
      <w:bookmarkEnd w:id="539"/>
      <w:r>
        <w:rPr/>
        <w:t>3</w:t>
      </w:r>
      <w:r>
        <w:rPr>
          <w:rtl w:val="true"/>
        </w:rPr>
        <w:t xml:space="preserve">- </w:t>
      </w:r>
      <w:r>
        <w:rPr>
          <w:rtl w:val="true"/>
        </w:rPr>
        <w:t>به وضع مطلوب نگرش دائمی دارند</w:t>
      </w:r>
      <w:bookmarkEnd w:id="5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کیفیت‌گرا سعی می‌کنند همیشه افق‌های جدیدی را برای کارکنان خود باز نمایند؛ به‌همین دلیل همیشه از وضع موجود ابراز نارضایتی می‌کنند و این نگرش را به‌صورت اهداف راهبردی برای کل سازمان تبیین می‌نمایند تا ازسوی کلیه کارکنان سازمان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وضع مطلوب موجب می‌شود تا از امکانات انسانی و مادی موجود سازمان حداکثر بهره‌برداری شود و بدون این‌که هزینه اضافی برای سازمان به‌وجود آید، تولید کالا یا خدمات کیفی‌تری جایگزین تولیدات قبلی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مشخصه‌های اصلی سازمان کیفیت‌گرا در</w:t>
      </w:r>
    </w:p>
    <w:p>
      <w:pPr>
        <w:pStyle w:val="BookText"/>
        <w:rPr/>
      </w:pPr>
      <w:r>
        <w:rPr>
          <w:rFonts w:ascii="IRNazanin" w:hAnsi="IRNazanin" w:eastAsia="IRNazanin"/>
          <w:color w:val="111111"/>
          <w:sz w:val="28"/>
          <w:sz w:val="28"/>
          <w:szCs w:val="28"/>
          <w:rtl w:val="true"/>
          <w:lang w:bidi="fa-IR"/>
        </w:rPr>
        <w:t>بعد نگرش به وضع مطلوب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دارند کار امروز را بهتر از دیروز می‌توان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را به‌خوبی پیش‌بینی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و زمان حال را مبنایی برای ساختن آینده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 برای خود هدف‌های جدید طراحی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رقابت کردن پیشتازند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آرمان‌گرا و عاقبت‌طلب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نظم و انضباط اهمیت می‌دهند</w:t>
      </w:r>
    </w:p>
    <w:p>
      <w:pPr>
        <w:pStyle w:val="BookText"/>
        <w:rPr/>
      </w:pPr>
      <w:r>
        <w:rPr>
          <w:rFonts w:ascii="IRNazanin" w:hAnsi="IRNazanin" w:eastAsia="IRNazanin"/>
          <w:color w:val="111111"/>
          <w:sz w:val="28"/>
          <w:sz w:val="28"/>
          <w:szCs w:val="28"/>
          <w:rtl w:val="true"/>
          <w:lang w:bidi="fa-IR"/>
        </w:rPr>
        <w:t>به‌طور کلی مشخصه‌های اصلی این‌گونه سازمان‌ها در بعد نظم و انضباط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فیزیکی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اداری، وضعیت ظاهری، نظم فکری و نظم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فکری بر نظام مدیریت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برای‌شان لذت‌بخش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صبورند</w:t>
      </w:r>
    </w:p>
    <w:p>
      <w:pPr>
        <w:pStyle w:val="BookText"/>
        <w:rPr/>
      </w:pPr>
      <w:r>
        <w:rPr>
          <w:rFonts w:ascii="IRNazanin" w:hAnsi="IRNazanin" w:eastAsia="IRNazanin"/>
          <w:color w:val="111111"/>
          <w:sz w:val="28"/>
          <w:sz w:val="28"/>
          <w:szCs w:val="28"/>
          <w:rtl w:val="true"/>
          <w:lang w:bidi="fa-IR"/>
        </w:rPr>
        <w:t>به‌طور کلی مشخصه‌های اصلی سازمان یادگیرنده در بعد صبر و شکیبایی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را به‌عنوان یک امر اخلاقی کاربردی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اهداف بلندمدت اهمیت می‌دهند و از کاری که زود نتیجه ندهد، بی‌حوصله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عجولانه تصمیم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و تصمیم گروهی برای آن‌ها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خردگروهی و تیم‌سازی مهارت قوی دارند</w:t>
      </w:r>
    </w:p>
    <w:p>
      <w:pPr>
        <w:pStyle w:val="BookText"/>
        <w:rPr/>
      </w:pPr>
      <w:r>
        <w:rPr>
          <w:rFonts w:ascii="IRNazanin" w:hAnsi="IRNazanin" w:eastAsia="IRNazanin"/>
          <w:color w:val="111111"/>
          <w:sz w:val="28"/>
          <w:sz w:val="28"/>
          <w:szCs w:val="28"/>
          <w:rtl w:val="true"/>
          <w:lang w:bidi="fa-IR"/>
        </w:rPr>
        <w:t>کیفیت در هر سازمان، امری انفرادی نیست، بلکه مجموعه عوامل مادی، مخصوصا انسانی، بایست با همدیگر ترکیب شوند تا کیفیت جدیدی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مؤثر ازطریق به‌هم پیوند دادن گروه‌ها، خِردهای فردی را به خِردگروهی تبدیل می‌کنند و آن را در سازمان کاربردی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خردگروهی، اعتقاد به ارزش اندیشه و نظرهای کارکنان و زیردستان است؛ به عبارت دیگر، اساس سازمان‌های یادگیرنده بر مبنای یادگیری جمعی است و آن عبارت است از فرایندی که طی آن ظرفیت اعضای گروه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فرایندی پویا است که سازمان را قادر می‌سازد به‌سرعت با تغییر، سازگاری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دانش، مهارت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خرد و حقیقت کلی و مطلق را در انحصار هیچ انسانی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افکار، بصیرت و تجربه افراد مختلف را گردآوری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مشخصه‌های اصلی سازمان دارای تفکر کیفیت‌گرا در بعُد گروه‌سازی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اندیشه انسانی احترام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استعداد افراد در آن‌ها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را بر پایه اطلاعات دیگران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امر همگانی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محدودیت‌های خود واقف‌اند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هدف‌گرا هستند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یادگیرنده مجموعه کارکنان را به‌سوی تحقق اهداف کیفی سازمان سوق می‌دهد و این زمانی امکان‌پذیر است که اهداف کیفی برای مدیران مشخص شده باشد و دیگران نیز توجیه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هدف‌گذاری و</w:t>
      </w:r>
      <w:bookmarkStart w:id="541" w:name="pg5616_41571"/>
    </w:p>
    <w:p>
      <w:pPr>
        <w:pStyle w:val="BookText"/>
        <w:rPr/>
      </w:pPr>
      <w:bookmarkEnd w:id="541"/>
      <w:r>
        <w:rPr>
          <w:rFonts w:ascii="IRNazanin" w:hAnsi="IRNazanin" w:eastAsia="IRNazanin"/>
          <w:color w:val="111111"/>
          <w:sz w:val="28"/>
          <w:sz w:val="28"/>
          <w:szCs w:val="28"/>
          <w:rtl w:val="true"/>
          <w:lang w:bidi="fa-IR"/>
        </w:rPr>
        <w:t>دستیابی به اهداف، لازمه مدیریت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نشان می‌دهد، اهداف مشکلی که روشن هستند و کارکنان و مدیران آن‌ها را پذیرفته باشند، بیشتر از اهداف آسان، ولی نامشخص یا عملیات بدون هدف منتج به عملکرد بالای کارکنان و سازمان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هدف‌گرایی در یک سازمان می‌تواند با تنظیم شرح فلسفه وجودی سازمان شروع شود و با برقراری اهداف کلی در زمینه‌های مختلف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مشخصه‌های اصلی سازمان یادگیرنده در بعُد هدف‌گرایی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کیفی سازمان را مشخص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فلسفه کیفیت را راهگشای اصلی کار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کیفی سازمان را عینی و ملموس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اهداف، تعهد ایجاد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اهداف کیفی را اندازه‌گیری می‌کنند</w:t>
      </w:r>
      <w:r>
        <w:rPr>
          <w:rFonts w:eastAsia="IRNazanin" w:cs="IRNazanin"/>
          <w:color w:val="111111"/>
          <w:sz w:val="28"/>
          <w:szCs w:val="28"/>
          <w:rtl w:val="true"/>
          <w:lang w:bidi="fa-IR"/>
        </w:rPr>
        <w:t>.</w:t>
      </w:r>
    </w:p>
    <w:p>
      <w:pPr>
        <w:pStyle w:val="Heading3"/>
        <w:numPr>
          <w:ilvl w:val="2"/>
          <w:numId w:val="1"/>
        </w:numPr>
        <w:rPr/>
      </w:pPr>
      <w:bookmarkStart w:id="542" w:name="__RefHeading___Toc3028176_581953129"/>
      <w:bookmarkStart w:id="543" w:name="_Toc211"/>
      <w:bookmarkEnd w:id="542"/>
      <w:r>
        <w:rPr>
          <w:rtl w:val="true"/>
        </w:rPr>
        <w:t>یادگیری سازمانی</w:t>
      </w:r>
      <w:bookmarkEnd w:id="543"/>
    </w:p>
    <w:p>
      <w:p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فرایندی است که سبب افزایش توان سازمان، در کسب و توسعه دانش جدید می‌شود و هدف آن بهره‌گیری سازمان از دانش و اطلاعات برای بهبود مستمر عملکرد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کامینگز، </w:t>
      </w:r>
      <w:r>
        <w:rPr>
          <w:rFonts w:eastAsia="IRNazanin" w:cs="IRNazanin"/>
          <w:color w:val="111111"/>
          <w:sz w:val="28"/>
          <w:szCs w:val="28"/>
          <w:lang w:bidi="fa-IR"/>
        </w:rPr>
        <w:t>717:1385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نتیجه دو عامل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دنیای به سرعت در حال تغییری که در آن زندگی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رقابتی که سازمان‌ها و مجموعه‌های فرهنگی در آن فعالیت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از جهانی شدن نشئت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متلاطم و متغیر سازمان‌ها که مشخصه اصلی آن جهانی شدن بازارها، تغییر نیازهای مشتریان</w:t>
      </w:r>
    </w:p>
    <w:p>
      <w:pPr>
        <w:pStyle w:val="BookText"/>
        <w:rPr/>
      </w:pPr>
      <w:r>
        <w:rPr>
          <w:rFonts w:ascii="IRNazanin" w:hAnsi="IRNazanin" w:eastAsia="IRNazanin"/>
          <w:color w:val="111111"/>
          <w:sz w:val="28"/>
          <w:sz w:val="28"/>
          <w:szCs w:val="28"/>
          <w:rtl w:val="true"/>
          <w:lang w:bidi="fa-IR"/>
        </w:rPr>
        <w:t>و افزایش رقابت در بازار محصولات و خدمات است به آنان اجازه نخواهد داد در مقابل فشارهای ناشی از مهارت، توانایی‌ها، قابلیت‌ها و تکنولوژی‌های رقبا، به‌صورت سنتی و همیشگی اداره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سازمان‌ها را مجبور می‌کند تا پیوسته به‌دنبال بهبود عملکرد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و آموزش مستمر به سازمان کمک می‌کند تا نسبت به رقبا سریع‌تر و بهتر گام بردارد؛ از طرف دیگر، با پیشرفت و افزایش مهارت‌های کارکنان، نیازها و خواسته‌های مشتریان به شکل مطلوب‌تری برآورده می‌شوند که این امر کسب مزیت رقابتی پایدار را برای سازمان به ارمغان می‌آورد؛ ازاین‌رو آموزش و یادگیری مستمر می‌تواند در سازمان‌های فرهنگی به‌عنوان مزیت رقابتی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بیان‌شده، عوامل اصلی که ضرورت یادگیری سازمانی را پی‌ریزی می‌کنند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بقا در محیط، سازمان بایست به‌سرعت تغییرات محیطی بیاموزد؛ در حقیقت، توانایی یک سازمان برای تطبیق با تغییرات محیطی‌اش به توانایی سازمان در میزان یادگیری‌اش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میزانی که یک سازمان نیاز دارد تا از شکل‌های سنتی یادگیری به سمت یادگیری سازمانی حرکت کند، به درجه بی‌ثباتی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فراروی آن بستگی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حفظ اتحاد و سازش با محیط سازمان، به عهده مدیران ارشد بود، اما امروزه محیط آن‌قدر سریع درحال تغییر است که این کار فرای توانایی مدیران ارشد است و این امر به همراهی و مشارکت همه کارکنان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نیروی کار نیازمند سهیم شدن در شناسایی ضرورت تغییر و اجرای آن هستند و این امر به نوبه خود مستلزم آن است</w:t>
      </w:r>
    </w:p>
    <w:p>
      <w:pPr>
        <w:pStyle w:val="BookText"/>
        <w:rPr/>
      </w:pPr>
      <w:r>
        <w:rPr>
          <w:rFonts w:ascii="IRNazanin" w:hAnsi="IRNazanin" w:eastAsia="IRNazanin"/>
          <w:color w:val="111111"/>
          <w:sz w:val="28"/>
          <w:sz w:val="28"/>
          <w:szCs w:val="28"/>
          <w:rtl w:val="true"/>
          <w:lang w:bidi="fa-IR"/>
        </w:rPr>
        <w:t>که آن‌ها در یادگیری نیز سهیم شوند؛ البته اگر سازمان می‌خواهد با محیط خود متحد و همگام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واژه یادگیری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شیار انداختن یا دنبال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به معنای تقویت توانایی به کمک تجربه‌ای است که از پیگیری امور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یادگیرنده، سازمانی است که تمامی قدرت فکری، دانش و تجربه سازمان را برای ایجاد تغییرات و بهبود مستمر برای توسعه دراختیار می‌گیرد و برآن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یادگیرنده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هم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تسانگ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مفهومی است که برای انواع مشخصی از فعالیت‌ها که درون سازمان اتفاق می‌افتد، به‌کار می‌رود؛ درحالی‌که سازمان یادگیرنده به نوع خاصی از سازمان اشاره دارد که یادگیری سازمانی را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رابطه ساده‌ای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یادگیرنده در یادگیری به‌خوبی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از سازمان یادگیرنده تعاریف متعددی ارائه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معتقد است سازمان یادگیرنده دارای مهارت و توانایی ایجاد، کسب و انتقال دانش است و رفتار خود را طوری تعدیل می‌کند که منعکس‌کننده دانش و دیدگاه‌های جدید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سازمان یادگیرنده، به‌طور مستمر در پی افزایش قابلیت‌های خود برای خلق چیزهایی است که می‌خواهد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لایسل</w:t>
      </w:r>
      <w:r>
        <w:rPr>
          <w:rStyle w:val="FootnoteAnchor"/>
          <w:rtl w:val="true"/>
        </w:rPr>
        <w:footnoteReference w:id="113"/>
      </w:r>
      <w:r>
        <w:rPr>
          <w:rFonts w:ascii="IRNazanin" w:hAnsi="IRNazanin" w:eastAsia="IRNazanin"/>
          <w:color w:val="111111"/>
          <w:sz w:val="28"/>
          <w:sz w:val="28"/>
          <w:szCs w:val="28"/>
          <w:rtl w:val="true"/>
          <w:lang w:bidi="fa-IR"/>
        </w:rPr>
        <w:t>معتقد است که یادگیری سازمانی به معنی فرایند بهبود اقدامات ازطریق درک و دانش بهتر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هایزمن سازمان یادگیرنده را نوعی از سازمان می‌داند که یادگیری</w:t>
      </w:r>
    </w:p>
    <w:p>
      <w:pPr>
        <w:pStyle w:val="BookText"/>
        <w:rPr/>
      </w:pPr>
      <w:r>
        <w:rPr>
          <w:rFonts w:ascii="IRNazanin" w:hAnsi="IRNazanin" w:eastAsia="IRNazanin"/>
          <w:color w:val="111111"/>
          <w:sz w:val="28"/>
          <w:sz w:val="28"/>
          <w:szCs w:val="28"/>
          <w:rtl w:val="true"/>
          <w:lang w:bidi="fa-IR"/>
        </w:rPr>
        <w:t>اعضایش را به‌گونه‌ای آماده می‌کند که نتایج ارزشمندی را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کارایی، همسویی بهتر با محیط و مزیت رقابتی پایدار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پروبست و باچل</w:t>
      </w:r>
      <w:r>
        <w:rPr>
          <w:rStyle w:val="FootnoteAnchor"/>
          <w:rtl w:val="true"/>
        </w:rPr>
        <w:footnoteReference w:id="114"/>
      </w:r>
      <w:r>
        <w:rPr>
          <w:rFonts w:ascii="IRNazanin" w:hAnsi="IRNazanin" w:eastAsia="IRNazanin"/>
          <w:color w:val="111111"/>
          <w:sz w:val="28"/>
          <w:sz w:val="28"/>
          <w:szCs w:val="28"/>
          <w:rtl w:val="true"/>
          <w:lang w:bidi="fa-IR"/>
        </w:rPr>
        <w:t>یادگیری سازمانی را توانایی یک سازمان به‌عنوان یک کل در کشف خطاها و اصلاح آن‌ها و همچنین تغییر دانش و ارزش‌های سازمان می‌داند به‌طوری که مهارت‌های جدید حل مسئله و ظرفیت جدید برای کار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گانز یادگیری سازمانی را کسب و کاربرد دانش، مهارت‌ها، ارزش‌ها، عقاید و نگرش‌های بهبودبخش به‌منظور نگهداری، رشد و توسعه سازمان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گانز، </w:t>
      </w:r>
      <w:r>
        <w:rPr>
          <w:rFonts w:eastAsia="IRNazanin" w:cs="IRNazanin"/>
          <w:color w:val="111111"/>
          <w:sz w:val="28"/>
          <w:szCs w:val="28"/>
          <w:lang w:bidi="fa-IR"/>
        </w:rPr>
        <w:t>49:1378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حفظ یک سازمان یادگیرنده نوعی مزیت رقابتی به‌شمار می‌آید که می‌تواند سازمان را در برابر سایر سازمان‌های رقیب، نیرومند، پایدار و استوار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سنگه معتقد است تنها منبع مزیت رقابتی پایدار در بلندمدت برای سازمان‌ها، یادگیری سریع‌تر نسبت به رقباست و چنانچه سازمان به این امر نائل شود، از سایر سازمان‌های رقیب اثربخش‌تر و کاراتر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 </w:t>
      </w:r>
      <w:r>
        <w:rPr>
          <w:rFonts w:eastAsia="IRNazanin" w:cs="IRNazanin"/>
          <w:color w:val="111111"/>
          <w:sz w:val="28"/>
          <w:szCs w:val="28"/>
          <w:lang w:bidi="fa-IR"/>
        </w:rPr>
        <w:t>264:1377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پنج مبنا را برای سازمان‌های یادگیرنده درنظر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کشف کردن و تعمیق مداوم بینش فردی؛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کشف تصاویر درونی از جهان بیرون به‌منظور بررسی و تحلیل آن‌ها و ابراز آن تصاویر برای تأثیرگذاری بر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کشف تصاویر مشترک از آینده که تعهد واقعی را در افراد تقویت می‌کند؛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هم‌فکری کردن با هم که ازطریق کسب مهارت در گفت‌وگو و مباحثه با یکدیگر به‌دست می‌آید</w:t>
      </w:r>
      <w:r>
        <w:rPr>
          <w:rFonts w:eastAsia="IRNazanin" w:cs="IRNazanin"/>
          <w:color w:val="111111"/>
          <w:sz w:val="28"/>
          <w:szCs w:val="28"/>
          <w:rtl w:val="true"/>
          <w:lang w:bidi="fa-IR"/>
        </w:rPr>
        <w:t>.</w:t>
      </w:r>
      <w:bookmarkStart w:id="544" w:name="pg5616_41579"/>
    </w:p>
    <w:p>
      <w:pPr>
        <w:pStyle w:val="BookText"/>
        <w:rPr/>
      </w:pPr>
      <w:bookmarkEnd w:id="544"/>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اصول مذکور را با هم ترکیب و تکمیل و آن‌ها را به‌عنوان مجموعه‌ای واحد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 چهار عنصر اصلی یادگیری را به شرح زیر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وظیفه در قالب چهارچوب تجربه؛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مشاهده‌گر اعمال و افکار خود بودن، کالبد شکافی کارهای انجام‌شده؛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ایده‌ها برای اقدام و ساماندهی آن‌ها در قالب‌های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رویه برای انتخاب رویکرد مناسب از میان احتمالات تولیدشده در مرحله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 این چهارعنصر را در قالب حلقه‌های یادگیری فردی، تیمی و سازمانی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ایشان، یادگیری در سازمان در سه سطح یادگیری فردی، تیمی و سازمانی مورد توجه است</w:t>
      </w:r>
      <w:r>
        <w:rPr>
          <w:rFonts w:eastAsia="IRNazanin" w:cs="IRNazanin"/>
          <w:color w:val="111111"/>
          <w:sz w:val="28"/>
          <w:szCs w:val="28"/>
          <w:rtl w:val="true"/>
          <w:lang w:bidi="fa-IR"/>
        </w:rPr>
        <w:t>:</w:t>
      </w:r>
    </w:p>
    <w:p>
      <w:pPr>
        <w:pStyle w:val="Heading3"/>
        <w:numPr>
          <w:ilvl w:val="2"/>
          <w:numId w:val="1"/>
        </w:numPr>
        <w:rPr/>
      </w:pPr>
      <w:bookmarkStart w:id="545" w:name="__RefHeading___Toc3028178_581953129"/>
      <w:bookmarkStart w:id="546" w:name="_Toc212"/>
      <w:bookmarkEnd w:id="545"/>
      <w:r>
        <w:rPr>
          <w:rtl w:val="true"/>
        </w:rPr>
        <w:t>یادگیری فردی</w:t>
      </w:r>
      <w:bookmarkEnd w:id="5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واحد تشکیل‌دهنده بخش‌ها، تیم‌ها و سازمان‌ها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ازطریق افراد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فردی برای تحول مستمر سازمان، گسترش و توسعه قابلیت‌های محوری و آماده‌سازی همگان برای آینده نامشخص ضروری است؛ البته یادگیری افراد، یادگیری سازمانی را تضمین نمی‌کند، اما بدون آن یادگیری سازمانی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یادگیری فردی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کتاب‌ها، مستندات، مربیگری دیگران، حضور در دوره‌ها، کلاس‌ها و سمینارها و تفسیر تجربه یادگیری از آن‌ها، خود یادگیری، یادگیری در ضمن عمل، یادگیری از همکاران، یادگیری از راه رایانه و</w:t>
      </w:r>
      <w:r>
        <w:rPr>
          <w:rFonts w:eastAsia="IRNazanin" w:cs="IRNazanin"/>
          <w:color w:val="111111"/>
          <w:sz w:val="28"/>
          <w:szCs w:val="28"/>
          <w:rtl w:val="true"/>
          <w:lang w:bidi="fa-IR"/>
        </w:rPr>
        <w:t>....</w:t>
      </w:r>
      <w:bookmarkStart w:id="547" w:name="pg5616_41581"/>
    </w:p>
    <w:p>
      <w:pPr>
        <w:pStyle w:val="Heading3"/>
        <w:numPr>
          <w:ilvl w:val="2"/>
          <w:numId w:val="1"/>
        </w:numPr>
        <w:rPr/>
      </w:pPr>
      <w:bookmarkStart w:id="548" w:name="__RefHeading___Toc3028180_581953129"/>
      <w:bookmarkStart w:id="549" w:name="_Toc213"/>
      <w:bookmarkEnd w:id="547"/>
      <w:bookmarkEnd w:id="548"/>
      <w:r>
        <w:rPr>
          <w:rtl w:val="true"/>
        </w:rPr>
        <w:t>یادگیری تیمی</w:t>
      </w:r>
      <w:bookmarkEnd w:id="549"/>
    </w:p>
    <w:p>
      <w:pPr>
        <w:pStyle w:val="BookText"/>
        <w:rPr/>
      </w:pPr>
      <w:r>
        <w:rPr>
          <w:rFonts w:ascii="IRNazanin" w:hAnsi="IRNazanin" w:eastAsia="IRNazanin"/>
          <w:color w:val="111111"/>
          <w:sz w:val="28"/>
          <w:sz w:val="28"/>
          <w:szCs w:val="28"/>
          <w:rtl w:val="true"/>
          <w:lang w:bidi="fa-IR"/>
        </w:rPr>
        <w:t>در سازمان‌های پیچیده امروز نقش فعالیت تیمی از فعالیت فردی به‌مراتب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تیمی به این معنا است که تیم‌ها قادر باشند به‌عنوان یک هویت واحد فکر و خلق کنند 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زیادی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یادگیری تیمی، خصوصا به‌عنوان پلی برای یادگیری سازمانی اشاره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پاولوسکی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تیمی را مدخل یادگیری سازمانی دانسته، تأکید می‌کند یادگیری تیمی پلی است برای تبدیل یادگیری به دانش سازمانی به‌نحوی که برای همه به اشتراک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خلقتی، </w:t>
      </w:r>
      <w:r>
        <w:rPr>
          <w:rFonts w:eastAsia="Times New Roman" w:cs="Times New Roman" w:ascii="Times New Roman" w:hAnsi="Times New Roman"/>
          <w:color w:val="111111"/>
          <w:sz w:val="28"/>
          <w:szCs w:val="28"/>
          <w:lang w:val="en-US" w:bidi="en-US"/>
        </w:rPr>
        <w:t>http : = emodiran.com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پیتر سنگه یادگیری جمعی را فرایندی می‌داند که طی آن ظرفیت اعضا توسعه می‌یابد و به گونه‌ای همسو می‌شود که نتایج آن چیزی خواهد بود که همگان واقعا طالب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یادگیری به یک قاعده و اصل اساسی استوار است و آن چشم‌انداز مشترک است؛ اما درعین‌حال قابلیت‌های شخصی، رکنی اساسی است؛ چراکه تیم‌های توانا از افراد توانا تشکیل شده‌اند</w:t>
      </w:r>
      <w:r>
        <w:rPr>
          <w:rFonts w:eastAsia="IRNazanin" w:cs="IRNazanin"/>
          <w:color w:val="111111"/>
          <w:sz w:val="28"/>
          <w:szCs w:val="28"/>
          <w:rtl w:val="true"/>
          <w:lang w:bidi="fa-IR"/>
        </w:rPr>
        <w:t>.</w:t>
      </w:r>
    </w:p>
    <w:p>
      <w:pPr>
        <w:pStyle w:val="Heading3"/>
        <w:numPr>
          <w:ilvl w:val="2"/>
          <w:numId w:val="1"/>
        </w:numPr>
        <w:rPr/>
      </w:pPr>
      <w:bookmarkStart w:id="550" w:name="__RefHeading___Toc3028182_581953129"/>
      <w:bookmarkStart w:id="551" w:name="_Toc214"/>
      <w:bookmarkEnd w:id="550"/>
      <w:r>
        <w:rPr>
          <w:rtl w:val="true"/>
        </w:rPr>
        <w:t>یادگیری سازمانی</w:t>
      </w:r>
      <w:bookmarkEnd w:id="55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سازمانی ازطریق به اشتراک گذاشتن بصیرت، دانش، تجربه و مدل‌های ذهنی اعضای سازمان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بر پایه دانش و تجربه‌ای که در حافظه سازمان وجود دارد بنا می‌شود و به مکانیسم‌هایی مانند سیاست‌ها، استراتژی‌ها و مدل‌هایی بر ذخیره دانش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 عواملی هستند که ازطریق آن‌ها یادگیری سازمانی</w:t>
      </w:r>
      <w:bookmarkStart w:id="552" w:name="pg5616_41583"/>
    </w:p>
    <w:p>
      <w:pPr>
        <w:pStyle w:val="BookText"/>
        <w:rPr/>
      </w:pPr>
      <w:bookmarkEnd w:id="552"/>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سازمانی را در گرو به اشتراک گذاشتن دانش‌ها، باورها و مفروضات میان افراد تیم می‌داند</w:t>
      </w:r>
      <w:r>
        <w:rPr>
          <w:rFonts w:eastAsia="IRNazanin" w:cs="IRNazanin"/>
          <w:color w:val="111111"/>
          <w:sz w:val="28"/>
          <w:szCs w:val="28"/>
          <w:rtl w:val="true"/>
          <w:lang w:bidi="fa-IR"/>
        </w:rPr>
        <w:t>.</w:t>
      </w:r>
    </w:p>
    <w:p>
      <w:pPr>
        <w:pStyle w:val="Heading3"/>
        <w:numPr>
          <w:ilvl w:val="2"/>
          <w:numId w:val="1"/>
        </w:numPr>
        <w:rPr/>
      </w:pPr>
      <w:bookmarkStart w:id="553" w:name="__RefHeading___Toc3028184_581953129"/>
      <w:bookmarkStart w:id="554" w:name="_Toc215"/>
      <w:bookmarkEnd w:id="553"/>
      <w:r>
        <w:rPr>
          <w:rtl w:val="true"/>
        </w:rPr>
        <w:t>انواع یادگیری</w:t>
      </w:r>
      <w:bookmarkEnd w:id="554"/>
    </w:p>
    <w:p>
      <w:pPr>
        <w:pStyle w:val="Heading4"/>
        <w:numPr>
          <w:ilvl w:val="3"/>
          <w:numId w:val="1"/>
        </w:numPr>
        <w:rPr/>
      </w:pPr>
      <w:bookmarkStart w:id="555" w:name="__RefHeading___Toc3028186_581953129"/>
      <w:bookmarkStart w:id="556" w:name="_Toc216"/>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یادگیری می‌تواند انواع مختلفی داشته باشد؛ اما هیچ‌یک به‌طور کامل از یکدیگر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تیم یا سازمان می‌تواند هم‌زمان بعضی یا تمام این روش‌ها را به‌کار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انطباقی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فرد، تیم یا سازمان از تجربه و بازتاب فعالیت‌ها یاد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بریتیش پترولیوم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فلسفه خود را درباره یادگیری انطباقی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عملی را مجددا انجام می‌دهیم، باید حتما آن را بهتر از دفعه قبل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آینده‌نگر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یادگیری زمانی اتفاق می‌افتد که سازمان از آینده می‌آموزد؛ یعنی تعریف بهترین فرصت‌های آینده و کشف راه‌هایی برای دستیابی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رویال داچ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یادگیری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 به‌عنوان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رویکرد و تفکر درباره آینده، اعم از پیش‌بینی یا خلق آن به ما می‌آموزد که امروز چه باید بکنیم؛ درواقع آینده سازنده فعالیت‌های امروز است</w:t>
      </w:r>
      <w:r>
        <w:rPr>
          <w:rFonts w:eastAsia="IRNazanin" w:cs="IRNazanin"/>
          <w:color w:val="111111"/>
          <w:sz w:val="28"/>
          <w:szCs w:val="28"/>
          <w:rtl w:val="true"/>
          <w:lang w:bidi="fa-IR"/>
        </w:rPr>
        <w:t>.</w:t>
      </w:r>
    </w:p>
    <w:p>
      <w:pPr>
        <w:pStyle w:val="Heading4"/>
        <w:numPr>
          <w:ilvl w:val="3"/>
          <w:numId w:val="1"/>
        </w:numPr>
        <w:rPr/>
      </w:pPr>
      <w:bookmarkStart w:id="557" w:name="__RefHeading___Toc3028188_581953129"/>
      <w:bookmarkStart w:id="558" w:name="_Toc217"/>
      <w:bookmarkEnd w:id="557"/>
      <w:r>
        <w:rPr/>
        <w:t>1</w:t>
      </w:r>
      <w:r>
        <w:rPr>
          <w:rtl w:val="true"/>
        </w:rPr>
        <w:t xml:space="preserve">- </w:t>
      </w:r>
      <w:r>
        <w:rPr>
          <w:rtl w:val="true"/>
        </w:rPr>
        <w:t>یادگیری از راه عمل</w:t>
      </w:r>
      <w:bookmarkEnd w:id="5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یادگیری دربرگیرنده مسائل واقعی است و بر کسب دانش و پیاده‌سازی راه حل در عمل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راه عمل، روشی است</w:t>
      </w:r>
      <w:bookmarkStart w:id="559" w:name="pg5616_41585"/>
    </w:p>
    <w:p>
      <w:pPr>
        <w:pStyle w:val="BookText"/>
        <w:rPr/>
      </w:pPr>
      <w:bookmarkEnd w:id="559"/>
      <w:r>
        <w:rPr>
          <w:rFonts w:ascii="IRNazanin" w:hAnsi="IRNazanin" w:eastAsia="IRNazanin"/>
          <w:color w:val="111111"/>
          <w:sz w:val="28"/>
          <w:sz w:val="28"/>
          <w:szCs w:val="28"/>
          <w:rtl w:val="true"/>
          <w:lang w:bidi="fa-IR"/>
        </w:rPr>
        <w:t>برای تسریع در یادگیری و برخورد مؤثر در رویارویی با شرایط مشکل و واکنش مؤثر نسبت به تغییرات و به‌عنوان یک فرایند تیم‌ها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آرگریس یادگیری را در سه گروه طبقه‌بندی کرده است</w:t>
      </w:r>
      <w:r>
        <w:rPr>
          <w:rFonts w:eastAsia="IRNazanin" w:cs="IRNazanin"/>
          <w:color w:val="111111"/>
          <w:sz w:val="28"/>
          <w:szCs w:val="28"/>
          <w:rtl w:val="true"/>
          <w:lang w:bidi="fa-IR"/>
        </w:rPr>
        <w:t>:</w:t>
      </w:r>
    </w:p>
    <w:p>
      <w:pPr>
        <w:pStyle w:val="Heading4"/>
        <w:numPr>
          <w:ilvl w:val="3"/>
          <w:numId w:val="1"/>
        </w:numPr>
        <w:rPr/>
      </w:pPr>
      <w:bookmarkStart w:id="560" w:name="__RefHeading___Toc3028190_581953129"/>
      <w:bookmarkStart w:id="561" w:name="_Toc218"/>
      <w:bookmarkEnd w:id="560"/>
      <w:r>
        <w:rPr/>
        <w:t>2</w:t>
      </w:r>
      <w:r>
        <w:rPr>
          <w:rtl w:val="true"/>
        </w:rPr>
        <w:t xml:space="preserve">- </w:t>
      </w:r>
      <w:r>
        <w:rPr>
          <w:rtl w:val="true"/>
        </w:rPr>
        <w:t>یادگیری یک حلقه ای</w:t>
      </w:r>
      <w:bookmarkEnd w:id="561"/>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یادگیری سعی در حل مشکلات موجود و رفع عدم تطابق و هماهنگی کارها و نتایج آن‌ها به صورت ساده ازطریق تغییر در فعالیت‌ها دارد؛ از مشکلات بنیادین چشم‌پوشی می‌کند و اهداف، استراتژی‌ها و ارزش‌ها را صحیح تلقی می‌کند و سعی در حفظ وضع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افراد و سازمان‌ها یاد می‌گیرند که چگونه وضع موجود و استانداردهای پذیرفته‌شده را حفظ کنند و با شرایط خود تطبیق دهند</w:t>
      </w:r>
      <w:r>
        <w:rPr>
          <w:rFonts w:eastAsia="IRNazanin" w:cs="IRNazanin"/>
          <w:color w:val="111111"/>
          <w:sz w:val="28"/>
          <w:szCs w:val="28"/>
          <w:rtl w:val="true"/>
          <w:lang w:bidi="fa-IR"/>
        </w:rPr>
        <w:t>.</w:t>
      </w:r>
    </w:p>
    <w:p>
      <w:pPr>
        <w:pStyle w:val="Heading4"/>
        <w:numPr>
          <w:ilvl w:val="3"/>
          <w:numId w:val="1"/>
        </w:numPr>
        <w:rPr/>
      </w:pPr>
      <w:bookmarkStart w:id="562" w:name="__RefHeading___Toc3028192_581953129"/>
      <w:bookmarkStart w:id="563" w:name="_Toc219"/>
      <w:bookmarkEnd w:id="562"/>
      <w:r>
        <w:rPr/>
        <w:t>3</w:t>
      </w:r>
      <w:r>
        <w:rPr>
          <w:rtl w:val="true"/>
        </w:rPr>
        <w:t xml:space="preserve">- </w:t>
      </w:r>
      <w:r>
        <w:rPr>
          <w:rtl w:val="true"/>
        </w:rPr>
        <w:t>یادگیری دوحلقه ای</w:t>
      </w:r>
      <w:bookmarkEnd w:id="563"/>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یادگیری، افراد علاوه بر کشف و اصلاح خطاها، هنجارها، فرایندها، سیاست‌ها و اهداف را نیز مورد سؤال قرار داده، به اصلاح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یادگیری نه‌تنها واقعیت‌های قابل مشاهده، بلکه علت آن‌ها و حقایق در پس آن‌ها را نیز مورد سؤال قرار می‌دهد</w:t>
      </w:r>
      <w:r>
        <w:rPr>
          <w:rFonts w:eastAsia="IRNazanin" w:cs="IRNazanin"/>
          <w:color w:val="111111"/>
          <w:sz w:val="28"/>
          <w:szCs w:val="28"/>
          <w:rtl w:val="true"/>
          <w:lang w:bidi="fa-IR"/>
        </w:rPr>
        <w:t>.</w:t>
      </w:r>
    </w:p>
    <w:p>
      <w:pPr>
        <w:pStyle w:val="Heading4"/>
        <w:numPr>
          <w:ilvl w:val="3"/>
          <w:numId w:val="1"/>
        </w:numPr>
        <w:rPr/>
      </w:pPr>
      <w:bookmarkStart w:id="564" w:name="__RefHeading___Toc3028194_581953129"/>
      <w:bookmarkStart w:id="565" w:name="_Toc220"/>
      <w:bookmarkEnd w:id="564"/>
      <w:r>
        <w:rPr/>
        <w:t>4</w:t>
      </w:r>
      <w:r>
        <w:rPr>
          <w:rtl w:val="true"/>
        </w:rPr>
        <w:t xml:space="preserve">- </w:t>
      </w:r>
      <w:r>
        <w:rPr>
          <w:rtl w:val="true"/>
        </w:rPr>
        <w:t>یادگیری سه حلقه ای</w:t>
      </w:r>
      <w:bookmarkEnd w:id="5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یادگیری را می‌توان یادگیری یادگرفتن نامید؛ درواقع این نوع یادگیری در ارتباط با توسعه ظرفیت سازمان برای حل مشکلات، طراحی مجدد سیاست‌ها، ساختارها، سیستم‌ها و تکنیک‌ها در روبه‌رو شدن با تغییر</w:t>
      </w:r>
      <w:bookmarkStart w:id="566" w:name="pg5616_41587"/>
    </w:p>
    <w:p>
      <w:pPr>
        <w:pStyle w:val="BookText"/>
        <w:rPr/>
      </w:pPr>
      <w:bookmarkEnd w:id="566"/>
      <w:r>
        <w:rPr>
          <w:rFonts w:ascii="IRNazanin" w:hAnsi="IRNazanin" w:eastAsia="IRNazanin"/>
          <w:color w:val="111111"/>
          <w:sz w:val="28"/>
          <w:sz w:val="28"/>
          <w:szCs w:val="28"/>
          <w:rtl w:val="true"/>
          <w:lang w:bidi="fa-IR"/>
        </w:rPr>
        <w:t>مداوم فرض‌ها در مورد خود و محیط قرار دارد و زمانی اتفاق می‌افتد که سازمان‌ها به‌خوبی یاد بگیرند چگونه یادگیری یک‌حلقه‌ای و دوحلقه‌ای را اجرا کنند</w:t>
      </w:r>
      <w:r>
        <w:rPr>
          <w:rFonts w:eastAsia="IRNazanin" w:cs="IRNazanin"/>
          <w:color w:val="111111"/>
          <w:sz w:val="28"/>
          <w:szCs w:val="28"/>
          <w:rtl w:val="true"/>
          <w:lang w:bidi="fa-IR"/>
        </w:rPr>
        <w:t>.</w:t>
      </w:r>
    </w:p>
    <w:p>
      <w:pPr>
        <w:pStyle w:val="Heading3"/>
        <w:numPr>
          <w:ilvl w:val="2"/>
          <w:numId w:val="1"/>
        </w:numPr>
        <w:rPr/>
      </w:pPr>
      <w:bookmarkStart w:id="567" w:name="__RefHeading___Toc3028196_581953129"/>
      <w:bookmarkStart w:id="568" w:name="_Toc221"/>
      <w:bookmarkEnd w:id="567"/>
      <w:r>
        <w:rPr>
          <w:rtl w:val="true"/>
        </w:rPr>
        <w:t>عوامل مؤثر در ایجاد سازمان یادگیرنده</w:t>
      </w:r>
      <w:bookmarkEnd w:id="568"/>
    </w:p>
    <w:p>
      <w:pPr>
        <w:pStyle w:val="BookText"/>
        <w:rPr/>
      </w:pPr>
      <w:r>
        <w:rPr>
          <w:rFonts w:ascii="IRNazanin" w:hAnsi="IRNazanin" w:eastAsia="IRNazanin"/>
          <w:color w:val="111111"/>
          <w:sz w:val="28"/>
          <w:sz w:val="28"/>
          <w:szCs w:val="28"/>
          <w:rtl w:val="true"/>
          <w:lang w:bidi="fa-IR"/>
        </w:rPr>
        <w:t>عوامل متعددی در ایجاد سازمان یادگیرنده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مؤثر در ایجاد و رشد سازمان یادگیرنده عبارت‌اند از</w:t>
      </w:r>
      <w:r>
        <w:rPr>
          <w:rFonts w:eastAsia="IRNazanin" w:cs="IRNazanin"/>
          <w:color w:val="111111"/>
          <w:sz w:val="28"/>
          <w:szCs w:val="28"/>
          <w:rtl w:val="true"/>
          <w:lang w:bidi="fa-IR"/>
        </w:rPr>
        <w:t>:</w:t>
      </w:r>
    </w:p>
    <w:p>
      <w:pPr>
        <w:pStyle w:val="Heading3"/>
        <w:numPr>
          <w:ilvl w:val="2"/>
          <w:numId w:val="1"/>
        </w:numPr>
        <w:rPr/>
      </w:pPr>
      <w:bookmarkStart w:id="569" w:name="__RefHeading___Toc3028198_581953129"/>
      <w:bookmarkStart w:id="570" w:name="_Toc222"/>
      <w:bookmarkEnd w:id="569"/>
      <w:r>
        <w:rPr>
          <w:rtl w:val="true"/>
        </w:rPr>
        <w:t>وجود اهداف، سیاست ها و راهبرد مشخص</w:t>
      </w:r>
      <w:bookmarkEnd w:id="570"/>
    </w:p>
    <w:p>
      <w:pPr>
        <w:pStyle w:val="BookText"/>
        <w:rPr/>
      </w:pPr>
      <w:r>
        <w:rPr>
          <w:rFonts w:ascii="IRNazanin" w:hAnsi="IRNazanin" w:eastAsia="IRNazanin"/>
          <w:color w:val="111111"/>
          <w:sz w:val="28"/>
          <w:sz w:val="28"/>
          <w:szCs w:val="28"/>
          <w:rtl w:val="true"/>
          <w:lang w:bidi="fa-IR"/>
        </w:rPr>
        <w:t>حمایت و تعهد مدیران ارشد، عاملی اساسی در ایجاد سازمان یادگیرنده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 باید به‌صورت روشن و صریح، اشتیاق و اراده خود را به مدیریت یادگیری در سازمان ازطریق اتخاذ چشم‌انداز، راهبرد و سیاست‌های آگاهانه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یادگیرنده، آرمان و دیدگاه مشترکی بین نیروی انسانی و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آرمان و دیدگاه مشترک در سازمان در سایه رهبری مشتاق و قوی ایجاد می‌شود</w:t>
      </w:r>
      <w:r>
        <w:rPr>
          <w:rFonts w:eastAsia="IRNazanin" w:cs="IRNazanin"/>
          <w:color w:val="111111"/>
          <w:sz w:val="28"/>
          <w:szCs w:val="28"/>
          <w:rtl w:val="true"/>
          <w:lang w:bidi="fa-IR"/>
        </w:rPr>
        <w:t>.</w:t>
      </w:r>
    </w:p>
    <w:p>
      <w:pPr>
        <w:pStyle w:val="Heading3"/>
        <w:numPr>
          <w:ilvl w:val="2"/>
          <w:numId w:val="1"/>
        </w:numPr>
        <w:rPr/>
      </w:pPr>
      <w:bookmarkStart w:id="571" w:name="__RefHeading___Toc3028200_581953129"/>
      <w:bookmarkStart w:id="572" w:name="_Toc223"/>
      <w:bookmarkEnd w:id="571"/>
      <w:r>
        <w:rPr>
          <w:rtl w:val="true"/>
        </w:rPr>
        <w:t>فرهنگ سازمانی مطلوب و متناسب</w:t>
      </w:r>
      <w:bookmarkEnd w:id="5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سازمانی، عاملی اساسی در اجرای موفقیت‌آمیز مدیریت یادگیری در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به‌عنوان قلب یک سازمان یادگیرنده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Style w:val="FootnoteAnchor"/>
          <w:rtl w:val="true"/>
        </w:rPr>
        <w:footnoteReference w:id="117"/>
      </w:r>
      <w:r>
        <w:rPr>
          <w:rFonts w:ascii="IRNazanin" w:hAnsi="IRNazanin" w:eastAsia="IRNazanin"/>
          <w:color w:val="111111"/>
          <w:sz w:val="28"/>
          <w:sz w:val="28"/>
          <w:szCs w:val="28"/>
          <w:rtl w:val="true"/>
          <w:lang w:bidi="fa-IR"/>
        </w:rPr>
        <w:t>در تحقیق خود به این نتیجه رسیده است که بزرگ‌ترین مانع در خلق سازمان‌های دانش بنیان فرهنگ سازمانی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چالش در مقابل اجرا و استقرار مدیریت دانش، یک مسئله فنی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 چالش اصلی،</w:t>
      </w:r>
      <w:bookmarkStart w:id="573" w:name="pg5616_41589"/>
    </w:p>
    <w:p>
      <w:pPr>
        <w:pStyle w:val="BookText"/>
        <w:rPr/>
      </w:pPr>
      <w:bookmarkEnd w:id="573"/>
      <w:r>
        <w:rPr>
          <w:rFonts w:ascii="IRNazanin" w:hAnsi="IRNazanin" w:eastAsia="IRNazanin"/>
          <w:color w:val="111111"/>
          <w:sz w:val="28"/>
          <w:sz w:val="28"/>
          <w:szCs w:val="28"/>
          <w:rtl w:val="true"/>
          <w:lang w:bidi="fa-IR"/>
        </w:rPr>
        <w:t>مسئله فرهنگ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دشوار تفوق بر موانع فرهنگی، به‌ویژه احساسی است که می‌گوید اطلاعات باارزش‌تر از آن است که تسهیم شود؛ ازاین‌رو اولین گام در ایجاد سازمان یادگیرنده، طراحی و نهادینه‌سازی فضای متناسب و مطلوب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که در آن تشویق افراد به افزایش دانایی، ریسک‌پذیری، به‌اشتراک گذاشتن داده‌ها و اطلاعات، انجام کار به‌صورت گروهی و تیمی، مستندسازی تجربیات، انجام کار بدون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تمامی عوامل ایجاد سازمان یادگیرنده فراهم باشد، اما فرهنگ سازمانی متناسب با آن وجود نداشته باشد، سازمان در مسیر یادگیری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مدیران سازنده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یک سازمان یادگیرنده باید دارای ویژگی‌هایی باشد که مشوق و فرهنگ‌ساز یادگیری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مورد تأکید در فرهنگ سازمان یادگیرنده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تقویت فرهنگ کار تیمی به‌جای کار گروهی؛</w:t>
      </w:r>
    </w:p>
    <w:p>
      <w:pPr>
        <w:pStyle w:val="BookText"/>
        <w:rPr/>
      </w:pPr>
      <w:r>
        <w:rPr>
          <w:rFonts w:ascii="IRNazanin" w:hAnsi="IRNazanin" w:eastAsia="IRNazanin"/>
          <w:color w:val="111111"/>
          <w:sz w:val="28"/>
          <w:sz w:val="28"/>
          <w:szCs w:val="28"/>
          <w:rtl w:val="true"/>
          <w:lang w:bidi="fa-IR"/>
        </w:rPr>
        <w:t>در یک تیم کاری،</w:t>
      </w:r>
      <w:r>
        <w:rPr>
          <w:rStyle w:val="FootnoteAnchor"/>
          <w:rtl w:val="true"/>
        </w:rPr>
        <w:footnoteReference w:id="118"/>
      </w:r>
      <w:r>
        <w:rPr>
          <w:rFonts w:ascii="IRNazanin" w:hAnsi="IRNazanin" w:eastAsia="IRNazanin"/>
          <w:color w:val="111111"/>
          <w:sz w:val="28"/>
          <w:sz w:val="28"/>
          <w:szCs w:val="28"/>
          <w:rtl w:val="true"/>
          <w:lang w:bidi="fa-IR"/>
        </w:rPr>
        <w:t>پدیده هم‌افزایی</w:t>
      </w:r>
      <w:r>
        <w:rPr>
          <w:rStyle w:val="FootnoteAnchor"/>
          <w:rtl w:val="true"/>
        </w:rPr>
        <w:footnoteReference w:id="119"/>
      </w:r>
      <w:r>
        <w:rPr>
          <w:rFonts w:ascii="IRNazanin" w:hAnsi="IRNazanin" w:eastAsia="IRNazanin"/>
          <w:color w:val="111111"/>
          <w:sz w:val="28"/>
          <w:sz w:val="28"/>
          <w:szCs w:val="28"/>
          <w:rtl w:val="true"/>
          <w:lang w:bidi="fa-IR"/>
        </w:rPr>
        <w:t>مشاهده می‌شود و تلاش افراد موجب عملکردی می‌گردد که از مجموع عملکرد اعضا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تقویت روحیه مسئولیت‌پذیری؛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ابتکار خلاقیت در فعالیت‌ها</w:t>
      </w:r>
      <w:r>
        <w:rPr>
          <w:rFonts w:eastAsia="IRNazanin" w:cs="IRNazanin"/>
          <w:color w:val="111111"/>
          <w:sz w:val="28"/>
          <w:szCs w:val="28"/>
          <w:rtl w:val="true"/>
          <w:lang w:bidi="fa-IR"/>
        </w:rPr>
        <w:t>.</w:t>
      </w:r>
    </w:p>
    <w:p>
      <w:pPr>
        <w:pStyle w:val="Heading3"/>
        <w:numPr>
          <w:ilvl w:val="2"/>
          <w:numId w:val="1"/>
        </w:numPr>
        <w:rPr/>
      </w:pPr>
      <w:bookmarkStart w:id="574" w:name="__RefHeading___Toc3028202_581953129"/>
      <w:bookmarkStart w:id="575" w:name="_Toc224"/>
      <w:bookmarkEnd w:id="574"/>
      <w:r>
        <w:rPr>
          <w:rtl w:val="true"/>
        </w:rPr>
        <w:t>ساختار سازمانی</w:t>
      </w:r>
      <w:bookmarkEnd w:id="57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سازمان‌ها همه‌روزه درگیر عملیات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 و عملیات جاری مؤسسات باید حامی و مشوق یادگیری باشند؛ به عبارت</w:t>
      </w:r>
      <w:bookmarkStart w:id="576" w:name="pg5616_41591"/>
    </w:p>
    <w:p>
      <w:pPr>
        <w:pStyle w:val="BookText"/>
        <w:rPr/>
      </w:pPr>
      <w:bookmarkEnd w:id="576"/>
      <w:r>
        <w:rPr>
          <w:rFonts w:ascii="IRNazanin" w:hAnsi="IRNazanin" w:eastAsia="IRNazanin"/>
          <w:color w:val="111111"/>
          <w:sz w:val="28"/>
          <w:sz w:val="28"/>
          <w:szCs w:val="28"/>
          <w:rtl w:val="true"/>
          <w:lang w:bidi="fa-IR"/>
        </w:rPr>
        <w:t>دیگر، سازوکارها و فرایندهای کاری به‌گونه‌ای طراحی شود که تسهیل‌کننده فرهنگ یادگیری باشد نه در مسیر کند نمودن جریان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سازمان‌های یادگیرنده، تمامی اجزا با هم پیوندی عمیق دارند، به‌طوری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دراکر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سازمان‌ها را به ارکستری تشبیه می‌کند که هرکس ساز خود را می‌زند، اما نکته مهم این است که تمامی نوازندگان عمیقاً تابع رهبر ارکستر هستند و نتیجه کار، یک آهنگ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سازمان‌های یادگیرنده امروزی نیز چنین است که با پرسنل گسترده و با فرهنگ‌های متفاوت، همچنان درحال رشد و فعالیت منسجم هستند</w:t>
      </w:r>
      <w:r>
        <w:rPr>
          <w:rFonts w:eastAsia="IRNazanin" w:cs="IRNazanin"/>
          <w:color w:val="111111"/>
          <w:sz w:val="28"/>
          <w:szCs w:val="28"/>
          <w:rtl w:val="true"/>
          <w:lang w:bidi="fa-IR"/>
        </w:rPr>
        <w:t>.</w:t>
      </w:r>
    </w:p>
    <w:p>
      <w:pPr>
        <w:pStyle w:val="Heading3"/>
        <w:numPr>
          <w:ilvl w:val="2"/>
          <w:numId w:val="1"/>
        </w:numPr>
        <w:rPr/>
      </w:pPr>
      <w:bookmarkStart w:id="577" w:name="__RefHeading___Toc3028204_581953129"/>
      <w:bookmarkStart w:id="578" w:name="_Toc225"/>
      <w:bookmarkEnd w:id="577"/>
      <w:r>
        <w:rPr>
          <w:rtl w:val="true"/>
        </w:rPr>
        <w:t>فناوری اطلاعات</w:t>
      </w:r>
      <w:bookmarkEnd w:id="578"/>
    </w:p>
    <w:p>
      <w:pPr>
        <w:pStyle w:val="BookText"/>
        <w:rPr/>
      </w:pPr>
      <w:r>
        <w:rPr>
          <w:rFonts w:ascii="IRNazanin" w:hAnsi="IRNazanin" w:eastAsia="IRNazanin"/>
          <w:color w:val="111111"/>
          <w:sz w:val="28"/>
          <w:sz w:val="28"/>
          <w:szCs w:val="28"/>
          <w:rtl w:val="true"/>
          <w:lang w:bidi="fa-IR"/>
        </w:rPr>
        <w:t>بی‌اطلاعی و ناآگاهی سبب افزایش آسیب‌پذیری سازمان در برابر تهدیدهای خارجی و ازدست رفتن فرصت‌های محیطی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کسب اطلاعات بیرونی و درونی در سازمان بهتر انجام گیرد، عدم اطمینان محیطی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سازمان‌های یادگیرنده، روانی جریان داده‌ها، اطلاعات و دانش در این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روانی، به افزایش دانش و توانمندی نیروی انسانی در سازمان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دانش پرسنل، میزان هوش سازمان‌ها بالا می‌رود و بهره‌وری آنان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یکی از مهم‌ترین و موثرترین عوامل در سازمان‌های یادگیرنده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فناوری اطلاعات، تحقق سازمان یادگیرنده ناقص یا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یادگیرنده نیازمند حداقل قابلیت‌های زیر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حافظه سازمانی برای حفظ و نگهداری و انتشار دانش و تجربه؛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همکاری، هماهنگی و کار تیمی ورای مرزهای جغرافیایی و حتی زمانی؛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به‌منظور تبادل پیام‌ها، فایل‌ها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پایگاه‌های دانش، گروه‌افزارها، سیستم‌های پست الکترونیک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امر مهم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سازمان‌های یادگیرنده با به‌کارگیری این ابزارها توانسته‌اند تحولات چشمگیری به‌وجود آورند؛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بازیابی و ارائه اطلاعات بهنگام</w:t>
      </w:r>
      <w:r>
        <w:rPr>
          <w:rFonts w:eastAsia="IRNazanin" w:cs="IRNazanin"/>
          <w:color w:val="111111"/>
          <w:sz w:val="28"/>
          <w:szCs w:val="28"/>
          <w:rtl w:val="true"/>
          <w:lang w:bidi="fa-IR"/>
        </w:rPr>
        <w:t>.</w:t>
      </w:r>
      <w:bookmarkStart w:id="579" w:name="pg5616_41595"/>
    </w:p>
    <w:p>
      <w:pPr>
        <w:pStyle w:val="Heading2"/>
        <w:numPr>
          <w:ilvl w:val="1"/>
          <w:numId w:val="1"/>
        </w:numPr>
        <w:rPr/>
      </w:pPr>
      <w:bookmarkStart w:id="580" w:name="__RefHeading___Toc3028206_581953129"/>
      <w:bookmarkStart w:id="581" w:name="_Toc226"/>
      <w:bookmarkEnd w:id="579"/>
      <w:bookmarkEnd w:id="580"/>
      <w:r>
        <w:rPr>
          <w:rtl w:val="true"/>
        </w:rPr>
        <w:t>فصل هشتم</w:t>
      </w:r>
      <w:r>
        <w:rPr>
          <w:rtl w:val="true"/>
        </w:rPr>
        <w:t xml:space="preserve">: </w:t>
      </w:r>
      <w:r>
        <w:rPr>
          <w:rtl w:val="true"/>
        </w:rPr>
        <w:t>مدیریت کسب وکار فرهنگی</w:t>
      </w:r>
      <w:bookmarkEnd w:id="581"/>
    </w:p>
    <w:p>
      <w:pPr>
        <w:pStyle w:val="Heading3"/>
        <w:numPr>
          <w:ilvl w:val="2"/>
          <w:numId w:val="1"/>
        </w:numPr>
        <w:rPr/>
      </w:pPr>
      <w:bookmarkStart w:id="582" w:name="__RefHeading___Toc3028208_581953129"/>
      <w:bookmarkStart w:id="583" w:name="_Toc227"/>
      <w:bookmarkEnd w:id="582"/>
      <w:r>
        <w:rPr>
          <w:rtl w:val="true"/>
        </w:rPr>
        <w:t>مدیریت کسب وکار فرهنگی</w:t>
      </w:r>
      <w:bookmarkEnd w:id="583"/>
    </w:p>
    <w:p>
      <w:pPr>
        <w:pStyle w:val="BookText"/>
        <w:rPr/>
      </w:pPr>
      <w:r>
        <w:rPr>
          <w:rFonts w:ascii="IRNazanin" w:hAnsi="IRNazanin" w:eastAsia="IRNazanin"/>
          <w:color w:val="111111"/>
          <w:sz w:val="28"/>
          <w:sz w:val="28"/>
          <w:szCs w:val="28"/>
          <w:rtl w:val="true"/>
          <w:lang w:bidi="fa-IR"/>
        </w:rPr>
        <w:t>بسیاری از مردم عقاید مختلفی دارند، اما تعداد کمی از آن‌ها هستند که همین امروز و نه فردا و نه هفته آینده، تصمیم می‌گیرند کاری در مورد عقاید انجام دهند؛ آن‌ها فقط تصمیم‌گیری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 واقعی یک عمل‌کننده است نه یک رویاپرداز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گاندری، </w:t>
      </w:r>
      <w:r>
        <w:rPr>
          <w:rFonts w:eastAsia="IRNazanin" w:cs="IRNazanin"/>
          <w:color w:val="111111"/>
          <w:sz w:val="28"/>
          <w:szCs w:val="28"/>
          <w:lang w:bidi="fa-IR"/>
        </w:rPr>
        <w:t>4:1341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حاضر را به‌لحاظ ویژگی‌های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فناوری، تغییرات سریع و غیرمنتظره، حجم بالای دانش و دانشوران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به‌عنوان مجموعه‌ای از تهدیدات برای کسب‌وکار فرهنگی درنظر گرفت که مانند توفانی سهمگین بقا و حضور سازمان‌ها و نهادهای فرهنگی را در صحنه با خطر روبه‌رو می‌کند و آن‌ها را از صحنه فعالیت و مأموریت به‌سرعت خارج می‌نماید و هم می‌توان آن را از منظر ظهور فرصت‌هایی مشاهده کرد که با درایت و مدیریت درست می‌توان از آن‌ها بهره‌گیری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فرهنگی به‌لحاظ وجود انگیزه قوی و باور راسخ به رسالت خود، چنانچه خود را با دانش کسب‌وکار مجهز نمایند، قادرند اهداف خود</w:t>
      </w:r>
      <w:bookmarkStart w:id="584" w:name="pg5616_41597"/>
    </w:p>
    <w:p>
      <w:pPr>
        <w:pStyle w:val="BookText"/>
        <w:rPr/>
      </w:pPr>
      <w:bookmarkEnd w:id="584"/>
      <w:r>
        <w:rPr>
          <w:rFonts w:ascii="IRNazanin" w:hAnsi="IRNazanin" w:eastAsia="IRNazanin"/>
          <w:color w:val="111111"/>
          <w:sz w:val="28"/>
          <w:sz w:val="28"/>
          <w:szCs w:val="28"/>
          <w:rtl w:val="true"/>
          <w:lang w:bidi="fa-IR"/>
        </w:rPr>
        <w:t>را ازطریق شکار فرصت‌ها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کارآفرینان محور توسعه هستند و با تخریب روش‌های کهن و ناکارآمد قبلی و جایگزینی آن‌ها با شیوه‌های بدیع و نوین، به نظام اجتماعی، پویایی و حیات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مؤسسه فرهنگی می‌تواند با حضور یک کارآفرین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با ورود یک کارآفرین به صحنه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فرصت را شناسایی و کشف و سپس مؤسسه‌ای را برای پیگیری این فرصت ایجاد می‌کند، منابع مورد نیاز را جمع‌آوری می‌کند، یک طرح عملی را پیاده می‌سازد، ریسک‌ها و نتایج مثبت کار را محاسبه می‌نماید و تمام این‌کارها را در یک بازده زمانی معین انجام می‌دهد</w:t>
      </w:r>
      <w:r>
        <w:rPr>
          <w:rFonts w:eastAsia="IRNazanin" w:cs="IRNazanin"/>
          <w:color w:val="111111"/>
          <w:sz w:val="28"/>
          <w:szCs w:val="28"/>
          <w:rtl w:val="true"/>
          <w:lang w:bidi="fa-IR"/>
        </w:rPr>
        <w:t>.</w:t>
      </w:r>
    </w:p>
    <w:p>
      <w:pPr>
        <w:pStyle w:val="Heading3"/>
        <w:numPr>
          <w:ilvl w:val="2"/>
          <w:numId w:val="1"/>
        </w:numPr>
        <w:rPr/>
      </w:pPr>
      <w:bookmarkStart w:id="585" w:name="__RefHeading___Toc3028210_581953129"/>
      <w:bookmarkStart w:id="586" w:name="_Toc228"/>
      <w:bookmarkEnd w:id="585"/>
      <w:r>
        <w:rPr>
          <w:rtl w:val="true"/>
        </w:rPr>
        <w:t>مراحل شکل گیری یک مؤسسه فرهنگی</w:t>
      </w:r>
      <w:bookmarkEnd w:id="586"/>
    </w:p>
    <w:p>
      <w:pPr>
        <w:pStyle w:val="Heading4"/>
        <w:numPr>
          <w:ilvl w:val="3"/>
          <w:numId w:val="1"/>
        </w:numPr>
        <w:rPr/>
      </w:pPr>
      <w:bookmarkStart w:id="587" w:name="__RefHeading___Toc3028212_581953129"/>
      <w:bookmarkStart w:id="588" w:name="_Toc229"/>
      <w:bookmarkEnd w:id="587"/>
      <w:r>
        <w:rPr>
          <w:rtl w:val="true"/>
        </w:rPr>
        <w:t>مرحله اول</w:t>
      </w:r>
      <w:r>
        <w:rPr>
          <w:rtl w:val="true"/>
        </w:rPr>
        <w:t xml:space="preserve">: </w:t>
      </w:r>
      <w:r>
        <w:rPr>
          <w:rtl w:val="true"/>
        </w:rPr>
        <w:t>وجود یک کارآفرین</w:t>
      </w:r>
      <w:bookmarkEnd w:id="588"/>
    </w:p>
    <w:p>
      <w:pPr>
        <w:pStyle w:val="BookText"/>
        <w:rPr/>
      </w:pPr>
      <w:r>
        <w:rPr>
          <w:rFonts w:ascii="IRNazanin" w:hAnsi="IRNazanin" w:eastAsia="IRNazanin"/>
          <w:color w:val="111111"/>
          <w:sz w:val="28"/>
          <w:sz w:val="28"/>
          <w:szCs w:val="28"/>
          <w:rtl w:val="true"/>
          <w:lang w:bidi="fa-IR"/>
        </w:rPr>
        <w:t xml:space="preserve">واژه کارآفرینی از کلمه فرانسوی </w:t>
      </w:r>
      <w:r>
        <w:rPr>
          <w:rFonts w:eastAsia="Times New Roman" w:cs="Times New Roman" w:ascii="Times New Roman" w:hAnsi="Times New Roman"/>
          <w:color w:val="111111"/>
          <w:sz w:val="28"/>
          <w:szCs w:val="28"/>
          <w:lang w:val="en-US" w:bidi="en-US"/>
        </w:rPr>
        <w:t>Entreprendre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متعهد شدن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کارآفرین شخصی حقیقی یا حقوقی است که توانایی تحمل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می‌تواند یک ایده اولیه را به یک فعالیت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کارآفرین کسی است که متعهد می‌شود مخاطره‌های یک فعالیت را سازماندهی، اداره و تقبل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ویژگی‌های خاصی دارند که عمومی‌ترین ویژگی‌های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انجام کار در استانداردهای عالی به قصد موفقیت در موفقیت‌های رقابتی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بر سرنوشت خویش، کاری برای خود انجام دادن، رئیس خود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89" w:name="pg5616_41599"/>
    </w:p>
    <w:p>
      <w:pPr>
        <w:pStyle w:val="BookText"/>
        <w:rPr/>
      </w:pPr>
      <w:bookmarkEnd w:id="5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تحمل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ادامه حیات با دانش ناقص درباره محیط و تمایل به آغاز فعالیتی مستقل، بدون آن‌که شخص بداند موفق خواهد شد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کنترل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یا سرنوشت، زندگی شخصی فرد را کنترل نمی‌کند</w:t>
      </w:r>
      <w:r>
        <w:rPr>
          <w:rFonts w:eastAsia="IRNazanin" w:cs="IRNazanin"/>
          <w:color w:val="111111"/>
          <w:sz w:val="28"/>
          <w:szCs w:val="28"/>
          <w:rtl w:val="true"/>
          <w:lang w:bidi="fa-IR"/>
        </w:rPr>
        <w:t>).</w:t>
      </w:r>
    </w:p>
    <w:p>
      <w:pPr>
        <w:pStyle w:val="Heading4"/>
        <w:numPr>
          <w:ilvl w:val="3"/>
          <w:numId w:val="1"/>
        </w:numPr>
        <w:rPr/>
      </w:pPr>
      <w:bookmarkStart w:id="590" w:name="__RefHeading___Toc3028214_581953129"/>
      <w:bookmarkStart w:id="591" w:name="_Toc230"/>
      <w:bookmarkEnd w:id="590"/>
      <w:r>
        <w:rPr>
          <w:rtl w:val="true"/>
        </w:rPr>
        <w:t>مرحله دوم</w:t>
      </w:r>
      <w:r>
        <w:rPr>
          <w:rtl w:val="true"/>
        </w:rPr>
        <w:t xml:space="preserve">: </w:t>
      </w:r>
      <w:r>
        <w:rPr>
          <w:rtl w:val="true"/>
        </w:rPr>
        <w:t>تشخیص فرصت</w:t>
      </w:r>
      <w:bookmarkEnd w:id="591"/>
    </w:p>
    <w:p>
      <w:pPr>
        <w:pStyle w:val="BookText"/>
        <w:rPr/>
      </w:pPr>
      <w:r>
        <w:rPr>
          <w:rFonts w:ascii="IRNazanin" w:hAnsi="IRNazanin" w:eastAsia="IRNazanin"/>
          <w:color w:val="111111"/>
          <w:sz w:val="28"/>
          <w:sz w:val="28"/>
          <w:szCs w:val="28"/>
          <w:rtl w:val="true"/>
          <w:lang w:bidi="fa-IR"/>
        </w:rPr>
        <w:t xml:space="preserve">در این مرحله کارآفرین به‌لحاظ وجود یک یا چند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نیرومند، وجود تجربه، وجود مهارت، وجود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پیرامون خود رصد می‌کند و قادر است یک نیاز را که دیگران آن را شناسایی نکرده‌اند کشف کند یا روش بهتری برای رفع آن نیاز نسبت به دیگران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تحقیق و درک ابعاد فرصت و مفهوم آن و تعیین این‌که آیا این فرصت مناسب است یا خیر، از اهمیت زیادی برخوردار است</w:t>
      </w:r>
      <w:r>
        <w:rPr>
          <w:rFonts w:eastAsia="IRNazanin" w:cs="IRNazanin"/>
          <w:color w:val="111111"/>
          <w:sz w:val="28"/>
          <w:szCs w:val="28"/>
          <w:rtl w:val="true"/>
          <w:lang w:bidi="fa-IR"/>
        </w:rPr>
        <w:t>.</w:t>
      </w:r>
    </w:p>
    <w:p>
      <w:pPr>
        <w:pStyle w:val="Heading4"/>
        <w:numPr>
          <w:ilvl w:val="3"/>
          <w:numId w:val="1"/>
        </w:numPr>
        <w:rPr/>
      </w:pPr>
      <w:bookmarkStart w:id="592" w:name="__RefHeading___Toc3028216_581953129"/>
      <w:bookmarkStart w:id="593" w:name="_Toc231"/>
      <w:bookmarkEnd w:id="592"/>
      <w:r>
        <w:rPr>
          <w:rtl w:val="true"/>
        </w:rPr>
        <w:t>مرحله سوم</w:t>
      </w:r>
      <w:r>
        <w:rPr>
          <w:rtl w:val="true"/>
        </w:rPr>
        <w:t xml:space="preserve">: </w:t>
      </w:r>
      <w:r>
        <w:rPr>
          <w:rtl w:val="true"/>
        </w:rPr>
        <w:t>تمرکز روی فرصت مورد نظر</w:t>
      </w:r>
      <w:bookmarkEnd w:id="5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کارآفرین نیازمند شناخت دقیق فرصت کشف‌شده از جوانب مختلف است و ازطریق بررسی محیطی، مشورت با دیگر متخصصان، مدیران دیگر مؤسسات و سازمان‌های مرتبط به جمع‌آوری اطلاعات می‌پردازد تا دقیقا وضعیت فرصت را از جنبه مالی، تعداد رقبا، وضعیت رقبا، نوع محصولات و خدمات، نیاز محیطی، قوانین و مقررات، آینده فرصت، حامیان بالفعل و بالقوه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اطلاعات دقیق و جامع، ایجاد یک مؤسسه فرهنگی از همان ابتدا امری شکست‌خورده است</w:t>
      </w:r>
      <w:r>
        <w:rPr>
          <w:rFonts w:eastAsia="IRNazanin" w:cs="IRNazanin"/>
          <w:color w:val="111111"/>
          <w:sz w:val="28"/>
          <w:szCs w:val="28"/>
          <w:rtl w:val="true"/>
          <w:lang w:bidi="fa-IR"/>
        </w:rPr>
        <w:t>.</w:t>
      </w:r>
      <w:bookmarkStart w:id="594" w:name="pg5616_41602"/>
    </w:p>
    <w:p>
      <w:pPr>
        <w:pStyle w:val="Heading4"/>
        <w:numPr>
          <w:ilvl w:val="3"/>
          <w:numId w:val="1"/>
        </w:numPr>
        <w:rPr/>
      </w:pPr>
      <w:bookmarkStart w:id="595" w:name="__RefHeading___Toc3028218_581953129"/>
      <w:bookmarkStart w:id="596" w:name="_Toc232"/>
      <w:bookmarkEnd w:id="594"/>
      <w:bookmarkEnd w:id="595"/>
      <w:r>
        <w:rPr>
          <w:rtl w:val="true"/>
        </w:rPr>
        <w:t>مرحله چهارم</w:t>
      </w:r>
      <w:r>
        <w:rPr>
          <w:rtl w:val="true"/>
        </w:rPr>
        <w:t xml:space="preserve">: </w:t>
      </w:r>
      <w:r>
        <w:rPr>
          <w:rtl w:val="true"/>
        </w:rPr>
        <w:t>ورود به صحنه</w:t>
      </w:r>
      <w:bookmarkEnd w:id="596"/>
    </w:p>
    <w:p>
      <w:pPr>
        <w:pStyle w:val="BookText"/>
        <w:rPr/>
      </w:pPr>
      <w:r>
        <w:rPr>
          <w:rFonts w:ascii="IRNazanin" w:hAnsi="IRNazanin" w:eastAsia="IRNazanin"/>
          <w:color w:val="111111"/>
          <w:sz w:val="28"/>
          <w:sz w:val="28"/>
          <w:szCs w:val="28"/>
          <w:rtl w:val="true"/>
          <w:lang w:bidi="fa-IR"/>
        </w:rPr>
        <w:t>فرض کنید کارآفرین کسب‌وکار کوچکی را با سازمانی ساده ایجاد کرده است، منابع مورد نیاز خود را با توجه به طرح خود تخصیص داده و اولین عرضه خدمات و محصولاتش نیز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موفقیت کسب‌وکار را در همان مراحل اولیه تعیین می‌کند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مدل کسب‌وکار سودآور باشد، اهداف معقولی درنظر گرفته شده باشد و کسب‌وکار در راه کسب سلامت اقتصادی پیش برود، کارآفرین می‌تواند در این مرحله به رشد کسب‌وکار خود یا کوچک ماندن این کسب‌وکار به حدی که با سرمایه شخصی قابل تأمین باشد،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فرهنگی کلمه موفقیت باید دقیقا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موفقیت، میزان جذب مخاطب، میزان فروش و عرضه محصولات و خدمات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97" w:name="__RefHeading___Toc3028220_581953129"/>
      <w:bookmarkStart w:id="598" w:name="_Toc233"/>
      <w:bookmarkEnd w:id="597"/>
      <w:r>
        <w:rPr>
          <w:rtl w:val="true"/>
        </w:rPr>
        <w:t>مدیریت بحران در مؤسسات و نهادهای فرهنگی</w:t>
      </w:r>
      <w:bookmarkEnd w:id="598"/>
    </w:p>
    <w:p>
      <w:pPr>
        <w:pStyle w:val="Heading4"/>
        <w:numPr>
          <w:ilvl w:val="3"/>
          <w:numId w:val="1"/>
        </w:numPr>
        <w:rPr/>
      </w:pPr>
      <w:bookmarkStart w:id="599" w:name="__RefHeading___Toc3028222_581953129"/>
      <w:bookmarkStart w:id="600" w:name="_Toc234"/>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مجموعه‌های فرهنگی در مسیر فعالیت خود با سه نوع بحران روبه‌رو هستند که بایست با مدیریت درست آن‌ها را از انحراف و شکست نجات داد و در مسیر موفقیت و رشد هدایت کرد؛ این بحران‌ها عبارت‌اند از</w:t>
      </w:r>
      <w:r>
        <w:rPr>
          <w:rFonts w:eastAsia="IRNazanin" w:cs="IRNazanin"/>
          <w:color w:val="111111"/>
          <w:sz w:val="28"/>
          <w:szCs w:val="28"/>
          <w:rtl w:val="true"/>
          <w:lang w:bidi="fa-IR"/>
        </w:rPr>
        <w:t>:</w:t>
      </w:r>
    </w:p>
    <w:p>
      <w:pPr>
        <w:pStyle w:val="Heading4"/>
        <w:numPr>
          <w:ilvl w:val="3"/>
          <w:numId w:val="1"/>
        </w:numPr>
        <w:rPr/>
      </w:pPr>
      <w:bookmarkStart w:id="601" w:name="__RefHeading___Toc3028224_581953129"/>
      <w:bookmarkStart w:id="602" w:name="_Toc235"/>
      <w:bookmarkEnd w:id="601"/>
      <w:r>
        <w:rPr/>
        <w:t>1</w:t>
      </w:r>
      <w:r>
        <w:rPr>
          <w:rtl w:val="true"/>
        </w:rPr>
        <w:t xml:space="preserve">- </w:t>
      </w:r>
      <w:r>
        <w:rPr>
          <w:rtl w:val="true"/>
        </w:rPr>
        <w:t>بحران ظهور</w:t>
      </w:r>
      <w:bookmarkEnd w:id="602"/>
    </w:p>
    <w:p>
      <w:pPr>
        <w:pStyle w:val="Heading5"/>
        <w:numPr>
          <w:ilvl w:val="4"/>
          <w:numId w:val="1"/>
        </w:numPr>
        <w:rPr/>
      </w:pPr>
      <w:bookmarkStart w:id="603" w:name="__RefHeading___Toc3028226_581953129"/>
      <w:bookmarkStart w:id="604" w:name="_Toc236"/>
      <w:bookmarkEnd w:id="603"/>
      <w:r>
        <w:rPr>
          <w:rtl w:val="true"/>
        </w:rPr>
        <w:t>اشاره</w:t>
      </w:r>
      <w:bookmarkEnd w:id="6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مؤسسات فرهنگی در همان ابتدای تأسیس با مدیریت غلط، محکوم به شکست هستند و به‌سرعت از چرخه فعالیت حذف می‌شوند؛ به عبارت دیگر، در دوره خُردسالی ازبین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که‌به نابودی یک سیستم فرهنگی در مرحله ظهور منجر می‌شود، عبارت‌اند از</w:t>
      </w:r>
      <w:r>
        <w:rPr>
          <w:rFonts w:eastAsia="IRNazanin" w:cs="IRNazanin"/>
          <w:color w:val="111111"/>
          <w:sz w:val="28"/>
          <w:szCs w:val="28"/>
          <w:rtl w:val="true"/>
          <w:lang w:bidi="fa-IR"/>
        </w:rPr>
        <w:t>:</w:t>
      </w:r>
      <w:bookmarkStart w:id="605" w:name="pg5616_41604"/>
    </w:p>
    <w:p>
      <w:pPr>
        <w:pStyle w:val="Heading5"/>
        <w:numPr>
          <w:ilvl w:val="4"/>
          <w:numId w:val="1"/>
        </w:numPr>
        <w:rPr/>
      </w:pPr>
      <w:bookmarkStart w:id="606" w:name="__RefHeading___Toc3028228_581953129"/>
      <w:bookmarkStart w:id="607" w:name="_Toc237"/>
      <w:bookmarkEnd w:id="605"/>
      <w:bookmarkEnd w:id="606"/>
      <w:r>
        <w:rPr>
          <w:rtl w:val="true"/>
        </w:rPr>
        <w:t>الف</w:t>
      </w:r>
      <w:r>
        <w:rPr>
          <w:rtl w:val="true"/>
        </w:rPr>
        <w:t xml:space="preserve">) </w:t>
      </w:r>
      <w:r>
        <w:rPr>
          <w:rtl w:val="true"/>
        </w:rPr>
        <w:t>ناتوانی در شناخت درست محیط</w:t>
      </w:r>
      <w:bookmarkEnd w:id="607"/>
    </w:p>
    <w:p>
      <w:pPr>
        <w:pStyle w:val="BookText"/>
        <w:rPr/>
      </w:pPr>
      <w:r>
        <w:rPr>
          <w:rFonts w:ascii="IRNazanin" w:hAnsi="IRNazanin" w:eastAsia="IRNazanin"/>
          <w:color w:val="111111"/>
          <w:sz w:val="28"/>
          <w:sz w:val="28"/>
          <w:szCs w:val="28"/>
          <w:rtl w:val="true"/>
          <w:lang w:bidi="fa-IR"/>
        </w:rPr>
        <w:t>شناخت محیط فراروی، اولین اقدام در ایجاد و هدایت یک مؤسسه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اطلاعات ناقص و مبهم از محیط، رقبا، سازمان‌های همسو، مخاطبان، قوانین و مقررات، شرایط اجتماعی و هرگونه اطلاعاتی که در روند ایجاد و حرکت مؤسسه لازم است، به معنای حرکت با شتاب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ابن‌مسعود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ابن‌مسعود اذا عملت عملا فاعمل بعلم و عقل و ایاک ان تعمل عملا بغیر تدبیر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کاری را انجام دادی، از روی علم و عقل انجام بده و بر حذر باش از این‌که کاری را بدون برنامه‌ریزی و آگاهی انجام دهی</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608" w:name="__RefHeading___Toc3028230_581953129"/>
      <w:bookmarkStart w:id="609" w:name="_Toc238"/>
      <w:bookmarkEnd w:id="608"/>
      <w:r>
        <w:rPr>
          <w:rtl w:val="true"/>
        </w:rPr>
        <w:t>ب</w:t>
      </w:r>
      <w:r>
        <w:rPr>
          <w:rtl w:val="true"/>
        </w:rPr>
        <w:t xml:space="preserve">) </w:t>
      </w:r>
      <w:r>
        <w:rPr>
          <w:rtl w:val="true"/>
        </w:rPr>
        <w:t>ناتوانی در شناخت درست نیاز</w:t>
      </w:r>
      <w:bookmarkEnd w:id="6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در ایجاد بحران در یک مؤسسه فرهنگی، آن است که کارآفرین فرهنگی در ابتدا دقیقا نیازی را که می‌خواهد برآورده و رفع کند نمی‌شناسد و بر مبنای یک هدف کلی و مبهم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مانند ارتقای هویت فرهنگی، ارتقای سطح بینش و دانایی، رفع ناتوانی و توانمندسازی مردم، همگی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جمله‌ها بایست به اهداف روشن و قابل اندازه‌گیر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گویای آن است که بسیاری از مؤسسات شکست‌خورده یا هدف نداشته‌اند یا هدف آن‌ها مبهم بوده یا این‌که هدف آن‌ها بسیار گسترده تعیین شده که با تخصیص منابع محدود خود نتواسته‌اند به همه ابعاد هدف تعیین‌شده جامه عمل بپوشانند و ازبین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یک کارآفرین فرهنگی با یک ایده شروع می‌شود و برای تحقق این ایده باید به سؤالات زیر پاسخ روشن دهد</w:t>
      </w:r>
      <w:r>
        <w:rPr>
          <w:rFonts w:eastAsia="IRNazanin" w:cs="IRNazanin"/>
          <w:color w:val="111111"/>
          <w:sz w:val="28"/>
          <w:szCs w:val="28"/>
          <w:rtl w:val="true"/>
          <w:lang w:bidi="fa-IR"/>
        </w:rPr>
        <w:t>:</w:t>
      </w:r>
      <w:bookmarkStart w:id="610" w:name="pg5616_41606"/>
    </w:p>
    <w:p>
      <w:pPr>
        <w:pStyle w:val="BookText"/>
        <w:rPr/>
      </w:pPr>
      <w:bookmarkEnd w:id="6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ایده اصلی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است این ایده به کجا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رسیدن به اهداف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چیزهایی مورد نیاز است تا بتوان به این اهداف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منابع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ساختاری برای 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ظرفیت‌های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مقدار سرمایه و چه زمانی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زمانی به مقصد نهایی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موفقیت</w:t>
      </w:r>
      <w:r>
        <w:rPr>
          <w:rFonts w:eastAsia="IRNazanin" w:cs="IRNazanin"/>
          <w:color w:val="111111"/>
          <w:sz w:val="28"/>
          <w:szCs w:val="28"/>
          <w:rtl w:val="true"/>
          <w:lang w:bidi="fa-IR"/>
        </w:rPr>
        <w:t>)</w:t>
      </w:r>
    </w:p>
    <w:p>
      <w:pPr>
        <w:pStyle w:val="Heading5"/>
        <w:numPr>
          <w:ilvl w:val="4"/>
          <w:numId w:val="1"/>
        </w:numPr>
        <w:rPr/>
      </w:pPr>
      <w:bookmarkStart w:id="611" w:name="__RefHeading___Toc3028232_581953129"/>
      <w:bookmarkStart w:id="612" w:name="_Toc239"/>
      <w:bookmarkEnd w:id="611"/>
      <w:r>
        <w:rPr>
          <w:rtl w:val="true"/>
        </w:rPr>
        <w:t>ج</w:t>
      </w:r>
      <w:r>
        <w:rPr>
          <w:rtl w:val="true"/>
        </w:rPr>
        <w:t xml:space="preserve">) </w:t>
      </w:r>
      <w:r>
        <w:rPr>
          <w:rtl w:val="true"/>
        </w:rPr>
        <w:t>فقدان مدیریت راهبردی</w:t>
      </w:r>
      <w:bookmarkEnd w:id="612"/>
    </w:p>
    <w:p>
      <w:pPr>
        <w:pStyle w:val="Heading6"/>
        <w:numPr>
          <w:ilvl w:val="5"/>
          <w:numId w:val="1"/>
        </w:numPr>
        <w:rPr/>
      </w:pPr>
      <w:bookmarkStart w:id="613" w:name="__RefHeading___Toc3028234_581953129"/>
      <w:bookmarkStart w:id="614" w:name="_Toc240"/>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در شکل‌گیری یک مؤسسه فرهنگی، وجود رویکرد مدیریت راهبردی به‌عنوان راهنمای هدایت مؤسسه امری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راهبردی را فرایندی می‌دانند که ازطریق آن، مؤسسه محیطهای داخلی و خارجی خود را تحلیل و از آن شناخت کسب می‌کند؛ علاوه‌برآن، مسیر راهبردی خود را پایه‌گذاری و راهبردهایی خلق می‌کنند تا آن‌ها را برای رسیدن به اهداف تعیین‌شده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تلاش خواهند کرد تا بتوانند راهبردهای تدوین‌شده را به مرحله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راهبردی بنیان‌گذاران مؤسسه باید به مسائل زیر دقیقا توجه و برای آن‌ها پاسخ درست داشته باشند</w:t>
      </w:r>
      <w:r>
        <w:rPr>
          <w:rFonts w:eastAsia="IRNazanin" w:cs="IRNazanin"/>
          <w:color w:val="111111"/>
          <w:sz w:val="28"/>
          <w:szCs w:val="28"/>
          <w:rtl w:val="true"/>
          <w:lang w:bidi="fa-IR"/>
        </w:rPr>
        <w:t>.</w:t>
      </w:r>
    </w:p>
    <w:p>
      <w:pPr>
        <w:pStyle w:val="Heading6"/>
        <w:numPr>
          <w:ilvl w:val="5"/>
          <w:numId w:val="1"/>
        </w:numPr>
        <w:rPr/>
      </w:pPr>
      <w:bookmarkStart w:id="615" w:name="__RefHeading___Toc3028236_581953129"/>
      <w:bookmarkStart w:id="616" w:name="_Toc241"/>
      <w:bookmarkEnd w:id="615"/>
      <w:r>
        <w:rPr>
          <w:rtl w:val="true"/>
        </w:rPr>
        <w:t>یکم</w:t>
      </w:r>
      <w:r>
        <w:rPr>
          <w:rtl w:val="true"/>
        </w:rPr>
        <w:t xml:space="preserve">. </w:t>
      </w:r>
      <w:r>
        <w:rPr>
          <w:rtl w:val="true"/>
        </w:rPr>
        <w:t>مأموریت</w:t>
      </w:r>
      <w:bookmarkEnd w:id="61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یک سازمان، خط یا خطوط کسب‌وکار آن را تشریح، محصولات و خدمات آن را تعیین و بازارهایی را که در حال و آینده در</w:t>
      </w:r>
      <w:bookmarkStart w:id="617" w:name="pg5616_41608"/>
    </w:p>
    <w:p>
      <w:pPr>
        <w:pStyle w:val="BookText"/>
        <w:rPr/>
      </w:pPr>
      <w:bookmarkEnd w:id="617"/>
      <w:r>
        <w:rPr>
          <w:rFonts w:ascii="IRNazanin" w:hAnsi="IRNazanin" w:eastAsia="IRNazanin"/>
          <w:color w:val="111111"/>
          <w:sz w:val="28"/>
          <w:sz w:val="28"/>
          <w:szCs w:val="28"/>
          <w:rtl w:val="true"/>
          <w:lang w:bidi="fa-IR"/>
        </w:rPr>
        <w:t>آن‌ها فعالیت خواهد کرد، مشخص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Byars 1991, 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مأموریت، با تعریف چرایی وجود مؤسسه شکل می‌گیرد و شامل دلیل وجودی مؤسسه، مقصد اصلی فعالیت‌های مؤسسه و ارزش‌هایی است که فعالیت‌های کارکنان را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باید مشخص نماید سازمان چگونه می‌خواهد رقابت کند و به مخاطبانش ارزش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 کلی، بیانیه مأموریت</w:t>
      </w:r>
      <w:r>
        <w:rPr>
          <w:rStyle w:val="FootnoteAnchor"/>
          <w:rtl w:val="true"/>
        </w:rPr>
        <w:footnoteReference w:id="122"/>
      </w:r>
      <w:r>
        <w:rPr>
          <w:rFonts w:ascii="IRNazanin" w:hAnsi="IRNazanin" w:eastAsia="IRNazanin"/>
          <w:color w:val="111111"/>
          <w:sz w:val="28"/>
          <w:sz w:val="28"/>
          <w:szCs w:val="28"/>
          <w:rtl w:val="true"/>
          <w:lang w:bidi="fa-IR"/>
        </w:rPr>
        <w:t>باید به مسائل زیر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ما که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محصولات ما چه هستند؟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فعالیت ما کجاست؟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اساسی ما در کار 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متمایز ما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6"/>
        <w:numPr>
          <w:ilvl w:val="5"/>
          <w:numId w:val="1"/>
        </w:numPr>
        <w:rPr/>
      </w:pPr>
      <w:bookmarkStart w:id="618" w:name="__RefHeading___Toc3028238_581953129"/>
      <w:bookmarkStart w:id="619" w:name="_Toc242"/>
      <w:bookmarkEnd w:id="618"/>
      <w:r>
        <w:rPr>
          <w:rtl w:val="true"/>
        </w:rPr>
        <w:t>دوم</w:t>
      </w:r>
      <w:r>
        <w:rPr>
          <w:rtl w:val="true"/>
        </w:rPr>
        <w:t xml:space="preserve">. </w:t>
      </w:r>
      <w:r>
        <w:rPr>
          <w:rtl w:val="true"/>
        </w:rPr>
        <w:t>چشم‌انداز</w:t>
      </w:r>
      <w:bookmarkEnd w:id="619"/>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سازمان، تصویری از آینده می‌سازد که جهت‌گیری سازمان را تشریح می‌کند و به اشخاص کمک می‌کند بفهمند چرا و چگونه باید سازمان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سازمان را از ثبات مأموریت و ارزش‌های بنیادی به پویایی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چشم‌انداز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آینده چه جایگاهی را می‌خواهد در اختیار داشته باشد، چه برداشتی از آن شود و به چه موفقیت‌هایی نائل شود؛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از سازمان در افق زمانی مورد نظر؛</w:t>
      </w:r>
      <w:bookmarkStart w:id="620" w:name="pg5616_41610"/>
    </w:p>
    <w:p>
      <w:pPr>
        <w:pStyle w:val="BookText"/>
        <w:rPr/>
      </w:pPr>
      <w:bookmarkEnd w:id="6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تمرکز بلندمدت برای کل سازمان؛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و القاکننده آینده‌ای جذاب؛</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مأموریت سازمانی که هدف و منظور را در زمان حاضر نشان می‌دهد، چشم‌انداز سازمانی به آینده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تدوین چشم‌انداز، درک روشنی از آنچه در آینده می‌خواهد باشد، ارائه می‌دهد</w:t>
      </w:r>
      <w:r>
        <w:rPr>
          <w:rFonts w:eastAsia="IRNazanin" w:cs="IRNazanin"/>
          <w:color w:val="111111"/>
          <w:sz w:val="28"/>
          <w:szCs w:val="28"/>
          <w:rtl w:val="true"/>
          <w:lang w:bidi="fa-IR"/>
        </w:rPr>
        <w:t>.</w:t>
      </w:r>
    </w:p>
    <w:p>
      <w:pPr>
        <w:pStyle w:val="Heading6"/>
        <w:numPr>
          <w:ilvl w:val="5"/>
          <w:numId w:val="1"/>
        </w:numPr>
        <w:rPr/>
      </w:pPr>
      <w:bookmarkStart w:id="621" w:name="__RefHeading___Toc3028240_581953129"/>
      <w:bookmarkStart w:id="622" w:name="_Toc243"/>
      <w:bookmarkEnd w:id="621"/>
      <w:r>
        <w:rPr>
          <w:rtl w:val="true"/>
        </w:rPr>
        <w:t>سوم</w:t>
      </w:r>
      <w:r>
        <w:rPr>
          <w:rtl w:val="true"/>
        </w:rPr>
        <w:t xml:space="preserve">. </w:t>
      </w:r>
      <w:r>
        <w:rPr>
          <w:rtl w:val="true"/>
        </w:rPr>
        <w:t>اصول و ارزش‌های راهنما</w:t>
      </w:r>
      <w:bookmarkEnd w:id="622"/>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سازمانی علی‌رغم داشتن مأموریت و چشم‌انداز، بایست به کمک مجموعه‌ای از ارزش‌ها و عقاید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و اصول چارچوب مشخصی را برای تصمیم‌گیری‌ها فراهم می‌آورد؛ درحقیقت، اصول و ارزش‌های مذکور بخشی از فرهنگ سازمانی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عمدتا در مورد موضوعات مرتبط با اخلاقیات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صداقت، یکپارچگی، احترام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بایست در سرتاسر سازمان قابل پیاده‌سازی باشند</w:t>
      </w:r>
      <w:r>
        <w:rPr>
          <w:rFonts w:eastAsia="IRNazanin" w:cs="IRNazanin"/>
          <w:color w:val="111111"/>
          <w:sz w:val="28"/>
          <w:szCs w:val="28"/>
          <w:rtl w:val="true"/>
          <w:lang w:bidi="fa-IR"/>
        </w:rPr>
        <w:t>.</w:t>
      </w:r>
    </w:p>
    <w:p>
      <w:pPr>
        <w:pStyle w:val="Heading6"/>
        <w:numPr>
          <w:ilvl w:val="5"/>
          <w:numId w:val="1"/>
        </w:numPr>
        <w:rPr/>
      </w:pPr>
      <w:bookmarkStart w:id="623" w:name="__RefHeading___Toc3028242_581953129"/>
      <w:bookmarkStart w:id="624" w:name="_Toc244"/>
      <w:bookmarkEnd w:id="623"/>
      <w:r>
        <w:rPr>
          <w:rtl w:val="true"/>
        </w:rPr>
        <w:t>چهارم</w:t>
      </w:r>
      <w:r>
        <w:rPr>
          <w:rtl w:val="true"/>
        </w:rPr>
        <w:t xml:space="preserve">. </w:t>
      </w:r>
      <w:r>
        <w:rPr>
          <w:rtl w:val="true"/>
        </w:rPr>
        <w:t>اهداف کلان</w:t>
      </w:r>
      <w:bookmarkEnd w:id="6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کلان درحقیقت توصیف‌کننده برون‌داد</w:t>
      </w:r>
      <w:r>
        <w:rPr>
          <w:rStyle w:val="FootnoteAnchor"/>
          <w:rtl w:val="true"/>
        </w:rPr>
        <w:footnoteReference w:id="126"/>
      </w:r>
      <w:r>
        <w:rPr>
          <w:rFonts w:ascii="IRNazanin" w:hAnsi="IRNazanin" w:eastAsia="IRNazanin"/>
          <w:color w:val="111111"/>
          <w:sz w:val="28"/>
          <w:sz w:val="28"/>
          <w:szCs w:val="28"/>
          <w:rtl w:val="true"/>
          <w:lang w:bidi="fa-IR"/>
        </w:rPr>
        <w:t>مطلوب سازمان در آینده مورد نظر است که به نوعی پشتیبانی‌کننده مأموریت و چشم‌انداز سازمان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کلان همانند چتری است که پره‌های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عملیاتی</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آن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معمول اهداف کلان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تمایل دارند بلندمدت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برنامه‌های مرتبط</w:t>
      </w:r>
      <w:r>
        <w:rPr>
          <w:rStyle w:val="FootnoteAnchor"/>
          <w:rtl w:val="true"/>
        </w:rPr>
        <w:footnoteReference w:id="12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منعکس‌کننده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سازمان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راهبرد به معنای تعیین هدف‌های بلندمدت یک سازمان و گزینش مجموعه اقدامات و تخصیص منابع لازم برای دستیابی به این هدف‌هاست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Chandler 1962,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تعریف کلی،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هنر ایجاد و به‌کارگیری فرصت‌های فراروی مؤسسه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وضعیت مطلوب در برابر فشارها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عملیاتی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اهداف عملیاتی به‌عنوان اقدامات</w:t>
      </w:r>
      <w:r>
        <w:rPr>
          <w:rStyle w:val="FootnoteAnchor"/>
          <w:rtl w:val="true"/>
        </w:rPr>
        <w:footnoteReference w:id="129"/>
      </w:r>
      <w:r>
        <w:rPr>
          <w:rFonts w:ascii="IRNazanin" w:hAnsi="IRNazanin" w:eastAsia="IRNazanin"/>
          <w:color w:val="111111"/>
          <w:sz w:val="28"/>
          <w:sz w:val="28"/>
          <w:szCs w:val="28"/>
          <w:rtl w:val="true"/>
          <w:lang w:bidi="fa-IR"/>
        </w:rPr>
        <w:t>بسیار دقیق، مبتنی بر زمان و قابل اندازه‌گیری تعریف می‌شوند که به‌طور کامل اهداف کلان را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عملیاتی بایست از ویژگی‌های زیر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مستقیم با هدف کلان ارتباط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را به اقدام و عمل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نتایج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اندازه‌گیری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و قابل درک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 و قابل حصول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اجراکنندگان قابل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 اهداف عملیاتی متعددی برای برآورده کردن هدف کلان نیاز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w:t>
      </w:r>
      <w:r>
        <w:rPr>
          <w:rStyle w:val="FootnoteAnchor"/>
          <w:rtl w:val="true"/>
        </w:rPr>
        <w:footnoteReference w:id="130"/>
      </w:r>
      <w:r>
        <w:rPr>
          <w:rFonts w:ascii="IRNazanin" w:hAnsi="IRNazanin" w:eastAsia="IRNazanin"/>
          <w:color w:val="111111"/>
          <w:sz w:val="28"/>
          <w:sz w:val="28"/>
          <w:szCs w:val="28"/>
          <w:rtl w:val="true"/>
          <w:lang w:bidi="fa-IR"/>
        </w:rPr>
        <w:t>اهداف کمی</w:t>
      </w:r>
      <w:r>
        <w:rPr>
          <w:rStyle w:val="FootnoteAnchor"/>
          <w:rtl w:val="true"/>
        </w:rPr>
        <w:footnoteReference w:id="131"/>
      </w:r>
      <w:r>
        <w:rPr>
          <w:rFonts w:ascii="IRNazanin" w:hAnsi="IRNazanin" w:eastAsia="IRNazanin"/>
          <w:color w:val="111111"/>
          <w:sz w:val="28"/>
          <w:sz w:val="28"/>
          <w:szCs w:val="28"/>
          <w:rtl w:val="true"/>
          <w:lang w:bidi="fa-IR"/>
        </w:rPr>
        <w:t>و اقدامات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از تدوین اهداف کلان، راهبردها و اهداف عملیاتی لازم است تا گام‌های زیر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شاخص‌ها برای اندازه‌گیری اهداف؛</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اقدامات و تعریف پروژه‌ها به‌منظور تحقق اهداف عملیاتی؛</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برنامه اجرایی و زمان‌بندی ریز فعالیت‌ها و اقدامات در مسیر اهداف تعیین‌شده</w:t>
      </w:r>
      <w:r>
        <w:rPr>
          <w:rFonts w:eastAsia="IRNazanin" w:cs="IRNazanin"/>
          <w:color w:val="111111"/>
          <w:sz w:val="28"/>
          <w:szCs w:val="28"/>
          <w:rtl w:val="true"/>
          <w:lang w:bidi="fa-IR"/>
        </w:rPr>
        <w:t>.</w:t>
      </w:r>
      <w:r>
        <w:rPr>
          <w:rStyle w:val="FootnoteAnchor"/>
          <w:rtl w:val="true"/>
        </w:rPr>
        <w:footnoteReference w:id="13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تبیین رابطه بین اهداف عملیاتی، اقدامات و برنامه اجرایی</w:t>
      </w:r>
      <w:bookmarkStart w:id="625" w:name="pg5616_41616"/>
    </w:p>
    <w:p>
      <w:pPr>
        <w:pStyle w:val="Heading5"/>
        <w:numPr>
          <w:ilvl w:val="4"/>
          <w:numId w:val="1"/>
        </w:numPr>
        <w:rPr/>
      </w:pPr>
      <w:bookmarkStart w:id="626" w:name="__RefHeading___Toc3028244_581953129"/>
      <w:bookmarkStart w:id="627" w:name="_Toc245"/>
      <w:bookmarkEnd w:id="625"/>
      <w:bookmarkEnd w:id="626"/>
      <w:r>
        <w:rPr>
          <w:rtl w:val="true"/>
        </w:rPr>
        <w:t>د</w:t>
      </w:r>
      <w:r>
        <w:rPr>
          <w:rtl w:val="true"/>
        </w:rPr>
        <w:t xml:space="preserve">) </w:t>
      </w:r>
      <w:r>
        <w:rPr>
          <w:rtl w:val="true"/>
        </w:rPr>
        <w:t>محور بودن تقلید در برنامه‌ها</w:t>
      </w:r>
      <w:bookmarkEnd w:id="627"/>
    </w:p>
    <w:p>
      <w:pPr>
        <w:pStyle w:val="BookText"/>
        <w:rPr/>
      </w:pPr>
      <w:r>
        <w:rPr>
          <w:rFonts w:ascii="IRNazanin" w:hAnsi="IRNazanin" w:eastAsia="IRNazanin"/>
          <w:color w:val="111111"/>
          <w:sz w:val="28"/>
          <w:sz w:val="28"/>
          <w:szCs w:val="28"/>
          <w:rtl w:val="true"/>
          <w:lang w:bidi="fa-IR"/>
        </w:rPr>
        <w:t>یکی از تله‌هایی که یک مؤسسه فرهنگی به آن دچار می‌شود، فقدان به‌کارگیری نبوغ و نوآوری و هدایت مؤسسه و راهبری آن براساس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خوش‌بینانه‌ترین حالت برای یک مؤسسه، که فعالیتش را براساس تقلید استوار می‌سازد، رسیدن به مؤسساتی است که از آن‌ها الگوبرداری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متلاطم و پیچیده، حرکت براساس تقلید، محکوم به شکست است، مگر آن‌که شما از مؤسساتی که از آنان تقلید می‌کنید ازلحاظ منابع انسانی، منابع مالی و تجربه قوی‌تر باشید که در این مسئله جای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مؤسساتی می‌توانند در عرصه رقابت موفق باشند که بر دو اصل متکی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یک عامل اساسی در ایجاد رقابت در سطح ملی، منطقه‌ای و جهانی است که به رشد سازمانی منجر می‌شود؛ موفقیت آینده را دربردارد و همانند موتوری است که به سازمان‌ها و نهادها اجازه می‌دهد در اقتصاد جهانی از کارایی مستمری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فرهنگی بایست بتوانند جریانی از محصولات و فرایندهای جدید را ایجاد کنند، تا برای ماندگاری و دوام خود، گامی به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دراکر با تأکید فراوان می‌گوید که هر سازمان به یک توانایی و مهارت اساسی نیاز دارد و آن،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یک ماجرای چندوجهی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نوآوری‌های سازمانی را براساس محصول و خدمات، فرایند و نوآوری‌های اجرایی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نهادها باید تلاش کنند تا فرهنگ مناسب، ساختار، محرک‌ها، سیستم‌ها و فرایندهای مناسبی را، که به تسهیل نوآوری منجر می‌شوند، در خود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ویژگی‌های متمایز و قابلیت‌های کلیدی</w:t>
      </w:r>
    </w:p>
    <w:p>
      <w:pPr>
        <w:pStyle w:val="BookText"/>
        <w:rPr/>
      </w:pPr>
      <w:r>
        <w:rPr>
          <w:rFonts w:ascii="IRNazanin" w:hAnsi="IRNazanin" w:eastAsia="IRNazanin"/>
          <w:color w:val="111111"/>
          <w:sz w:val="28"/>
          <w:sz w:val="28"/>
          <w:szCs w:val="28"/>
          <w:rtl w:val="true"/>
          <w:lang w:bidi="fa-IR"/>
        </w:rPr>
        <w:t>در محیط پیچیده و رقابتی با ویژگی‌های جهانی شدن اقتصاد و فرهنگ، رقابت بر مبنای زمان، روبه‌رو شدن با انبوه اطلاعات و دانش، حضور پررنگ رقبا، قدرت روزافزون مخاطبان، سازمان‌ها برای مصون ماندن از امواج سهمگین محیطی و نیز سازگاری با الزامات رقابتی، چاره‌ای جز طراحی مسیر رقابتی بر مبنای شناخت و تقویت مزیت رقابتی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بقا و حفظ سازمان در حالت مطلوب، شناسایی و تقویت مزیت رقابتی‌اش نسبت به سایر سازمان‌ها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رقابتی را میزان فزونی جذابیت پیشنهادهای سازمان در مقایسه با رقبا ازنظر مشتریان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رقابتی را ارزش‌های قابل ارائه سازمان برای مشتریان می‌داند به‌نحوی که این ارزش‌ها از هزینه‌های مشتری بالاتر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w:t>
      </w:r>
      <w:r>
        <w:rPr>
          <w:rStyle w:val="FootnoteAnchor"/>
          <w:rtl w:val="true"/>
        </w:rPr>
        <w:footnoteReference w:id="134"/>
      </w:r>
      <w:r>
        <w:rPr>
          <w:rFonts w:ascii="IRNazanin" w:hAnsi="IRNazanin" w:eastAsia="IRNazanin"/>
          <w:color w:val="111111"/>
          <w:sz w:val="28"/>
          <w:sz w:val="28"/>
          <w:szCs w:val="28"/>
          <w:rtl w:val="true"/>
          <w:lang w:bidi="fa-IR"/>
        </w:rPr>
        <w:t>را سطح یا میزان دانش مهارت وتوانمندی‌های منابع انسانی برای انجام فعالیت برای دستیابی به اهداف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قابلیت‌محوری</w:t>
      </w:r>
      <w:r>
        <w:rPr>
          <w:rStyle w:val="FootnoteAnchor"/>
          <w:rtl w:val="true"/>
        </w:rPr>
        <w:footnoteReference w:id="135"/>
      </w:r>
      <w:r>
        <w:rPr>
          <w:rFonts w:ascii="IRNazanin" w:hAnsi="IRNazanin" w:eastAsia="IRNazanin"/>
          <w:color w:val="111111"/>
          <w:sz w:val="28"/>
          <w:sz w:val="28"/>
          <w:szCs w:val="28"/>
          <w:rtl w:val="true"/>
          <w:lang w:bidi="fa-IR"/>
        </w:rPr>
        <w:t xml:space="preserve">در یک مؤسسه فرهنگی، تکنولوژی و مهارت‌های سازمان، کیفیت، سرعت، هزینه، کانال‌های توزیع، خلاقیت، نوآوری، تعهد، توان مالی سیستم، ارتباط مؤثر و قابل اعتماد سیستم با ذی‌نفوذان، موقعیت سیستم در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تسهیلات ارائه‌شده به مخاطبان، فرهنگ سازمانی برتر، منابع انسانی ماهرتر، وجود دانش برتر، سرعت یادگیری سازمانی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ترکیبی از آن‌هاست که موجب ایجاد محصولات و خدماتی برخوردار از وجه تمایز یا مزیت رقابتی در بازار، نسبت به سایر سازمان‌ها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کلی می‌توان مزیت رقابتی را به چهار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بیانگر توانایی سازمان در شناسایی و جذب مشتریان باارزش و بهره‌برداری از فرصت‌های موجود بازار و ایجاد فرصت‌های جدید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باعث توسعه و ارتقای خلاقیت، کارایی، انعطاف‌پذیری، سرعت یا کیفیت فرایندهای سازمان و نیز بهبود کیفیت محصولات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شامل ویژگی‌های ساختاری و فرهنگی سازمان می‌شود که برای تحرک و پویایی کارکنان، یادگیری سریع‌تر سازمانی و تسهیل تغییرات ضروری و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قابلیت‌ها برای ایجاد، انسجام‌بخشی و هماهنگی‌های کارآمد و مؤثر دانش و شایستگی‌های گوناگون سازمان و نیز ساختاردهی مجدد و ایجاد تحرک و نقل و انتقال مؤثر آن‌ها به موازات تغییرات و پویایی‌های محیطی و فرصت‌های فراروی،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رقابتی از هرنوع که باشد، می‌تواند از حیث عملکرد رقابتی به صورت پایدار یا موقتی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موقتی به مزیتی اشاره دارد که کوتاه‌مدت و انتقالی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مزیت رقابتی موقتی، مزیت رقابتی پایدار قرار دارد که ازنظر زمانی طولانی‌مدت است و به‌راحتی توسط رقبا قابل دسترسی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مزیت رقابتی به راه‌های مختلف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تقلید رقابتی، غفلت یا عملکرد غلط سازمان، جایگزینی، تغییرات پیش‌بینی‌نشده محیطی و تغییر قوانین و مقررات دولتی ازبین می‌رود؛ بنابراین تنها اندکی از مزیت‌های رقابتی پایدار باقی می‌مانند و بیشتر آن‌ها به دلایل گوناگون</w:t>
      </w:r>
      <w:bookmarkStart w:id="628" w:name="pg5616_41622"/>
    </w:p>
    <w:p>
      <w:pPr>
        <w:pStyle w:val="BookText"/>
        <w:rPr/>
      </w:pPr>
      <w:bookmarkEnd w:id="628"/>
      <w:r>
        <w:rPr>
          <w:rFonts w:ascii="IRNazanin" w:hAnsi="IRNazanin" w:eastAsia="IRNazanin"/>
          <w:color w:val="111111"/>
          <w:sz w:val="28"/>
          <w:sz w:val="28"/>
          <w:szCs w:val="28"/>
          <w:rtl w:val="true"/>
          <w:lang w:bidi="fa-IR"/>
        </w:rPr>
        <w:t>دچار فرسایش شده، ازبین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حقیقت، لازم است سازمان‌ها ضمن تلاش برای حفظ و صیانت از مزیت پایدار و بهره‌برداری مناسب از آن به‌منظور تحکیم و توسعه موقعیت رقابتی همواره به صورت نظام‌یافته سعی کنند پتانسیل مناسبی از مزایای بالقوه را ایجاد نمایند و برای عملکرد عالی طولانی‌مدت آمادگی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رقابتی پایدار مستلزم سازگاری با الزامات رقابتی بازار سازمان است و بایست براساس این نیازها طراحی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 شکست نهادهای فرهنگی در بخش خصوصی و ناکارآمدی دستگاه‌های فرهنگی در بخش دولتی، عدم توجه در شناسایی مزیت رقابتی و تمرکز بر سرمایه‌گذاری و برنامه‌ریزی براساس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بخش خصوصی از جهل مدیران و در بخش دولتی از اهداف و سیاست‌های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ارزیابی مدیران از عملکرد سازمان، اولویت بر کمیت برنامه به جای کیفیت، تمرکز بر اهداف کوتاه‌مدت و عدم توجه به اهداف بلندمدت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توانمندی مدیران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محیط غیررقابتی، انحصاری یا نیمه‌انحصاری با مدیریت در محیط رقابتی و متلاطم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غیررقابتی، مدیران با سرمایه‌گذاری اندک و بدون توجه به محیط قادرند به اهداف خود دست یابند؛ اما در محیط رقابتی، سازمان زمانی قادر است به اهدافش دست یابد که ویژگی یا مزیت رقابتی خود را شناسایی کند و با تقویت آن از رقبا پیشی جسته، در راه موفقیت قدم گذارد</w:t>
      </w:r>
      <w:r>
        <w:rPr>
          <w:rFonts w:eastAsia="IRNazanin" w:cs="IRNazanin"/>
          <w:color w:val="111111"/>
          <w:sz w:val="28"/>
          <w:szCs w:val="28"/>
          <w:rtl w:val="true"/>
          <w:lang w:bidi="fa-IR"/>
        </w:rPr>
        <w:t>.</w:t>
      </w:r>
    </w:p>
    <w:p>
      <w:pPr>
        <w:pStyle w:val="Heading4"/>
        <w:numPr>
          <w:ilvl w:val="3"/>
          <w:numId w:val="1"/>
        </w:numPr>
        <w:rPr/>
      </w:pPr>
      <w:bookmarkStart w:id="629" w:name="__RefHeading___Toc3028246_581953129"/>
      <w:bookmarkStart w:id="630" w:name="_Toc246"/>
      <w:bookmarkEnd w:id="629"/>
      <w:r>
        <w:rPr/>
        <w:t>2</w:t>
      </w:r>
      <w:r>
        <w:rPr>
          <w:rtl w:val="true"/>
        </w:rPr>
        <w:t xml:space="preserve">- </w:t>
      </w:r>
      <w:r>
        <w:rPr>
          <w:rtl w:val="true"/>
        </w:rPr>
        <w:t>بحران رشد</w:t>
      </w:r>
      <w:bookmarkEnd w:id="630"/>
    </w:p>
    <w:p>
      <w:pPr>
        <w:pStyle w:val="Heading5"/>
        <w:numPr>
          <w:ilvl w:val="4"/>
          <w:numId w:val="1"/>
        </w:numPr>
        <w:rPr/>
      </w:pPr>
      <w:bookmarkStart w:id="631" w:name="__RefHeading___Toc3028248_581953129"/>
      <w:bookmarkStart w:id="632" w:name="_Toc247"/>
      <w:bookmarkEnd w:id="631"/>
      <w:r>
        <w:rPr>
          <w:rtl w:val="true"/>
        </w:rPr>
        <w:t>اشاره</w:t>
      </w:r>
      <w:bookmarkEnd w:id="6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فرهنگی، هنگامی که مرحله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bookmarkStart w:id="633" w:name="pg5616_41624"/>
    </w:p>
    <w:p>
      <w:pPr>
        <w:pStyle w:val="BookText"/>
        <w:rPr/>
      </w:pPr>
      <w:bookmarkEnd w:id="633"/>
      <w:r>
        <w:rPr>
          <w:rFonts w:ascii="IRNazanin" w:hAnsi="IRNazanin" w:eastAsia="IRNazanin"/>
          <w:color w:val="111111"/>
          <w:sz w:val="28"/>
          <w:sz w:val="28"/>
          <w:szCs w:val="28"/>
          <w:rtl w:val="true"/>
          <w:lang w:bidi="fa-IR"/>
        </w:rPr>
        <w:t>موفقیت سپری نموده، در محیط فعالیت ظاهر شدند و با مدیریت صحیح خود را به محیط عرضه کردند و با اقبال عمومی روبه‌رو شدند، در مسیر رشد و توسعه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برای پاسخگویی به نیازهای فزاینده در محیط درصدد افزایش ارائه خدمات و محصولات برمی‌آیند که این مسئله گسترش تشکیلات، افزایش کارکنان و رشد ارتباطات مؤسسه در دو بُعد محیط درونی و بیرونی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فرهنگی در این مرحله با بحران رشد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مؤسسه هم دارای ویژگی‌های مثبت و ایجادکننده فرصت برای مدیران است و هم می‌تواند به‌عنوان ایجادکننده فاکتورهای تهدید، مؤسسه را با بحران روبه‌رو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ایجادکننده بحران در این بخش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کیفیت محصولات و خدمات به‌علت افزایش تقاضا در محیط؛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اهداف کوتاه‌مدت به جای اهداف بلندمدت؛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منابع انسانی غیراثربخش و غیرمتعهد؛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درون و غافل شدن از رقبا و تغییرات محیطی؛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سودآوری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برای مقابله با عوامل تهدیدکننده، توجه به دو عامل بسیار مهم است</w:t>
      </w:r>
      <w:r>
        <w:rPr>
          <w:rFonts w:eastAsia="IRNazanin" w:cs="IRNazanin"/>
          <w:color w:val="111111"/>
          <w:sz w:val="28"/>
          <w:szCs w:val="28"/>
          <w:rtl w:val="true"/>
          <w:lang w:bidi="fa-IR"/>
        </w:rPr>
        <w:t>:</w:t>
      </w:r>
    </w:p>
    <w:p>
      <w:pPr>
        <w:pStyle w:val="Heading5"/>
        <w:numPr>
          <w:ilvl w:val="4"/>
          <w:numId w:val="1"/>
        </w:numPr>
        <w:rPr/>
      </w:pPr>
      <w:bookmarkStart w:id="634" w:name="__RefHeading___Toc3028250_581953129"/>
      <w:bookmarkStart w:id="635" w:name="_Toc248"/>
      <w:bookmarkEnd w:id="634"/>
      <w:r>
        <w:rPr>
          <w:rtl w:val="true"/>
        </w:rPr>
        <w:t>الف</w:t>
      </w:r>
      <w:r>
        <w:rPr>
          <w:rtl w:val="true"/>
        </w:rPr>
        <w:t xml:space="preserve">) </w:t>
      </w:r>
      <w:r>
        <w:rPr>
          <w:rtl w:val="true"/>
        </w:rPr>
        <w:t>تیم‌سازی</w:t>
      </w:r>
      <w:bookmarkEnd w:id="6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 عبارت‌است از یک گروه چند نفره که به‌طور مستقیم با یکدیگر تعامل دارند و به‌منظور رسیدن به هدف، کارها را هماهنگ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بلانچارد، </w:t>
      </w:r>
      <w:r>
        <w:rPr>
          <w:rFonts w:eastAsia="IRNazanin" w:cs="IRNazanin"/>
          <w:color w:val="111111"/>
          <w:sz w:val="28"/>
          <w:szCs w:val="28"/>
          <w:lang w:bidi="fa-IR"/>
        </w:rPr>
        <w:t>23:1379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 کاری نمودی از بالاترین درجه مدیریت مشارکتی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مزیت تیم‌های کاری این است که</w:t>
      </w:r>
    </w:p>
    <w:p>
      <w:pPr>
        <w:pStyle w:val="BookText"/>
        <w:rPr/>
      </w:pPr>
      <w:r>
        <w:rPr>
          <w:rFonts w:ascii="IRNazanin" w:hAnsi="IRNazanin" w:eastAsia="IRNazanin"/>
          <w:color w:val="111111"/>
          <w:sz w:val="28"/>
          <w:sz w:val="28"/>
          <w:szCs w:val="28"/>
          <w:rtl w:val="true"/>
          <w:lang w:bidi="fa-IR"/>
        </w:rPr>
        <w:t xml:space="preserve">آن‌ها می‌توانند درباره نیازهای محیط به‌سرعت از خود واکنش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دراکر، </w:t>
      </w:r>
      <w:r>
        <w:rPr>
          <w:rFonts w:eastAsia="IRNazanin" w:cs="IRNazanin"/>
          <w:color w:val="111111"/>
          <w:sz w:val="28"/>
          <w:szCs w:val="28"/>
          <w:lang w:bidi="fa-IR"/>
        </w:rPr>
        <w:t>10:1379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تصمیم بگیرند و مشتریان را راضی کنند؛ کارکنان و اعضای تیم از روحیه بهتری برخوردار و همگی در همه کارهای گروه درگیر می‌شوند؛ هزینه‌های سربار اداری کاهش می‌یابد؛ زیرا تیم‌ها وظایف مدیران را هم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 کاری موجب بهبود کیفیت زندگی کاری می‌شوند و در ارتقای عملکرد رقابتی نیز سهم‌بسزایی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تیم‌های مؤثر ازنظر ادگار شاین</w:t>
      </w:r>
      <w:r>
        <w:rPr>
          <w:rStyle w:val="FootnoteAnchor"/>
          <w:rtl w:val="true"/>
        </w:rPr>
        <w:footnoteReference w:id="136"/>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برای رسیدن به هدف مشترک و روشن تلاش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اعضای تیم در بیان نظرات خود آزاد هستند و در تصمیم‌گیری‌ها و مباحث تیمی شرکت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 به یکدیگر اعتماد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 با مشورت اعضای گروه اتخاذ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مشکلی به وجود می‌آید، اعضای تیم روی حل مسئله متمرکز می‌شوند، نه علائم و عوارض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در مواقع حل مسئله و انجام فرایندهای کاری، انعطاف‌پذیر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به رشد سازمانی اهمیت می‌دهند و از اقداماتی که به رشد افراد منجر می‌شود، حمایت می‌کنند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نشان می‌دهد که مدیریت ضعیف، مدیریت سنتی و ناکارآمد و فرهنگ سازمانی نامتناسب، ازجمله عوامل مهم در تخریب تیم‌های کاری در سازمان‌ها و نهادها هستند</w:t>
      </w:r>
      <w:r>
        <w:rPr>
          <w:rFonts w:eastAsia="IRNazanin" w:cs="IRNazanin"/>
          <w:color w:val="111111"/>
          <w:sz w:val="28"/>
          <w:szCs w:val="28"/>
          <w:rtl w:val="true"/>
          <w:lang w:bidi="fa-IR"/>
        </w:rPr>
        <w:t>.</w:t>
      </w:r>
      <w:bookmarkStart w:id="636" w:name="pg5616_41628"/>
    </w:p>
    <w:p>
      <w:pPr>
        <w:pStyle w:val="Heading5"/>
        <w:numPr>
          <w:ilvl w:val="4"/>
          <w:numId w:val="1"/>
        </w:numPr>
        <w:rPr/>
      </w:pPr>
      <w:bookmarkStart w:id="637" w:name="__RefHeading___Toc3028252_581953129"/>
      <w:bookmarkStart w:id="638" w:name="_Toc249"/>
      <w:bookmarkEnd w:id="636"/>
      <w:bookmarkEnd w:id="637"/>
      <w:r>
        <w:rPr>
          <w:rtl w:val="true"/>
        </w:rPr>
        <w:t>ب</w:t>
      </w:r>
      <w:r>
        <w:rPr>
          <w:rtl w:val="true"/>
        </w:rPr>
        <w:t xml:space="preserve">) </w:t>
      </w:r>
      <w:r>
        <w:rPr>
          <w:rtl w:val="true"/>
        </w:rPr>
        <w:t>مدیریت شبکه</w:t>
      </w:r>
      <w:bookmarkEnd w:id="638"/>
    </w:p>
    <w:p>
      <w:pPr>
        <w:pStyle w:val="BookText"/>
        <w:rPr/>
      </w:pPr>
      <w:r>
        <w:rPr>
          <w:rFonts w:ascii="IRNazanin" w:hAnsi="IRNazanin" w:eastAsia="IRNazanin"/>
          <w:color w:val="111111"/>
          <w:sz w:val="28"/>
          <w:sz w:val="28"/>
          <w:szCs w:val="28"/>
          <w:rtl w:val="true"/>
          <w:lang w:bidi="fa-IR"/>
        </w:rPr>
        <w:t>واقعیت آن است که در عرصه رقابت، قرارگیری مؤسسه در جریان‌های شبکه‌ای شانس تأثیرگذاری در بازار و در نتیجه، ارزش‌آفرینی و کسب مزیت‌های رقابتی را به‌طور قابل‌توجهی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شبکه عبارت است از آن‌که مؤسسه به‌منظور افزایش سطح عملکرد، در مسیر مأموریت خود به ایجاد ارتباط با افراد و سازمان‌ها در قالب تبادل اطلاعات و انجام فعالیت مشترک اقدام می‌کند به‌گونه‌ای که استقلال و تمامیت مؤسسه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مدیریت شبکه برای مؤسسه مزایای زیر را به‌دنبال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ظرفیت‌های موجود در محیط؛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مشکلات ناشی از کمبود منابع مالی و فنی؛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حل معضلات قانونی و دست‌وپاگیر؛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انجام فعالیت و ارائه خدمات؛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کیفیت در محصولات و خدمات؛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توان بهره‌گیری از فرصت‌ها و کاهش تهدیدات؛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تجربه و دانش سازمانی</w:t>
      </w:r>
      <w:r>
        <w:rPr>
          <w:rFonts w:eastAsia="IRNazanin" w:cs="IRNazanin"/>
          <w:color w:val="111111"/>
          <w:sz w:val="28"/>
          <w:szCs w:val="28"/>
          <w:rtl w:val="true"/>
          <w:lang w:bidi="fa-IR"/>
        </w:rPr>
        <w:t>.</w:t>
      </w:r>
    </w:p>
    <w:p>
      <w:pPr>
        <w:pStyle w:val="Heading5"/>
        <w:numPr>
          <w:ilvl w:val="4"/>
          <w:numId w:val="1"/>
        </w:numPr>
        <w:rPr/>
      </w:pPr>
      <w:bookmarkStart w:id="639" w:name="__RefHeading___Toc3028254_581953129"/>
      <w:bookmarkStart w:id="640" w:name="_Toc250"/>
      <w:bookmarkEnd w:id="639"/>
      <w:r>
        <w:rPr>
          <w:rtl w:val="true"/>
        </w:rPr>
        <w:t>ج</w:t>
      </w:r>
      <w:r>
        <w:rPr>
          <w:rtl w:val="true"/>
        </w:rPr>
        <w:t xml:space="preserve">) </w:t>
      </w:r>
      <w:r>
        <w:rPr>
          <w:rtl w:val="true"/>
        </w:rPr>
        <w:t>انواع شبکه‌سازی در مدیریت فرهنگی</w:t>
      </w:r>
      <w:bookmarkEnd w:id="640"/>
    </w:p>
    <w:p>
      <w:pPr>
        <w:pStyle w:val="BookText"/>
        <w:rPr/>
      </w:pPr>
      <w:r>
        <w:rPr>
          <w:rFonts w:ascii="IRNazanin" w:hAnsi="IRNazanin" w:eastAsia="IRNazanin"/>
          <w:color w:val="111111"/>
          <w:sz w:val="28"/>
          <w:sz w:val="28"/>
          <w:szCs w:val="28"/>
          <w:rtl w:val="true"/>
          <w:lang w:bidi="fa-IR"/>
        </w:rPr>
        <w:t>شبکه‌سازی در انجام فعالیت فرهنگی در سه سطح شبکه‌سازی با رقبا، شبکه‌سازی با مشتریان و شبکه‌سازی با متخصصان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با رقبا، سازمان‌ها و نهادهای همسو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فرهنگی باید ارتباطات زیاد و قابل‌توجهی بین مدیران فرهنگی و رقبا و نهادهای همسو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شناخت صحیح از یکدیگر، شناخت ظرفیت‌ها و پتانسیل‌ها و شناخت دقیق از محیط</w:t>
      </w:r>
      <w:bookmarkStart w:id="641" w:name="pg5616_41630"/>
    </w:p>
    <w:p>
      <w:pPr>
        <w:pStyle w:val="BookText"/>
        <w:rPr/>
      </w:pPr>
      <w:bookmarkEnd w:id="64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به کاهش هزینه‌ها ازطریق بهره‌گیری از منابع، مهارت‌ها و دانش یکدیگر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در این خصوص می‌تواند ازطریق همکاری مشترک در یک پروژه، عقد تفاهم‌نامه، جلسات دوره‌ای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با مشتریان</w:t>
      </w:r>
    </w:p>
    <w:p>
      <w:pPr>
        <w:pStyle w:val="BookText"/>
        <w:rPr/>
      </w:pPr>
      <w:r>
        <w:rPr>
          <w:rFonts w:ascii="IRNazanin" w:hAnsi="IRNazanin" w:eastAsia="IRNazanin"/>
          <w:color w:val="111111"/>
          <w:sz w:val="28"/>
          <w:sz w:val="28"/>
          <w:szCs w:val="28"/>
          <w:rtl w:val="true"/>
          <w:lang w:bidi="fa-IR"/>
        </w:rPr>
        <w:t>مؤسسات فرهنگی برای ارتقای سطح عملکرد، نیازمند ارتباط گسترده با مشتریان کلیدی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مدیران تلاش زیادی برای شبکه‌سازی با مشتریان کنونی و بالقوه انجام می‌دهند و همچنین سرمایه‌گذاری قابل ملاحظه‌ای در زمینه حفظ روابط خوب با مشتریان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گسترده با مشتریان به‌صورت گسترده و سیستمی مؤسسه را در زمینه نیازسنجی، فرصت‌یابی، شناسایی نقاط ضعف مؤسسه و طراحی محصولات و خدمات برتر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شبکه‌سازی با متخصصان و هنرمندان</w:t>
      </w:r>
    </w:p>
    <w:p>
      <w:pPr>
        <w:pStyle w:val="BookText"/>
        <w:rPr/>
      </w:pPr>
      <w:r>
        <w:rPr>
          <w:rFonts w:ascii="IRNazanin" w:hAnsi="IRNazanin" w:eastAsia="IRNazanin"/>
          <w:color w:val="111111"/>
          <w:sz w:val="28"/>
          <w:sz w:val="28"/>
          <w:szCs w:val="28"/>
          <w:rtl w:val="true"/>
          <w:lang w:bidi="fa-IR"/>
        </w:rPr>
        <w:t>سازمان‌ها و مؤسسات فرهنگی برخلاف دیگر سازمان‌ها به‌شدت بر نیروی انسانی مبتکر و خلاق متکی هستند که در محیط بیرونی سازمان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اقشار مختلف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 ایجاد شبکه ارتباطی مؤثر و سنجیده با آنان، یکی از موثرترین راهبردها در هدایت مؤسسات فرهنگی به‌سوی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شناسایی و بهره‌گیری از منابع انسانی متخصص در محیط از مهم‌ترین راهبردهای فراروی دستگاه‌های فرهنگی در افزایش سطح عملکرد سازمانی به‌شمار می‌رود</w:t>
      </w:r>
      <w:r>
        <w:rPr>
          <w:rFonts w:eastAsia="IRNazanin" w:cs="IRNazanin"/>
          <w:color w:val="111111"/>
          <w:sz w:val="28"/>
          <w:szCs w:val="28"/>
          <w:rtl w:val="true"/>
          <w:lang w:bidi="fa-IR"/>
        </w:rPr>
        <w:t>.</w:t>
      </w:r>
    </w:p>
    <w:p>
      <w:pPr>
        <w:pStyle w:val="Heading4"/>
        <w:numPr>
          <w:ilvl w:val="3"/>
          <w:numId w:val="1"/>
        </w:numPr>
        <w:rPr/>
      </w:pPr>
      <w:bookmarkStart w:id="642" w:name="__RefHeading___Toc3028256_581953129"/>
      <w:bookmarkStart w:id="643" w:name="_Toc251"/>
      <w:bookmarkEnd w:id="642"/>
      <w:r>
        <w:rPr/>
        <w:t>3</w:t>
      </w:r>
      <w:r>
        <w:rPr>
          <w:rtl w:val="true"/>
        </w:rPr>
        <w:t xml:space="preserve">- </w:t>
      </w:r>
      <w:r>
        <w:rPr>
          <w:rtl w:val="true"/>
        </w:rPr>
        <w:t>بحران تثبیت</w:t>
      </w:r>
      <w:bookmarkEnd w:id="64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بحران فراروی مؤسسات فرهنگی، زمانی شکل می‌گیرد که</w:t>
      </w:r>
    </w:p>
    <w:p>
      <w:pPr>
        <w:pStyle w:val="BookText"/>
        <w:rPr/>
      </w:pPr>
      <w:r>
        <w:rPr>
          <w:rFonts w:ascii="IRNazanin" w:hAnsi="IRNazanin" w:eastAsia="IRNazanin"/>
          <w:color w:val="111111"/>
          <w:sz w:val="28"/>
          <w:sz w:val="28"/>
          <w:szCs w:val="28"/>
          <w:rtl w:val="true"/>
          <w:lang w:bidi="fa-IR"/>
        </w:rPr>
        <w:t>این‌گونه مؤسسات ایجاد شده‌اند و در محیط براساس نیازسنجی درست و تکیه بر نوآوری و مزیت انحصاری به رشد کافی دست یافته‌اند و اکنون تنها یک مؤسسه کوچک نیستند، بلکه مرحله نوزادی و نوجوانی را پشت سر گذاشته و به بلوغ سازمانی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مؤسسات دارای جایگاه مناسب در محیط مأموریتی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مؤسسات فرهنگی در ادامه حیات خود ممکن است با بحران تثبیت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ایجادکننده این بحران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ادیزس، </w:t>
      </w:r>
      <w:r>
        <w:rPr>
          <w:rFonts w:eastAsia="IRNazanin" w:cs="IRNazanin"/>
          <w:color w:val="111111"/>
          <w:sz w:val="28"/>
          <w:szCs w:val="28"/>
          <w:lang w:bidi="fa-IR"/>
        </w:rPr>
        <w:t>48:1376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ویژگی‌های متمایز و کاهش قابلیت‌های کلیدی؛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نوآوری و خلاقیت؛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مخاطبان و نیازهای آنان؛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اشرافی‌گری و اسراف؛</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افزایش رسمیت در کنترل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قوانین و فرایندهای دست‌وپاگیر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کارایی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درست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اثربخشی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درست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این بحران به افزایش دیوان‌سالاری، افزایش تضادهای مخرب داخلی، کاهش پویایی سازمان، ازدست دادن مخاطبان، کاهش اثربخشی خدمات و محصولات و درنهایت پایین آمدن مؤسسه از جایگاه خود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رقبا به‌سرعت جایگاه ازدست‌رفته را اشغال خواهند کرد</w:t>
      </w:r>
      <w:r>
        <w:rPr>
          <w:rFonts w:eastAsia="IRNazanin" w:cs="IRNazanin"/>
          <w:color w:val="111111"/>
          <w:sz w:val="28"/>
          <w:szCs w:val="28"/>
          <w:rtl w:val="true"/>
          <w:lang w:bidi="fa-IR"/>
        </w:rPr>
        <w:t>.</w:t>
      </w:r>
      <w:bookmarkStart w:id="644" w:name="pg5616_41636"/>
    </w:p>
    <w:p>
      <w:pPr>
        <w:pStyle w:val="Heading2"/>
        <w:numPr>
          <w:ilvl w:val="1"/>
          <w:numId w:val="1"/>
        </w:numPr>
        <w:rPr/>
      </w:pPr>
      <w:bookmarkStart w:id="645" w:name="__RefHeading___Toc3028258_581953129"/>
      <w:bookmarkStart w:id="646" w:name="_Toc252"/>
      <w:bookmarkEnd w:id="644"/>
      <w:bookmarkEnd w:id="645"/>
      <w:r>
        <w:rPr>
          <w:rtl w:val="true"/>
        </w:rPr>
        <w:t>کتابنامه</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حسینی حلی، سیدعلی، محاسبة النفس، نشر مرتضوی،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ابویی اردکان، محمد و دیگران، هدف‌گذاری، وزارت علوم، تحقیقات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ادیزس، ایساک، دوره عمر سازمان، ترجمه سیروس‌کاوه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آرجونز، گراد، تئوری، طراحی و تغییر سازمانی، ترجمه صفرزاده، تهران، مؤسسه مهربان نشر،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آرمسترانگ، مایکل، راهبردهای مدیریت منابع انسانی، ترجمه خدایار ابیلی، نشر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ازگلی، محمد، درامدی بر شناخت دانش و مهارت مدیران فرهنگی کشور، شورای انقلاب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استانلی، دیویس، مدیریت فرهنگ سازمان، ترجمه ناصر میرسپاسی، نشر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اسکات، ریچارد، سازمان‌ها، ترجمه میرزایی، نشر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تعریف‌ها و مفهوم فرهنگ، مرکز اسناد فرهنگی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هیگینز، جیمز،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حل خلاق مسئله، ترجمه محمود احمد پور داریانی، مؤسسه انتشارات امیر کبیر،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انگلتون، ریمون، آمار استنباطی، ترجمه رضایی منش، نشر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طلاتپه، محمدباقر، مبانی استراتژی فرهنگی از دیدگاه امام علی علیه السلام، تهران، دانشکده فرماندهی و ستاد دوره عالی جنگ،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محمود، تعریف مفاهیم، وزارت علوم، تحقیقات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نصرآبادی، علی، مطهری در گذر اندیشه‌ها، نشر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بجانی، حسین، مدیریت دانش در سازمان‌های یادگیرنده، ماهنامه تدبیر، سال بیستم، شماره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عباس، نقش فرهنگ، روزنامه اطلاعات، </w:t>
      </w:r>
      <w:r>
        <w:rPr>
          <w:rFonts w:eastAsia="IRNazanin" w:cs="IRNazanin"/>
          <w:color w:val="111111"/>
          <w:sz w:val="28"/>
          <w:szCs w:val="28"/>
          <w:lang w:bidi="fa-IR"/>
        </w:rPr>
        <w:t>72/6/21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براتی علویجه، حسینعلی، مدیریت کتابخانه و مراکز اطلاع‌رسانی،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البرزی، صدرالله، اسلامیه، سازمان‌های یادگیرنده، روزنامه همشهری، </w:t>
      </w:r>
      <w:r>
        <w:rPr>
          <w:rFonts w:eastAsia="IRNazanin" w:cs="IRNazanin"/>
          <w:color w:val="111111"/>
          <w:sz w:val="28"/>
          <w:szCs w:val="28"/>
          <w:lang w:bidi="fa-IR"/>
        </w:rPr>
        <w:t>84/2/29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برومند، زهرا، واژه‌نامه تخصصی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جنگل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بلانچارد، کنت، کارلوس، جان و راندولف، آلن، سه کلید توان‌افزایی، ترجمه مهندس فضل الله امینی، نشر فرا،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ساقی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پاول هرسی وکنت بلانچارد، مدیریت رفتار سازمانی، ترجمه قاسم کبیری، نشر 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تریسی، مایکل، ویزرما، فرد، راهکارهای پیشتازان بازار، ترجمه عبدالرضا رضائی‌نژاد، مؤسسه خدمات فرهنگی رسا،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توکلی، عبدالله؛ اصول و مبانی مدیریت، نشر زمزم هدایت،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شرح نهج البلاغه،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پیرو، فرهنگ پیشرو، نشر علمی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جوکار افشار، ولی، فرهنگ سازمانی، ماهنامه تدبیر، سال شانزدهم، شماره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جونز جان، یلیام، بازخور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راهبردها، رهیافت‌ها و شیوه‌هایی برای مدیران، ترجمه سید اسماعیل اصغرپور، تهران، انتشارات ساپکو،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خدایی، فربد، نوآوری و دانش سازمانی، تهران، اولین کنفرانس ملی مدیریت دانش، 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رحمه الله، روح الله، صحیفه نور،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دبلیو، ریچارد اسکات، نهادها و سازمان‌ها، ترجمه ده بیگی، انتشارات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دراکر، پیتر اف، چالش‌های مدیریت در سده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ترجمه محمد طلوع، نشر رسا،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رشته نوآوری، ترجمه دکتر عبدالرضا رضایی‌نژاد، نشریه گزیده مدیریت،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آنلاین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دهقان‌پور، غلامرضا، بازاریابی الکترونیکی، </w:t>
      </w:r>
      <w:r>
        <w:rPr>
          <w:rFonts w:eastAsia="Times New Roman" w:cs="Times New Roman" w:ascii="Times New Roman" w:hAnsi="Times New Roman"/>
          <w:color w:val="111111"/>
          <w:sz w:val="28"/>
          <w:szCs w:val="28"/>
          <w:lang w:val="en-US" w:bidi="en-US"/>
        </w:rPr>
        <w:t>http : = mastor. blogfa.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دیویس، کیت، رفتار انسانی در کار، ترجمه طوسی، تهران، نشر مرکز آموزش مدیریت دولتی،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رابرتسون، رونالد،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اجتماعی و فرهنگ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کمال پولادی، نشر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رابینز، استفن، مدیریت رفتار سازمانی، ترجمه علی پارسائیان و اعرابی، تهران، مؤسسه مطالعات و پژوهش‌های بازرگان،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رازنهان، فیروز، مهندسی فرهنگی کشور پیش‌شرط تحقق سند چشم‌انداز</w:t>
      </w:r>
    </w:p>
    <w:p>
      <w:pPr>
        <w:pStyle w:val="BookText"/>
        <w:rPr/>
      </w:pPr>
      <w:r>
        <w:rPr>
          <w:rFonts w:ascii="IRNazanin" w:hAnsi="IRNazanin" w:eastAsia="IRNazanin"/>
          <w:color w:val="111111"/>
          <w:sz w:val="28"/>
          <w:sz w:val="28"/>
          <w:szCs w:val="28"/>
          <w:rtl w:val="true"/>
          <w:lang w:bidi="fa-IR"/>
        </w:rPr>
        <w:t xml:space="preserve">جمهوری اسلامی ایران، ماهنامه مهندسی فرهنگی، شورای عالی انقلاب فرهنگی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جعفر، مدیریت رفتار سازمانی، نشر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رشیدی، ذاکر، فرهنگ‌پذیری و ثباط فرهنگی، مجله معرفت،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دلاوری، نظارت بر قدرت از دیدگاه قرآن، فصلنامه علوم سیاسی، سال پنجم،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محسن، دهکردی، علی، ایران آینده در افق چشم‌انداز، سازمان چاپ و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 مبانی سازمان و مدیریت، نشرسمت،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رفیع‌پور، فرامرز، آناتومی جامعه، نشر شرکت سهامی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روح‌الامینی، محمود، زمینه فرهنگ‌شناسی، نشر امیر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 گی، کنش اجتماعی، ترجمه هما رنجانی‌زاده، نشر ققنوس،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سبحانی‌نژاد، مهدی ودیگران، سازمان یادگیرنده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الگوهای تحقیق و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یسطرون،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حسن، کشاورز، یوسف، اصول سرپرستی سازمان، انتشارات مهربان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سنگه، پیتر، پنجمین فرمان، ترجمه حافظ هدایت و حسن روشن، تهران، انتشارات مدیریت صنعتی،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علی‌اکبر، اندازه‌گیری و ارزشیابی، نشر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شاین، ادگار، مدیریت فرهنگ سازمانی، ترجمه برزو فرهی، نشر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امیری، سیدرضا، مدیریت و برنامه‌ریزی فرهنگی، پژهشکده تحقیقات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منوچهر، جامعه‌شناسی سازمان‌ها، نشر شب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فاطمه، یادگیری سازمانی پارادایم جدید در مدیریت، ماهنامه تدبیر، سال هیجدهم، ش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علی‌آقا، پیروز و دیگران؛ مدیریت در اسلام، پژوهشگاه حوزه و دانشگاه،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عبدالواحدبن محمد تمیمی آمدی، ترجمه انصاری قمی، چاپ قم،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آشتیانی، پیمان، شناخت فرهنگی در فروش بین‌المللی، مجله تدبیر، 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غفاریان، وفا، شایستگی‌های مدیریتی، انتشارات سازمان مدیریت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چینی‌فروش، نگرشی تحلیلی بر مبانی مدیریت اسلامی، نشرجامعه قاریان مشهد،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فواد افرام البستانی، منجد الطلاب، انتشارات 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فیضی، طاهره، مبانی سازمان و مدیریت، تهران، دانشگاه پیام نور،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آذر، بررسی فرهنگ و جو سازمانی و رابطه آن با بهره‌وری کارکنان حوزه معاونت صدا و سیمای جمهوری اسلامی ایران، پایان‌نامه، کارشناسی‌ارشد، دانشکده مدیریت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سیدعلی‌اصغر، اندیشه‌ورزی، فرهنگ و تمدن‌سازی، روزنامه اطلاعات اقتصادی، ش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کروبر و کلاکن، تعریف‌ها و مفهوم فرهنگ، ترجمه آشوری، مرکز اسناد فرهنگی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جامعه‌شناسی، مترجم توسلی، انتشارات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کامینگز، توماس، تحول و توسعه سازمان، ترجمه کوروش براپور، نشر فرازاندیش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انتشارات اسوه،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گاندری و کیکول، مدیریت استراتژیک کارآفرینی، ترجمه اعرابی، نشر مهتامه،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گانز، باب، سازمان تندآموز، حفظ و تداوم مزیت رقابتی، ترجمه ابیلی، شرکت ساپکو،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حمزه، روان‌شناسی اجتماعی، تهران، نشر رشد،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جامعه‌شناسی، ترجمه حسن چاوشیان، نشر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لاوتن، آلن، مدیریت اخلاقی در خدمات دولتی، ترجمه ربیعی وگیوریان، انتشارات 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لاولاک، کریستوفر، مدیریت بازاریابی خدمات، ترجمه فروزنده، انتشارات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لطف‌الله، مهدیخانی، مدیریت اسلامی در یک نگاه، فصلنامه شکرشکن،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لوتانز، فرد، رفتار سازمانی، ترجمه غلامعلی سرمد، تهران، مؤسسه بانکداری ایران،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ماندگار، محمدمهدی، فرهنگ‌سازی در نهج البلاغه، فصلنامه علوم سیاسی، دانشگاه باقرالعلوم،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چاپ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ارزیابی عملکرد، سازمان مدیریت و برنامه‌ریزی، دومین جشنواره شهید رجایی، شهریور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 پسران قادر، مدیریت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دیوان‌سالاری تا ویژه‌سالاری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ارغنون،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محجوب، محمدابراهیم، جستارهایی در رهبری، تهران، نشر 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ارتباطشناسی، تهران، انتشارات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محمدزاده، عباس، مدیریت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سازمان به مثابه استراتژی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علوی، سیدعباس، بررسی اصول مدیریت زمان در قرآن و علم، پایان‌نامه ارشد، دانشگاه بین‌المللی جامعة المصطفی صلی الله علیه و آله وسلم،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مشبکی، اصغر و زارعی، عظیم، مدیریت دانش با محوریت نوآوری، تهران، فصلنامه مدیریت و توسعه،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رفتار سازمانی، نشرترمه،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مضطرزاده، فتح‌الله، فرهنگ و احیای ارزش‌های اسلامی، مجله نامه فرهنگ،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معصومی اشکوری، سیدحسن، اصول و مبانی برنامه‌ریزی منطقه‌ای، انتشارات پیام،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منیر البعلبکی، المورد، بیروت، دارالعمل للملایین،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عجم، مهدی، مدیریت فرهنگی و چالش‌ها، مؤسسه همشهری،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مهرانی، امیر، هوش تجاری برای مدیران، نشریه سیوان،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جلال‌الدّین، محمّد، مثنوی معنوی، انتشارات امیر مستعان،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میرقربانی گنجی، سیدموسی، راز بقای شرکت‌های کوچک، سایت‌ای کسب،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نوائی، علی‌اکبر، بنیادهای نظری کارآمدی فرهنگی در اسلام، مجله اندیشه حوزه،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گهر، عبدالحسین، مبانی جامعه‌شناسی، نشر رایزن،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 وین؛ میسکل، سیسل، تئوری، تحقیق و عمل در مدیریت آموزشی، ترجمه میر محمد سید عباس‌زاده، انتشارات دانشگاه ارومیه،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واسع، حسین، دین و فرهنگ، انتشارات روزبه،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و نیک خلق، علی‌اکبر، مبانی جامعه‌شناسی، انتشارات خردمند، چاپ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 و لئون، ایجاد سازمان یادگیرنده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تا عمل، ترجمه محمدرضا زالی، تهران، ماهنامه تدبیر، ش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ویکی‌پدیا، دانشنامه آزاد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Based on WordNet 3. 0, Farlex clipart collection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2003-2008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Princeton University, Farlex Inc. 2. Byars , Lloyd L. 1991. Strategic Management. US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HarperCollins 3. Chandler, Alfred D. 1962. Stratetegy and Structure. Massachusetts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M. I. T. Press 4. http</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athir.blogfa.com 5. http</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fiq.ir/course/elearningl 6. http</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www.thefreed ictionary.com/organiz 7. R. B. Lacoursiere, The Life Cycle of Groups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Group Development Stage Theory (New York, NY : Human Science Press, 1980) 8. R. T Lenz</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Marjorie Lyles, " Managing Human Resource Problems in Strategy Planning Systems " Journal of Business Strategy, no. 4 (Spring 1986) 9. Stephen P. Robbins, organizational Behavior, 4th Edition</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(1981). cultural development</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regional experiences. Paris : Unesco 11. www.aftabir. 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www.information/ir/hartlyl. html</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Byars , Lloyd L. (1991). Strategic Management. US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HarperCollin 14. www.mporg. ir/barnameh4/eblagh. htm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www.safarayaneh. 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cultural development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Cultural Management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Management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Cultural Animateur</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Socialication</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Organization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Gid enze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Scatt</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 .overnmental Organization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Non-Benefite</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Cultural Organization</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Predominantly Coercive Org</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Utilitarian Org</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Normative Org</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Mixed Org/ Dual Org</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نهاد و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معمولاً نظامی از تشکیلات، ارزش‌ها، شیوه‌های قومی، آداب و رسوم و قوانین می‌دانند که نقش آن استقرار رفتارهای مناسب برای ایفای کارکردهای اساسی در یک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نهاد تعاریف متعددی به‌عمل آمده که اهم آن‌ها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عبارت است از نظام سازمان‌یافته‌ای از روابط اجتماعی که دربرگیرنده برخی از ارزش‌ها و فرایندهای مشترک است و برای پاسخ‌گویی به برخی نیازهای اساسی جامعه به‌وجود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نهادهای اجتماعی عبارت‌اند از رابطه‌ها و واقعیت‌ها و شیوه‌های سازمان‌یافته‌ای از الگوهای رفتاری و مدل‌های فرهنگی که در روند تحول جامعه به وجود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نهادهای اجتماعی درواقع بر اثر نیاز انسان در سیر تکوینی جامعه پدیدار شده‌اند و پاسخ‌گوی نیازهای انسان نیز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انواع نهادهای اجتماعی می‌توان خانواده، اقتصاد، سیاست، فرهنگ، آموزش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 که بر اثر کارکرد جامعه انسانی و برآوردن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Culture</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Muhlman</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Martin</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Convergence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SYMBOL</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TECHNOLOGY</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Management tasks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Luther Gulik and L. Urwick</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Planning-Organizing-Staffing - Directing - Co-Ordinating - Reporting- Budgeting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مخفف کلمات برنامه‌ریزی، سازماندهی، بکارگماری، هدایت، هماهنگی، گزارش‌گیری و بودجه‌بندی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Planning</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Problem</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Opportunity</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Crisis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Dubrin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Ideal</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Vision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Image</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Goals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Outcome</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related programs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Developing Goals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 W. O. T</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Long-term Objectives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مدیریت یک توافق کامل نسبت به تعیین مدت معین در زمینه اهداف بلندمدت، میان‌مدت و کوتاه‌مدت وجود ندارد؛ اما به‌طور کلی اهداف کوتاه‌مدت را یک‌ساله، اهداف میان‌مدت را پنج ساله و اهداف بلندمدت را در افق زمانی بالاتر از پنج سال تعریف کرده‌اند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Sort-term Objectives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Program</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Activity</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Method</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Organizing</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 //fiq. ir/course/elearningl</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Organizational Structure</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Complexity</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Formalization</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Centeralization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Strategy</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Organization size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technology</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Environment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Power- Control</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Hedberg</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Mechanistic Structure</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Organic Structure</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Burns and stalker</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Hybrid Structure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Leadership</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Karter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 aftabir. com</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Mintzberg</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 //athir. blogfa. Com</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Control</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Continous improvement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Synergy</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 Control</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Rendement</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Productivity</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Efficiency</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Effectiveness</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از لحاظ سطح به دو دسته تقسیم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امور فرهنگی در سطح کلان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در سطح کلان برای ارزیابی وضعیت فرهنگ در سطح ملی مطرح می‌شود و عمدتاً تصویر وضعیت فرهنگی مردم را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سطح برنامه‌ریزان فرهنگی ناگزیر از به‌کارگیری شاخص‌هایی هستند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واقعی مردم را مشخص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ارزیابی از تمامی عوامل جریان توسعه را بر آنان فراهم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پیش‌بینی آثار بلندمدت توسعه را بر فرهنگ جاری جامعه امکان‌پذیر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امور فرهنگی در سطح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در سطح خُرد به سنجش و اندازه‌گیری نتایج و اثربخشی فعالیت‌های فرهنگی و همچنین وضعیت فرهنگی در سازمان‌ها و بخش‌ها و زیربخش‌های مختلف می‌پردازد و کیفیت فعالیت‌های فرهنگی را از سه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می‌کند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GOALS</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Agility</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Koaid</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 resource</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 Kigan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Porter</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 //mastor. blogfa. com</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Knowledge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Skill</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Hamel</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Business Intelligence</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Professional Ethics</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Attitude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Organizational culture</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Equilibrium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Peters Watrerman</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Span</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Intensity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Lotanze</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Orientation</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Reward</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Queen Mgerace</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Armestrong</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Prosak</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Danport</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Gopta</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Learning organization</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Peter Senge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Orientation learning</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Garvin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Laisel</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Probst and Buchel</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Single Loop Learning</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Double Loop Learning</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hass</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WORK TEAM</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SYNERGY</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Mission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Mission Statement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Vision</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Guiding Principles and Values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Goals</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Outcome</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Objectives</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related programs</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Actions</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Measurement</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Targets</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Initiatives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Action Plan</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Capability</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core-competency</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EDGAR SHEvIN</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48550</Words>
  <Characters>222653</Characters>
  <CharactersWithSpaces>268646</CharactersWithSpaces>
  <Paragraphs>2558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2026-08-19T03:07:44Z</dcterms:created>
  <dc:creator>ghaemiyeh.com</dc:creator>
  <dc:description/>
  <dc:language>en-US</dc:language>
  <cp:lastModifiedBy/>
  <dcterms:modified xsi:type="dcterms:W3CDTF">2026-08-19T06:37:50Z</dcterms:modified>
  <cp:revision>1</cp:revision>
  <dc:subject/>
  <dc:title>مدیریت فرهنگی</dc:title>
</cp:coreProperties>
</file>

<file path=docProps/custom.xml><?xml version="1.0" encoding="utf-8"?>
<Properties xmlns="http://schemas.openxmlformats.org/officeDocument/2006/custom-properties" xmlns:vt="http://schemas.openxmlformats.org/officeDocument/2006/docPropsVTypes"/>
</file>